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StGen0"/>
        <w:tblW w:w="3300" w:type="dxa"/>
        <w:tblInd w:w="5998" w:type="dxa"/>
        <w:tblLayout w:type="fixed"/>
        <w:tblLook w:val="0400" w:firstRow="0" w:lastRow="0" w:firstColumn="0" w:lastColumn="0" w:noHBand="0" w:noVBand="1"/>
      </w:tblPr>
      <w:tblGrid>
        <w:gridCol w:w="1240"/>
        <w:gridCol w:w="2060"/>
      </w:tblGrid>
      <w:tr w:rsidR="009E640A" w:rsidRPr="0077370F" w14:paraId="2E704210" w14:textId="77777777" w:rsidTr="00AB4067">
        <w:trPr>
          <w:cnfStyle w:val="000000100000" w:firstRow="0" w:lastRow="0" w:firstColumn="0" w:lastColumn="0" w:oddVBand="0" w:evenVBand="0" w:oddHBand="1" w:evenHBand="0" w:firstRowFirstColumn="0" w:firstRowLastColumn="0" w:lastRowFirstColumn="0" w:lastRowLastColumn="0"/>
          <w:trHeight w:val="288"/>
        </w:trPr>
        <w:tc>
          <w:tcPr>
            <w:tcW w:w="1240" w:type="dxa"/>
            <w:tcBorders>
              <w:top w:val="single" w:sz="4" w:space="0" w:color="000000"/>
              <w:left w:val="single" w:sz="4" w:space="0" w:color="000000"/>
              <w:bottom w:val="single" w:sz="4" w:space="0" w:color="000000"/>
              <w:right w:val="single" w:sz="4" w:space="0" w:color="000000"/>
            </w:tcBorders>
            <w:vAlign w:val="bottom"/>
          </w:tcPr>
          <w:p w14:paraId="1B73669C" w14:textId="77777777" w:rsidR="009E640A" w:rsidRPr="0077370F" w:rsidRDefault="009E640A" w:rsidP="00E96539">
            <w:pPr>
              <w:jc w:val="left"/>
              <w:rPr>
                <w:rFonts w:ascii="Century Gothic" w:eastAsia="Calibri" w:hAnsi="Century Gothic" w:cs="Calibri"/>
                <w:color w:val="000000"/>
                <w:sz w:val="22"/>
                <w:szCs w:val="22"/>
              </w:rPr>
            </w:pPr>
            <w:r w:rsidRPr="0077370F">
              <w:rPr>
                <w:rFonts w:ascii="Century Gothic" w:eastAsia="Calibri" w:hAnsi="Century Gothic" w:cs="Calibri"/>
                <w:color w:val="000000"/>
                <w:sz w:val="22"/>
                <w:szCs w:val="22"/>
              </w:rPr>
              <w:t>TRD</w:t>
            </w:r>
          </w:p>
        </w:tc>
        <w:tc>
          <w:tcPr>
            <w:tcW w:w="2060" w:type="dxa"/>
            <w:tcBorders>
              <w:top w:val="single" w:sz="4" w:space="0" w:color="000000"/>
              <w:left w:val="none" w:sz="0" w:space="0" w:color="000000"/>
              <w:bottom w:val="single" w:sz="4" w:space="0" w:color="000000"/>
              <w:right w:val="single" w:sz="4" w:space="0" w:color="000000"/>
            </w:tcBorders>
            <w:vAlign w:val="bottom"/>
          </w:tcPr>
          <w:p w14:paraId="35343209" w14:textId="1F47198C" w:rsidR="009E640A" w:rsidRPr="0077370F" w:rsidRDefault="00BA3EDB" w:rsidP="00E96539">
            <w:pPr>
              <w:jc w:val="left"/>
              <w:rPr>
                <w:rFonts w:ascii="Century Gothic" w:eastAsia="Calibri" w:hAnsi="Century Gothic" w:cs="Calibri"/>
                <w:color w:val="000000"/>
                <w:sz w:val="22"/>
                <w:szCs w:val="22"/>
              </w:rPr>
            </w:pPr>
            <w:r>
              <w:rPr>
                <w:rFonts w:ascii="Century Gothic" w:eastAsia="Calibri" w:hAnsi="Century Gothic" w:cs="Calibri"/>
                <w:color w:val="000000"/>
                <w:sz w:val="22"/>
                <w:szCs w:val="22"/>
              </w:rPr>
              <w:t>100.17.7</w:t>
            </w:r>
          </w:p>
        </w:tc>
      </w:tr>
    </w:tbl>
    <w:p w14:paraId="55ADDDFB" w14:textId="77777777" w:rsidR="009E640A" w:rsidRPr="0077370F" w:rsidRDefault="009E640A" w:rsidP="00E96539">
      <w:pPr>
        <w:spacing w:after="0" w:line="240" w:lineRule="auto"/>
        <w:jc w:val="center"/>
        <w:rPr>
          <w:rFonts w:ascii="Century Gothic" w:hAnsi="Century Gothic" w:cs="Arial"/>
          <w:b/>
          <w:bCs/>
          <w:lang w:val="es-CO"/>
        </w:rPr>
      </w:pPr>
    </w:p>
    <w:p w14:paraId="177CB4E9" w14:textId="48F7636B" w:rsidR="000A5B88" w:rsidRPr="0077370F" w:rsidRDefault="000A5B88" w:rsidP="00E96539">
      <w:pPr>
        <w:spacing w:after="0" w:line="240" w:lineRule="auto"/>
        <w:jc w:val="center"/>
        <w:rPr>
          <w:rFonts w:ascii="Century Gothic" w:hAnsi="Century Gothic" w:cs="Arial"/>
          <w:b/>
          <w:bCs/>
          <w:lang w:val="es-CO"/>
        </w:rPr>
      </w:pPr>
      <w:r w:rsidRPr="0077370F">
        <w:rPr>
          <w:rFonts w:ascii="Century Gothic" w:hAnsi="Century Gothic" w:cs="Arial"/>
          <w:b/>
          <w:bCs/>
          <w:lang w:val="es-CO"/>
        </w:rPr>
        <w:t>ANEXOS (FORMULARIOS).</w:t>
      </w:r>
    </w:p>
    <w:p w14:paraId="2635093E" w14:textId="059438B9" w:rsidR="000A5B88" w:rsidRPr="0077370F" w:rsidRDefault="000A5B88" w:rsidP="00E96539">
      <w:pPr>
        <w:spacing w:after="0" w:line="240" w:lineRule="auto"/>
        <w:jc w:val="center"/>
        <w:rPr>
          <w:rFonts w:ascii="Century Gothic" w:hAnsi="Century Gothic" w:cs="Arial"/>
          <w:b/>
          <w:bCs/>
          <w:lang w:val="es-CO"/>
        </w:rPr>
      </w:pPr>
      <w:r w:rsidRPr="0077370F">
        <w:rPr>
          <w:rFonts w:ascii="Century Gothic" w:hAnsi="Century Gothic" w:cs="Arial"/>
          <w:b/>
          <w:bCs/>
          <w:lang w:val="es-CO"/>
        </w:rPr>
        <w:t>FORMATO No. 1</w:t>
      </w:r>
    </w:p>
    <w:p w14:paraId="5BB044A5" w14:textId="77777777" w:rsidR="000A5B88" w:rsidRPr="0077370F" w:rsidRDefault="000A5B88" w:rsidP="00E96539">
      <w:pPr>
        <w:spacing w:after="0" w:line="240" w:lineRule="auto"/>
        <w:jc w:val="center"/>
        <w:rPr>
          <w:rFonts w:ascii="Century Gothic" w:hAnsi="Century Gothic" w:cs="Arial"/>
          <w:b/>
          <w:bCs/>
          <w:lang w:val="es-CO"/>
        </w:rPr>
      </w:pPr>
      <w:r w:rsidRPr="0077370F">
        <w:rPr>
          <w:rFonts w:ascii="Century Gothic" w:hAnsi="Century Gothic" w:cs="Arial"/>
          <w:b/>
          <w:bCs/>
          <w:lang w:val="es-CO"/>
        </w:rPr>
        <w:t>MODELO CARTA DE PRESENTACIÓN DE LA OFERTA</w:t>
      </w:r>
    </w:p>
    <w:p w14:paraId="144665D4" w14:textId="77777777" w:rsidR="000A5B88" w:rsidRPr="0077370F" w:rsidRDefault="000A5B88" w:rsidP="00E96539">
      <w:pPr>
        <w:spacing w:after="0" w:line="240" w:lineRule="auto"/>
        <w:jc w:val="both"/>
        <w:rPr>
          <w:rFonts w:ascii="Century Gothic" w:hAnsi="Century Gothic" w:cs="Arial"/>
          <w:lang w:val="es-CO"/>
        </w:rPr>
      </w:pPr>
      <w:bookmarkStart w:id="0" w:name="_GoBack"/>
      <w:bookmarkEnd w:id="0"/>
    </w:p>
    <w:p w14:paraId="6BBD4177" w14:textId="765ACD0F" w:rsidR="000A5B88" w:rsidRPr="0077370F" w:rsidRDefault="000A5B88" w:rsidP="00E96539">
      <w:pPr>
        <w:spacing w:after="0" w:line="240" w:lineRule="auto"/>
        <w:jc w:val="both"/>
        <w:rPr>
          <w:rFonts w:ascii="Century Gothic" w:hAnsi="Century Gothic" w:cs="Arial"/>
          <w:lang w:val="es-CO"/>
        </w:rPr>
      </w:pPr>
      <w:r w:rsidRPr="0077370F">
        <w:rPr>
          <w:rFonts w:ascii="Century Gothic" w:hAnsi="Century Gothic" w:cs="Arial"/>
          <w:lang w:val="es-CO"/>
        </w:rPr>
        <w:t xml:space="preserve">Fecha: xx de XXXX de </w:t>
      </w:r>
      <w:r w:rsidR="00305F72" w:rsidRPr="0077370F">
        <w:rPr>
          <w:rFonts w:ascii="Century Gothic" w:hAnsi="Century Gothic" w:cs="Arial"/>
          <w:lang w:val="es-CO"/>
        </w:rPr>
        <w:t>2026</w:t>
      </w:r>
      <w:r w:rsidRPr="0077370F">
        <w:rPr>
          <w:rFonts w:ascii="Century Gothic" w:hAnsi="Century Gothic" w:cs="Arial"/>
          <w:lang w:val="es-CO"/>
        </w:rPr>
        <w:tab/>
      </w:r>
    </w:p>
    <w:p w14:paraId="56856F0F" w14:textId="77777777" w:rsidR="000A5B88" w:rsidRPr="0077370F" w:rsidRDefault="000A5B88" w:rsidP="00E96539">
      <w:pPr>
        <w:spacing w:after="0" w:line="240" w:lineRule="auto"/>
        <w:jc w:val="both"/>
        <w:rPr>
          <w:rFonts w:ascii="Century Gothic" w:hAnsi="Century Gothic" w:cs="Arial"/>
          <w:lang w:val="es-CO"/>
        </w:rPr>
      </w:pPr>
    </w:p>
    <w:p w14:paraId="580283F7" w14:textId="77777777" w:rsidR="000A5B88" w:rsidRPr="0077370F" w:rsidRDefault="000A5B88" w:rsidP="00E96539">
      <w:pPr>
        <w:spacing w:after="0" w:line="240" w:lineRule="auto"/>
        <w:jc w:val="both"/>
        <w:rPr>
          <w:rFonts w:ascii="Century Gothic" w:hAnsi="Century Gothic" w:cs="Arial"/>
          <w:lang w:val="es-CO"/>
        </w:rPr>
      </w:pPr>
      <w:r w:rsidRPr="0077370F">
        <w:rPr>
          <w:rFonts w:ascii="Century Gothic" w:hAnsi="Century Gothic" w:cs="Arial"/>
          <w:lang w:val="es-CO"/>
        </w:rPr>
        <w:t>Señores</w:t>
      </w:r>
    </w:p>
    <w:p w14:paraId="738D7BAF" w14:textId="77777777" w:rsidR="000A5B88" w:rsidRPr="0077370F" w:rsidRDefault="000A5B88" w:rsidP="00E96539">
      <w:pPr>
        <w:spacing w:after="0" w:line="240" w:lineRule="auto"/>
        <w:jc w:val="both"/>
        <w:rPr>
          <w:rFonts w:ascii="Century Gothic" w:hAnsi="Century Gothic" w:cs="Arial"/>
          <w:b/>
          <w:bCs/>
          <w:lang w:val="es-CO"/>
        </w:rPr>
      </w:pPr>
      <w:r w:rsidRPr="0077370F">
        <w:rPr>
          <w:rFonts w:ascii="Century Gothic" w:hAnsi="Century Gothic" w:cs="Arial"/>
          <w:b/>
          <w:bCs/>
          <w:lang w:val="es-CO"/>
        </w:rPr>
        <w:t>ALCALDIA MUNICIPAL DE BOYACÁ</w:t>
      </w:r>
    </w:p>
    <w:p w14:paraId="15CEEA6E" w14:textId="77777777" w:rsidR="000A5B88" w:rsidRPr="0077370F" w:rsidRDefault="000A5B88" w:rsidP="00E96539">
      <w:pPr>
        <w:spacing w:after="0" w:line="240" w:lineRule="auto"/>
        <w:jc w:val="both"/>
        <w:rPr>
          <w:rFonts w:ascii="Century Gothic" w:hAnsi="Century Gothic" w:cs="Arial"/>
          <w:lang w:val="es-CO"/>
        </w:rPr>
      </w:pPr>
      <w:r w:rsidRPr="0077370F">
        <w:rPr>
          <w:rFonts w:ascii="Century Gothic" w:hAnsi="Century Gothic" w:cs="Arial"/>
          <w:lang w:val="es-CO"/>
        </w:rPr>
        <w:t>CRA 4 No- 4-36</w:t>
      </w:r>
    </w:p>
    <w:p w14:paraId="3E042932" w14:textId="77777777" w:rsidR="000A5B88" w:rsidRPr="0077370F" w:rsidRDefault="000A5B88" w:rsidP="00E96539">
      <w:pPr>
        <w:spacing w:after="0" w:line="240" w:lineRule="auto"/>
        <w:jc w:val="both"/>
        <w:rPr>
          <w:rFonts w:ascii="Century Gothic" w:hAnsi="Century Gothic" w:cs="Arial"/>
          <w:lang w:val="es-CO"/>
        </w:rPr>
      </w:pPr>
      <w:r w:rsidRPr="0077370F">
        <w:rPr>
          <w:rFonts w:ascii="Century Gothic" w:hAnsi="Century Gothic" w:cs="Arial"/>
          <w:lang w:val="es-CO"/>
        </w:rPr>
        <w:t>BOYACÁ</w:t>
      </w:r>
    </w:p>
    <w:p w14:paraId="40AD3596" w14:textId="77777777" w:rsidR="000A5B88" w:rsidRPr="0077370F" w:rsidRDefault="000A5B88" w:rsidP="00E96539">
      <w:pPr>
        <w:spacing w:after="0" w:line="240" w:lineRule="auto"/>
        <w:jc w:val="both"/>
        <w:rPr>
          <w:rFonts w:ascii="Century Gothic" w:hAnsi="Century Gothic" w:cs="Arial"/>
          <w:lang w:val="es-CO"/>
        </w:rPr>
      </w:pPr>
    </w:p>
    <w:p w14:paraId="4FED8DD6" w14:textId="77777777" w:rsidR="000A5B88" w:rsidRPr="0077370F" w:rsidRDefault="000A5B88" w:rsidP="00E96539">
      <w:pPr>
        <w:spacing w:after="0" w:line="240" w:lineRule="auto"/>
        <w:jc w:val="both"/>
        <w:rPr>
          <w:rFonts w:ascii="Century Gothic" w:hAnsi="Century Gothic" w:cs="Arial"/>
          <w:lang w:val="es-CO"/>
        </w:rPr>
      </w:pPr>
      <w:r w:rsidRPr="0077370F">
        <w:rPr>
          <w:rFonts w:ascii="Century Gothic" w:hAnsi="Century Gothic" w:cs="Arial"/>
          <w:lang w:val="es-CO"/>
        </w:rPr>
        <w:t xml:space="preserve">REF: INVITACIÓN PUBLICA No. xxxxxxxxxxxxx  </w:t>
      </w:r>
    </w:p>
    <w:p w14:paraId="67673C7B" w14:textId="77777777" w:rsidR="000A5B88" w:rsidRPr="0077370F" w:rsidRDefault="000A5B88" w:rsidP="00E96539">
      <w:pPr>
        <w:spacing w:after="0" w:line="240" w:lineRule="auto"/>
        <w:jc w:val="both"/>
        <w:rPr>
          <w:rFonts w:ascii="Century Gothic" w:hAnsi="Century Gothic" w:cs="Arial"/>
          <w:lang w:val="es-CO"/>
        </w:rPr>
      </w:pPr>
    </w:p>
    <w:p w14:paraId="7E88308B" w14:textId="3094938A" w:rsidR="000A5B88" w:rsidRPr="0077370F" w:rsidRDefault="000A5B88" w:rsidP="00E96539">
      <w:pPr>
        <w:spacing w:after="0" w:line="240" w:lineRule="auto"/>
        <w:jc w:val="both"/>
        <w:rPr>
          <w:rFonts w:ascii="Century Gothic" w:hAnsi="Century Gothic" w:cs="Arial"/>
          <w:lang w:val="es-CO"/>
        </w:rPr>
      </w:pPr>
      <w:r w:rsidRPr="0077370F">
        <w:rPr>
          <w:rFonts w:ascii="Century Gothic" w:hAnsi="Century Gothic" w:cs="Arial"/>
          <w:lang w:val="es-CO"/>
        </w:rPr>
        <w:t>OBJETO: “</w:t>
      </w:r>
      <w:r w:rsidR="00863FE9" w:rsidRPr="0077370F">
        <w:rPr>
          <w:rFonts w:ascii="Century Gothic" w:hAnsi="Century Gothic" w:cs="Arial"/>
          <w:lang w:val="es-CO"/>
        </w:rPr>
        <w:t>xxxxxx</w:t>
      </w:r>
      <w:r w:rsidRPr="0077370F">
        <w:rPr>
          <w:rFonts w:ascii="Century Gothic" w:hAnsi="Century Gothic" w:cs="Arial"/>
          <w:lang w:val="es-CO"/>
        </w:rPr>
        <w:t>”</w:t>
      </w:r>
    </w:p>
    <w:p w14:paraId="49BB39FC" w14:textId="77777777" w:rsidR="000A5B88" w:rsidRPr="0077370F" w:rsidRDefault="000A5B88" w:rsidP="00E96539">
      <w:pPr>
        <w:spacing w:after="0" w:line="240" w:lineRule="auto"/>
        <w:jc w:val="both"/>
        <w:rPr>
          <w:rFonts w:ascii="Century Gothic" w:hAnsi="Century Gothic" w:cs="Arial"/>
          <w:lang w:val="es-CO"/>
        </w:rPr>
      </w:pPr>
    </w:p>
    <w:p w14:paraId="2EAC4B32" w14:textId="77777777" w:rsidR="000A5B88" w:rsidRPr="0077370F" w:rsidRDefault="000A5B88" w:rsidP="00E96539">
      <w:pPr>
        <w:spacing w:after="0" w:line="240" w:lineRule="auto"/>
        <w:jc w:val="both"/>
        <w:rPr>
          <w:rFonts w:ascii="Century Gothic" w:hAnsi="Century Gothic" w:cs="Arial"/>
          <w:lang w:val="es-CO"/>
        </w:rPr>
      </w:pPr>
      <w:r w:rsidRPr="0077370F">
        <w:rPr>
          <w:rFonts w:ascii="Century Gothic" w:hAnsi="Century Gothic" w:cs="Arial"/>
          <w:lang w:val="es-CO"/>
        </w:rPr>
        <w:t>El suscrito, _________________________, identificado con la cédula ________________________ de________________,   en representación legal de ____________________________ ofrezco contratar con La Alcaldía Municipal de Boyacá el__________________________________________________________________________________________________________________________________________________________________________________________________,  de acuerdo con la descripción y especificaciones que se establecen en las condiciones  técnicas.</w:t>
      </w:r>
    </w:p>
    <w:p w14:paraId="22CD7E0E" w14:textId="77777777" w:rsidR="000A5B88" w:rsidRPr="0077370F" w:rsidRDefault="000A5B88" w:rsidP="00E96539">
      <w:pPr>
        <w:spacing w:after="0" w:line="240" w:lineRule="auto"/>
        <w:jc w:val="both"/>
        <w:rPr>
          <w:rFonts w:ascii="Century Gothic" w:hAnsi="Century Gothic" w:cs="Arial"/>
          <w:lang w:val="es-CO"/>
        </w:rPr>
      </w:pPr>
    </w:p>
    <w:p w14:paraId="40699E1A" w14:textId="77777777" w:rsidR="000A5B88" w:rsidRPr="0077370F" w:rsidRDefault="000A5B88" w:rsidP="00E96539">
      <w:pPr>
        <w:spacing w:after="0" w:line="240" w:lineRule="auto"/>
        <w:jc w:val="both"/>
        <w:rPr>
          <w:rFonts w:ascii="Century Gothic" w:hAnsi="Century Gothic" w:cs="Arial"/>
          <w:lang w:val="es-CO"/>
        </w:rPr>
      </w:pPr>
      <w:r w:rsidRPr="0077370F">
        <w:rPr>
          <w:rFonts w:ascii="Century Gothic" w:hAnsi="Century Gothic" w:cs="Arial"/>
          <w:lang w:val="es-CO"/>
        </w:rPr>
        <w:t>PROPUESTA BÁSICA</w:t>
      </w:r>
    </w:p>
    <w:p w14:paraId="2EE31C12" w14:textId="77777777" w:rsidR="000A5B88" w:rsidRPr="0077370F" w:rsidRDefault="000A5B88" w:rsidP="00E96539">
      <w:pPr>
        <w:spacing w:after="0" w:line="240" w:lineRule="auto"/>
        <w:jc w:val="both"/>
        <w:rPr>
          <w:rFonts w:ascii="Century Gothic" w:hAnsi="Century Gothic" w:cs="Arial"/>
          <w:lang w:val="es-CO"/>
        </w:rPr>
      </w:pPr>
    </w:p>
    <w:p w14:paraId="59B8A319" w14:textId="77777777" w:rsidR="000A5B88" w:rsidRPr="0077370F" w:rsidRDefault="000A5B88" w:rsidP="00E96539">
      <w:pPr>
        <w:spacing w:after="0" w:line="240" w:lineRule="auto"/>
        <w:jc w:val="both"/>
        <w:rPr>
          <w:rFonts w:ascii="Century Gothic" w:hAnsi="Century Gothic" w:cs="Arial"/>
          <w:lang w:val="es-CO"/>
        </w:rPr>
      </w:pPr>
      <w:r w:rsidRPr="0077370F">
        <w:rPr>
          <w:rFonts w:ascii="Century Gothic" w:hAnsi="Century Gothic" w:cs="Arial"/>
          <w:lang w:val="es-CO"/>
        </w:rPr>
        <w:t>El valor de la propuesta es de $__________________</w:t>
      </w:r>
    </w:p>
    <w:p w14:paraId="1B55D7A4" w14:textId="77777777" w:rsidR="000A5B88" w:rsidRPr="0077370F" w:rsidRDefault="000A5B88" w:rsidP="00E96539">
      <w:pPr>
        <w:spacing w:after="0" w:line="240" w:lineRule="auto"/>
        <w:jc w:val="both"/>
        <w:rPr>
          <w:rFonts w:ascii="Century Gothic" w:hAnsi="Century Gothic" w:cs="Arial"/>
          <w:lang w:val="es-CO"/>
        </w:rPr>
      </w:pPr>
    </w:p>
    <w:p w14:paraId="473E7516" w14:textId="77777777" w:rsidR="000A5B88" w:rsidRPr="0077370F" w:rsidRDefault="000A5B88" w:rsidP="00E96539">
      <w:pPr>
        <w:spacing w:after="0" w:line="240" w:lineRule="auto"/>
        <w:jc w:val="both"/>
        <w:rPr>
          <w:rFonts w:ascii="Century Gothic" w:hAnsi="Century Gothic" w:cs="Arial"/>
          <w:lang w:val="es-CO"/>
        </w:rPr>
      </w:pPr>
      <w:r w:rsidRPr="0077370F">
        <w:rPr>
          <w:rFonts w:ascii="Century Gothic" w:hAnsi="Century Gothic" w:cs="Arial"/>
          <w:lang w:val="es-CO"/>
        </w:rPr>
        <w:t>Plazo de ejecución: _________________</w:t>
      </w:r>
    </w:p>
    <w:p w14:paraId="421EA3E9" w14:textId="77777777" w:rsidR="000A5B88" w:rsidRPr="0077370F" w:rsidRDefault="000A5B88" w:rsidP="00E96539">
      <w:pPr>
        <w:spacing w:after="0" w:line="240" w:lineRule="auto"/>
        <w:jc w:val="both"/>
        <w:rPr>
          <w:rFonts w:ascii="Century Gothic" w:hAnsi="Century Gothic" w:cs="Arial"/>
          <w:lang w:val="es-CO"/>
        </w:rPr>
      </w:pPr>
    </w:p>
    <w:p w14:paraId="2C82F019" w14:textId="77777777" w:rsidR="000A5B88" w:rsidRPr="0077370F" w:rsidRDefault="000A5B88" w:rsidP="00E96539">
      <w:pPr>
        <w:spacing w:after="0" w:line="240" w:lineRule="auto"/>
        <w:jc w:val="both"/>
        <w:rPr>
          <w:rFonts w:ascii="Century Gothic" w:hAnsi="Century Gothic" w:cs="Arial"/>
          <w:lang w:val="es-CO"/>
        </w:rPr>
      </w:pPr>
      <w:r w:rsidRPr="0077370F">
        <w:rPr>
          <w:rFonts w:ascii="Century Gothic" w:hAnsi="Century Gothic" w:cs="Arial"/>
          <w:lang w:val="es-CO"/>
        </w:rPr>
        <w:t>Dejo constancia de lo siguiente:</w:t>
      </w:r>
    </w:p>
    <w:p w14:paraId="3641A961" w14:textId="77777777" w:rsidR="000A5B88" w:rsidRPr="0077370F" w:rsidRDefault="000A5B88" w:rsidP="00E96539">
      <w:pPr>
        <w:spacing w:after="0" w:line="240" w:lineRule="auto"/>
        <w:jc w:val="both"/>
        <w:rPr>
          <w:rFonts w:ascii="Century Gothic" w:hAnsi="Century Gothic" w:cs="Arial"/>
          <w:lang w:val="es-CO"/>
        </w:rPr>
      </w:pPr>
    </w:p>
    <w:p w14:paraId="100BADDB" w14:textId="77777777" w:rsidR="000A5B88" w:rsidRPr="0077370F" w:rsidRDefault="000A5B88" w:rsidP="00E96539">
      <w:pPr>
        <w:spacing w:after="0" w:line="240" w:lineRule="auto"/>
        <w:jc w:val="both"/>
        <w:rPr>
          <w:rFonts w:ascii="Century Gothic" w:hAnsi="Century Gothic" w:cs="Arial"/>
          <w:lang w:val="es-CO"/>
        </w:rPr>
      </w:pPr>
      <w:r w:rsidRPr="0077370F">
        <w:rPr>
          <w:rFonts w:ascii="Century Gothic" w:hAnsi="Century Gothic" w:cs="Arial"/>
          <w:lang w:val="es-CO"/>
        </w:rPr>
        <w:t>a) Manifiesto que no me encuentro incurso en causal alguna de inhabilidad o incompatibilidad de las establecidas en la Constitución y la ley.</w:t>
      </w:r>
    </w:p>
    <w:p w14:paraId="2B196634" w14:textId="77777777" w:rsidR="000A5B88" w:rsidRPr="0077370F" w:rsidRDefault="000A5B88" w:rsidP="00E96539">
      <w:pPr>
        <w:spacing w:after="0" w:line="240" w:lineRule="auto"/>
        <w:jc w:val="both"/>
        <w:rPr>
          <w:rFonts w:ascii="Century Gothic" w:hAnsi="Century Gothic" w:cs="Arial"/>
          <w:lang w:val="es-CO"/>
        </w:rPr>
      </w:pPr>
    </w:p>
    <w:p w14:paraId="0872A2D9" w14:textId="77777777" w:rsidR="000A5B88" w:rsidRPr="0077370F" w:rsidRDefault="000A5B88" w:rsidP="00E96539">
      <w:pPr>
        <w:spacing w:after="0" w:line="240" w:lineRule="auto"/>
        <w:jc w:val="both"/>
        <w:rPr>
          <w:rFonts w:ascii="Century Gothic" w:hAnsi="Century Gothic" w:cs="Arial"/>
          <w:lang w:val="es-CO"/>
        </w:rPr>
      </w:pPr>
      <w:r w:rsidRPr="0077370F">
        <w:rPr>
          <w:rFonts w:ascii="Century Gothic" w:hAnsi="Century Gothic" w:cs="Arial"/>
          <w:lang w:val="es-CO"/>
        </w:rPr>
        <w:t>b) Manifiesto que la persona jurídica que represento legalmente, ni sus socios, se encuentran incursos en causal alguna de inhabilidad o incompatibilidad de la establecidas en la Constitución y la ley, ni en causal de disolución o liquidación, concordato, quiebra, cesación de pagos, concurso de acreedores o embargo.</w:t>
      </w:r>
    </w:p>
    <w:p w14:paraId="30DE1D06" w14:textId="77777777" w:rsidR="000A5B88" w:rsidRPr="0077370F" w:rsidRDefault="000A5B88" w:rsidP="00E96539">
      <w:pPr>
        <w:spacing w:after="0" w:line="240" w:lineRule="auto"/>
        <w:jc w:val="both"/>
        <w:rPr>
          <w:rFonts w:ascii="Century Gothic" w:hAnsi="Century Gothic" w:cs="Arial"/>
          <w:lang w:val="es-CO"/>
        </w:rPr>
      </w:pPr>
      <w:r w:rsidRPr="0077370F">
        <w:rPr>
          <w:rFonts w:ascii="Century Gothic" w:hAnsi="Century Gothic" w:cs="Arial"/>
          <w:lang w:val="es-CO"/>
        </w:rPr>
        <w:t xml:space="preserve"> </w:t>
      </w:r>
    </w:p>
    <w:p w14:paraId="540C3FE0" w14:textId="77777777" w:rsidR="000A5B88" w:rsidRPr="0077370F" w:rsidRDefault="000A5B88" w:rsidP="00E96539">
      <w:pPr>
        <w:spacing w:after="0" w:line="240" w:lineRule="auto"/>
        <w:jc w:val="both"/>
        <w:rPr>
          <w:rFonts w:ascii="Century Gothic" w:hAnsi="Century Gothic" w:cs="Arial"/>
          <w:lang w:val="es-CO"/>
        </w:rPr>
      </w:pPr>
      <w:r w:rsidRPr="0077370F">
        <w:rPr>
          <w:rFonts w:ascii="Century Gothic" w:hAnsi="Century Gothic" w:cs="Arial"/>
          <w:lang w:val="es-CO"/>
        </w:rPr>
        <w:t xml:space="preserve">c) Manifiesto que ni yo, ni la persona jurídica que represento nos encontramos incluidos en el Boletín de responsables Fiscales, expedido por la Contraloría General de la República, quien podrá confirmar esta información en aplicación del Art 60 de la Ley 610 de 2000. </w:t>
      </w:r>
    </w:p>
    <w:p w14:paraId="74FB6643" w14:textId="77777777" w:rsidR="000A5B88" w:rsidRPr="0077370F" w:rsidRDefault="000A5B88" w:rsidP="00E96539">
      <w:pPr>
        <w:spacing w:after="0" w:line="240" w:lineRule="auto"/>
        <w:jc w:val="both"/>
        <w:rPr>
          <w:rFonts w:ascii="Century Gothic" w:hAnsi="Century Gothic" w:cs="Arial"/>
          <w:lang w:val="es-CO"/>
        </w:rPr>
      </w:pPr>
    </w:p>
    <w:p w14:paraId="6B8F1C23" w14:textId="77777777" w:rsidR="000A5B88" w:rsidRPr="0077370F" w:rsidRDefault="000A5B88" w:rsidP="00E96539">
      <w:pPr>
        <w:spacing w:after="0" w:line="240" w:lineRule="auto"/>
        <w:jc w:val="both"/>
        <w:rPr>
          <w:rFonts w:ascii="Century Gothic" w:hAnsi="Century Gothic" w:cs="Arial"/>
          <w:lang w:val="es-CO"/>
        </w:rPr>
      </w:pPr>
      <w:r w:rsidRPr="0077370F">
        <w:rPr>
          <w:rFonts w:ascii="Century Gothic" w:hAnsi="Century Gothic" w:cs="Arial"/>
          <w:lang w:val="es-CO"/>
        </w:rPr>
        <w:t>d) Manifiesto que conozco, acepto y me someto plenamente a las condiciones mínimas exigidas en el presente proceso.</w:t>
      </w:r>
    </w:p>
    <w:p w14:paraId="6C375808" w14:textId="77777777" w:rsidR="000A5B88" w:rsidRPr="0077370F" w:rsidRDefault="000A5B88" w:rsidP="00E96539">
      <w:pPr>
        <w:spacing w:after="0" w:line="240" w:lineRule="auto"/>
        <w:jc w:val="both"/>
        <w:rPr>
          <w:rFonts w:ascii="Century Gothic" w:hAnsi="Century Gothic" w:cs="Arial"/>
          <w:lang w:val="es-CO"/>
        </w:rPr>
      </w:pPr>
    </w:p>
    <w:p w14:paraId="22392BB6" w14:textId="77777777" w:rsidR="000A5B88" w:rsidRPr="0077370F" w:rsidRDefault="000A5B88" w:rsidP="00E96539">
      <w:pPr>
        <w:spacing w:after="0" w:line="240" w:lineRule="auto"/>
        <w:jc w:val="both"/>
        <w:rPr>
          <w:rFonts w:ascii="Century Gothic" w:hAnsi="Century Gothic" w:cs="Arial"/>
          <w:lang w:val="es-CO"/>
        </w:rPr>
      </w:pPr>
      <w:r w:rsidRPr="0077370F">
        <w:rPr>
          <w:rFonts w:ascii="Century Gothic" w:hAnsi="Century Gothic" w:cs="Arial"/>
          <w:lang w:val="es-CO"/>
        </w:rPr>
        <w:t>e) Manifiesto que la oferta presentada se mantendrá vigente por un período de ____________ (___) _________, contados a partir de la fecha plazo para la entrega de las ofertas, y que la oferta obliga y podrá ser aceptada en cualquier momento antes de que expire el período indicado.</w:t>
      </w:r>
    </w:p>
    <w:p w14:paraId="064EA1E3" w14:textId="77777777" w:rsidR="000A5B88" w:rsidRPr="0077370F" w:rsidRDefault="000A5B88" w:rsidP="00E96539">
      <w:pPr>
        <w:spacing w:after="0" w:line="240" w:lineRule="auto"/>
        <w:jc w:val="both"/>
        <w:rPr>
          <w:rFonts w:ascii="Century Gothic" w:hAnsi="Century Gothic" w:cs="Arial"/>
          <w:lang w:val="es-CO"/>
        </w:rPr>
      </w:pPr>
    </w:p>
    <w:p w14:paraId="11A540DB" w14:textId="77777777" w:rsidR="000A5B88" w:rsidRPr="0077370F" w:rsidRDefault="000A5B88" w:rsidP="00E96539">
      <w:pPr>
        <w:spacing w:after="0" w:line="240" w:lineRule="auto"/>
        <w:jc w:val="both"/>
        <w:rPr>
          <w:rFonts w:ascii="Century Gothic" w:hAnsi="Century Gothic" w:cs="Arial"/>
          <w:lang w:val="es-CO"/>
        </w:rPr>
      </w:pPr>
      <w:r w:rsidRPr="0077370F">
        <w:rPr>
          <w:rFonts w:ascii="Century Gothic" w:hAnsi="Century Gothic" w:cs="Arial"/>
          <w:lang w:val="es-CO"/>
        </w:rPr>
        <w:lastRenderedPageBreak/>
        <w:t>f) Manifiesto que, si me es adjudicado el contrato objeto de la presente contratación, me comprometo en nombre mío o de la sociedad que represento, a suscribirlo dentro del término establecido en las condiciones mínimas.</w:t>
      </w:r>
    </w:p>
    <w:p w14:paraId="0BB5DEAA" w14:textId="77777777" w:rsidR="000A5B88" w:rsidRPr="0077370F" w:rsidRDefault="000A5B88" w:rsidP="00E96539">
      <w:pPr>
        <w:spacing w:after="0" w:line="240" w:lineRule="auto"/>
        <w:jc w:val="both"/>
        <w:rPr>
          <w:rFonts w:ascii="Century Gothic" w:hAnsi="Century Gothic" w:cs="Arial"/>
          <w:lang w:val="es-CO"/>
        </w:rPr>
      </w:pPr>
    </w:p>
    <w:p w14:paraId="5B2BCFB6" w14:textId="77777777" w:rsidR="000A5B88" w:rsidRPr="0077370F" w:rsidRDefault="000A5B88" w:rsidP="00E96539">
      <w:pPr>
        <w:spacing w:after="0" w:line="240" w:lineRule="auto"/>
        <w:jc w:val="both"/>
        <w:rPr>
          <w:rFonts w:ascii="Century Gothic" w:hAnsi="Century Gothic" w:cs="Arial"/>
          <w:lang w:val="es-CO"/>
        </w:rPr>
      </w:pPr>
      <w:r w:rsidRPr="0077370F">
        <w:rPr>
          <w:rFonts w:ascii="Century Gothic" w:hAnsi="Century Gothic" w:cs="Arial"/>
          <w:lang w:val="es-CO"/>
        </w:rPr>
        <w:t>g) Que esta oferta, una vez aceptada y notificada la adjudicación del contrato, obliga a la sociedad que represento a su cumplimiento.</w:t>
      </w:r>
    </w:p>
    <w:p w14:paraId="3ACC5C8C" w14:textId="77777777" w:rsidR="000A5B88" w:rsidRPr="0077370F" w:rsidRDefault="000A5B88" w:rsidP="00E96539">
      <w:pPr>
        <w:spacing w:after="0" w:line="240" w:lineRule="auto"/>
        <w:jc w:val="both"/>
        <w:rPr>
          <w:rFonts w:ascii="Century Gothic" w:hAnsi="Century Gothic" w:cs="Arial"/>
          <w:lang w:val="es-CO"/>
        </w:rPr>
      </w:pPr>
    </w:p>
    <w:p w14:paraId="4D07421F" w14:textId="77777777" w:rsidR="000A5B88" w:rsidRPr="0077370F" w:rsidRDefault="000A5B88" w:rsidP="00E96539">
      <w:pPr>
        <w:spacing w:after="0" w:line="240" w:lineRule="auto"/>
        <w:jc w:val="both"/>
        <w:rPr>
          <w:rFonts w:ascii="Century Gothic" w:hAnsi="Century Gothic" w:cs="Arial"/>
          <w:lang w:val="es-CO"/>
        </w:rPr>
      </w:pPr>
      <w:r w:rsidRPr="0077370F">
        <w:rPr>
          <w:rFonts w:ascii="Century Gothic" w:hAnsi="Century Gothic" w:cs="Arial"/>
          <w:lang w:val="es-CO"/>
        </w:rPr>
        <w:t xml:space="preserve">i) Certifico que la información contenida en la propuesta es verídica, es decir corresponde a la verdad, los documentos aportados son auténticos, y asumo la responsabilidad por cualquier inexactitud que contenga dicha información y exonero al Municipio de Boyacá, de cualquier responsabilidad que se derive por virtud de alguna investigación que se inicie por cuenta de este proceso. </w:t>
      </w:r>
    </w:p>
    <w:p w14:paraId="2A80823E" w14:textId="77777777" w:rsidR="000A5B88" w:rsidRPr="0077370F" w:rsidRDefault="000A5B88" w:rsidP="00E96539">
      <w:pPr>
        <w:spacing w:after="0" w:line="240" w:lineRule="auto"/>
        <w:jc w:val="both"/>
        <w:rPr>
          <w:rFonts w:ascii="Century Gothic" w:hAnsi="Century Gothic" w:cs="Arial"/>
          <w:lang w:val="es-CO"/>
        </w:rPr>
      </w:pPr>
    </w:p>
    <w:p w14:paraId="1F115C57" w14:textId="77777777" w:rsidR="000A5B88" w:rsidRPr="0077370F" w:rsidRDefault="000A5B88" w:rsidP="00E96539">
      <w:pPr>
        <w:spacing w:after="0" w:line="240" w:lineRule="auto"/>
        <w:jc w:val="both"/>
        <w:rPr>
          <w:rFonts w:ascii="Century Gothic" w:hAnsi="Century Gothic" w:cs="Arial"/>
          <w:lang w:val="es-CO"/>
        </w:rPr>
      </w:pPr>
      <w:r w:rsidRPr="0077370F">
        <w:rPr>
          <w:rFonts w:ascii="Century Gothic" w:hAnsi="Century Gothic" w:cs="Arial"/>
          <w:lang w:val="es-CO"/>
        </w:rPr>
        <w:t>Señalo como lugar donde recibiré notificación, comunicaciones y requerimientos relacionados con este proceso, el siguiente:</w:t>
      </w:r>
    </w:p>
    <w:p w14:paraId="78104AF2" w14:textId="77777777" w:rsidR="000A5B88" w:rsidRPr="0077370F" w:rsidRDefault="000A5B88" w:rsidP="00E96539">
      <w:pPr>
        <w:spacing w:after="0" w:line="240" w:lineRule="auto"/>
        <w:jc w:val="both"/>
        <w:rPr>
          <w:rFonts w:ascii="Century Gothic" w:hAnsi="Century Gothic" w:cs="Arial"/>
          <w:lang w:val="es-CO"/>
        </w:rPr>
      </w:pPr>
    </w:p>
    <w:p w14:paraId="241821D9" w14:textId="77777777" w:rsidR="000A5B88" w:rsidRPr="0077370F" w:rsidRDefault="000A5B88" w:rsidP="00E96539">
      <w:pPr>
        <w:spacing w:after="0" w:line="240" w:lineRule="auto"/>
        <w:jc w:val="both"/>
        <w:rPr>
          <w:rFonts w:ascii="Century Gothic" w:hAnsi="Century Gothic" w:cs="Arial"/>
          <w:lang w:val="es-CO"/>
        </w:rPr>
      </w:pPr>
      <w:r w:rsidRPr="0077370F">
        <w:rPr>
          <w:rFonts w:ascii="Century Gothic" w:hAnsi="Century Gothic" w:cs="Arial"/>
          <w:lang w:val="es-CO"/>
        </w:rPr>
        <w:t xml:space="preserve">El teléfono: </w:t>
      </w:r>
    </w:p>
    <w:p w14:paraId="4CD74617" w14:textId="77777777" w:rsidR="000A5B88" w:rsidRPr="0077370F" w:rsidRDefault="000A5B88" w:rsidP="00E96539">
      <w:pPr>
        <w:spacing w:after="0" w:line="240" w:lineRule="auto"/>
        <w:jc w:val="both"/>
        <w:rPr>
          <w:rFonts w:ascii="Century Gothic" w:hAnsi="Century Gothic" w:cs="Arial"/>
          <w:lang w:val="es-CO"/>
        </w:rPr>
      </w:pPr>
      <w:r w:rsidRPr="0077370F">
        <w:rPr>
          <w:rFonts w:ascii="Century Gothic" w:hAnsi="Century Gothic" w:cs="Arial"/>
          <w:lang w:val="es-CO"/>
        </w:rPr>
        <w:t xml:space="preserve">Dirección: </w:t>
      </w:r>
    </w:p>
    <w:p w14:paraId="79A8CC66" w14:textId="77777777" w:rsidR="000A5B88" w:rsidRPr="0077370F" w:rsidRDefault="000A5B88" w:rsidP="00E96539">
      <w:pPr>
        <w:spacing w:after="0" w:line="240" w:lineRule="auto"/>
        <w:jc w:val="both"/>
        <w:rPr>
          <w:rFonts w:ascii="Century Gothic" w:hAnsi="Century Gothic" w:cs="Arial"/>
          <w:lang w:val="es-CO"/>
        </w:rPr>
      </w:pPr>
      <w:r w:rsidRPr="0077370F">
        <w:rPr>
          <w:rFonts w:ascii="Century Gothic" w:hAnsi="Century Gothic" w:cs="Arial"/>
          <w:lang w:val="es-CO"/>
        </w:rPr>
        <w:t xml:space="preserve">Fax: </w:t>
      </w:r>
    </w:p>
    <w:p w14:paraId="5BB66269" w14:textId="77777777" w:rsidR="000A5B88" w:rsidRPr="0077370F" w:rsidRDefault="000A5B88" w:rsidP="00E96539">
      <w:pPr>
        <w:spacing w:after="0" w:line="240" w:lineRule="auto"/>
        <w:jc w:val="both"/>
        <w:rPr>
          <w:rFonts w:ascii="Century Gothic" w:hAnsi="Century Gothic" w:cs="Arial"/>
          <w:lang w:val="es-CO"/>
        </w:rPr>
      </w:pPr>
    </w:p>
    <w:p w14:paraId="7EEA2BA2" w14:textId="77777777" w:rsidR="000A5B88" w:rsidRPr="0077370F" w:rsidRDefault="000A5B88" w:rsidP="00E96539">
      <w:pPr>
        <w:spacing w:after="0" w:line="240" w:lineRule="auto"/>
        <w:jc w:val="both"/>
        <w:rPr>
          <w:rFonts w:ascii="Century Gothic" w:hAnsi="Century Gothic" w:cs="Arial"/>
          <w:lang w:val="es-CO"/>
        </w:rPr>
      </w:pPr>
      <w:r w:rsidRPr="0077370F">
        <w:rPr>
          <w:rFonts w:ascii="Century Gothic" w:hAnsi="Century Gothic" w:cs="Arial"/>
          <w:lang w:val="es-CO"/>
        </w:rPr>
        <w:t>A continuación, me permito allegar los documentos exigidos en la presente Convocatoria, los cuales constituyen el ofrecimiento.</w:t>
      </w:r>
    </w:p>
    <w:p w14:paraId="7898EFB7" w14:textId="77777777" w:rsidR="000A5B88" w:rsidRPr="0077370F" w:rsidRDefault="000A5B88" w:rsidP="00E96539">
      <w:pPr>
        <w:spacing w:after="0" w:line="240" w:lineRule="auto"/>
        <w:jc w:val="both"/>
        <w:rPr>
          <w:rFonts w:ascii="Century Gothic" w:hAnsi="Century Gothic" w:cs="Arial"/>
          <w:lang w:val="es-CO"/>
        </w:rPr>
      </w:pPr>
    </w:p>
    <w:p w14:paraId="1E314814" w14:textId="77777777" w:rsidR="000A5B88" w:rsidRPr="0077370F" w:rsidRDefault="000A5B88" w:rsidP="00E96539">
      <w:pPr>
        <w:spacing w:after="0" w:line="240" w:lineRule="auto"/>
        <w:jc w:val="both"/>
        <w:rPr>
          <w:rFonts w:ascii="Century Gothic" w:hAnsi="Century Gothic" w:cs="Arial"/>
          <w:lang w:val="es-CO"/>
        </w:rPr>
      </w:pPr>
      <w:r w:rsidRPr="0077370F">
        <w:rPr>
          <w:rFonts w:ascii="Century Gothic" w:hAnsi="Century Gothic" w:cs="Arial"/>
          <w:lang w:val="es-CO"/>
        </w:rPr>
        <w:t xml:space="preserve">           Atentamente,</w:t>
      </w:r>
    </w:p>
    <w:p w14:paraId="63A6DFD6" w14:textId="77777777" w:rsidR="000A5B88" w:rsidRPr="0077370F" w:rsidRDefault="000A5B88" w:rsidP="00E96539">
      <w:pPr>
        <w:spacing w:after="0" w:line="240" w:lineRule="auto"/>
        <w:jc w:val="both"/>
        <w:rPr>
          <w:rFonts w:ascii="Century Gothic" w:hAnsi="Century Gothic" w:cs="Arial"/>
          <w:lang w:val="es-CO"/>
        </w:rPr>
      </w:pPr>
    </w:p>
    <w:p w14:paraId="13E5F3E7" w14:textId="77777777" w:rsidR="000A5B88" w:rsidRPr="0077370F" w:rsidRDefault="000A5B88" w:rsidP="00E96539">
      <w:pPr>
        <w:spacing w:after="0" w:line="240" w:lineRule="auto"/>
        <w:jc w:val="both"/>
        <w:rPr>
          <w:rFonts w:ascii="Century Gothic" w:hAnsi="Century Gothic" w:cs="Arial"/>
          <w:lang w:val="es-CO"/>
        </w:rPr>
      </w:pPr>
    </w:p>
    <w:p w14:paraId="77CAB29E" w14:textId="77777777" w:rsidR="000A5B88" w:rsidRPr="0077370F" w:rsidRDefault="000A5B88" w:rsidP="00E96539">
      <w:pPr>
        <w:spacing w:after="0" w:line="240" w:lineRule="auto"/>
        <w:jc w:val="both"/>
        <w:rPr>
          <w:rFonts w:ascii="Century Gothic" w:hAnsi="Century Gothic" w:cs="Arial"/>
          <w:lang w:val="es-CO"/>
        </w:rPr>
      </w:pPr>
      <w:r w:rsidRPr="0077370F">
        <w:rPr>
          <w:rFonts w:ascii="Century Gothic" w:hAnsi="Century Gothic" w:cs="Arial"/>
          <w:lang w:val="es-CO"/>
        </w:rPr>
        <w:t>Firma,</w:t>
      </w:r>
    </w:p>
    <w:p w14:paraId="36333F1A" w14:textId="77777777" w:rsidR="000A5B88" w:rsidRPr="0077370F" w:rsidRDefault="000A5B88" w:rsidP="00E96539">
      <w:pPr>
        <w:spacing w:after="0" w:line="240" w:lineRule="auto"/>
        <w:jc w:val="both"/>
        <w:rPr>
          <w:rFonts w:ascii="Century Gothic" w:hAnsi="Century Gothic" w:cs="Arial"/>
          <w:lang w:val="es-CO"/>
        </w:rPr>
      </w:pPr>
      <w:r w:rsidRPr="0077370F">
        <w:rPr>
          <w:rFonts w:ascii="Century Gothic" w:hAnsi="Century Gothic" w:cs="Arial"/>
          <w:lang w:val="es-CO"/>
        </w:rPr>
        <w:t xml:space="preserve">Nombre, </w:t>
      </w:r>
    </w:p>
    <w:p w14:paraId="67088AE8" w14:textId="77777777" w:rsidR="000A5B88" w:rsidRPr="0077370F" w:rsidRDefault="000A5B88" w:rsidP="00E96539">
      <w:pPr>
        <w:spacing w:after="0" w:line="240" w:lineRule="auto"/>
        <w:jc w:val="both"/>
        <w:rPr>
          <w:rFonts w:ascii="Century Gothic" w:hAnsi="Century Gothic" w:cs="Arial"/>
          <w:lang w:val="es-CO"/>
        </w:rPr>
      </w:pPr>
      <w:r w:rsidRPr="0077370F">
        <w:rPr>
          <w:rFonts w:ascii="Century Gothic" w:hAnsi="Century Gothic" w:cs="Arial"/>
          <w:lang w:val="es-CO"/>
        </w:rPr>
        <w:t>Documento de identificación.</w:t>
      </w:r>
    </w:p>
    <w:p w14:paraId="4DC5C48A" w14:textId="77777777" w:rsidR="000A5B88" w:rsidRPr="0077370F" w:rsidRDefault="000A5B88" w:rsidP="00E96539">
      <w:pPr>
        <w:spacing w:after="0" w:line="240" w:lineRule="auto"/>
        <w:jc w:val="both"/>
        <w:rPr>
          <w:rFonts w:ascii="Century Gothic" w:hAnsi="Century Gothic" w:cs="Arial"/>
          <w:lang w:val="es-CO"/>
        </w:rPr>
      </w:pPr>
      <w:r w:rsidRPr="0077370F">
        <w:rPr>
          <w:rFonts w:ascii="Century Gothic" w:hAnsi="Century Gothic" w:cs="Arial"/>
          <w:lang w:val="es-CO"/>
        </w:rPr>
        <w:t xml:space="preserve">  </w:t>
      </w:r>
    </w:p>
    <w:p w14:paraId="3711CF4E" w14:textId="77777777" w:rsidR="000A5B88" w:rsidRPr="0077370F" w:rsidRDefault="000A5B88" w:rsidP="00E96539">
      <w:pPr>
        <w:spacing w:after="0" w:line="240" w:lineRule="auto"/>
        <w:jc w:val="both"/>
        <w:rPr>
          <w:rFonts w:ascii="Century Gothic" w:hAnsi="Century Gothic" w:cs="Arial"/>
          <w:lang w:val="es-CO"/>
        </w:rPr>
      </w:pPr>
      <w:r w:rsidRPr="0077370F">
        <w:rPr>
          <w:rFonts w:ascii="Century Gothic" w:hAnsi="Century Gothic" w:cs="Arial"/>
          <w:lang w:val="es-CO"/>
        </w:rPr>
        <w:t>Numero de folios:__________</w:t>
      </w:r>
    </w:p>
    <w:p w14:paraId="414AAFC3" w14:textId="77777777" w:rsidR="000A5B88" w:rsidRPr="0077370F" w:rsidRDefault="000A5B88" w:rsidP="00E96539">
      <w:pPr>
        <w:spacing w:after="0" w:line="240" w:lineRule="auto"/>
        <w:jc w:val="both"/>
        <w:rPr>
          <w:rFonts w:ascii="Century Gothic" w:hAnsi="Century Gothic" w:cs="Arial"/>
          <w:lang w:val="es-CO"/>
        </w:rPr>
      </w:pPr>
    </w:p>
    <w:p w14:paraId="6945B02B" w14:textId="77777777" w:rsidR="000A5B88" w:rsidRPr="0077370F" w:rsidRDefault="000A5B88" w:rsidP="00E96539">
      <w:pPr>
        <w:spacing w:after="0" w:line="240" w:lineRule="auto"/>
        <w:jc w:val="both"/>
        <w:rPr>
          <w:rFonts w:ascii="Century Gothic" w:hAnsi="Century Gothic" w:cs="Arial"/>
          <w:lang w:val="es-CO"/>
        </w:rPr>
      </w:pPr>
    </w:p>
    <w:p w14:paraId="318443C7" w14:textId="77777777" w:rsidR="000A5B88" w:rsidRPr="0077370F" w:rsidRDefault="000A5B88" w:rsidP="00E96539">
      <w:pPr>
        <w:spacing w:after="0" w:line="240" w:lineRule="auto"/>
        <w:jc w:val="both"/>
        <w:rPr>
          <w:rFonts w:ascii="Century Gothic" w:hAnsi="Century Gothic" w:cs="Arial"/>
          <w:lang w:val="es-CO"/>
        </w:rPr>
      </w:pPr>
    </w:p>
    <w:p w14:paraId="3A29012F" w14:textId="77777777" w:rsidR="000A5B88" w:rsidRPr="0077370F" w:rsidRDefault="000A5B88" w:rsidP="00E96539">
      <w:pPr>
        <w:spacing w:after="0" w:line="240" w:lineRule="auto"/>
        <w:jc w:val="both"/>
        <w:rPr>
          <w:rFonts w:ascii="Century Gothic" w:hAnsi="Century Gothic" w:cs="Arial"/>
          <w:lang w:val="es-CO"/>
        </w:rPr>
      </w:pPr>
    </w:p>
    <w:p w14:paraId="521F4463" w14:textId="77777777" w:rsidR="000A5B88" w:rsidRPr="0077370F" w:rsidRDefault="000A5B88" w:rsidP="00E96539">
      <w:pPr>
        <w:spacing w:after="0" w:line="240" w:lineRule="auto"/>
        <w:jc w:val="both"/>
        <w:rPr>
          <w:rFonts w:ascii="Century Gothic" w:hAnsi="Century Gothic" w:cs="Arial"/>
          <w:lang w:val="es-CO"/>
        </w:rPr>
      </w:pPr>
    </w:p>
    <w:p w14:paraId="148F5B6A" w14:textId="77777777" w:rsidR="000A5B88" w:rsidRPr="0077370F" w:rsidRDefault="000A5B88" w:rsidP="00E96539">
      <w:pPr>
        <w:spacing w:after="0" w:line="240" w:lineRule="auto"/>
        <w:jc w:val="both"/>
        <w:rPr>
          <w:rFonts w:ascii="Century Gothic" w:hAnsi="Century Gothic" w:cs="Arial"/>
          <w:lang w:val="es-CO"/>
        </w:rPr>
      </w:pPr>
    </w:p>
    <w:p w14:paraId="5AB2B5FE" w14:textId="77777777" w:rsidR="000A5B88" w:rsidRPr="0077370F" w:rsidRDefault="000A5B88" w:rsidP="00E96539">
      <w:pPr>
        <w:spacing w:after="0" w:line="240" w:lineRule="auto"/>
        <w:jc w:val="both"/>
        <w:rPr>
          <w:rFonts w:ascii="Century Gothic" w:hAnsi="Century Gothic" w:cs="Arial"/>
          <w:lang w:val="es-CO"/>
        </w:rPr>
      </w:pPr>
    </w:p>
    <w:p w14:paraId="14FCABDD" w14:textId="77777777" w:rsidR="000A5B88" w:rsidRPr="0077370F" w:rsidRDefault="000A5B88" w:rsidP="00E96539">
      <w:pPr>
        <w:spacing w:after="0" w:line="240" w:lineRule="auto"/>
        <w:jc w:val="both"/>
        <w:rPr>
          <w:rFonts w:ascii="Century Gothic" w:hAnsi="Century Gothic" w:cs="Arial"/>
          <w:lang w:val="es-CO"/>
        </w:rPr>
      </w:pPr>
    </w:p>
    <w:p w14:paraId="3C5A07EA" w14:textId="77777777" w:rsidR="000A5B88" w:rsidRPr="0077370F" w:rsidRDefault="000A5B88" w:rsidP="00E96539">
      <w:pPr>
        <w:spacing w:after="0" w:line="240" w:lineRule="auto"/>
        <w:jc w:val="both"/>
        <w:rPr>
          <w:rFonts w:ascii="Century Gothic" w:hAnsi="Century Gothic" w:cs="Arial"/>
          <w:lang w:val="es-CO"/>
        </w:rPr>
      </w:pPr>
    </w:p>
    <w:p w14:paraId="64EE728C" w14:textId="77777777" w:rsidR="000A5B88" w:rsidRPr="0077370F" w:rsidRDefault="000A5B88" w:rsidP="00E96539">
      <w:pPr>
        <w:spacing w:after="0" w:line="240" w:lineRule="auto"/>
        <w:jc w:val="both"/>
        <w:rPr>
          <w:rFonts w:ascii="Century Gothic" w:hAnsi="Century Gothic" w:cs="Arial"/>
          <w:lang w:val="es-CO"/>
        </w:rPr>
      </w:pPr>
    </w:p>
    <w:p w14:paraId="2AAD5D32" w14:textId="77777777" w:rsidR="000A5B88" w:rsidRPr="0077370F" w:rsidRDefault="000A5B88" w:rsidP="00E96539">
      <w:pPr>
        <w:spacing w:after="0" w:line="240" w:lineRule="auto"/>
        <w:jc w:val="both"/>
        <w:rPr>
          <w:rFonts w:ascii="Century Gothic" w:hAnsi="Century Gothic" w:cs="Arial"/>
          <w:lang w:val="es-CO"/>
        </w:rPr>
      </w:pPr>
    </w:p>
    <w:p w14:paraId="57DD1610" w14:textId="77777777" w:rsidR="000A5B88" w:rsidRPr="0077370F" w:rsidRDefault="000A5B88" w:rsidP="00E96539">
      <w:pPr>
        <w:spacing w:after="0" w:line="240" w:lineRule="auto"/>
        <w:jc w:val="both"/>
        <w:rPr>
          <w:rFonts w:ascii="Century Gothic" w:hAnsi="Century Gothic" w:cs="Arial"/>
          <w:lang w:val="es-CO"/>
        </w:rPr>
      </w:pPr>
    </w:p>
    <w:p w14:paraId="57A447EA" w14:textId="77777777" w:rsidR="000A5B88" w:rsidRPr="0077370F" w:rsidRDefault="000A5B88" w:rsidP="00E96539">
      <w:pPr>
        <w:spacing w:after="0" w:line="240" w:lineRule="auto"/>
        <w:jc w:val="both"/>
        <w:rPr>
          <w:rFonts w:ascii="Century Gothic" w:hAnsi="Century Gothic" w:cs="Arial"/>
          <w:lang w:val="es-CO"/>
        </w:rPr>
      </w:pPr>
    </w:p>
    <w:p w14:paraId="5467CF9F" w14:textId="77777777" w:rsidR="000A5B88" w:rsidRPr="0077370F" w:rsidRDefault="000A5B88" w:rsidP="00E96539">
      <w:pPr>
        <w:spacing w:after="0" w:line="240" w:lineRule="auto"/>
        <w:jc w:val="both"/>
        <w:rPr>
          <w:rFonts w:ascii="Century Gothic" w:hAnsi="Century Gothic" w:cs="Arial"/>
          <w:lang w:val="es-CO"/>
        </w:rPr>
      </w:pPr>
    </w:p>
    <w:p w14:paraId="2D94EB04" w14:textId="77777777" w:rsidR="000A5B88" w:rsidRPr="0077370F" w:rsidRDefault="000A5B88" w:rsidP="00E96539">
      <w:pPr>
        <w:spacing w:after="0" w:line="240" w:lineRule="auto"/>
        <w:jc w:val="both"/>
        <w:rPr>
          <w:rFonts w:ascii="Century Gothic" w:hAnsi="Century Gothic" w:cs="Arial"/>
          <w:lang w:val="es-CO"/>
        </w:rPr>
      </w:pPr>
    </w:p>
    <w:p w14:paraId="4508D3A4" w14:textId="77777777" w:rsidR="000A5B88" w:rsidRPr="0077370F" w:rsidRDefault="000A5B88" w:rsidP="00E96539">
      <w:pPr>
        <w:spacing w:after="0" w:line="240" w:lineRule="auto"/>
        <w:jc w:val="both"/>
        <w:rPr>
          <w:rFonts w:ascii="Century Gothic" w:hAnsi="Century Gothic" w:cs="Arial"/>
          <w:lang w:val="es-CO"/>
        </w:rPr>
      </w:pPr>
    </w:p>
    <w:p w14:paraId="7EAC1696" w14:textId="77777777" w:rsidR="000A5B88" w:rsidRPr="0077370F" w:rsidRDefault="000A5B88" w:rsidP="00E96539">
      <w:pPr>
        <w:spacing w:after="0" w:line="240" w:lineRule="auto"/>
        <w:jc w:val="both"/>
        <w:rPr>
          <w:rFonts w:ascii="Century Gothic" w:hAnsi="Century Gothic" w:cs="Arial"/>
          <w:lang w:val="es-CO"/>
        </w:rPr>
      </w:pPr>
    </w:p>
    <w:p w14:paraId="084C906E" w14:textId="77777777" w:rsidR="00FB4E64" w:rsidRPr="0077370F" w:rsidRDefault="00FB4E64" w:rsidP="00E96539">
      <w:pPr>
        <w:spacing w:after="0" w:line="240" w:lineRule="auto"/>
        <w:jc w:val="both"/>
        <w:rPr>
          <w:rFonts w:ascii="Century Gothic" w:hAnsi="Century Gothic" w:cs="Arial"/>
          <w:lang w:val="es-CO"/>
        </w:rPr>
      </w:pPr>
    </w:p>
    <w:p w14:paraId="4541274B" w14:textId="77777777" w:rsidR="00FB4E64" w:rsidRPr="0077370F" w:rsidRDefault="00FB4E64" w:rsidP="00E96539">
      <w:pPr>
        <w:spacing w:after="0" w:line="240" w:lineRule="auto"/>
        <w:jc w:val="both"/>
        <w:rPr>
          <w:rFonts w:ascii="Century Gothic" w:hAnsi="Century Gothic" w:cs="Arial"/>
          <w:lang w:val="es-CO"/>
        </w:rPr>
      </w:pPr>
    </w:p>
    <w:p w14:paraId="1068DB4B" w14:textId="77777777" w:rsidR="00945A7A" w:rsidRPr="0077370F" w:rsidRDefault="00945A7A" w:rsidP="00E96539">
      <w:pPr>
        <w:spacing w:after="0" w:line="240" w:lineRule="auto"/>
        <w:jc w:val="both"/>
        <w:rPr>
          <w:rFonts w:ascii="Century Gothic" w:hAnsi="Century Gothic" w:cs="Arial"/>
          <w:lang w:val="es-CO"/>
        </w:rPr>
      </w:pPr>
    </w:p>
    <w:p w14:paraId="340FF044" w14:textId="77777777" w:rsidR="00945A7A" w:rsidRPr="0077370F" w:rsidRDefault="00945A7A" w:rsidP="00E96539">
      <w:pPr>
        <w:spacing w:after="0" w:line="240" w:lineRule="auto"/>
        <w:jc w:val="both"/>
        <w:rPr>
          <w:rFonts w:ascii="Century Gothic" w:hAnsi="Century Gothic" w:cs="Arial"/>
          <w:lang w:val="es-CO"/>
        </w:rPr>
      </w:pPr>
    </w:p>
    <w:p w14:paraId="0F2C00A6" w14:textId="77777777" w:rsidR="00945A7A" w:rsidRPr="0077370F" w:rsidRDefault="00945A7A" w:rsidP="00E96539">
      <w:pPr>
        <w:spacing w:after="0" w:line="240" w:lineRule="auto"/>
        <w:jc w:val="both"/>
        <w:rPr>
          <w:rFonts w:ascii="Century Gothic" w:hAnsi="Century Gothic" w:cs="Arial"/>
          <w:lang w:val="es-CO"/>
        </w:rPr>
      </w:pPr>
    </w:p>
    <w:p w14:paraId="52D2CC05" w14:textId="77777777" w:rsidR="000A5B88" w:rsidRPr="0077370F" w:rsidRDefault="000A5B88" w:rsidP="00E96539">
      <w:pPr>
        <w:spacing w:after="0" w:line="240" w:lineRule="auto"/>
        <w:jc w:val="center"/>
        <w:rPr>
          <w:rFonts w:ascii="Century Gothic" w:hAnsi="Century Gothic" w:cs="Arial"/>
          <w:b/>
          <w:bCs/>
          <w:lang w:val="es-CO"/>
        </w:rPr>
      </w:pPr>
      <w:r w:rsidRPr="0077370F">
        <w:rPr>
          <w:rFonts w:ascii="Century Gothic" w:hAnsi="Century Gothic" w:cs="Arial"/>
          <w:b/>
          <w:bCs/>
          <w:lang w:val="es-CO"/>
        </w:rPr>
        <w:lastRenderedPageBreak/>
        <w:t>FORMATO No. 2</w:t>
      </w:r>
    </w:p>
    <w:p w14:paraId="7BE9C337" w14:textId="77777777" w:rsidR="000A5B88" w:rsidRPr="0077370F" w:rsidRDefault="000A5B88" w:rsidP="00E96539">
      <w:pPr>
        <w:spacing w:after="0" w:line="240" w:lineRule="auto"/>
        <w:jc w:val="center"/>
        <w:rPr>
          <w:rFonts w:ascii="Century Gothic" w:hAnsi="Century Gothic" w:cs="Arial"/>
          <w:b/>
          <w:bCs/>
          <w:lang w:val="es-CO"/>
        </w:rPr>
      </w:pPr>
      <w:r w:rsidRPr="0077370F">
        <w:rPr>
          <w:rFonts w:ascii="Century Gothic" w:hAnsi="Century Gothic" w:cs="Arial"/>
          <w:b/>
          <w:bCs/>
          <w:lang w:val="es-CO"/>
        </w:rPr>
        <w:t>CONDICIONES TÉCNICAS</w:t>
      </w:r>
    </w:p>
    <w:p w14:paraId="51F3084B" w14:textId="77777777" w:rsidR="000A5B88" w:rsidRPr="0077370F" w:rsidRDefault="000A5B88" w:rsidP="00E96539">
      <w:pPr>
        <w:spacing w:after="0" w:line="240" w:lineRule="auto"/>
        <w:jc w:val="both"/>
        <w:rPr>
          <w:rFonts w:ascii="Century Gothic" w:hAnsi="Century Gothic" w:cs="Arial"/>
          <w:lang w:val="es-CO"/>
        </w:rPr>
      </w:pPr>
    </w:p>
    <w:p w14:paraId="73921410" w14:textId="77777777" w:rsidR="000A5B88" w:rsidRPr="0077370F" w:rsidRDefault="000A5B88" w:rsidP="00E96539">
      <w:pPr>
        <w:spacing w:after="0" w:line="240" w:lineRule="auto"/>
        <w:jc w:val="both"/>
        <w:rPr>
          <w:rFonts w:ascii="Century Gothic" w:hAnsi="Century Gothic" w:cs="Arial"/>
          <w:lang w:val="es-CO"/>
        </w:rPr>
      </w:pPr>
      <w:r w:rsidRPr="0077370F">
        <w:rPr>
          <w:rFonts w:ascii="Century Gothic" w:hAnsi="Century Gothic" w:cs="Arial"/>
          <w:lang w:val="es-CO"/>
        </w:rPr>
        <w:t xml:space="preserve">REF: INVITACIÓN PUBLICA No. xxxxxxxxxxxxx  </w:t>
      </w:r>
    </w:p>
    <w:p w14:paraId="46189C74" w14:textId="77777777" w:rsidR="000A5B88" w:rsidRPr="0077370F" w:rsidRDefault="000A5B88" w:rsidP="00E96539">
      <w:pPr>
        <w:spacing w:after="0" w:line="240" w:lineRule="auto"/>
        <w:jc w:val="both"/>
        <w:rPr>
          <w:rFonts w:ascii="Century Gothic" w:hAnsi="Century Gothic" w:cs="Arial"/>
          <w:lang w:val="es-CO"/>
        </w:rPr>
      </w:pPr>
    </w:p>
    <w:p w14:paraId="3936E4AF" w14:textId="388CB6C1" w:rsidR="000A5B88" w:rsidRPr="0077370F" w:rsidRDefault="000A5B88" w:rsidP="00E96539">
      <w:pPr>
        <w:spacing w:after="0" w:line="240" w:lineRule="auto"/>
        <w:jc w:val="both"/>
        <w:rPr>
          <w:rFonts w:ascii="Century Gothic" w:hAnsi="Century Gothic" w:cs="Arial"/>
          <w:lang w:val="es-CO"/>
        </w:rPr>
      </w:pPr>
      <w:r w:rsidRPr="0077370F">
        <w:rPr>
          <w:rFonts w:ascii="Century Gothic" w:hAnsi="Century Gothic" w:cs="Arial"/>
          <w:lang w:val="es-CO"/>
        </w:rPr>
        <w:t>OBJETO: “</w:t>
      </w:r>
      <w:r w:rsidR="00863FE9" w:rsidRPr="0077370F">
        <w:rPr>
          <w:rFonts w:ascii="Century Gothic" w:hAnsi="Century Gothic" w:cs="Arial"/>
          <w:lang w:val="es-CO"/>
        </w:rPr>
        <w:t>xxxx</w:t>
      </w:r>
      <w:r w:rsidRPr="0077370F">
        <w:rPr>
          <w:rFonts w:ascii="Century Gothic" w:hAnsi="Century Gothic" w:cs="Arial"/>
          <w:lang w:val="es-CO"/>
        </w:rPr>
        <w:t>”</w:t>
      </w:r>
    </w:p>
    <w:p w14:paraId="09EFDF8D" w14:textId="77777777" w:rsidR="000A5B88" w:rsidRPr="0077370F" w:rsidRDefault="000A5B88" w:rsidP="00E96539">
      <w:pPr>
        <w:spacing w:after="0" w:line="240" w:lineRule="auto"/>
        <w:jc w:val="both"/>
        <w:rPr>
          <w:rFonts w:ascii="Century Gothic" w:hAnsi="Century Gothic" w:cs="Arial"/>
          <w:lang w:val="es-CO"/>
        </w:rPr>
      </w:pPr>
    </w:p>
    <w:p w14:paraId="0BA77BD5" w14:textId="514D6ECE" w:rsidR="00F43ACF" w:rsidRPr="0077370F" w:rsidRDefault="00B229B8" w:rsidP="00E96539">
      <w:pPr>
        <w:tabs>
          <w:tab w:val="left" w:pos="4395"/>
        </w:tabs>
        <w:spacing w:after="0" w:line="240" w:lineRule="auto"/>
        <w:ind w:right="140"/>
        <w:jc w:val="both"/>
        <w:rPr>
          <w:rFonts w:ascii="Century Gothic" w:hAnsi="Century Gothic" w:cs="Arial"/>
          <w:lang w:val="es-CO"/>
        </w:rPr>
      </w:pPr>
      <w:r w:rsidRPr="0077370F">
        <w:rPr>
          <w:rFonts w:ascii="Century Gothic" w:hAnsi="Century Gothic" w:cs="Arial"/>
          <w:lang w:val="es-CO"/>
        </w:rPr>
        <w:t xml:space="preserve">Para el cumplimiento del objeto a ejecutar el contratista seleccionado deberá prestar los servicios y entregar elementos que cumplan con las normas técnicas exigidas y la calidad cumpliendo con las normas Nacionales y las especificaciones exigidas en el presente proceso contractual con el fin de dar cumplimiento al objeto para </w:t>
      </w:r>
      <w:r w:rsidRPr="0077370F">
        <w:rPr>
          <w:rFonts w:ascii="Century Gothic" w:hAnsi="Century Gothic" w:cs="Arial"/>
          <w:b/>
          <w:lang w:val="es-CO"/>
        </w:rPr>
        <w:t>“</w:t>
      </w:r>
      <w:r w:rsidR="005E6374" w:rsidRPr="008B542D">
        <w:rPr>
          <w:rFonts w:ascii="Century Gothic" w:eastAsia="Century Gothic" w:hAnsi="Century Gothic" w:cs="Century Gothic"/>
          <w:b/>
          <w:bCs/>
        </w:rPr>
        <w:t>CONTRATAR EL PROGRAMA DE SEGUROS DEL MUNICIPIO DE BOYACÁ, DESTINADO A AMPARAR LOS BIENES MUEBLES E INMUEBLES, ACTIVOS, INTERESES PATRIMONIALES ASEGURABLES Y AQUELLOS POR LOS CUALES EL MUNICIPIO SEA O LLEGARE A SER LEGALMENTE RESPONSABLE, ASÍ COMO LA PÓLIZA DE VIDA GRUPO PARA EL ALCALDE, LOS CONCEJALES Y EL PERSONERO MUNICIPAL, Y LOS DEMÁS RAMOS DE SEGUROS QUE SE ENCUENTREN EXPRESAMENTE IDENTIFICADOS Y JUSTIFICADOS EN LOS ESTUDIOS Y DOCUMENTOS PREVIOS Y EN LOS DOCUMENTOS DEL PROCESO, DE CONFORMIDAD CON LAS CONDICIONES, AMPAROS, VALORES ASEGURADOS, VIGENCIAS Y DEMÁS ESPECIFICACIONES TÉCNICAS ESTABLECIDAS POR EL MUNICIPIO</w:t>
      </w:r>
      <w:r w:rsidRPr="0077370F">
        <w:rPr>
          <w:rFonts w:ascii="Century Gothic" w:hAnsi="Century Gothic" w:cs="Arial"/>
          <w:b/>
          <w:lang w:val="es-CO"/>
        </w:rPr>
        <w:t xml:space="preserve">”, </w:t>
      </w:r>
      <w:r w:rsidRPr="0077370F">
        <w:rPr>
          <w:rFonts w:ascii="Century Gothic" w:hAnsi="Century Gothic" w:cs="Arial"/>
          <w:lang w:val="es-CO"/>
        </w:rPr>
        <w:t>cumpliendo las siguientes:</w:t>
      </w:r>
      <w:bookmarkStart w:id="1" w:name="_Toc64355905"/>
      <w:bookmarkStart w:id="2" w:name="_Toc64355930"/>
      <w:bookmarkStart w:id="3" w:name="_Toc76020469"/>
      <w:bookmarkEnd w:id="1"/>
      <w:bookmarkEnd w:id="2"/>
      <w:bookmarkEnd w:id="3"/>
    </w:p>
    <w:p w14:paraId="29DB153F" w14:textId="77777777" w:rsidR="00DE33F8" w:rsidRPr="0077370F" w:rsidRDefault="00DE33F8" w:rsidP="00E96539">
      <w:pPr>
        <w:tabs>
          <w:tab w:val="left" w:pos="4395"/>
        </w:tabs>
        <w:spacing w:after="0" w:line="240" w:lineRule="auto"/>
        <w:ind w:right="140"/>
        <w:jc w:val="both"/>
        <w:rPr>
          <w:rFonts w:ascii="Century Gothic" w:hAnsi="Century Gothic" w:cs="Arial"/>
          <w:lang w:val="es-CO"/>
        </w:rPr>
      </w:pPr>
    </w:p>
    <w:p w14:paraId="2609B7E7" w14:textId="77777777" w:rsidR="005E6374" w:rsidRPr="008B542D" w:rsidRDefault="005E6374" w:rsidP="00E96539">
      <w:pPr>
        <w:spacing w:after="0" w:line="240" w:lineRule="auto"/>
        <w:rPr>
          <w:rFonts w:ascii="Century Gothic" w:eastAsia="Century Gothic" w:hAnsi="Century Gothic" w:cs="Century Gothic"/>
        </w:rPr>
      </w:pPr>
      <w:r w:rsidRPr="008B542D">
        <w:rPr>
          <w:rFonts w:ascii="Century Gothic" w:eastAsia="Century Gothic" w:hAnsi="Century Gothic" w:cs="Century Gothic"/>
          <w:b/>
          <w:bCs/>
        </w:rPr>
        <w:t xml:space="preserve">NOTA: </w:t>
      </w:r>
      <w:r w:rsidRPr="008B542D">
        <w:rPr>
          <w:rFonts w:ascii="Century Gothic" w:eastAsia="Century Gothic" w:hAnsi="Century Gothic" w:cs="Century Gothic"/>
          <w:bCs/>
        </w:rPr>
        <w:t>La vigencia de las pólizas será a partir de la fecha de la resolución de adjudicación del presente proceso licitatorio y/o la firma del acta de inicio de este y/o la terminación de la vigencia actual de las pólizas.</w:t>
      </w:r>
    </w:p>
    <w:p w14:paraId="5DE0EB7D" w14:textId="77777777" w:rsidR="005E6374" w:rsidRPr="008B542D" w:rsidRDefault="005E6374" w:rsidP="00E96539">
      <w:pPr>
        <w:spacing w:after="0" w:line="240" w:lineRule="auto"/>
        <w:jc w:val="center"/>
        <w:rPr>
          <w:rFonts w:ascii="Century Gothic" w:eastAsia="Century Gothic" w:hAnsi="Century Gothic" w:cs="Century Gothic"/>
          <w:b/>
          <w:bCs/>
        </w:rPr>
      </w:pPr>
    </w:p>
    <w:p w14:paraId="18B6FAB2" w14:textId="77777777" w:rsidR="005E6374" w:rsidRPr="008B542D" w:rsidRDefault="005E6374" w:rsidP="00E96539">
      <w:pPr>
        <w:spacing w:after="0" w:line="240" w:lineRule="auto"/>
        <w:rPr>
          <w:rFonts w:ascii="Century Gothic" w:eastAsia="Century Gothic" w:hAnsi="Century Gothic" w:cs="Century Gothic"/>
          <w:b/>
          <w:bCs/>
        </w:rPr>
      </w:pPr>
      <w:r w:rsidRPr="008B542D">
        <w:rPr>
          <w:rFonts w:ascii="Century Gothic" w:eastAsia="Century Gothic" w:hAnsi="Century Gothic" w:cs="Century Gothic"/>
          <w:b/>
          <w:bCs/>
        </w:rPr>
        <w:t>ESPECIFICACIONES Y VALORES ASEGURADOS DE CADA RAMO A CONTRATAR QUE CONFORMAN EL PROGRAMA DE SEGUROS DEL MUNICIPIO.</w:t>
      </w:r>
    </w:p>
    <w:p w14:paraId="3EBC41CD" w14:textId="77777777" w:rsidR="005E6374" w:rsidRPr="008B542D" w:rsidRDefault="005E6374" w:rsidP="00E96539">
      <w:pPr>
        <w:spacing w:after="0" w:line="240" w:lineRule="auto"/>
        <w:rPr>
          <w:rFonts w:ascii="Century Gothic" w:eastAsia="Century Gothic" w:hAnsi="Century Gothic" w:cs="Century Gothic"/>
          <w:b/>
          <w:bCs/>
        </w:rPr>
      </w:pPr>
    </w:p>
    <w:p w14:paraId="573525B8" w14:textId="77777777" w:rsidR="005E6374" w:rsidRPr="008B542D" w:rsidRDefault="005E6374" w:rsidP="00E96539">
      <w:pPr>
        <w:spacing w:after="0" w:line="240" w:lineRule="auto"/>
        <w:rPr>
          <w:rFonts w:ascii="Century Gothic" w:eastAsia="Century Gothic" w:hAnsi="Century Gothic" w:cs="Century Gothic"/>
        </w:rPr>
      </w:pPr>
      <w:r w:rsidRPr="008B542D">
        <w:rPr>
          <w:rFonts w:ascii="Century Gothic" w:eastAsia="Century Gothic" w:hAnsi="Century Gothic" w:cs="Century Gothic"/>
        </w:rPr>
        <w:t>El presente proceso está compuesto de acuerdo con los siguientes ramos, condiciones técnicas y coberturas:</w:t>
      </w:r>
    </w:p>
    <w:p w14:paraId="2CF4F24A" w14:textId="77777777" w:rsidR="005E6374" w:rsidRPr="008B542D" w:rsidRDefault="005E6374" w:rsidP="00E96539">
      <w:pPr>
        <w:spacing w:after="0" w:line="240" w:lineRule="auto"/>
        <w:rPr>
          <w:rFonts w:ascii="Century Gothic" w:eastAsia="Century Gothic" w:hAnsi="Century Gothic" w:cs="Century Gothic"/>
          <w:b/>
          <w:bCs/>
        </w:rPr>
      </w:pPr>
    </w:p>
    <w:p w14:paraId="4BFFD0AE" w14:textId="77777777" w:rsidR="005E6374" w:rsidRPr="008B542D" w:rsidRDefault="005E6374" w:rsidP="00E96539">
      <w:pPr>
        <w:widowControl w:val="0"/>
        <w:spacing w:after="0" w:line="240" w:lineRule="auto"/>
        <w:rPr>
          <w:rFonts w:ascii="Century Gothic" w:eastAsia="Century Gothic" w:hAnsi="Century Gothic" w:cs="Century Gothic"/>
          <w:b/>
          <w:bCs/>
        </w:rPr>
      </w:pPr>
      <w:r w:rsidRPr="008B542D">
        <w:rPr>
          <w:rFonts w:ascii="Century Gothic" w:eastAsia="Century Gothic" w:hAnsi="Century Gothic" w:cs="Century Gothic"/>
          <w:b/>
          <w:bCs/>
        </w:rPr>
        <w:t>LOTE 1</w:t>
      </w:r>
    </w:p>
    <w:p w14:paraId="2FF58E36" w14:textId="77777777" w:rsidR="005E6374" w:rsidRPr="008B542D" w:rsidRDefault="005E6374" w:rsidP="00E96539">
      <w:pPr>
        <w:spacing w:after="0" w:line="240" w:lineRule="auto"/>
        <w:rPr>
          <w:rFonts w:ascii="Century Gothic" w:eastAsia="Century Gothic" w:hAnsi="Century Gothic" w:cs="Century Gothic"/>
          <w:b/>
          <w:bCs/>
        </w:rPr>
      </w:pPr>
    </w:p>
    <w:p w14:paraId="7A5D6FC7" w14:textId="77777777" w:rsidR="005E6374" w:rsidRPr="008B542D" w:rsidRDefault="005E6374">
      <w:pPr>
        <w:widowControl w:val="0"/>
        <w:numPr>
          <w:ilvl w:val="0"/>
          <w:numId w:val="62"/>
        </w:numPr>
        <w:pBdr>
          <w:top w:val="nil"/>
          <w:left w:val="nil"/>
          <w:bottom w:val="nil"/>
          <w:right w:val="nil"/>
          <w:between w:val="nil"/>
        </w:pBdr>
        <w:spacing w:after="0" w:line="240" w:lineRule="auto"/>
        <w:jc w:val="both"/>
        <w:rPr>
          <w:color w:val="000000"/>
        </w:rPr>
      </w:pPr>
      <w:r w:rsidRPr="008B542D">
        <w:rPr>
          <w:rFonts w:ascii="Century Gothic" w:eastAsia="Century Gothic" w:hAnsi="Century Gothic" w:cs="Century Gothic"/>
          <w:color w:val="000000"/>
        </w:rPr>
        <w:t>SEGURO TODO RIESGO DAÑOS MATERIALES</w:t>
      </w:r>
    </w:p>
    <w:p w14:paraId="6D960E0A" w14:textId="77777777" w:rsidR="005E6374" w:rsidRPr="008B542D" w:rsidRDefault="005E6374">
      <w:pPr>
        <w:widowControl w:val="0"/>
        <w:numPr>
          <w:ilvl w:val="0"/>
          <w:numId w:val="62"/>
        </w:numPr>
        <w:pBdr>
          <w:top w:val="nil"/>
          <w:left w:val="nil"/>
          <w:bottom w:val="nil"/>
          <w:right w:val="nil"/>
          <w:between w:val="nil"/>
        </w:pBdr>
        <w:spacing w:after="0" w:line="240" w:lineRule="auto"/>
        <w:jc w:val="both"/>
        <w:rPr>
          <w:color w:val="000000"/>
        </w:rPr>
      </w:pPr>
      <w:r w:rsidRPr="008B542D">
        <w:rPr>
          <w:rFonts w:ascii="Century Gothic" w:eastAsia="Century Gothic" w:hAnsi="Century Gothic" w:cs="Century Gothic"/>
          <w:color w:val="000000"/>
        </w:rPr>
        <w:t>SEGURO DE RESPONSABILIDAD CIVIL EXTRACONTRACTUAL</w:t>
      </w:r>
    </w:p>
    <w:p w14:paraId="30A59370" w14:textId="77777777" w:rsidR="005E6374" w:rsidRPr="008B542D" w:rsidRDefault="005E6374">
      <w:pPr>
        <w:widowControl w:val="0"/>
        <w:numPr>
          <w:ilvl w:val="0"/>
          <w:numId w:val="62"/>
        </w:numPr>
        <w:pBdr>
          <w:top w:val="nil"/>
          <w:left w:val="nil"/>
          <w:bottom w:val="nil"/>
          <w:right w:val="nil"/>
          <w:between w:val="nil"/>
        </w:pBdr>
        <w:spacing w:after="0" w:line="240" w:lineRule="auto"/>
        <w:jc w:val="both"/>
        <w:rPr>
          <w:color w:val="000000"/>
        </w:rPr>
      </w:pPr>
      <w:r w:rsidRPr="008B542D">
        <w:rPr>
          <w:rFonts w:ascii="Century Gothic" w:eastAsia="Century Gothic" w:hAnsi="Century Gothic" w:cs="Century Gothic"/>
          <w:color w:val="000000"/>
        </w:rPr>
        <w:t xml:space="preserve">SEGURO DE RESPONSABILIDAD CIVIL SERVIDORES </w:t>
      </w:r>
      <w:r w:rsidRPr="008B542D">
        <w:rPr>
          <w:rFonts w:ascii="Century Gothic" w:eastAsia="Century Gothic" w:hAnsi="Century Gothic" w:cs="Century Gothic"/>
        </w:rPr>
        <w:t>PÚBLICOS</w:t>
      </w:r>
    </w:p>
    <w:p w14:paraId="5B1608A0" w14:textId="77777777" w:rsidR="005E6374" w:rsidRPr="008B542D" w:rsidRDefault="005E6374">
      <w:pPr>
        <w:widowControl w:val="0"/>
        <w:numPr>
          <w:ilvl w:val="0"/>
          <w:numId w:val="62"/>
        </w:numPr>
        <w:pBdr>
          <w:top w:val="nil"/>
          <w:left w:val="nil"/>
          <w:bottom w:val="nil"/>
          <w:right w:val="nil"/>
          <w:between w:val="nil"/>
        </w:pBdr>
        <w:spacing w:after="0" w:line="240" w:lineRule="auto"/>
        <w:jc w:val="both"/>
        <w:rPr>
          <w:color w:val="000000"/>
        </w:rPr>
      </w:pPr>
      <w:r w:rsidRPr="008B542D">
        <w:rPr>
          <w:rFonts w:ascii="Century Gothic" w:eastAsia="Century Gothic" w:hAnsi="Century Gothic" w:cs="Century Gothic"/>
          <w:color w:val="000000"/>
        </w:rPr>
        <w:t>SEGURO TODO RIESGO DE AUTOMÓVILES</w:t>
      </w:r>
    </w:p>
    <w:p w14:paraId="7755D343" w14:textId="77777777" w:rsidR="005E6374" w:rsidRPr="008B542D" w:rsidRDefault="005E6374">
      <w:pPr>
        <w:widowControl w:val="0"/>
        <w:numPr>
          <w:ilvl w:val="0"/>
          <w:numId w:val="62"/>
        </w:numPr>
        <w:pBdr>
          <w:top w:val="nil"/>
          <w:left w:val="nil"/>
          <w:bottom w:val="nil"/>
          <w:right w:val="nil"/>
          <w:between w:val="nil"/>
        </w:pBdr>
        <w:spacing w:after="0" w:line="240" w:lineRule="auto"/>
        <w:jc w:val="both"/>
        <w:rPr>
          <w:color w:val="000000"/>
        </w:rPr>
      </w:pPr>
      <w:r w:rsidRPr="008B542D">
        <w:rPr>
          <w:rFonts w:ascii="Century Gothic" w:eastAsia="Century Gothic" w:hAnsi="Century Gothic" w:cs="Century Gothic"/>
          <w:color w:val="000000"/>
        </w:rPr>
        <w:t>SEGURO MAQUINARIA Y EQUIPO A VALOR COMERCIAL</w:t>
      </w:r>
    </w:p>
    <w:p w14:paraId="3296BC2F" w14:textId="77777777" w:rsidR="005E6374" w:rsidRPr="008B542D" w:rsidRDefault="005E6374">
      <w:pPr>
        <w:widowControl w:val="0"/>
        <w:numPr>
          <w:ilvl w:val="0"/>
          <w:numId w:val="62"/>
        </w:numPr>
        <w:pBdr>
          <w:top w:val="nil"/>
          <w:left w:val="nil"/>
          <w:bottom w:val="nil"/>
          <w:right w:val="nil"/>
          <w:between w:val="nil"/>
        </w:pBdr>
        <w:spacing w:after="0" w:line="240" w:lineRule="auto"/>
        <w:jc w:val="both"/>
        <w:rPr>
          <w:color w:val="000000"/>
        </w:rPr>
      </w:pPr>
      <w:r w:rsidRPr="008B542D">
        <w:rPr>
          <w:rFonts w:ascii="Century Gothic" w:eastAsia="Century Gothic" w:hAnsi="Century Gothic" w:cs="Century Gothic"/>
          <w:color w:val="000000"/>
        </w:rPr>
        <w:t xml:space="preserve">SEGURO OBLIGATORIO DE ACCIDENTES DE </w:t>
      </w:r>
      <w:r w:rsidRPr="008B542D">
        <w:rPr>
          <w:rFonts w:ascii="Century Gothic" w:eastAsia="Century Gothic" w:hAnsi="Century Gothic" w:cs="Century Gothic"/>
        </w:rPr>
        <w:t>TRÁNSITO</w:t>
      </w:r>
      <w:r w:rsidRPr="008B542D">
        <w:rPr>
          <w:rFonts w:ascii="Century Gothic" w:eastAsia="Century Gothic" w:hAnsi="Century Gothic" w:cs="Century Gothic"/>
          <w:color w:val="000000"/>
        </w:rPr>
        <w:t xml:space="preserve"> - SOAT</w:t>
      </w:r>
    </w:p>
    <w:p w14:paraId="5BBE20E1" w14:textId="77777777" w:rsidR="005E6374" w:rsidRPr="008B542D" w:rsidRDefault="005E6374">
      <w:pPr>
        <w:widowControl w:val="0"/>
        <w:numPr>
          <w:ilvl w:val="0"/>
          <w:numId w:val="62"/>
        </w:numPr>
        <w:pBdr>
          <w:top w:val="nil"/>
          <w:left w:val="nil"/>
          <w:bottom w:val="nil"/>
          <w:right w:val="nil"/>
          <w:between w:val="nil"/>
        </w:pBdr>
        <w:spacing w:after="0" w:line="240" w:lineRule="auto"/>
        <w:jc w:val="both"/>
        <w:rPr>
          <w:color w:val="000000"/>
        </w:rPr>
      </w:pPr>
      <w:r w:rsidRPr="008B542D">
        <w:rPr>
          <w:rFonts w:ascii="Century Gothic" w:eastAsia="Century Gothic" w:hAnsi="Century Gothic" w:cs="Century Gothic"/>
          <w:color w:val="000000"/>
        </w:rPr>
        <w:t xml:space="preserve">SEGURO DE RESPONSABILIDAD CIVIL CONTRACTUAL Y/O SEGURO DE ACCIDENTES PERSONALES A OCUPANTES Y/O PASAJEROS </w:t>
      </w:r>
    </w:p>
    <w:p w14:paraId="28002E5B" w14:textId="77777777" w:rsidR="005E6374" w:rsidRPr="008B542D" w:rsidRDefault="005E6374">
      <w:pPr>
        <w:widowControl w:val="0"/>
        <w:numPr>
          <w:ilvl w:val="0"/>
          <w:numId w:val="62"/>
        </w:numPr>
        <w:pBdr>
          <w:top w:val="nil"/>
          <w:left w:val="nil"/>
          <w:bottom w:val="nil"/>
          <w:right w:val="nil"/>
          <w:between w:val="nil"/>
        </w:pBdr>
        <w:spacing w:after="0" w:line="240" w:lineRule="auto"/>
        <w:jc w:val="both"/>
        <w:rPr>
          <w:color w:val="000000"/>
        </w:rPr>
      </w:pPr>
      <w:r w:rsidRPr="008B542D">
        <w:rPr>
          <w:rFonts w:ascii="Century Gothic" w:eastAsia="Century Gothic" w:hAnsi="Century Gothic" w:cs="Century Gothic"/>
          <w:color w:val="000000"/>
        </w:rPr>
        <w:t xml:space="preserve">SEGURO DE MANEJO GLOBAL ENTIDADES ESTATALES OFICIALES </w:t>
      </w:r>
    </w:p>
    <w:p w14:paraId="29FF3200" w14:textId="77777777" w:rsidR="005E6374" w:rsidRPr="008B542D" w:rsidRDefault="005E6374">
      <w:pPr>
        <w:widowControl w:val="0"/>
        <w:numPr>
          <w:ilvl w:val="0"/>
          <w:numId w:val="62"/>
        </w:numPr>
        <w:pBdr>
          <w:top w:val="nil"/>
          <w:left w:val="nil"/>
          <w:bottom w:val="nil"/>
          <w:right w:val="nil"/>
          <w:between w:val="nil"/>
        </w:pBdr>
        <w:spacing w:after="0" w:line="240" w:lineRule="auto"/>
        <w:rPr>
          <w:color w:val="000000"/>
        </w:rPr>
      </w:pPr>
      <w:r w:rsidRPr="008B542D">
        <w:rPr>
          <w:rFonts w:ascii="Century Gothic" w:eastAsia="Century Gothic" w:hAnsi="Century Gothic" w:cs="Century Gothic"/>
          <w:color w:val="000000"/>
        </w:rPr>
        <w:t>CUMPLIMIENTO</w:t>
      </w:r>
    </w:p>
    <w:p w14:paraId="3E2DF4C7" w14:textId="77777777" w:rsidR="005E6374" w:rsidRPr="008B542D" w:rsidRDefault="005E6374" w:rsidP="00E96539">
      <w:pPr>
        <w:widowControl w:val="0"/>
        <w:spacing w:after="0" w:line="240" w:lineRule="auto"/>
        <w:rPr>
          <w:rFonts w:ascii="Century Gothic" w:eastAsia="Century Gothic" w:hAnsi="Century Gothic" w:cs="Century Gothic"/>
        </w:rPr>
      </w:pPr>
    </w:p>
    <w:p w14:paraId="04145AC7" w14:textId="77777777" w:rsidR="005E6374" w:rsidRPr="008B542D" w:rsidRDefault="005E6374" w:rsidP="00E96539">
      <w:pPr>
        <w:widowControl w:val="0"/>
        <w:spacing w:after="0" w:line="240" w:lineRule="auto"/>
        <w:rPr>
          <w:rFonts w:ascii="Century Gothic" w:eastAsia="Century Gothic" w:hAnsi="Century Gothic" w:cs="Century Gothic"/>
        </w:rPr>
      </w:pPr>
      <w:r w:rsidRPr="008B542D">
        <w:rPr>
          <w:rFonts w:ascii="Century Gothic" w:eastAsia="Century Gothic" w:hAnsi="Century Gothic" w:cs="Century Gothic"/>
        </w:rPr>
        <w:t>LOTE 2</w:t>
      </w:r>
    </w:p>
    <w:p w14:paraId="1BEB27A9" w14:textId="77777777" w:rsidR="005E6374" w:rsidRPr="008B542D" w:rsidRDefault="005E6374" w:rsidP="00E96539">
      <w:pPr>
        <w:widowControl w:val="0"/>
        <w:spacing w:after="0" w:line="240" w:lineRule="auto"/>
        <w:rPr>
          <w:rFonts w:ascii="Century Gothic" w:eastAsia="Century Gothic" w:hAnsi="Century Gothic" w:cs="Century Gothic"/>
        </w:rPr>
      </w:pPr>
    </w:p>
    <w:p w14:paraId="275D4E0C" w14:textId="77777777" w:rsidR="005E6374" w:rsidRPr="008B542D" w:rsidRDefault="005E6374">
      <w:pPr>
        <w:numPr>
          <w:ilvl w:val="0"/>
          <w:numId w:val="64"/>
        </w:numPr>
        <w:pBdr>
          <w:top w:val="nil"/>
          <w:left w:val="nil"/>
          <w:bottom w:val="nil"/>
          <w:right w:val="nil"/>
          <w:between w:val="nil"/>
        </w:pBdr>
        <w:spacing w:after="0" w:line="240" w:lineRule="auto"/>
        <w:rPr>
          <w:color w:val="000000"/>
        </w:rPr>
      </w:pPr>
      <w:r w:rsidRPr="008B542D">
        <w:rPr>
          <w:rFonts w:ascii="Century Gothic" w:eastAsia="Century Gothic" w:hAnsi="Century Gothic" w:cs="Century Gothic"/>
          <w:color w:val="000000"/>
        </w:rPr>
        <w:t>SEGURO DE VIDA GRUPO</w:t>
      </w:r>
    </w:p>
    <w:p w14:paraId="4187D90F" w14:textId="77777777" w:rsidR="005E6374" w:rsidRPr="008B542D" w:rsidRDefault="005E6374">
      <w:pPr>
        <w:widowControl w:val="0"/>
        <w:numPr>
          <w:ilvl w:val="0"/>
          <w:numId w:val="64"/>
        </w:numPr>
        <w:pBdr>
          <w:top w:val="nil"/>
          <w:left w:val="nil"/>
          <w:bottom w:val="nil"/>
          <w:right w:val="nil"/>
          <w:between w:val="nil"/>
        </w:pBdr>
        <w:spacing w:after="0" w:line="240" w:lineRule="auto"/>
        <w:rPr>
          <w:color w:val="000000"/>
        </w:rPr>
      </w:pPr>
      <w:r w:rsidRPr="008B542D">
        <w:rPr>
          <w:rFonts w:ascii="Century Gothic" w:eastAsia="Century Gothic" w:hAnsi="Century Gothic" w:cs="Century Gothic"/>
          <w:color w:val="000000"/>
        </w:rPr>
        <w:t>SEGURO DE ACCIDENTES PERSONALES DEPORTISTAS ESCUELAS DE FORMACIÓN</w:t>
      </w:r>
    </w:p>
    <w:p w14:paraId="139EDEDB" w14:textId="77777777" w:rsidR="005E6374" w:rsidRPr="008B542D" w:rsidRDefault="005E6374" w:rsidP="00E96539">
      <w:pPr>
        <w:widowControl w:val="0"/>
        <w:spacing w:after="0" w:line="240" w:lineRule="auto"/>
        <w:jc w:val="center"/>
        <w:rPr>
          <w:rFonts w:ascii="Century Gothic" w:eastAsia="Century Gothic" w:hAnsi="Century Gothic" w:cs="Century Gothic"/>
        </w:rPr>
      </w:pPr>
    </w:p>
    <w:p w14:paraId="50D83932" w14:textId="77777777" w:rsidR="005E6374" w:rsidRPr="008B542D" w:rsidRDefault="005E6374" w:rsidP="00E96539">
      <w:pPr>
        <w:widowControl w:val="0"/>
        <w:spacing w:after="0" w:line="240" w:lineRule="auto"/>
        <w:jc w:val="center"/>
        <w:rPr>
          <w:rFonts w:ascii="Century Gothic" w:eastAsia="Century Gothic" w:hAnsi="Century Gothic" w:cs="Century Gothic"/>
          <w:b/>
          <w:bCs/>
        </w:rPr>
      </w:pPr>
      <w:r w:rsidRPr="008B542D">
        <w:rPr>
          <w:rFonts w:ascii="Century Gothic" w:eastAsia="Century Gothic" w:hAnsi="Century Gothic" w:cs="Century Gothic"/>
          <w:b/>
          <w:bCs/>
        </w:rPr>
        <w:t>LOTE 1</w:t>
      </w:r>
    </w:p>
    <w:p w14:paraId="12171180" w14:textId="77777777" w:rsidR="005E6374" w:rsidRPr="008B542D" w:rsidRDefault="005E6374" w:rsidP="00E96539">
      <w:pPr>
        <w:spacing w:after="0" w:line="240" w:lineRule="auto"/>
        <w:ind w:right="49"/>
        <w:rPr>
          <w:rFonts w:ascii="Century Gothic" w:eastAsia="Century Gothic" w:hAnsi="Century Gothic" w:cs="Century Gothic"/>
        </w:rPr>
      </w:pPr>
    </w:p>
    <w:p w14:paraId="1A072947" w14:textId="77777777" w:rsidR="005E6374" w:rsidRPr="008B542D" w:rsidRDefault="005E6374" w:rsidP="00E96539">
      <w:pPr>
        <w:pBdr>
          <w:top w:val="nil"/>
          <w:left w:val="nil"/>
          <w:bottom w:val="nil"/>
          <w:right w:val="nil"/>
          <w:between w:val="nil"/>
        </w:pBdr>
        <w:tabs>
          <w:tab w:val="left" w:pos="-720"/>
          <w:tab w:val="left" w:pos="0"/>
        </w:tabs>
        <w:spacing w:after="0" w:line="240" w:lineRule="auto"/>
        <w:ind w:right="49"/>
        <w:rPr>
          <w:rFonts w:ascii="Century Gothic" w:eastAsia="Century Gothic" w:hAnsi="Century Gothic" w:cs="Century Gothic"/>
          <w:b/>
          <w:bCs/>
          <w:color w:val="000000"/>
        </w:rPr>
      </w:pPr>
      <w:bookmarkStart w:id="4" w:name="_1ar471izvg2u" w:colFirst="0" w:colLast="0"/>
      <w:bookmarkEnd w:id="4"/>
      <w:r w:rsidRPr="008B542D">
        <w:rPr>
          <w:rFonts w:ascii="Century Gothic" w:eastAsia="Century Gothic" w:hAnsi="Century Gothic" w:cs="Century Gothic"/>
          <w:b/>
          <w:bCs/>
          <w:color w:val="000000"/>
        </w:rPr>
        <w:t>1. SEGURO TODO RIESGO DAÑOS MATERIALES</w:t>
      </w:r>
    </w:p>
    <w:p w14:paraId="1FC7511A" w14:textId="77777777" w:rsidR="005E6374" w:rsidRPr="008B542D" w:rsidRDefault="005E6374" w:rsidP="00E96539">
      <w:pPr>
        <w:pBdr>
          <w:top w:val="nil"/>
          <w:left w:val="nil"/>
          <w:bottom w:val="nil"/>
          <w:right w:val="nil"/>
          <w:between w:val="nil"/>
        </w:pBdr>
        <w:spacing w:after="0" w:line="240" w:lineRule="auto"/>
        <w:ind w:left="720" w:right="49"/>
        <w:rPr>
          <w:rFonts w:ascii="Century Gothic" w:eastAsia="Century Gothic" w:hAnsi="Century Gothic" w:cs="Century Gothic"/>
          <w:b/>
          <w:bCs/>
          <w:color w:val="000000"/>
        </w:rPr>
      </w:pPr>
    </w:p>
    <w:p w14:paraId="3C7F10C9" w14:textId="77777777" w:rsidR="005E6374" w:rsidRPr="008B542D" w:rsidRDefault="005E6374">
      <w:pPr>
        <w:numPr>
          <w:ilvl w:val="0"/>
          <w:numId w:val="23"/>
        </w:numPr>
        <w:spacing w:after="0" w:line="240" w:lineRule="auto"/>
        <w:ind w:right="49"/>
        <w:rPr>
          <w:rFonts w:ascii="Century Gothic" w:eastAsia="Century Gothic" w:hAnsi="Century Gothic" w:cs="Century Gothic"/>
          <w:b/>
          <w:bCs/>
          <w:color w:val="000000"/>
        </w:rPr>
      </w:pPr>
      <w:r w:rsidRPr="008B542D">
        <w:rPr>
          <w:rFonts w:ascii="Century Gothic" w:eastAsia="Century Gothic" w:hAnsi="Century Gothic" w:cs="Century Gothic"/>
          <w:b/>
          <w:bCs/>
          <w:color w:val="000000"/>
        </w:rPr>
        <w:lastRenderedPageBreak/>
        <w:t>OBJETO DEL SEGURO:</w:t>
      </w:r>
    </w:p>
    <w:p w14:paraId="71B3CDA7" w14:textId="77777777" w:rsidR="005E6374" w:rsidRPr="008B542D" w:rsidRDefault="005E6374" w:rsidP="00E96539">
      <w:pPr>
        <w:spacing w:after="0" w:line="240" w:lineRule="auto"/>
        <w:ind w:left="720" w:right="49"/>
        <w:rPr>
          <w:rFonts w:ascii="Century Gothic" w:eastAsia="Century Gothic" w:hAnsi="Century Gothic" w:cs="Century Gothic"/>
          <w:b/>
          <w:bCs/>
          <w:color w:val="000000"/>
        </w:rPr>
      </w:pPr>
    </w:p>
    <w:p w14:paraId="19E56952" w14:textId="77777777" w:rsidR="005E6374" w:rsidRPr="008B542D" w:rsidRDefault="005E6374" w:rsidP="00E96539">
      <w:pPr>
        <w:spacing w:after="0" w:line="240" w:lineRule="auto"/>
        <w:ind w:right="49"/>
        <w:rPr>
          <w:rFonts w:ascii="Century Gothic" w:eastAsia="Century Gothic" w:hAnsi="Century Gothic" w:cs="Century Gothic"/>
          <w:b/>
          <w:bCs/>
        </w:rPr>
      </w:pPr>
      <w:r w:rsidRPr="008B542D">
        <w:rPr>
          <w:rFonts w:ascii="Century Gothic" w:eastAsia="Century Gothic" w:hAnsi="Century Gothic" w:cs="Century Gothic"/>
        </w:rPr>
        <w:t>Amparar las pérdidas o daños materiales que sufran los bienes de propiedad del Municipio de Boyacá, los que se encuentran bajo su responsabilidad, tenencia y/o control, y en general los recibidos a cualquier título y/o por los que tenga algún interés asegurable ubicados a nivel nacional</w:t>
      </w:r>
    </w:p>
    <w:p w14:paraId="110626C4" w14:textId="77777777" w:rsidR="005E6374" w:rsidRPr="008B542D" w:rsidRDefault="005E6374" w:rsidP="00E96539">
      <w:pPr>
        <w:spacing w:after="0" w:line="240" w:lineRule="auto"/>
        <w:ind w:right="49"/>
        <w:rPr>
          <w:rFonts w:ascii="Century Gothic" w:eastAsia="Century Gothic" w:hAnsi="Century Gothic" w:cs="Century Gothic"/>
          <w:b/>
          <w:bCs/>
        </w:rPr>
      </w:pPr>
    </w:p>
    <w:p w14:paraId="3409D49E" w14:textId="77777777" w:rsidR="005E6374" w:rsidRPr="008B542D" w:rsidRDefault="005E6374">
      <w:pPr>
        <w:numPr>
          <w:ilvl w:val="0"/>
          <w:numId w:val="23"/>
        </w:numPr>
        <w:spacing w:after="0" w:line="240" w:lineRule="auto"/>
        <w:ind w:right="49"/>
        <w:rPr>
          <w:rFonts w:ascii="Century Gothic" w:eastAsia="Century Gothic" w:hAnsi="Century Gothic" w:cs="Century Gothic"/>
          <w:b/>
          <w:bCs/>
        </w:rPr>
      </w:pPr>
      <w:r w:rsidRPr="008B542D">
        <w:rPr>
          <w:rFonts w:ascii="Century Gothic" w:eastAsia="Century Gothic" w:hAnsi="Century Gothic" w:cs="Century Gothic"/>
          <w:b/>
          <w:bCs/>
        </w:rPr>
        <w:t>INTERÉS ASEGURABLE OBLIGATORIO</w:t>
      </w:r>
    </w:p>
    <w:p w14:paraId="782E79B3" w14:textId="77777777" w:rsidR="005E6374" w:rsidRPr="008B542D" w:rsidRDefault="005E6374" w:rsidP="00E96539">
      <w:pPr>
        <w:spacing w:after="0" w:line="240" w:lineRule="auto"/>
        <w:ind w:left="720" w:right="49"/>
        <w:rPr>
          <w:rFonts w:ascii="Century Gothic" w:eastAsia="Century Gothic" w:hAnsi="Century Gothic" w:cs="Century Gothic"/>
          <w:b/>
          <w:bCs/>
        </w:rPr>
      </w:pPr>
    </w:p>
    <w:p w14:paraId="29FFD319" w14:textId="77777777" w:rsidR="005E6374" w:rsidRPr="008B542D" w:rsidRDefault="005E6374" w:rsidP="00E96539">
      <w:pPr>
        <w:spacing w:after="0" w:line="240" w:lineRule="auto"/>
        <w:ind w:right="49"/>
        <w:rPr>
          <w:rFonts w:ascii="Century Gothic" w:eastAsia="Century Gothic" w:hAnsi="Century Gothic" w:cs="Century Gothic"/>
        </w:rPr>
      </w:pPr>
      <w:r w:rsidRPr="008B542D">
        <w:rPr>
          <w:rFonts w:ascii="Century Gothic" w:eastAsia="Century Gothic" w:hAnsi="Century Gothic" w:cs="Century Gothic"/>
        </w:rPr>
        <w:t>Todos los bienes de su propiedad del Municipio de Boyacá o en los que tuviese o llegare a tener interés asegurable o los recibidos a cualquier título o aquellos por los cuales sea o pueda llegar a ser responsable, tales como, pero no limitados a edificaciones, mejoras locativas, estructuras, cimientos, instalaciones subterráneas, tuberías, conductos, desagües y en general todo tipo de instalaciones que se encuentren por debajo del nivel del suelo, bienes en construcción y/o montaje, instalaciones eléctricas, pararrayos, equipos protectores contra incendio, sobretensiones, y fluctuaciones de voltaje, instalaciones fijas de construcción, maquinaria, equipos de oficina y de cómputo, obras de arte, cuadros, dineros y títulos valores, material fílmico, repuestos, existencias de materias primas, tanques de almacenamiento y distribución, sistema de drenaje y aguas negras, bienes muebles o inmuebles de todo tipo y descripción, de propiedad del asegurado y/o de propiedad de terceros por los cuales sea legalmente responsable el asegurado, ubicados dentro y/o fuera de los predios del asegurado en el territorio Colombiano.</w:t>
      </w:r>
    </w:p>
    <w:p w14:paraId="56521E5A" w14:textId="77777777" w:rsidR="005E6374" w:rsidRPr="008B542D" w:rsidRDefault="005E6374" w:rsidP="00E96539">
      <w:pPr>
        <w:spacing w:after="0" w:line="240" w:lineRule="auto"/>
        <w:ind w:right="49"/>
        <w:rPr>
          <w:rFonts w:ascii="Century Gothic" w:eastAsia="Century Gothic" w:hAnsi="Century Gothic" w:cs="Century Gothic"/>
        </w:rPr>
      </w:pPr>
    </w:p>
    <w:p w14:paraId="27634C59" w14:textId="77777777" w:rsidR="005E6374" w:rsidRPr="008B542D" w:rsidRDefault="005E6374">
      <w:pPr>
        <w:numPr>
          <w:ilvl w:val="0"/>
          <w:numId w:val="23"/>
        </w:numPr>
        <w:spacing w:after="0" w:line="240" w:lineRule="auto"/>
        <w:ind w:right="49"/>
        <w:rPr>
          <w:rFonts w:ascii="Century Gothic" w:eastAsia="Century Gothic" w:hAnsi="Century Gothic" w:cs="Century Gothic"/>
          <w:b/>
          <w:bCs/>
        </w:rPr>
      </w:pPr>
      <w:r w:rsidRPr="008B542D">
        <w:rPr>
          <w:rFonts w:ascii="Century Gothic" w:eastAsia="Century Gothic" w:hAnsi="Century Gothic" w:cs="Century Gothic"/>
          <w:b/>
          <w:bCs/>
        </w:rPr>
        <w:t>BIENES ASEGURADOS</w:t>
      </w:r>
    </w:p>
    <w:p w14:paraId="2774AA28" w14:textId="77777777" w:rsidR="005E6374" w:rsidRPr="008B542D" w:rsidRDefault="005E6374" w:rsidP="00E96539">
      <w:pPr>
        <w:spacing w:after="0" w:line="240" w:lineRule="auto"/>
        <w:ind w:left="720" w:right="49"/>
        <w:rPr>
          <w:rFonts w:ascii="Century Gothic" w:eastAsia="Century Gothic" w:hAnsi="Century Gothic" w:cs="Century Gothic"/>
          <w:b/>
          <w:bCs/>
        </w:rPr>
      </w:pPr>
    </w:p>
    <w:p w14:paraId="41B0805F" w14:textId="77777777" w:rsidR="005E6374" w:rsidRPr="008B542D" w:rsidRDefault="005E6374" w:rsidP="00E96539">
      <w:pPr>
        <w:spacing w:after="0" w:line="240" w:lineRule="auto"/>
        <w:ind w:right="49"/>
        <w:rPr>
          <w:rFonts w:ascii="Century Gothic" w:eastAsia="Century Gothic" w:hAnsi="Century Gothic" w:cs="Century Gothic"/>
        </w:rPr>
      </w:pPr>
      <w:r w:rsidRPr="008B542D">
        <w:rPr>
          <w:rFonts w:ascii="Century Gothic" w:eastAsia="Century Gothic" w:hAnsi="Century Gothic" w:cs="Century Gothic"/>
        </w:rPr>
        <w:t>Toda propiedad real o personal, bienes materiales de propiedad del Municipio de Boyacá, o de terceros que se hallen bajo su responsabilidad, tenencia, cuidado, custodia, control o por las cuales sea legal o contractualmente responsable, y en general los recibidos a cualquier título o por los que tenga algún interés asegurable, ubicados en el territorio nacional, dentro o fuera de las instalaciones del asegurado y/o en predios de terceros y/o que se   a la intemperie y/o instalados en vehículos automotores y los utilizados en desarrollo del objeto social del Municipio de Boyacá, consistentes principalmente pero no limitados en los siguientes.</w:t>
      </w:r>
    </w:p>
    <w:p w14:paraId="2B398D10" w14:textId="77777777" w:rsidR="005E6374" w:rsidRPr="008B542D" w:rsidRDefault="005E6374" w:rsidP="00E96539">
      <w:pPr>
        <w:spacing w:after="0" w:line="240" w:lineRule="auto"/>
        <w:ind w:right="49"/>
        <w:rPr>
          <w:rFonts w:ascii="Century Gothic" w:eastAsia="Century Gothic" w:hAnsi="Century Gothic" w:cs="Century Gothic"/>
        </w:rPr>
      </w:pPr>
    </w:p>
    <w:p w14:paraId="59E55C67" w14:textId="77777777" w:rsidR="005E6374" w:rsidRPr="008B542D" w:rsidRDefault="005E6374" w:rsidP="00E96539">
      <w:pPr>
        <w:spacing w:after="0" w:line="240" w:lineRule="auto"/>
        <w:ind w:right="49"/>
        <w:rPr>
          <w:rFonts w:ascii="Century Gothic" w:eastAsia="Century Gothic" w:hAnsi="Century Gothic" w:cs="Century Gothic"/>
        </w:rPr>
      </w:pPr>
      <w:r w:rsidRPr="008B542D">
        <w:rPr>
          <w:rFonts w:ascii="Century Gothic" w:eastAsia="Century Gothic" w:hAnsi="Century Gothic" w:cs="Century Gothic"/>
          <w:b/>
          <w:bCs/>
        </w:rPr>
        <w:t>Edificios</w:t>
      </w:r>
      <w:r w:rsidRPr="008B542D">
        <w:rPr>
          <w:rFonts w:ascii="Century Gothic" w:eastAsia="Century Gothic" w:hAnsi="Century Gothic" w:cs="Century Gothic"/>
        </w:rPr>
        <w:t>: por su valor de reconstrucción incluyendo en su valor asegurado: estructuras, cimientos, instalaciones internas y externas, construcciones fijas con todas sus adicciones y en general toda clase de construcciones propias y no propias, de edificios e inherentes a ellos, de propiedad del Municipio de Boyacá, y los que se encuentren bajo su responsabilidad, tenencia y/o control, tales, pero no limitados a: Edificaciones y anexos que se encuentren dentro de su valor asegurado, escaleras externas, instalaciones eléctricas, líneas de comunicación, intercomunicación o sonido, mejoras locativas, estructuras, cimientos, instalaciones sanitarias, alcantarillado; así como líneas, redes, cableado, contadores y demás instalaciones de servicios públicos cuya propiedad, tenencia y/o responsabilidad este a cargo del asegurado (dentro o fuera de los predios o edificaciones); aire acondicionado (subterráneas o no), redes de gas, sistema de drenaje y aguas negras, tuberías, conductos, desagües, escaleras, tanques para almacenamiento, ductos, mallas, chimeneas, patios, aceras, instalaciones permanentes, de protección contra incendio y demás instalaciones que se hallen o no por debajo del nivel del suelo y/o subterráneas, instalaciones electicas internas y externas, vidrios internos y externos que conforman y hacen parte de las construcciones y mejoras locativas, alarmas contra robo y demás instalaciones similares que formen parte integrante del edificio o edificios asegurados.</w:t>
      </w:r>
    </w:p>
    <w:p w14:paraId="4F16C118" w14:textId="77777777" w:rsidR="005E6374" w:rsidRPr="008B542D" w:rsidRDefault="005E6374" w:rsidP="00E96539">
      <w:pPr>
        <w:spacing w:after="0" w:line="240" w:lineRule="auto"/>
        <w:ind w:right="49"/>
        <w:rPr>
          <w:rFonts w:ascii="Century Gothic" w:eastAsia="Century Gothic" w:hAnsi="Century Gothic" w:cs="Century Gothic"/>
        </w:rPr>
      </w:pPr>
    </w:p>
    <w:p w14:paraId="36FAA237" w14:textId="77777777" w:rsidR="005E6374" w:rsidRPr="008B542D" w:rsidRDefault="005E6374" w:rsidP="00E96539">
      <w:pPr>
        <w:spacing w:after="0" w:line="240" w:lineRule="auto"/>
        <w:ind w:right="49"/>
        <w:rPr>
          <w:rFonts w:ascii="Century Gothic" w:eastAsia="Century Gothic" w:hAnsi="Century Gothic" w:cs="Century Gothic"/>
        </w:rPr>
      </w:pPr>
      <w:r w:rsidRPr="008B542D">
        <w:rPr>
          <w:rFonts w:ascii="Century Gothic" w:eastAsia="Century Gothic" w:hAnsi="Century Gothic" w:cs="Century Gothic"/>
        </w:rPr>
        <w:lastRenderedPageBreak/>
        <w:t>Se incluyen igualmente los costos de adaptación de las estructuras siniestradas, al último Código de Construcciones Sismo resistentes en Colombia.</w:t>
      </w:r>
    </w:p>
    <w:p w14:paraId="482DF26B" w14:textId="77777777" w:rsidR="005E6374" w:rsidRPr="008B542D" w:rsidRDefault="005E6374" w:rsidP="00E96539">
      <w:pPr>
        <w:spacing w:after="0" w:line="240" w:lineRule="auto"/>
        <w:ind w:right="49"/>
        <w:rPr>
          <w:rFonts w:ascii="Century Gothic" w:eastAsia="Century Gothic" w:hAnsi="Century Gothic" w:cs="Century Gothic"/>
        </w:rPr>
      </w:pPr>
    </w:p>
    <w:p w14:paraId="25B9D5EE" w14:textId="77777777" w:rsidR="005E6374" w:rsidRPr="008B542D" w:rsidRDefault="005E6374" w:rsidP="00E96539">
      <w:pPr>
        <w:spacing w:after="0" w:line="240" w:lineRule="auto"/>
        <w:ind w:right="49"/>
        <w:rPr>
          <w:rFonts w:ascii="Century Gothic" w:eastAsia="Century Gothic" w:hAnsi="Century Gothic" w:cs="Century Gothic"/>
        </w:rPr>
      </w:pPr>
      <w:r w:rsidRPr="008B542D">
        <w:rPr>
          <w:rFonts w:ascii="Century Gothic" w:eastAsia="Century Gothic" w:hAnsi="Century Gothic" w:cs="Century Gothic"/>
          <w:b/>
          <w:bCs/>
        </w:rPr>
        <w:t>Mejoras locativas</w:t>
      </w:r>
      <w:r w:rsidRPr="008B542D">
        <w:rPr>
          <w:rFonts w:ascii="Century Gothic" w:eastAsia="Century Gothic" w:hAnsi="Century Gothic" w:cs="Century Gothic"/>
        </w:rPr>
        <w:t>: Todas aquellas mejoras con que cuentan los inmuebles, incluidas las realizadas por el Municipio de Boyacá, aún en el caso de que la misma no sea propietaria, para adecuarlos a sus necesidades; tales como alfombras, tapetes, cortinas, estatuas, frescos, colecciones, remodelaciones arquitectónicas e históricas, divisiones modulares, tapizados, enchapes, mejoras eléctricas, cielos rasos, incluyendo las divisiones internas de que estén dotadas las edificaciones, etc.</w:t>
      </w:r>
    </w:p>
    <w:p w14:paraId="6550C3E1" w14:textId="77777777" w:rsidR="005E6374" w:rsidRPr="008B542D" w:rsidRDefault="005E6374" w:rsidP="00E96539">
      <w:pPr>
        <w:spacing w:after="0" w:line="240" w:lineRule="auto"/>
        <w:ind w:right="49"/>
        <w:rPr>
          <w:rFonts w:ascii="Century Gothic" w:eastAsia="Century Gothic" w:hAnsi="Century Gothic" w:cs="Century Gothic"/>
        </w:rPr>
      </w:pPr>
    </w:p>
    <w:p w14:paraId="66778652" w14:textId="77777777" w:rsidR="005E6374" w:rsidRPr="008B542D" w:rsidRDefault="005E6374" w:rsidP="00E96539">
      <w:pPr>
        <w:spacing w:after="0" w:line="240" w:lineRule="auto"/>
        <w:ind w:right="49"/>
        <w:rPr>
          <w:rFonts w:ascii="Century Gothic" w:eastAsia="Century Gothic" w:hAnsi="Century Gothic" w:cs="Century Gothic"/>
        </w:rPr>
      </w:pPr>
      <w:r w:rsidRPr="008B542D">
        <w:rPr>
          <w:rFonts w:ascii="Century Gothic" w:eastAsia="Century Gothic" w:hAnsi="Century Gothic" w:cs="Century Gothic"/>
          <w:b/>
          <w:bCs/>
        </w:rPr>
        <w:t>Muebles y enseres</w:t>
      </w:r>
      <w:r w:rsidRPr="008B542D">
        <w:rPr>
          <w:rFonts w:ascii="Century Gothic" w:eastAsia="Century Gothic" w:hAnsi="Century Gothic" w:cs="Century Gothic"/>
        </w:rPr>
        <w:t>, a valor a nuevo o reposición: se entienden como tales, los muebles, escritorios, divisiones modulares, equipos de oficina no eléctricos, persianas, sillas, enseres, estantes y equipos de las diferentes dependencias del establecimiento asegurado, alarmas, sistemas de seguridad de toda clase (todos éstos no electrónicos); batería de cocina, útiles de escritorio y papelería, artículos decorativos y de ornamentación, planos, documentos de cartera, archivadores, archivo en general, libros, bibliotecas, manuscritos, dotaciones, uniformes, mercancía de consumo, y en general los demás similares aunque no se hayan determinado específicamente, de propiedad del asegurado o por los cuales sea responsable, entre otros.</w:t>
      </w:r>
    </w:p>
    <w:p w14:paraId="1268F419" w14:textId="77777777" w:rsidR="005E6374" w:rsidRPr="008B542D" w:rsidRDefault="005E6374" w:rsidP="00E96539">
      <w:pPr>
        <w:spacing w:after="0" w:line="240" w:lineRule="auto"/>
        <w:ind w:right="49"/>
        <w:rPr>
          <w:rFonts w:ascii="Century Gothic" w:eastAsia="Century Gothic" w:hAnsi="Century Gothic" w:cs="Century Gothic"/>
        </w:rPr>
      </w:pPr>
    </w:p>
    <w:p w14:paraId="5F6923AB" w14:textId="77777777" w:rsidR="005E6374" w:rsidRPr="008B542D" w:rsidRDefault="005E6374" w:rsidP="00E96539">
      <w:pPr>
        <w:spacing w:after="0" w:line="240" w:lineRule="auto"/>
        <w:ind w:right="49"/>
        <w:rPr>
          <w:rFonts w:ascii="Century Gothic" w:eastAsia="Century Gothic" w:hAnsi="Century Gothic" w:cs="Century Gothic"/>
        </w:rPr>
      </w:pPr>
      <w:r w:rsidRPr="008B542D">
        <w:rPr>
          <w:rFonts w:ascii="Century Gothic" w:eastAsia="Century Gothic" w:hAnsi="Century Gothic" w:cs="Century Gothic"/>
          <w:b/>
          <w:bCs/>
        </w:rPr>
        <w:t xml:space="preserve">Equipos y Máquinas en general </w:t>
      </w:r>
      <w:r w:rsidRPr="008B542D">
        <w:rPr>
          <w:rFonts w:ascii="Century Gothic" w:eastAsia="Century Gothic" w:hAnsi="Century Gothic" w:cs="Century Gothic"/>
        </w:rPr>
        <w:t>a valor a nuevo o reposición: se entiende toda maquinaria, equipos, accesorios, herramientas, propios y complementarios de la actividad desarrollada por el Asegurado, instalaciones eléctricas, de agua, de aire, de combustibles y similares que correspondan a maquinaria; equipos para manejo y movilización de materiales, maquinaria y equipo de servicio tales como aires acondicionados, transformadores, estaciones y subestaciones eléctricas, plantas eléctricas, compresores de aire, motobombas; equipos móviles para extinción de incendios,  malacates, maquinaria y equipo y en general todo elemento correspondiente a maquinaria, herramienta y equipo, aunque no se haya determinado específicamente, de propiedad del asegurado o por los cuales sea responsable.</w:t>
      </w:r>
    </w:p>
    <w:p w14:paraId="5F8A46FD" w14:textId="77777777" w:rsidR="005E6374" w:rsidRPr="008B542D" w:rsidRDefault="005E6374" w:rsidP="00E96539">
      <w:pPr>
        <w:spacing w:after="0" w:line="240" w:lineRule="auto"/>
        <w:ind w:right="49"/>
        <w:rPr>
          <w:rFonts w:ascii="Century Gothic" w:eastAsia="Century Gothic" w:hAnsi="Century Gothic" w:cs="Century Gothic"/>
        </w:rPr>
      </w:pPr>
      <w:r w:rsidRPr="008B542D">
        <w:rPr>
          <w:rFonts w:ascii="Century Gothic" w:eastAsia="Century Gothic" w:hAnsi="Century Gothic" w:cs="Century Gothic"/>
          <w:b/>
          <w:bCs/>
        </w:rPr>
        <w:t xml:space="preserve">Máquinas y equipos de oficina en general </w:t>
      </w:r>
      <w:r w:rsidRPr="008B542D">
        <w:rPr>
          <w:rFonts w:ascii="Century Gothic" w:eastAsia="Century Gothic" w:hAnsi="Century Gothic" w:cs="Century Gothic"/>
        </w:rPr>
        <w:t>a valor a nuevo o reposición: se entienden como tal, las máquinas manuales de escribir, sumar, calcular y protección de cheques; electrodomésticos, relojes de control de personal y de celaduría, alarmas, sistemas de seguridad de toda clase (todos éstos no electrónicos); batería de cocina, útiles de escritorio y papelería, artículos decorativos y de ornamentación, y los demás similares aunque no se hayan determinado específicamente, de propiedad del asegurado o por los cuales sea responsable.</w:t>
      </w:r>
    </w:p>
    <w:p w14:paraId="56D23904" w14:textId="77777777" w:rsidR="005E6374" w:rsidRPr="008B542D" w:rsidRDefault="005E6374" w:rsidP="00E96539">
      <w:pPr>
        <w:spacing w:after="0" w:line="240" w:lineRule="auto"/>
        <w:ind w:right="49"/>
        <w:rPr>
          <w:rFonts w:ascii="Century Gothic" w:eastAsia="Century Gothic" w:hAnsi="Century Gothic" w:cs="Century Gothic"/>
        </w:rPr>
      </w:pPr>
    </w:p>
    <w:p w14:paraId="59E237E0" w14:textId="77777777" w:rsidR="005E6374" w:rsidRPr="008B542D" w:rsidRDefault="005E6374" w:rsidP="00E96539">
      <w:pPr>
        <w:spacing w:after="0" w:line="240" w:lineRule="auto"/>
        <w:ind w:right="49"/>
        <w:rPr>
          <w:rFonts w:ascii="Century Gothic" w:eastAsia="Century Gothic" w:hAnsi="Century Gothic" w:cs="Century Gothic"/>
        </w:rPr>
      </w:pPr>
      <w:r w:rsidRPr="008B542D">
        <w:rPr>
          <w:rFonts w:ascii="Century Gothic" w:eastAsia="Century Gothic" w:hAnsi="Century Gothic" w:cs="Century Gothic"/>
          <w:b/>
          <w:bCs/>
        </w:rPr>
        <w:t>Equipos eléctricos y electrónicos</w:t>
      </w:r>
      <w:r w:rsidRPr="008B542D">
        <w:rPr>
          <w:rFonts w:ascii="Century Gothic" w:eastAsia="Century Gothic" w:hAnsi="Century Gothic" w:cs="Century Gothic"/>
        </w:rPr>
        <w:t xml:space="preserve"> a valor a nuevo o reposición: se entiende todos aquellos equipos y máquinas de oficina eléctricas o electrónicas, tales como, de sumar, calcular, de escribir, equipos de cómputo (computadoras considerados integralmente con todos sus accesorios de computación o procesamiento electrónico de datos, con todos sus accesorios y equipos periféricos, como son: CPU, pantalla, filtros, monitor, mouse, reguladores de voltaje, scanner, plotters, servidores, impresoras, equipos móviles; protectores de cheques, fotocopiadoras, electrodomésticos electrónicos, equipos de comunicación e intercomunicación y de fax, relojes de control de personal y de celaduría, redes lógicas, equipos eléctricos y electrónicos de laboratorio, y equipos protectores para todos éstos y en general todos aquellos aparatos que el asegurado designe como eléctricos y electrónicos, incluyendo equipos electrónicos y/o procesadores de datos de la maquinaria y los equipos, que los comandan y/o controlen, equipo propio y complementario de la actividad desarrollada por el asegurado, aunque no se hayan mencionado específicamente, de su propiedad o por los cuales sea responsable Equipos de laboratorio, instrumentos musicales dinero y títulos valores dentro y fuera de caja fuerte</w:t>
      </w:r>
    </w:p>
    <w:p w14:paraId="56867C04" w14:textId="77777777" w:rsidR="005E6374" w:rsidRPr="008B542D" w:rsidRDefault="005E6374" w:rsidP="00E96539">
      <w:pPr>
        <w:spacing w:after="0" w:line="240" w:lineRule="auto"/>
        <w:ind w:right="49"/>
        <w:rPr>
          <w:rFonts w:ascii="Century Gothic" w:eastAsia="Century Gothic" w:hAnsi="Century Gothic" w:cs="Century Gothic"/>
        </w:rPr>
      </w:pPr>
    </w:p>
    <w:p w14:paraId="00509806" w14:textId="77777777" w:rsidR="005E6374" w:rsidRPr="008B542D" w:rsidRDefault="005E6374" w:rsidP="00E96539">
      <w:pPr>
        <w:spacing w:after="0" w:line="240" w:lineRule="auto"/>
        <w:ind w:right="49"/>
        <w:rPr>
          <w:rFonts w:ascii="Century Gothic" w:eastAsia="Century Gothic" w:hAnsi="Century Gothic" w:cs="Century Gothic"/>
        </w:rPr>
      </w:pPr>
      <w:r w:rsidRPr="008B542D">
        <w:rPr>
          <w:rFonts w:ascii="Century Gothic" w:eastAsia="Century Gothic" w:hAnsi="Century Gothic" w:cs="Century Gothic"/>
          <w:b/>
          <w:bCs/>
        </w:rPr>
        <w:t>Elementos de almacén e inventarios</w:t>
      </w:r>
      <w:r w:rsidRPr="008B542D">
        <w:rPr>
          <w:rFonts w:ascii="Century Gothic" w:eastAsia="Century Gothic" w:hAnsi="Century Gothic" w:cs="Century Gothic"/>
        </w:rPr>
        <w:t>: Se entienden como tales, los elementos de consumo, devolutivos nuevos, recuperables, inservibles, papelería, útiles de oficina, equipos en general, repuestos y demás bienes contenidos en las diferentes dependencias del Municipio de Boyacá, incluidas material de consumo tales como suministros, lubricantes, aceites, gases, combustibles, productos terminados, elementos de almacén, tales como elementos de aseo, papelería, repuestos, herramientas, partes y piezas para maquinaria, dotación para empleados, uniformes deportivos, vestuario y similares, los cuales estén bajo responsabilidad de la entidad, y en general todo elemento que los Asegurados determinen como existencias o elementos de almacén, aunque no se hayan determinado específicamente, de su propiedad o por los cuales sea responsable.</w:t>
      </w:r>
    </w:p>
    <w:p w14:paraId="2EE4C73E" w14:textId="77777777" w:rsidR="005E6374" w:rsidRPr="008B542D" w:rsidRDefault="005E6374" w:rsidP="00E96539">
      <w:pPr>
        <w:spacing w:after="0" w:line="240" w:lineRule="auto"/>
        <w:ind w:right="49"/>
        <w:rPr>
          <w:rFonts w:ascii="Century Gothic" w:eastAsia="Century Gothic" w:hAnsi="Century Gothic" w:cs="Century Gothic"/>
        </w:rPr>
      </w:pPr>
      <w:r w:rsidRPr="008B542D">
        <w:rPr>
          <w:rFonts w:ascii="Century Gothic" w:eastAsia="Century Gothic" w:hAnsi="Century Gothic" w:cs="Century Gothic"/>
        </w:rPr>
        <w:t>Los demás bienes no excluidos expresamente en las condiciones de la póliza.</w:t>
      </w:r>
    </w:p>
    <w:p w14:paraId="19BC5DAF" w14:textId="77777777" w:rsidR="005E6374" w:rsidRPr="008B542D" w:rsidRDefault="005E6374" w:rsidP="00E96539">
      <w:pPr>
        <w:spacing w:after="0" w:line="240" w:lineRule="auto"/>
        <w:ind w:right="49"/>
        <w:rPr>
          <w:rFonts w:ascii="Century Gothic" w:eastAsia="Century Gothic" w:hAnsi="Century Gothic" w:cs="Century Gothic"/>
        </w:rPr>
      </w:pPr>
    </w:p>
    <w:p w14:paraId="6A62C15D" w14:textId="77777777" w:rsidR="005E6374" w:rsidRPr="008B542D" w:rsidRDefault="005E6374" w:rsidP="00E96539">
      <w:pPr>
        <w:spacing w:after="0" w:line="240" w:lineRule="auto"/>
        <w:ind w:right="49"/>
        <w:rPr>
          <w:rFonts w:ascii="Century Gothic" w:eastAsia="Century Gothic" w:hAnsi="Century Gothic" w:cs="Century Gothic"/>
        </w:rPr>
      </w:pPr>
      <w:r w:rsidRPr="008B542D">
        <w:rPr>
          <w:rFonts w:ascii="Century Gothic" w:eastAsia="Century Gothic" w:hAnsi="Century Gothic" w:cs="Century Gothic"/>
          <w:b/>
          <w:bCs/>
        </w:rPr>
        <w:t>El Municipio de Boyacá,</w:t>
      </w:r>
      <w:r w:rsidRPr="008B542D">
        <w:rPr>
          <w:rFonts w:ascii="Century Gothic" w:eastAsia="Century Gothic" w:hAnsi="Century Gothic" w:cs="Century Gothic"/>
        </w:rPr>
        <w:t xml:space="preserve"> establece los siguientes amparos, cláusulas y condiciones obligatorias con el fin de buscar las mejores coberturas, de tal forma que le permita lograr la mayor indemnización posible en los casos de pérdidas y/o daños. Los valores asegurados, los sublímites de valor o límite asegurado indicados corresponden al monto mínimo que deben contemplar los oferentes para la propuesta de cobertura de los bienes y/o riesgos.</w:t>
      </w:r>
    </w:p>
    <w:p w14:paraId="69A0EEDD" w14:textId="77777777" w:rsidR="005E6374" w:rsidRPr="008B542D" w:rsidRDefault="005E6374" w:rsidP="00E96539">
      <w:pPr>
        <w:spacing w:after="0" w:line="240" w:lineRule="auto"/>
        <w:ind w:right="49"/>
        <w:rPr>
          <w:rFonts w:ascii="Century Gothic" w:eastAsia="Century Gothic" w:hAnsi="Century Gothic" w:cs="Century Gothic"/>
        </w:rPr>
      </w:pPr>
    </w:p>
    <w:p w14:paraId="5DF88B92" w14:textId="77777777" w:rsidR="005E6374" w:rsidRPr="008B542D" w:rsidRDefault="005E6374">
      <w:pPr>
        <w:numPr>
          <w:ilvl w:val="0"/>
          <w:numId w:val="23"/>
        </w:numPr>
        <w:spacing w:after="0" w:line="240" w:lineRule="auto"/>
        <w:ind w:right="49"/>
        <w:rPr>
          <w:rFonts w:ascii="Century Gothic" w:eastAsia="Century Gothic" w:hAnsi="Century Gothic" w:cs="Century Gothic"/>
          <w:b/>
          <w:bCs/>
        </w:rPr>
      </w:pPr>
      <w:r w:rsidRPr="008B542D">
        <w:rPr>
          <w:rFonts w:ascii="Century Gothic" w:eastAsia="Century Gothic" w:hAnsi="Century Gothic" w:cs="Century Gothic"/>
          <w:b/>
          <w:bCs/>
        </w:rPr>
        <w:t>AMPAROS OBLIGATORIOS.</w:t>
      </w:r>
    </w:p>
    <w:p w14:paraId="230F4079" w14:textId="77777777" w:rsidR="005E6374" w:rsidRPr="008B542D" w:rsidRDefault="005E6374" w:rsidP="00E96539">
      <w:pPr>
        <w:spacing w:after="0" w:line="240" w:lineRule="auto"/>
        <w:ind w:left="720" w:right="49"/>
        <w:rPr>
          <w:rFonts w:ascii="Century Gothic" w:eastAsia="Century Gothic" w:hAnsi="Century Gothic" w:cs="Century Gothic"/>
          <w:b/>
          <w:bCs/>
        </w:rPr>
      </w:pPr>
    </w:p>
    <w:p w14:paraId="1B293308" w14:textId="77777777" w:rsidR="005E6374" w:rsidRPr="008B542D" w:rsidRDefault="005E6374" w:rsidP="00E96539">
      <w:pPr>
        <w:spacing w:after="0" w:line="240" w:lineRule="auto"/>
        <w:ind w:right="49"/>
        <w:rPr>
          <w:rFonts w:ascii="Century Gothic" w:eastAsia="Century Gothic" w:hAnsi="Century Gothic" w:cs="Century Gothic"/>
        </w:rPr>
      </w:pPr>
      <w:r w:rsidRPr="008B542D">
        <w:rPr>
          <w:rFonts w:ascii="Century Gothic" w:eastAsia="Century Gothic" w:hAnsi="Century Gothic" w:cs="Century Gothic"/>
        </w:rPr>
        <w:t>Todo Riesgo: Se requiere amparo bajo la modalidad de todo riesgo para las pérdidas y/o daños materiales que sufran los bienes amparados por cualquier riesgo o causas, incluidos, entre otros, terremoto, incendio, actos mal intencionados de terceros, rotura de maquinaria, equipo electrónico y electrónico, sustracción con y sin violencia, hurto y hurto calificado, asonada,  motín, sabotaje y terrorismo, explosión por cualquier causa, extended coverage,  y demás que no se encuentren expresamente excluidas de las condiciones generales del seguro.</w:t>
      </w:r>
    </w:p>
    <w:p w14:paraId="169781EA" w14:textId="77777777" w:rsidR="005E6374" w:rsidRPr="008B542D" w:rsidRDefault="005E6374" w:rsidP="00E96539">
      <w:pPr>
        <w:spacing w:after="0" w:line="240" w:lineRule="auto"/>
        <w:ind w:right="49"/>
        <w:rPr>
          <w:rFonts w:ascii="Century Gothic" w:eastAsia="Century Gothic" w:hAnsi="Century Gothic" w:cs="Century Gothic"/>
        </w:rPr>
      </w:pPr>
    </w:p>
    <w:p w14:paraId="4D5FB6D6" w14:textId="77777777" w:rsidR="005E6374" w:rsidRPr="008B542D" w:rsidRDefault="005E6374" w:rsidP="00E96539">
      <w:pPr>
        <w:spacing w:after="0" w:line="240" w:lineRule="auto"/>
        <w:ind w:right="49"/>
        <w:rPr>
          <w:rFonts w:ascii="Century Gothic" w:eastAsia="Century Gothic" w:hAnsi="Century Gothic" w:cs="Century Gothic"/>
        </w:rPr>
      </w:pPr>
      <w:r w:rsidRPr="008B542D">
        <w:rPr>
          <w:rFonts w:ascii="Century Gothic" w:eastAsia="Century Gothic" w:hAnsi="Century Gothic" w:cs="Century Gothic"/>
          <w:b/>
          <w:bCs/>
        </w:rPr>
        <w:t>NOTA:</w:t>
      </w:r>
      <w:r w:rsidRPr="008B542D">
        <w:rPr>
          <w:rFonts w:ascii="Century Gothic" w:eastAsia="Century Gothic" w:hAnsi="Century Gothic" w:cs="Century Gothic"/>
        </w:rPr>
        <w:t xml:space="preserve"> Queda expresamente aceptado que las condiciones, coberturas y cláusulas básicas para las cuales no se indique sublímite, operarán al 100% del valor asegurado.</w:t>
      </w:r>
    </w:p>
    <w:p w14:paraId="6BF61EDC" w14:textId="77777777" w:rsidR="005E6374" w:rsidRPr="008B542D" w:rsidRDefault="005E6374" w:rsidP="00E96539">
      <w:pPr>
        <w:spacing w:after="0" w:line="240" w:lineRule="auto"/>
        <w:ind w:right="49"/>
        <w:rPr>
          <w:rFonts w:ascii="Century Gothic" w:eastAsia="Century Gothic" w:hAnsi="Century Gothic" w:cs="Century Gothic"/>
        </w:rPr>
      </w:pPr>
    </w:p>
    <w:p w14:paraId="5C0AC612" w14:textId="77777777" w:rsidR="005E6374" w:rsidRPr="008B542D" w:rsidRDefault="005E6374">
      <w:pPr>
        <w:numPr>
          <w:ilvl w:val="2"/>
          <w:numId w:val="24"/>
        </w:numPr>
        <w:spacing w:after="0" w:line="240" w:lineRule="auto"/>
        <w:ind w:left="630" w:right="49" w:hanging="450"/>
        <w:jc w:val="both"/>
        <w:rPr>
          <w:rFonts w:ascii="Century Gothic" w:eastAsia="Century Gothic" w:hAnsi="Century Gothic" w:cs="Century Gothic"/>
          <w:color w:val="000000"/>
        </w:rPr>
      </w:pPr>
      <w:r w:rsidRPr="008B542D">
        <w:rPr>
          <w:rFonts w:ascii="Century Gothic" w:eastAsia="Century Gothic" w:hAnsi="Century Gothic" w:cs="Century Gothic"/>
          <w:b/>
          <w:bCs/>
          <w:color w:val="000000"/>
        </w:rPr>
        <w:t>Acción directa e indirecta de la energía eléctrica</w:t>
      </w:r>
      <w:r w:rsidRPr="008B542D">
        <w:rPr>
          <w:rFonts w:ascii="Century Gothic" w:eastAsia="Century Gothic" w:hAnsi="Century Gothic" w:cs="Century Gothic"/>
          <w:color w:val="000000"/>
        </w:rPr>
        <w:t xml:space="preserve">: Se cubrirá todas las pérdidas causadas como consecuencia de: cortocircuito, arco voltaico sobre tensión y variación de voltaje y otros efectos similares, así como la acción indirecta de la electricidad. </w:t>
      </w:r>
    </w:p>
    <w:p w14:paraId="245D8CF6" w14:textId="77777777" w:rsidR="005E6374" w:rsidRPr="008B542D" w:rsidRDefault="005E6374">
      <w:pPr>
        <w:numPr>
          <w:ilvl w:val="2"/>
          <w:numId w:val="24"/>
        </w:numPr>
        <w:spacing w:after="0" w:line="240" w:lineRule="auto"/>
        <w:ind w:left="630" w:right="49" w:hanging="450"/>
        <w:jc w:val="both"/>
        <w:rPr>
          <w:rFonts w:ascii="Century Gothic" w:eastAsia="Century Gothic" w:hAnsi="Century Gothic" w:cs="Century Gothic"/>
          <w:color w:val="000000"/>
        </w:rPr>
      </w:pPr>
      <w:r w:rsidRPr="008B542D">
        <w:rPr>
          <w:rFonts w:ascii="Century Gothic" w:eastAsia="Century Gothic" w:hAnsi="Century Gothic" w:cs="Century Gothic"/>
          <w:b/>
          <w:bCs/>
          <w:color w:val="000000"/>
        </w:rPr>
        <w:t>Adecuación de suelos y terrenos</w:t>
      </w:r>
      <w:r w:rsidRPr="008B542D">
        <w:rPr>
          <w:rFonts w:ascii="Century Gothic" w:eastAsia="Century Gothic" w:hAnsi="Century Gothic" w:cs="Century Gothic"/>
          <w:color w:val="000000"/>
        </w:rPr>
        <w:t xml:space="preserve">: Se cubrirá los gastos para la adecuación de suelos y terrenos que lleguen a afectarse como consecuencia de un terremoto, falla geológica, desplazamiento, hundimiento o deslizamiento del terreno, </w:t>
      </w:r>
      <w:r w:rsidRPr="008B542D">
        <w:rPr>
          <w:rFonts w:ascii="Century Gothic" w:eastAsia="Century Gothic" w:hAnsi="Century Gothic" w:cs="Century Gothic"/>
        </w:rPr>
        <w:t>derrumbes y desprendimiento de tierra y roca</w:t>
      </w:r>
      <w:r w:rsidRPr="008B542D">
        <w:rPr>
          <w:rFonts w:ascii="Century Gothic" w:eastAsia="Century Gothic" w:hAnsi="Century Gothic" w:cs="Century Gothic"/>
          <w:color w:val="000000"/>
        </w:rPr>
        <w:t xml:space="preserve"> o cualquier otro evento de la naturaleza, amparado en la presente póliza. </w:t>
      </w:r>
      <w:r w:rsidRPr="008B542D">
        <w:rPr>
          <w:rFonts w:ascii="Century Gothic" w:eastAsia="Century Gothic" w:hAnsi="Century Gothic" w:cs="Century Gothic"/>
        </w:rPr>
        <w:t>Límite</w:t>
      </w:r>
      <w:r w:rsidRPr="008B542D">
        <w:rPr>
          <w:rFonts w:ascii="Century Gothic" w:eastAsia="Century Gothic" w:hAnsi="Century Gothic" w:cs="Century Gothic"/>
          <w:color w:val="000000"/>
        </w:rPr>
        <w:t xml:space="preserve"> 10% incluido dentro del valor asegurado. </w:t>
      </w:r>
    </w:p>
    <w:p w14:paraId="33F58CD7" w14:textId="77777777" w:rsidR="005E6374" w:rsidRPr="008B542D" w:rsidRDefault="005E6374">
      <w:pPr>
        <w:numPr>
          <w:ilvl w:val="2"/>
          <w:numId w:val="24"/>
        </w:numPr>
        <w:spacing w:after="0" w:line="240" w:lineRule="auto"/>
        <w:ind w:left="630" w:right="49" w:hanging="450"/>
        <w:jc w:val="both"/>
        <w:rPr>
          <w:rFonts w:ascii="Century Gothic" w:eastAsia="Century Gothic" w:hAnsi="Century Gothic" w:cs="Century Gothic"/>
          <w:color w:val="000000"/>
        </w:rPr>
      </w:pPr>
      <w:r w:rsidRPr="008B542D">
        <w:rPr>
          <w:rFonts w:ascii="Century Gothic" w:eastAsia="Century Gothic" w:hAnsi="Century Gothic" w:cs="Century Gothic"/>
          <w:b/>
          <w:bCs/>
          <w:color w:val="000000"/>
        </w:rPr>
        <w:t>Amparo a bienes de directores y empleados vinculados bajo cualquier tipo de contrato</w:t>
      </w:r>
      <w:r w:rsidRPr="008B542D">
        <w:rPr>
          <w:rFonts w:ascii="Century Gothic" w:eastAsia="Century Gothic" w:hAnsi="Century Gothic" w:cs="Century Gothic"/>
          <w:color w:val="000000"/>
        </w:rPr>
        <w:t>: El seguro se extiende a amparar, en exceso del valor asegurado, los bienes de propiedad personal de empleados del asegurado vinculados bajo cualquier tipo de contrato, tales como demérito por uso, obsolescencia, mejora tecnológica, etc.; excluyendo joyas, dinero y autos, mientras se encuentren en los predios asegurados, siempre y cuando dichos bienes personales no estén amparados por otro seguro. Cualquier pérdida en su caso se ajustará con el Tomador de la póliza y se pagará previa autorización de éste.</w:t>
      </w:r>
      <w:r w:rsidRPr="008B542D">
        <w:rPr>
          <w:rFonts w:ascii="Century Gothic" w:eastAsia="Century Gothic" w:hAnsi="Century Gothic" w:cs="Century Gothic"/>
        </w:rPr>
        <w:t xml:space="preserve"> Sublímite $4.000.000 por persona/ evento y $10.000.000 agregado anual.</w:t>
      </w:r>
      <w:r w:rsidRPr="008B542D">
        <w:rPr>
          <w:rFonts w:ascii="Century Gothic" w:eastAsia="Century Gothic" w:hAnsi="Century Gothic" w:cs="Century Gothic"/>
          <w:color w:val="000000"/>
        </w:rPr>
        <w:t xml:space="preserve"> </w:t>
      </w:r>
    </w:p>
    <w:p w14:paraId="6E28D4EA" w14:textId="77777777" w:rsidR="005E6374" w:rsidRPr="008B542D" w:rsidRDefault="005E6374">
      <w:pPr>
        <w:numPr>
          <w:ilvl w:val="2"/>
          <w:numId w:val="24"/>
        </w:numPr>
        <w:spacing w:after="0" w:line="240" w:lineRule="auto"/>
        <w:ind w:left="630" w:right="49" w:hanging="450"/>
        <w:jc w:val="both"/>
        <w:rPr>
          <w:rFonts w:ascii="Century Gothic" w:eastAsia="Century Gothic" w:hAnsi="Century Gothic" w:cs="Century Gothic"/>
          <w:color w:val="000000"/>
        </w:rPr>
      </w:pPr>
      <w:r w:rsidRPr="008B542D">
        <w:rPr>
          <w:rFonts w:ascii="Century Gothic" w:eastAsia="Century Gothic" w:hAnsi="Century Gothic" w:cs="Century Gothic"/>
          <w:b/>
          <w:bCs/>
          <w:color w:val="000000"/>
        </w:rPr>
        <w:t xml:space="preserve">Amparo automático para bienes fuera de edificios: </w:t>
      </w:r>
      <w:r w:rsidRPr="008B542D">
        <w:rPr>
          <w:rFonts w:ascii="Century Gothic" w:eastAsia="Century Gothic" w:hAnsi="Century Gothic" w:cs="Century Gothic"/>
          <w:color w:val="000000"/>
        </w:rPr>
        <w:t xml:space="preserve">La póliza se extiende a cubrir los bienes que sean trasladados para ferias, eventos y exposiciones en el territorio nacional y fuera de él. </w:t>
      </w:r>
      <w:r w:rsidRPr="008B542D">
        <w:rPr>
          <w:rFonts w:ascii="Century Gothic" w:eastAsia="Century Gothic" w:hAnsi="Century Gothic" w:cs="Century Gothic"/>
        </w:rPr>
        <w:t xml:space="preserve">siempre y cuando dichos bienes por su naturaleza, uso, características y </w:t>
      </w:r>
      <w:r w:rsidRPr="008B542D">
        <w:rPr>
          <w:rFonts w:ascii="Century Gothic" w:eastAsia="Century Gothic" w:hAnsi="Century Gothic" w:cs="Century Gothic"/>
        </w:rPr>
        <w:lastRenderedPageBreak/>
        <w:t xml:space="preserve">funcionalidad se encuentren y/o se puedan utilizar fuera de edificios. </w:t>
      </w:r>
      <w:r w:rsidRPr="008B542D">
        <w:rPr>
          <w:rFonts w:ascii="Century Gothic" w:eastAsia="Century Gothic" w:hAnsi="Century Gothic" w:cs="Century Gothic"/>
          <w:color w:val="000000"/>
        </w:rPr>
        <w:t xml:space="preserve">Sublímite $30.000.000 evento/vigencia. </w:t>
      </w:r>
    </w:p>
    <w:p w14:paraId="2F7D19C8" w14:textId="77777777" w:rsidR="005E6374" w:rsidRPr="008B542D" w:rsidRDefault="005E6374">
      <w:pPr>
        <w:numPr>
          <w:ilvl w:val="2"/>
          <w:numId w:val="24"/>
        </w:numPr>
        <w:spacing w:after="0" w:line="240" w:lineRule="auto"/>
        <w:ind w:left="630" w:right="49" w:hanging="450"/>
        <w:jc w:val="both"/>
        <w:rPr>
          <w:rFonts w:ascii="Century Gothic" w:eastAsia="Century Gothic" w:hAnsi="Century Gothic" w:cs="Century Gothic"/>
          <w:color w:val="000000"/>
        </w:rPr>
      </w:pPr>
      <w:r w:rsidRPr="008B542D">
        <w:rPr>
          <w:rFonts w:ascii="Century Gothic" w:eastAsia="Century Gothic" w:hAnsi="Century Gothic" w:cs="Century Gothic"/>
          <w:b/>
          <w:bCs/>
          <w:color w:val="000000"/>
        </w:rPr>
        <w:t>Amparo automático para bienes muebles e inmuebles que por error u omisión no se hayan informado al inicio del seguro:</w:t>
      </w:r>
      <w:r w:rsidRPr="008B542D">
        <w:rPr>
          <w:rFonts w:ascii="Century Gothic" w:eastAsia="Century Gothic" w:hAnsi="Century Gothic" w:cs="Century Gothic"/>
          <w:color w:val="000000"/>
        </w:rPr>
        <w:t xml:space="preserve"> Queda entendido, convenido y aceptado que en el evento de que el asegurado, por error u omisión, no haya informado bienes muebles o inmuebles al inicio de la cobertura, sobre los cuales éste tuviere interés asegurable; las coberturas y amparos adicionales de esta póliza se extenderán automáticamente a dichos bienes hasta por un límite de $300.000.000 y por 90 días. Con cobro de prima, la cual se liquidará desde el inicio de vigencia con base en las tasas contratadas. Si vencido este plazo no se ha informado a la Compañía, cesará el amparo.   </w:t>
      </w:r>
    </w:p>
    <w:p w14:paraId="6D52E266" w14:textId="77777777" w:rsidR="005E6374" w:rsidRPr="008B542D" w:rsidRDefault="005E6374">
      <w:pPr>
        <w:numPr>
          <w:ilvl w:val="2"/>
          <w:numId w:val="24"/>
        </w:numPr>
        <w:spacing w:after="0" w:line="240" w:lineRule="auto"/>
        <w:ind w:left="630" w:right="49" w:hanging="450"/>
        <w:jc w:val="both"/>
        <w:rPr>
          <w:rFonts w:ascii="Century Gothic" w:eastAsia="Century Gothic" w:hAnsi="Century Gothic" w:cs="Century Gothic"/>
          <w:color w:val="000000"/>
        </w:rPr>
      </w:pPr>
      <w:r w:rsidRPr="008B542D">
        <w:rPr>
          <w:rFonts w:ascii="Century Gothic" w:eastAsia="Century Gothic" w:hAnsi="Century Gothic" w:cs="Century Gothic"/>
          <w:b/>
          <w:bCs/>
          <w:color w:val="000000"/>
        </w:rPr>
        <w:t>Amparo automático por el cambio de ubicación del riesgo</w:t>
      </w:r>
      <w:r w:rsidRPr="008B542D">
        <w:rPr>
          <w:rFonts w:ascii="Century Gothic" w:eastAsia="Century Gothic" w:hAnsi="Century Gothic" w:cs="Century Gothic"/>
          <w:color w:val="000000"/>
        </w:rPr>
        <w:t xml:space="preserve">. Queda entendido, convenido y aceptado que en el evento de que uno o varios de los intereses asegurados bajo el presente seguro cambien su ubicación, las coberturas y amparos adicionales de esta póliza se extenderán automáticamente a la nueva ubicación, siempre y cuando se conserven condiciones similares de asegurabilidad respecto del riesgo que los contenía, desde el cual se trasladan. Cuando haya agravación del estado del riesgo, el asegurado está obligado a dar aviso a la Compañía dentro del noventa (90) días siguientes a la fecha del cambio de ubicación. </w:t>
      </w:r>
    </w:p>
    <w:p w14:paraId="1FC44D9B" w14:textId="77777777" w:rsidR="005E6374" w:rsidRPr="008B542D" w:rsidRDefault="005E6374">
      <w:pPr>
        <w:numPr>
          <w:ilvl w:val="2"/>
          <w:numId w:val="24"/>
        </w:numPr>
        <w:spacing w:after="0" w:line="240" w:lineRule="auto"/>
        <w:ind w:left="630" w:right="49" w:hanging="450"/>
        <w:jc w:val="both"/>
        <w:rPr>
          <w:rFonts w:ascii="Century Gothic" w:eastAsia="Century Gothic" w:hAnsi="Century Gothic" w:cs="Century Gothic"/>
          <w:color w:val="000000"/>
        </w:rPr>
      </w:pPr>
      <w:r w:rsidRPr="008B542D">
        <w:rPr>
          <w:rFonts w:ascii="Century Gothic" w:eastAsia="Century Gothic" w:hAnsi="Century Gothic" w:cs="Century Gothic"/>
          <w:b/>
          <w:bCs/>
        </w:rPr>
        <w:t>Amparo de cimentación y/o asentamiento y/o derrumbamiento,</w:t>
      </w:r>
      <w:r w:rsidRPr="008B542D">
        <w:rPr>
          <w:rFonts w:ascii="Century Gothic" w:eastAsia="Century Gothic" w:hAnsi="Century Gothic" w:cs="Century Gothic"/>
        </w:rPr>
        <w:t xml:space="preserve"> desplazamiento de muros, pisos y techos de los bienes inmuebles, a consecuencia de un evento amparado en la póliza o ante cualquier evento de la naturaleza y que sean generados en eventos súbitos e imprevistos</w:t>
      </w:r>
    </w:p>
    <w:p w14:paraId="48E1F22C" w14:textId="77777777" w:rsidR="005E6374" w:rsidRPr="008B542D" w:rsidRDefault="005E6374">
      <w:pPr>
        <w:numPr>
          <w:ilvl w:val="2"/>
          <w:numId w:val="24"/>
        </w:numPr>
        <w:spacing w:after="0" w:line="240" w:lineRule="auto"/>
        <w:ind w:left="630" w:right="49" w:hanging="450"/>
        <w:jc w:val="both"/>
        <w:rPr>
          <w:rFonts w:ascii="Century Gothic" w:eastAsia="Century Gothic" w:hAnsi="Century Gothic" w:cs="Century Gothic"/>
          <w:color w:val="000000"/>
        </w:rPr>
      </w:pPr>
      <w:r w:rsidRPr="008B542D">
        <w:rPr>
          <w:rFonts w:ascii="Century Gothic" w:eastAsia="Century Gothic" w:hAnsi="Century Gothic" w:cs="Century Gothic"/>
          <w:b/>
          <w:bCs/>
          <w:color w:val="000000"/>
        </w:rPr>
        <w:t>Amparo de terremoto y/o erupción volcánica extendida al 100%</w:t>
      </w:r>
      <w:r w:rsidRPr="008B542D">
        <w:rPr>
          <w:rFonts w:ascii="Century Gothic" w:eastAsia="Century Gothic" w:hAnsi="Century Gothic" w:cs="Century Gothic"/>
          <w:color w:val="000000"/>
        </w:rPr>
        <w:t xml:space="preserve">: Además del cubrimiento del terremoto y/o la erupción volcánica, la cobertura se extiende a amparar tanques, patios exteriores, escaleras, interiores y exteriores, cimientos, instalaciones subterráneas, muros de contención y cualquiera otra construcción separada de la edificación incluidas las vías de acceso. Siempre y cuando estos elementos hagan parte de la suma asegurada. </w:t>
      </w:r>
    </w:p>
    <w:p w14:paraId="1F146B09" w14:textId="77777777" w:rsidR="005E6374" w:rsidRPr="008B542D" w:rsidRDefault="005E6374">
      <w:pPr>
        <w:numPr>
          <w:ilvl w:val="2"/>
          <w:numId w:val="24"/>
        </w:numPr>
        <w:spacing w:after="0" w:line="240" w:lineRule="auto"/>
        <w:ind w:left="630" w:right="49" w:hanging="450"/>
        <w:jc w:val="both"/>
        <w:rPr>
          <w:rFonts w:ascii="Century Gothic" w:eastAsia="Century Gothic" w:hAnsi="Century Gothic" w:cs="Century Gothic"/>
          <w:color w:val="000000"/>
        </w:rPr>
      </w:pPr>
      <w:r w:rsidRPr="008B542D">
        <w:rPr>
          <w:rFonts w:ascii="Century Gothic" w:eastAsia="Century Gothic" w:hAnsi="Century Gothic" w:cs="Century Gothic"/>
          <w:b/>
          <w:bCs/>
          <w:color w:val="000000"/>
        </w:rPr>
        <w:t>Amparo para bienes de propiedad del asegurado en otros predios o bajo la responsabilidad de terceros</w:t>
      </w:r>
      <w:r w:rsidRPr="008B542D">
        <w:rPr>
          <w:rFonts w:ascii="Century Gothic" w:eastAsia="Century Gothic" w:hAnsi="Century Gothic" w:cs="Century Gothic"/>
          <w:color w:val="000000"/>
        </w:rPr>
        <w:t xml:space="preserve">; siempre y cuando se encuentren dentro de la relación de valores asegurados. </w:t>
      </w:r>
    </w:p>
    <w:p w14:paraId="6D5B0512" w14:textId="77777777" w:rsidR="005E6374" w:rsidRPr="008B542D" w:rsidRDefault="005E6374">
      <w:pPr>
        <w:numPr>
          <w:ilvl w:val="2"/>
          <w:numId w:val="24"/>
        </w:numPr>
        <w:spacing w:after="0" w:line="240" w:lineRule="auto"/>
        <w:ind w:left="630" w:right="49" w:hanging="450"/>
        <w:jc w:val="both"/>
        <w:rPr>
          <w:rFonts w:ascii="Century Gothic" w:eastAsia="Century Gothic" w:hAnsi="Century Gothic" w:cs="Century Gothic"/>
          <w:color w:val="000000"/>
        </w:rPr>
      </w:pPr>
      <w:r w:rsidRPr="008B542D">
        <w:rPr>
          <w:rFonts w:ascii="Century Gothic" w:eastAsia="Century Gothic" w:hAnsi="Century Gothic" w:cs="Century Gothic"/>
          <w:b/>
          <w:bCs/>
          <w:color w:val="000000"/>
        </w:rPr>
        <w:t>Amparo para los riesgos de Explosión, Anegación, Daños por Agua, Incendio inherente, Extended Coverage (</w:t>
      </w:r>
      <w:r w:rsidRPr="008B542D">
        <w:rPr>
          <w:rFonts w:ascii="Century Gothic" w:eastAsia="Century Gothic" w:hAnsi="Century Gothic" w:cs="Century Gothic"/>
          <w:color w:val="000000"/>
        </w:rPr>
        <w:t xml:space="preserve">Huracán, granizo, humo, impacto de vehículos, terrestres, caída de aeronaves y parte de ellas) y cualquier otro riesgo o causas no expresamente excluidas de las condiciones generales del seguro. </w:t>
      </w:r>
      <w:r w:rsidRPr="008B542D">
        <w:rPr>
          <w:rFonts w:ascii="Century Gothic" w:eastAsia="Century Gothic" w:hAnsi="Century Gothic" w:cs="Century Gothic"/>
        </w:rPr>
        <w:t xml:space="preserve"> </w:t>
      </w:r>
    </w:p>
    <w:p w14:paraId="57DE6458" w14:textId="77777777" w:rsidR="005E6374" w:rsidRPr="008B542D" w:rsidRDefault="005E6374">
      <w:pPr>
        <w:numPr>
          <w:ilvl w:val="2"/>
          <w:numId w:val="24"/>
        </w:numPr>
        <w:spacing w:after="0" w:line="240" w:lineRule="auto"/>
        <w:ind w:left="630" w:right="49" w:hanging="450"/>
        <w:jc w:val="both"/>
        <w:rPr>
          <w:rFonts w:ascii="Century Gothic" w:eastAsia="Century Gothic" w:hAnsi="Century Gothic" w:cs="Century Gothic"/>
          <w:color w:val="000000"/>
        </w:rPr>
      </w:pPr>
      <w:r w:rsidRPr="008B542D">
        <w:rPr>
          <w:rFonts w:ascii="Century Gothic" w:eastAsia="Century Gothic" w:hAnsi="Century Gothic" w:cs="Century Gothic"/>
          <w:b/>
          <w:bCs/>
          <w:color w:val="000000"/>
        </w:rPr>
        <w:t>Amparo automático para bienes muebles o inmuebles, adquiridos, recibidos, sean nuevos o usados</w:t>
      </w:r>
      <w:r w:rsidRPr="008B542D">
        <w:rPr>
          <w:rFonts w:ascii="Century Gothic" w:eastAsia="Century Gothic" w:hAnsi="Century Gothic" w:cs="Century Gothic"/>
          <w:color w:val="000000"/>
        </w:rPr>
        <w:t xml:space="preserve">: Queda entendido, convenido y aceptado que en el evento de que el asegurado adquiera, reciba, construya, instale, remodele o adecúe, a cualquier título, bienes muebles o inmuebles, sean nuevos o usados, sobre los cuales éste tuviere interés asegurable; las coberturas y amparos adicionales de esta póliza se extenderán automáticamente a dichos bienes, sublímite $300.000.000 evento/ vigencia; con un periodo de 90 días para dar aviso a la compañía y pago de prima. </w:t>
      </w:r>
    </w:p>
    <w:p w14:paraId="09BC77E3" w14:textId="77777777" w:rsidR="005E6374" w:rsidRPr="008B542D" w:rsidRDefault="005E6374">
      <w:pPr>
        <w:widowControl w:val="0"/>
        <w:numPr>
          <w:ilvl w:val="2"/>
          <w:numId w:val="24"/>
        </w:numPr>
        <w:tabs>
          <w:tab w:val="left" w:pos="824"/>
        </w:tabs>
        <w:spacing w:after="0" w:line="240" w:lineRule="auto"/>
        <w:ind w:left="630" w:right="49" w:hanging="450"/>
        <w:jc w:val="both"/>
        <w:rPr>
          <w:rFonts w:ascii="Century Gothic" w:eastAsia="Century Gothic" w:hAnsi="Century Gothic" w:cs="Century Gothic"/>
          <w:color w:val="000000"/>
        </w:rPr>
      </w:pPr>
      <w:r w:rsidRPr="008B542D">
        <w:rPr>
          <w:rFonts w:ascii="Century Gothic" w:eastAsia="Century Gothic" w:hAnsi="Century Gothic" w:cs="Century Gothic"/>
          <w:b/>
          <w:bCs/>
          <w:color w:val="000000"/>
        </w:rPr>
        <w:t>Archivos, libros, escrituras y documentos</w:t>
      </w:r>
      <w:r w:rsidRPr="008B542D">
        <w:rPr>
          <w:rFonts w:ascii="Century Gothic" w:eastAsia="Century Gothic" w:hAnsi="Century Gothic" w:cs="Century Gothic"/>
          <w:color w:val="000000"/>
        </w:rPr>
        <w:t>. Bajo este amparo debe contemplarse el cubrimiento de los gastos demostrados en que incurra el asegurado para la reconstrucción, reproducción o reemplazo de la información contenida en documentos, manuscritos, planos, títulos valores, así como la reposición de archivos propios de la Entidad (la reconstrucción de cuentas por pagar y los demás documentos contables), que sean afectados por la ocurrencia de un evento amparado por la póliza; esta cobertura se extiende a los gastos de la trascripción y/o reconstrucción, incluyendo honorarios y demás gastos a que haya lugar Sublímite  $10.000.000. Se excluye</w:t>
      </w:r>
      <w:r w:rsidRPr="008B542D">
        <w:rPr>
          <w:rFonts w:ascii="Century Gothic" w:eastAsia="Century Gothic" w:hAnsi="Century Gothic" w:cs="Century Gothic"/>
          <w:b/>
          <w:bCs/>
          <w:color w:val="000000"/>
        </w:rPr>
        <w:t xml:space="preserve"> </w:t>
      </w:r>
      <w:r w:rsidRPr="008B542D">
        <w:rPr>
          <w:rFonts w:ascii="Century Gothic" w:eastAsia="Century Gothic" w:hAnsi="Century Gothic" w:cs="Century Gothic"/>
          <w:color w:val="000000"/>
        </w:rPr>
        <w:t xml:space="preserve">“Fermentación, defectos inherentes, descomposición natural, humedad prolongada o por goteras paulatinas, mermas, fugas, evaporación, pérdida de peso, </w:t>
      </w:r>
      <w:r w:rsidRPr="008B542D">
        <w:rPr>
          <w:rFonts w:ascii="Century Gothic" w:eastAsia="Century Gothic" w:hAnsi="Century Gothic" w:cs="Century Gothic"/>
          <w:color w:val="000000"/>
        </w:rPr>
        <w:lastRenderedPageBreak/>
        <w:t xml:space="preserve">pérdidas estéticas, arañazos, raspaduras, herrumbre, incrustaciones, bacterias, moho o sequedad de la atmósfera, pérdida de valor o aprovechamiento de las existencias originadas por: exposición a la luz, cambios de color, sabor, olor, textura, acabado, acción de roedores, insectos o plagas”; Salvo que dichos daños sean producidos por un siniestro amparado por esta póliza. </w:t>
      </w:r>
      <w:r w:rsidRPr="008B542D">
        <w:rPr>
          <w:rFonts w:ascii="Century Gothic" w:eastAsia="Century Gothic" w:hAnsi="Century Gothic" w:cs="Century Gothic"/>
        </w:rPr>
        <w:t xml:space="preserve"> </w:t>
      </w:r>
    </w:p>
    <w:p w14:paraId="1E4FF2DE" w14:textId="77777777" w:rsidR="005E6374" w:rsidRPr="008B542D" w:rsidRDefault="005E6374">
      <w:pPr>
        <w:numPr>
          <w:ilvl w:val="2"/>
          <w:numId w:val="24"/>
        </w:numPr>
        <w:spacing w:after="0" w:line="240" w:lineRule="auto"/>
        <w:ind w:left="630" w:right="49" w:hanging="450"/>
        <w:jc w:val="both"/>
        <w:rPr>
          <w:rFonts w:ascii="Century Gothic" w:eastAsia="Century Gothic" w:hAnsi="Century Gothic" w:cs="Century Gothic"/>
          <w:color w:val="000000"/>
        </w:rPr>
      </w:pPr>
      <w:r w:rsidRPr="008B542D">
        <w:rPr>
          <w:rFonts w:ascii="Century Gothic" w:eastAsia="Century Gothic" w:hAnsi="Century Gothic" w:cs="Century Gothic"/>
          <w:b/>
          <w:bCs/>
          <w:color w:val="000000"/>
        </w:rPr>
        <w:t>Asonada, motín, conmoción civil o popular, sabotaje y huelga</w:t>
      </w:r>
      <w:r w:rsidRPr="008B542D">
        <w:rPr>
          <w:rFonts w:ascii="Century Gothic" w:eastAsia="Century Gothic" w:hAnsi="Century Gothic" w:cs="Century Gothic"/>
          <w:color w:val="000000"/>
        </w:rPr>
        <w:t xml:space="preserve">. La póliza se extiende a cubrir todos los daños causados a los bienes asegurados por asonada, motín, conmoción civil o popular, sabotaje y huelga, incluidos actos terroristas. </w:t>
      </w:r>
    </w:p>
    <w:p w14:paraId="7C24F959" w14:textId="77777777" w:rsidR="005E6374" w:rsidRPr="008B542D" w:rsidRDefault="005E6374">
      <w:pPr>
        <w:numPr>
          <w:ilvl w:val="2"/>
          <w:numId w:val="24"/>
        </w:numPr>
        <w:spacing w:after="0" w:line="240" w:lineRule="auto"/>
        <w:ind w:left="630" w:right="49" w:hanging="450"/>
        <w:jc w:val="both"/>
        <w:rPr>
          <w:rFonts w:ascii="Century Gothic" w:eastAsia="Century Gothic" w:hAnsi="Century Gothic" w:cs="Century Gothic"/>
          <w:color w:val="000000"/>
        </w:rPr>
      </w:pPr>
      <w:r w:rsidRPr="008B542D">
        <w:rPr>
          <w:rFonts w:ascii="Century Gothic" w:eastAsia="Century Gothic" w:hAnsi="Century Gothic" w:cs="Century Gothic"/>
          <w:b/>
          <w:bCs/>
          <w:color w:val="000000"/>
        </w:rPr>
        <w:t xml:space="preserve">Bienes bajo </w:t>
      </w:r>
      <w:r w:rsidRPr="008B542D">
        <w:rPr>
          <w:rFonts w:ascii="Century Gothic" w:eastAsia="Century Gothic" w:hAnsi="Century Gothic" w:cs="Century Gothic"/>
          <w:b/>
          <w:bCs/>
        </w:rPr>
        <w:t>cuidado, tenencia</w:t>
      </w:r>
      <w:r w:rsidRPr="008B542D">
        <w:rPr>
          <w:rFonts w:ascii="Century Gothic" w:eastAsia="Century Gothic" w:hAnsi="Century Gothic" w:cs="Century Gothic"/>
          <w:b/>
          <w:bCs/>
          <w:color w:val="000000"/>
        </w:rPr>
        <w:t xml:space="preserve"> y control, </w:t>
      </w:r>
      <w:r w:rsidRPr="008B542D">
        <w:rPr>
          <w:rFonts w:ascii="Century Gothic" w:eastAsia="Century Gothic" w:hAnsi="Century Gothic" w:cs="Century Gothic"/>
          <w:color w:val="000000"/>
        </w:rPr>
        <w:t>amparo para todos los bienes</w:t>
      </w:r>
      <w:r w:rsidRPr="008B542D">
        <w:rPr>
          <w:rFonts w:ascii="Century Gothic" w:eastAsia="Century Gothic" w:hAnsi="Century Gothic" w:cs="Century Gothic"/>
          <w:b/>
          <w:bCs/>
          <w:color w:val="000000"/>
        </w:rPr>
        <w:t xml:space="preserve"> </w:t>
      </w:r>
      <w:r w:rsidRPr="008B542D">
        <w:rPr>
          <w:rFonts w:ascii="Century Gothic" w:eastAsia="Century Gothic" w:hAnsi="Century Gothic" w:cs="Century Gothic"/>
          <w:color w:val="000000"/>
        </w:rPr>
        <w:t xml:space="preserve">entregados y recibidos en comodato y/o a cualquier título. Esta póliza cubre el interés del asegurado y la responsabilidad por propiedad privada perteneciente a otros, parcial o totalmente, pero en poder del asegurado o por los que sea legal o contractualmente responsable, ya sea porque se haya vendido, pero no entregado, se encuentren en almacenaje, para reparación o procesamiento, en demostración, en reemplazo temporal de otros equipos y/o recibidos provisionalmente y por cualquier otro motivo. Igualmente se extiende a amparar los bienes de propiedad de terceros en poder y/o bajo control del asegurado, ya sea en calidad de préstamo, arrendamiento, concesión u otro concepto. </w:t>
      </w:r>
      <w:r w:rsidRPr="008B542D">
        <w:rPr>
          <w:rFonts w:ascii="Century Gothic" w:eastAsia="Century Gothic" w:hAnsi="Century Gothic" w:cs="Century Gothic"/>
        </w:rPr>
        <w:t>Siempre y cuando hagan parte de la suma asegurada</w:t>
      </w:r>
    </w:p>
    <w:p w14:paraId="317ECF35" w14:textId="77777777" w:rsidR="005E6374" w:rsidRPr="008B542D" w:rsidRDefault="005E6374">
      <w:pPr>
        <w:numPr>
          <w:ilvl w:val="2"/>
          <w:numId w:val="24"/>
        </w:numPr>
        <w:spacing w:after="0" w:line="240" w:lineRule="auto"/>
        <w:ind w:left="630" w:right="49" w:hanging="450"/>
        <w:jc w:val="both"/>
        <w:rPr>
          <w:rFonts w:ascii="Century Gothic" w:eastAsia="Century Gothic" w:hAnsi="Century Gothic" w:cs="Century Gothic"/>
          <w:color w:val="000000"/>
        </w:rPr>
      </w:pPr>
      <w:r w:rsidRPr="008B542D">
        <w:rPr>
          <w:rFonts w:ascii="Century Gothic" w:eastAsia="Century Gothic" w:hAnsi="Century Gothic" w:cs="Century Gothic"/>
          <w:b/>
          <w:bCs/>
          <w:color w:val="000000"/>
        </w:rPr>
        <w:t xml:space="preserve">Bienes tomados en arriendo por el asegurado: </w:t>
      </w:r>
      <w:r w:rsidRPr="008B542D">
        <w:rPr>
          <w:rFonts w:ascii="Century Gothic" w:eastAsia="Century Gothic" w:hAnsi="Century Gothic" w:cs="Century Gothic"/>
          <w:color w:val="000000"/>
        </w:rPr>
        <w:t xml:space="preserve">Queda entendido, convenido y aceptado que la Compañía de Seguros indemnizará los daños y pérdidas ocasionados por cualquier siniestro amparado bajo la presente póliza, que afecte bienes muebles e inmuebles tomados en arriendo por el asegurado, siempre y cuando hagan parte de los inventarios asegurados. Para nuevos bienes la compañía debe otorgar 90 días para el aviso, y realizará cobro de prima a prorrata.  </w:t>
      </w:r>
    </w:p>
    <w:p w14:paraId="68DFF21A" w14:textId="77777777" w:rsidR="005E6374" w:rsidRPr="008B542D" w:rsidRDefault="005E6374">
      <w:pPr>
        <w:numPr>
          <w:ilvl w:val="2"/>
          <w:numId w:val="24"/>
        </w:numPr>
        <w:spacing w:after="0" w:line="240" w:lineRule="auto"/>
        <w:ind w:left="630" w:right="49" w:hanging="450"/>
        <w:jc w:val="both"/>
        <w:rPr>
          <w:rFonts w:ascii="Century Gothic" w:eastAsia="Century Gothic" w:hAnsi="Century Gothic" w:cs="Century Gothic"/>
          <w:color w:val="000000"/>
        </w:rPr>
      </w:pPr>
      <w:r w:rsidRPr="008B542D">
        <w:rPr>
          <w:rFonts w:ascii="Century Gothic" w:eastAsia="Century Gothic" w:hAnsi="Century Gothic" w:cs="Century Gothic"/>
          <w:b/>
          <w:bCs/>
          <w:color w:val="000000"/>
        </w:rPr>
        <w:t>Caída accidental de bienes muebles</w:t>
      </w:r>
      <w:r w:rsidRPr="008B542D">
        <w:rPr>
          <w:rFonts w:ascii="Century Gothic" w:eastAsia="Century Gothic" w:hAnsi="Century Gothic" w:cs="Century Gothic"/>
          <w:color w:val="000000"/>
        </w:rPr>
        <w:t>: bajo este amparo la Aseguradora dará cobertura a cualquier daño que se genere por las caídas accidentales de los bienes asegurados.</w:t>
      </w:r>
    </w:p>
    <w:p w14:paraId="7257C514" w14:textId="77777777" w:rsidR="005E6374" w:rsidRPr="008B542D" w:rsidRDefault="005E6374">
      <w:pPr>
        <w:numPr>
          <w:ilvl w:val="2"/>
          <w:numId w:val="24"/>
        </w:numPr>
        <w:spacing w:after="0" w:line="240" w:lineRule="auto"/>
        <w:ind w:left="630" w:right="49" w:hanging="450"/>
        <w:jc w:val="both"/>
        <w:rPr>
          <w:rFonts w:ascii="Century Gothic" w:eastAsia="Century Gothic" w:hAnsi="Century Gothic" w:cs="Century Gothic"/>
          <w:color w:val="000000"/>
        </w:rPr>
      </w:pPr>
      <w:r w:rsidRPr="008B542D">
        <w:rPr>
          <w:rFonts w:ascii="Century Gothic" w:eastAsia="Century Gothic" w:hAnsi="Century Gothic" w:cs="Century Gothic"/>
          <w:b/>
          <w:bCs/>
          <w:color w:val="000000"/>
        </w:rPr>
        <w:t xml:space="preserve">Cobertura Automática para equipos de </w:t>
      </w:r>
      <w:r w:rsidRPr="008B542D">
        <w:rPr>
          <w:rFonts w:ascii="Century Gothic" w:eastAsia="Century Gothic" w:hAnsi="Century Gothic" w:cs="Century Gothic"/>
          <w:b/>
          <w:bCs/>
        </w:rPr>
        <w:t>Reemplazo</w:t>
      </w:r>
      <w:r w:rsidRPr="008B542D">
        <w:rPr>
          <w:rFonts w:ascii="Century Gothic" w:eastAsia="Century Gothic" w:hAnsi="Century Gothic" w:cs="Century Gothic"/>
          <w:color w:val="000000"/>
        </w:rPr>
        <w:t xml:space="preserve">: Hasta $50.000.000 evento/vigencia (aviso 90 días): En adición a los términos y condiciones contenidos en la presente póliza y sus anexos, ésta se hace extensiva a amparar todos aquellos equipos que sean instalados en reemplazo de los asegurados inicialmente, mientras dure el período de </w:t>
      </w:r>
      <w:r w:rsidRPr="008B542D">
        <w:rPr>
          <w:rFonts w:ascii="Century Gothic" w:eastAsia="Century Gothic" w:hAnsi="Century Gothic" w:cs="Century Gothic"/>
        </w:rPr>
        <w:t>acondicionamiento</w:t>
      </w:r>
      <w:r w:rsidRPr="008B542D">
        <w:rPr>
          <w:rFonts w:ascii="Century Gothic" w:eastAsia="Century Gothic" w:hAnsi="Century Gothic" w:cs="Century Gothic"/>
          <w:color w:val="000000"/>
        </w:rPr>
        <w:t xml:space="preserve">, revisión, mantenimiento y fines similares, Así mismo se cubre automáticamente los nuevos equipos que sean instalados para reponer o </w:t>
      </w:r>
      <w:r w:rsidRPr="008B542D">
        <w:rPr>
          <w:rFonts w:ascii="Century Gothic" w:eastAsia="Century Gothic" w:hAnsi="Century Gothic" w:cs="Century Gothic"/>
        </w:rPr>
        <w:t>reemplazar</w:t>
      </w:r>
      <w:r w:rsidRPr="008B542D">
        <w:rPr>
          <w:rFonts w:ascii="Century Gothic" w:eastAsia="Century Gothic" w:hAnsi="Century Gothic" w:cs="Century Gothic"/>
          <w:color w:val="000000"/>
        </w:rPr>
        <w:t xml:space="preserve"> los asegurados bajo la póliza. </w:t>
      </w:r>
    </w:p>
    <w:p w14:paraId="2C309737" w14:textId="77777777" w:rsidR="005E6374" w:rsidRPr="008B542D" w:rsidRDefault="005E6374">
      <w:pPr>
        <w:numPr>
          <w:ilvl w:val="2"/>
          <w:numId w:val="24"/>
        </w:numPr>
        <w:spacing w:after="0" w:line="240" w:lineRule="auto"/>
        <w:ind w:left="630" w:right="49" w:hanging="450"/>
        <w:jc w:val="both"/>
        <w:rPr>
          <w:rFonts w:ascii="Century Gothic" w:eastAsia="Century Gothic" w:hAnsi="Century Gothic" w:cs="Century Gothic"/>
          <w:color w:val="000000"/>
        </w:rPr>
      </w:pPr>
      <w:r w:rsidRPr="008B542D">
        <w:rPr>
          <w:rFonts w:ascii="Century Gothic" w:eastAsia="Century Gothic" w:hAnsi="Century Gothic" w:cs="Century Gothic"/>
          <w:b/>
          <w:bCs/>
          <w:color w:val="000000"/>
        </w:rPr>
        <w:t xml:space="preserve">Cobertura para equipos móviles y portátiles: </w:t>
      </w:r>
      <w:r w:rsidRPr="008B542D">
        <w:rPr>
          <w:rFonts w:ascii="Century Gothic" w:eastAsia="Century Gothic" w:hAnsi="Century Gothic" w:cs="Century Gothic"/>
          <w:color w:val="000000"/>
        </w:rPr>
        <w:t xml:space="preserve">En adición a los términos, exclusiones, cláusulas y condiciones contenidas en la póliza o en sus anexos, este seguro se extiende a cubrir los daños o pérdidas de equipos móviles y portátiles, eléctricos y electrónicos, dentro de los límites territoriales de Colombia y fuera del país, incluyendo su transporte en vehículos de servicio público y particular, incluyendo el hurto simple para equipos móviles y portátiles. </w:t>
      </w:r>
    </w:p>
    <w:p w14:paraId="5F25D1B3" w14:textId="77777777" w:rsidR="005E6374" w:rsidRPr="008B542D" w:rsidRDefault="005E6374">
      <w:pPr>
        <w:numPr>
          <w:ilvl w:val="2"/>
          <w:numId w:val="24"/>
        </w:numPr>
        <w:spacing w:after="0" w:line="240" w:lineRule="auto"/>
        <w:ind w:left="630" w:right="49" w:hanging="450"/>
        <w:jc w:val="both"/>
        <w:rPr>
          <w:rFonts w:ascii="Century Gothic" w:eastAsia="Century Gothic" w:hAnsi="Century Gothic" w:cs="Century Gothic"/>
          <w:color w:val="000000"/>
        </w:rPr>
      </w:pPr>
      <w:r w:rsidRPr="008B542D">
        <w:rPr>
          <w:rFonts w:ascii="Century Gothic" w:eastAsia="Century Gothic" w:hAnsi="Century Gothic" w:cs="Century Gothic"/>
          <w:b/>
          <w:bCs/>
          <w:color w:val="000000"/>
        </w:rPr>
        <w:t xml:space="preserve">Daño interno para equipos electrónicos, maquinaria y equipo. </w:t>
      </w:r>
    </w:p>
    <w:p w14:paraId="48EAAD1F" w14:textId="77777777" w:rsidR="005E6374" w:rsidRPr="008B542D" w:rsidRDefault="005E6374">
      <w:pPr>
        <w:numPr>
          <w:ilvl w:val="2"/>
          <w:numId w:val="24"/>
        </w:numPr>
        <w:spacing w:after="0" w:line="240" w:lineRule="auto"/>
        <w:ind w:left="630" w:right="49" w:hanging="450"/>
        <w:jc w:val="both"/>
        <w:rPr>
          <w:rFonts w:ascii="Century Gothic" w:eastAsia="Century Gothic" w:hAnsi="Century Gothic" w:cs="Century Gothic"/>
          <w:color w:val="000000"/>
        </w:rPr>
      </w:pPr>
      <w:r w:rsidRPr="008B542D">
        <w:rPr>
          <w:rFonts w:ascii="Century Gothic" w:eastAsia="Century Gothic" w:hAnsi="Century Gothic" w:cs="Century Gothic"/>
          <w:b/>
          <w:bCs/>
          <w:color w:val="000000"/>
        </w:rPr>
        <w:t>Daños a los bienes asegurados a causa del suministro o suspensión de servicios públicos</w:t>
      </w:r>
      <w:r w:rsidRPr="008B542D">
        <w:rPr>
          <w:rFonts w:ascii="Century Gothic" w:eastAsia="Century Gothic" w:hAnsi="Century Gothic" w:cs="Century Gothic"/>
          <w:color w:val="000000"/>
        </w:rPr>
        <w:t xml:space="preserve">: No obstante, lo establecido en las exclusiones de la póliza, queda entendido que las pérdidas o daños ocasionados por un fenómeno eléctrico o electromagnético generado por la falla o interrupción en el aprovisionamiento de corriente eléctrica y su posterior restablecimiento; y de los demás servicios públicos, se encuentran amparadas por la presente póliza. </w:t>
      </w:r>
    </w:p>
    <w:p w14:paraId="6E006A15" w14:textId="77777777" w:rsidR="005E6374" w:rsidRPr="008B542D" w:rsidRDefault="005E6374">
      <w:pPr>
        <w:numPr>
          <w:ilvl w:val="2"/>
          <w:numId w:val="24"/>
        </w:numPr>
        <w:spacing w:after="0" w:line="240" w:lineRule="auto"/>
        <w:ind w:left="630" w:right="49" w:hanging="450"/>
        <w:jc w:val="both"/>
        <w:rPr>
          <w:rFonts w:ascii="Century Gothic" w:eastAsia="Century Gothic" w:hAnsi="Century Gothic" w:cs="Century Gothic"/>
          <w:color w:val="000000"/>
        </w:rPr>
      </w:pPr>
      <w:r w:rsidRPr="008B542D">
        <w:rPr>
          <w:rFonts w:ascii="Century Gothic" w:eastAsia="Century Gothic" w:hAnsi="Century Gothic" w:cs="Century Gothic"/>
          <w:b/>
          <w:bCs/>
        </w:rPr>
        <w:t xml:space="preserve">Daños en instalaciones eléctricas de procesamiento de datos </w:t>
      </w:r>
    </w:p>
    <w:p w14:paraId="20F29015" w14:textId="77777777" w:rsidR="005E6374" w:rsidRPr="008B542D" w:rsidRDefault="005E6374">
      <w:pPr>
        <w:numPr>
          <w:ilvl w:val="2"/>
          <w:numId w:val="24"/>
        </w:numPr>
        <w:spacing w:after="0" w:line="240" w:lineRule="auto"/>
        <w:ind w:left="630" w:right="49" w:hanging="450"/>
        <w:jc w:val="both"/>
        <w:rPr>
          <w:rFonts w:ascii="Century Gothic" w:eastAsia="Century Gothic" w:hAnsi="Century Gothic" w:cs="Century Gothic"/>
          <w:color w:val="000000"/>
        </w:rPr>
      </w:pPr>
      <w:r w:rsidRPr="008B542D">
        <w:rPr>
          <w:rFonts w:ascii="Century Gothic" w:eastAsia="Century Gothic" w:hAnsi="Century Gothic" w:cs="Century Gothic"/>
          <w:b/>
          <w:bCs/>
          <w:color w:val="000000"/>
        </w:rPr>
        <w:t xml:space="preserve">Daños por agua y desbordamiento de tubos que afecten todos los bienes asegurados incluyendo </w:t>
      </w:r>
      <w:r w:rsidRPr="008B542D">
        <w:rPr>
          <w:rFonts w:ascii="Century Gothic" w:eastAsia="Century Gothic" w:hAnsi="Century Gothic" w:cs="Century Gothic"/>
          <w:color w:val="000000"/>
        </w:rPr>
        <w:t xml:space="preserve">equipos de comunicación fijos y móviles, dinero en efectivo y títulos valores y demás equipos, documentos, muebles y enseres dentro o fuera de los predios asegurados. </w:t>
      </w:r>
    </w:p>
    <w:p w14:paraId="148E3133" w14:textId="77777777" w:rsidR="005E6374" w:rsidRPr="008B542D" w:rsidRDefault="005E6374">
      <w:pPr>
        <w:numPr>
          <w:ilvl w:val="2"/>
          <w:numId w:val="24"/>
        </w:numPr>
        <w:spacing w:after="0" w:line="240" w:lineRule="auto"/>
        <w:ind w:left="630" w:right="49" w:hanging="450"/>
        <w:jc w:val="both"/>
        <w:rPr>
          <w:rFonts w:ascii="Century Gothic" w:eastAsia="Century Gothic" w:hAnsi="Century Gothic" w:cs="Century Gothic"/>
          <w:color w:val="000000"/>
        </w:rPr>
      </w:pPr>
      <w:r w:rsidRPr="008B542D">
        <w:rPr>
          <w:rFonts w:ascii="Century Gothic" w:eastAsia="Century Gothic" w:hAnsi="Century Gothic" w:cs="Century Gothic"/>
          <w:b/>
          <w:bCs/>
          <w:color w:val="000000"/>
        </w:rPr>
        <w:lastRenderedPageBreak/>
        <w:t xml:space="preserve">Desplazamiento de </w:t>
      </w:r>
      <w:r w:rsidRPr="008B542D">
        <w:rPr>
          <w:rFonts w:ascii="Century Gothic" w:eastAsia="Century Gothic" w:hAnsi="Century Gothic" w:cs="Century Gothic"/>
          <w:b/>
          <w:bCs/>
        </w:rPr>
        <w:t>muros</w:t>
      </w:r>
      <w:r w:rsidRPr="008B542D">
        <w:rPr>
          <w:rFonts w:ascii="Century Gothic" w:eastAsia="Century Gothic" w:hAnsi="Century Gothic" w:cs="Century Gothic"/>
          <w:b/>
          <w:bCs/>
          <w:color w:val="000000"/>
        </w:rPr>
        <w:t xml:space="preserve">, pisos y techos: </w:t>
      </w:r>
      <w:r w:rsidRPr="008B542D">
        <w:rPr>
          <w:rFonts w:ascii="Century Gothic" w:eastAsia="Century Gothic" w:hAnsi="Century Gothic" w:cs="Century Gothic"/>
        </w:rPr>
        <w:t xml:space="preserve">la presente póliza se extiende a cubrir daños ocasionados a los inmuebles asegurados por el desplazamiento de muros, pisos y techos ocasionados en eventos súbitos e imprevistos y por eventos de la naturaleza.  </w:t>
      </w:r>
    </w:p>
    <w:p w14:paraId="2E023484" w14:textId="77777777" w:rsidR="005E6374" w:rsidRPr="008B542D" w:rsidRDefault="005E6374">
      <w:pPr>
        <w:numPr>
          <w:ilvl w:val="2"/>
          <w:numId w:val="24"/>
        </w:numPr>
        <w:spacing w:after="0" w:line="240" w:lineRule="auto"/>
        <w:ind w:left="630" w:right="49" w:hanging="450"/>
        <w:jc w:val="both"/>
        <w:rPr>
          <w:rFonts w:ascii="Century Gothic" w:eastAsia="Century Gothic" w:hAnsi="Century Gothic" w:cs="Century Gothic"/>
          <w:color w:val="000000"/>
        </w:rPr>
      </w:pPr>
      <w:r w:rsidRPr="008B542D">
        <w:rPr>
          <w:rFonts w:ascii="Century Gothic" w:eastAsia="Century Gothic" w:hAnsi="Century Gothic" w:cs="Century Gothic"/>
          <w:b/>
          <w:bCs/>
          <w:color w:val="000000"/>
        </w:rPr>
        <w:t>Cobertura para elementos de almacén e inventario</w:t>
      </w:r>
      <w:r w:rsidRPr="008B542D">
        <w:rPr>
          <w:rFonts w:ascii="Century Gothic" w:eastAsia="Century Gothic" w:hAnsi="Century Gothic" w:cs="Century Gothic"/>
          <w:color w:val="000000"/>
        </w:rPr>
        <w:t xml:space="preserve">. </w:t>
      </w:r>
    </w:p>
    <w:p w14:paraId="25A56E44" w14:textId="77777777" w:rsidR="005E6374" w:rsidRPr="008B542D" w:rsidRDefault="005E6374">
      <w:pPr>
        <w:numPr>
          <w:ilvl w:val="2"/>
          <w:numId w:val="24"/>
        </w:numPr>
        <w:spacing w:after="0" w:line="240" w:lineRule="auto"/>
        <w:ind w:left="630" w:right="49" w:hanging="450"/>
        <w:jc w:val="both"/>
        <w:rPr>
          <w:rFonts w:ascii="Century Gothic" w:eastAsia="Century Gothic" w:hAnsi="Century Gothic" w:cs="Century Gothic"/>
          <w:color w:val="000000"/>
        </w:rPr>
      </w:pPr>
      <w:r w:rsidRPr="008B542D">
        <w:rPr>
          <w:rFonts w:ascii="Century Gothic" w:eastAsia="Century Gothic" w:hAnsi="Century Gothic" w:cs="Century Gothic"/>
          <w:b/>
          <w:bCs/>
          <w:color w:val="000000"/>
        </w:rPr>
        <w:t>Equipos y maquinaria de propiedad del Municipio y los que están bajo sus tenencia y/o control</w:t>
      </w:r>
      <w:r w:rsidRPr="008B542D">
        <w:rPr>
          <w:rFonts w:ascii="Century Gothic" w:eastAsia="Century Gothic" w:hAnsi="Century Gothic" w:cs="Century Gothic"/>
          <w:color w:val="000000"/>
        </w:rPr>
        <w:t xml:space="preserve">, o por los que sea legalmente responsable, tales como, pero no limitados a conexiones, bombas, motobombas, transformadores, plantas eléctricas, de gas, accesorios, herramientas, paneles de control, instalaciones eléctricas, equipos fijos y movilización de materiales, subestaciones, y equipo para extinción de incendio, y demás equipos de propiedad del municipio y que estén ubicados en cualquier parte de los predios del asegurado o en donde se encuentren ubicados. </w:t>
      </w:r>
    </w:p>
    <w:p w14:paraId="5683F706" w14:textId="77777777" w:rsidR="005E6374" w:rsidRPr="008B542D" w:rsidRDefault="005E6374">
      <w:pPr>
        <w:numPr>
          <w:ilvl w:val="2"/>
          <w:numId w:val="24"/>
        </w:numPr>
        <w:spacing w:after="0" w:line="240" w:lineRule="auto"/>
        <w:ind w:left="630" w:right="49" w:hanging="450"/>
        <w:jc w:val="both"/>
        <w:rPr>
          <w:rFonts w:ascii="Century Gothic" w:eastAsia="Century Gothic" w:hAnsi="Century Gothic" w:cs="Century Gothic"/>
          <w:color w:val="000000"/>
        </w:rPr>
      </w:pPr>
      <w:r w:rsidRPr="008B542D">
        <w:rPr>
          <w:rFonts w:ascii="Century Gothic" w:eastAsia="Century Gothic" w:hAnsi="Century Gothic" w:cs="Century Gothic"/>
          <w:b/>
          <w:bCs/>
          <w:color w:val="000000"/>
        </w:rPr>
        <w:t xml:space="preserve">Falla en los dispositivos de regulación y control: </w:t>
      </w:r>
      <w:r w:rsidRPr="008B542D">
        <w:rPr>
          <w:rFonts w:ascii="Century Gothic" w:eastAsia="Century Gothic" w:hAnsi="Century Gothic" w:cs="Century Gothic"/>
          <w:color w:val="000000"/>
        </w:rPr>
        <w:t>No obstante, de lo que describa el clausulado general de la póliza, la aseguradora deberá indemnizar los siniestros que se ocasionen por las fallas en los dispositivos de regulación y control de los equipos asegurados.</w:t>
      </w:r>
      <w:r w:rsidRPr="008B542D">
        <w:rPr>
          <w:rFonts w:ascii="Century Gothic" w:eastAsia="Century Gothic" w:hAnsi="Century Gothic" w:cs="Century Gothic"/>
          <w:b/>
          <w:bCs/>
          <w:color w:val="000000"/>
        </w:rPr>
        <w:t xml:space="preserve"> </w:t>
      </w:r>
    </w:p>
    <w:p w14:paraId="1FA89698" w14:textId="77777777" w:rsidR="005E6374" w:rsidRPr="008B542D" w:rsidRDefault="005E6374">
      <w:pPr>
        <w:numPr>
          <w:ilvl w:val="2"/>
          <w:numId w:val="24"/>
        </w:numPr>
        <w:spacing w:after="0" w:line="240" w:lineRule="auto"/>
        <w:ind w:left="630" w:right="49" w:hanging="450"/>
        <w:jc w:val="both"/>
        <w:rPr>
          <w:rFonts w:ascii="Century Gothic" w:eastAsia="Century Gothic" w:hAnsi="Century Gothic" w:cs="Century Gothic"/>
          <w:color w:val="000000"/>
        </w:rPr>
      </w:pPr>
      <w:r w:rsidRPr="008B542D">
        <w:rPr>
          <w:rFonts w:ascii="Century Gothic" w:eastAsia="Century Gothic" w:hAnsi="Century Gothic" w:cs="Century Gothic"/>
          <w:b/>
          <w:bCs/>
          <w:color w:val="000000"/>
        </w:rPr>
        <w:t xml:space="preserve">Fenómenos electrostáticos y electromagnéticos. </w:t>
      </w:r>
    </w:p>
    <w:p w14:paraId="21A610E6" w14:textId="77777777" w:rsidR="005E6374" w:rsidRPr="008B542D" w:rsidRDefault="005E6374">
      <w:pPr>
        <w:numPr>
          <w:ilvl w:val="2"/>
          <w:numId w:val="24"/>
        </w:numPr>
        <w:spacing w:after="0" w:line="240" w:lineRule="auto"/>
        <w:ind w:left="630" w:right="49" w:hanging="450"/>
        <w:jc w:val="both"/>
        <w:rPr>
          <w:rFonts w:ascii="Century Gothic" w:eastAsia="Century Gothic" w:hAnsi="Century Gothic" w:cs="Century Gothic"/>
          <w:color w:val="000000"/>
        </w:rPr>
      </w:pPr>
      <w:r w:rsidRPr="008B542D">
        <w:rPr>
          <w:rFonts w:ascii="Century Gothic" w:eastAsia="Century Gothic" w:hAnsi="Century Gothic" w:cs="Century Gothic"/>
          <w:b/>
          <w:bCs/>
          <w:color w:val="000000"/>
        </w:rPr>
        <w:t>Cobertura de adecuación de las construcciones al código de construcciones sismo resistentes vigentes</w:t>
      </w:r>
      <w:r w:rsidRPr="008B542D">
        <w:rPr>
          <w:rFonts w:ascii="Century Gothic" w:eastAsia="Century Gothic" w:hAnsi="Century Gothic" w:cs="Century Gothic"/>
          <w:color w:val="000000"/>
        </w:rPr>
        <w:t xml:space="preserve">. Mediante la presente condición se acuerda que la cobertura del seguro se extiende a indemnizar los costos y gastos razonables en que incurra el asegurado, cuando a consecuencia de un evento asegurado bajo la póliza, la reparación y/o reconstrucción de edificios y/u obras civiles que sufran daños estructurales, </w:t>
      </w:r>
      <w:r w:rsidRPr="008B542D">
        <w:rPr>
          <w:rFonts w:ascii="Century Gothic" w:eastAsia="Century Gothic" w:hAnsi="Century Gothic" w:cs="Century Gothic"/>
        </w:rPr>
        <w:t>conlleva</w:t>
      </w:r>
      <w:r w:rsidRPr="008B542D">
        <w:rPr>
          <w:rFonts w:ascii="Century Gothic" w:eastAsia="Century Gothic" w:hAnsi="Century Gothic" w:cs="Century Gothic"/>
          <w:color w:val="000000"/>
        </w:rPr>
        <w:t xml:space="preserve"> la adecuación a normas de sismo-resistencia vigentes al momento de efectuarse la reparación y/o reconstrucción del bien asegurado. El alcance de la cobertura de esta cláusula se extiende también a cubrir el valor de los costos de diseño, honorarios profesionales de ingenieros, arquitectos, topógrafos, interventores, consultores, tecnólogos, técnicos o cualquier otro profesional para efectuar trabajos tales como planos, especificaciones, cualquier otro trabajo y ejecución de la adecuación del inmueble asegurado a las normas de sismo resistencia vigentes al momento del siniestro. Sublímite 10% del valor asegurado de la edificación afectada. </w:t>
      </w:r>
    </w:p>
    <w:p w14:paraId="7AE30C8F" w14:textId="77777777" w:rsidR="005E6374" w:rsidRPr="008B542D" w:rsidRDefault="005E6374">
      <w:pPr>
        <w:numPr>
          <w:ilvl w:val="2"/>
          <w:numId w:val="24"/>
        </w:numPr>
        <w:spacing w:after="0" w:line="240" w:lineRule="auto"/>
        <w:ind w:left="630" w:right="49" w:hanging="450"/>
        <w:jc w:val="both"/>
        <w:rPr>
          <w:rFonts w:ascii="Century Gothic" w:eastAsia="Century Gothic" w:hAnsi="Century Gothic" w:cs="Century Gothic"/>
          <w:color w:val="000000"/>
        </w:rPr>
      </w:pPr>
      <w:r w:rsidRPr="008B542D">
        <w:rPr>
          <w:rFonts w:ascii="Century Gothic" w:eastAsia="Century Gothic" w:hAnsi="Century Gothic" w:cs="Century Gothic"/>
          <w:b/>
          <w:bCs/>
        </w:rPr>
        <w:t>El hundimiento</w:t>
      </w:r>
      <w:r w:rsidRPr="008B542D">
        <w:rPr>
          <w:rFonts w:ascii="Century Gothic" w:eastAsia="Century Gothic" w:hAnsi="Century Gothic" w:cs="Century Gothic"/>
          <w:b/>
          <w:bCs/>
          <w:color w:val="000000"/>
        </w:rPr>
        <w:t xml:space="preserve"> del terreno, </w:t>
      </w:r>
      <w:r w:rsidRPr="008B542D">
        <w:rPr>
          <w:rFonts w:ascii="Century Gothic" w:eastAsia="Century Gothic" w:hAnsi="Century Gothic" w:cs="Century Gothic"/>
          <w:color w:val="000000"/>
        </w:rPr>
        <w:t>derivado de cualquier evento de la naturaleza, opera para eventos cubiertos por la póliza y sean generados de manera súbita e imprevista</w:t>
      </w:r>
      <w:r w:rsidRPr="008B542D">
        <w:rPr>
          <w:rFonts w:ascii="Century Gothic" w:eastAsia="Century Gothic" w:hAnsi="Century Gothic" w:cs="Century Gothic"/>
          <w:b/>
          <w:bCs/>
          <w:color w:val="000000"/>
        </w:rPr>
        <w:t xml:space="preserve">.  </w:t>
      </w:r>
    </w:p>
    <w:p w14:paraId="7365D550" w14:textId="77777777" w:rsidR="005E6374" w:rsidRPr="008B542D" w:rsidRDefault="005E6374">
      <w:pPr>
        <w:numPr>
          <w:ilvl w:val="2"/>
          <w:numId w:val="24"/>
        </w:numPr>
        <w:spacing w:after="0" w:line="240" w:lineRule="auto"/>
        <w:ind w:left="630" w:right="49" w:hanging="450"/>
        <w:jc w:val="both"/>
        <w:rPr>
          <w:rFonts w:ascii="Century Gothic" w:eastAsia="Century Gothic" w:hAnsi="Century Gothic" w:cs="Century Gothic"/>
          <w:color w:val="000000"/>
        </w:rPr>
      </w:pPr>
      <w:r w:rsidRPr="008B542D">
        <w:rPr>
          <w:rFonts w:ascii="Century Gothic" w:eastAsia="Century Gothic" w:hAnsi="Century Gothic" w:cs="Century Gothic"/>
          <w:b/>
          <w:bCs/>
          <w:color w:val="000000"/>
        </w:rPr>
        <w:t>Humo, hollín y gases</w:t>
      </w:r>
      <w:r w:rsidRPr="008B542D">
        <w:rPr>
          <w:rFonts w:ascii="Century Gothic" w:eastAsia="Century Gothic" w:hAnsi="Century Gothic" w:cs="Century Gothic"/>
          <w:color w:val="000000"/>
        </w:rPr>
        <w:t>, generados por un evento amparado en la póliza</w:t>
      </w:r>
      <w:r w:rsidRPr="008B542D">
        <w:rPr>
          <w:rFonts w:ascii="Century Gothic" w:eastAsia="Century Gothic" w:hAnsi="Century Gothic" w:cs="Century Gothic"/>
          <w:b/>
          <w:bCs/>
          <w:color w:val="000000"/>
        </w:rPr>
        <w:t xml:space="preserve"> </w:t>
      </w:r>
    </w:p>
    <w:p w14:paraId="24B55892" w14:textId="77777777" w:rsidR="005E6374" w:rsidRPr="008B542D" w:rsidRDefault="005E6374">
      <w:pPr>
        <w:numPr>
          <w:ilvl w:val="2"/>
          <w:numId w:val="24"/>
        </w:numPr>
        <w:spacing w:after="0" w:line="240" w:lineRule="auto"/>
        <w:ind w:left="630" w:right="49" w:hanging="450"/>
        <w:jc w:val="both"/>
        <w:rPr>
          <w:rFonts w:ascii="Century Gothic" w:eastAsia="Century Gothic" w:hAnsi="Century Gothic" w:cs="Century Gothic"/>
          <w:color w:val="000000"/>
        </w:rPr>
      </w:pPr>
      <w:r w:rsidRPr="008B542D">
        <w:rPr>
          <w:rFonts w:ascii="Century Gothic" w:eastAsia="Century Gothic" w:hAnsi="Century Gothic" w:cs="Century Gothic"/>
          <w:b/>
          <w:bCs/>
          <w:color w:val="000000"/>
        </w:rPr>
        <w:t xml:space="preserve">Hurto de partes y/o elementos de las edificaciones, </w:t>
      </w:r>
      <w:r w:rsidRPr="008B542D">
        <w:rPr>
          <w:rFonts w:ascii="Century Gothic" w:eastAsia="Century Gothic" w:hAnsi="Century Gothic" w:cs="Century Gothic"/>
          <w:color w:val="000000"/>
        </w:rPr>
        <w:t xml:space="preserve">con ocasión del evento o su tentativa </w:t>
      </w:r>
    </w:p>
    <w:p w14:paraId="5C13B247" w14:textId="77777777" w:rsidR="005E6374" w:rsidRPr="008B542D" w:rsidRDefault="005E6374">
      <w:pPr>
        <w:numPr>
          <w:ilvl w:val="2"/>
          <w:numId w:val="24"/>
        </w:numPr>
        <w:spacing w:after="0" w:line="240" w:lineRule="auto"/>
        <w:ind w:left="630" w:right="49" w:hanging="450"/>
        <w:jc w:val="both"/>
        <w:rPr>
          <w:rFonts w:ascii="Century Gothic" w:eastAsia="Century Gothic" w:hAnsi="Century Gothic" w:cs="Century Gothic"/>
          <w:color w:val="000000"/>
        </w:rPr>
      </w:pPr>
      <w:r w:rsidRPr="008B542D">
        <w:rPr>
          <w:rFonts w:ascii="Century Gothic" w:eastAsia="Century Gothic" w:hAnsi="Century Gothic" w:cs="Century Gothic"/>
          <w:b/>
          <w:bCs/>
          <w:color w:val="000000"/>
        </w:rPr>
        <w:t xml:space="preserve">Hurto para </w:t>
      </w:r>
      <w:r w:rsidRPr="008B542D">
        <w:rPr>
          <w:rFonts w:ascii="Century Gothic" w:eastAsia="Century Gothic" w:hAnsi="Century Gothic" w:cs="Century Gothic"/>
          <w:b/>
          <w:bCs/>
        </w:rPr>
        <w:t>motores, tableros</w:t>
      </w:r>
      <w:r w:rsidRPr="008B542D">
        <w:rPr>
          <w:rFonts w:ascii="Century Gothic" w:eastAsia="Century Gothic" w:hAnsi="Century Gothic" w:cs="Century Gothic"/>
          <w:b/>
          <w:bCs/>
          <w:color w:val="000000"/>
        </w:rPr>
        <w:t xml:space="preserve">, accesorios y elementos de la maquinaria. </w:t>
      </w:r>
    </w:p>
    <w:p w14:paraId="7AAB3471" w14:textId="77777777" w:rsidR="005E6374" w:rsidRPr="008B542D" w:rsidRDefault="005E6374">
      <w:pPr>
        <w:numPr>
          <w:ilvl w:val="2"/>
          <w:numId w:val="24"/>
        </w:numPr>
        <w:spacing w:after="0" w:line="240" w:lineRule="auto"/>
        <w:ind w:left="630" w:right="49" w:hanging="450"/>
        <w:jc w:val="both"/>
        <w:rPr>
          <w:rFonts w:ascii="Century Gothic" w:eastAsia="Century Gothic" w:hAnsi="Century Gothic" w:cs="Century Gothic"/>
          <w:color w:val="000000"/>
        </w:rPr>
      </w:pPr>
      <w:r w:rsidRPr="008B542D">
        <w:rPr>
          <w:rFonts w:ascii="Century Gothic" w:eastAsia="Century Gothic" w:hAnsi="Century Gothic" w:cs="Century Gothic"/>
          <w:b/>
          <w:bCs/>
          <w:color w:val="000000"/>
        </w:rPr>
        <w:t xml:space="preserve">Hurto simple y calificado </w:t>
      </w:r>
      <w:r w:rsidRPr="008B542D">
        <w:rPr>
          <w:rFonts w:ascii="Century Gothic" w:eastAsia="Century Gothic" w:hAnsi="Century Gothic" w:cs="Century Gothic"/>
          <w:color w:val="000000"/>
        </w:rPr>
        <w:t>según definición legal para todos los bienes, incluye hurto simple para equipos móviles y/o portátiles.</w:t>
      </w:r>
      <w:r w:rsidRPr="008B542D">
        <w:rPr>
          <w:rFonts w:ascii="Century Gothic" w:eastAsia="Century Gothic" w:hAnsi="Century Gothic" w:cs="Century Gothic"/>
        </w:rPr>
        <w:t xml:space="preserve"> </w:t>
      </w:r>
      <w:r w:rsidRPr="008B542D">
        <w:rPr>
          <w:rFonts w:ascii="Century Gothic" w:eastAsia="Century Gothic" w:hAnsi="Century Gothic" w:cs="Century Gothic"/>
          <w:color w:val="000000"/>
        </w:rPr>
        <w:t>Se excluye desaparición misteriosa.</w:t>
      </w:r>
      <w:r w:rsidRPr="008B542D">
        <w:rPr>
          <w:rFonts w:ascii="Century Gothic" w:eastAsia="Century Gothic" w:hAnsi="Century Gothic" w:cs="Century Gothic"/>
          <w:b/>
          <w:bCs/>
          <w:color w:val="000000"/>
        </w:rPr>
        <w:t xml:space="preserve"> </w:t>
      </w:r>
    </w:p>
    <w:p w14:paraId="1507CD69" w14:textId="77777777" w:rsidR="005E6374" w:rsidRPr="008B542D" w:rsidRDefault="005E6374">
      <w:pPr>
        <w:numPr>
          <w:ilvl w:val="2"/>
          <w:numId w:val="24"/>
        </w:numPr>
        <w:spacing w:after="0" w:line="240" w:lineRule="auto"/>
        <w:ind w:left="630" w:right="49" w:hanging="450"/>
        <w:jc w:val="both"/>
        <w:rPr>
          <w:rFonts w:ascii="Century Gothic" w:eastAsia="Century Gothic" w:hAnsi="Century Gothic" w:cs="Century Gothic"/>
          <w:color w:val="000000"/>
        </w:rPr>
      </w:pPr>
      <w:r w:rsidRPr="008B542D">
        <w:rPr>
          <w:rFonts w:ascii="Century Gothic" w:eastAsia="Century Gothic" w:hAnsi="Century Gothic" w:cs="Century Gothic"/>
          <w:b/>
          <w:bCs/>
          <w:color w:val="000000"/>
        </w:rPr>
        <w:t xml:space="preserve">Incendio interno, explosión e implosión física y química, caída directa de rayo. </w:t>
      </w:r>
    </w:p>
    <w:p w14:paraId="67600072" w14:textId="77777777" w:rsidR="005E6374" w:rsidRPr="008B542D" w:rsidRDefault="005E6374">
      <w:pPr>
        <w:numPr>
          <w:ilvl w:val="2"/>
          <w:numId w:val="24"/>
        </w:numPr>
        <w:spacing w:after="0" w:line="240" w:lineRule="auto"/>
        <w:ind w:left="630" w:right="49" w:hanging="450"/>
        <w:jc w:val="both"/>
        <w:rPr>
          <w:rFonts w:ascii="Century Gothic" w:eastAsia="Century Gothic" w:hAnsi="Century Gothic" w:cs="Century Gothic"/>
          <w:color w:val="000000"/>
        </w:rPr>
      </w:pPr>
      <w:r w:rsidRPr="008B542D">
        <w:rPr>
          <w:rFonts w:ascii="Century Gothic" w:eastAsia="Century Gothic" w:hAnsi="Century Gothic" w:cs="Century Gothic"/>
          <w:b/>
          <w:bCs/>
          <w:color w:val="000000"/>
        </w:rPr>
        <w:t>Inundación y enlodamiento.</w:t>
      </w:r>
    </w:p>
    <w:p w14:paraId="68FE044E" w14:textId="77777777" w:rsidR="005E6374" w:rsidRPr="008B542D" w:rsidRDefault="005E6374">
      <w:pPr>
        <w:numPr>
          <w:ilvl w:val="2"/>
          <w:numId w:val="24"/>
        </w:numPr>
        <w:spacing w:after="0" w:line="240" w:lineRule="auto"/>
        <w:ind w:left="630" w:right="49" w:hanging="450"/>
        <w:jc w:val="both"/>
        <w:rPr>
          <w:rFonts w:ascii="Century Gothic" w:eastAsia="Century Gothic" w:hAnsi="Century Gothic" w:cs="Century Gothic"/>
          <w:color w:val="000000"/>
        </w:rPr>
      </w:pPr>
      <w:r w:rsidRPr="008B542D">
        <w:rPr>
          <w:rFonts w:ascii="Century Gothic" w:eastAsia="Century Gothic" w:hAnsi="Century Gothic" w:cs="Century Gothic"/>
        </w:rPr>
        <w:t>Mercancías, Insumos, Materias Primas. Se establece un límite asegurado de $10.000.000, para mercancías que comprende, pero no limitados a: mercancías, dotaciones, uniformes, papelería, cafetería, entre otros;</w:t>
      </w:r>
      <w:r w:rsidRPr="008B542D">
        <w:rPr>
          <w:rFonts w:ascii="Century Gothic" w:eastAsia="Century Gothic" w:hAnsi="Century Gothic" w:cs="Century Gothic"/>
          <w:color w:val="000000"/>
        </w:rPr>
        <w:t xml:space="preserve"> </w:t>
      </w:r>
      <w:r w:rsidRPr="008B542D">
        <w:rPr>
          <w:rFonts w:ascii="Century Gothic" w:eastAsia="Century Gothic" w:hAnsi="Century Gothic" w:cs="Century Gothic"/>
        </w:rPr>
        <w:t>la cual hace parte de la suma asegurada.</w:t>
      </w:r>
    </w:p>
    <w:p w14:paraId="73F81DF1" w14:textId="77777777" w:rsidR="005E6374" w:rsidRPr="008B542D" w:rsidRDefault="005E6374">
      <w:pPr>
        <w:numPr>
          <w:ilvl w:val="2"/>
          <w:numId w:val="24"/>
        </w:numPr>
        <w:spacing w:after="0" w:line="240" w:lineRule="auto"/>
        <w:ind w:left="630" w:right="49" w:hanging="450"/>
        <w:jc w:val="both"/>
        <w:rPr>
          <w:rFonts w:ascii="Century Gothic" w:eastAsia="Century Gothic" w:hAnsi="Century Gothic" w:cs="Century Gothic"/>
          <w:color w:val="000000"/>
        </w:rPr>
      </w:pPr>
      <w:r w:rsidRPr="008B542D">
        <w:rPr>
          <w:rFonts w:ascii="Century Gothic" w:eastAsia="Century Gothic" w:hAnsi="Century Gothic" w:cs="Century Gothic"/>
          <w:b/>
          <w:bCs/>
          <w:color w:val="000000"/>
        </w:rPr>
        <w:t xml:space="preserve">Negligencia, impericia, imprudencia, descuido y sabotaje individual. </w:t>
      </w:r>
    </w:p>
    <w:p w14:paraId="10A19F30" w14:textId="77777777" w:rsidR="005E6374" w:rsidRPr="008B542D" w:rsidRDefault="005E6374">
      <w:pPr>
        <w:numPr>
          <w:ilvl w:val="2"/>
          <w:numId w:val="24"/>
        </w:numPr>
        <w:spacing w:after="0" w:line="240" w:lineRule="auto"/>
        <w:ind w:left="630" w:right="49" w:hanging="450"/>
        <w:jc w:val="both"/>
        <w:rPr>
          <w:rFonts w:ascii="Century Gothic" w:eastAsia="Century Gothic" w:hAnsi="Century Gothic" w:cs="Century Gothic"/>
          <w:color w:val="000000"/>
        </w:rPr>
      </w:pPr>
      <w:r w:rsidRPr="008B542D">
        <w:rPr>
          <w:rFonts w:ascii="Century Gothic" w:eastAsia="Century Gothic" w:hAnsi="Century Gothic" w:cs="Century Gothic"/>
          <w:b/>
          <w:bCs/>
          <w:color w:val="000000"/>
        </w:rPr>
        <w:t xml:space="preserve">Portadores externos y reproducción de la información. </w:t>
      </w:r>
      <w:r w:rsidRPr="008B542D">
        <w:rPr>
          <w:rFonts w:ascii="Century Gothic" w:eastAsia="Century Gothic" w:hAnsi="Century Gothic" w:cs="Century Gothic"/>
          <w:color w:val="000000"/>
        </w:rPr>
        <w:t xml:space="preserve">Bajo esta póliza se amparan los gastos de los portadores externos de datos y los gastos de la reproducción o reemplazo de la información contenida en cintas magnéticas, sistemas electrónicos de procesamiento de datos, software, portadores externos de datos y demás sistemas de almacenamiento de información, registros, archivos de contabilidad y otros, incluyendo el arrendamiento de oficinas, equipos y el pago de digitadores, programadores de sistemas, ingenieros y dibujantes, entre otros, necesarios para recopilar o reconstruir la información destruida, averiada o inutilizada por el siniestro. Los oferentes deben contemplar bajo esta cobertura, el cubrimiento de las pérdidas y/o daños, para los </w:t>
      </w:r>
      <w:r w:rsidRPr="008B542D">
        <w:rPr>
          <w:rFonts w:ascii="Century Gothic" w:eastAsia="Century Gothic" w:hAnsi="Century Gothic" w:cs="Century Gothic"/>
          <w:color w:val="000000"/>
        </w:rPr>
        <w:lastRenderedPageBreak/>
        <w:t>equipos móviles y/o portátiles amparados bajo la póliza, mientras se encuentren o sean transportados en el exterior. Reconstrucción de Software</w:t>
      </w:r>
      <w:r w:rsidRPr="008B542D">
        <w:rPr>
          <w:rFonts w:ascii="Century Gothic" w:eastAsia="Century Gothic" w:hAnsi="Century Gothic" w:cs="Century Gothic"/>
          <w:b/>
          <w:bCs/>
          <w:color w:val="000000"/>
        </w:rPr>
        <w:t xml:space="preserve">.  </w:t>
      </w:r>
      <w:r w:rsidRPr="008B542D">
        <w:rPr>
          <w:rFonts w:ascii="Century Gothic" w:eastAsia="Century Gothic" w:hAnsi="Century Gothic" w:cs="Century Gothic"/>
        </w:rPr>
        <w:t xml:space="preserve">Así mismo, el amparo de este seguro se extiende a cubrir la reposición de las licencias y/o costos en que incurra la entidad asegurada para reposición e instalación de programas, por pérdidas y/o daños de software ocurridos como consecuencia de los riesgos amparados bajo la presente póliza. Sublímite $30.000.000 evento/vigencia. </w:t>
      </w:r>
    </w:p>
    <w:p w14:paraId="2364B900" w14:textId="77777777" w:rsidR="005E6374" w:rsidRPr="008B542D" w:rsidRDefault="005E6374">
      <w:pPr>
        <w:numPr>
          <w:ilvl w:val="2"/>
          <w:numId w:val="24"/>
        </w:numPr>
        <w:spacing w:after="0" w:line="240" w:lineRule="auto"/>
        <w:ind w:left="630" w:right="49" w:hanging="450"/>
        <w:jc w:val="both"/>
        <w:rPr>
          <w:rFonts w:ascii="Century Gothic" w:eastAsia="Century Gothic" w:hAnsi="Century Gothic" w:cs="Century Gothic"/>
          <w:color w:val="000000"/>
        </w:rPr>
      </w:pPr>
      <w:r w:rsidRPr="008B542D">
        <w:rPr>
          <w:rFonts w:ascii="Century Gothic" w:eastAsia="Century Gothic" w:hAnsi="Century Gothic" w:cs="Century Gothic"/>
          <w:b/>
          <w:bCs/>
        </w:rPr>
        <w:t xml:space="preserve">Reconstrucción, Reposición, Reparación o Reemplazo. </w:t>
      </w:r>
      <w:r w:rsidRPr="008B542D">
        <w:rPr>
          <w:rFonts w:ascii="Century Gothic" w:eastAsia="Century Gothic" w:hAnsi="Century Gothic" w:cs="Century Gothic"/>
        </w:rPr>
        <w:t xml:space="preserve">La aseguradora se compromete a pagar las indemnizaciones derivadas del presente seguro sin tener en cuenta los deméritos que por cualquier causa haya sufrido el bien (a excepción de lo dispuesto en la tabla de demérito del presente documento) y se tomará para su indemnización el valor de reposición o reemplazo del bien asegurado, hasta la concurrencia del valor asegurado de conformidad con lo señalado por el artículo 1090 del código de comercio, de acuerdo con lo siguiente: Se entiende por valor de reposición o reemplazo de los bienes la cantidad de dinero que exigirá la adquisición de un bien nuevo de la misma clase y capacidad, sin tener en cuenta su demérito por uso, incluyendo el costo de transporte, derechos de aduana, permiso de uso de tenencia y de uso de porte si los hay, sin deducción alguna por depreciación, demérito, uso, vetustez, o en fin, por cualquier otro concepto. Si con ocasión del siniestro, la reposición o reparación del conjunto o totalidad de los bienes, o de un grupo de éstos o de cualquiera de ellos, el asegurado hiciera cualquier cambio o reforma en sus instalaciones, o reemplazar el o los bienes siniestrados por otro u otros de diferente naturaleza, o de mayor capacidad, serán de su cuenta los mayores costos que dichos cambios ocasionen. Se indemnizará a valor de reposición cuando el conjunto o la totalidad de ellos queden destruidos o de tal modo averiados que pierdan la aptitud para el fin para el que están destinados o cuando, no obstante, no perder esa aptitud, su reparación, aunque se facilite, implique perjuicios en la calidad o eficiencia en la producción u operación. La compañía aseguradora también se obliga a indemnizar el siniestro total o parcial con base en el valor de la reconstrucción, reposición, reparación o reemplazo, si se hace conveniente o necesaria la reconstrucción en un sitio distinto al del sitio afectado por el siniestro, sin que la indemnización exceda de la suma que hubiere debido indemnizar en casos normales. Sin importar que la indemnización se haga bajo cualesquiera de las modalidades antes previstas, la compañía no estará obligada a responder sino hasta la concurrencia del valor asegurado, ajustado según lo estipulado en las condiciones de la póliza </w:t>
      </w:r>
    </w:p>
    <w:p w14:paraId="6A19F031" w14:textId="77777777" w:rsidR="005E6374" w:rsidRPr="008B542D" w:rsidRDefault="005E6374">
      <w:pPr>
        <w:numPr>
          <w:ilvl w:val="2"/>
          <w:numId w:val="24"/>
        </w:numPr>
        <w:spacing w:after="0" w:line="240" w:lineRule="auto"/>
        <w:ind w:left="630" w:right="49" w:hanging="450"/>
        <w:jc w:val="both"/>
        <w:rPr>
          <w:rFonts w:ascii="Century Gothic" w:eastAsia="Century Gothic" w:hAnsi="Century Gothic" w:cs="Century Gothic"/>
          <w:color w:val="000000"/>
        </w:rPr>
      </w:pPr>
      <w:r w:rsidRPr="008B542D">
        <w:rPr>
          <w:rFonts w:ascii="Century Gothic" w:eastAsia="Century Gothic" w:hAnsi="Century Gothic" w:cs="Century Gothic"/>
          <w:b/>
          <w:bCs/>
          <w:color w:val="000000"/>
        </w:rPr>
        <w:t xml:space="preserve">Reparaciones temporales. </w:t>
      </w:r>
      <w:r w:rsidRPr="008B542D">
        <w:rPr>
          <w:rFonts w:ascii="Century Gothic" w:eastAsia="Century Gothic" w:hAnsi="Century Gothic" w:cs="Century Gothic"/>
          <w:color w:val="000000"/>
        </w:rPr>
        <w:t>Sublímite $30.000.000; Por un evento amparado en la póliza.</w:t>
      </w:r>
    </w:p>
    <w:p w14:paraId="002074AD" w14:textId="77777777" w:rsidR="005E6374" w:rsidRPr="008B542D" w:rsidRDefault="005E6374">
      <w:pPr>
        <w:numPr>
          <w:ilvl w:val="2"/>
          <w:numId w:val="24"/>
        </w:numPr>
        <w:spacing w:after="0" w:line="240" w:lineRule="auto"/>
        <w:ind w:left="630" w:right="49" w:hanging="450"/>
        <w:jc w:val="both"/>
        <w:rPr>
          <w:rFonts w:ascii="Century Gothic" w:eastAsia="Century Gothic" w:hAnsi="Century Gothic" w:cs="Century Gothic"/>
          <w:color w:val="000000"/>
        </w:rPr>
      </w:pPr>
      <w:r w:rsidRPr="008B542D">
        <w:rPr>
          <w:rFonts w:ascii="Century Gothic" w:eastAsia="Century Gothic" w:hAnsi="Century Gothic" w:cs="Century Gothic"/>
          <w:b/>
          <w:bCs/>
          <w:color w:val="000000"/>
        </w:rPr>
        <w:t>Reparaciones y ajuste de pérdidas en caso de siniestro</w:t>
      </w:r>
      <w:r w:rsidRPr="008B542D">
        <w:rPr>
          <w:rFonts w:ascii="Century Gothic" w:eastAsia="Century Gothic" w:hAnsi="Century Gothic" w:cs="Century Gothic"/>
          <w:color w:val="000000"/>
        </w:rPr>
        <w:t xml:space="preserve">. Para aquellas pérdidas o daños que no excedan en $30.000.000, la Aseguradora acepta abstenerse de nombrar ajustador y autoriza al asegurado para efectuar las reparaciones necesarias, con el compromiso del asegurado de informar el siniestro a la Aseguradora, demostrando la ocurrencia y su cuantía. </w:t>
      </w:r>
    </w:p>
    <w:p w14:paraId="7828C166" w14:textId="77777777" w:rsidR="005E6374" w:rsidRPr="008B542D" w:rsidRDefault="005E6374">
      <w:pPr>
        <w:numPr>
          <w:ilvl w:val="2"/>
          <w:numId w:val="24"/>
        </w:numPr>
        <w:spacing w:after="0" w:line="240" w:lineRule="auto"/>
        <w:ind w:left="630" w:right="49" w:hanging="450"/>
        <w:jc w:val="both"/>
        <w:rPr>
          <w:rFonts w:ascii="Century Gothic" w:eastAsia="Century Gothic" w:hAnsi="Century Gothic" w:cs="Century Gothic"/>
          <w:color w:val="000000"/>
        </w:rPr>
      </w:pPr>
      <w:r w:rsidRPr="008B542D">
        <w:rPr>
          <w:rFonts w:ascii="Century Gothic" w:eastAsia="Century Gothic" w:hAnsi="Century Gothic" w:cs="Century Gothic"/>
          <w:b/>
          <w:bCs/>
          <w:color w:val="000000"/>
        </w:rPr>
        <w:t>Rotura de vidrios</w:t>
      </w:r>
      <w:r w:rsidRPr="008B542D">
        <w:rPr>
          <w:rFonts w:ascii="Century Gothic" w:eastAsia="Century Gothic" w:hAnsi="Century Gothic" w:cs="Century Gothic"/>
          <w:color w:val="000000"/>
        </w:rPr>
        <w:t xml:space="preserve">. Queda entendido, convenido y aceptado que la póliza cubre los daños materiales que por cualquier causa sufran los vidrios interiores y exteriores que formen parte o no del inmueble asegurado, incluyendo los generados por huelga, asonada, motín, conmoción civil o popular, actos mal intencionados de terceros, sabotaje y actos terroristas sin aplicación de deducible, Sublímite $70.000.000 agregado anual. </w:t>
      </w:r>
    </w:p>
    <w:p w14:paraId="4E905ADE" w14:textId="77777777" w:rsidR="005E6374" w:rsidRPr="008B542D" w:rsidRDefault="005E6374">
      <w:pPr>
        <w:numPr>
          <w:ilvl w:val="2"/>
          <w:numId w:val="24"/>
        </w:numPr>
        <w:spacing w:after="0" w:line="240" w:lineRule="auto"/>
        <w:ind w:left="630" w:right="49" w:hanging="450"/>
        <w:jc w:val="both"/>
        <w:rPr>
          <w:rFonts w:ascii="Century Gothic" w:eastAsia="Century Gothic" w:hAnsi="Century Gothic" w:cs="Century Gothic"/>
          <w:color w:val="000000"/>
        </w:rPr>
      </w:pPr>
      <w:r w:rsidRPr="008B542D">
        <w:rPr>
          <w:rFonts w:ascii="Century Gothic" w:eastAsia="Century Gothic" w:hAnsi="Century Gothic" w:cs="Century Gothic"/>
          <w:b/>
          <w:bCs/>
        </w:rPr>
        <w:t xml:space="preserve">Se amparan bienes a la intemperie: </w:t>
      </w:r>
      <w:r w:rsidRPr="008B542D">
        <w:rPr>
          <w:rFonts w:ascii="Century Gothic" w:eastAsia="Century Gothic" w:hAnsi="Century Gothic" w:cs="Century Gothic"/>
        </w:rPr>
        <w:t>la cobertura de la póliza debe extenderse a cubrir elementos como: cercas, avisos, vallas, medidores y/o contadores (agua, luz, gas), antenas de radio y tv entre otros; siempre y cuando estén incluidos en el valor asegurable total y siempre que dichos bienes estén diseñados y/o construidos para operar y/o permanecer al aire libre y/o que por su naturaleza puedan permanecer a la intemperie, es decir que las características de fabricación le permitan ser almacenados bajo esta circunstancia</w:t>
      </w:r>
      <w:r w:rsidRPr="008B542D">
        <w:rPr>
          <w:rFonts w:ascii="Century Gothic" w:eastAsia="Century Gothic" w:hAnsi="Century Gothic" w:cs="Century Gothic"/>
          <w:color w:val="000000"/>
        </w:rPr>
        <w:t xml:space="preserve">. </w:t>
      </w:r>
    </w:p>
    <w:p w14:paraId="12FAE5C5" w14:textId="77777777" w:rsidR="005E6374" w:rsidRPr="008B542D" w:rsidRDefault="005E6374">
      <w:pPr>
        <w:numPr>
          <w:ilvl w:val="2"/>
          <w:numId w:val="24"/>
        </w:numPr>
        <w:spacing w:after="0" w:line="240" w:lineRule="auto"/>
        <w:ind w:left="630" w:right="49" w:hanging="450"/>
        <w:jc w:val="both"/>
        <w:rPr>
          <w:rFonts w:ascii="Century Gothic" w:eastAsia="Century Gothic" w:hAnsi="Century Gothic" w:cs="Century Gothic"/>
          <w:color w:val="000000"/>
        </w:rPr>
      </w:pPr>
      <w:r w:rsidRPr="008B542D">
        <w:rPr>
          <w:rFonts w:ascii="Century Gothic" w:eastAsia="Century Gothic" w:hAnsi="Century Gothic" w:cs="Century Gothic"/>
          <w:b/>
          <w:bCs/>
          <w:color w:val="000000"/>
        </w:rPr>
        <w:lastRenderedPageBreak/>
        <w:t xml:space="preserve">Daños causados por vientos fuertes y huracanados </w:t>
      </w:r>
    </w:p>
    <w:p w14:paraId="3E4D785B" w14:textId="77777777" w:rsidR="005E6374" w:rsidRPr="008B542D" w:rsidRDefault="005E6374" w:rsidP="00E96539">
      <w:pPr>
        <w:spacing w:after="0" w:line="240" w:lineRule="auto"/>
        <w:ind w:right="49"/>
        <w:rPr>
          <w:rFonts w:ascii="Century Gothic" w:eastAsia="Century Gothic" w:hAnsi="Century Gothic" w:cs="Century Gothic"/>
          <w:color w:val="000000"/>
        </w:rPr>
      </w:pPr>
    </w:p>
    <w:p w14:paraId="3D0F00F8" w14:textId="77777777" w:rsidR="005E6374" w:rsidRPr="008B542D" w:rsidRDefault="005E6374">
      <w:pPr>
        <w:numPr>
          <w:ilvl w:val="0"/>
          <w:numId w:val="23"/>
        </w:numPr>
        <w:spacing w:after="0" w:line="240" w:lineRule="auto"/>
        <w:ind w:right="49"/>
        <w:jc w:val="both"/>
        <w:rPr>
          <w:rFonts w:ascii="Century Gothic" w:eastAsia="Century Gothic" w:hAnsi="Century Gothic" w:cs="Century Gothic"/>
          <w:color w:val="000000"/>
        </w:rPr>
      </w:pPr>
      <w:r w:rsidRPr="008B542D">
        <w:rPr>
          <w:rFonts w:ascii="Century Gothic" w:eastAsia="Century Gothic" w:hAnsi="Century Gothic" w:cs="Century Gothic"/>
          <w:b/>
          <w:bCs/>
          <w:color w:val="000000"/>
        </w:rPr>
        <w:t xml:space="preserve">AMPAROS EN GASTOS HASTA EL 100% DE LOS GASTOS DEMOSTRADOS. </w:t>
      </w:r>
      <w:r w:rsidRPr="008B542D">
        <w:rPr>
          <w:rFonts w:ascii="Century Gothic" w:eastAsia="Century Gothic" w:hAnsi="Century Gothic" w:cs="Century Gothic"/>
          <w:color w:val="000000"/>
        </w:rPr>
        <w:t xml:space="preserve"> En adición a la suma asegurada. Limitado al 10% del valor total asegurado en el Ramo de Daños Materiales Combinados. </w:t>
      </w:r>
    </w:p>
    <w:p w14:paraId="03A4EFA2" w14:textId="77777777" w:rsidR="005E6374" w:rsidRPr="008B542D" w:rsidRDefault="005E6374">
      <w:pPr>
        <w:numPr>
          <w:ilvl w:val="0"/>
          <w:numId w:val="25"/>
        </w:numPr>
        <w:spacing w:after="0" w:line="240" w:lineRule="auto"/>
        <w:ind w:right="49"/>
        <w:jc w:val="both"/>
        <w:rPr>
          <w:rFonts w:ascii="Century Gothic" w:eastAsia="Century Gothic" w:hAnsi="Century Gothic" w:cs="Century Gothic"/>
          <w:color w:val="000000"/>
        </w:rPr>
      </w:pPr>
      <w:r w:rsidRPr="008B542D">
        <w:rPr>
          <w:rFonts w:ascii="Century Gothic" w:eastAsia="Century Gothic" w:hAnsi="Century Gothic" w:cs="Century Gothic"/>
          <w:b/>
          <w:bCs/>
          <w:color w:val="000000"/>
        </w:rPr>
        <w:t xml:space="preserve">Gastos de auditores, revisores y contadores. </w:t>
      </w:r>
      <w:r w:rsidRPr="008B542D">
        <w:rPr>
          <w:rFonts w:ascii="Century Gothic" w:eastAsia="Century Gothic" w:hAnsi="Century Gothic" w:cs="Century Gothic"/>
          <w:color w:val="000000"/>
        </w:rPr>
        <w:t>La Aseguradora indemnizará bajo este amparo los gastos en que incurra el asegurado, por pago de auditores, revisores y contadores que se requieran para analizar y certificar los datos extraídos de los libros de contabilidad y demás documentos propios de la actividad del asegurado, al igual que cualesquiera otras informaciones que sean solicitadas por la Aseguradora al asegurado, para la demostración de la ocurrencia y cuantía del siniestro, según lo establecido en esta póliza.</w:t>
      </w:r>
    </w:p>
    <w:p w14:paraId="6989BC8B" w14:textId="77777777" w:rsidR="005E6374" w:rsidRPr="008B542D" w:rsidRDefault="005E6374">
      <w:pPr>
        <w:numPr>
          <w:ilvl w:val="0"/>
          <w:numId w:val="25"/>
        </w:numPr>
        <w:spacing w:after="0" w:line="240" w:lineRule="auto"/>
        <w:ind w:right="49"/>
        <w:jc w:val="both"/>
        <w:rPr>
          <w:rFonts w:ascii="Century Gothic" w:eastAsia="Century Gothic" w:hAnsi="Century Gothic" w:cs="Century Gothic"/>
          <w:color w:val="000000"/>
        </w:rPr>
      </w:pPr>
      <w:r w:rsidRPr="008B542D">
        <w:rPr>
          <w:rFonts w:ascii="Century Gothic" w:eastAsia="Century Gothic" w:hAnsi="Century Gothic" w:cs="Century Gothic"/>
          <w:b/>
          <w:bCs/>
          <w:color w:val="000000"/>
        </w:rPr>
        <w:t>Gastos para acelerar la reparación</w:t>
      </w:r>
      <w:r w:rsidRPr="008B542D">
        <w:rPr>
          <w:rFonts w:ascii="Century Gothic" w:eastAsia="Century Gothic" w:hAnsi="Century Gothic" w:cs="Century Gothic"/>
          <w:color w:val="000000"/>
        </w:rPr>
        <w:t xml:space="preserve">, reacondicionamiento o el reemplazo de los bienes asegurados. </w:t>
      </w:r>
    </w:p>
    <w:p w14:paraId="6412FE28" w14:textId="77777777" w:rsidR="005E6374" w:rsidRPr="008B542D" w:rsidRDefault="005E6374">
      <w:pPr>
        <w:numPr>
          <w:ilvl w:val="0"/>
          <w:numId w:val="25"/>
        </w:numPr>
        <w:spacing w:after="0" w:line="240" w:lineRule="auto"/>
        <w:ind w:right="49"/>
        <w:jc w:val="both"/>
        <w:rPr>
          <w:rFonts w:ascii="Century Gothic" w:eastAsia="Century Gothic" w:hAnsi="Century Gothic" w:cs="Century Gothic"/>
          <w:color w:val="000000"/>
        </w:rPr>
      </w:pPr>
      <w:r w:rsidRPr="008B542D">
        <w:rPr>
          <w:rFonts w:ascii="Century Gothic" w:eastAsia="Century Gothic" w:hAnsi="Century Gothic" w:cs="Century Gothic"/>
          <w:b/>
          <w:bCs/>
          <w:color w:val="000000"/>
        </w:rPr>
        <w:t>Gastos para la demostración del daño y/o pérdida</w:t>
      </w:r>
      <w:r w:rsidRPr="008B542D">
        <w:rPr>
          <w:rFonts w:ascii="Century Gothic" w:eastAsia="Century Gothic" w:hAnsi="Century Gothic" w:cs="Century Gothic"/>
          <w:color w:val="000000"/>
        </w:rPr>
        <w:t xml:space="preserve">. No obstante, lo que se diga en contrario en las condiciones generales y particulares de la póliza, la Aseguradora se obliga a indemnizar los gastos en que necesaria y razonablemente incurra el asegurado con el fin de demostrar la ocurrencia del siniestro y la cuantía de la pérdida, en relación con los bienes asegurados que sean afectados por alguno de los eventos amparados bajo la presente póliza. </w:t>
      </w:r>
    </w:p>
    <w:p w14:paraId="47AD2051" w14:textId="77777777" w:rsidR="005E6374" w:rsidRPr="008B542D" w:rsidRDefault="005E6374">
      <w:pPr>
        <w:numPr>
          <w:ilvl w:val="0"/>
          <w:numId w:val="25"/>
        </w:numPr>
        <w:spacing w:after="0" w:line="240" w:lineRule="auto"/>
        <w:ind w:right="49"/>
        <w:jc w:val="both"/>
        <w:rPr>
          <w:rFonts w:ascii="Century Gothic" w:eastAsia="Century Gothic" w:hAnsi="Century Gothic" w:cs="Century Gothic"/>
          <w:color w:val="000000"/>
        </w:rPr>
      </w:pPr>
      <w:r w:rsidRPr="008B542D">
        <w:rPr>
          <w:rFonts w:ascii="Century Gothic" w:eastAsia="Century Gothic" w:hAnsi="Century Gothic" w:cs="Century Gothic"/>
          <w:b/>
          <w:bCs/>
          <w:color w:val="000000"/>
        </w:rPr>
        <w:t>Gastos para la extinción del siniestro</w:t>
      </w:r>
      <w:r w:rsidRPr="008B542D">
        <w:rPr>
          <w:rFonts w:ascii="Century Gothic" w:eastAsia="Century Gothic" w:hAnsi="Century Gothic" w:cs="Century Gothic"/>
          <w:color w:val="000000"/>
        </w:rPr>
        <w:t xml:space="preserve">. De conformidad con lo señalado en el artículo 1074 del Código de Comercio, la Aseguradora otorga bajo este amparo, el cubrimiento de la totalidad de los gastos efectuados por el asegurado para la extinción del siniestro. </w:t>
      </w:r>
    </w:p>
    <w:p w14:paraId="57BDB0D2" w14:textId="77777777" w:rsidR="005E6374" w:rsidRPr="008B542D" w:rsidRDefault="005E6374">
      <w:pPr>
        <w:numPr>
          <w:ilvl w:val="0"/>
          <w:numId w:val="25"/>
        </w:numPr>
        <w:spacing w:after="0" w:line="240" w:lineRule="auto"/>
        <w:ind w:right="49"/>
        <w:jc w:val="both"/>
        <w:rPr>
          <w:rFonts w:ascii="Century Gothic" w:eastAsia="Century Gothic" w:hAnsi="Century Gothic" w:cs="Century Gothic"/>
          <w:color w:val="000000"/>
        </w:rPr>
      </w:pPr>
      <w:r w:rsidRPr="008B542D">
        <w:rPr>
          <w:rFonts w:ascii="Century Gothic" w:eastAsia="Century Gothic" w:hAnsi="Century Gothic" w:cs="Century Gothic"/>
          <w:b/>
          <w:bCs/>
          <w:color w:val="000000"/>
        </w:rPr>
        <w:t>Gastos para la obtención de licencias y permisos para reconstruir el inmueble asegurado</w:t>
      </w:r>
      <w:r w:rsidRPr="008B542D">
        <w:rPr>
          <w:rFonts w:ascii="Century Gothic" w:eastAsia="Century Gothic" w:hAnsi="Century Gothic" w:cs="Century Gothic"/>
          <w:color w:val="000000"/>
        </w:rPr>
        <w:t xml:space="preserve">. Se ampara el costo razonable de los honorarios y materiales necesarios para obtener las licencias y permisos requeridos para reconstruir el inmueble, siempre y cuando dichos gastos se hayan generado como consecuencia de cualquier pérdida amparada en esta póliza. </w:t>
      </w:r>
    </w:p>
    <w:p w14:paraId="2335499F" w14:textId="77777777" w:rsidR="005E6374" w:rsidRPr="008B542D" w:rsidRDefault="005E6374">
      <w:pPr>
        <w:numPr>
          <w:ilvl w:val="0"/>
          <w:numId w:val="25"/>
        </w:numPr>
        <w:spacing w:after="0" w:line="240" w:lineRule="auto"/>
        <w:ind w:right="49"/>
        <w:jc w:val="both"/>
        <w:rPr>
          <w:rFonts w:ascii="Century Gothic" w:eastAsia="Century Gothic" w:hAnsi="Century Gothic" w:cs="Century Gothic"/>
          <w:color w:val="000000"/>
        </w:rPr>
      </w:pPr>
      <w:r w:rsidRPr="008B542D">
        <w:rPr>
          <w:rFonts w:ascii="Century Gothic" w:eastAsia="Century Gothic" w:hAnsi="Century Gothic" w:cs="Century Gothic"/>
          <w:b/>
          <w:bCs/>
          <w:color w:val="000000"/>
        </w:rPr>
        <w:t>Gastos para la preservación de bienes o reparaciones transitorias o construcciones provisionales</w:t>
      </w:r>
      <w:r w:rsidRPr="008B542D">
        <w:rPr>
          <w:rFonts w:ascii="Century Gothic" w:eastAsia="Century Gothic" w:hAnsi="Century Gothic" w:cs="Century Gothic"/>
          <w:color w:val="000000"/>
        </w:rPr>
        <w:t xml:space="preserve">. La aseguradora ampara bajo la presente cobertura los gastos en que incurra el asegurado para realizar reemplazos temporales y/o provisionales o reacondicionamientos y/o reparación de los bienes asegurados afectados por siniestro, así como la ejecución de obras o construcciones provisionales o transitorias, siempre y cuando estos gastos sean requeridos para la preservación y/o conservación de los bienes asegurados con el fin de establecer y continuar con igual eficiencia, como sea posible, las operaciones del giro normal de las actividades del asegurado que sean afectados directamente por un evento amparado. </w:t>
      </w:r>
    </w:p>
    <w:p w14:paraId="4E5630BA" w14:textId="77777777" w:rsidR="005E6374" w:rsidRPr="008B542D" w:rsidRDefault="005E6374">
      <w:pPr>
        <w:numPr>
          <w:ilvl w:val="0"/>
          <w:numId w:val="25"/>
        </w:numPr>
        <w:spacing w:after="0" w:line="240" w:lineRule="auto"/>
        <w:ind w:right="49"/>
        <w:jc w:val="both"/>
        <w:rPr>
          <w:rFonts w:ascii="Century Gothic" w:eastAsia="Century Gothic" w:hAnsi="Century Gothic" w:cs="Century Gothic"/>
          <w:color w:val="000000"/>
        </w:rPr>
      </w:pPr>
      <w:r w:rsidRPr="008B542D">
        <w:rPr>
          <w:rFonts w:ascii="Century Gothic" w:eastAsia="Century Gothic" w:hAnsi="Century Gothic" w:cs="Century Gothic"/>
          <w:b/>
          <w:bCs/>
          <w:color w:val="000000"/>
        </w:rPr>
        <w:t>Remoción de escombros y Gastos de demolición</w:t>
      </w:r>
      <w:r w:rsidRPr="008B542D">
        <w:rPr>
          <w:rFonts w:ascii="Century Gothic" w:eastAsia="Century Gothic" w:hAnsi="Century Gothic" w:cs="Century Gothic"/>
          <w:color w:val="000000"/>
        </w:rPr>
        <w:t xml:space="preserve">. La compañía indemnizará mediante este amparo los gastos demostrados por remoción de escombros, desmantelamiento, demolición o de apuntalamiento de los bienes asegurados, que hayan sido dañados o destruidos por la ocurrencia de cualquiera de los riesgos amparados, incluyendo los gastos de limpieza y recuperación de materiales y disposición de los escombros con ocasión de un siniestro. </w:t>
      </w:r>
    </w:p>
    <w:p w14:paraId="5B9832D9" w14:textId="77777777" w:rsidR="005E6374" w:rsidRPr="008B542D" w:rsidRDefault="005E6374">
      <w:pPr>
        <w:numPr>
          <w:ilvl w:val="0"/>
          <w:numId w:val="25"/>
        </w:numPr>
        <w:spacing w:after="0" w:line="240" w:lineRule="auto"/>
        <w:ind w:right="49"/>
        <w:jc w:val="both"/>
        <w:rPr>
          <w:rFonts w:ascii="Century Gothic" w:eastAsia="Century Gothic" w:hAnsi="Century Gothic" w:cs="Century Gothic"/>
          <w:color w:val="000000"/>
        </w:rPr>
      </w:pPr>
      <w:r w:rsidRPr="008B542D">
        <w:rPr>
          <w:rFonts w:ascii="Century Gothic" w:eastAsia="Century Gothic" w:hAnsi="Century Gothic" w:cs="Century Gothic"/>
          <w:b/>
          <w:bCs/>
          <w:color w:val="000000"/>
        </w:rPr>
        <w:t>Gastos por flete aéreo y/o flete expreso</w:t>
      </w:r>
      <w:r w:rsidRPr="008B542D">
        <w:rPr>
          <w:rFonts w:ascii="Century Gothic" w:eastAsia="Century Gothic" w:hAnsi="Century Gothic" w:cs="Century Gothic"/>
          <w:color w:val="000000"/>
        </w:rPr>
        <w:t xml:space="preserve">. Bajo esta cobertura, se debe contemplar la extensión del seguro a amparar los gastos extras en que incurra el asegurado, adicionales y en exceso a sus costos normales de operación, por concepto de flete expreso y aéreo en que se incurra con el único fin de poder continuar con igual eficiencia, como sea posible, las operaciones del giro normal de sus actividades que se vean afectadas directamente por un evento amparado bajo este seguro. </w:t>
      </w:r>
    </w:p>
    <w:p w14:paraId="78E3A285" w14:textId="77777777" w:rsidR="005E6374" w:rsidRPr="008B542D" w:rsidRDefault="005E6374">
      <w:pPr>
        <w:numPr>
          <w:ilvl w:val="0"/>
          <w:numId w:val="25"/>
        </w:numPr>
        <w:spacing w:after="0" w:line="240" w:lineRule="auto"/>
        <w:ind w:right="49"/>
        <w:jc w:val="both"/>
        <w:rPr>
          <w:rFonts w:ascii="Century Gothic" w:eastAsia="Century Gothic" w:hAnsi="Century Gothic" w:cs="Century Gothic"/>
          <w:color w:val="000000"/>
        </w:rPr>
      </w:pPr>
      <w:r w:rsidRPr="008B542D">
        <w:rPr>
          <w:rFonts w:ascii="Century Gothic" w:eastAsia="Century Gothic" w:hAnsi="Century Gothic" w:cs="Century Gothic"/>
          <w:b/>
          <w:bCs/>
          <w:color w:val="000000"/>
        </w:rPr>
        <w:t>Gastos de arrendamiento</w:t>
      </w:r>
      <w:r w:rsidRPr="008B542D">
        <w:rPr>
          <w:rFonts w:ascii="Century Gothic" w:eastAsia="Century Gothic" w:hAnsi="Century Gothic" w:cs="Century Gothic"/>
          <w:color w:val="000000"/>
        </w:rPr>
        <w:t xml:space="preserve">. Bajo esta cobertura se debe contemplar la extensión del seguro a amparar los gastos adicionales y en exceso a sus costos normales de operación, hasta por seis (06) meses, para bienes, equipos, instalaciones y edificios </w:t>
      </w:r>
      <w:r w:rsidRPr="008B542D">
        <w:rPr>
          <w:rFonts w:ascii="Century Gothic" w:eastAsia="Century Gothic" w:hAnsi="Century Gothic" w:cs="Century Gothic"/>
          <w:color w:val="000000"/>
        </w:rPr>
        <w:lastRenderedPageBreak/>
        <w:t xml:space="preserve">tomados en calidad de arrendamiento, incluido el pago de servicios públicos y administración, hasta por $10.000.000 mensuales por predio afectado, con el único fin de poder continuar con igual eficiencia, como sea posible, las operaciones del giro normal de sus actividades que se vean afectadas directamente por un evento amparado bajo este seguro. </w:t>
      </w:r>
    </w:p>
    <w:p w14:paraId="4FDEB38A" w14:textId="77777777" w:rsidR="005E6374" w:rsidRPr="008B542D" w:rsidRDefault="005E6374">
      <w:pPr>
        <w:numPr>
          <w:ilvl w:val="0"/>
          <w:numId w:val="25"/>
        </w:numPr>
        <w:spacing w:after="0" w:line="240" w:lineRule="auto"/>
        <w:ind w:right="49"/>
        <w:jc w:val="both"/>
        <w:rPr>
          <w:rFonts w:ascii="Century Gothic" w:eastAsia="Century Gothic" w:hAnsi="Century Gothic" w:cs="Century Gothic"/>
          <w:color w:val="000000"/>
        </w:rPr>
      </w:pPr>
      <w:r w:rsidRPr="008B542D">
        <w:rPr>
          <w:rFonts w:ascii="Century Gothic" w:eastAsia="Century Gothic" w:hAnsi="Century Gothic" w:cs="Century Gothic"/>
          <w:b/>
          <w:bCs/>
          <w:color w:val="000000"/>
        </w:rPr>
        <w:t xml:space="preserve">Gastos de viaje y estadía </w:t>
      </w:r>
      <w:r w:rsidRPr="008B542D">
        <w:rPr>
          <w:rFonts w:ascii="Century Gothic" w:eastAsia="Century Gothic" w:hAnsi="Century Gothic" w:cs="Century Gothic"/>
          <w:color w:val="000000"/>
        </w:rPr>
        <w:t xml:space="preserve">que se requieran para la planificación, reconstrucción o reparación de los bienes asegurados a condición de que sea consecuencia de un siniestro cubierto por la póliza, sublímite $20.000.000 </w:t>
      </w:r>
    </w:p>
    <w:p w14:paraId="2D9A8C47" w14:textId="77777777" w:rsidR="005E6374" w:rsidRPr="008B542D" w:rsidRDefault="005E6374">
      <w:pPr>
        <w:numPr>
          <w:ilvl w:val="0"/>
          <w:numId w:val="25"/>
        </w:numPr>
        <w:spacing w:after="0" w:line="240" w:lineRule="auto"/>
        <w:ind w:right="49"/>
        <w:jc w:val="both"/>
        <w:rPr>
          <w:rFonts w:ascii="Century Gothic" w:eastAsia="Century Gothic" w:hAnsi="Century Gothic" w:cs="Century Gothic"/>
          <w:color w:val="000000"/>
        </w:rPr>
      </w:pPr>
      <w:r w:rsidRPr="008B542D">
        <w:rPr>
          <w:rFonts w:ascii="Century Gothic" w:eastAsia="Century Gothic" w:hAnsi="Century Gothic" w:cs="Century Gothic"/>
          <w:b/>
          <w:bCs/>
          <w:color w:val="000000"/>
        </w:rPr>
        <w:t>Pago de Honorarios Profesionales</w:t>
      </w:r>
      <w:r w:rsidRPr="008B542D">
        <w:rPr>
          <w:rFonts w:ascii="Century Gothic" w:eastAsia="Century Gothic" w:hAnsi="Century Gothic" w:cs="Century Gothic"/>
          <w:color w:val="000000"/>
        </w:rPr>
        <w:t xml:space="preserve">. Se otorga cobertura para amparar los honorarios de arquitectos, interventores, ingenieros, técnicos, auditores, revisores, contadores, consultores u otros profesionales, que sean razonablemente necesarios, así como los gastos de viaje y estadía que se requieran para la planificación, reconstrucción o reparación de los bienes asegurados, a condición de que sea consecuencia de un siniestro cubierto por la póliza. </w:t>
      </w:r>
    </w:p>
    <w:p w14:paraId="1D043CC9" w14:textId="77777777" w:rsidR="005E6374" w:rsidRPr="008B542D" w:rsidRDefault="005E6374">
      <w:pPr>
        <w:numPr>
          <w:ilvl w:val="0"/>
          <w:numId w:val="25"/>
        </w:numPr>
        <w:spacing w:after="0" w:line="240" w:lineRule="auto"/>
        <w:ind w:right="49"/>
        <w:jc w:val="both"/>
        <w:rPr>
          <w:rFonts w:ascii="Century Gothic" w:eastAsia="Century Gothic" w:hAnsi="Century Gothic" w:cs="Century Gothic"/>
          <w:color w:val="000000"/>
        </w:rPr>
      </w:pPr>
      <w:r w:rsidRPr="008B542D">
        <w:rPr>
          <w:rFonts w:ascii="Century Gothic" w:eastAsia="Century Gothic" w:hAnsi="Century Gothic" w:cs="Century Gothic"/>
          <w:b/>
          <w:bCs/>
          <w:color w:val="000000"/>
        </w:rPr>
        <w:t>Incremento en costos de operación</w:t>
      </w:r>
      <w:r w:rsidRPr="008B542D">
        <w:rPr>
          <w:rFonts w:ascii="Century Gothic" w:eastAsia="Century Gothic" w:hAnsi="Century Gothic" w:cs="Century Gothic"/>
          <w:color w:val="000000"/>
        </w:rPr>
        <w:t xml:space="preserve">: Bajo esta cobertura se debe contemplar la extensión del seguro a amparar los gastos extraordinarios en los que el Asegurado pruebe haber tenido que incurrir con el único fin de poder continuar con igual eficiencia, como sea posible, las operaciones del giro normal de sus actividades, afectadas directamente por un evento amparado bajo este seguro </w:t>
      </w:r>
    </w:p>
    <w:p w14:paraId="469CBF50" w14:textId="77777777" w:rsidR="005E6374" w:rsidRPr="008B542D" w:rsidRDefault="005E6374">
      <w:pPr>
        <w:numPr>
          <w:ilvl w:val="0"/>
          <w:numId w:val="25"/>
        </w:numPr>
        <w:spacing w:after="0" w:line="240" w:lineRule="auto"/>
        <w:ind w:right="49"/>
        <w:jc w:val="both"/>
        <w:rPr>
          <w:rFonts w:ascii="Century Gothic" w:eastAsia="Century Gothic" w:hAnsi="Century Gothic" w:cs="Century Gothic"/>
          <w:color w:val="000000"/>
        </w:rPr>
      </w:pPr>
      <w:r w:rsidRPr="008B542D">
        <w:rPr>
          <w:rFonts w:ascii="Century Gothic" w:eastAsia="Century Gothic" w:hAnsi="Century Gothic" w:cs="Century Gothic"/>
          <w:b/>
          <w:bCs/>
          <w:color w:val="000000"/>
        </w:rPr>
        <w:t>Gastos extraordinarios por tiempo extra, trabajo nocturno, trabajo en días feriados</w:t>
      </w:r>
      <w:r w:rsidRPr="008B542D">
        <w:rPr>
          <w:rFonts w:ascii="Century Gothic" w:eastAsia="Century Gothic" w:hAnsi="Century Gothic" w:cs="Century Gothic"/>
          <w:color w:val="000000"/>
        </w:rPr>
        <w:t>. Bajo esta cobertura, se debe contemplar la extensión del seguro a amparar los gastos extras en que incurra el asegurado, adicionales y en exceso a sus costos normales de operación, por concepto de tiempo extra, trabajo nocturno, trabajo en días feriados, con el único fin de poder continuar con igual eficiencia, como sea posible, las operaciones del giro normal de sus actividades que se vean afectadas directamente por un evento amparado bajo este seguro.</w:t>
      </w:r>
    </w:p>
    <w:p w14:paraId="0664472B" w14:textId="77777777" w:rsidR="005E6374" w:rsidRPr="008B542D" w:rsidRDefault="005E6374" w:rsidP="00E96539">
      <w:pPr>
        <w:spacing w:after="0" w:line="240" w:lineRule="auto"/>
        <w:ind w:right="49"/>
        <w:rPr>
          <w:rFonts w:ascii="Century Gothic" w:eastAsia="Century Gothic" w:hAnsi="Century Gothic" w:cs="Century Gothic"/>
          <w:color w:val="000000"/>
        </w:rPr>
      </w:pPr>
    </w:p>
    <w:p w14:paraId="500AEDB3" w14:textId="77777777" w:rsidR="005E6374" w:rsidRPr="008B542D" w:rsidRDefault="005E6374">
      <w:pPr>
        <w:numPr>
          <w:ilvl w:val="0"/>
          <w:numId w:val="23"/>
        </w:numPr>
        <w:spacing w:after="0" w:line="240" w:lineRule="auto"/>
        <w:ind w:right="49"/>
        <w:jc w:val="both"/>
        <w:rPr>
          <w:rFonts w:ascii="Century Gothic" w:eastAsia="Century Gothic" w:hAnsi="Century Gothic" w:cs="Century Gothic"/>
          <w:b/>
          <w:bCs/>
          <w:color w:val="000000"/>
        </w:rPr>
      </w:pPr>
      <w:r w:rsidRPr="008B542D">
        <w:rPr>
          <w:rFonts w:ascii="Century Gothic" w:eastAsia="Century Gothic" w:hAnsi="Century Gothic" w:cs="Century Gothic"/>
          <w:b/>
          <w:bCs/>
          <w:color w:val="000000"/>
        </w:rPr>
        <w:t xml:space="preserve">CLÁUSULAS OBLIGATORIAS </w:t>
      </w:r>
    </w:p>
    <w:p w14:paraId="4E4DC4E4" w14:textId="77777777" w:rsidR="005E6374" w:rsidRPr="008B542D" w:rsidRDefault="005E6374">
      <w:pPr>
        <w:numPr>
          <w:ilvl w:val="0"/>
          <w:numId w:val="26"/>
        </w:numPr>
        <w:spacing w:after="0" w:line="240" w:lineRule="auto"/>
        <w:ind w:right="49"/>
        <w:jc w:val="both"/>
        <w:rPr>
          <w:rFonts w:ascii="Century Gothic" w:eastAsia="Century Gothic" w:hAnsi="Century Gothic" w:cs="Century Gothic"/>
          <w:color w:val="000000"/>
        </w:rPr>
      </w:pPr>
      <w:r w:rsidRPr="008B542D">
        <w:rPr>
          <w:rFonts w:ascii="Century Gothic" w:eastAsia="Century Gothic" w:hAnsi="Century Gothic" w:cs="Century Gothic"/>
          <w:b/>
          <w:bCs/>
          <w:color w:val="000000"/>
        </w:rPr>
        <w:t>Cláusula de aplicación de condiciones particulares</w:t>
      </w:r>
      <w:r w:rsidRPr="008B542D">
        <w:rPr>
          <w:rFonts w:ascii="Century Gothic" w:eastAsia="Century Gothic" w:hAnsi="Century Gothic" w:cs="Century Gothic"/>
          <w:color w:val="000000"/>
        </w:rPr>
        <w:t xml:space="preserve">. Queda expresamente acordado y convenido que el oferente acepta las condiciones básicas técnicas establecidas en el ramo, y que las mismas en su calidad de Condiciones Particulares, prevalecerán sobre los textos de los condicionados generales de las pólizas aportados por los proponentes dentro del presente proceso. </w:t>
      </w:r>
    </w:p>
    <w:p w14:paraId="18874901" w14:textId="77777777" w:rsidR="005E6374" w:rsidRPr="008B542D" w:rsidRDefault="005E6374">
      <w:pPr>
        <w:numPr>
          <w:ilvl w:val="0"/>
          <w:numId w:val="26"/>
        </w:numPr>
        <w:spacing w:after="0" w:line="240" w:lineRule="auto"/>
        <w:ind w:right="49"/>
        <w:jc w:val="both"/>
        <w:rPr>
          <w:rFonts w:ascii="Century Gothic" w:eastAsia="Century Gothic" w:hAnsi="Century Gothic" w:cs="Century Gothic"/>
          <w:color w:val="000000"/>
        </w:rPr>
      </w:pPr>
      <w:r w:rsidRPr="008B542D">
        <w:rPr>
          <w:rFonts w:ascii="Century Gothic" w:eastAsia="Century Gothic" w:hAnsi="Century Gothic" w:cs="Century Gothic"/>
          <w:b/>
          <w:bCs/>
          <w:color w:val="000000"/>
        </w:rPr>
        <w:t xml:space="preserve">Cláusula de ampliación del aviso de pérdida: </w:t>
      </w:r>
      <w:r w:rsidRPr="008B542D">
        <w:rPr>
          <w:rFonts w:ascii="Century Gothic" w:eastAsia="Century Gothic" w:hAnsi="Century Gothic" w:cs="Century Gothic"/>
          <w:color w:val="000000"/>
        </w:rPr>
        <w:t>Por medio de la presente cláusula y no obstante lo estipulado en las condiciones generales de la póliza, el asegurado podrá dar aviso de la ocurrencia del siniestro en un término de 90 días, siguientes a la fecha en que haya conocido o debido conocer la ocurrencia del mismo. Para AMIT, Máximo 10 días</w:t>
      </w:r>
    </w:p>
    <w:p w14:paraId="19086D9A" w14:textId="77777777" w:rsidR="005E6374" w:rsidRPr="008B542D" w:rsidRDefault="005E6374">
      <w:pPr>
        <w:numPr>
          <w:ilvl w:val="0"/>
          <w:numId w:val="26"/>
        </w:numPr>
        <w:spacing w:after="0" w:line="240" w:lineRule="auto"/>
        <w:ind w:right="49"/>
        <w:jc w:val="both"/>
        <w:rPr>
          <w:rFonts w:ascii="Century Gothic" w:eastAsia="Century Gothic" w:hAnsi="Century Gothic" w:cs="Century Gothic"/>
          <w:color w:val="000000"/>
        </w:rPr>
      </w:pPr>
      <w:r w:rsidRPr="008B542D">
        <w:rPr>
          <w:rFonts w:ascii="Century Gothic" w:eastAsia="Century Gothic" w:hAnsi="Century Gothic" w:cs="Century Gothic"/>
          <w:b/>
          <w:bCs/>
        </w:rPr>
        <w:t>Cláusula de revocación de la póliza</w:t>
      </w:r>
      <w:r w:rsidRPr="008B542D">
        <w:rPr>
          <w:rFonts w:ascii="Century Gothic" w:eastAsia="Century Gothic" w:hAnsi="Century Gothic" w:cs="Century Gothic"/>
        </w:rPr>
        <w:t xml:space="preserve">: 90 días y para los amparos de HMACC Y AMIT 10 días. La póliza podrá ser revocada unilateralmente por la compañía, mediante noticia escrita enviada al asegurado, a su última dirección registrada, con no menos de noventa (90) días y para AMIT Y ACOPH diez (10) días, de antelación; contados a partir de la fecha del envío. El asegurado en cualquier momento, según lo previsto en el Código de Comercio. Así mismo, en el caso de que la aseguradora decida no otorgar renovación o prórroga del contrato de seguro, excepto para AMIT, AMCCOPH, Terrorismo y Sabotaje, deberá dar aviso de ello al asegurado con no menos de treinta </w:t>
      </w:r>
      <w:r w:rsidRPr="008B542D">
        <w:rPr>
          <w:rFonts w:ascii="Century Gothic" w:eastAsia="Century Gothic" w:hAnsi="Century Gothic" w:cs="Century Gothic"/>
          <w:b/>
          <w:bCs/>
        </w:rPr>
        <w:t xml:space="preserve">(30) días de antelación a la fecha de vencimiento de la póliza, </w:t>
      </w:r>
      <w:r w:rsidRPr="008B542D">
        <w:rPr>
          <w:rFonts w:ascii="Century Gothic" w:eastAsia="Century Gothic" w:hAnsi="Century Gothic" w:cs="Century Gothic"/>
        </w:rPr>
        <w:t xml:space="preserve">en caso contrario se dará por entendido que la Compañía acepta la renovación o prorroga hasta el límite legal establecido en la Ley 80 de 1993, para la adición de los contratos y manteniendo las mismas condiciones ofertadas en este proceso </w:t>
      </w:r>
    </w:p>
    <w:p w14:paraId="7361764C" w14:textId="77777777" w:rsidR="005E6374" w:rsidRPr="008B542D" w:rsidRDefault="005E6374">
      <w:pPr>
        <w:numPr>
          <w:ilvl w:val="0"/>
          <w:numId w:val="26"/>
        </w:numPr>
        <w:spacing w:after="0" w:line="240" w:lineRule="auto"/>
        <w:ind w:right="49"/>
        <w:jc w:val="both"/>
        <w:rPr>
          <w:rFonts w:ascii="Century Gothic" w:eastAsia="Century Gothic" w:hAnsi="Century Gothic" w:cs="Century Gothic"/>
          <w:color w:val="000000"/>
        </w:rPr>
      </w:pPr>
      <w:r w:rsidRPr="008B542D">
        <w:rPr>
          <w:rFonts w:ascii="Century Gothic" w:eastAsia="Century Gothic" w:hAnsi="Century Gothic" w:cs="Century Gothic"/>
          <w:b/>
          <w:bCs/>
          <w:color w:val="000000"/>
        </w:rPr>
        <w:t>Cláusula de 72 horas para los eventos catastróficos</w:t>
      </w:r>
      <w:r w:rsidRPr="008B542D">
        <w:rPr>
          <w:rFonts w:ascii="Century Gothic" w:eastAsia="Century Gothic" w:hAnsi="Century Gothic" w:cs="Century Gothic"/>
          <w:color w:val="000000"/>
        </w:rPr>
        <w:t xml:space="preserve">. No obstante, lo que en contrario se diga en las condiciones generales de la póliza, se deja constancia de que los siniestros que ocurran dentro de cualquier período de 72 horas consecutivas durante </w:t>
      </w:r>
      <w:r w:rsidRPr="008B542D">
        <w:rPr>
          <w:rFonts w:ascii="Century Gothic" w:eastAsia="Century Gothic" w:hAnsi="Century Gothic" w:cs="Century Gothic"/>
          <w:color w:val="000000"/>
        </w:rPr>
        <w:lastRenderedPageBreak/>
        <w:t xml:space="preserve">la vigencia del amparo se tendrán como un solo siniestro y las pérdidas y daños que se causen, deberán ser comprendidas en una sola reclamación, sin exceder el total del valor asegurado. Los eventos catastróficos son: Terremoto, temblor, erupción volcánica, huracán, tempestad, inundación y en general cualquier evento de la naturaleza. </w:t>
      </w:r>
    </w:p>
    <w:p w14:paraId="7D043B24" w14:textId="77777777" w:rsidR="005E6374" w:rsidRPr="008B542D" w:rsidRDefault="005E6374">
      <w:pPr>
        <w:numPr>
          <w:ilvl w:val="0"/>
          <w:numId w:val="26"/>
        </w:numPr>
        <w:spacing w:after="0" w:line="240" w:lineRule="auto"/>
        <w:ind w:right="49"/>
        <w:jc w:val="both"/>
        <w:rPr>
          <w:rFonts w:ascii="Century Gothic" w:eastAsia="Century Gothic" w:hAnsi="Century Gothic" w:cs="Century Gothic"/>
          <w:color w:val="000000"/>
        </w:rPr>
      </w:pPr>
      <w:r w:rsidRPr="008B542D">
        <w:rPr>
          <w:rFonts w:ascii="Century Gothic" w:eastAsia="Century Gothic" w:hAnsi="Century Gothic" w:cs="Century Gothic"/>
          <w:b/>
          <w:bCs/>
          <w:color w:val="000000"/>
        </w:rPr>
        <w:t>Cláusula de adhesión</w:t>
      </w:r>
      <w:r w:rsidRPr="008B542D">
        <w:rPr>
          <w:rFonts w:ascii="Century Gothic" w:eastAsia="Century Gothic" w:hAnsi="Century Gothic" w:cs="Century Gothic"/>
          <w:color w:val="000000"/>
        </w:rPr>
        <w:t xml:space="preserve">: Si durante la vigencia de este seguro se presentan modificaciones a las condiciones generales y particulares de la póliza, que presente un beneficio a favor del asegurado, tales modificaciones se consideran automáticamente incorporadas a la póliza siempre que el cambio no implique un aumento en la prima originalmente pactada. </w:t>
      </w:r>
    </w:p>
    <w:p w14:paraId="265DC5E5" w14:textId="77777777" w:rsidR="005E6374" w:rsidRPr="008B542D" w:rsidRDefault="005E6374">
      <w:pPr>
        <w:numPr>
          <w:ilvl w:val="0"/>
          <w:numId w:val="26"/>
        </w:numPr>
        <w:spacing w:after="0" w:line="240" w:lineRule="auto"/>
        <w:ind w:right="49"/>
        <w:jc w:val="both"/>
        <w:rPr>
          <w:rFonts w:ascii="Century Gothic" w:eastAsia="Century Gothic" w:hAnsi="Century Gothic" w:cs="Century Gothic"/>
          <w:color w:val="000000"/>
        </w:rPr>
      </w:pPr>
      <w:r w:rsidRPr="008B542D">
        <w:rPr>
          <w:rFonts w:ascii="Century Gothic" w:eastAsia="Century Gothic" w:hAnsi="Century Gothic" w:cs="Century Gothic"/>
          <w:b/>
          <w:bCs/>
          <w:color w:val="000000"/>
        </w:rPr>
        <w:t xml:space="preserve">Cláusula de contaminación súbita, accidental e imprevista, derivada de un evento amparado en la póliza. </w:t>
      </w:r>
      <w:r w:rsidRPr="008B542D">
        <w:rPr>
          <w:rFonts w:ascii="Century Gothic" w:eastAsia="Century Gothic" w:hAnsi="Century Gothic" w:cs="Century Gothic"/>
          <w:color w:val="000000"/>
        </w:rPr>
        <w:t xml:space="preserve">Se cubren las pérdidas materiales por contaminación que se ocasionen directamente por los daños resultantes de la ocurrencia de un riesgo amparado por la presente póliza a los bienes asegurados, caso en el cual se indemnizarán los daños resultantes, así como los gastos de descontaminación, limpieza y recuperación de los bienes asegurados por la presente póliza. Se exceptúa la contaminación paulatina.  </w:t>
      </w:r>
    </w:p>
    <w:p w14:paraId="767DB8BB" w14:textId="77777777" w:rsidR="005E6374" w:rsidRPr="008B542D" w:rsidRDefault="005E6374">
      <w:pPr>
        <w:numPr>
          <w:ilvl w:val="0"/>
          <w:numId w:val="26"/>
        </w:numPr>
        <w:spacing w:after="0" w:line="240" w:lineRule="auto"/>
        <w:ind w:right="49"/>
        <w:jc w:val="both"/>
        <w:rPr>
          <w:rFonts w:ascii="Century Gothic" w:eastAsia="Century Gothic" w:hAnsi="Century Gothic" w:cs="Century Gothic"/>
          <w:color w:val="000000"/>
        </w:rPr>
      </w:pPr>
      <w:r w:rsidRPr="008B542D">
        <w:rPr>
          <w:rFonts w:ascii="Century Gothic" w:eastAsia="Century Gothic" w:hAnsi="Century Gothic" w:cs="Century Gothic"/>
          <w:b/>
          <w:bCs/>
          <w:color w:val="000000"/>
        </w:rPr>
        <w:t>Cláusula de no excusión</w:t>
      </w:r>
      <w:r w:rsidRPr="008B542D">
        <w:rPr>
          <w:rFonts w:ascii="Century Gothic" w:eastAsia="Century Gothic" w:hAnsi="Century Gothic" w:cs="Century Gothic"/>
          <w:color w:val="000000"/>
        </w:rPr>
        <w:t xml:space="preserve">. Mediante la presente condición la aseguradora pagará la indemnización que haya lugar sin invocar como excusa el no haber recuperado los dineros por parte del reasegurador. </w:t>
      </w:r>
    </w:p>
    <w:p w14:paraId="5024D645" w14:textId="77777777" w:rsidR="005E6374" w:rsidRPr="008B542D" w:rsidRDefault="005E6374" w:rsidP="00E96539">
      <w:pPr>
        <w:spacing w:after="0" w:line="240" w:lineRule="auto"/>
        <w:ind w:right="49"/>
        <w:rPr>
          <w:rFonts w:ascii="Century Gothic" w:eastAsia="Century Gothic" w:hAnsi="Century Gothic" w:cs="Century Gothic"/>
          <w:b/>
          <w:bCs/>
          <w:color w:val="000000"/>
        </w:rPr>
      </w:pPr>
    </w:p>
    <w:p w14:paraId="303CE41E" w14:textId="77777777" w:rsidR="005E6374" w:rsidRPr="008B542D" w:rsidRDefault="005E6374">
      <w:pPr>
        <w:numPr>
          <w:ilvl w:val="0"/>
          <w:numId w:val="23"/>
        </w:numPr>
        <w:spacing w:after="0" w:line="240" w:lineRule="auto"/>
        <w:ind w:right="49"/>
        <w:jc w:val="both"/>
        <w:rPr>
          <w:rFonts w:ascii="Century Gothic" w:eastAsia="Century Gothic" w:hAnsi="Century Gothic" w:cs="Century Gothic"/>
          <w:b/>
          <w:bCs/>
          <w:color w:val="000000"/>
        </w:rPr>
      </w:pPr>
      <w:r w:rsidRPr="008B542D">
        <w:rPr>
          <w:rFonts w:ascii="Century Gothic" w:eastAsia="Century Gothic" w:hAnsi="Century Gothic" w:cs="Century Gothic"/>
          <w:b/>
          <w:bCs/>
          <w:color w:val="000000"/>
        </w:rPr>
        <w:t>CONDICIONES PARTICULARES OBLIGATORIAS</w:t>
      </w:r>
    </w:p>
    <w:p w14:paraId="2B081E94" w14:textId="77777777" w:rsidR="005E6374" w:rsidRPr="008B542D" w:rsidRDefault="005E6374">
      <w:pPr>
        <w:numPr>
          <w:ilvl w:val="0"/>
          <w:numId w:val="27"/>
        </w:numPr>
        <w:spacing w:after="0" w:line="240" w:lineRule="auto"/>
        <w:ind w:right="49"/>
        <w:jc w:val="both"/>
        <w:rPr>
          <w:rFonts w:ascii="Century Gothic" w:eastAsia="Century Gothic" w:hAnsi="Century Gothic" w:cs="Century Gothic"/>
          <w:color w:val="000000"/>
        </w:rPr>
      </w:pPr>
      <w:r w:rsidRPr="008B542D">
        <w:rPr>
          <w:rFonts w:ascii="Century Gothic" w:eastAsia="Century Gothic" w:hAnsi="Century Gothic" w:cs="Century Gothic"/>
          <w:b/>
          <w:bCs/>
          <w:color w:val="000000"/>
        </w:rPr>
        <w:t xml:space="preserve">Anticipo de indemnización hasta el 50%. </w:t>
      </w:r>
      <w:r w:rsidRPr="008B542D">
        <w:rPr>
          <w:rFonts w:ascii="Century Gothic" w:eastAsia="Century Gothic" w:hAnsi="Century Gothic" w:cs="Century Gothic"/>
          <w:color w:val="000000"/>
        </w:rPr>
        <w:t xml:space="preserve">Mediante la presente cláusula queda entendido, convenido y aceptado que en caso de siniestro y a petición escrita del asegurado, la Aseguradora anticipará pagos parciales del valor del reclamo para adelantar la reparación, reposición o reemplazo de los bienes asegurados; para formalizar su solicitud, el asegurado deberá suministrar la siguiente información: a) demostración de las circunstancias de modo, tiempo y lugar del evento para confirmar el amparo afectado de la póliza; b) la estimación del valor preliminar de la pérdida. No se acepta el requerimiento de ningún requisito adicional para realizar el anticipo. En caso de que el anticipo o suma de anticipos que la compañía adelante al asegurado llegare a exceder la suma total indemnizable a que tenga derecho, éste se compromete a devolver inmediatamente el exceso pagado. </w:t>
      </w:r>
    </w:p>
    <w:p w14:paraId="7189D8C6" w14:textId="77777777" w:rsidR="005E6374" w:rsidRPr="008B542D" w:rsidRDefault="005E6374">
      <w:pPr>
        <w:numPr>
          <w:ilvl w:val="0"/>
          <w:numId w:val="27"/>
        </w:numPr>
        <w:spacing w:after="0" w:line="240" w:lineRule="auto"/>
        <w:ind w:right="49"/>
        <w:jc w:val="both"/>
        <w:rPr>
          <w:rFonts w:ascii="Century Gothic" w:eastAsia="Century Gothic" w:hAnsi="Century Gothic" w:cs="Century Gothic"/>
          <w:color w:val="000000"/>
        </w:rPr>
      </w:pPr>
      <w:r w:rsidRPr="008B542D">
        <w:rPr>
          <w:rFonts w:ascii="Century Gothic" w:eastAsia="Century Gothic" w:hAnsi="Century Gothic" w:cs="Century Gothic"/>
          <w:b/>
          <w:bCs/>
          <w:color w:val="000000"/>
        </w:rPr>
        <w:t>Ampliación de plazo para aviso del siniestro.</w:t>
      </w:r>
      <w:r w:rsidRPr="008B542D">
        <w:rPr>
          <w:rFonts w:ascii="Century Gothic" w:eastAsia="Century Gothic" w:hAnsi="Century Gothic" w:cs="Century Gothic"/>
          <w:color w:val="000000"/>
        </w:rPr>
        <w:t xml:space="preserve"> 60 días</w:t>
      </w:r>
      <w:r w:rsidRPr="008B542D">
        <w:rPr>
          <w:rFonts w:ascii="Century Gothic" w:eastAsia="Century Gothic" w:hAnsi="Century Gothic" w:cs="Century Gothic"/>
          <w:b/>
          <w:bCs/>
          <w:color w:val="000000"/>
        </w:rPr>
        <w:t xml:space="preserve"> </w:t>
      </w:r>
    </w:p>
    <w:p w14:paraId="504E08EF" w14:textId="77777777" w:rsidR="005E6374" w:rsidRPr="008B542D" w:rsidRDefault="005E6374">
      <w:pPr>
        <w:numPr>
          <w:ilvl w:val="0"/>
          <w:numId w:val="27"/>
        </w:numPr>
        <w:spacing w:after="0" w:line="240" w:lineRule="auto"/>
        <w:ind w:right="49"/>
        <w:jc w:val="both"/>
        <w:rPr>
          <w:rFonts w:ascii="Century Gothic" w:eastAsia="Century Gothic" w:hAnsi="Century Gothic" w:cs="Century Gothic"/>
          <w:color w:val="000000"/>
        </w:rPr>
      </w:pPr>
      <w:r w:rsidRPr="008B542D">
        <w:rPr>
          <w:rFonts w:ascii="Century Gothic" w:eastAsia="Century Gothic" w:hAnsi="Century Gothic" w:cs="Century Gothic"/>
          <w:b/>
          <w:bCs/>
        </w:rPr>
        <w:t>Atención y pago de siniestros sin exigencia de recaudo de prima</w:t>
      </w:r>
      <w:r w:rsidRPr="008B542D">
        <w:rPr>
          <w:rFonts w:ascii="Century Gothic" w:eastAsia="Century Gothic" w:hAnsi="Century Gothic" w:cs="Century Gothic"/>
        </w:rPr>
        <w:t>, siempre y cuando exista disponibilidad para el pago correspondiente, convenio de pago vigente, este convenio se extenderá automáticamente el tiempo que se demore la compañía de seguros en la entrega de las pólizas correctamente expedidas</w:t>
      </w:r>
      <w:r w:rsidRPr="008B542D">
        <w:rPr>
          <w:rFonts w:ascii="Century Gothic" w:eastAsia="Century Gothic" w:hAnsi="Century Gothic" w:cs="Century Gothic"/>
          <w:color w:val="000000"/>
        </w:rPr>
        <w:t xml:space="preserve">. </w:t>
      </w:r>
    </w:p>
    <w:p w14:paraId="5CB98CF8" w14:textId="77777777" w:rsidR="005E6374" w:rsidRPr="008B542D" w:rsidRDefault="005E6374">
      <w:pPr>
        <w:numPr>
          <w:ilvl w:val="0"/>
          <w:numId w:val="27"/>
        </w:numPr>
        <w:spacing w:after="0" w:line="240" w:lineRule="auto"/>
        <w:ind w:right="49"/>
        <w:jc w:val="both"/>
        <w:rPr>
          <w:rFonts w:ascii="Century Gothic" w:eastAsia="Century Gothic" w:hAnsi="Century Gothic" w:cs="Century Gothic"/>
          <w:color w:val="000000"/>
        </w:rPr>
      </w:pPr>
      <w:r w:rsidRPr="008B542D">
        <w:rPr>
          <w:rFonts w:ascii="Century Gothic" w:eastAsia="Century Gothic" w:hAnsi="Century Gothic" w:cs="Century Gothic"/>
          <w:b/>
          <w:bCs/>
          <w:color w:val="000000"/>
        </w:rPr>
        <w:t>Concurrencia de amparos, cláusulas y/o condiciones</w:t>
      </w:r>
      <w:r w:rsidRPr="008B542D">
        <w:rPr>
          <w:rFonts w:ascii="Century Gothic" w:eastAsia="Century Gothic" w:hAnsi="Century Gothic" w:cs="Century Gothic"/>
          <w:color w:val="000000"/>
        </w:rPr>
        <w:t>: Queda entendido, convenido y aceptado, que, si dos o más amparos, cláusulas o condiciones otorgan cobertura a un mismo evento, se indemnizará con aquella que ofrezca mayor protección para los intereses del asegurado. De igual manera prevalecerán los amparos, cláusulas o condiciones que otorguen cobertura, sobre aquellos que las excluyan. En todo caso y ante cualquier discrepancia sobre cuál es el amparo, cláusula o condición aplicable a un caso determinado, se aplicará aquella que determine el asegurado de acuerdo con su conveniencia.</w:t>
      </w:r>
    </w:p>
    <w:p w14:paraId="5561DF42" w14:textId="77777777" w:rsidR="005E6374" w:rsidRPr="008B542D" w:rsidRDefault="005E6374">
      <w:pPr>
        <w:numPr>
          <w:ilvl w:val="0"/>
          <w:numId w:val="27"/>
        </w:numPr>
        <w:spacing w:after="0" w:line="240" w:lineRule="auto"/>
        <w:ind w:right="49"/>
        <w:jc w:val="both"/>
        <w:rPr>
          <w:rFonts w:ascii="Century Gothic" w:eastAsia="Century Gothic" w:hAnsi="Century Gothic" w:cs="Century Gothic"/>
          <w:color w:val="000000"/>
        </w:rPr>
      </w:pPr>
      <w:r w:rsidRPr="008B542D">
        <w:rPr>
          <w:rFonts w:ascii="Century Gothic" w:eastAsia="Century Gothic" w:hAnsi="Century Gothic" w:cs="Century Gothic"/>
          <w:b/>
          <w:bCs/>
          <w:color w:val="000000"/>
        </w:rPr>
        <w:t>Conocimiento del riesgo</w:t>
      </w:r>
      <w:r w:rsidRPr="008B542D">
        <w:rPr>
          <w:rFonts w:ascii="Century Gothic" w:eastAsia="Century Gothic" w:hAnsi="Century Gothic" w:cs="Century Gothic"/>
          <w:color w:val="000000"/>
        </w:rPr>
        <w:t xml:space="preserve">. La Aseguradora manifiesta que conoce el riesgo y que partiendo de esta base ha hecho la tasación y ha establecido los términos y condiciones para la contratación de esta cobertura; por consiguiente, deja constancia del conocimiento y aceptación de los riesgos, las circunstancias y condiciones de los mismos. La aseguradora, dentro de la vigencia de la póliza, tendrá el derecho de inspeccionar los bienes asegurados, en cualquier día y hora hábiles previa autorización por parte del </w:t>
      </w:r>
      <w:r w:rsidRPr="008B542D">
        <w:rPr>
          <w:rFonts w:ascii="Century Gothic" w:eastAsia="Century Gothic" w:hAnsi="Century Gothic" w:cs="Century Gothic"/>
        </w:rPr>
        <w:t>asegurado</w:t>
      </w:r>
      <w:r w:rsidRPr="008B542D">
        <w:rPr>
          <w:rFonts w:ascii="Century Gothic" w:eastAsia="Century Gothic" w:hAnsi="Century Gothic" w:cs="Century Gothic"/>
          <w:color w:val="000000"/>
        </w:rPr>
        <w:t xml:space="preserve">. </w:t>
      </w:r>
    </w:p>
    <w:p w14:paraId="26BEC6A9" w14:textId="77777777" w:rsidR="005E6374" w:rsidRPr="008B542D" w:rsidRDefault="005E6374">
      <w:pPr>
        <w:numPr>
          <w:ilvl w:val="0"/>
          <w:numId w:val="27"/>
        </w:numPr>
        <w:spacing w:after="0" w:line="240" w:lineRule="auto"/>
        <w:ind w:right="49"/>
        <w:jc w:val="both"/>
        <w:rPr>
          <w:rFonts w:ascii="Century Gothic" w:eastAsia="Century Gothic" w:hAnsi="Century Gothic" w:cs="Century Gothic"/>
          <w:color w:val="000000"/>
        </w:rPr>
      </w:pPr>
      <w:r w:rsidRPr="008B542D">
        <w:rPr>
          <w:rFonts w:ascii="Century Gothic" w:eastAsia="Century Gothic" w:hAnsi="Century Gothic" w:cs="Century Gothic"/>
          <w:b/>
          <w:bCs/>
          <w:color w:val="000000"/>
        </w:rPr>
        <w:lastRenderedPageBreak/>
        <w:t>Denominación en libros, registros o sistemas del asegurado</w:t>
      </w:r>
      <w:r w:rsidRPr="008B542D">
        <w:rPr>
          <w:rFonts w:ascii="Century Gothic" w:eastAsia="Century Gothic" w:hAnsi="Century Gothic" w:cs="Century Gothic"/>
          <w:color w:val="000000"/>
        </w:rPr>
        <w:t xml:space="preserve">. Queda entendido, convenido y aceptado que la compañía acepta el título, nombre, clasificación, denominación y/o nomenclatura con que el asegurado identifica o describe los bienes asegurados en sus registros, inventarios, bases de datos o similares. </w:t>
      </w:r>
    </w:p>
    <w:p w14:paraId="7FD81982" w14:textId="77777777" w:rsidR="005E6374" w:rsidRPr="008B542D" w:rsidRDefault="005E6374">
      <w:pPr>
        <w:numPr>
          <w:ilvl w:val="0"/>
          <w:numId w:val="27"/>
        </w:numPr>
        <w:spacing w:after="0" w:line="240" w:lineRule="auto"/>
        <w:ind w:right="49"/>
        <w:jc w:val="both"/>
        <w:rPr>
          <w:rFonts w:ascii="Century Gothic" w:eastAsia="Century Gothic" w:hAnsi="Century Gothic" w:cs="Century Gothic"/>
          <w:color w:val="000000"/>
        </w:rPr>
      </w:pPr>
      <w:r w:rsidRPr="008B542D">
        <w:rPr>
          <w:rFonts w:ascii="Century Gothic" w:eastAsia="Century Gothic" w:hAnsi="Century Gothic" w:cs="Century Gothic"/>
          <w:b/>
          <w:bCs/>
          <w:color w:val="000000"/>
        </w:rPr>
        <w:t>Derechos sobre el Salvamento</w:t>
      </w:r>
      <w:r w:rsidRPr="008B542D">
        <w:rPr>
          <w:rFonts w:ascii="Century Gothic" w:eastAsia="Century Gothic" w:hAnsi="Century Gothic" w:cs="Century Gothic"/>
          <w:color w:val="000000"/>
        </w:rPr>
        <w:t xml:space="preserve">. En el evento que se recobre alguna suma proveniente de la venta de salvamentos respecto de cualquier pérdida indemnizada por la compañía, el asegurado participará de tal recuperación en la suma proporción en que hubiese participado de la pérdida, teniendo en cuenta el deducible y el </w:t>
      </w:r>
      <w:r w:rsidRPr="008B542D">
        <w:rPr>
          <w:rFonts w:ascii="Century Gothic" w:eastAsia="Century Gothic" w:hAnsi="Century Gothic" w:cs="Century Gothic"/>
        </w:rPr>
        <w:t>infraseguro</w:t>
      </w:r>
      <w:r w:rsidRPr="008B542D">
        <w:rPr>
          <w:rFonts w:ascii="Century Gothic" w:eastAsia="Century Gothic" w:hAnsi="Century Gothic" w:cs="Century Gothic"/>
          <w:color w:val="000000"/>
        </w:rPr>
        <w:t xml:space="preserve">, si hubiese lugar a ellos. Se entiende por salvamento neto el valor resultante de descontar del valor de venta del mismo, los gastos realizados por la compañía para su recuperación y comercialización, excluyendo los gastos administrativos de la misma. </w:t>
      </w:r>
    </w:p>
    <w:p w14:paraId="20578172" w14:textId="77777777" w:rsidR="005E6374" w:rsidRPr="008B542D" w:rsidRDefault="005E6374">
      <w:pPr>
        <w:numPr>
          <w:ilvl w:val="0"/>
          <w:numId w:val="27"/>
        </w:numPr>
        <w:spacing w:after="0" w:line="240" w:lineRule="auto"/>
        <w:ind w:right="49"/>
        <w:jc w:val="both"/>
        <w:rPr>
          <w:rFonts w:ascii="Century Gothic" w:eastAsia="Century Gothic" w:hAnsi="Century Gothic" w:cs="Century Gothic"/>
          <w:color w:val="000000"/>
        </w:rPr>
      </w:pPr>
      <w:r w:rsidRPr="008B542D">
        <w:rPr>
          <w:rFonts w:ascii="Century Gothic" w:eastAsia="Century Gothic" w:hAnsi="Century Gothic" w:cs="Century Gothic"/>
          <w:b/>
          <w:bCs/>
          <w:color w:val="000000"/>
        </w:rPr>
        <w:t>Designación de ajustadores</w:t>
      </w:r>
      <w:r w:rsidRPr="008B542D">
        <w:rPr>
          <w:rFonts w:ascii="Century Gothic" w:eastAsia="Century Gothic" w:hAnsi="Century Gothic" w:cs="Century Gothic"/>
          <w:color w:val="000000"/>
        </w:rPr>
        <w:t xml:space="preserve">. Queda entendido, convenido y aceptado que, en caso de siniestros amparados por la presente póliza que requieran la asignación de un perito ajustador, la Aseguradora efectuará su contratación previa presentación de una terna al asegurado, elección y aprobación de éste. </w:t>
      </w:r>
    </w:p>
    <w:p w14:paraId="580DB792" w14:textId="77777777" w:rsidR="005E6374" w:rsidRPr="008B542D" w:rsidRDefault="005E6374">
      <w:pPr>
        <w:numPr>
          <w:ilvl w:val="0"/>
          <w:numId w:val="27"/>
        </w:numPr>
        <w:spacing w:after="0" w:line="240" w:lineRule="auto"/>
        <w:ind w:right="49"/>
        <w:jc w:val="both"/>
        <w:rPr>
          <w:rFonts w:ascii="Century Gothic" w:eastAsia="Century Gothic" w:hAnsi="Century Gothic" w:cs="Century Gothic"/>
          <w:color w:val="000000"/>
        </w:rPr>
      </w:pPr>
      <w:r w:rsidRPr="008B542D">
        <w:rPr>
          <w:rFonts w:ascii="Century Gothic" w:eastAsia="Century Gothic" w:hAnsi="Century Gothic" w:cs="Century Gothic"/>
          <w:b/>
          <w:bCs/>
          <w:color w:val="000000"/>
        </w:rPr>
        <w:t>Determinación de la pérdida indemnizable</w:t>
      </w:r>
      <w:r w:rsidRPr="008B542D">
        <w:rPr>
          <w:rFonts w:ascii="Century Gothic" w:eastAsia="Century Gothic" w:hAnsi="Century Gothic" w:cs="Century Gothic"/>
          <w:color w:val="000000"/>
        </w:rPr>
        <w:t xml:space="preserve">. La Aseguradora acepta en forma expresa que la determinación del valor de la pérdida indemnizable de bienes se efectuará con base en cotizaciones de bienes de la misma clase, capacidad, tipo y marca o de las características más similares que ofrezca el mercado. En caso de que en el mercado no existan bienes de las mismas o similares características, la determinación se efectuará con base en </w:t>
      </w:r>
      <w:r w:rsidRPr="008B542D">
        <w:rPr>
          <w:rFonts w:ascii="Century Gothic" w:eastAsia="Century Gothic" w:hAnsi="Century Gothic" w:cs="Century Gothic"/>
        </w:rPr>
        <w:t>la alternativa</w:t>
      </w:r>
      <w:r w:rsidRPr="008B542D">
        <w:rPr>
          <w:rFonts w:ascii="Century Gothic" w:eastAsia="Century Gothic" w:hAnsi="Century Gothic" w:cs="Century Gothic"/>
          <w:color w:val="000000"/>
        </w:rPr>
        <w:t xml:space="preserve">(s) de reemplazo o indemnización que presentará el asegurado. </w:t>
      </w:r>
    </w:p>
    <w:p w14:paraId="21484EFB" w14:textId="77777777" w:rsidR="005E6374" w:rsidRPr="008B542D" w:rsidRDefault="005E6374">
      <w:pPr>
        <w:numPr>
          <w:ilvl w:val="0"/>
          <w:numId w:val="27"/>
        </w:numPr>
        <w:spacing w:after="0" w:line="240" w:lineRule="auto"/>
        <w:ind w:right="49"/>
        <w:jc w:val="both"/>
        <w:rPr>
          <w:rFonts w:ascii="Century Gothic" w:eastAsia="Century Gothic" w:hAnsi="Century Gothic" w:cs="Century Gothic"/>
          <w:color w:val="000000"/>
        </w:rPr>
      </w:pPr>
      <w:r w:rsidRPr="008B542D">
        <w:rPr>
          <w:rFonts w:ascii="Century Gothic" w:eastAsia="Century Gothic" w:hAnsi="Century Gothic" w:cs="Century Gothic"/>
          <w:b/>
          <w:bCs/>
        </w:rPr>
        <w:t>Errores y/u omisiones en la presentación de la información sobre bienes asegurados</w:t>
      </w:r>
      <w:r w:rsidRPr="008B542D">
        <w:rPr>
          <w:rFonts w:ascii="Century Gothic" w:eastAsia="Century Gothic" w:hAnsi="Century Gothic" w:cs="Century Gothic"/>
        </w:rPr>
        <w:t>: En caso de que, en estas condiciones técnicas, anexos o en la póliza que se expida, se encuentre información imprecisa sobre la identificación de los bienes asegurados, siempre y cuando se pueda evidenciar que se tenía intención de asegurar y se pague la prima correspondiente, la aseguradora indemnizará el valor de la pérdida o daño.</w:t>
      </w:r>
    </w:p>
    <w:p w14:paraId="6E0ABF15" w14:textId="77777777" w:rsidR="005E6374" w:rsidRPr="008B542D" w:rsidRDefault="005E6374">
      <w:pPr>
        <w:numPr>
          <w:ilvl w:val="0"/>
          <w:numId w:val="27"/>
        </w:numPr>
        <w:spacing w:after="0" w:line="240" w:lineRule="auto"/>
        <w:ind w:right="49"/>
        <w:jc w:val="both"/>
        <w:rPr>
          <w:rFonts w:ascii="Century Gothic" w:eastAsia="Century Gothic" w:hAnsi="Century Gothic" w:cs="Century Gothic"/>
          <w:color w:val="000000"/>
        </w:rPr>
      </w:pPr>
      <w:r w:rsidRPr="008B542D">
        <w:rPr>
          <w:rFonts w:ascii="Century Gothic" w:eastAsia="Century Gothic" w:hAnsi="Century Gothic" w:cs="Century Gothic"/>
          <w:b/>
          <w:bCs/>
          <w:color w:val="000000"/>
        </w:rPr>
        <w:t>Errores, Omisiones e inexactitudes no intencionales</w:t>
      </w:r>
      <w:r w:rsidRPr="008B542D">
        <w:rPr>
          <w:rFonts w:ascii="Century Gothic" w:eastAsia="Century Gothic" w:hAnsi="Century Gothic" w:cs="Century Gothic"/>
          <w:color w:val="000000"/>
        </w:rPr>
        <w:t xml:space="preserve">: El tomador está obligado a declarar sinceramente los hechos y circunstancias que determinen el estado del riesgo. La inexactitud sobre hechos o circunstancias que conocida por la compañía, la hubieren retraído de celebrar el contrato o inducido a estipular condiciones más onerosas, produce la nulidad de relativa del seguro, sin embargo, si se incurriere en errores omisiones e inexactitudes no intencionales imputables al tomador o al asegurado, el contrato no será nulo ni habrá lugar a aplicación del inciso tercero del artículo 1058 del código de comercio sobre reducción porcentual de la prestación asegurada. En este caso se deberá pagar la prima adecuada al verdadero estado del riesgo. </w:t>
      </w:r>
    </w:p>
    <w:p w14:paraId="2D5188E8" w14:textId="77777777" w:rsidR="005E6374" w:rsidRPr="008B542D" w:rsidRDefault="005E6374">
      <w:pPr>
        <w:numPr>
          <w:ilvl w:val="0"/>
          <w:numId w:val="27"/>
        </w:numPr>
        <w:spacing w:after="0" w:line="240" w:lineRule="auto"/>
        <w:ind w:right="49"/>
        <w:jc w:val="both"/>
        <w:rPr>
          <w:rFonts w:ascii="Century Gothic" w:eastAsia="Century Gothic" w:hAnsi="Century Gothic" w:cs="Century Gothic"/>
          <w:color w:val="000000"/>
        </w:rPr>
      </w:pPr>
      <w:r w:rsidRPr="008B542D">
        <w:rPr>
          <w:rFonts w:ascii="Century Gothic" w:eastAsia="Century Gothic" w:hAnsi="Century Gothic" w:cs="Century Gothic"/>
          <w:b/>
          <w:bCs/>
          <w:color w:val="000000"/>
        </w:rPr>
        <w:t>Experticia Técnica</w:t>
      </w:r>
      <w:r w:rsidRPr="008B542D">
        <w:rPr>
          <w:rFonts w:ascii="Century Gothic" w:eastAsia="Century Gothic" w:hAnsi="Century Gothic" w:cs="Century Gothic"/>
          <w:color w:val="000000"/>
        </w:rPr>
        <w:t xml:space="preserve">: Queda entendido convenido y aceptado que en el evento de existir discrepancia entre la Compañía y el asegurado, en cuanto a si el siniestro constituye una pérdida total o parcial o con relación a otros aspectos de orden técnico, la cuestión será sometida a la decisión de ingenieros, peritos o técnicos expertos en la actividad que desarrolla el asegurado, según los intereses afectados por el siniestro, siguiendo el procedimiento que para tal regulación proveen los artículos 2026 y siguientes del Código de Comercio. </w:t>
      </w:r>
    </w:p>
    <w:p w14:paraId="2BFE04EC" w14:textId="77777777" w:rsidR="005E6374" w:rsidRPr="008B542D" w:rsidRDefault="005E6374">
      <w:pPr>
        <w:numPr>
          <w:ilvl w:val="0"/>
          <w:numId w:val="27"/>
        </w:numPr>
        <w:spacing w:after="0" w:line="240" w:lineRule="auto"/>
        <w:ind w:right="49"/>
        <w:jc w:val="both"/>
        <w:rPr>
          <w:rFonts w:ascii="Century Gothic" w:eastAsia="Century Gothic" w:hAnsi="Century Gothic" w:cs="Century Gothic"/>
          <w:color w:val="000000"/>
        </w:rPr>
      </w:pPr>
      <w:r w:rsidRPr="008B542D">
        <w:rPr>
          <w:rFonts w:ascii="Century Gothic" w:eastAsia="Century Gothic" w:hAnsi="Century Gothic" w:cs="Century Gothic"/>
          <w:b/>
          <w:bCs/>
          <w:color w:val="000000"/>
        </w:rPr>
        <w:t xml:space="preserve">Índice variable: </w:t>
      </w:r>
      <w:r w:rsidRPr="008B542D">
        <w:rPr>
          <w:rFonts w:ascii="Century Gothic" w:eastAsia="Century Gothic" w:hAnsi="Century Gothic" w:cs="Century Gothic"/>
          <w:color w:val="000000"/>
        </w:rPr>
        <w:t xml:space="preserve">del 10%, adicional al valor asegurado. </w:t>
      </w:r>
    </w:p>
    <w:p w14:paraId="4B0FA701" w14:textId="77777777" w:rsidR="005E6374" w:rsidRPr="008B542D" w:rsidRDefault="005E6374">
      <w:pPr>
        <w:numPr>
          <w:ilvl w:val="0"/>
          <w:numId w:val="27"/>
        </w:numPr>
        <w:spacing w:after="0" w:line="240" w:lineRule="auto"/>
        <w:ind w:right="49"/>
        <w:jc w:val="both"/>
        <w:rPr>
          <w:rFonts w:ascii="Century Gothic" w:eastAsia="Century Gothic" w:hAnsi="Century Gothic" w:cs="Century Gothic"/>
          <w:color w:val="000000"/>
        </w:rPr>
      </w:pPr>
      <w:r w:rsidRPr="008B542D">
        <w:rPr>
          <w:rFonts w:ascii="Century Gothic" w:eastAsia="Century Gothic" w:hAnsi="Century Gothic" w:cs="Century Gothic"/>
          <w:b/>
          <w:bCs/>
          <w:color w:val="000000"/>
        </w:rPr>
        <w:t>Labores materiales</w:t>
      </w:r>
      <w:r w:rsidRPr="008B542D">
        <w:rPr>
          <w:rFonts w:ascii="Century Gothic" w:eastAsia="Century Gothic" w:hAnsi="Century Gothic" w:cs="Century Gothic"/>
          <w:color w:val="000000"/>
        </w:rPr>
        <w:t xml:space="preserve">: </w:t>
      </w:r>
      <w:r w:rsidRPr="008B542D">
        <w:rPr>
          <w:rFonts w:ascii="Century Gothic" w:eastAsia="Century Gothic" w:hAnsi="Century Gothic" w:cs="Century Gothic"/>
        </w:rPr>
        <w:t>No obstante, lo estipulado en la póliza, se autoriza al asegurado para efectuar las alteraciones y/o reparaciones dentro del riesgo que juzgue necesarias para el funcionamiento de la entidad. Cuando tales modificaciones varíen sustancial, objetiva y materialmente los riesgos conocidos y aceptados por la compañía, el asegurado estará obligado a avisar de ellas por escrito a la Aseguradora dentro de los 90 días comunes contados a partir de la finalización de estas modificaciones, si estas constituyen agravación de los riesgos contados</w:t>
      </w:r>
      <w:r w:rsidRPr="008B542D">
        <w:rPr>
          <w:rFonts w:ascii="Century Gothic" w:eastAsia="Century Gothic" w:hAnsi="Century Gothic" w:cs="Century Gothic"/>
          <w:color w:val="000000"/>
        </w:rPr>
        <w:t xml:space="preserve"> a partir de la iniciación de estas modificaciones, para conservar el amparo. </w:t>
      </w:r>
    </w:p>
    <w:p w14:paraId="32869FF7" w14:textId="77777777" w:rsidR="005E6374" w:rsidRPr="008B542D" w:rsidRDefault="005E6374">
      <w:pPr>
        <w:numPr>
          <w:ilvl w:val="0"/>
          <w:numId w:val="27"/>
        </w:numPr>
        <w:spacing w:after="0" w:line="240" w:lineRule="auto"/>
        <w:ind w:right="49"/>
        <w:jc w:val="both"/>
        <w:rPr>
          <w:rFonts w:ascii="Century Gothic" w:eastAsia="Century Gothic" w:hAnsi="Century Gothic" w:cs="Century Gothic"/>
          <w:color w:val="000000"/>
        </w:rPr>
      </w:pPr>
      <w:r w:rsidRPr="008B542D">
        <w:rPr>
          <w:rFonts w:ascii="Century Gothic" w:eastAsia="Century Gothic" w:hAnsi="Century Gothic" w:cs="Century Gothic"/>
          <w:b/>
          <w:bCs/>
          <w:color w:val="000000"/>
        </w:rPr>
        <w:lastRenderedPageBreak/>
        <w:t xml:space="preserve">Modificaciones a favor del asegurado: </w:t>
      </w:r>
      <w:r w:rsidRPr="008B542D">
        <w:rPr>
          <w:rFonts w:ascii="Century Gothic" w:eastAsia="Century Gothic" w:hAnsi="Century Gothic" w:cs="Century Gothic"/>
          <w:color w:val="000000"/>
        </w:rPr>
        <w:t xml:space="preserve">Los cambios o modificaciones a las condiciones de la presente póliza, serán acordados mutuamente entre la compañía y el asegurado. El certificado, documento o comunicaciones que se expidan para formalizarlos debe ser firmado, en señal de aceptación, por el representante legal del asegurado o funcionario autorizado, prevaleciendo sobre las condiciones de esta póliza. No obstante, si durante la vigencia de la póliza se presentan modificaciones en las condiciones del seguro, legalmente aprobadas que representen un beneficio a favor del asegurado, tales modificaciones se consideran automáticamente incorporadas. </w:t>
      </w:r>
    </w:p>
    <w:p w14:paraId="71B38EF5" w14:textId="77777777" w:rsidR="005E6374" w:rsidRPr="008B542D" w:rsidRDefault="005E6374">
      <w:pPr>
        <w:numPr>
          <w:ilvl w:val="0"/>
          <w:numId w:val="27"/>
        </w:numPr>
        <w:spacing w:after="0" w:line="240" w:lineRule="auto"/>
        <w:ind w:right="49"/>
        <w:jc w:val="both"/>
        <w:rPr>
          <w:rFonts w:ascii="Century Gothic" w:eastAsia="Century Gothic" w:hAnsi="Century Gothic" w:cs="Century Gothic"/>
          <w:color w:val="000000"/>
        </w:rPr>
      </w:pPr>
      <w:r w:rsidRPr="008B542D">
        <w:rPr>
          <w:rFonts w:ascii="Century Gothic" w:eastAsia="Century Gothic" w:hAnsi="Century Gothic" w:cs="Century Gothic"/>
          <w:b/>
          <w:bCs/>
          <w:color w:val="000000"/>
        </w:rPr>
        <w:t>Modificaciones o variaciones del riesgo</w:t>
      </w:r>
      <w:r w:rsidRPr="008B542D">
        <w:rPr>
          <w:rFonts w:ascii="Century Gothic" w:eastAsia="Century Gothic" w:hAnsi="Century Gothic" w:cs="Century Gothic"/>
          <w:color w:val="000000"/>
        </w:rPr>
        <w:t xml:space="preserve">. La Aseguradora autoriza al asegurado para efectuar las modificaciones, alteraciones y/o reparaciones dentro del riesgo asegurado, que juzgue necesarias para el funcionamiento de la industria o negocio. Cuando tales modificaciones varíen sustancial, objetiva y materialmente los riesgos conocidos y aceptados por la compañía, el asegurado estará obligado a avisar de ellas por escrito a la compañía dentro de noventa (90) días comunes contados a partir de la finalización de estas modificaciones, sí éstos constituyen agravación de los riesgos. </w:t>
      </w:r>
    </w:p>
    <w:p w14:paraId="1080511B" w14:textId="77777777" w:rsidR="005E6374" w:rsidRPr="008B542D" w:rsidRDefault="005E6374">
      <w:pPr>
        <w:numPr>
          <w:ilvl w:val="0"/>
          <w:numId w:val="27"/>
        </w:numPr>
        <w:spacing w:after="0" w:line="240" w:lineRule="auto"/>
        <w:ind w:right="49"/>
        <w:jc w:val="both"/>
        <w:rPr>
          <w:rFonts w:ascii="Century Gothic" w:eastAsia="Century Gothic" w:hAnsi="Century Gothic" w:cs="Century Gothic"/>
          <w:color w:val="000000"/>
        </w:rPr>
      </w:pPr>
      <w:r w:rsidRPr="008B542D">
        <w:rPr>
          <w:rFonts w:ascii="Century Gothic" w:eastAsia="Century Gothic" w:hAnsi="Century Gothic" w:cs="Century Gothic"/>
          <w:b/>
          <w:bCs/>
          <w:color w:val="000000"/>
        </w:rPr>
        <w:t xml:space="preserve">No aplicación de </w:t>
      </w:r>
      <w:r w:rsidRPr="008B542D">
        <w:rPr>
          <w:rFonts w:ascii="Century Gothic" w:eastAsia="Century Gothic" w:hAnsi="Century Gothic" w:cs="Century Gothic"/>
          <w:b/>
          <w:bCs/>
        </w:rPr>
        <w:t>demérito</w:t>
      </w:r>
      <w:r w:rsidRPr="008B542D">
        <w:rPr>
          <w:rFonts w:ascii="Century Gothic" w:eastAsia="Century Gothic" w:hAnsi="Century Gothic" w:cs="Century Gothic"/>
          <w:color w:val="000000"/>
        </w:rPr>
        <w:t xml:space="preserve"> por uso para bienes diferentes a rotura de maquinaria y equipos eléctricos y electrónicos. </w:t>
      </w:r>
    </w:p>
    <w:p w14:paraId="25B43547" w14:textId="77777777" w:rsidR="005E6374" w:rsidRPr="008B542D" w:rsidRDefault="005E6374">
      <w:pPr>
        <w:numPr>
          <w:ilvl w:val="0"/>
          <w:numId w:val="27"/>
        </w:numPr>
        <w:spacing w:after="0" w:line="240" w:lineRule="auto"/>
        <w:ind w:left="714" w:right="49" w:hanging="357"/>
        <w:jc w:val="both"/>
        <w:rPr>
          <w:rFonts w:ascii="Century Gothic" w:eastAsia="Century Gothic" w:hAnsi="Century Gothic" w:cs="Century Gothic"/>
          <w:color w:val="000000"/>
        </w:rPr>
      </w:pPr>
      <w:r w:rsidRPr="008B542D">
        <w:rPr>
          <w:rFonts w:ascii="Century Gothic" w:eastAsia="Century Gothic" w:hAnsi="Century Gothic" w:cs="Century Gothic"/>
          <w:b/>
          <w:bCs/>
          <w:color w:val="000000"/>
        </w:rPr>
        <w:t>No aplicación de infraseguro</w:t>
      </w:r>
      <w:r w:rsidRPr="008B542D">
        <w:rPr>
          <w:rFonts w:ascii="Century Gothic" w:eastAsia="Century Gothic" w:hAnsi="Century Gothic" w:cs="Century Gothic"/>
          <w:color w:val="000000"/>
        </w:rPr>
        <w:t xml:space="preserve">, Queda entendido, convenido y aceptado que el valor real del interés asegurado es el que se señala en la carátula de la póliza. Por lo tanto, en caso de ocurrir un siniestro amparado bajo la presente póliza, la aseguradora indemnizará la pérdida hasta el monto del valor real de la pérdida, sin hacer aplicación de la regla proporcional por </w:t>
      </w:r>
      <w:r w:rsidRPr="008B542D">
        <w:rPr>
          <w:rFonts w:ascii="Century Gothic" w:eastAsia="Century Gothic" w:hAnsi="Century Gothic" w:cs="Century Gothic"/>
        </w:rPr>
        <w:t>infraseguro</w:t>
      </w:r>
      <w:r w:rsidRPr="008B542D">
        <w:rPr>
          <w:rFonts w:ascii="Century Gothic" w:eastAsia="Century Gothic" w:hAnsi="Century Gothic" w:cs="Century Gothic"/>
          <w:color w:val="000000"/>
        </w:rPr>
        <w:t xml:space="preserve">, de acuerdo con lo señalado por el artículo 1089 del código de comercio. Por tanto, el asegurador </w:t>
      </w:r>
      <w:r w:rsidRPr="008B542D">
        <w:rPr>
          <w:rFonts w:ascii="Century Gothic" w:eastAsia="Century Gothic" w:hAnsi="Century Gothic" w:cs="Century Gothic"/>
        </w:rPr>
        <w:t>no se aplicará infraseguro o la regla proporcional siempre y cuando la diferencia entre el valor asegurado y el asegurable no sea superior al 15%</w:t>
      </w:r>
    </w:p>
    <w:p w14:paraId="0D6CAEAD" w14:textId="77777777" w:rsidR="005E6374" w:rsidRPr="008B542D" w:rsidRDefault="005E6374">
      <w:pPr>
        <w:numPr>
          <w:ilvl w:val="0"/>
          <w:numId w:val="27"/>
        </w:numPr>
        <w:spacing w:after="0" w:line="240" w:lineRule="auto"/>
        <w:ind w:right="49"/>
        <w:jc w:val="both"/>
        <w:rPr>
          <w:rFonts w:ascii="Century Gothic" w:eastAsia="Century Gothic" w:hAnsi="Century Gothic" w:cs="Century Gothic"/>
          <w:color w:val="000000"/>
        </w:rPr>
      </w:pPr>
      <w:r w:rsidRPr="008B542D">
        <w:rPr>
          <w:rFonts w:ascii="Century Gothic" w:eastAsia="Century Gothic" w:hAnsi="Century Gothic" w:cs="Century Gothic"/>
          <w:b/>
          <w:bCs/>
          <w:color w:val="000000"/>
        </w:rPr>
        <w:t>No concurrencia de Deducibles</w:t>
      </w:r>
      <w:r w:rsidRPr="008B542D">
        <w:rPr>
          <w:rFonts w:ascii="Century Gothic" w:eastAsia="Century Gothic" w:hAnsi="Century Gothic" w:cs="Century Gothic"/>
          <w:color w:val="000000"/>
        </w:rPr>
        <w:t xml:space="preserve">. Queda entendido, convenido y aceptado, que, si dos o más amparos, cláusulas o condiciones otorgan cobertura a un mismo evento, se indemnizará con base en aquella que ofrezca mayor protección para los intereses del asegurado. De igual manera prevalecerán los amparos, cláusulas o condiciones que otorguen coberturas sobre aquellos que las excluyan. En todo caso y ante cualquier discrepancia sobre cuál es el amparo, cláusula o condición aplicable a un caso determinado, se aplicará aquella que determine el asegurado de acuerdo con su conveniencia. </w:t>
      </w:r>
    </w:p>
    <w:p w14:paraId="1D75DA12" w14:textId="77777777" w:rsidR="005E6374" w:rsidRPr="008B542D" w:rsidRDefault="005E6374">
      <w:pPr>
        <w:numPr>
          <w:ilvl w:val="0"/>
          <w:numId w:val="27"/>
        </w:numPr>
        <w:spacing w:after="0" w:line="240" w:lineRule="auto"/>
        <w:ind w:right="49"/>
        <w:jc w:val="both"/>
        <w:rPr>
          <w:rFonts w:ascii="Century Gothic" w:eastAsia="Century Gothic" w:hAnsi="Century Gothic" w:cs="Century Gothic"/>
          <w:color w:val="000000"/>
        </w:rPr>
      </w:pPr>
      <w:r w:rsidRPr="008B542D">
        <w:rPr>
          <w:rFonts w:ascii="Century Gothic" w:eastAsia="Century Gothic" w:hAnsi="Century Gothic" w:cs="Century Gothic"/>
          <w:b/>
          <w:bCs/>
          <w:color w:val="000000"/>
        </w:rPr>
        <w:t>No tasación</w:t>
      </w:r>
      <w:r w:rsidRPr="008B542D">
        <w:rPr>
          <w:rFonts w:ascii="Century Gothic" w:eastAsia="Century Gothic" w:hAnsi="Century Gothic" w:cs="Century Gothic"/>
          <w:color w:val="000000"/>
        </w:rPr>
        <w:t xml:space="preserve">: queda expresamente entendido, convenido y aceptado que la compañía no </w:t>
      </w:r>
      <w:r w:rsidRPr="008B542D">
        <w:rPr>
          <w:rFonts w:ascii="Century Gothic" w:eastAsia="Century Gothic" w:hAnsi="Century Gothic" w:cs="Century Gothic"/>
        </w:rPr>
        <w:t>efectuará</w:t>
      </w:r>
      <w:r w:rsidRPr="008B542D">
        <w:rPr>
          <w:rFonts w:ascii="Century Gothic" w:eastAsia="Century Gothic" w:hAnsi="Century Gothic" w:cs="Century Gothic"/>
          <w:color w:val="000000"/>
        </w:rPr>
        <w:t xml:space="preserve"> un inventario o tasación de la propiedad dañada por un siniestro amparado por la póliza a la cual este documento se adhiere, cuando la cuantía reclamada por el asegurado no supere $30.000.000. Esta condición opera para los amparos de incendio y riesgos conexos y sustracción con violencia. </w:t>
      </w:r>
    </w:p>
    <w:p w14:paraId="4D3BB95B" w14:textId="77777777" w:rsidR="005E6374" w:rsidRPr="008B542D" w:rsidRDefault="005E6374">
      <w:pPr>
        <w:numPr>
          <w:ilvl w:val="0"/>
          <w:numId w:val="27"/>
        </w:numPr>
        <w:spacing w:after="0" w:line="240" w:lineRule="auto"/>
        <w:ind w:right="49"/>
        <w:jc w:val="both"/>
        <w:rPr>
          <w:rFonts w:ascii="Century Gothic" w:eastAsia="Century Gothic" w:hAnsi="Century Gothic" w:cs="Century Gothic"/>
          <w:color w:val="000000"/>
        </w:rPr>
      </w:pPr>
      <w:r w:rsidRPr="008B542D">
        <w:rPr>
          <w:rFonts w:ascii="Century Gothic" w:eastAsia="Century Gothic" w:hAnsi="Century Gothic" w:cs="Century Gothic"/>
          <w:b/>
          <w:bCs/>
          <w:color w:val="000000"/>
        </w:rPr>
        <w:t xml:space="preserve">Opción de reposición o reparación </w:t>
      </w:r>
      <w:r w:rsidRPr="008B542D">
        <w:rPr>
          <w:rFonts w:ascii="Century Gothic" w:eastAsia="Century Gothic" w:hAnsi="Century Gothic" w:cs="Century Gothic"/>
          <w:color w:val="000000"/>
        </w:rPr>
        <w:t xml:space="preserve">del bien y no indemnización en dinero, a conveniencia del asegurado. </w:t>
      </w:r>
    </w:p>
    <w:p w14:paraId="0742C994" w14:textId="77777777" w:rsidR="005E6374" w:rsidRPr="008B542D" w:rsidRDefault="005E6374">
      <w:pPr>
        <w:numPr>
          <w:ilvl w:val="0"/>
          <w:numId w:val="27"/>
        </w:numPr>
        <w:spacing w:after="0" w:line="240" w:lineRule="auto"/>
        <w:ind w:right="49"/>
        <w:jc w:val="both"/>
        <w:rPr>
          <w:rFonts w:ascii="Century Gothic" w:eastAsia="Century Gothic" w:hAnsi="Century Gothic" w:cs="Century Gothic"/>
          <w:color w:val="000000"/>
        </w:rPr>
      </w:pPr>
      <w:r w:rsidRPr="008B542D">
        <w:rPr>
          <w:rFonts w:ascii="Century Gothic" w:eastAsia="Century Gothic" w:hAnsi="Century Gothic" w:cs="Century Gothic"/>
          <w:color w:val="000000"/>
        </w:rPr>
        <w:t xml:space="preserve">Pago de la indemnización directamente a contratistas y/o proveedores </w:t>
      </w:r>
    </w:p>
    <w:p w14:paraId="283BED5D" w14:textId="77777777" w:rsidR="005E6374" w:rsidRPr="008B542D" w:rsidRDefault="005E6374">
      <w:pPr>
        <w:numPr>
          <w:ilvl w:val="0"/>
          <w:numId w:val="27"/>
        </w:numPr>
        <w:spacing w:after="0" w:line="240" w:lineRule="auto"/>
        <w:ind w:right="49"/>
        <w:jc w:val="both"/>
        <w:rPr>
          <w:rFonts w:ascii="Century Gothic" w:eastAsia="Century Gothic" w:hAnsi="Century Gothic" w:cs="Century Gothic"/>
          <w:color w:val="000000"/>
        </w:rPr>
      </w:pPr>
      <w:r w:rsidRPr="008B542D">
        <w:rPr>
          <w:rFonts w:ascii="Century Gothic" w:eastAsia="Century Gothic" w:hAnsi="Century Gothic" w:cs="Century Gothic"/>
          <w:color w:val="000000"/>
        </w:rPr>
        <w:t xml:space="preserve">Para equipos móviles y/o portátiles en caso de siniestro dentro de los predios, se aplicará el deducible que corresponda a este amparo y no el de equipos móviles y/o portátiles fuera de predios </w:t>
      </w:r>
    </w:p>
    <w:p w14:paraId="1E0DBDE9" w14:textId="77777777" w:rsidR="005E6374" w:rsidRPr="008B542D" w:rsidRDefault="005E6374">
      <w:pPr>
        <w:numPr>
          <w:ilvl w:val="0"/>
          <w:numId w:val="27"/>
        </w:numPr>
        <w:spacing w:after="0" w:line="240" w:lineRule="auto"/>
        <w:ind w:right="49"/>
        <w:jc w:val="both"/>
        <w:rPr>
          <w:rFonts w:ascii="Century Gothic" w:eastAsia="Century Gothic" w:hAnsi="Century Gothic" w:cs="Century Gothic"/>
          <w:color w:val="000000"/>
        </w:rPr>
      </w:pPr>
      <w:r w:rsidRPr="008B542D">
        <w:rPr>
          <w:rFonts w:ascii="Century Gothic" w:eastAsia="Century Gothic" w:hAnsi="Century Gothic" w:cs="Century Gothic"/>
          <w:b/>
          <w:bCs/>
          <w:color w:val="000000"/>
        </w:rPr>
        <w:t xml:space="preserve">Restablecimiento automático del límite asegurado por pago de siniestro </w:t>
      </w:r>
      <w:r w:rsidRPr="008B542D">
        <w:rPr>
          <w:rFonts w:ascii="Century Gothic" w:eastAsia="Century Gothic" w:hAnsi="Century Gothic" w:cs="Century Gothic"/>
        </w:rPr>
        <w:t>excepto los afectados por Hmacc y Amit: Bajo esta cláusula, el tomador y el Asegurador acuerdan que no obstante que la suma asegurada se reduce desde el momento del siniestro en el importe de la indemnización pagada por el Asegurador, la misma se entenderá restablecida, desde el momento en que el bien se restituya, reemplace o repare y/o la Aseguradora efectúe el pago de la indemnización en el importe correspondiente; con cobro de prima. Con un tiempo máximo para dar aviso a la compañía de 90 días.</w:t>
      </w:r>
      <w:r w:rsidRPr="008B542D">
        <w:rPr>
          <w:rFonts w:ascii="Century Gothic" w:eastAsia="Century Gothic" w:hAnsi="Century Gothic" w:cs="Century Gothic"/>
          <w:color w:val="000000"/>
        </w:rPr>
        <w:t xml:space="preserve"> </w:t>
      </w:r>
    </w:p>
    <w:p w14:paraId="103B652B" w14:textId="77777777" w:rsidR="005E6374" w:rsidRPr="008B542D" w:rsidRDefault="005E6374">
      <w:pPr>
        <w:numPr>
          <w:ilvl w:val="0"/>
          <w:numId w:val="27"/>
        </w:numPr>
        <w:spacing w:after="0" w:line="240" w:lineRule="auto"/>
        <w:ind w:right="49"/>
        <w:jc w:val="both"/>
        <w:rPr>
          <w:rFonts w:ascii="Century Gothic" w:eastAsia="Century Gothic" w:hAnsi="Century Gothic" w:cs="Century Gothic"/>
          <w:color w:val="000000"/>
        </w:rPr>
      </w:pPr>
      <w:r w:rsidRPr="008B542D">
        <w:rPr>
          <w:rFonts w:ascii="Century Gothic" w:eastAsia="Century Gothic" w:hAnsi="Century Gothic" w:cs="Century Gothic"/>
          <w:b/>
          <w:bCs/>
          <w:color w:val="000000"/>
        </w:rPr>
        <w:lastRenderedPageBreak/>
        <w:t>Revocación por parte del asegurado sin penalización</w:t>
      </w:r>
      <w:r w:rsidRPr="008B542D">
        <w:rPr>
          <w:rFonts w:ascii="Century Gothic" w:eastAsia="Century Gothic" w:hAnsi="Century Gothic" w:cs="Century Gothic"/>
          <w:color w:val="000000"/>
        </w:rPr>
        <w:t xml:space="preserve">. (Liquidación a corto plazo). Debe contemplarse bajo esta cláusula que la póliza podrá ser revocada unilateralmente por el </w:t>
      </w:r>
      <w:r w:rsidRPr="008B542D">
        <w:rPr>
          <w:rFonts w:ascii="Century Gothic" w:eastAsia="Century Gothic" w:hAnsi="Century Gothic" w:cs="Century Gothic"/>
        </w:rPr>
        <w:t>asegurado</w:t>
      </w:r>
      <w:r w:rsidRPr="008B542D">
        <w:rPr>
          <w:rFonts w:ascii="Century Gothic" w:eastAsia="Century Gothic" w:hAnsi="Century Gothic" w:cs="Century Gothic"/>
          <w:color w:val="000000"/>
        </w:rPr>
        <w:t xml:space="preserve"> en cualquier momento de la vigencia del seguro, mediante noticia escrita enviada a su dirección comercial o a su última dirección registrada. La prima de seguro no devengada será liquidada a prorrata. </w:t>
      </w:r>
    </w:p>
    <w:p w14:paraId="51A4EE13" w14:textId="77777777" w:rsidR="005E6374" w:rsidRPr="008B542D" w:rsidRDefault="005E6374">
      <w:pPr>
        <w:numPr>
          <w:ilvl w:val="0"/>
          <w:numId w:val="27"/>
        </w:numPr>
        <w:spacing w:after="0" w:line="240" w:lineRule="auto"/>
        <w:ind w:right="49"/>
        <w:jc w:val="both"/>
        <w:rPr>
          <w:rFonts w:ascii="Century Gothic" w:eastAsia="Century Gothic" w:hAnsi="Century Gothic" w:cs="Century Gothic"/>
          <w:color w:val="000000"/>
        </w:rPr>
      </w:pPr>
      <w:r w:rsidRPr="008B542D">
        <w:rPr>
          <w:rFonts w:ascii="Century Gothic" w:eastAsia="Century Gothic" w:hAnsi="Century Gothic" w:cs="Century Gothic"/>
          <w:b/>
          <w:bCs/>
          <w:color w:val="000000"/>
        </w:rPr>
        <w:t>Reposición o reemplazo con aplicación de los siguientes porcentajes de demérito y mejora tecnológica</w:t>
      </w:r>
      <w:r w:rsidRPr="008B542D">
        <w:rPr>
          <w:rFonts w:ascii="Century Gothic" w:eastAsia="Century Gothic" w:hAnsi="Century Gothic" w:cs="Century Gothic"/>
          <w:color w:val="000000"/>
        </w:rPr>
        <w:t xml:space="preserve">, tanto para daños totales, como daños parciales de todos los equipos. </w:t>
      </w:r>
    </w:p>
    <w:p w14:paraId="3F4E255F" w14:textId="77777777" w:rsidR="005E6374" w:rsidRPr="008B542D" w:rsidRDefault="005E6374" w:rsidP="00E96539">
      <w:pPr>
        <w:spacing w:after="0" w:line="240" w:lineRule="auto"/>
        <w:ind w:right="49"/>
        <w:rPr>
          <w:rFonts w:ascii="Century Gothic" w:eastAsia="Century Gothic" w:hAnsi="Century Gothic" w:cs="Century Gothic"/>
          <w:color w:val="000000"/>
        </w:rPr>
      </w:pPr>
    </w:p>
    <w:tbl>
      <w:tblPr>
        <w:tblW w:w="482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261"/>
        <w:gridCol w:w="1559"/>
      </w:tblGrid>
      <w:tr w:rsidR="005E6374" w:rsidRPr="008B542D" w14:paraId="0AB85E31" w14:textId="77777777" w:rsidTr="003C478F">
        <w:trPr>
          <w:trHeight w:val="114"/>
          <w:jc w:val="center"/>
        </w:trPr>
        <w:tc>
          <w:tcPr>
            <w:tcW w:w="3261" w:type="dxa"/>
            <w:shd w:val="clear" w:color="auto" w:fill="8EAADB" w:themeFill="accent1" w:themeFillTint="99"/>
          </w:tcPr>
          <w:p w14:paraId="33FC7884" w14:textId="77777777" w:rsidR="005E6374" w:rsidRPr="008B542D" w:rsidRDefault="005E6374" w:rsidP="00E96539">
            <w:pPr>
              <w:spacing w:after="0" w:line="240" w:lineRule="auto"/>
              <w:ind w:right="49"/>
              <w:jc w:val="center"/>
              <w:rPr>
                <w:rFonts w:ascii="Century Gothic" w:eastAsia="Century Gothic" w:hAnsi="Century Gothic" w:cs="Century Gothic"/>
                <w:b/>
                <w:bCs/>
              </w:rPr>
            </w:pPr>
            <w:r w:rsidRPr="008B542D">
              <w:rPr>
                <w:rFonts w:ascii="Century Gothic" w:eastAsia="Century Gothic" w:hAnsi="Century Gothic" w:cs="Century Gothic"/>
                <w:b/>
                <w:bCs/>
              </w:rPr>
              <w:t>EDAD DE EQUIPO</w:t>
            </w:r>
          </w:p>
        </w:tc>
        <w:tc>
          <w:tcPr>
            <w:tcW w:w="1559" w:type="dxa"/>
            <w:shd w:val="clear" w:color="auto" w:fill="8EAADB" w:themeFill="accent1" w:themeFillTint="99"/>
          </w:tcPr>
          <w:p w14:paraId="77A832F8" w14:textId="77777777" w:rsidR="005E6374" w:rsidRPr="008B542D" w:rsidRDefault="005E6374" w:rsidP="00E96539">
            <w:pPr>
              <w:spacing w:after="0" w:line="240" w:lineRule="auto"/>
              <w:ind w:right="49"/>
              <w:jc w:val="center"/>
              <w:rPr>
                <w:rFonts w:ascii="Century Gothic" w:eastAsia="Century Gothic" w:hAnsi="Century Gothic" w:cs="Century Gothic"/>
                <w:b/>
                <w:bCs/>
              </w:rPr>
            </w:pPr>
            <w:r w:rsidRPr="008B542D">
              <w:rPr>
                <w:rFonts w:ascii="Century Gothic" w:eastAsia="Century Gothic" w:hAnsi="Century Gothic" w:cs="Century Gothic"/>
                <w:b/>
                <w:bCs/>
              </w:rPr>
              <w:t>% TOTAL</w:t>
            </w:r>
          </w:p>
        </w:tc>
      </w:tr>
      <w:tr w:rsidR="005E6374" w:rsidRPr="008B542D" w14:paraId="39E605BE" w14:textId="77777777" w:rsidTr="003C478F">
        <w:trPr>
          <w:trHeight w:val="114"/>
          <w:jc w:val="center"/>
        </w:trPr>
        <w:tc>
          <w:tcPr>
            <w:tcW w:w="3261" w:type="dxa"/>
          </w:tcPr>
          <w:p w14:paraId="5E022849" w14:textId="77777777" w:rsidR="005E6374" w:rsidRPr="008B542D" w:rsidRDefault="005E6374" w:rsidP="00E96539">
            <w:pPr>
              <w:spacing w:after="0" w:line="240" w:lineRule="auto"/>
              <w:ind w:right="49"/>
              <w:rPr>
                <w:rFonts w:ascii="Century Gothic" w:eastAsia="Century Gothic" w:hAnsi="Century Gothic" w:cs="Century Gothic"/>
              </w:rPr>
            </w:pPr>
            <w:r w:rsidRPr="008B542D">
              <w:rPr>
                <w:rFonts w:ascii="Century Gothic" w:eastAsia="Century Gothic" w:hAnsi="Century Gothic" w:cs="Century Gothic"/>
              </w:rPr>
              <w:t>0-6 AÑOS</w:t>
            </w:r>
          </w:p>
        </w:tc>
        <w:tc>
          <w:tcPr>
            <w:tcW w:w="1559" w:type="dxa"/>
          </w:tcPr>
          <w:p w14:paraId="13D051FD" w14:textId="77777777" w:rsidR="005E6374" w:rsidRPr="008B542D" w:rsidRDefault="005E6374" w:rsidP="00E96539">
            <w:pPr>
              <w:spacing w:after="0" w:line="240" w:lineRule="auto"/>
              <w:ind w:right="49"/>
              <w:jc w:val="center"/>
              <w:rPr>
                <w:rFonts w:ascii="Century Gothic" w:eastAsia="Century Gothic" w:hAnsi="Century Gothic" w:cs="Century Gothic"/>
              </w:rPr>
            </w:pPr>
            <w:r w:rsidRPr="008B542D">
              <w:rPr>
                <w:rFonts w:ascii="Century Gothic" w:eastAsia="Century Gothic" w:hAnsi="Century Gothic" w:cs="Century Gothic"/>
              </w:rPr>
              <w:t>0%</w:t>
            </w:r>
          </w:p>
        </w:tc>
      </w:tr>
      <w:tr w:rsidR="005E6374" w:rsidRPr="008B542D" w14:paraId="16E65AF7" w14:textId="77777777" w:rsidTr="003C478F">
        <w:trPr>
          <w:trHeight w:val="114"/>
          <w:jc w:val="center"/>
        </w:trPr>
        <w:tc>
          <w:tcPr>
            <w:tcW w:w="3261" w:type="dxa"/>
          </w:tcPr>
          <w:p w14:paraId="487711A8" w14:textId="77777777" w:rsidR="005E6374" w:rsidRPr="008B542D" w:rsidRDefault="005E6374" w:rsidP="00E96539">
            <w:pPr>
              <w:spacing w:after="0" w:line="240" w:lineRule="auto"/>
              <w:ind w:right="49"/>
              <w:rPr>
                <w:rFonts w:ascii="Century Gothic" w:eastAsia="Century Gothic" w:hAnsi="Century Gothic" w:cs="Century Gothic"/>
              </w:rPr>
            </w:pPr>
            <w:r w:rsidRPr="008B542D">
              <w:rPr>
                <w:rFonts w:ascii="Century Gothic" w:eastAsia="Century Gothic" w:hAnsi="Century Gothic" w:cs="Century Gothic"/>
              </w:rPr>
              <w:t>6-12 AÑOS</w:t>
            </w:r>
          </w:p>
        </w:tc>
        <w:tc>
          <w:tcPr>
            <w:tcW w:w="1559" w:type="dxa"/>
          </w:tcPr>
          <w:p w14:paraId="1AED2663" w14:textId="77777777" w:rsidR="005E6374" w:rsidRPr="008B542D" w:rsidRDefault="005E6374" w:rsidP="00E96539">
            <w:pPr>
              <w:spacing w:after="0" w:line="240" w:lineRule="auto"/>
              <w:ind w:right="49"/>
              <w:jc w:val="center"/>
              <w:rPr>
                <w:rFonts w:ascii="Century Gothic" w:eastAsia="Century Gothic" w:hAnsi="Century Gothic" w:cs="Century Gothic"/>
              </w:rPr>
            </w:pPr>
            <w:r w:rsidRPr="008B542D">
              <w:rPr>
                <w:rFonts w:ascii="Century Gothic" w:eastAsia="Century Gothic" w:hAnsi="Century Gothic" w:cs="Century Gothic"/>
              </w:rPr>
              <w:t>5%</w:t>
            </w:r>
          </w:p>
        </w:tc>
      </w:tr>
      <w:tr w:rsidR="005E6374" w:rsidRPr="008B542D" w14:paraId="3622F257" w14:textId="77777777" w:rsidTr="003C478F">
        <w:trPr>
          <w:trHeight w:val="114"/>
          <w:jc w:val="center"/>
        </w:trPr>
        <w:tc>
          <w:tcPr>
            <w:tcW w:w="3261" w:type="dxa"/>
          </w:tcPr>
          <w:p w14:paraId="1E3C75A6" w14:textId="77777777" w:rsidR="005E6374" w:rsidRPr="008B542D" w:rsidRDefault="005E6374" w:rsidP="00E96539">
            <w:pPr>
              <w:spacing w:after="0" w:line="240" w:lineRule="auto"/>
              <w:ind w:right="49"/>
              <w:rPr>
                <w:rFonts w:ascii="Century Gothic" w:eastAsia="Century Gothic" w:hAnsi="Century Gothic" w:cs="Century Gothic"/>
              </w:rPr>
            </w:pPr>
            <w:r w:rsidRPr="008B542D">
              <w:rPr>
                <w:rFonts w:ascii="Century Gothic" w:eastAsia="Century Gothic" w:hAnsi="Century Gothic" w:cs="Century Gothic"/>
              </w:rPr>
              <w:t>12-18 AÑOS</w:t>
            </w:r>
          </w:p>
        </w:tc>
        <w:tc>
          <w:tcPr>
            <w:tcW w:w="1559" w:type="dxa"/>
          </w:tcPr>
          <w:p w14:paraId="107A1276" w14:textId="77777777" w:rsidR="005E6374" w:rsidRPr="008B542D" w:rsidRDefault="005E6374" w:rsidP="00E96539">
            <w:pPr>
              <w:spacing w:after="0" w:line="240" w:lineRule="auto"/>
              <w:ind w:right="49"/>
              <w:jc w:val="center"/>
              <w:rPr>
                <w:rFonts w:ascii="Century Gothic" w:eastAsia="Century Gothic" w:hAnsi="Century Gothic" w:cs="Century Gothic"/>
              </w:rPr>
            </w:pPr>
            <w:r w:rsidRPr="008B542D">
              <w:rPr>
                <w:rFonts w:ascii="Century Gothic" w:eastAsia="Century Gothic" w:hAnsi="Century Gothic" w:cs="Century Gothic"/>
              </w:rPr>
              <w:t>10%</w:t>
            </w:r>
          </w:p>
        </w:tc>
      </w:tr>
      <w:tr w:rsidR="005E6374" w:rsidRPr="008B542D" w14:paraId="21E1A99E" w14:textId="77777777" w:rsidTr="003C478F">
        <w:trPr>
          <w:trHeight w:val="114"/>
          <w:jc w:val="center"/>
        </w:trPr>
        <w:tc>
          <w:tcPr>
            <w:tcW w:w="3261" w:type="dxa"/>
          </w:tcPr>
          <w:p w14:paraId="75B7B34B" w14:textId="77777777" w:rsidR="005E6374" w:rsidRPr="008B542D" w:rsidRDefault="005E6374" w:rsidP="00E96539">
            <w:pPr>
              <w:spacing w:after="0" w:line="240" w:lineRule="auto"/>
              <w:ind w:right="49"/>
              <w:rPr>
                <w:rFonts w:ascii="Century Gothic" w:eastAsia="Century Gothic" w:hAnsi="Century Gothic" w:cs="Century Gothic"/>
              </w:rPr>
            </w:pPr>
            <w:r w:rsidRPr="008B542D">
              <w:rPr>
                <w:rFonts w:ascii="Century Gothic" w:eastAsia="Century Gothic" w:hAnsi="Century Gothic" w:cs="Century Gothic"/>
              </w:rPr>
              <w:t>18 AÑOS EN ADELANTE</w:t>
            </w:r>
          </w:p>
        </w:tc>
        <w:tc>
          <w:tcPr>
            <w:tcW w:w="1559" w:type="dxa"/>
          </w:tcPr>
          <w:p w14:paraId="23662D39" w14:textId="77777777" w:rsidR="005E6374" w:rsidRPr="008B542D" w:rsidRDefault="005E6374" w:rsidP="00E96539">
            <w:pPr>
              <w:spacing w:after="0" w:line="240" w:lineRule="auto"/>
              <w:ind w:right="49"/>
              <w:jc w:val="center"/>
              <w:rPr>
                <w:rFonts w:ascii="Century Gothic" w:eastAsia="Century Gothic" w:hAnsi="Century Gothic" w:cs="Century Gothic"/>
              </w:rPr>
            </w:pPr>
            <w:r w:rsidRPr="008B542D">
              <w:rPr>
                <w:rFonts w:ascii="Century Gothic" w:eastAsia="Century Gothic" w:hAnsi="Century Gothic" w:cs="Century Gothic"/>
              </w:rPr>
              <w:t>15%</w:t>
            </w:r>
          </w:p>
        </w:tc>
      </w:tr>
    </w:tbl>
    <w:p w14:paraId="6934D7EE" w14:textId="77777777" w:rsidR="005E6374" w:rsidRPr="008B542D" w:rsidRDefault="005E6374" w:rsidP="00E96539">
      <w:pPr>
        <w:spacing w:after="0" w:line="240" w:lineRule="auto"/>
        <w:ind w:right="49"/>
        <w:rPr>
          <w:rFonts w:ascii="Century Gothic" w:eastAsia="Century Gothic" w:hAnsi="Century Gothic" w:cs="Century Gothic"/>
        </w:rPr>
      </w:pPr>
    </w:p>
    <w:p w14:paraId="2B4CB4E2" w14:textId="77777777" w:rsidR="005E6374" w:rsidRPr="008B542D" w:rsidRDefault="005E6374" w:rsidP="00E96539">
      <w:pPr>
        <w:shd w:val="clear" w:color="auto" w:fill="FFFFFF"/>
        <w:spacing w:after="0" w:line="240" w:lineRule="auto"/>
        <w:ind w:right="49"/>
        <w:rPr>
          <w:rFonts w:ascii="Century Gothic" w:eastAsia="Century Gothic" w:hAnsi="Century Gothic" w:cs="Century Gothic"/>
          <w:color w:val="201F1E"/>
        </w:rPr>
      </w:pPr>
      <w:r w:rsidRPr="008B542D">
        <w:rPr>
          <w:rFonts w:ascii="Century Gothic" w:eastAsia="Century Gothic" w:hAnsi="Century Gothic" w:cs="Century Gothic"/>
        </w:rPr>
        <w:t xml:space="preserve">El Municipio dentro de la vigencia de las pólizas podrá incluir nuevos bienes, solicitar nuevas pólizas y prorrogar en tiempo y valor, con las mismas condiciones de la oferta inicial, </w:t>
      </w:r>
      <w:r w:rsidRPr="008B542D">
        <w:rPr>
          <w:rFonts w:ascii="Century Gothic" w:eastAsia="Century Gothic" w:hAnsi="Century Gothic" w:cs="Century Gothic"/>
          <w:color w:val="201F1E"/>
        </w:rPr>
        <w:t>si el indicador de siniestralidad no es mayor al 60%.</w:t>
      </w:r>
    </w:p>
    <w:p w14:paraId="38C3F966" w14:textId="77777777" w:rsidR="005E6374" w:rsidRPr="008B542D" w:rsidRDefault="005E6374" w:rsidP="00E96539">
      <w:pPr>
        <w:spacing w:after="0" w:line="240" w:lineRule="auto"/>
        <w:ind w:right="49"/>
        <w:rPr>
          <w:rFonts w:ascii="Century Gothic" w:eastAsia="Century Gothic" w:hAnsi="Century Gothic" w:cs="Century Gothic"/>
          <w:color w:val="000000"/>
        </w:rPr>
      </w:pPr>
    </w:p>
    <w:p w14:paraId="514399D7" w14:textId="77777777" w:rsidR="005E6374" w:rsidRPr="008B542D" w:rsidRDefault="005E6374" w:rsidP="00E96539">
      <w:pPr>
        <w:spacing w:after="0" w:line="240" w:lineRule="auto"/>
        <w:ind w:right="49"/>
        <w:rPr>
          <w:rFonts w:ascii="Century Gothic" w:eastAsia="Century Gothic" w:hAnsi="Century Gothic" w:cs="Century Gothic"/>
          <w:b/>
          <w:bCs/>
          <w:color w:val="000000"/>
        </w:rPr>
      </w:pPr>
      <w:r w:rsidRPr="008B542D">
        <w:rPr>
          <w:rFonts w:ascii="Century Gothic" w:eastAsia="Century Gothic" w:hAnsi="Century Gothic" w:cs="Century Gothic"/>
          <w:b/>
          <w:bCs/>
        </w:rPr>
        <w:t xml:space="preserve">G. BIENES Y VALORES ASEGURADOS </w:t>
      </w:r>
    </w:p>
    <w:p w14:paraId="2971BA81" w14:textId="77777777" w:rsidR="005E6374" w:rsidRPr="008B542D" w:rsidRDefault="005E6374" w:rsidP="00E96539">
      <w:pPr>
        <w:spacing w:after="0" w:line="240" w:lineRule="auto"/>
        <w:ind w:right="49"/>
        <w:rPr>
          <w:rFonts w:ascii="Century Gothic" w:eastAsia="Century Gothic" w:hAnsi="Century Gothic" w:cs="Century Gothic"/>
          <w:b/>
          <w:bCs/>
          <w:color w:val="000000"/>
        </w:rPr>
      </w:pPr>
    </w:p>
    <w:tbl>
      <w:tblPr>
        <w:tblW w:w="785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6033"/>
        <w:gridCol w:w="1822"/>
      </w:tblGrid>
      <w:tr w:rsidR="005E6374" w:rsidRPr="008B542D" w14:paraId="3E165340" w14:textId="77777777" w:rsidTr="003C478F">
        <w:trPr>
          <w:trHeight w:val="271"/>
          <w:jc w:val="center"/>
        </w:trPr>
        <w:tc>
          <w:tcPr>
            <w:tcW w:w="603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8EAADB" w:themeFill="accent1" w:themeFillTint="99"/>
            <w:vAlign w:val="center"/>
          </w:tcPr>
          <w:p w14:paraId="0B0CA1D6" w14:textId="77777777" w:rsidR="005E6374" w:rsidRPr="008B542D" w:rsidRDefault="005E6374" w:rsidP="00E96539">
            <w:pPr>
              <w:spacing w:after="0" w:line="240" w:lineRule="auto"/>
              <w:ind w:right="49"/>
              <w:jc w:val="center"/>
              <w:rPr>
                <w:rFonts w:ascii="Century Gothic" w:eastAsia="Century Gothic" w:hAnsi="Century Gothic" w:cs="Century Gothic"/>
                <w:b/>
                <w:bCs/>
              </w:rPr>
            </w:pPr>
            <w:r w:rsidRPr="008B542D">
              <w:rPr>
                <w:rFonts w:ascii="Century Gothic" w:eastAsia="Century Gothic" w:hAnsi="Century Gothic" w:cs="Century Gothic"/>
                <w:b/>
                <w:bCs/>
              </w:rPr>
              <w:t>DESCRIPCIÓN DEL BIEN</w:t>
            </w:r>
          </w:p>
        </w:tc>
        <w:tc>
          <w:tcPr>
            <w:tcW w:w="182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8EAADB" w:themeFill="accent1" w:themeFillTint="99"/>
            <w:vAlign w:val="center"/>
          </w:tcPr>
          <w:p w14:paraId="7EA94057" w14:textId="77777777" w:rsidR="005E6374" w:rsidRPr="008B542D" w:rsidRDefault="005E6374" w:rsidP="00E96539">
            <w:pPr>
              <w:spacing w:after="0" w:line="240" w:lineRule="auto"/>
              <w:ind w:right="49"/>
              <w:jc w:val="center"/>
              <w:rPr>
                <w:rFonts w:ascii="Century Gothic" w:eastAsia="Century Gothic" w:hAnsi="Century Gothic" w:cs="Century Gothic"/>
                <w:b/>
                <w:bCs/>
              </w:rPr>
            </w:pPr>
            <w:r w:rsidRPr="008B542D">
              <w:rPr>
                <w:rFonts w:ascii="Century Gothic" w:eastAsia="Century Gothic" w:hAnsi="Century Gothic" w:cs="Century Gothic"/>
                <w:b/>
                <w:bCs/>
              </w:rPr>
              <w:t>VALOR</w:t>
            </w:r>
          </w:p>
        </w:tc>
      </w:tr>
      <w:tr w:rsidR="005E6374" w:rsidRPr="008B542D" w14:paraId="6F66ADB7" w14:textId="77777777" w:rsidTr="003C478F">
        <w:trPr>
          <w:trHeight w:val="326"/>
          <w:jc w:val="center"/>
        </w:trPr>
        <w:tc>
          <w:tcPr>
            <w:tcW w:w="603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9848BA6" w14:textId="77777777" w:rsidR="005E6374" w:rsidRPr="008B542D" w:rsidRDefault="005E6374" w:rsidP="00E96539">
            <w:pPr>
              <w:spacing w:after="0" w:line="240" w:lineRule="auto"/>
              <w:ind w:right="51"/>
              <w:rPr>
                <w:rFonts w:ascii="Century Gothic" w:eastAsia="Century Gothic" w:hAnsi="Century Gothic" w:cs="Century Gothic"/>
              </w:rPr>
            </w:pPr>
            <w:r w:rsidRPr="008B542D">
              <w:rPr>
                <w:rFonts w:ascii="Century Gothic" w:eastAsia="Century Gothic" w:hAnsi="Century Gothic" w:cs="Century Gothic"/>
              </w:rPr>
              <w:t>EDIFICACIONES: Instalaciones locativas y mejoras INMUEBLES MUNICIPIO DE BOYACÁ</w:t>
            </w:r>
          </w:p>
          <w:p w14:paraId="6CEE517E" w14:textId="77777777" w:rsidR="005E6374" w:rsidRPr="008B542D" w:rsidRDefault="005E6374" w:rsidP="00E96539">
            <w:pPr>
              <w:spacing w:after="0" w:line="240" w:lineRule="auto"/>
              <w:ind w:right="51"/>
              <w:rPr>
                <w:rFonts w:ascii="Century Gothic" w:eastAsia="Century Gothic" w:hAnsi="Century Gothic" w:cs="Century Gothic"/>
              </w:rPr>
            </w:pPr>
            <w:r w:rsidRPr="008B542D">
              <w:rPr>
                <w:rFonts w:ascii="Century Gothic" w:eastAsia="Century Gothic" w:hAnsi="Century Gothic" w:cs="Century Gothic"/>
              </w:rPr>
              <w:t>Palacio Municipal Cra. 4 No. 4-36 $650.000.000</w:t>
            </w:r>
          </w:p>
          <w:p w14:paraId="0DB94816" w14:textId="77777777" w:rsidR="005E6374" w:rsidRPr="008B542D" w:rsidRDefault="005E6374" w:rsidP="00E96539">
            <w:pPr>
              <w:spacing w:after="0" w:line="240" w:lineRule="auto"/>
              <w:ind w:right="51"/>
              <w:rPr>
                <w:rFonts w:ascii="Century Gothic" w:eastAsia="Century Gothic" w:hAnsi="Century Gothic" w:cs="Century Gothic"/>
              </w:rPr>
            </w:pPr>
            <w:r w:rsidRPr="008B542D">
              <w:rPr>
                <w:rFonts w:ascii="Century Gothic" w:eastAsia="Century Gothic" w:hAnsi="Century Gothic" w:cs="Century Gothic"/>
              </w:rPr>
              <w:t>Casa de la Cultura Calle 5 No. 3-02 $650.000.000</w:t>
            </w:r>
          </w:p>
          <w:p w14:paraId="180F2A78" w14:textId="77777777" w:rsidR="005E6374" w:rsidRPr="008B542D" w:rsidRDefault="005E6374" w:rsidP="00E96539">
            <w:pPr>
              <w:spacing w:after="0" w:line="240" w:lineRule="auto"/>
              <w:ind w:right="51"/>
              <w:rPr>
                <w:rFonts w:ascii="Century Gothic" w:eastAsia="Century Gothic" w:hAnsi="Century Gothic" w:cs="Century Gothic"/>
              </w:rPr>
            </w:pPr>
            <w:r w:rsidRPr="008B542D">
              <w:rPr>
                <w:rFonts w:ascii="Century Gothic" w:eastAsia="Century Gothic" w:hAnsi="Century Gothic" w:cs="Century Gothic"/>
              </w:rPr>
              <w:t>Centro de Vida Cra. 3 No. 6-10. $200.000.000</w:t>
            </w:r>
          </w:p>
        </w:tc>
        <w:tc>
          <w:tcPr>
            <w:tcW w:w="182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8DCF318" w14:textId="77777777" w:rsidR="005E6374" w:rsidRPr="008B542D" w:rsidRDefault="005E6374" w:rsidP="00E96539">
            <w:pPr>
              <w:spacing w:after="0" w:line="240" w:lineRule="auto"/>
              <w:ind w:right="51"/>
              <w:jc w:val="center"/>
              <w:rPr>
                <w:rFonts w:ascii="Century Gothic" w:eastAsia="Century Gothic" w:hAnsi="Century Gothic" w:cs="Century Gothic"/>
              </w:rPr>
            </w:pPr>
            <w:r w:rsidRPr="008B542D">
              <w:rPr>
                <w:rFonts w:ascii="Century Gothic" w:eastAsia="Century Gothic" w:hAnsi="Century Gothic" w:cs="Century Gothic"/>
              </w:rPr>
              <w:t>$1.500.000.000</w:t>
            </w:r>
          </w:p>
        </w:tc>
      </w:tr>
      <w:tr w:rsidR="005E6374" w:rsidRPr="008B542D" w14:paraId="5FEA135B" w14:textId="77777777" w:rsidTr="003C478F">
        <w:trPr>
          <w:trHeight w:val="192"/>
          <w:jc w:val="center"/>
        </w:trPr>
        <w:tc>
          <w:tcPr>
            <w:tcW w:w="603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123490E" w14:textId="77777777" w:rsidR="005E6374" w:rsidRPr="008B542D" w:rsidRDefault="005E6374" w:rsidP="00E96539">
            <w:pPr>
              <w:spacing w:after="0" w:line="240" w:lineRule="auto"/>
              <w:ind w:right="51"/>
              <w:rPr>
                <w:rFonts w:ascii="Century Gothic" w:eastAsia="Century Gothic" w:hAnsi="Century Gothic" w:cs="Century Gothic"/>
              </w:rPr>
            </w:pPr>
            <w:r w:rsidRPr="008B542D">
              <w:rPr>
                <w:rFonts w:ascii="Century Gothic" w:eastAsia="Century Gothic" w:hAnsi="Century Gothic" w:cs="Century Gothic"/>
              </w:rPr>
              <w:t>MUEBLES, ENSERES, ELEMENTOS DE ALMACÉN Y OTROS</w:t>
            </w:r>
          </w:p>
        </w:tc>
        <w:tc>
          <w:tcPr>
            <w:tcW w:w="182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1B6766D" w14:textId="77777777" w:rsidR="005E6374" w:rsidRPr="008B542D" w:rsidRDefault="005E6374" w:rsidP="00E96539">
            <w:pPr>
              <w:spacing w:after="0" w:line="240" w:lineRule="auto"/>
              <w:ind w:right="51"/>
              <w:jc w:val="center"/>
              <w:rPr>
                <w:rFonts w:ascii="Century Gothic" w:eastAsia="Century Gothic" w:hAnsi="Century Gothic" w:cs="Century Gothic"/>
              </w:rPr>
            </w:pPr>
            <w:r w:rsidRPr="008B542D">
              <w:rPr>
                <w:rFonts w:ascii="Century Gothic" w:eastAsia="Century Gothic" w:hAnsi="Century Gothic" w:cs="Century Gothic"/>
              </w:rPr>
              <w:t>$70.000.000</w:t>
            </w:r>
          </w:p>
        </w:tc>
      </w:tr>
      <w:tr w:rsidR="005E6374" w:rsidRPr="008B542D" w14:paraId="681BBECE" w14:textId="77777777" w:rsidTr="003C478F">
        <w:trPr>
          <w:trHeight w:val="246"/>
          <w:jc w:val="center"/>
        </w:trPr>
        <w:tc>
          <w:tcPr>
            <w:tcW w:w="603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1F56925" w14:textId="77777777" w:rsidR="005E6374" w:rsidRPr="008B542D" w:rsidRDefault="005E6374" w:rsidP="00E96539">
            <w:pPr>
              <w:spacing w:after="0" w:line="240" w:lineRule="auto"/>
              <w:ind w:right="51"/>
              <w:rPr>
                <w:rFonts w:ascii="Century Gothic" w:eastAsia="Century Gothic" w:hAnsi="Century Gothic" w:cs="Century Gothic"/>
              </w:rPr>
            </w:pPr>
            <w:r w:rsidRPr="008B542D">
              <w:rPr>
                <w:rFonts w:ascii="Century Gothic" w:eastAsia="Century Gothic" w:hAnsi="Century Gothic" w:cs="Century Gothic"/>
              </w:rPr>
              <w:t>INSTRUMENTOS MUSICALES</w:t>
            </w:r>
          </w:p>
        </w:tc>
        <w:tc>
          <w:tcPr>
            <w:tcW w:w="182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ECF772D" w14:textId="77777777" w:rsidR="005E6374" w:rsidRPr="008B542D" w:rsidRDefault="005E6374" w:rsidP="00E96539">
            <w:pPr>
              <w:spacing w:after="0" w:line="240" w:lineRule="auto"/>
              <w:ind w:right="51"/>
              <w:jc w:val="center"/>
              <w:rPr>
                <w:rFonts w:ascii="Century Gothic" w:eastAsia="Century Gothic" w:hAnsi="Century Gothic" w:cs="Century Gothic"/>
              </w:rPr>
            </w:pPr>
            <w:r w:rsidRPr="008B542D">
              <w:rPr>
                <w:rFonts w:ascii="Century Gothic" w:eastAsia="Century Gothic" w:hAnsi="Century Gothic" w:cs="Century Gothic"/>
              </w:rPr>
              <w:t>$40.000.000</w:t>
            </w:r>
          </w:p>
        </w:tc>
      </w:tr>
      <w:tr w:rsidR="005E6374" w:rsidRPr="008B542D" w14:paraId="6B30A462" w14:textId="77777777" w:rsidTr="003C478F">
        <w:trPr>
          <w:trHeight w:val="246"/>
          <w:jc w:val="center"/>
        </w:trPr>
        <w:tc>
          <w:tcPr>
            <w:tcW w:w="603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B73CD4A" w14:textId="77777777" w:rsidR="005E6374" w:rsidRPr="008B542D" w:rsidRDefault="005E6374" w:rsidP="00E96539">
            <w:pPr>
              <w:spacing w:after="0" w:line="240" w:lineRule="auto"/>
              <w:ind w:right="51"/>
              <w:rPr>
                <w:rFonts w:ascii="Century Gothic" w:eastAsia="Century Gothic" w:hAnsi="Century Gothic" w:cs="Century Gothic"/>
              </w:rPr>
            </w:pPr>
            <w:r w:rsidRPr="008B542D">
              <w:rPr>
                <w:rFonts w:ascii="Century Gothic" w:eastAsia="Century Gothic" w:hAnsi="Century Gothic" w:cs="Century Gothic"/>
              </w:rPr>
              <w:t>MAQUINARIA Y EQUIPO</w:t>
            </w:r>
          </w:p>
        </w:tc>
        <w:tc>
          <w:tcPr>
            <w:tcW w:w="182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4974B4C" w14:textId="77777777" w:rsidR="005E6374" w:rsidRPr="008B542D" w:rsidRDefault="005E6374" w:rsidP="00E96539">
            <w:pPr>
              <w:spacing w:after="0" w:line="240" w:lineRule="auto"/>
              <w:ind w:right="51"/>
              <w:jc w:val="center"/>
              <w:rPr>
                <w:rFonts w:ascii="Century Gothic" w:eastAsia="Century Gothic" w:hAnsi="Century Gothic" w:cs="Century Gothic"/>
              </w:rPr>
            </w:pPr>
            <w:r w:rsidRPr="008B542D">
              <w:rPr>
                <w:rFonts w:ascii="Century Gothic" w:eastAsia="Century Gothic" w:hAnsi="Century Gothic" w:cs="Century Gothic"/>
              </w:rPr>
              <w:t>$20.000.000</w:t>
            </w:r>
          </w:p>
        </w:tc>
      </w:tr>
      <w:tr w:rsidR="005E6374" w:rsidRPr="008B542D" w14:paraId="24085DCB" w14:textId="77777777" w:rsidTr="003C478F">
        <w:trPr>
          <w:trHeight w:val="216"/>
          <w:jc w:val="center"/>
        </w:trPr>
        <w:tc>
          <w:tcPr>
            <w:tcW w:w="603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41F3485" w14:textId="77777777" w:rsidR="005E6374" w:rsidRPr="008B542D" w:rsidRDefault="005E6374" w:rsidP="00E96539">
            <w:pPr>
              <w:spacing w:after="0" w:line="240" w:lineRule="auto"/>
              <w:ind w:right="51"/>
              <w:rPr>
                <w:rFonts w:ascii="Century Gothic" w:eastAsia="Century Gothic" w:hAnsi="Century Gothic" w:cs="Century Gothic"/>
              </w:rPr>
            </w:pPr>
            <w:r w:rsidRPr="008B542D">
              <w:rPr>
                <w:rFonts w:ascii="Century Gothic" w:eastAsia="Century Gothic" w:hAnsi="Century Gothic" w:cs="Century Gothic"/>
              </w:rPr>
              <w:t>EQUIPO ELÉCTRICO Y ELECTRÓNICO</w:t>
            </w:r>
          </w:p>
        </w:tc>
        <w:tc>
          <w:tcPr>
            <w:tcW w:w="182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C2EA1F6" w14:textId="77777777" w:rsidR="005E6374" w:rsidRPr="008B542D" w:rsidRDefault="005E6374" w:rsidP="00E96539">
            <w:pPr>
              <w:spacing w:after="0" w:line="240" w:lineRule="auto"/>
              <w:ind w:right="51"/>
              <w:jc w:val="center"/>
              <w:rPr>
                <w:rFonts w:ascii="Century Gothic" w:eastAsia="Century Gothic" w:hAnsi="Century Gothic" w:cs="Century Gothic"/>
              </w:rPr>
            </w:pPr>
            <w:r w:rsidRPr="008B542D">
              <w:rPr>
                <w:rFonts w:ascii="Century Gothic" w:eastAsia="Century Gothic" w:hAnsi="Century Gothic" w:cs="Century Gothic"/>
              </w:rPr>
              <w:t>$200.000.000</w:t>
            </w:r>
          </w:p>
        </w:tc>
      </w:tr>
      <w:tr w:rsidR="005E6374" w:rsidRPr="008B542D" w14:paraId="79CD5D19" w14:textId="77777777" w:rsidTr="003C478F">
        <w:trPr>
          <w:trHeight w:val="371"/>
          <w:jc w:val="center"/>
        </w:trPr>
        <w:tc>
          <w:tcPr>
            <w:tcW w:w="603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002FF4C" w14:textId="77777777" w:rsidR="005E6374" w:rsidRPr="008B542D" w:rsidRDefault="005E6374" w:rsidP="00E96539">
            <w:pPr>
              <w:spacing w:after="0" w:line="240" w:lineRule="auto"/>
              <w:ind w:right="51"/>
              <w:rPr>
                <w:rFonts w:ascii="Century Gothic" w:eastAsia="Century Gothic" w:hAnsi="Century Gothic" w:cs="Century Gothic"/>
              </w:rPr>
            </w:pPr>
            <w:r w:rsidRPr="008B542D">
              <w:rPr>
                <w:rFonts w:ascii="Century Gothic" w:eastAsia="Century Gothic" w:hAnsi="Century Gothic" w:cs="Century Gothic"/>
              </w:rPr>
              <w:t>EQUIPO Y ELEMENTOS PORTÁTILES ELÉCTRICOS Y ELECTRÓNICOS</w:t>
            </w:r>
          </w:p>
        </w:tc>
        <w:tc>
          <w:tcPr>
            <w:tcW w:w="182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E08FC8C" w14:textId="77777777" w:rsidR="005E6374" w:rsidRPr="008B542D" w:rsidRDefault="005E6374" w:rsidP="00E96539">
            <w:pPr>
              <w:spacing w:after="0" w:line="240" w:lineRule="auto"/>
              <w:ind w:right="51"/>
              <w:jc w:val="center"/>
              <w:rPr>
                <w:rFonts w:ascii="Century Gothic" w:eastAsia="Century Gothic" w:hAnsi="Century Gothic" w:cs="Century Gothic"/>
              </w:rPr>
            </w:pPr>
            <w:r w:rsidRPr="008B542D">
              <w:rPr>
                <w:rFonts w:ascii="Century Gothic" w:eastAsia="Century Gothic" w:hAnsi="Century Gothic" w:cs="Century Gothic"/>
              </w:rPr>
              <w:t>$</w:t>
            </w:r>
            <w:r w:rsidRPr="008B542D">
              <w:rPr>
                <w:rFonts w:ascii="Century Gothic" w:eastAsia="Century Gothic" w:hAnsi="Century Gothic" w:cs="Century Gothic"/>
                <w:lang w:val="es-ES"/>
              </w:rPr>
              <w:t>66.888.219</w:t>
            </w:r>
          </w:p>
        </w:tc>
      </w:tr>
    </w:tbl>
    <w:p w14:paraId="56798AE8" w14:textId="77777777" w:rsidR="005E6374" w:rsidRPr="008B542D" w:rsidRDefault="005E6374" w:rsidP="00E96539">
      <w:pPr>
        <w:spacing w:after="0" w:line="240" w:lineRule="auto"/>
        <w:ind w:right="49"/>
        <w:rPr>
          <w:rFonts w:ascii="Century Gothic" w:eastAsia="Century Gothic" w:hAnsi="Century Gothic" w:cs="Century Gothic"/>
          <w:color w:val="000000"/>
        </w:rPr>
      </w:pPr>
    </w:p>
    <w:p w14:paraId="0FD2C5D1" w14:textId="77777777" w:rsidR="005E6374" w:rsidRPr="008B542D" w:rsidRDefault="005E6374">
      <w:pPr>
        <w:numPr>
          <w:ilvl w:val="0"/>
          <w:numId w:val="23"/>
        </w:numPr>
        <w:pBdr>
          <w:top w:val="nil"/>
          <w:left w:val="nil"/>
          <w:bottom w:val="nil"/>
          <w:right w:val="nil"/>
          <w:between w:val="nil"/>
        </w:pBdr>
        <w:spacing w:after="0" w:line="240" w:lineRule="auto"/>
        <w:ind w:left="284" w:hanging="284"/>
        <w:jc w:val="both"/>
        <w:rPr>
          <w:rFonts w:ascii="Century Gothic" w:eastAsia="Century Gothic" w:hAnsi="Century Gothic" w:cs="Century Gothic"/>
          <w:b/>
          <w:bCs/>
          <w:color w:val="000000"/>
        </w:rPr>
      </w:pPr>
      <w:r w:rsidRPr="008B542D">
        <w:rPr>
          <w:rFonts w:ascii="Century Gothic" w:eastAsia="Century Gothic" w:hAnsi="Century Gothic" w:cs="Century Gothic"/>
          <w:b/>
          <w:bCs/>
          <w:color w:val="000000"/>
        </w:rPr>
        <w:t xml:space="preserve">DEDUCIBLES </w:t>
      </w:r>
      <w:r w:rsidRPr="008B542D">
        <w:rPr>
          <w:rFonts w:ascii="Century Gothic" w:eastAsia="Century Gothic" w:hAnsi="Century Gothic" w:cs="Century Gothic"/>
          <w:b/>
          <w:bCs/>
        </w:rPr>
        <w:t>MÁXIMOS</w:t>
      </w:r>
      <w:r w:rsidRPr="008B542D">
        <w:rPr>
          <w:rFonts w:ascii="Century Gothic" w:eastAsia="Century Gothic" w:hAnsi="Century Gothic" w:cs="Century Gothic"/>
          <w:b/>
          <w:bCs/>
          <w:color w:val="000000"/>
        </w:rPr>
        <w:t xml:space="preserve"> PERMITIDOS</w:t>
      </w:r>
    </w:p>
    <w:p w14:paraId="23FBAD1B" w14:textId="77777777" w:rsidR="005E6374" w:rsidRPr="008B542D" w:rsidRDefault="005E6374" w:rsidP="00E96539">
      <w:pPr>
        <w:pBdr>
          <w:top w:val="nil"/>
          <w:left w:val="nil"/>
          <w:bottom w:val="nil"/>
          <w:right w:val="nil"/>
          <w:between w:val="nil"/>
        </w:pBdr>
        <w:spacing w:after="0" w:line="240" w:lineRule="auto"/>
        <w:ind w:left="284"/>
        <w:rPr>
          <w:rFonts w:ascii="Century Gothic" w:eastAsia="Century Gothic" w:hAnsi="Century Gothic" w:cs="Century Gothic"/>
          <w:b/>
          <w:bCs/>
          <w:color w:val="000000"/>
        </w:rPr>
      </w:pPr>
    </w:p>
    <w:p w14:paraId="092CB7E8" w14:textId="77777777" w:rsidR="005E6374" w:rsidRPr="008B542D" w:rsidRDefault="005E6374">
      <w:pPr>
        <w:numPr>
          <w:ilvl w:val="0"/>
          <w:numId w:val="50"/>
        </w:numPr>
        <w:pBdr>
          <w:top w:val="nil"/>
          <w:left w:val="nil"/>
          <w:bottom w:val="nil"/>
          <w:right w:val="nil"/>
          <w:between w:val="nil"/>
        </w:pBdr>
        <w:spacing w:after="0" w:line="240" w:lineRule="auto"/>
        <w:ind w:left="1134" w:right="283" w:hanging="283"/>
        <w:jc w:val="both"/>
        <w:rPr>
          <w:rFonts w:ascii="Century Gothic" w:eastAsia="Century Gothic" w:hAnsi="Century Gothic" w:cs="Century Gothic"/>
          <w:color w:val="000000"/>
        </w:rPr>
      </w:pPr>
      <w:r w:rsidRPr="008B542D">
        <w:rPr>
          <w:rFonts w:ascii="Century Gothic" w:eastAsia="Century Gothic" w:hAnsi="Century Gothic" w:cs="Century Gothic"/>
          <w:color w:val="000000"/>
        </w:rPr>
        <w:t xml:space="preserve">Incendio todo riesgo: 5% del valor de la </w:t>
      </w:r>
      <w:r w:rsidRPr="008B542D">
        <w:rPr>
          <w:rFonts w:ascii="Century Gothic" w:eastAsia="Century Gothic" w:hAnsi="Century Gothic" w:cs="Century Gothic"/>
        </w:rPr>
        <w:t>Pérdida</w:t>
      </w:r>
      <w:r w:rsidRPr="008B542D">
        <w:rPr>
          <w:rFonts w:ascii="Century Gothic" w:eastAsia="Century Gothic" w:hAnsi="Century Gothic" w:cs="Century Gothic"/>
          <w:color w:val="000000"/>
        </w:rPr>
        <w:t xml:space="preserve"> 1 SMMLV </w:t>
      </w:r>
    </w:p>
    <w:p w14:paraId="1398039E" w14:textId="77777777" w:rsidR="005E6374" w:rsidRPr="008B542D" w:rsidRDefault="005E6374">
      <w:pPr>
        <w:numPr>
          <w:ilvl w:val="0"/>
          <w:numId w:val="50"/>
        </w:numPr>
        <w:pBdr>
          <w:top w:val="nil"/>
          <w:left w:val="nil"/>
          <w:bottom w:val="nil"/>
          <w:right w:val="nil"/>
          <w:between w:val="nil"/>
        </w:pBdr>
        <w:spacing w:after="0" w:line="240" w:lineRule="auto"/>
        <w:ind w:left="1134" w:right="283" w:hanging="283"/>
        <w:jc w:val="both"/>
        <w:rPr>
          <w:rFonts w:ascii="Century Gothic" w:eastAsia="Century Gothic" w:hAnsi="Century Gothic" w:cs="Century Gothic"/>
          <w:color w:val="000000"/>
        </w:rPr>
      </w:pPr>
      <w:r w:rsidRPr="008B542D">
        <w:rPr>
          <w:rFonts w:ascii="Century Gothic" w:eastAsia="Century Gothic" w:hAnsi="Century Gothic" w:cs="Century Gothic"/>
          <w:color w:val="000000"/>
        </w:rPr>
        <w:t>Terremoto, Temblor y/o Erupción Volcánica, Maremoto o Tsunami:</w:t>
      </w:r>
    </w:p>
    <w:p w14:paraId="49CF910D" w14:textId="77777777" w:rsidR="005E6374" w:rsidRPr="008B542D" w:rsidRDefault="005E6374" w:rsidP="00E96539">
      <w:pPr>
        <w:pBdr>
          <w:top w:val="nil"/>
          <w:left w:val="nil"/>
          <w:bottom w:val="nil"/>
          <w:right w:val="nil"/>
          <w:between w:val="nil"/>
        </w:pBdr>
        <w:spacing w:after="0" w:line="240" w:lineRule="auto"/>
        <w:ind w:left="708" w:right="283" w:firstLine="426"/>
      </w:pPr>
      <w:r w:rsidRPr="008B542D">
        <w:rPr>
          <w:rFonts w:ascii="Century Gothic" w:eastAsia="Century Gothic" w:hAnsi="Century Gothic" w:cs="Century Gothic"/>
          <w:color w:val="000000" w:themeColor="text1"/>
        </w:rPr>
        <w:t xml:space="preserve"> -   Sobre el valor de la pérdida: 3% del valor asegurable mínimo 1 SMMLV </w:t>
      </w:r>
    </w:p>
    <w:p w14:paraId="3AFC7298" w14:textId="77777777" w:rsidR="005E6374" w:rsidRPr="008B542D" w:rsidRDefault="005E6374" w:rsidP="00E96539">
      <w:pPr>
        <w:pBdr>
          <w:top w:val="nil"/>
          <w:left w:val="nil"/>
          <w:bottom w:val="nil"/>
          <w:right w:val="nil"/>
          <w:between w:val="nil"/>
        </w:pBdr>
        <w:spacing w:after="0" w:line="240" w:lineRule="auto"/>
        <w:ind w:left="851" w:right="283"/>
        <w:rPr>
          <w:rFonts w:ascii="Century Gothic" w:eastAsia="Century Gothic" w:hAnsi="Century Gothic" w:cs="Century Gothic"/>
          <w:color w:val="000000"/>
        </w:rPr>
      </w:pPr>
      <w:r w:rsidRPr="008B542D">
        <w:rPr>
          <w:rFonts w:ascii="Century Gothic" w:eastAsia="Century Gothic" w:hAnsi="Century Gothic" w:cs="Century Gothic"/>
          <w:color w:val="000000" w:themeColor="text1"/>
        </w:rPr>
        <w:t xml:space="preserve">       - </w:t>
      </w:r>
      <w:r w:rsidRPr="008B542D">
        <w:tab/>
      </w:r>
      <w:r w:rsidRPr="008B542D">
        <w:rPr>
          <w:rFonts w:ascii="Century Gothic" w:eastAsia="Century Gothic" w:hAnsi="Century Gothic" w:cs="Century Gothic"/>
          <w:color w:val="000000" w:themeColor="text1"/>
        </w:rPr>
        <w:t xml:space="preserve">Sobre el valor asegurable: 0,5% del valor asegurable mínimo 0,5 SMMLV </w:t>
      </w:r>
    </w:p>
    <w:p w14:paraId="01C50704" w14:textId="77777777" w:rsidR="005E6374" w:rsidRPr="008B542D" w:rsidRDefault="005E6374">
      <w:pPr>
        <w:numPr>
          <w:ilvl w:val="0"/>
          <w:numId w:val="50"/>
        </w:numPr>
        <w:pBdr>
          <w:top w:val="nil"/>
          <w:left w:val="nil"/>
          <w:bottom w:val="nil"/>
          <w:right w:val="nil"/>
          <w:between w:val="nil"/>
        </w:pBdr>
        <w:spacing w:after="0" w:line="240" w:lineRule="auto"/>
        <w:ind w:left="1134" w:right="283" w:hanging="283"/>
        <w:jc w:val="both"/>
        <w:rPr>
          <w:rFonts w:ascii="Century Gothic" w:eastAsia="Century Gothic" w:hAnsi="Century Gothic" w:cs="Century Gothic"/>
          <w:color w:val="000000"/>
        </w:rPr>
      </w:pPr>
      <w:r w:rsidRPr="008B542D">
        <w:rPr>
          <w:rFonts w:ascii="Century Gothic" w:eastAsia="Century Gothic" w:hAnsi="Century Gothic" w:cs="Century Gothic"/>
          <w:color w:val="000000" w:themeColor="text1"/>
        </w:rPr>
        <w:t xml:space="preserve">AMIT, HMACCP y Terrorismo: 10% del valor de la Perdida 1 SMMLV </w:t>
      </w:r>
    </w:p>
    <w:p w14:paraId="7EAAD71A" w14:textId="77777777" w:rsidR="005E6374" w:rsidRPr="008B542D" w:rsidRDefault="005E6374">
      <w:pPr>
        <w:numPr>
          <w:ilvl w:val="0"/>
          <w:numId w:val="50"/>
        </w:numPr>
        <w:pBdr>
          <w:top w:val="nil"/>
          <w:left w:val="nil"/>
          <w:bottom w:val="nil"/>
          <w:right w:val="nil"/>
          <w:between w:val="nil"/>
        </w:pBdr>
        <w:spacing w:after="0" w:line="240" w:lineRule="auto"/>
        <w:ind w:left="1134" w:right="283" w:hanging="283"/>
        <w:jc w:val="both"/>
        <w:rPr>
          <w:rFonts w:ascii="Century Gothic" w:eastAsia="Century Gothic" w:hAnsi="Century Gothic" w:cs="Century Gothic"/>
          <w:color w:val="000000"/>
        </w:rPr>
      </w:pPr>
      <w:r w:rsidRPr="008B542D">
        <w:rPr>
          <w:rFonts w:ascii="Century Gothic" w:eastAsia="Century Gothic" w:hAnsi="Century Gothic" w:cs="Century Gothic"/>
          <w:color w:val="000000"/>
        </w:rPr>
        <w:t xml:space="preserve">Equipo </w:t>
      </w:r>
      <w:r w:rsidRPr="008B542D">
        <w:rPr>
          <w:rFonts w:ascii="Century Gothic" w:eastAsia="Century Gothic" w:hAnsi="Century Gothic" w:cs="Century Gothic"/>
        </w:rPr>
        <w:t>Eléctrico</w:t>
      </w:r>
      <w:r w:rsidRPr="008B542D">
        <w:rPr>
          <w:rFonts w:ascii="Century Gothic" w:eastAsia="Century Gothic" w:hAnsi="Century Gothic" w:cs="Century Gothic"/>
          <w:color w:val="000000"/>
        </w:rPr>
        <w:t xml:space="preserve"> y electrónico: 5% del valor de la </w:t>
      </w:r>
      <w:r w:rsidRPr="008B542D">
        <w:rPr>
          <w:rFonts w:ascii="Century Gothic" w:eastAsia="Century Gothic" w:hAnsi="Century Gothic" w:cs="Century Gothic"/>
        </w:rPr>
        <w:t>Pérdida</w:t>
      </w:r>
      <w:r w:rsidRPr="008B542D">
        <w:rPr>
          <w:rFonts w:ascii="Century Gothic" w:eastAsia="Century Gothic" w:hAnsi="Century Gothic" w:cs="Century Gothic"/>
          <w:color w:val="000000"/>
        </w:rPr>
        <w:t xml:space="preserve"> 1 SMMLV</w:t>
      </w:r>
    </w:p>
    <w:p w14:paraId="7B0AF88E" w14:textId="77777777" w:rsidR="005E6374" w:rsidRPr="008B542D" w:rsidRDefault="005E6374">
      <w:pPr>
        <w:numPr>
          <w:ilvl w:val="0"/>
          <w:numId w:val="50"/>
        </w:numPr>
        <w:pBdr>
          <w:top w:val="nil"/>
          <w:left w:val="nil"/>
          <w:bottom w:val="nil"/>
          <w:right w:val="nil"/>
          <w:between w:val="nil"/>
        </w:pBdr>
        <w:spacing w:after="0" w:line="240" w:lineRule="auto"/>
        <w:ind w:left="1134" w:right="283" w:hanging="283"/>
        <w:jc w:val="both"/>
        <w:rPr>
          <w:rFonts w:ascii="Century Gothic" w:eastAsia="Century Gothic" w:hAnsi="Century Gothic" w:cs="Century Gothic"/>
          <w:color w:val="000000"/>
        </w:rPr>
      </w:pPr>
      <w:r w:rsidRPr="008B542D">
        <w:rPr>
          <w:rFonts w:ascii="Century Gothic" w:eastAsia="Century Gothic" w:hAnsi="Century Gothic" w:cs="Century Gothic"/>
          <w:color w:val="000000"/>
        </w:rPr>
        <w:t xml:space="preserve">Sustracción con o sin violencia: 5% del valor de la </w:t>
      </w:r>
      <w:r w:rsidRPr="008B542D">
        <w:rPr>
          <w:rFonts w:ascii="Century Gothic" w:eastAsia="Century Gothic" w:hAnsi="Century Gothic" w:cs="Century Gothic"/>
        </w:rPr>
        <w:t>Pérdida</w:t>
      </w:r>
      <w:r w:rsidRPr="008B542D">
        <w:rPr>
          <w:rFonts w:ascii="Century Gothic" w:eastAsia="Century Gothic" w:hAnsi="Century Gothic" w:cs="Century Gothic"/>
          <w:color w:val="000000"/>
        </w:rPr>
        <w:t xml:space="preserve"> 1 SMMLV</w:t>
      </w:r>
    </w:p>
    <w:p w14:paraId="6EEE56F2" w14:textId="77777777" w:rsidR="005E6374" w:rsidRPr="008B542D" w:rsidRDefault="005E6374">
      <w:pPr>
        <w:numPr>
          <w:ilvl w:val="0"/>
          <w:numId w:val="50"/>
        </w:numPr>
        <w:pBdr>
          <w:top w:val="nil"/>
          <w:left w:val="nil"/>
          <w:bottom w:val="nil"/>
          <w:right w:val="nil"/>
          <w:between w:val="nil"/>
        </w:pBdr>
        <w:spacing w:after="0" w:line="240" w:lineRule="auto"/>
        <w:ind w:left="1134" w:right="283" w:hanging="283"/>
        <w:rPr>
          <w:rFonts w:ascii="Century Gothic" w:eastAsia="Century Gothic" w:hAnsi="Century Gothic" w:cs="Century Gothic"/>
          <w:color w:val="000000"/>
        </w:rPr>
      </w:pPr>
      <w:r w:rsidRPr="008B542D">
        <w:rPr>
          <w:rFonts w:ascii="Century Gothic" w:eastAsia="Century Gothic" w:hAnsi="Century Gothic" w:cs="Century Gothic"/>
          <w:color w:val="000000"/>
        </w:rPr>
        <w:t xml:space="preserve">Equipo Móvil y portátil: 10% del valor de la </w:t>
      </w:r>
      <w:r w:rsidRPr="008B542D">
        <w:rPr>
          <w:rFonts w:ascii="Century Gothic" w:eastAsia="Century Gothic" w:hAnsi="Century Gothic" w:cs="Century Gothic"/>
        </w:rPr>
        <w:t>Pérdida</w:t>
      </w:r>
      <w:r w:rsidRPr="008B542D">
        <w:rPr>
          <w:rFonts w:ascii="Century Gothic" w:eastAsia="Century Gothic" w:hAnsi="Century Gothic" w:cs="Century Gothic"/>
          <w:color w:val="000000"/>
        </w:rPr>
        <w:t xml:space="preserve"> 1 SMMLV</w:t>
      </w:r>
    </w:p>
    <w:p w14:paraId="488A6964" w14:textId="77777777" w:rsidR="005E6374" w:rsidRPr="008B542D" w:rsidRDefault="005E6374">
      <w:pPr>
        <w:numPr>
          <w:ilvl w:val="0"/>
          <w:numId w:val="50"/>
        </w:numPr>
        <w:pBdr>
          <w:top w:val="nil"/>
          <w:left w:val="nil"/>
          <w:bottom w:val="nil"/>
          <w:right w:val="nil"/>
          <w:between w:val="nil"/>
        </w:pBdr>
        <w:spacing w:after="0" w:line="240" w:lineRule="auto"/>
        <w:ind w:left="1134" w:right="283" w:hanging="283"/>
        <w:jc w:val="both"/>
        <w:rPr>
          <w:rFonts w:ascii="Century Gothic" w:eastAsia="Century Gothic" w:hAnsi="Century Gothic" w:cs="Century Gothic"/>
          <w:color w:val="000000"/>
        </w:rPr>
      </w:pPr>
      <w:r w:rsidRPr="008B542D">
        <w:rPr>
          <w:rFonts w:ascii="Century Gothic" w:eastAsia="Century Gothic" w:hAnsi="Century Gothic" w:cs="Century Gothic"/>
          <w:color w:val="000000"/>
        </w:rPr>
        <w:t xml:space="preserve">Rotura de Maquinaria: 10% del valor de la </w:t>
      </w:r>
      <w:r w:rsidRPr="008B542D">
        <w:rPr>
          <w:rFonts w:ascii="Century Gothic" w:eastAsia="Century Gothic" w:hAnsi="Century Gothic" w:cs="Century Gothic"/>
        </w:rPr>
        <w:t>Pérdida</w:t>
      </w:r>
      <w:r w:rsidRPr="008B542D">
        <w:rPr>
          <w:rFonts w:ascii="Century Gothic" w:eastAsia="Century Gothic" w:hAnsi="Century Gothic" w:cs="Century Gothic"/>
          <w:color w:val="000000"/>
        </w:rPr>
        <w:t xml:space="preserve"> 1 SMMLV</w:t>
      </w:r>
    </w:p>
    <w:p w14:paraId="00F9F554" w14:textId="77777777" w:rsidR="005E6374" w:rsidRPr="008B542D" w:rsidRDefault="005E6374">
      <w:pPr>
        <w:numPr>
          <w:ilvl w:val="0"/>
          <w:numId w:val="50"/>
        </w:numPr>
        <w:pBdr>
          <w:top w:val="nil"/>
          <w:left w:val="nil"/>
          <w:bottom w:val="nil"/>
          <w:right w:val="nil"/>
          <w:between w:val="nil"/>
        </w:pBdr>
        <w:spacing w:after="0" w:line="240" w:lineRule="auto"/>
        <w:ind w:left="1134" w:right="283" w:hanging="283"/>
        <w:jc w:val="both"/>
        <w:rPr>
          <w:rFonts w:ascii="Century Gothic" w:eastAsia="Century Gothic" w:hAnsi="Century Gothic" w:cs="Century Gothic"/>
          <w:color w:val="000000"/>
        </w:rPr>
      </w:pPr>
      <w:r w:rsidRPr="008B542D">
        <w:rPr>
          <w:rFonts w:ascii="Century Gothic" w:eastAsia="Century Gothic" w:hAnsi="Century Gothic" w:cs="Century Gothic"/>
          <w:color w:val="000000"/>
        </w:rPr>
        <w:t xml:space="preserve">Demás Eventos: 5% del valor de la </w:t>
      </w:r>
      <w:r w:rsidRPr="008B542D">
        <w:rPr>
          <w:rFonts w:ascii="Century Gothic" w:eastAsia="Century Gothic" w:hAnsi="Century Gothic" w:cs="Century Gothic"/>
        </w:rPr>
        <w:t>Pérdida</w:t>
      </w:r>
      <w:r w:rsidRPr="008B542D">
        <w:rPr>
          <w:rFonts w:ascii="Century Gothic" w:eastAsia="Century Gothic" w:hAnsi="Century Gothic" w:cs="Century Gothic"/>
          <w:color w:val="000000"/>
        </w:rPr>
        <w:t xml:space="preserve"> 1 SMMLV</w:t>
      </w:r>
    </w:p>
    <w:p w14:paraId="10453C62" w14:textId="77777777" w:rsidR="005E6374" w:rsidRPr="008B542D" w:rsidRDefault="005E6374" w:rsidP="00E96539">
      <w:pPr>
        <w:pBdr>
          <w:top w:val="nil"/>
          <w:left w:val="nil"/>
          <w:bottom w:val="nil"/>
          <w:right w:val="nil"/>
          <w:between w:val="nil"/>
        </w:pBdr>
        <w:spacing w:after="0" w:line="240" w:lineRule="auto"/>
        <w:ind w:left="1134" w:right="283"/>
        <w:rPr>
          <w:rFonts w:ascii="Century Gothic" w:eastAsia="Century Gothic" w:hAnsi="Century Gothic" w:cs="Century Gothic"/>
          <w:color w:val="000000"/>
        </w:rPr>
      </w:pPr>
    </w:p>
    <w:p w14:paraId="4B2A3D2A" w14:textId="77777777" w:rsidR="005E6374" w:rsidRPr="008B542D" w:rsidRDefault="005E6374">
      <w:pPr>
        <w:numPr>
          <w:ilvl w:val="0"/>
          <w:numId w:val="24"/>
        </w:numPr>
        <w:pBdr>
          <w:top w:val="nil"/>
          <w:left w:val="nil"/>
          <w:bottom w:val="nil"/>
          <w:right w:val="nil"/>
          <w:between w:val="nil"/>
        </w:pBdr>
        <w:spacing w:after="0" w:line="240" w:lineRule="auto"/>
        <w:ind w:right="49"/>
        <w:jc w:val="center"/>
        <w:rPr>
          <w:rFonts w:ascii="Century Gothic" w:eastAsia="Century Gothic" w:hAnsi="Century Gothic" w:cs="Century Gothic"/>
          <w:b/>
          <w:bCs/>
          <w:color w:val="000000"/>
        </w:rPr>
      </w:pPr>
      <w:r w:rsidRPr="008B542D">
        <w:rPr>
          <w:rFonts w:ascii="Century Gothic" w:eastAsia="Century Gothic" w:hAnsi="Century Gothic" w:cs="Century Gothic"/>
          <w:b/>
          <w:bCs/>
          <w:color w:val="000000"/>
        </w:rPr>
        <w:t>SEGURO DE RESPONSABILIDAD CIVIL EXTRACONTRACTUAL</w:t>
      </w:r>
    </w:p>
    <w:p w14:paraId="2E795721" w14:textId="77777777" w:rsidR="005E6374" w:rsidRPr="008B542D" w:rsidRDefault="005E6374" w:rsidP="00E96539">
      <w:pPr>
        <w:spacing w:after="0" w:line="240" w:lineRule="auto"/>
        <w:ind w:right="49"/>
        <w:rPr>
          <w:rFonts w:ascii="Century Gothic" w:eastAsia="Century Gothic" w:hAnsi="Century Gothic" w:cs="Century Gothic"/>
          <w:b/>
          <w:bCs/>
          <w:color w:val="000000"/>
        </w:rPr>
      </w:pPr>
    </w:p>
    <w:p w14:paraId="00104723" w14:textId="77777777" w:rsidR="005E6374" w:rsidRPr="008B542D" w:rsidRDefault="005E6374">
      <w:pPr>
        <w:numPr>
          <w:ilvl w:val="3"/>
          <w:numId w:val="24"/>
        </w:numPr>
        <w:spacing w:after="0" w:line="240" w:lineRule="auto"/>
        <w:ind w:left="709" w:right="49" w:hanging="283"/>
        <w:jc w:val="both"/>
        <w:rPr>
          <w:rFonts w:ascii="Century Gothic" w:eastAsia="Century Gothic" w:hAnsi="Century Gothic" w:cs="Century Gothic"/>
          <w:b/>
          <w:bCs/>
          <w:color w:val="000000"/>
        </w:rPr>
      </w:pPr>
      <w:r w:rsidRPr="008B542D">
        <w:rPr>
          <w:rFonts w:ascii="Century Gothic" w:eastAsia="Century Gothic" w:hAnsi="Century Gothic" w:cs="Century Gothic"/>
          <w:b/>
          <w:bCs/>
          <w:color w:val="000000"/>
        </w:rPr>
        <w:t xml:space="preserve">OBJETO DEL SEGURO: </w:t>
      </w:r>
    </w:p>
    <w:p w14:paraId="0B85BB65" w14:textId="77777777" w:rsidR="005E6374" w:rsidRPr="008B542D" w:rsidRDefault="005E6374" w:rsidP="00E96539">
      <w:pPr>
        <w:spacing w:after="0" w:line="240" w:lineRule="auto"/>
        <w:ind w:left="709" w:right="49"/>
        <w:rPr>
          <w:rFonts w:ascii="Century Gothic" w:eastAsia="Century Gothic" w:hAnsi="Century Gothic" w:cs="Century Gothic"/>
          <w:b/>
          <w:bCs/>
          <w:color w:val="000000"/>
        </w:rPr>
      </w:pPr>
    </w:p>
    <w:p w14:paraId="2472D594" w14:textId="77777777" w:rsidR="005E6374" w:rsidRPr="008B542D" w:rsidRDefault="005E6374" w:rsidP="00E96539">
      <w:pPr>
        <w:spacing w:after="0" w:line="240" w:lineRule="auto"/>
        <w:ind w:right="49"/>
        <w:rPr>
          <w:rFonts w:ascii="Century Gothic" w:eastAsia="Century Gothic" w:hAnsi="Century Gothic" w:cs="Century Gothic"/>
          <w:color w:val="000000"/>
        </w:rPr>
      </w:pPr>
      <w:r w:rsidRPr="008B542D">
        <w:rPr>
          <w:rFonts w:ascii="Century Gothic" w:eastAsia="Century Gothic" w:hAnsi="Century Gothic" w:cs="Century Gothic"/>
          <w:color w:val="000000"/>
        </w:rPr>
        <w:t>Amparar los perjuicios patrimoniales (incluyendo daño emergente y lucro cesante), extra patrimoniales (incluidos d</w:t>
      </w:r>
      <w:r w:rsidRPr="008B542D">
        <w:rPr>
          <w:rFonts w:ascii="Century Gothic" w:eastAsia="Century Gothic" w:hAnsi="Century Gothic" w:cs="Century Gothic"/>
        </w:rPr>
        <w:t xml:space="preserve">año moral, daño a la salud, daño a la vida de relación, otros </w:t>
      </w:r>
      <w:r w:rsidRPr="008B542D">
        <w:rPr>
          <w:rFonts w:ascii="Century Gothic" w:eastAsia="Century Gothic" w:hAnsi="Century Gothic" w:cs="Century Gothic"/>
        </w:rPr>
        <w:lastRenderedPageBreak/>
        <w:t>daños a bienes o derechos  constitucionalmente protegidos</w:t>
      </w:r>
      <w:r w:rsidRPr="008B542D">
        <w:rPr>
          <w:rFonts w:ascii="Century Gothic" w:eastAsia="Century Gothic" w:hAnsi="Century Gothic" w:cs="Century Gothic"/>
          <w:color w:val="000000"/>
        </w:rPr>
        <w:t>) que cause La Entidad, con motivo de la responsabilidad civil extracontractual en que incurra o le sea imputable de acuerdo con la Ley Colombiana, por lesiones, menoscabo en la salud, daño a la vida de relación o muerte de personas; y/o deterioro, destrucción o pérdida de bienes de terceros; y/o perjuicios económicos, incluyendo daños personales y/o daños materiales, causados durante el giro normal de sus actividades.</w:t>
      </w:r>
    </w:p>
    <w:p w14:paraId="647865A0" w14:textId="77777777" w:rsidR="005E6374" w:rsidRPr="008B542D" w:rsidRDefault="005E6374" w:rsidP="00E96539">
      <w:pPr>
        <w:spacing w:after="0" w:line="240" w:lineRule="auto"/>
        <w:ind w:right="49"/>
        <w:rPr>
          <w:rFonts w:ascii="Century Gothic" w:eastAsia="Century Gothic" w:hAnsi="Century Gothic" w:cs="Century Gothic"/>
          <w:color w:val="000000"/>
        </w:rPr>
      </w:pPr>
    </w:p>
    <w:p w14:paraId="79DF9119" w14:textId="77777777" w:rsidR="005E6374" w:rsidRPr="008B542D" w:rsidRDefault="005E6374" w:rsidP="00E96539">
      <w:pPr>
        <w:spacing w:after="0" w:line="240" w:lineRule="auto"/>
        <w:ind w:right="49"/>
        <w:rPr>
          <w:rFonts w:ascii="Century Gothic" w:eastAsia="Century Gothic" w:hAnsi="Century Gothic" w:cs="Century Gothic"/>
        </w:rPr>
      </w:pPr>
      <w:r w:rsidRPr="008B542D">
        <w:rPr>
          <w:rFonts w:ascii="Century Gothic" w:eastAsia="Century Gothic" w:hAnsi="Century Gothic" w:cs="Century Gothic"/>
        </w:rPr>
        <w:t>De igual forma como consecuencia de la responsabilidad civil extracontractual originada dentro o fuera de sus instalaciones, en el desarrollo de sus actividades o en lo relacionado con ella, lo mismo que los actos de sus empleados y funcionarios dentro y fuera del territorio nacional.</w:t>
      </w:r>
    </w:p>
    <w:p w14:paraId="10CE7474" w14:textId="77777777" w:rsidR="005E6374" w:rsidRPr="008B542D" w:rsidRDefault="005E6374" w:rsidP="00E96539">
      <w:pPr>
        <w:spacing w:after="0" w:line="240" w:lineRule="auto"/>
        <w:ind w:right="49"/>
        <w:rPr>
          <w:rFonts w:ascii="Century Gothic" w:eastAsia="Century Gothic" w:hAnsi="Century Gothic" w:cs="Century Gothic"/>
          <w:b/>
          <w:bCs/>
        </w:rPr>
      </w:pPr>
      <w:r w:rsidRPr="008B542D">
        <w:rPr>
          <w:rFonts w:ascii="Century Gothic" w:eastAsia="Century Gothic" w:hAnsi="Century Gothic" w:cs="Century Gothic"/>
          <w:b/>
          <w:bCs/>
        </w:rPr>
        <w:t>Nota</w:t>
      </w:r>
      <w:r w:rsidRPr="008B542D">
        <w:rPr>
          <w:rFonts w:ascii="Century Gothic" w:eastAsia="Century Gothic" w:hAnsi="Century Gothic" w:cs="Century Gothic"/>
        </w:rPr>
        <w:t>: se entenderán como terceros todas y cada una de las personas que circulen, ingresen, accedan o se encuentren en los predios del Municipio de Boyacá o en lugares donde la Entidades desarrolle sus actividades, independientemente que el asegurado le esté prestando un servicio relacionado con el objeto de su razón social</w:t>
      </w:r>
    </w:p>
    <w:p w14:paraId="5B565018" w14:textId="77777777" w:rsidR="005E6374" w:rsidRPr="008B542D" w:rsidRDefault="005E6374" w:rsidP="00E96539">
      <w:pPr>
        <w:spacing w:after="0" w:line="240" w:lineRule="auto"/>
        <w:ind w:right="49"/>
        <w:rPr>
          <w:rFonts w:ascii="Century Gothic" w:eastAsia="Century Gothic" w:hAnsi="Century Gothic" w:cs="Century Gothic"/>
          <w:b/>
          <w:bCs/>
        </w:rPr>
      </w:pPr>
    </w:p>
    <w:p w14:paraId="194B8D46" w14:textId="77777777" w:rsidR="005E6374" w:rsidRPr="008B542D" w:rsidRDefault="005E6374" w:rsidP="00E96539">
      <w:pPr>
        <w:spacing w:after="0" w:line="240" w:lineRule="auto"/>
        <w:ind w:right="49"/>
        <w:rPr>
          <w:rFonts w:ascii="Century Gothic" w:eastAsia="Century Gothic" w:hAnsi="Century Gothic" w:cs="Century Gothic"/>
        </w:rPr>
      </w:pPr>
      <w:r w:rsidRPr="008B542D">
        <w:rPr>
          <w:rFonts w:ascii="Century Gothic" w:eastAsia="Century Gothic" w:hAnsi="Century Gothic" w:cs="Century Gothic"/>
          <w:b/>
          <w:bCs/>
        </w:rPr>
        <w:t>B. LÍMITE ASEGURADO EVENTO/VIGENCIA</w:t>
      </w:r>
      <w:r w:rsidRPr="008B542D">
        <w:rPr>
          <w:rFonts w:ascii="Century Gothic" w:eastAsia="Century Gothic" w:hAnsi="Century Gothic" w:cs="Century Gothic"/>
        </w:rPr>
        <w:t>: Quinientos Millones de pesos ($500.000.000)</w:t>
      </w:r>
    </w:p>
    <w:p w14:paraId="02778722" w14:textId="77777777" w:rsidR="005E6374" w:rsidRPr="008B542D" w:rsidRDefault="005E6374" w:rsidP="00E96539">
      <w:pPr>
        <w:spacing w:after="0" w:line="240" w:lineRule="auto"/>
        <w:ind w:right="49" w:firstLine="284"/>
        <w:rPr>
          <w:rFonts w:ascii="Century Gothic" w:eastAsia="Century Gothic" w:hAnsi="Century Gothic" w:cs="Century Gothic"/>
          <w:b/>
          <w:bCs/>
        </w:rPr>
      </w:pPr>
    </w:p>
    <w:p w14:paraId="3E87C884" w14:textId="77777777" w:rsidR="005E6374" w:rsidRPr="008B542D" w:rsidRDefault="005E6374" w:rsidP="00E96539">
      <w:pPr>
        <w:spacing w:after="0" w:line="240" w:lineRule="auto"/>
        <w:ind w:right="49"/>
        <w:rPr>
          <w:rFonts w:ascii="Century Gothic" w:eastAsia="Century Gothic" w:hAnsi="Century Gothic" w:cs="Century Gothic"/>
          <w:b/>
          <w:bCs/>
          <w:color w:val="000000"/>
        </w:rPr>
      </w:pPr>
      <w:r w:rsidRPr="008B542D">
        <w:rPr>
          <w:rFonts w:ascii="Century Gothic" w:eastAsia="Century Gothic" w:hAnsi="Century Gothic" w:cs="Century Gothic"/>
          <w:b/>
          <w:bCs/>
        </w:rPr>
        <w:t xml:space="preserve">C. </w:t>
      </w:r>
      <w:r w:rsidRPr="008B542D">
        <w:rPr>
          <w:rFonts w:ascii="Century Gothic" w:eastAsia="Century Gothic" w:hAnsi="Century Gothic" w:cs="Century Gothic"/>
          <w:b/>
          <w:bCs/>
          <w:color w:val="000000"/>
        </w:rPr>
        <w:t xml:space="preserve">MODALIDAD DE COBERTURA </w:t>
      </w:r>
    </w:p>
    <w:p w14:paraId="7A244D63" w14:textId="77777777" w:rsidR="005E6374" w:rsidRPr="008B542D" w:rsidRDefault="005E6374" w:rsidP="00E96539">
      <w:pPr>
        <w:spacing w:after="0" w:line="240" w:lineRule="auto"/>
        <w:ind w:right="49"/>
        <w:rPr>
          <w:rFonts w:ascii="Century Gothic" w:eastAsia="Century Gothic" w:hAnsi="Century Gothic" w:cs="Century Gothic"/>
          <w:b/>
          <w:bCs/>
          <w:color w:val="000000"/>
        </w:rPr>
      </w:pPr>
    </w:p>
    <w:p w14:paraId="5DB9D336" w14:textId="77777777" w:rsidR="005E6374" w:rsidRPr="008B542D" w:rsidRDefault="005E6374" w:rsidP="00E96539">
      <w:pPr>
        <w:spacing w:after="0" w:line="240" w:lineRule="auto"/>
        <w:ind w:right="49"/>
        <w:rPr>
          <w:rFonts w:ascii="Century Gothic" w:eastAsia="Century Gothic" w:hAnsi="Century Gothic" w:cs="Century Gothic"/>
          <w:color w:val="000000"/>
        </w:rPr>
      </w:pPr>
      <w:r w:rsidRPr="008B542D">
        <w:rPr>
          <w:rFonts w:ascii="Century Gothic" w:eastAsia="Century Gothic" w:hAnsi="Century Gothic" w:cs="Century Gothic"/>
          <w:color w:val="000000"/>
        </w:rPr>
        <w:t xml:space="preserve">Por ocurrencia: Se cubren todos los perjuicios que se generen durante la vigencia del seguro, que sean reclamados por los afectados y/o </w:t>
      </w:r>
      <w:r w:rsidRPr="008B542D">
        <w:rPr>
          <w:rFonts w:ascii="Century Gothic" w:eastAsia="Century Gothic" w:hAnsi="Century Gothic" w:cs="Century Gothic"/>
        </w:rPr>
        <w:t>víctimas dentro</w:t>
      </w:r>
      <w:r w:rsidRPr="008B542D">
        <w:rPr>
          <w:rFonts w:ascii="Century Gothic" w:eastAsia="Century Gothic" w:hAnsi="Century Gothic" w:cs="Century Gothic"/>
          <w:color w:val="000000"/>
        </w:rPr>
        <w:t xml:space="preserve"> de los términos establecidos por la norma general y el C.Co.</w:t>
      </w:r>
    </w:p>
    <w:p w14:paraId="3CE8AF63" w14:textId="77777777" w:rsidR="005E6374" w:rsidRPr="008B542D" w:rsidRDefault="005E6374" w:rsidP="00E96539">
      <w:pPr>
        <w:spacing w:after="0" w:line="240" w:lineRule="auto"/>
        <w:ind w:right="49"/>
        <w:rPr>
          <w:rFonts w:ascii="Century Gothic" w:eastAsia="Century Gothic" w:hAnsi="Century Gothic" w:cs="Century Gothic"/>
          <w:color w:val="000000"/>
        </w:rPr>
      </w:pPr>
    </w:p>
    <w:p w14:paraId="459D2A9A" w14:textId="77777777" w:rsidR="005E6374" w:rsidRPr="008B542D" w:rsidRDefault="005E6374" w:rsidP="00E96539">
      <w:pPr>
        <w:spacing w:after="0" w:line="240" w:lineRule="auto"/>
        <w:ind w:right="49"/>
        <w:rPr>
          <w:rFonts w:ascii="Century Gothic" w:eastAsia="Century Gothic" w:hAnsi="Century Gothic" w:cs="Century Gothic"/>
          <w:color w:val="000000"/>
        </w:rPr>
      </w:pPr>
      <w:r w:rsidRPr="008B542D">
        <w:rPr>
          <w:rFonts w:ascii="Century Gothic" w:eastAsia="Century Gothic" w:hAnsi="Century Gothic" w:cs="Century Gothic"/>
          <w:color w:val="000000"/>
        </w:rPr>
        <w:t xml:space="preserve">La Presente póliza opera igualmente en exceso de los amparos de responsabilidad civil contratados en el seguro de automóviles y todo riesgo equipo y maquinaria. </w:t>
      </w:r>
    </w:p>
    <w:p w14:paraId="39783448" w14:textId="77777777" w:rsidR="005E6374" w:rsidRPr="008B542D" w:rsidRDefault="005E6374" w:rsidP="00E96539">
      <w:pPr>
        <w:spacing w:after="0" w:line="240" w:lineRule="auto"/>
        <w:ind w:right="49"/>
        <w:rPr>
          <w:rFonts w:ascii="Century Gothic" w:eastAsia="Century Gothic" w:hAnsi="Century Gothic" w:cs="Century Gothic"/>
          <w:color w:val="000000"/>
        </w:rPr>
      </w:pPr>
    </w:p>
    <w:p w14:paraId="537A7BEE" w14:textId="77777777" w:rsidR="005E6374" w:rsidRPr="008B542D" w:rsidRDefault="005E6374" w:rsidP="00E96539">
      <w:pPr>
        <w:spacing w:after="0" w:line="240" w:lineRule="auto"/>
        <w:ind w:right="49"/>
        <w:rPr>
          <w:rFonts w:ascii="Century Gothic" w:eastAsia="Century Gothic" w:hAnsi="Century Gothic" w:cs="Century Gothic"/>
        </w:rPr>
      </w:pPr>
      <w:r w:rsidRPr="008B542D">
        <w:rPr>
          <w:rFonts w:ascii="Century Gothic" w:eastAsia="Century Gothic" w:hAnsi="Century Gothic" w:cs="Century Gothic"/>
          <w:b/>
          <w:bCs/>
        </w:rPr>
        <w:t>D. BIENES E INTERESES ASEGURABLES</w:t>
      </w:r>
      <w:r w:rsidRPr="008B542D">
        <w:rPr>
          <w:rFonts w:ascii="Century Gothic" w:eastAsia="Century Gothic" w:hAnsi="Century Gothic" w:cs="Century Gothic"/>
        </w:rPr>
        <w:t xml:space="preserve">: </w:t>
      </w:r>
    </w:p>
    <w:p w14:paraId="1CF14822" w14:textId="77777777" w:rsidR="005E6374" w:rsidRPr="008B542D" w:rsidRDefault="005E6374" w:rsidP="00E96539">
      <w:pPr>
        <w:spacing w:after="0" w:line="240" w:lineRule="auto"/>
        <w:ind w:right="49"/>
        <w:rPr>
          <w:rFonts w:ascii="Century Gothic" w:eastAsia="Century Gothic" w:hAnsi="Century Gothic" w:cs="Century Gothic"/>
        </w:rPr>
      </w:pPr>
      <w:r w:rsidRPr="008B542D">
        <w:rPr>
          <w:rFonts w:ascii="Century Gothic" w:eastAsia="Century Gothic" w:hAnsi="Century Gothic" w:cs="Century Gothic"/>
        </w:rPr>
        <w:t>Se considerarán asegurados todos los predios y actividades que el asegurado posea y desarrolle, bien sea en arriendo, comodato, tenedor o a cualquier título y en los cuales desarrolle y realice las actividades propias de la administración municipal, control y de servicio a la comunidad, incluyendo los predios e instalaciones públicas que, de acuerdo con la ley, se encuentren bajo su responsabilidad, protección, administración y control.</w:t>
      </w:r>
    </w:p>
    <w:p w14:paraId="6F68FEB0" w14:textId="77777777" w:rsidR="005E6374" w:rsidRPr="008B542D" w:rsidRDefault="005E6374" w:rsidP="00E96539">
      <w:pPr>
        <w:spacing w:after="0" w:line="240" w:lineRule="auto"/>
        <w:ind w:right="49"/>
        <w:rPr>
          <w:rFonts w:ascii="Century Gothic" w:eastAsia="Century Gothic" w:hAnsi="Century Gothic" w:cs="Century Gothic"/>
        </w:rPr>
      </w:pPr>
    </w:p>
    <w:p w14:paraId="29FFAAF0" w14:textId="77777777" w:rsidR="005E6374" w:rsidRPr="008B542D" w:rsidRDefault="005E6374" w:rsidP="00E96539">
      <w:pPr>
        <w:spacing w:after="0" w:line="240" w:lineRule="auto"/>
        <w:ind w:right="49"/>
        <w:rPr>
          <w:rFonts w:ascii="Century Gothic" w:eastAsia="Century Gothic" w:hAnsi="Century Gothic" w:cs="Century Gothic"/>
          <w:b/>
          <w:bCs/>
          <w:color w:val="000000"/>
        </w:rPr>
      </w:pPr>
      <w:r w:rsidRPr="008B542D">
        <w:rPr>
          <w:rFonts w:ascii="Century Gothic" w:eastAsia="Century Gothic" w:hAnsi="Century Gothic" w:cs="Century Gothic"/>
          <w:b/>
          <w:bCs/>
          <w:color w:val="000000"/>
        </w:rPr>
        <w:t xml:space="preserve">E. AMPAROS BÁSICOS OBLIGATORIOS </w:t>
      </w:r>
    </w:p>
    <w:p w14:paraId="504D7C8C" w14:textId="77777777" w:rsidR="005E6374" w:rsidRPr="008B542D" w:rsidRDefault="005E6374" w:rsidP="00E96539">
      <w:pPr>
        <w:spacing w:after="0" w:line="240" w:lineRule="auto"/>
        <w:ind w:right="49"/>
        <w:rPr>
          <w:rFonts w:ascii="Century Gothic" w:eastAsia="Century Gothic" w:hAnsi="Century Gothic" w:cs="Century Gothic"/>
          <w:b/>
          <w:bCs/>
          <w:color w:val="000000"/>
        </w:rPr>
      </w:pPr>
    </w:p>
    <w:p w14:paraId="47AFEC03" w14:textId="77777777" w:rsidR="005E6374" w:rsidRPr="008B542D" w:rsidRDefault="005E6374">
      <w:pPr>
        <w:numPr>
          <w:ilvl w:val="0"/>
          <w:numId w:val="28"/>
        </w:numPr>
        <w:spacing w:after="0" w:line="240" w:lineRule="auto"/>
        <w:ind w:left="426" w:right="49"/>
        <w:jc w:val="both"/>
        <w:rPr>
          <w:rFonts w:ascii="Century Gothic" w:eastAsia="Century Gothic" w:hAnsi="Century Gothic" w:cs="Century Gothic"/>
          <w:color w:val="000000"/>
        </w:rPr>
      </w:pPr>
      <w:r w:rsidRPr="008B542D">
        <w:rPr>
          <w:rFonts w:ascii="Century Gothic" w:eastAsia="Century Gothic" w:hAnsi="Century Gothic" w:cs="Century Gothic"/>
          <w:b/>
          <w:bCs/>
          <w:color w:val="000000"/>
        </w:rPr>
        <w:t xml:space="preserve">Actividades de cargue, descargue y transporte de bienes, </w:t>
      </w:r>
      <w:r w:rsidRPr="008B542D">
        <w:rPr>
          <w:rFonts w:ascii="Century Gothic" w:eastAsia="Century Gothic" w:hAnsi="Century Gothic" w:cs="Century Gothic"/>
          <w:color w:val="000000"/>
        </w:rPr>
        <w:t xml:space="preserve">dentro de las actividades normales del asegurado, incluyendo los azarosos e inflamables. </w:t>
      </w:r>
      <w:r w:rsidRPr="008B542D">
        <w:rPr>
          <w:rFonts w:ascii="Century Gothic" w:eastAsia="Century Gothic" w:hAnsi="Century Gothic" w:cs="Century Gothic"/>
        </w:rPr>
        <w:t xml:space="preserve">excluye daños a la carga y al vehículo transportador, opera en exceso de las pólizas que por disposición de la ley deba contratar; de no existir pólizas operará de forma directa. </w:t>
      </w:r>
    </w:p>
    <w:p w14:paraId="42FE112C" w14:textId="77777777" w:rsidR="005E6374" w:rsidRPr="008B542D" w:rsidRDefault="005E6374">
      <w:pPr>
        <w:numPr>
          <w:ilvl w:val="0"/>
          <w:numId w:val="28"/>
        </w:numPr>
        <w:spacing w:after="0" w:line="240" w:lineRule="auto"/>
        <w:ind w:left="426" w:right="49"/>
        <w:jc w:val="both"/>
        <w:rPr>
          <w:rFonts w:ascii="Century Gothic" w:eastAsia="Century Gothic" w:hAnsi="Century Gothic" w:cs="Century Gothic"/>
          <w:color w:val="000000"/>
        </w:rPr>
      </w:pPr>
      <w:r w:rsidRPr="008B542D">
        <w:rPr>
          <w:rFonts w:ascii="Century Gothic" w:eastAsia="Century Gothic" w:hAnsi="Century Gothic" w:cs="Century Gothic"/>
          <w:b/>
          <w:bCs/>
          <w:color w:val="000000"/>
        </w:rPr>
        <w:t xml:space="preserve">Actividades propias del asegurado </w:t>
      </w:r>
      <w:r w:rsidRPr="008B542D">
        <w:rPr>
          <w:rFonts w:ascii="Century Gothic" w:eastAsia="Century Gothic" w:hAnsi="Century Gothic" w:cs="Century Gothic"/>
          <w:color w:val="000000"/>
        </w:rPr>
        <w:t xml:space="preserve">que realicen sus empleados, incluyendo los temporales, ocasionales o transitorios. </w:t>
      </w:r>
    </w:p>
    <w:p w14:paraId="27E595E9" w14:textId="77777777" w:rsidR="005E6374" w:rsidRPr="008B542D" w:rsidRDefault="005E6374">
      <w:pPr>
        <w:numPr>
          <w:ilvl w:val="0"/>
          <w:numId w:val="28"/>
        </w:numPr>
        <w:spacing w:after="0" w:line="240" w:lineRule="auto"/>
        <w:ind w:left="426" w:right="49"/>
        <w:jc w:val="both"/>
        <w:rPr>
          <w:rFonts w:ascii="Century Gothic" w:eastAsia="Century Gothic" w:hAnsi="Century Gothic" w:cs="Century Gothic"/>
          <w:color w:val="000000"/>
        </w:rPr>
      </w:pPr>
      <w:r w:rsidRPr="008B542D">
        <w:rPr>
          <w:rFonts w:ascii="Century Gothic" w:eastAsia="Century Gothic" w:hAnsi="Century Gothic" w:cs="Century Gothic"/>
          <w:b/>
          <w:bCs/>
          <w:color w:val="000000"/>
        </w:rPr>
        <w:t>Amparo automático para responsabilidad generada en nuevos predios y nuevas operaciones</w:t>
      </w:r>
      <w:r w:rsidRPr="008B542D">
        <w:rPr>
          <w:rFonts w:ascii="Century Gothic" w:eastAsia="Century Gothic" w:hAnsi="Century Gothic" w:cs="Century Gothic"/>
          <w:color w:val="000000"/>
        </w:rPr>
        <w:t xml:space="preserve">, con un periodo para el aviso 90 días y cobro de prima. El Oferente debe contemplar la extensión de la cobertura automática del seguro, en los mismos términos y limitaciones establecidos en esta póliza, para amparar la responsabilidad extracontractual por nuevas operaciones y/o el uso, posesión y demás actividades desarrolladas en nuevos predios que adquiera el asegurado o sobre los cuales obtenga el dominio o control. </w:t>
      </w:r>
    </w:p>
    <w:p w14:paraId="2DB4C5B7" w14:textId="77777777" w:rsidR="005E6374" w:rsidRPr="008B542D" w:rsidRDefault="005E6374">
      <w:pPr>
        <w:numPr>
          <w:ilvl w:val="0"/>
          <w:numId w:val="28"/>
        </w:numPr>
        <w:spacing w:after="0" w:line="240" w:lineRule="auto"/>
        <w:ind w:left="426" w:right="49"/>
        <w:jc w:val="both"/>
        <w:rPr>
          <w:rFonts w:ascii="Century Gothic" w:eastAsia="Century Gothic" w:hAnsi="Century Gothic" w:cs="Century Gothic"/>
        </w:rPr>
      </w:pPr>
      <w:r w:rsidRPr="008B542D">
        <w:rPr>
          <w:rFonts w:ascii="Century Gothic" w:eastAsia="Century Gothic" w:hAnsi="Century Gothic" w:cs="Century Gothic"/>
          <w:b/>
          <w:bCs/>
        </w:rPr>
        <w:t xml:space="preserve">Amparo de cimentación y/o asentamiento y/o derrumbamiento a propiedades adyacentes: </w:t>
      </w:r>
      <w:r w:rsidRPr="008B542D">
        <w:rPr>
          <w:rFonts w:ascii="Century Gothic" w:eastAsia="Century Gothic" w:hAnsi="Century Gothic" w:cs="Century Gothic"/>
        </w:rPr>
        <w:t xml:space="preserve">Por el presente anexo y no obstante lo que en contrario se diga en las Condiciones Generales de la Póliza o en sus Anexos, la Aseguradora indemnizará las pérdidas patrimoniales que sufra el asegurado por la Responsabilidad Civil en que incurra </w:t>
      </w:r>
      <w:r w:rsidRPr="008B542D">
        <w:rPr>
          <w:rFonts w:ascii="Century Gothic" w:eastAsia="Century Gothic" w:hAnsi="Century Gothic" w:cs="Century Gothic"/>
        </w:rPr>
        <w:lastRenderedPageBreak/>
        <w:t xml:space="preserve">a consecuencia del deterioro o destrucción de bienes de terceros y/o propiedades adyacentes, así como por los hundimientos, asentamientos, deslizamientos de terreno, avalanchas, derrumbamientos que tales propiedades sufran, en el desarrollo y/o construcción de obras civiles, con ocasión a un evento amparado en la póliza. Con un límite del 50% del valor asegurado. Opera en exceso de las pólizas de los contratistas y subcontratistas que estén realizando la obra, en el evento de que estas no tengan cubrimiento, operará en forma directa, siempre y cuando el hecho sea imputable al asegurado. </w:t>
      </w:r>
    </w:p>
    <w:p w14:paraId="0B11CE8E" w14:textId="77777777" w:rsidR="005E6374" w:rsidRPr="008B542D" w:rsidRDefault="005E6374">
      <w:pPr>
        <w:numPr>
          <w:ilvl w:val="0"/>
          <w:numId w:val="28"/>
        </w:numPr>
        <w:spacing w:after="0" w:line="240" w:lineRule="auto"/>
        <w:ind w:left="426" w:right="49"/>
        <w:jc w:val="both"/>
        <w:rPr>
          <w:rFonts w:ascii="Century Gothic" w:eastAsia="Century Gothic" w:hAnsi="Century Gothic" w:cs="Century Gothic"/>
          <w:color w:val="000000"/>
        </w:rPr>
      </w:pPr>
      <w:r w:rsidRPr="008B542D">
        <w:rPr>
          <w:rFonts w:ascii="Century Gothic" w:eastAsia="Century Gothic" w:hAnsi="Century Gothic" w:cs="Century Gothic"/>
          <w:b/>
          <w:bCs/>
        </w:rPr>
        <w:t>Asistencia jurídica en procesos civiles y penales, honorarios profesionales de abogados, consultores, auditores, interventores, revisores, contadores</w:t>
      </w:r>
      <w:r w:rsidRPr="008B542D">
        <w:rPr>
          <w:rFonts w:ascii="Century Gothic" w:eastAsia="Century Gothic" w:hAnsi="Century Gothic" w:cs="Century Gothic"/>
        </w:rPr>
        <w:t>, etc. Por la presente cláusula y no obstante lo dicho en las condiciones generales de la póliza, la compañía se obliga a indemnizar los gastos en que incurra el asegurado por concepto de honorarios de los abogados que lo apoderen en los procesos civiles y penales que se inicie como consecuencia directa y exclusiva de un evento amparado bajo la presente póliza. Se reconocerá como honorarios profesionales los establecidos en las tarifas de los colegios de abogados de la ciudad, previa aplicación del deducible pactado. Sublímite 10% del valor asegurado, evento/vigencia, los cuales hacen parte del sublímite de los gastos de defensa</w:t>
      </w:r>
    </w:p>
    <w:p w14:paraId="452DE598" w14:textId="77777777" w:rsidR="005E6374" w:rsidRPr="008B542D" w:rsidRDefault="005E6374">
      <w:pPr>
        <w:numPr>
          <w:ilvl w:val="0"/>
          <w:numId w:val="28"/>
        </w:numPr>
        <w:spacing w:after="0" w:line="240" w:lineRule="auto"/>
        <w:ind w:left="426" w:right="49"/>
        <w:jc w:val="both"/>
        <w:rPr>
          <w:rFonts w:ascii="Century Gothic" w:eastAsia="Century Gothic" w:hAnsi="Century Gothic" w:cs="Century Gothic"/>
          <w:color w:val="000000"/>
        </w:rPr>
      </w:pPr>
      <w:r w:rsidRPr="008B542D">
        <w:rPr>
          <w:rFonts w:ascii="Century Gothic" w:eastAsia="Century Gothic" w:hAnsi="Century Gothic" w:cs="Century Gothic"/>
          <w:b/>
          <w:bCs/>
          <w:color w:val="000000"/>
        </w:rPr>
        <w:t xml:space="preserve">Avisos, vallas, </w:t>
      </w:r>
      <w:r w:rsidRPr="008B542D">
        <w:rPr>
          <w:rFonts w:ascii="Century Gothic" w:eastAsia="Century Gothic" w:hAnsi="Century Gothic" w:cs="Century Gothic"/>
          <w:b/>
          <w:bCs/>
        </w:rPr>
        <w:t>letreros, propaganda</w:t>
      </w:r>
      <w:r w:rsidRPr="008B542D">
        <w:rPr>
          <w:rFonts w:ascii="Century Gothic" w:eastAsia="Century Gothic" w:hAnsi="Century Gothic" w:cs="Century Gothic"/>
          <w:b/>
          <w:bCs/>
          <w:color w:val="000000"/>
        </w:rPr>
        <w:t xml:space="preserve"> y/o publicidad: </w:t>
      </w:r>
      <w:r w:rsidRPr="008B542D">
        <w:rPr>
          <w:rFonts w:ascii="Century Gothic" w:eastAsia="Century Gothic" w:hAnsi="Century Gothic" w:cs="Century Gothic"/>
          <w:color w:val="000000"/>
        </w:rPr>
        <w:t>dentro y fuera de predios, siempre y cuando hayan sido instaladas por el asegurado o por un contratista de éste.</w:t>
      </w:r>
    </w:p>
    <w:p w14:paraId="0CCDC10D" w14:textId="77777777" w:rsidR="005E6374" w:rsidRPr="008B542D" w:rsidRDefault="005E6374">
      <w:pPr>
        <w:numPr>
          <w:ilvl w:val="0"/>
          <w:numId w:val="28"/>
        </w:numPr>
        <w:spacing w:after="0" w:line="240" w:lineRule="auto"/>
        <w:ind w:left="426" w:right="49"/>
        <w:jc w:val="both"/>
        <w:rPr>
          <w:rFonts w:ascii="Century Gothic" w:eastAsia="Century Gothic" w:hAnsi="Century Gothic" w:cs="Century Gothic"/>
          <w:color w:val="000000"/>
        </w:rPr>
      </w:pPr>
      <w:r w:rsidRPr="008B542D">
        <w:rPr>
          <w:rFonts w:ascii="Century Gothic" w:eastAsia="Century Gothic" w:hAnsi="Century Gothic" w:cs="Century Gothic"/>
          <w:b/>
          <w:bCs/>
          <w:color w:val="000000"/>
        </w:rPr>
        <w:t>Bienes bajo cuidado, tenencia o control del asegurado</w:t>
      </w:r>
      <w:r w:rsidRPr="008B542D">
        <w:rPr>
          <w:rFonts w:ascii="Century Gothic" w:eastAsia="Century Gothic" w:hAnsi="Century Gothic" w:cs="Century Gothic"/>
          <w:color w:val="000000"/>
        </w:rPr>
        <w:t xml:space="preserve">: Se ampara la Responsabilidad Civil que cause el asegurado por los daños o perjuicios que ocasionen a terceros los bienes bajo su cuidado, control y custodia, declarados o no que se encuentren en sus predios. </w:t>
      </w:r>
      <w:r w:rsidRPr="008B542D">
        <w:rPr>
          <w:rFonts w:ascii="Century Gothic" w:eastAsia="Century Gothic" w:hAnsi="Century Gothic" w:cs="Century Gothic"/>
        </w:rPr>
        <w:t>Se excluye el hurto y daños de dichos bienes</w:t>
      </w:r>
      <w:r w:rsidRPr="008B542D">
        <w:rPr>
          <w:rFonts w:ascii="Century Gothic" w:eastAsia="Century Gothic" w:hAnsi="Century Gothic" w:cs="Century Gothic"/>
          <w:b/>
          <w:bCs/>
        </w:rPr>
        <w:t xml:space="preserve">. </w:t>
      </w:r>
      <w:r w:rsidRPr="008B542D">
        <w:rPr>
          <w:rFonts w:ascii="Century Gothic" w:eastAsia="Century Gothic" w:hAnsi="Century Gothic" w:cs="Century Gothic"/>
          <w:color w:val="000000"/>
        </w:rPr>
        <w:t xml:space="preserve"> Opera en exceso de las pólizas contratadas por los propietarios de estos bienes, en caso de no existir pólizas opera en forma directa. Sublímite 80% del valor asegurado evento/vigencia. </w:t>
      </w:r>
    </w:p>
    <w:p w14:paraId="4C73D87A" w14:textId="77777777" w:rsidR="005E6374" w:rsidRPr="008B542D" w:rsidRDefault="005E6374">
      <w:pPr>
        <w:numPr>
          <w:ilvl w:val="0"/>
          <w:numId w:val="28"/>
        </w:numPr>
        <w:spacing w:after="0" w:line="240" w:lineRule="auto"/>
        <w:ind w:left="426" w:right="49"/>
        <w:jc w:val="both"/>
        <w:rPr>
          <w:rFonts w:ascii="Century Gothic" w:eastAsia="Century Gothic" w:hAnsi="Century Gothic" w:cs="Century Gothic"/>
          <w:color w:val="000000"/>
        </w:rPr>
      </w:pPr>
      <w:r w:rsidRPr="008B542D">
        <w:rPr>
          <w:rFonts w:ascii="Century Gothic" w:eastAsia="Century Gothic" w:hAnsi="Century Gothic" w:cs="Century Gothic"/>
          <w:b/>
          <w:bCs/>
          <w:color w:val="000000"/>
        </w:rPr>
        <w:t>Cobertura para bienes de terceros que permanezcan en las instalaciones del asegurado.</w:t>
      </w:r>
      <w:r w:rsidRPr="008B542D">
        <w:rPr>
          <w:rFonts w:ascii="Century Gothic" w:eastAsia="Century Gothic" w:hAnsi="Century Gothic" w:cs="Century Gothic"/>
          <w:color w:val="000000"/>
        </w:rPr>
        <w:t xml:space="preserve"> Excluye el hurto; opera en exceso de las pólizas contratadas por los propietarios de estos bienes, en caso de no existir pólizas opera en forma directa.</w:t>
      </w:r>
    </w:p>
    <w:p w14:paraId="1344A879" w14:textId="77777777" w:rsidR="005E6374" w:rsidRPr="008B542D" w:rsidRDefault="005E6374">
      <w:pPr>
        <w:numPr>
          <w:ilvl w:val="0"/>
          <w:numId w:val="28"/>
        </w:numPr>
        <w:spacing w:after="0" w:line="240" w:lineRule="auto"/>
        <w:ind w:left="426" w:right="49"/>
        <w:jc w:val="both"/>
        <w:rPr>
          <w:rFonts w:ascii="Century Gothic" w:eastAsia="Century Gothic" w:hAnsi="Century Gothic" w:cs="Century Gothic"/>
          <w:color w:val="000000"/>
        </w:rPr>
      </w:pPr>
      <w:r w:rsidRPr="008B542D">
        <w:rPr>
          <w:rFonts w:ascii="Century Gothic" w:eastAsia="Century Gothic" w:hAnsi="Century Gothic" w:cs="Century Gothic"/>
          <w:b/>
          <w:bCs/>
          <w:color w:val="000000"/>
        </w:rPr>
        <w:t xml:space="preserve">Contratistas y subcontratistas Independientes: </w:t>
      </w:r>
      <w:r w:rsidRPr="008B542D">
        <w:rPr>
          <w:rFonts w:ascii="Century Gothic" w:eastAsia="Century Gothic" w:hAnsi="Century Gothic" w:cs="Century Gothic"/>
          <w:color w:val="000000"/>
        </w:rPr>
        <w:t xml:space="preserve">en exceso de las pólizas constituidas por ellos, de existir, de lo contrario opera en forma directa. Sublímite 50% del valor asegurado. </w:t>
      </w:r>
    </w:p>
    <w:p w14:paraId="4BFFEFDD" w14:textId="77777777" w:rsidR="005E6374" w:rsidRPr="008B542D" w:rsidRDefault="005E6374">
      <w:pPr>
        <w:numPr>
          <w:ilvl w:val="0"/>
          <w:numId w:val="28"/>
        </w:numPr>
        <w:spacing w:after="0" w:line="240" w:lineRule="auto"/>
        <w:ind w:left="426" w:right="49"/>
        <w:jc w:val="both"/>
        <w:rPr>
          <w:rFonts w:ascii="Century Gothic" w:eastAsia="Century Gothic" w:hAnsi="Century Gothic" w:cs="Century Gothic"/>
          <w:color w:val="000000"/>
        </w:rPr>
      </w:pPr>
      <w:r w:rsidRPr="008B542D">
        <w:rPr>
          <w:rFonts w:ascii="Century Gothic" w:eastAsia="Century Gothic" w:hAnsi="Century Gothic" w:cs="Century Gothic"/>
          <w:b/>
          <w:bCs/>
          <w:color w:val="000000"/>
        </w:rPr>
        <w:t>Costos de cualquier clase de caución judicial</w:t>
      </w:r>
      <w:r w:rsidRPr="008B542D">
        <w:rPr>
          <w:rFonts w:ascii="Century Gothic" w:eastAsia="Century Gothic" w:hAnsi="Century Gothic" w:cs="Century Gothic"/>
          <w:color w:val="000000"/>
        </w:rPr>
        <w:t xml:space="preserve">. Costos de cualquier clase de caución judicial. Se contempla bajo esta cláusula el cubrimiento del valor de las cauciones o fianzas requeridas para hacer frente a las acciones judiciales derivadas de procesos que se </w:t>
      </w:r>
      <w:r w:rsidRPr="008B542D">
        <w:rPr>
          <w:rFonts w:ascii="Century Gothic" w:eastAsia="Century Gothic" w:hAnsi="Century Gothic" w:cs="Century Gothic"/>
        </w:rPr>
        <w:t>instauran</w:t>
      </w:r>
      <w:r w:rsidRPr="008B542D">
        <w:rPr>
          <w:rFonts w:ascii="Century Gothic" w:eastAsia="Century Gothic" w:hAnsi="Century Gothic" w:cs="Century Gothic"/>
          <w:color w:val="000000"/>
        </w:rPr>
        <w:t xml:space="preserve"> en razón a cualquier reclamo producido en ejercicio normal de sus operaciones y que se encuentre amparado bajo la presente póliza, o para levantar embargos y secuestros decretados en los correspondientes procesos. La aseguradora no estará obligada a prestar directamente tales garantías. Sublímite 10% del valor asegurado.</w:t>
      </w:r>
    </w:p>
    <w:p w14:paraId="34A1DD2F" w14:textId="77777777" w:rsidR="005E6374" w:rsidRPr="008B542D" w:rsidRDefault="005E6374">
      <w:pPr>
        <w:numPr>
          <w:ilvl w:val="0"/>
          <w:numId w:val="28"/>
        </w:numPr>
        <w:spacing w:after="0" w:line="240" w:lineRule="auto"/>
        <w:ind w:left="426" w:right="49"/>
        <w:jc w:val="both"/>
        <w:rPr>
          <w:rFonts w:ascii="Century Gothic" w:eastAsia="Century Gothic" w:hAnsi="Century Gothic" w:cs="Century Gothic"/>
          <w:color w:val="000000"/>
        </w:rPr>
      </w:pPr>
      <w:r w:rsidRPr="008B542D">
        <w:rPr>
          <w:rFonts w:ascii="Century Gothic" w:eastAsia="Century Gothic" w:hAnsi="Century Gothic" w:cs="Century Gothic"/>
          <w:b/>
          <w:bCs/>
          <w:color w:val="000000"/>
        </w:rPr>
        <w:t>Costos e intereses de mora</w:t>
      </w:r>
      <w:r w:rsidRPr="008B542D">
        <w:rPr>
          <w:rFonts w:ascii="Century Gothic" w:eastAsia="Century Gothic" w:hAnsi="Century Gothic" w:cs="Century Gothic"/>
          <w:color w:val="000000"/>
        </w:rPr>
        <w:t xml:space="preserve">. En adición a las indemnizaciones a que haya lugar, la Compañía reembolsará al Asegurado los gastos que se generen con ocasión de: la Condena en costos e intereses de mora acumulados a cargo del Asegurado, desde cuando la sentencia se declare en firme hasta cuando la Compañía haya reembolsado al Asegurado o consignado en nombre de éste en el juzgado, su participación en tales gastos. </w:t>
      </w:r>
    </w:p>
    <w:p w14:paraId="40AF1D21" w14:textId="77777777" w:rsidR="005E6374" w:rsidRPr="008B542D" w:rsidRDefault="005E6374">
      <w:pPr>
        <w:numPr>
          <w:ilvl w:val="0"/>
          <w:numId w:val="28"/>
        </w:numPr>
        <w:spacing w:after="0" w:line="240" w:lineRule="auto"/>
        <w:ind w:left="426" w:right="49"/>
        <w:jc w:val="both"/>
        <w:rPr>
          <w:rFonts w:ascii="Century Gothic" w:eastAsia="Century Gothic" w:hAnsi="Century Gothic" w:cs="Century Gothic"/>
          <w:color w:val="000000"/>
        </w:rPr>
      </w:pPr>
      <w:r w:rsidRPr="008B542D">
        <w:rPr>
          <w:rFonts w:ascii="Century Gothic" w:eastAsia="Century Gothic" w:hAnsi="Century Gothic" w:cs="Century Gothic"/>
          <w:b/>
          <w:bCs/>
          <w:color w:val="000000"/>
        </w:rPr>
        <w:t xml:space="preserve">Daños a terceros por depósitos, tanques y tuberías en predios. </w:t>
      </w:r>
      <w:r w:rsidRPr="008B542D">
        <w:rPr>
          <w:rFonts w:ascii="Century Gothic" w:eastAsia="Century Gothic" w:hAnsi="Century Gothic" w:cs="Century Gothic"/>
          <w:color w:val="000000"/>
        </w:rPr>
        <w:t xml:space="preserve">Posesión, uso y mantenimiento de depósitos, tanques y tuberías, ubicados o instalados dentro de los predios del asegurado. </w:t>
      </w:r>
    </w:p>
    <w:p w14:paraId="18FD58A7" w14:textId="77777777" w:rsidR="005E6374" w:rsidRPr="008B542D" w:rsidRDefault="005E6374">
      <w:pPr>
        <w:numPr>
          <w:ilvl w:val="0"/>
          <w:numId w:val="28"/>
        </w:numPr>
        <w:spacing w:after="0" w:line="240" w:lineRule="auto"/>
        <w:ind w:left="426" w:right="49"/>
        <w:jc w:val="both"/>
        <w:rPr>
          <w:rFonts w:ascii="Century Gothic" w:eastAsia="Century Gothic" w:hAnsi="Century Gothic" w:cs="Century Gothic"/>
          <w:color w:val="000000"/>
        </w:rPr>
      </w:pPr>
      <w:r w:rsidRPr="008B542D">
        <w:rPr>
          <w:rFonts w:ascii="Century Gothic" w:eastAsia="Century Gothic" w:hAnsi="Century Gothic" w:cs="Century Gothic"/>
          <w:b/>
          <w:bCs/>
          <w:color w:val="000000"/>
        </w:rPr>
        <w:t xml:space="preserve">Daños físicos, daños materiales </w:t>
      </w:r>
      <w:r w:rsidRPr="008B542D">
        <w:rPr>
          <w:rFonts w:ascii="Century Gothic" w:eastAsia="Century Gothic" w:hAnsi="Century Gothic" w:cs="Century Gothic"/>
          <w:color w:val="000000"/>
        </w:rPr>
        <w:t xml:space="preserve">y demás daños de acuerdo con las coberturas de la póliza que se ocasionen al público y a terceros que asistan a las diferentes actividades programadas por la entidad como: eventos sociales, excursiones, eventos festivos, culturales, recreativos,  deportivos, entre otros, organizados por el asegurado, desarrollados dentro y fuera de sus predios, ya sea que estas se realicen en parques, </w:t>
      </w:r>
      <w:r w:rsidRPr="008B542D">
        <w:rPr>
          <w:rFonts w:ascii="Century Gothic" w:eastAsia="Century Gothic" w:hAnsi="Century Gothic" w:cs="Century Gothic"/>
          <w:color w:val="000000"/>
        </w:rPr>
        <w:lastRenderedPageBreak/>
        <w:t xml:space="preserve">plazas, teatros, centros culturales, vías, campos deportivos, carpas y demás lugares en donde se tenga destinado llevar a cabo el evento, aún desde el montaje, la instalación hasta el desmontaje de equipos y entrega del lugar ocupado. </w:t>
      </w:r>
    </w:p>
    <w:p w14:paraId="4A3EB417" w14:textId="77777777" w:rsidR="005E6374" w:rsidRPr="008B542D" w:rsidRDefault="005E6374">
      <w:pPr>
        <w:numPr>
          <w:ilvl w:val="0"/>
          <w:numId w:val="28"/>
        </w:numPr>
        <w:spacing w:after="0" w:line="240" w:lineRule="auto"/>
        <w:ind w:left="426" w:right="49"/>
        <w:jc w:val="both"/>
        <w:rPr>
          <w:rFonts w:ascii="Century Gothic" w:eastAsia="Century Gothic" w:hAnsi="Century Gothic" w:cs="Century Gothic"/>
          <w:color w:val="000000"/>
        </w:rPr>
      </w:pPr>
      <w:r w:rsidRPr="008B542D">
        <w:rPr>
          <w:rFonts w:ascii="Century Gothic" w:eastAsia="Century Gothic" w:hAnsi="Century Gothic" w:cs="Century Gothic"/>
          <w:b/>
          <w:bCs/>
          <w:color w:val="000000"/>
        </w:rPr>
        <w:t>Errores u omisiones no intencionales</w:t>
      </w:r>
      <w:r w:rsidRPr="008B542D">
        <w:rPr>
          <w:rFonts w:ascii="Century Gothic" w:eastAsia="Century Gothic" w:hAnsi="Century Gothic" w:cs="Century Gothic"/>
          <w:color w:val="000000"/>
        </w:rPr>
        <w:t xml:space="preserve">. Se excluye RC profesional y RC de servidores públicos y directores y administradores. </w:t>
      </w:r>
    </w:p>
    <w:p w14:paraId="628FC3C0" w14:textId="77777777" w:rsidR="005E6374" w:rsidRPr="008B542D" w:rsidRDefault="005E6374">
      <w:pPr>
        <w:numPr>
          <w:ilvl w:val="0"/>
          <w:numId w:val="28"/>
        </w:numPr>
        <w:spacing w:after="0" w:line="240" w:lineRule="auto"/>
        <w:ind w:left="426" w:right="49"/>
        <w:jc w:val="both"/>
        <w:rPr>
          <w:rFonts w:ascii="Century Gothic" w:eastAsia="Century Gothic" w:hAnsi="Century Gothic" w:cs="Century Gothic"/>
          <w:color w:val="000000"/>
        </w:rPr>
      </w:pPr>
      <w:r w:rsidRPr="008B542D">
        <w:rPr>
          <w:rFonts w:ascii="Century Gothic" w:eastAsia="Century Gothic" w:hAnsi="Century Gothic" w:cs="Century Gothic"/>
          <w:b/>
          <w:bCs/>
          <w:color w:val="000000"/>
        </w:rPr>
        <w:t xml:space="preserve">Extensión de cobertura para amparar la culpa grave. </w:t>
      </w:r>
      <w:r w:rsidRPr="008B542D">
        <w:rPr>
          <w:rFonts w:ascii="Century Gothic" w:eastAsia="Century Gothic" w:hAnsi="Century Gothic" w:cs="Century Gothic"/>
          <w:color w:val="000000"/>
        </w:rPr>
        <w:t xml:space="preserve"> </w:t>
      </w:r>
    </w:p>
    <w:p w14:paraId="40557E15" w14:textId="77777777" w:rsidR="005E6374" w:rsidRPr="008B542D" w:rsidRDefault="005E6374">
      <w:pPr>
        <w:numPr>
          <w:ilvl w:val="0"/>
          <w:numId w:val="28"/>
        </w:numPr>
        <w:spacing w:after="0" w:line="240" w:lineRule="auto"/>
        <w:ind w:left="426" w:right="49"/>
        <w:jc w:val="both"/>
        <w:rPr>
          <w:rFonts w:ascii="Century Gothic" w:eastAsia="Century Gothic" w:hAnsi="Century Gothic" w:cs="Century Gothic"/>
          <w:color w:val="000000"/>
        </w:rPr>
      </w:pPr>
      <w:r w:rsidRPr="008B542D">
        <w:rPr>
          <w:rFonts w:ascii="Century Gothic" w:eastAsia="Century Gothic" w:hAnsi="Century Gothic" w:cs="Century Gothic"/>
          <w:b/>
          <w:bCs/>
          <w:color w:val="000000"/>
        </w:rPr>
        <w:t>Gastos médicos, hospitalarios y traslado de víctimas</w:t>
      </w:r>
      <w:r w:rsidRPr="008B542D">
        <w:rPr>
          <w:rFonts w:ascii="Century Gothic" w:eastAsia="Century Gothic" w:hAnsi="Century Gothic" w:cs="Century Gothic"/>
          <w:color w:val="000000"/>
        </w:rPr>
        <w:t xml:space="preserve">. Sin aplicación de deducible. La compañía reembolsará al asegurado dentro de los términos, con sujeción a las condiciones de este seguro, los gastos razonables que se causen dentro de los quince (15) días calendarios siguientes a la fecha del evento, por concepto de primeros auxilios inmediatos, servicios médicos, quirúrgicos, de ambulancia de hospital, de enfermeras y medicamentos, como consecuencia de las lesiones corporales producidas a terceros en desarrollo de las actividades del Municipio; se aclara, que el amparo que se otorga es independiente al de responsabilidad civil extracontractual y por consiguiente, los pagos que por dicho concepto se realicen, en ningún caso pueden ser interpretados como aceptación tácita de responsabilidad y no está sujeto a la aplicación de deducible. Sublímite de $50'000.000 evento y 100.000.000 vigencia. </w:t>
      </w:r>
    </w:p>
    <w:p w14:paraId="2AD2C399" w14:textId="77777777" w:rsidR="005E6374" w:rsidRPr="008B542D" w:rsidRDefault="005E6374">
      <w:pPr>
        <w:numPr>
          <w:ilvl w:val="0"/>
          <w:numId w:val="28"/>
        </w:numPr>
        <w:spacing w:after="0" w:line="240" w:lineRule="auto"/>
        <w:ind w:left="426" w:right="49" w:hanging="357"/>
        <w:jc w:val="both"/>
        <w:rPr>
          <w:rFonts w:ascii="Century Gothic" w:eastAsia="Century Gothic" w:hAnsi="Century Gothic" w:cs="Century Gothic"/>
        </w:rPr>
      </w:pPr>
      <w:r w:rsidRPr="008B542D">
        <w:rPr>
          <w:rFonts w:ascii="Century Gothic" w:eastAsia="Century Gothic" w:hAnsi="Century Gothic" w:cs="Century Gothic"/>
          <w:b/>
          <w:bCs/>
        </w:rPr>
        <w:t>Gastos para la demostración del siniestro</w:t>
      </w:r>
      <w:r w:rsidRPr="008B542D">
        <w:rPr>
          <w:rFonts w:ascii="Century Gothic" w:eastAsia="Century Gothic" w:hAnsi="Century Gothic" w:cs="Century Gothic"/>
        </w:rPr>
        <w:t xml:space="preserve">, no obstante, lo que se diga en contrario en las condiciones generales y particulares de la póliza, la aseguradora se obliga a indemnizar los gastos en que necesaria y razonablemente incurra el asegurado con el fin de demostrar la ocurrencia del siniestro y la cuantía de la pérdida; otros gastos en que haya incurrido el asegurado en relación de un siniestro amparado, siempre y cuando haya mediado autorización previa de la compañía. Sublímite 10% del valor asegurado.  </w:t>
      </w:r>
      <w:r w:rsidRPr="008B542D">
        <w:rPr>
          <w:rFonts w:ascii="Century Gothic" w:eastAsia="Century Gothic" w:hAnsi="Century Gothic" w:cs="Century Gothic"/>
          <w:b/>
          <w:bCs/>
        </w:rPr>
        <w:t xml:space="preserve"> </w:t>
      </w:r>
    </w:p>
    <w:p w14:paraId="72A6817F" w14:textId="77777777" w:rsidR="005E6374" w:rsidRPr="008B542D" w:rsidRDefault="005E6374">
      <w:pPr>
        <w:numPr>
          <w:ilvl w:val="0"/>
          <w:numId w:val="28"/>
        </w:numPr>
        <w:spacing w:after="0" w:line="240" w:lineRule="auto"/>
        <w:ind w:left="426" w:right="49" w:hanging="357"/>
        <w:jc w:val="both"/>
        <w:rPr>
          <w:rFonts w:ascii="Century Gothic" w:eastAsia="Century Gothic" w:hAnsi="Century Gothic" w:cs="Century Gothic"/>
        </w:rPr>
      </w:pPr>
      <w:r w:rsidRPr="008B542D">
        <w:rPr>
          <w:rFonts w:ascii="Century Gothic" w:eastAsia="Century Gothic" w:hAnsi="Century Gothic" w:cs="Century Gothic"/>
          <w:b/>
          <w:bCs/>
        </w:rPr>
        <w:t>Incluye la responsabilidad proveniente de hundimiento</w:t>
      </w:r>
      <w:r w:rsidRPr="008B542D">
        <w:rPr>
          <w:rFonts w:ascii="Century Gothic" w:eastAsia="Century Gothic" w:hAnsi="Century Gothic" w:cs="Century Gothic"/>
        </w:rPr>
        <w:t xml:space="preserve">, derrumbe, o asentamiento del suelo, o del subsuelo, o deslizamiento del terreno, avalanchas carreteras o puentes, túneles y demás excavaciones que están bajo su posesión, mantenimiento, uso, control o cuidado. Opera siempre y cuando el hecho sea imputable al asegurado. </w:t>
      </w:r>
    </w:p>
    <w:p w14:paraId="78C2D8D3" w14:textId="77777777" w:rsidR="005E6374" w:rsidRPr="008B542D" w:rsidRDefault="005E6374">
      <w:pPr>
        <w:numPr>
          <w:ilvl w:val="0"/>
          <w:numId w:val="28"/>
        </w:numPr>
        <w:spacing w:after="0" w:line="240" w:lineRule="auto"/>
        <w:ind w:left="426" w:right="49"/>
        <w:jc w:val="both"/>
        <w:rPr>
          <w:rFonts w:ascii="Century Gothic" w:eastAsia="Century Gothic" w:hAnsi="Century Gothic" w:cs="Century Gothic"/>
          <w:color w:val="000000"/>
        </w:rPr>
      </w:pPr>
      <w:r w:rsidRPr="008B542D">
        <w:rPr>
          <w:rFonts w:ascii="Century Gothic" w:eastAsia="Century Gothic" w:hAnsi="Century Gothic" w:cs="Century Gothic"/>
          <w:b/>
          <w:bCs/>
          <w:color w:val="000000"/>
        </w:rPr>
        <w:t>La posesión, el uso o el mantenimiento de los predios y vías</w:t>
      </w:r>
      <w:r w:rsidRPr="008B542D">
        <w:rPr>
          <w:rFonts w:ascii="Century Gothic" w:eastAsia="Century Gothic" w:hAnsi="Century Gothic" w:cs="Century Gothic"/>
          <w:color w:val="000000"/>
        </w:rPr>
        <w:t xml:space="preserve">. </w:t>
      </w:r>
    </w:p>
    <w:p w14:paraId="660501DF" w14:textId="77777777" w:rsidR="005E6374" w:rsidRPr="008B542D" w:rsidRDefault="005E6374">
      <w:pPr>
        <w:numPr>
          <w:ilvl w:val="0"/>
          <w:numId w:val="28"/>
        </w:numPr>
        <w:spacing w:after="0" w:line="240" w:lineRule="auto"/>
        <w:ind w:left="426" w:right="49"/>
        <w:jc w:val="both"/>
        <w:rPr>
          <w:rFonts w:ascii="Century Gothic" w:eastAsia="Century Gothic" w:hAnsi="Century Gothic" w:cs="Century Gothic"/>
          <w:color w:val="000000"/>
        </w:rPr>
      </w:pPr>
      <w:r w:rsidRPr="008B542D">
        <w:rPr>
          <w:rFonts w:ascii="Century Gothic" w:eastAsia="Century Gothic" w:hAnsi="Century Gothic" w:cs="Century Gothic"/>
        </w:rPr>
        <w:t>La posesión y mantenimiento de instalaciones sociales (guarderías, escuelas, bibliotecas, instituciones y centros educativos, teatros, mercados proveedurías y similares)</w:t>
      </w:r>
    </w:p>
    <w:p w14:paraId="6925C584" w14:textId="77777777" w:rsidR="005E6374" w:rsidRPr="008B542D" w:rsidRDefault="005E6374">
      <w:pPr>
        <w:numPr>
          <w:ilvl w:val="0"/>
          <w:numId w:val="28"/>
        </w:numPr>
        <w:spacing w:after="0" w:line="240" w:lineRule="auto"/>
        <w:ind w:left="426" w:right="49"/>
        <w:jc w:val="both"/>
        <w:rPr>
          <w:rFonts w:ascii="Century Gothic" w:eastAsia="Century Gothic" w:hAnsi="Century Gothic" w:cs="Century Gothic"/>
          <w:color w:val="000000"/>
        </w:rPr>
      </w:pPr>
      <w:r w:rsidRPr="008B542D">
        <w:rPr>
          <w:rFonts w:ascii="Century Gothic" w:eastAsia="Century Gothic" w:hAnsi="Century Gothic" w:cs="Century Gothic"/>
          <w:b/>
          <w:bCs/>
          <w:color w:val="222222"/>
        </w:rPr>
        <w:t>Parqueaderos, y vehículos propios y no propios:</w:t>
      </w:r>
      <w:r w:rsidRPr="008B542D">
        <w:rPr>
          <w:rFonts w:ascii="Century Gothic" w:eastAsia="Century Gothic" w:hAnsi="Century Gothic" w:cs="Century Gothic"/>
          <w:color w:val="222222"/>
        </w:rPr>
        <w:t xml:space="preserve"> </w:t>
      </w:r>
      <w:r w:rsidRPr="008B542D">
        <w:rPr>
          <w:rFonts w:ascii="Century Gothic" w:eastAsia="Century Gothic" w:hAnsi="Century Gothic" w:cs="Century Gothic"/>
        </w:rPr>
        <w:t>Sublimitado a $120.000.000 por evento y $180.000.000 por vigencia. Queda entendido y convenido que la cobertura de la presente póliza se extiende a amparar los eventos (hurto calificado y daños de vehículos) que ocurran en los parqueaderos de propiedad o sobre los cuales ejerza tenencia y/o control el asegurado, siempre y cuando se encuentren debidamente cerrados. De igual forma se otorga cobertura al hurto de accesorios únicamente originales $5.000.000 por evento y $10.000.000 por vigencia. Se excluye el hurto de contenidos y carga.</w:t>
      </w:r>
    </w:p>
    <w:p w14:paraId="69173C4E" w14:textId="77777777" w:rsidR="005E6374" w:rsidRPr="008B542D" w:rsidRDefault="005E6374">
      <w:pPr>
        <w:numPr>
          <w:ilvl w:val="0"/>
          <w:numId w:val="28"/>
        </w:numPr>
        <w:spacing w:after="0" w:line="240" w:lineRule="auto"/>
        <w:ind w:left="426" w:right="49"/>
        <w:jc w:val="both"/>
        <w:rPr>
          <w:rFonts w:ascii="Century Gothic" w:eastAsia="Century Gothic" w:hAnsi="Century Gothic" w:cs="Century Gothic"/>
          <w:color w:val="000000"/>
        </w:rPr>
      </w:pPr>
      <w:r w:rsidRPr="008B542D">
        <w:rPr>
          <w:rFonts w:ascii="Century Gothic" w:eastAsia="Century Gothic" w:hAnsi="Century Gothic" w:cs="Century Gothic"/>
          <w:b/>
          <w:bCs/>
          <w:color w:val="000000"/>
        </w:rPr>
        <w:t>Participación del asegurado en ferias y exposiciones nacionales e internacionales</w:t>
      </w:r>
      <w:r w:rsidRPr="008B542D">
        <w:rPr>
          <w:rFonts w:ascii="Century Gothic" w:eastAsia="Century Gothic" w:hAnsi="Century Gothic" w:cs="Century Gothic"/>
          <w:color w:val="000000"/>
        </w:rPr>
        <w:t xml:space="preserve">, opera en exceso de las pólizas de los contratistas, en el evento de no existir, la póliza opera en forma directa.  </w:t>
      </w:r>
    </w:p>
    <w:p w14:paraId="3B7176FF" w14:textId="77777777" w:rsidR="005E6374" w:rsidRPr="008B542D" w:rsidRDefault="005E6374">
      <w:pPr>
        <w:numPr>
          <w:ilvl w:val="0"/>
          <w:numId w:val="28"/>
        </w:numPr>
        <w:spacing w:after="0" w:line="240" w:lineRule="auto"/>
        <w:ind w:left="426" w:right="49"/>
        <w:jc w:val="both"/>
        <w:rPr>
          <w:rFonts w:ascii="Century Gothic" w:eastAsia="Century Gothic" w:hAnsi="Century Gothic" w:cs="Century Gothic"/>
          <w:color w:val="000000"/>
        </w:rPr>
      </w:pPr>
      <w:r w:rsidRPr="008B542D">
        <w:rPr>
          <w:rFonts w:ascii="Century Gothic" w:eastAsia="Century Gothic" w:hAnsi="Century Gothic" w:cs="Century Gothic"/>
          <w:b/>
          <w:bCs/>
          <w:color w:val="000000"/>
        </w:rPr>
        <w:t xml:space="preserve">Polución y/o contaminación Accidental, súbita e imprevista. </w:t>
      </w:r>
      <w:r w:rsidRPr="008B542D">
        <w:rPr>
          <w:rFonts w:ascii="Century Gothic" w:eastAsia="Century Gothic" w:hAnsi="Century Gothic" w:cs="Century Gothic"/>
          <w:color w:val="000000"/>
        </w:rPr>
        <w:t xml:space="preserve">Por medio del presente anexo queda asegurada la responsabilidad civil extracontractual en que pudiera incurrir el asegurado por daños a terceros, ocasionados por variaciones perjudiciales de aguas, atmósfera suelos, subsuelos o bien por ruido y habiéndose manifestado durante la vigencia de la póliza siempre y cuando sean a consecuencia directa de un acontecimiento que, desviándose de la marcha normal de la actividad objeto del seguro, ocurra durante la vigencia de la póliza, dentro de los inmuebles asegurados de forma súbita, accidental e imprevista. Se excluye contaminación paulatina. </w:t>
      </w:r>
    </w:p>
    <w:p w14:paraId="0AEED561" w14:textId="77777777" w:rsidR="005E6374" w:rsidRPr="008B542D" w:rsidRDefault="005E6374">
      <w:pPr>
        <w:numPr>
          <w:ilvl w:val="0"/>
          <w:numId w:val="28"/>
        </w:numPr>
        <w:spacing w:after="0" w:line="240" w:lineRule="auto"/>
        <w:ind w:left="426" w:right="49"/>
        <w:jc w:val="both"/>
        <w:rPr>
          <w:rFonts w:ascii="Century Gothic" w:eastAsia="Century Gothic" w:hAnsi="Century Gothic" w:cs="Century Gothic"/>
          <w:color w:val="000000"/>
        </w:rPr>
      </w:pPr>
      <w:r w:rsidRPr="008B542D">
        <w:rPr>
          <w:rFonts w:ascii="Century Gothic" w:eastAsia="Century Gothic" w:hAnsi="Century Gothic" w:cs="Century Gothic"/>
          <w:b/>
          <w:bCs/>
          <w:color w:val="000000"/>
        </w:rPr>
        <w:t xml:space="preserve">Predios, labores y operaciones. </w:t>
      </w:r>
      <w:r w:rsidRPr="008B542D">
        <w:rPr>
          <w:rFonts w:ascii="Century Gothic" w:eastAsia="Century Gothic" w:hAnsi="Century Gothic" w:cs="Century Gothic"/>
          <w:color w:val="000000"/>
        </w:rPr>
        <w:t xml:space="preserve">(Incluyendo incendio y explosión). La compañía se obliga a indemnizar, los perjuicios patrimoniales y extra patrimoniales que cause el asegurado con motivo de la responsabilidad civil extracontractual en que incurra de acuerdo con la ley colombiana, por hechos imputables al asegurado, que causen la muerte, lesión o menoscabo en la salud de las personas (daños personales) y/o el deterioro o destrucción </w:t>
      </w:r>
      <w:r w:rsidRPr="008B542D">
        <w:rPr>
          <w:rFonts w:ascii="Century Gothic" w:eastAsia="Century Gothic" w:hAnsi="Century Gothic" w:cs="Century Gothic"/>
          <w:color w:val="000000"/>
        </w:rPr>
        <w:lastRenderedPageBreak/>
        <w:t xml:space="preserve">de bienes (daños materiales) y perjuicios económicos, incluyendo daño emergente y lucro cesante, daño moral, daño a la vida de relación y demás daños a bienes y derechos constitucionalmente protegidos; como consecuencia directa de tales daños personales y/o daños materiales. La compañía responderá, además, </w:t>
      </w:r>
      <w:r w:rsidRPr="008B542D">
        <w:rPr>
          <w:rFonts w:ascii="Century Gothic" w:eastAsia="Century Gothic" w:hAnsi="Century Gothic" w:cs="Century Gothic"/>
        </w:rPr>
        <w:t>aún</w:t>
      </w:r>
      <w:r w:rsidRPr="008B542D">
        <w:rPr>
          <w:rFonts w:ascii="Century Gothic" w:eastAsia="Century Gothic" w:hAnsi="Century Gothic" w:cs="Century Gothic"/>
          <w:color w:val="000000"/>
        </w:rPr>
        <w:t xml:space="preserve"> en exceso de la suma asegurada por los costos del proceso que el tercero damnificado o sus causahabientes promuevan en su contra o la del asegurado. </w:t>
      </w:r>
    </w:p>
    <w:p w14:paraId="077C9B52" w14:textId="77777777" w:rsidR="005E6374" w:rsidRPr="008B542D" w:rsidRDefault="005E6374">
      <w:pPr>
        <w:numPr>
          <w:ilvl w:val="0"/>
          <w:numId w:val="28"/>
        </w:numPr>
        <w:spacing w:after="0" w:line="240" w:lineRule="auto"/>
        <w:ind w:left="426" w:right="49"/>
        <w:jc w:val="both"/>
        <w:rPr>
          <w:rFonts w:ascii="Century Gothic" w:eastAsia="Century Gothic" w:hAnsi="Century Gothic" w:cs="Century Gothic"/>
          <w:color w:val="000000"/>
        </w:rPr>
      </w:pPr>
      <w:r w:rsidRPr="008B542D">
        <w:rPr>
          <w:rFonts w:ascii="Century Gothic" w:eastAsia="Century Gothic" w:hAnsi="Century Gothic" w:cs="Century Gothic"/>
          <w:b/>
          <w:bCs/>
          <w:color w:val="000000"/>
        </w:rPr>
        <w:t>Propietarios, arrendatarios y/o poseedores</w:t>
      </w:r>
      <w:r w:rsidRPr="008B542D">
        <w:rPr>
          <w:rFonts w:ascii="Century Gothic" w:eastAsia="Century Gothic" w:hAnsi="Century Gothic" w:cs="Century Gothic"/>
          <w:color w:val="000000"/>
        </w:rPr>
        <w:t>: Para cubrir cualquier gasto que legalmente deba pagar el Municipio</w:t>
      </w:r>
      <w:r w:rsidRPr="008B542D">
        <w:rPr>
          <w:rFonts w:ascii="Century Gothic" w:eastAsia="Century Gothic" w:hAnsi="Century Gothic" w:cs="Century Gothic"/>
          <w:b/>
          <w:bCs/>
          <w:color w:val="000000"/>
        </w:rPr>
        <w:t xml:space="preserve">, </w:t>
      </w:r>
      <w:r w:rsidRPr="008B542D">
        <w:rPr>
          <w:rFonts w:ascii="Century Gothic" w:eastAsia="Century Gothic" w:hAnsi="Century Gothic" w:cs="Century Gothic"/>
          <w:color w:val="000000"/>
        </w:rPr>
        <w:t xml:space="preserve">por la responsabilidad que llegare a </w:t>
      </w:r>
      <w:r w:rsidRPr="008B542D">
        <w:rPr>
          <w:rFonts w:ascii="Century Gothic" w:eastAsia="Century Gothic" w:hAnsi="Century Gothic" w:cs="Century Gothic"/>
        </w:rPr>
        <w:t>imputarse</w:t>
      </w:r>
      <w:r w:rsidRPr="008B542D">
        <w:rPr>
          <w:rFonts w:ascii="Century Gothic" w:eastAsia="Century Gothic" w:hAnsi="Century Gothic" w:cs="Century Gothic"/>
          <w:color w:val="000000"/>
        </w:rPr>
        <w:t xml:space="preserve"> en su calidad de arrendatario o poseedor. Sublímite $150.000.000 por evento/vigencia </w:t>
      </w:r>
    </w:p>
    <w:p w14:paraId="525F4B4A" w14:textId="77777777" w:rsidR="005E6374" w:rsidRPr="008B542D" w:rsidRDefault="005E6374">
      <w:pPr>
        <w:numPr>
          <w:ilvl w:val="0"/>
          <w:numId w:val="28"/>
        </w:numPr>
        <w:spacing w:after="0" w:line="240" w:lineRule="auto"/>
        <w:ind w:left="426" w:right="49"/>
        <w:jc w:val="both"/>
        <w:rPr>
          <w:rFonts w:ascii="Century Gothic" w:eastAsia="Century Gothic" w:hAnsi="Century Gothic" w:cs="Century Gothic"/>
          <w:color w:val="000000"/>
        </w:rPr>
      </w:pPr>
      <w:r w:rsidRPr="008B542D">
        <w:rPr>
          <w:rFonts w:ascii="Century Gothic" w:eastAsia="Century Gothic" w:hAnsi="Century Gothic" w:cs="Century Gothic"/>
          <w:b/>
          <w:bCs/>
          <w:color w:val="000000"/>
        </w:rPr>
        <w:t>Responsabilidad Civil Cruzada</w:t>
      </w:r>
      <w:r w:rsidRPr="008B542D">
        <w:rPr>
          <w:rFonts w:ascii="Century Gothic" w:eastAsia="Century Gothic" w:hAnsi="Century Gothic" w:cs="Century Gothic"/>
          <w:color w:val="000000"/>
        </w:rPr>
        <w:t xml:space="preserve">: Por la presente cláusula queda entendido y convenido en adición a los términos y condiciones contenidas en la Póliza o en sus anexos, que la cobertura de responsabilidad civil se aplicará al Asegurado y/o a los Contratistas y/o a los Subcontratistas independientes, al servicio del Asegurado, en la misma forma que si a cada uno de ellos, se hubiera extendido una Póliza por separado, para los eventos entre ellos como asegurados y frente a terceros hasta los límites establecidos en la póliza. Sublímite 50% evento /vigencia del valor asegurado.  </w:t>
      </w:r>
    </w:p>
    <w:p w14:paraId="2CD8400F" w14:textId="77777777" w:rsidR="005E6374" w:rsidRPr="008B542D" w:rsidRDefault="005E6374">
      <w:pPr>
        <w:numPr>
          <w:ilvl w:val="0"/>
          <w:numId w:val="28"/>
        </w:numPr>
        <w:spacing w:after="0" w:line="240" w:lineRule="auto"/>
        <w:ind w:left="426" w:right="49"/>
        <w:jc w:val="both"/>
        <w:rPr>
          <w:rFonts w:ascii="Century Gothic" w:eastAsia="Century Gothic" w:hAnsi="Century Gothic" w:cs="Century Gothic"/>
          <w:color w:val="000000"/>
        </w:rPr>
      </w:pPr>
      <w:r w:rsidRPr="008B542D">
        <w:rPr>
          <w:rFonts w:ascii="Century Gothic" w:eastAsia="Century Gothic" w:hAnsi="Century Gothic" w:cs="Century Gothic"/>
          <w:b/>
          <w:bCs/>
          <w:color w:val="000000"/>
        </w:rPr>
        <w:t xml:space="preserve">Responsabilidad Civil derivada de montajes, construcciones y obras civiles </w:t>
      </w:r>
      <w:r w:rsidRPr="008B542D">
        <w:rPr>
          <w:rFonts w:ascii="Century Gothic" w:eastAsia="Century Gothic" w:hAnsi="Century Gothic" w:cs="Century Gothic"/>
          <w:color w:val="000000"/>
        </w:rPr>
        <w:t xml:space="preserve">para construcciones, el mantenimiento o ampliación de predios. Sublímite 80% del valor asegurado. Opera en exceso de las pólizas de los contratistas, en el evento de no existir opera en forma directa. </w:t>
      </w:r>
    </w:p>
    <w:p w14:paraId="7F1E41AF" w14:textId="77777777" w:rsidR="005E6374" w:rsidRPr="008B542D" w:rsidRDefault="005E6374">
      <w:pPr>
        <w:numPr>
          <w:ilvl w:val="0"/>
          <w:numId w:val="28"/>
        </w:numPr>
        <w:spacing w:after="0" w:line="240" w:lineRule="auto"/>
        <w:ind w:left="426" w:right="49"/>
        <w:jc w:val="both"/>
        <w:rPr>
          <w:rFonts w:ascii="Century Gothic" w:eastAsia="Century Gothic" w:hAnsi="Century Gothic" w:cs="Century Gothic"/>
          <w:color w:val="000000"/>
        </w:rPr>
      </w:pPr>
      <w:r w:rsidRPr="008B542D">
        <w:rPr>
          <w:rFonts w:ascii="Century Gothic" w:eastAsia="Century Gothic" w:hAnsi="Century Gothic" w:cs="Century Gothic"/>
          <w:b/>
          <w:bCs/>
          <w:color w:val="000000"/>
        </w:rPr>
        <w:t>Responsabilidad civil extracontractual por perjuicios causados por directivos</w:t>
      </w:r>
      <w:r w:rsidRPr="008B542D">
        <w:rPr>
          <w:rFonts w:ascii="Century Gothic" w:eastAsia="Century Gothic" w:hAnsi="Century Gothic" w:cs="Century Gothic"/>
          <w:color w:val="000000"/>
        </w:rPr>
        <w:t xml:space="preserve">, representantes y empleados del asegurado, en el desempeño de sus funciones y dentro de las actividades del asegurado, dentro y fuera de Colombia, incluyendo en viajes en comisión de trabajo. Se excluye RC profesional y RC de servidores públicos y directores y administradores. </w:t>
      </w:r>
    </w:p>
    <w:p w14:paraId="46CAC64B" w14:textId="77777777" w:rsidR="005E6374" w:rsidRPr="008B542D" w:rsidRDefault="005E6374">
      <w:pPr>
        <w:numPr>
          <w:ilvl w:val="0"/>
          <w:numId w:val="28"/>
        </w:numPr>
        <w:spacing w:after="0" w:line="240" w:lineRule="auto"/>
        <w:ind w:left="426" w:right="49"/>
        <w:jc w:val="both"/>
        <w:rPr>
          <w:rFonts w:ascii="Century Gothic" w:eastAsia="Century Gothic" w:hAnsi="Century Gothic" w:cs="Century Gothic"/>
          <w:color w:val="000000"/>
        </w:rPr>
      </w:pPr>
      <w:r w:rsidRPr="008B542D">
        <w:rPr>
          <w:rFonts w:ascii="Century Gothic" w:eastAsia="Century Gothic" w:hAnsi="Century Gothic" w:cs="Century Gothic"/>
          <w:b/>
          <w:bCs/>
          <w:color w:val="000000"/>
        </w:rPr>
        <w:t>Responsabilidad civil generada por un incendio y/o explosión</w:t>
      </w:r>
      <w:r w:rsidRPr="008B542D">
        <w:rPr>
          <w:rFonts w:ascii="Century Gothic" w:eastAsia="Century Gothic" w:hAnsi="Century Gothic" w:cs="Century Gothic"/>
          <w:color w:val="000000"/>
        </w:rPr>
        <w:t>.</w:t>
      </w:r>
    </w:p>
    <w:p w14:paraId="6C25FE7D" w14:textId="77777777" w:rsidR="005E6374" w:rsidRPr="008B542D" w:rsidRDefault="005E6374">
      <w:pPr>
        <w:numPr>
          <w:ilvl w:val="0"/>
          <w:numId w:val="28"/>
        </w:numPr>
        <w:spacing w:after="0" w:line="240" w:lineRule="auto"/>
        <w:ind w:left="426" w:right="49"/>
        <w:jc w:val="both"/>
        <w:rPr>
          <w:rFonts w:ascii="Century Gothic" w:eastAsia="Century Gothic" w:hAnsi="Century Gothic" w:cs="Century Gothic"/>
          <w:color w:val="000000"/>
        </w:rPr>
      </w:pPr>
      <w:r w:rsidRPr="008B542D">
        <w:rPr>
          <w:rFonts w:ascii="Century Gothic" w:eastAsia="Century Gothic" w:hAnsi="Century Gothic" w:cs="Century Gothic"/>
          <w:b/>
          <w:bCs/>
          <w:color w:val="000000"/>
        </w:rPr>
        <w:t>Responsabilidad civil patronal</w:t>
      </w:r>
      <w:r w:rsidRPr="008B542D">
        <w:rPr>
          <w:rFonts w:ascii="Century Gothic" w:eastAsia="Century Gothic" w:hAnsi="Century Gothic" w:cs="Century Gothic"/>
          <w:color w:val="000000"/>
        </w:rPr>
        <w:t xml:space="preserve">, en exceso de </w:t>
      </w:r>
      <w:r w:rsidRPr="008B542D">
        <w:rPr>
          <w:rFonts w:ascii="Century Gothic" w:eastAsia="Century Gothic" w:hAnsi="Century Gothic" w:cs="Century Gothic"/>
        </w:rPr>
        <w:t>prestaciones</w:t>
      </w:r>
      <w:r w:rsidRPr="008B542D">
        <w:rPr>
          <w:rFonts w:ascii="Century Gothic" w:eastAsia="Century Gothic" w:hAnsi="Century Gothic" w:cs="Century Gothic"/>
          <w:color w:val="000000"/>
        </w:rPr>
        <w:t xml:space="preserve"> legales; pero en el evento en que el asegurado sea condenado sin tener en cuenta el valor pagado por la seguridad social, la cobertura de esta póliza </w:t>
      </w:r>
      <w:r w:rsidRPr="008B542D">
        <w:rPr>
          <w:rFonts w:ascii="Century Gothic" w:eastAsia="Century Gothic" w:hAnsi="Century Gothic" w:cs="Century Gothic"/>
        </w:rPr>
        <w:t>pagará</w:t>
      </w:r>
      <w:r w:rsidRPr="008B542D">
        <w:rPr>
          <w:rFonts w:ascii="Century Gothic" w:eastAsia="Century Gothic" w:hAnsi="Century Gothic" w:cs="Century Gothic"/>
          <w:color w:val="000000"/>
        </w:rPr>
        <w:t xml:space="preserve"> la totalidad de la indemnización: Sublímite 50% evento/ vigencia del valor asegurado</w:t>
      </w:r>
      <w:r w:rsidRPr="008B542D">
        <w:rPr>
          <w:rFonts w:ascii="Century Gothic" w:eastAsia="Century Gothic" w:hAnsi="Century Gothic" w:cs="Century Gothic"/>
          <w:b/>
          <w:bCs/>
          <w:color w:val="000000"/>
        </w:rPr>
        <w:t xml:space="preserve"> </w:t>
      </w:r>
    </w:p>
    <w:p w14:paraId="08A0FA0C" w14:textId="77777777" w:rsidR="005E6374" w:rsidRPr="008B542D" w:rsidRDefault="005E6374">
      <w:pPr>
        <w:numPr>
          <w:ilvl w:val="0"/>
          <w:numId w:val="28"/>
        </w:numPr>
        <w:spacing w:after="0" w:line="240" w:lineRule="auto"/>
        <w:ind w:left="426" w:right="49"/>
        <w:jc w:val="both"/>
        <w:rPr>
          <w:rFonts w:ascii="Century Gothic" w:eastAsia="Century Gothic" w:hAnsi="Century Gothic" w:cs="Century Gothic"/>
          <w:color w:val="000000"/>
        </w:rPr>
      </w:pPr>
      <w:r w:rsidRPr="008B542D">
        <w:rPr>
          <w:rFonts w:ascii="Century Gothic" w:eastAsia="Century Gothic" w:hAnsi="Century Gothic" w:cs="Century Gothic"/>
          <w:b/>
          <w:bCs/>
        </w:rPr>
        <w:t>Responsabilidad civil por la caída</w:t>
      </w:r>
      <w:r w:rsidRPr="008B542D">
        <w:rPr>
          <w:rFonts w:ascii="Century Gothic" w:eastAsia="Century Gothic" w:hAnsi="Century Gothic" w:cs="Century Gothic"/>
        </w:rPr>
        <w:t xml:space="preserve">, el desperfecto, la poda y el mantenimiento de árboles. Siempre y cuando el hecho sea imputable al asegurado. </w:t>
      </w:r>
    </w:p>
    <w:p w14:paraId="22A562EC" w14:textId="77777777" w:rsidR="005E6374" w:rsidRPr="008B542D" w:rsidRDefault="005E6374">
      <w:pPr>
        <w:numPr>
          <w:ilvl w:val="0"/>
          <w:numId w:val="28"/>
        </w:numPr>
        <w:spacing w:after="0" w:line="240" w:lineRule="auto"/>
        <w:ind w:left="426" w:right="49"/>
        <w:jc w:val="both"/>
        <w:rPr>
          <w:rFonts w:ascii="Century Gothic" w:eastAsia="Century Gothic" w:hAnsi="Century Gothic" w:cs="Century Gothic"/>
          <w:color w:val="000000"/>
        </w:rPr>
      </w:pPr>
      <w:r w:rsidRPr="008B542D">
        <w:rPr>
          <w:rFonts w:ascii="Century Gothic" w:eastAsia="Century Gothic" w:hAnsi="Century Gothic" w:cs="Century Gothic"/>
          <w:b/>
          <w:bCs/>
          <w:color w:val="000000"/>
        </w:rPr>
        <w:t>Suministro de Alimentos y bebidas a terceros</w:t>
      </w:r>
      <w:r w:rsidRPr="008B542D">
        <w:rPr>
          <w:rFonts w:ascii="Century Gothic" w:eastAsia="Century Gothic" w:hAnsi="Century Gothic" w:cs="Century Gothic"/>
          <w:color w:val="000000"/>
        </w:rPr>
        <w:t xml:space="preserve"> por el asegurado, por contratistas, o por subcontratistas. Opera en exceso de las pólizas del contratista, en el evento de no existir de lo contrario opera en forma directa. </w:t>
      </w:r>
    </w:p>
    <w:p w14:paraId="3DD0B2EE" w14:textId="77777777" w:rsidR="005E6374" w:rsidRPr="008B542D" w:rsidRDefault="005E6374">
      <w:pPr>
        <w:numPr>
          <w:ilvl w:val="0"/>
          <w:numId w:val="28"/>
        </w:numPr>
        <w:spacing w:after="0" w:line="240" w:lineRule="auto"/>
        <w:ind w:left="426" w:right="49"/>
        <w:jc w:val="both"/>
        <w:rPr>
          <w:rFonts w:ascii="Century Gothic" w:eastAsia="Century Gothic" w:hAnsi="Century Gothic" w:cs="Century Gothic"/>
          <w:color w:val="000000"/>
        </w:rPr>
      </w:pPr>
      <w:r w:rsidRPr="008B542D">
        <w:rPr>
          <w:rFonts w:ascii="Century Gothic" w:eastAsia="Century Gothic" w:hAnsi="Century Gothic" w:cs="Century Gothic"/>
          <w:b/>
          <w:bCs/>
          <w:color w:val="000000"/>
        </w:rPr>
        <w:t>Uso de armas de fuego por parte de vigilantes y funcionarios y errores de puntería.</w:t>
      </w:r>
      <w:r w:rsidRPr="008B542D">
        <w:rPr>
          <w:rFonts w:ascii="Century Gothic" w:eastAsia="Century Gothic" w:hAnsi="Century Gothic" w:cs="Century Gothic"/>
          <w:color w:val="000000"/>
        </w:rPr>
        <w:t xml:space="preserve"> Mientras los funcionarios se encuentren en el desempeño de sus funciones y cuenten con el respectivo permiso para el uso y porte de armas; opera en exceso de la cobertura del Decreto 356/94.</w:t>
      </w:r>
    </w:p>
    <w:p w14:paraId="0A6D1AF9" w14:textId="77777777" w:rsidR="005E6374" w:rsidRPr="008B542D" w:rsidRDefault="005E6374">
      <w:pPr>
        <w:numPr>
          <w:ilvl w:val="0"/>
          <w:numId w:val="28"/>
        </w:numPr>
        <w:spacing w:after="0" w:line="240" w:lineRule="auto"/>
        <w:ind w:left="426" w:right="49"/>
        <w:jc w:val="both"/>
        <w:rPr>
          <w:rFonts w:ascii="Century Gothic" w:eastAsia="Century Gothic" w:hAnsi="Century Gothic" w:cs="Century Gothic"/>
          <w:color w:val="000000"/>
        </w:rPr>
      </w:pPr>
      <w:r w:rsidRPr="008B542D">
        <w:rPr>
          <w:rFonts w:ascii="Century Gothic" w:eastAsia="Century Gothic" w:hAnsi="Century Gothic" w:cs="Century Gothic"/>
          <w:b/>
          <w:bCs/>
          <w:color w:val="000000"/>
        </w:rPr>
        <w:t xml:space="preserve">Uso de maquinaria y equipos de trabajo dentro y fuera de los predios del asegurado </w:t>
      </w:r>
    </w:p>
    <w:p w14:paraId="16B07303" w14:textId="77777777" w:rsidR="005E6374" w:rsidRPr="008B542D" w:rsidRDefault="005E6374">
      <w:pPr>
        <w:numPr>
          <w:ilvl w:val="0"/>
          <w:numId w:val="28"/>
        </w:numPr>
        <w:spacing w:after="0" w:line="240" w:lineRule="auto"/>
        <w:ind w:left="426" w:right="49"/>
        <w:jc w:val="both"/>
        <w:rPr>
          <w:rFonts w:ascii="Century Gothic" w:eastAsia="Century Gothic" w:hAnsi="Century Gothic" w:cs="Century Gothic"/>
          <w:color w:val="000000"/>
        </w:rPr>
      </w:pPr>
      <w:r w:rsidRPr="008B542D">
        <w:rPr>
          <w:rFonts w:ascii="Century Gothic" w:eastAsia="Century Gothic" w:hAnsi="Century Gothic" w:cs="Century Gothic"/>
          <w:b/>
          <w:bCs/>
          <w:color w:val="000000"/>
        </w:rPr>
        <w:t>Uso y manejo de combustible requerido o necesario para ejercer su actividad</w:t>
      </w:r>
      <w:r w:rsidRPr="008B542D">
        <w:rPr>
          <w:rFonts w:ascii="Century Gothic" w:eastAsia="Century Gothic" w:hAnsi="Century Gothic" w:cs="Century Gothic"/>
          <w:color w:val="000000"/>
        </w:rPr>
        <w:t xml:space="preserve">: Sublímite $100.000.000 evento/vigencia. </w:t>
      </w:r>
    </w:p>
    <w:p w14:paraId="0A39088B" w14:textId="77777777" w:rsidR="005E6374" w:rsidRPr="008B542D" w:rsidRDefault="005E6374">
      <w:pPr>
        <w:numPr>
          <w:ilvl w:val="0"/>
          <w:numId w:val="28"/>
        </w:numPr>
        <w:spacing w:after="0" w:line="240" w:lineRule="auto"/>
        <w:ind w:left="426" w:right="49"/>
        <w:jc w:val="both"/>
        <w:rPr>
          <w:rFonts w:ascii="Century Gothic" w:eastAsia="Century Gothic" w:hAnsi="Century Gothic" w:cs="Century Gothic"/>
          <w:color w:val="000000"/>
        </w:rPr>
      </w:pPr>
      <w:r w:rsidRPr="008B542D">
        <w:rPr>
          <w:rFonts w:ascii="Century Gothic" w:eastAsia="Century Gothic" w:hAnsi="Century Gothic" w:cs="Century Gothic"/>
          <w:b/>
          <w:bCs/>
          <w:color w:val="000000"/>
        </w:rPr>
        <w:t>Viajes de funcionarios</w:t>
      </w:r>
      <w:r w:rsidRPr="008B542D">
        <w:rPr>
          <w:rFonts w:ascii="Century Gothic" w:eastAsia="Century Gothic" w:hAnsi="Century Gothic" w:cs="Century Gothic"/>
          <w:color w:val="000000"/>
        </w:rPr>
        <w:t xml:space="preserve"> del asegurado dentro del territorio nacional o en cualquier parte del mundo cuando en desarrollo de actividades inherentes al asegurado causen daños a terceros. Excluye responsabilidad civil profesional.</w:t>
      </w:r>
    </w:p>
    <w:p w14:paraId="490976CA" w14:textId="77777777" w:rsidR="005E6374" w:rsidRPr="008B542D" w:rsidRDefault="005E6374" w:rsidP="00E96539">
      <w:pPr>
        <w:spacing w:after="0" w:line="240" w:lineRule="auto"/>
        <w:ind w:right="49"/>
        <w:rPr>
          <w:rFonts w:ascii="Century Gothic" w:eastAsia="Century Gothic" w:hAnsi="Century Gothic" w:cs="Century Gothic"/>
          <w:b/>
          <w:bCs/>
          <w:color w:val="000000"/>
        </w:rPr>
      </w:pPr>
    </w:p>
    <w:p w14:paraId="0B1F095D" w14:textId="77777777" w:rsidR="005E6374" w:rsidRPr="008B542D" w:rsidRDefault="005E6374" w:rsidP="00E96539">
      <w:pPr>
        <w:spacing w:after="0" w:line="240" w:lineRule="auto"/>
        <w:ind w:right="49"/>
        <w:rPr>
          <w:rFonts w:ascii="Century Gothic" w:eastAsia="Century Gothic" w:hAnsi="Century Gothic" w:cs="Century Gothic"/>
          <w:b/>
          <w:bCs/>
          <w:color w:val="000000"/>
        </w:rPr>
      </w:pPr>
      <w:r w:rsidRPr="008B542D">
        <w:rPr>
          <w:rFonts w:ascii="Century Gothic" w:eastAsia="Century Gothic" w:hAnsi="Century Gothic" w:cs="Century Gothic"/>
          <w:b/>
          <w:bCs/>
          <w:color w:val="000000"/>
        </w:rPr>
        <w:t>F. CLÁUSULAS Y CONDICIONES OBLIGATORIAS</w:t>
      </w:r>
    </w:p>
    <w:p w14:paraId="40B6F06E" w14:textId="77777777" w:rsidR="005E6374" w:rsidRPr="008B542D" w:rsidRDefault="005E6374" w:rsidP="00E96539">
      <w:pPr>
        <w:spacing w:after="0" w:line="240" w:lineRule="auto"/>
        <w:ind w:right="49"/>
        <w:rPr>
          <w:rFonts w:ascii="Century Gothic" w:eastAsia="Century Gothic" w:hAnsi="Century Gothic" w:cs="Century Gothic"/>
          <w:b/>
          <w:bCs/>
          <w:color w:val="000000"/>
        </w:rPr>
      </w:pPr>
    </w:p>
    <w:p w14:paraId="453275EA" w14:textId="77777777" w:rsidR="005E6374" w:rsidRPr="008B542D" w:rsidRDefault="005E6374">
      <w:pPr>
        <w:numPr>
          <w:ilvl w:val="0"/>
          <w:numId w:val="29"/>
        </w:numPr>
        <w:spacing w:after="0" w:line="240" w:lineRule="auto"/>
        <w:ind w:left="426" w:right="49"/>
        <w:jc w:val="both"/>
        <w:rPr>
          <w:rFonts w:ascii="Century Gothic" w:eastAsia="Century Gothic" w:hAnsi="Century Gothic" w:cs="Century Gothic"/>
          <w:color w:val="000000"/>
        </w:rPr>
      </w:pPr>
      <w:r w:rsidRPr="008B542D">
        <w:rPr>
          <w:rFonts w:ascii="Century Gothic" w:eastAsia="Century Gothic" w:hAnsi="Century Gothic" w:cs="Century Gothic"/>
          <w:b/>
          <w:bCs/>
          <w:color w:val="000000"/>
        </w:rPr>
        <w:t xml:space="preserve">Ampliación del aviso del siniestro, con término de sesenta (60) días. </w:t>
      </w:r>
      <w:r w:rsidRPr="008B542D">
        <w:rPr>
          <w:rFonts w:ascii="Century Gothic" w:eastAsia="Century Gothic" w:hAnsi="Century Gothic" w:cs="Century Gothic"/>
          <w:color w:val="000000"/>
        </w:rPr>
        <w:t xml:space="preserve">Se extiende el término de aviso de la ocurrencia del siniestro, por parte del asegurado, dentro del sesenta (60) días siguientes a la fecha en que lo haya conocido o debido conocer. </w:t>
      </w:r>
    </w:p>
    <w:p w14:paraId="3BE27690" w14:textId="77777777" w:rsidR="005E6374" w:rsidRPr="008B542D" w:rsidRDefault="005E6374">
      <w:pPr>
        <w:numPr>
          <w:ilvl w:val="0"/>
          <w:numId w:val="29"/>
        </w:numPr>
        <w:spacing w:after="0" w:line="240" w:lineRule="auto"/>
        <w:ind w:left="426" w:right="49"/>
        <w:jc w:val="both"/>
        <w:rPr>
          <w:rFonts w:ascii="Century Gothic" w:eastAsia="Century Gothic" w:hAnsi="Century Gothic" w:cs="Century Gothic"/>
          <w:color w:val="000000"/>
        </w:rPr>
      </w:pPr>
      <w:r w:rsidRPr="008B542D">
        <w:rPr>
          <w:rFonts w:ascii="Century Gothic" w:eastAsia="Century Gothic" w:hAnsi="Century Gothic" w:cs="Century Gothic"/>
          <w:b/>
          <w:bCs/>
          <w:color w:val="000000"/>
        </w:rPr>
        <w:t xml:space="preserve">Anticipo de indemnizaciones del 50%. </w:t>
      </w:r>
      <w:r w:rsidRPr="008B542D">
        <w:rPr>
          <w:rFonts w:ascii="Century Gothic" w:eastAsia="Century Gothic" w:hAnsi="Century Gothic" w:cs="Century Gothic"/>
          <w:color w:val="000000"/>
        </w:rPr>
        <w:t xml:space="preserve">Una vez demostrada la ocurrencia y la cuantía de la pérdida. En caso de siniestro y petición escrita del </w:t>
      </w:r>
      <w:r w:rsidRPr="008B542D">
        <w:rPr>
          <w:rFonts w:ascii="Century Gothic" w:eastAsia="Century Gothic" w:hAnsi="Century Gothic" w:cs="Century Gothic"/>
        </w:rPr>
        <w:t>asegurador</w:t>
      </w:r>
      <w:r w:rsidRPr="008B542D">
        <w:rPr>
          <w:rFonts w:ascii="Century Gothic" w:eastAsia="Century Gothic" w:hAnsi="Century Gothic" w:cs="Century Gothic"/>
          <w:color w:val="000000"/>
        </w:rPr>
        <w:t xml:space="preserve">, </w:t>
      </w:r>
      <w:r w:rsidRPr="008B542D">
        <w:rPr>
          <w:rFonts w:ascii="Century Gothic" w:eastAsia="Century Gothic" w:hAnsi="Century Gothic" w:cs="Century Gothic"/>
        </w:rPr>
        <w:t>anticipará</w:t>
      </w:r>
      <w:r w:rsidRPr="008B542D">
        <w:rPr>
          <w:rFonts w:ascii="Century Gothic" w:eastAsia="Century Gothic" w:hAnsi="Century Gothic" w:cs="Century Gothic"/>
          <w:color w:val="000000"/>
        </w:rPr>
        <w:t xml:space="preserve"> pagos </w:t>
      </w:r>
      <w:r w:rsidRPr="008B542D">
        <w:rPr>
          <w:rFonts w:ascii="Century Gothic" w:eastAsia="Century Gothic" w:hAnsi="Century Gothic" w:cs="Century Gothic"/>
          <w:color w:val="000000"/>
        </w:rPr>
        <w:lastRenderedPageBreak/>
        <w:t>parciales del valor del reclamo, con base en el valor de la estimación preliminar de la reclamación.</w:t>
      </w:r>
    </w:p>
    <w:p w14:paraId="79EB4302" w14:textId="77777777" w:rsidR="005E6374" w:rsidRPr="008B542D" w:rsidRDefault="005E6374">
      <w:pPr>
        <w:numPr>
          <w:ilvl w:val="0"/>
          <w:numId w:val="29"/>
        </w:numPr>
        <w:spacing w:after="0" w:line="240" w:lineRule="auto"/>
        <w:ind w:left="426" w:right="49"/>
        <w:jc w:val="both"/>
        <w:rPr>
          <w:rFonts w:ascii="Century Gothic" w:eastAsia="Century Gothic" w:hAnsi="Century Gothic" w:cs="Century Gothic"/>
          <w:color w:val="000000"/>
        </w:rPr>
      </w:pPr>
      <w:r w:rsidRPr="008B542D">
        <w:rPr>
          <w:rFonts w:ascii="Century Gothic" w:eastAsia="Century Gothic" w:hAnsi="Century Gothic" w:cs="Century Gothic"/>
          <w:b/>
          <w:bCs/>
          <w:color w:val="000000"/>
        </w:rPr>
        <w:t xml:space="preserve">Cláusula de aplicación de condiciones particulares. </w:t>
      </w:r>
      <w:r w:rsidRPr="008B542D">
        <w:rPr>
          <w:rFonts w:ascii="Century Gothic" w:eastAsia="Century Gothic" w:hAnsi="Century Gothic" w:cs="Century Gothic"/>
          <w:color w:val="000000"/>
        </w:rPr>
        <w:t xml:space="preserve">Queda expresamente acordado y convenido que el oferente acepta las condiciones básicas técnicas establecidas en el ramo, y que las mismas en su calidad de Condiciones Particulares, prevalecerán sobre los textos de los condicionados generales de las pólizas aportados por los proponentes dentro del presente proceso. </w:t>
      </w:r>
    </w:p>
    <w:p w14:paraId="5176959E" w14:textId="77777777" w:rsidR="005E6374" w:rsidRPr="008B542D" w:rsidRDefault="005E6374">
      <w:pPr>
        <w:numPr>
          <w:ilvl w:val="0"/>
          <w:numId w:val="29"/>
        </w:numPr>
        <w:spacing w:after="0" w:line="240" w:lineRule="auto"/>
        <w:ind w:left="426" w:right="49"/>
        <w:jc w:val="both"/>
        <w:rPr>
          <w:rFonts w:ascii="Century Gothic" w:eastAsia="Century Gothic" w:hAnsi="Century Gothic" w:cs="Century Gothic"/>
          <w:color w:val="000000"/>
        </w:rPr>
      </w:pPr>
      <w:r w:rsidRPr="008B542D">
        <w:rPr>
          <w:rFonts w:ascii="Century Gothic" w:eastAsia="Century Gothic" w:hAnsi="Century Gothic" w:cs="Century Gothic"/>
          <w:b/>
          <w:bCs/>
          <w:color w:val="000000"/>
        </w:rPr>
        <w:t>Concurrencia de amparos, cláusulas y/o condiciones</w:t>
      </w:r>
      <w:r w:rsidRPr="008B542D">
        <w:rPr>
          <w:rFonts w:ascii="Century Gothic" w:eastAsia="Century Gothic" w:hAnsi="Century Gothic" w:cs="Century Gothic"/>
          <w:color w:val="000000"/>
        </w:rPr>
        <w:t>: Queda entendido, convenido y aceptado, que, si dos o más amparos, cláusulas o condiciones otorgan cobertura a un mismo evento, se indemnizará con aquella que ofrezca mayor protección para los intereses del asegurado. De igual manera prevalecerán los amparos, cláusulas o condiciones que otorguen cobertura, sobre aquellos que las excluyan. En todo caso y ante cualquier discrepancia sobre cuál es el amparo, cláusula o condición aplicable a un caso determinado, se aplicará aquella que determine el asegurado de acuerdo con su conveniencia.</w:t>
      </w:r>
    </w:p>
    <w:p w14:paraId="4D56ABD5" w14:textId="77777777" w:rsidR="005E6374" w:rsidRPr="008B542D" w:rsidRDefault="005E6374">
      <w:pPr>
        <w:numPr>
          <w:ilvl w:val="0"/>
          <w:numId w:val="29"/>
        </w:numPr>
        <w:spacing w:after="0" w:line="240" w:lineRule="auto"/>
        <w:ind w:left="426" w:right="49"/>
        <w:jc w:val="both"/>
        <w:rPr>
          <w:rFonts w:ascii="Century Gothic" w:eastAsia="Century Gothic" w:hAnsi="Century Gothic" w:cs="Century Gothic"/>
          <w:color w:val="000000"/>
        </w:rPr>
      </w:pPr>
      <w:r w:rsidRPr="008B542D">
        <w:rPr>
          <w:rFonts w:ascii="Century Gothic" w:eastAsia="Century Gothic" w:hAnsi="Century Gothic" w:cs="Century Gothic"/>
          <w:b/>
          <w:bCs/>
          <w:color w:val="000000"/>
        </w:rPr>
        <w:t xml:space="preserve">Conocimiento de los predios y/o actividades por parte del asegurador. </w:t>
      </w:r>
      <w:r w:rsidRPr="008B542D">
        <w:rPr>
          <w:rFonts w:ascii="Century Gothic" w:eastAsia="Century Gothic" w:hAnsi="Century Gothic" w:cs="Century Gothic"/>
          <w:color w:val="000000"/>
        </w:rPr>
        <w:t xml:space="preserve">La Aseguradora manifiesta que conoce el riesgo y/o actividades desarrolladas por el Tomador y que partiendo de esta base ha hecho la tasación y ha establecido los términos y condiciones para la contratación de esta cobertura, por consiguiente, deja constancia del conocimiento y aceptación de los riesgos, las circunstancias y condiciones de los mismos. </w:t>
      </w:r>
    </w:p>
    <w:p w14:paraId="110AF7A1" w14:textId="77777777" w:rsidR="005E6374" w:rsidRPr="008B542D" w:rsidRDefault="005E6374">
      <w:pPr>
        <w:numPr>
          <w:ilvl w:val="0"/>
          <w:numId w:val="29"/>
        </w:numPr>
        <w:spacing w:after="0" w:line="240" w:lineRule="auto"/>
        <w:ind w:left="426" w:right="49"/>
        <w:jc w:val="both"/>
        <w:rPr>
          <w:rFonts w:ascii="Century Gothic" w:eastAsia="Century Gothic" w:hAnsi="Century Gothic" w:cs="Century Gothic"/>
          <w:color w:val="000000"/>
        </w:rPr>
      </w:pPr>
      <w:r w:rsidRPr="008B542D">
        <w:rPr>
          <w:rFonts w:ascii="Century Gothic" w:eastAsia="Century Gothic" w:hAnsi="Century Gothic" w:cs="Century Gothic"/>
          <w:b/>
          <w:bCs/>
          <w:color w:val="000000"/>
        </w:rPr>
        <w:t>Designación de ajustadores</w:t>
      </w:r>
      <w:r w:rsidRPr="008B542D">
        <w:rPr>
          <w:rFonts w:ascii="Century Gothic" w:eastAsia="Century Gothic" w:hAnsi="Century Gothic" w:cs="Century Gothic"/>
          <w:color w:val="000000"/>
        </w:rPr>
        <w:t xml:space="preserve">. Queda entendido, convenido y aceptado que, en caso de siniestros amparados por la presente póliza que requieran la asignación de un perito ajustador, la Aseguradora efectuará su contratación previa presentación de una terna, escogencia y aprobación del Asegurado. </w:t>
      </w:r>
    </w:p>
    <w:p w14:paraId="6CCA8885" w14:textId="77777777" w:rsidR="005E6374" w:rsidRPr="008B542D" w:rsidRDefault="005E6374">
      <w:pPr>
        <w:numPr>
          <w:ilvl w:val="0"/>
          <w:numId w:val="29"/>
        </w:numPr>
        <w:spacing w:after="0" w:line="240" w:lineRule="auto"/>
        <w:ind w:left="426" w:right="49"/>
        <w:jc w:val="both"/>
        <w:rPr>
          <w:rFonts w:ascii="Century Gothic" w:eastAsia="Century Gothic" w:hAnsi="Century Gothic" w:cs="Century Gothic"/>
          <w:color w:val="000000"/>
        </w:rPr>
      </w:pPr>
      <w:r w:rsidRPr="008B542D">
        <w:rPr>
          <w:rFonts w:ascii="Century Gothic" w:eastAsia="Century Gothic" w:hAnsi="Century Gothic" w:cs="Century Gothic"/>
          <w:b/>
          <w:bCs/>
          <w:color w:val="000000"/>
        </w:rPr>
        <w:t>Designación de bienes</w:t>
      </w:r>
      <w:r w:rsidRPr="008B542D">
        <w:rPr>
          <w:rFonts w:ascii="Century Gothic" w:eastAsia="Century Gothic" w:hAnsi="Century Gothic" w:cs="Century Gothic"/>
          <w:color w:val="000000"/>
        </w:rPr>
        <w:t xml:space="preserve">: Los oferentes deben aceptar el título, nombre, denominación o nomenclatura con que el asegurado identifica o describe los bienes asegurados en sus registros o libros de comercio o contabilidad. </w:t>
      </w:r>
    </w:p>
    <w:p w14:paraId="30E43687" w14:textId="77777777" w:rsidR="005E6374" w:rsidRPr="008B542D" w:rsidRDefault="005E6374">
      <w:pPr>
        <w:numPr>
          <w:ilvl w:val="0"/>
          <w:numId w:val="29"/>
        </w:numPr>
        <w:spacing w:after="0" w:line="240" w:lineRule="auto"/>
        <w:ind w:left="426" w:right="49"/>
        <w:jc w:val="both"/>
        <w:rPr>
          <w:rFonts w:ascii="Century Gothic" w:eastAsia="Century Gothic" w:hAnsi="Century Gothic" w:cs="Century Gothic"/>
          <w:color w:val="000000"/>
        </w:rPr>
      </w:pPr>
      <w:r w:rsidRPr="008B542D">
        <w:rPr>
          <w:rFonts w:ascii="Century Gothic" w:eastAsia="Century Gothic" w:hAnsi="Century Gothic" w:cs="Century Gothic"/>
          <w:b/>
          <w:bCs/>
          <w:color w:val="000000"/>
        </w:rPr>
        <w:t>Errores, omisiones e inexactitudes no intencionales</w:t>
      </w:r>
      <w:r w:rsidRPr="008B542D">
        <w:rPr>
          <w:rFonts w:ascii="Century Gothic" w:eastAsia="Century Gothic" w:hAnsi="Century Gothic" w:cs="Century Gothic"/>
          <w:color w:val="000000"/>
        </w:rPr>
        <w:t xml:space="preserve">. El tomador está obligado a declarar sinceramente los hechos y circunstancias que determinen el estado del riesgo. La inexactitud sobre hechos o circunstancias que, conocidas por la compañía, la hubieren retraído de celebrar el contrato o inducido a estipular condiciones más onerosas, produce la nulidad relativa del seguro. Sin embargo, si se </w:t>
      </w:r>
      <w:r w:rsidRPr="008B542D">
        <w:rPr>
          <w:rFonts w:ascii="Century Gothic" w:eastAsia="Century Gothic" w:hAnsi="Century Gothic" w:cs="Century Gothic"/>
        </w:rPr>
        <w:t>incurriera</w:t>
      </w:r>
      <w:r w:rsidRPr="008B542D">
        <w:rPr>
          <w:rFonts w:ascii="Century Gothic" w:eastAsia="Century Gothic" w:hAnsi="Century Gothic" w:cs="Century Gothic"/>
          <w:color w:val="000000"/>
        </w:rPr>
        <w:t xml:space="preserve"> en errores, omisiones e inexactitudes imputables al tomador o al asegurado, el contrato no será nulo ni habrá lugar a la aplicación del inciso tercero del artículo 1058 del Código de Comercio sobre reducción porcentual de la prestación asegurada. En este caso se deberá pagar la prima adecuada al verdadero estado del riesgo. </w:t>
      </w:r>
    </w:p>
    <w:p w14:paraId="3E0C9536" w14:textId="77777777" w:rsidR="005E6374" w:rsidRPr="008B542D" w:rsidRDefault="005E6374">
      <w:pPr>
        <w:numPr>
          <w:ilvl w:val="0"/>
          <w:numId w:val="29"/>
        </w:numPr>
        <w:spacing w:after="0" w:line="240" w:lineRule="auto"/>
        <w:ind w:left="426" w:right="49"/>
        <w:jc w:val="both"/>
        <w:rPr>
          <w:rFonts w:ascii="Century Gothic" w:eastAsia="Century Gothic" w:hAnsi="Century Gothic" w:cs="Century Gothic"/>
          <w:color w:val="000000"/>
        </w:rPr>
      </w:pPr>
      <w:r w:rsidRPr="008B542D">
        <w:rPr>
          <w:rFonts w:ascii="Century Gothic" w:eastAsia="Century Gothic" w:hAnsi="Century Gothic" w:cs="Century Gothic"/>
          <w:b/>
          <w:bCs/>
        </w:rPr>
        <w:t>Experticio técnico.</w:t>
      </w:r>
    </w:p>
    <w:p w14:paraId="03C50CFE" w14:textId="77777777" w:rsidR="005E6374" w:rsidRPr="008B542D" w:rsidRDefault="005E6374">
      <w:pPr>
        <w:numPr>
          <w:ilvl w:val="0"/>
          <w:numId w:val="29"/>
        </w:numPr>
        <w:spacing w:after="0" w:line="240" w:lineRule="auto"/>
        <w:ind w:left="426" w:right="49"/>
        <w:jc w:val="both"/>
        <w:rPr>
          <w:rFonts w:ascii="Century Gothic" w:eastAsia="Century Gothic" w:hAnsi="Century Gothic" w:cs="Century Gothic"/>
          <w:color w:val="000000"/>
        </w:rPr>
      </w:pPr>
      <w:r w:rsidRPr="008B542D">
        <w:rPr>
          <w:rFonts w:ascii="Century Gothic" w:eastAsia="Century Gothic" w:hAnsi="Century Gothic" w:cs="Century Gothic"/>
          <w:b/>
          <w:bCs/>
          <w:color w:val="000000"/>
        </w:rPr>
        <w:t>Indemnización por clara evidencia sin que exista previo fallo judicial</w:t>
      </w:r>
      <w:r w:rsidRPr="008B542D">
        <w:rPr>
          <w:rFonts w:ascii="Century Gothic" w:eastAsia="Century Gothic" w:hAnsi="Century Gothic" w:cs="Century Gothic"/>
          <w:color w:val="000000"/>
        </w:rPr>
        <w:t xml:space="preserve">. Mediante este amparo, el Oferente debe contemplar que en caso de siniestro la compañía indemnizará los daños causados por el asegurado a un tercero sin que exista previo fallo judicial, siempre y cuando se demuestre la ocurrencia y la cuantía.  </w:t>
      </w:r>
    </w:p>
    <w:p w14:paraId="39900D9E" w14:textId="77777777" w:rsidR="005E6374" w:rsidRPr="008B542D" w:rsidRDefault="005E6374">
      <w:pPr>
        <w:numPr>
          <w:ilvl w:val="0"/>
          <w:numId w:val="29"/>
        </w:numPr>
        <w:spacing w:after="0" w:line="240" w:lineRule="auto"/>
        <w:ind w:left="426" w:right="49"/>
        <w:jc w:val="both"/>
        <w:rPr>
          <w:rFonts w:ascii="Century Gothic" w:eastAsia="Century Gothic" w:hAnsi="Century Gothic" w:cs="Century Gothic"/>
          <w:color w:val="000000"/>
        </w:rPr>
      </w:pPr>
      <w:r w:rsidRPr="008B542D">
        <w:rPr>
          <w:rFonts w:ascii="Century Gothic" w:eastAsia="Century Gothic" w:hAnsi="Century Gothic" w:cs="Century Gothic"/>
          <w:b/>
          <w:bCs/>
          <w:color w:val="000000"/>
        </w:rPr>
        <w:t>La compañía responderá</w:t>
      </w:r>
      <w:r w:rsidRPr="008B542D">
        <w:rPr>
          <w:rFonts w:ascii="Century Gothic" w:eastAsia="Century Gothic" w:hAnsi="Century Gothic" w:cs="Century Gothic"/>
          <w:color w:val="000000"/>
        </w:rPr>
        <w:t xml:space="preserve">, aun en exceso de la suma asegurada por los costos del proceso que el tercero damnificado o sus causahabientes promuevan en su contra o la del asegurado, con las salvedades siguientes: a. Si la responsabilidad proviene de dolo o está expresamente señalada en las exclusiones de la póliza. b. Si el asegurado afronta el proceso contra orden expresa de la compañía, y c. si la condena por los perjuicios ocasionados a la víctima excede la suma que delimita la responsabilidad de la compañía, </w:t>
      </w:r>
      <w:r w:rsidRPr="008B542D">
        <w:rPr>
          <w:rFonts w:ascii="Century Gothic" w:eastAsia="Century Gothic" w:hAnsi="Century Gothic" w:cs="Century Gothic"/>
        </w:rPr>
        <w:t>está</w:t>
      </w:r>
      <w:r w:rsidRPr="008B542D">
        <w:rPr>
          <w:rFonts w:ascii="Century Gothic" w:eastAsia="Century Gothic" w:hAnsi="Century Gothic" w:cs="Century Gothic"/>
          <w:color w:val="000000"/>
        </w:rPr>
        <w:t xml:space="preserve"> solo responderá por los gastos del proceso en proporción a la cuota que le corresponda en la indemnización </w:t>
      </w:r>
    </w:p>
    <w:p w14:paraId="666739B7" w14:textId="77777777" w:rsidR="005E6374" w:rsidRPr="008B542D" w:rsidRDefault="005E6374">
      <w:pPr>
        <w:numPr>
          <w:ilvl w:val="0"/>
          <w:numId w:val="29"/>
        </w:numPr>
        <w:spacing w:after="0" w:line="240" w:lineRule="auto"/>
        <w:ind w:left="426" w:right="49"/>
        <w:jc w:val="both"/>
        <w:rPr>
          <w:rFonts w:ascii="Century Gothic" w:eastAsia="Century Gothic" w:hAnsi="Century Gothic" w:cs="Century Gothic"/>
          <w:color w:val="000000"/>
        </w:rPr>
      </w:pPr>
      <w:r w:rsidRPr="008B542D">
        <w:rPr>
          <w:rFonts w:ascii="Century Gothic" w:eastAsia="Century Gothic" w:hAnsi="Century Gothic" w:cs="Century Gothic"/>
          <w:b/>
          <w:bCs/>
          <w:color w:val="000000"/>
        </w:rPr>
        <w:t>Modificación de condiciones</w:t>
      </w:r>
      <w:r w:rsidRPr="008B542D">
        <w:rPr>
          <w:rFonts w:ascii="Century Gothic" w:eastAsia="Century Gothic" w:hAnsi="Century Gothic" w:cs="Century Gothic"/>
          <w:color w:val="000000"/>
        </w:rPr>
        <w:t xml:space="preserve">. Queda expresamente acordado y convenido que, bajo esta cláusula, los cambios o modificaciones a las condiciones de la presente póliza, serán acordados mutuamente entre la compañía y el asegurado. El certificado, documento o comunicaciones que se expidan para formalizarlos debe ser firmado, en señal de </w:t>
      </w:r>
      <w:r w:rsidRPr="008B542D">
        <w:rPr>
          <w:rFonts w:ascii="Century Gothic" w:eastAsia="Century Gothic" w:hAnsi="Century Gothic" w:cs="Century Gothic"/>
          <w:color w:val="000000"/>
        </w:rPr>
        <w:lastRenderedPageBreak/>
        <w:t xml:space="preserve">aceptación, por el representante legal del asegurado o funcionario autorizado, prevaleciendo sobre las condiciones de esta póliza. </w:t>
      </w:r>
    </w:p>
    <w:p w14:paraId="211E2116" w14:textId="77777777" w:rsidR="005E6374" w:rsidRPr="008B542D" w:rsidRDefault="005E6374">
      <w:pPr>
        <w:numPr>
          <w:ilvl w:val="0"/>
          <w:numId w:val="29"/>
        </w:numPr>
        <w:spacing w:after="0" w:line="240" w:lineRule="auto"/>
        <w:ind w:left="426" w:right="49"/>
        <w:jc w:val="both"/>
        <w:rPr>
          <w:rFonts w:ascii="Century Gothic" w:eastAsia="Century Gothic" w:hAnsi="Century Gothic" w:cs="Century Gothic"/>
          <w:color w:val="000000"/>
        </w:rPr>
      </w:pPr>
      <w:r w:rsidRPr="008B542D">
        <w:rPr>
          <w:rFonts w:ascii="Century Gothic" w:eastAsia="Century Gothic" w:hAnsi="Century Gothic" w:cs="Century Gothic"/>
          <w:b/>
          <w:bCs/>
          <w:color w:val="000000"/>
        </w:rPr>
        <w:t>Modificaciones a favor del asegurado</w:t>
      </w:r>
      <w:r w:rsidRPr="008B542D">
        <w:rPr>
          <w:rFonts w:ascii="Century Gothic" w:eastAsia="Century Gothic" w:hAnsi="Century Gothic" w:cs="Century Gothic"/>
          <w:color w:val="000000"/>
        </w:rPr>
        <w:t xml:space="preserve">. Si durante la vigencia de la póliza se presentan modificaciones a las condiciones de la póliza que representen un beneficio a favor del asegurado, sin que impliquen un aumento a la prima originalmente pactada, tales modificaciones se consideran automáticamente incorporadas a la póliza. </w:t>
      </w:r>
    </w:p>
    <w:p w14:paraId="1BE80948" w14:textId="77777777" w:rsidR="005E6374" w:rsidRPr="008B542D" w:rsidRDefault="005E6374">
      <w:pPr>
        <w:numPr>
          <w:ilvl w:val="0"/>
          <w:numId w:val="29"/>
        </w:numPr>
        <w:spacing w:after="0" w:line="240" w:lineRule="auto"/>
        <w:ind w:left="426" w:right="49"/>
        <w:jc w:val="both"/>
        <w:rPr>
          <w:rFonts w:ascii="Century Gothic" w:eastAsia="Century Gothic" w:hAnsi="Century Gothic" w:cs="Century Gothic"/>
          <w:color w:val="000000"/>
        </w:rPr>
      </w:pPr>
      <w:r w:rsidRPr="008B542D">
        <w:rPr>
          <w:rFonts w:ascii="Century Gothic" w:eastAsia="Century Gothic" w:hAnsi="Century Gothic" w:cs="Century Gothic"/>
          <w:b/>
          <w:bCs/>
          <w:color w:val="000000"/>
        </w:rPr>
        <w:t>Modificaciones del riesgo y/o de condiciones</w:t>
      </w:r>
      <w:r w:rsidRPr="008B542D">
        <w:rPr>
          <w:rFonts w:ascii="Century Gothic" w:eastAsia="Century Gothic" w:hAnsi="Century Gothic" w:cs="Century Gothic"/>
          <w:color w:val="000000"/>
        </w:rPr>
        <w:t>: Queda entendido, convenido y aceptado que las notificaciones que sobre los hechos o circunstancias no previsibles que sobrevengan con posterioridad a la celebración del contrato de seguro y que, conforme al criterio consignado en el inciso 1° del artículo 1058 del código de comercio, signifiquen agravación del riesgo, se efectuarán por el tomador o asegurado dentro de los 120 días siguientes a la fecha de modificación del riesgo, si esta depende del arbitrio del asegurado o del tomador. Si les es extraña dentro de los 120 días siguientes a aquel en que tengan conocimiento de ella, conocimiento que se presume transcurridos 120 días desde el momento de la modificación</w:t>
      </w:r>
    </w:p>
    <w:p w14:paraId="2FB8E327" w14:textId="77777777" w:rsidR="005E6374" w:rsidRPr="008B542D" w:rsidRDefault="005E6374">
      <w:pPr>
        <w:numPr>
          <w:ilvl w:val="0"/>
          <w:numId w:val="29"/>
        </w:numPr>
        <w:spacing w:after="0" w:line="240" w:lineRule="auto"/>
        <w:ind w:left="426" w:right="49"/>
        <w:jc w:val="both"/>
        <w:rPr>
          <w:rFonts w:ascii="Century Gothic" w:eastAsia="Century Gothic" w:hAnsi="Century Gothic" w:cs="Century Gothic"/>
          <w:color w:val="000000"/>
        </w:rPr>
      </w:pPr>
      <w:r w:rsidRPr="008B542D">
        <w:rPr>
          <w:rFonts w:ascii="Century Gothic" w:eastAsia="Century Gothic" w:hAnsi="Century Gothic" w:cs="Century Gothic"/>
          <w:b/>
          <w:bCs/>
          <w:color w:val="000000"/>
        </w:rPr>
        <w:t xml:space="preserve">No concurrencia de amparos, cláusulas o condiciones. </w:t>
      </w:r>
      <w:r w:rsidRPr="008B542D">
        <w:rPr>
          <w:rFonts w:ascii="Century Gothic" w:eastAsia="Century Gothic" w:hAnsi="Century Gothic" w:cs="Century Gothic"/>
          <w:color w:val="000000"/>
        </w:rPr>
        <w:t xml:space="preserve">Queda entendido, convenido y aceptado, que, si dos o más amparos, cláusulas o condiciones otorgan cobertura a un mismo evento, se indemnizará con base en aquella que ofrezca mayor protección para los intereses del asegurado. De igual manera prevalecerán los amparos, cláusulas o condiciones que otorguen coberturas sobre aquellos que las excluyan. En todo caso y ante cualquier discrepancia sobre cuál es el amparo, cláusula o condición aplicable a un caso determinado, se aplicará aquella o aquellas que en conjunto determine el asegurado de acuerdo con su conveniencia </w:t>
      </w:r>
    </w:p>
    <w:p w14:paraId="62EF1A65" w14:textId="77777777" w:rsidR="005E6374" w:rsidRPr="008B542D" w:rsidRDefault="005E6374">
      <w:pPr>
        <w:numPr>
          <w:ilvl w:val="0"/>
          <w:numId w:val="29"/>
        </w:numPr>
        <w:spacing w:after="0" w:line="240" w:lineRule="auto"/>
        <w:ind w:left="426" w:right="49" w:hanging="357"/>
        <w:jc w:val="both"/>
        <w:rPr>
          <w:rFonts w:ascii="Century Gothic" w:eastAsia="Century Gothic" w:hAnsi="Century Gothic" w:cs="Century Gothic"/>
        </w:rPr>
      </w:pPr>
      <w:r w:rsidRPr="008B542D">
        <w:rPr>
          <w:rFonts w:ascii="Century Gothic" w:eastAsia="Century Gothic" w:hAnsi="Century Gothic" w:cs="Century Gothic"/>
          <w:b/>
          <w:bCs/>
        </w:rPr>
        <w:t xml:space="preserve">Revocación de la póliza, cláusulas o condiciones con término de noventa (90) días. </w:t>
      </w:r>
      <w:r w:rsidRPr="008B542D">
        <w:rPr>
          <w:rFonts w:ascii="Century Gothic" w:eastAsia="Century Gothic" w:hAnsi="Century Gothic" w:cs="Century Gothic"/>
        </w:rPr>
        <w:t xml:space="preserve">El Oferente debe contemplar bajo esta cláusula, que la póliza podrá ser revocada unilateralmente por la compañía, mediante noticia escrita enviada al asegurado, a su última dirección registrada, con no noventa (90) días, de antelación, contados a partir de la fecha del envío. El asegurado en cualquier momento, según lo previsto en el Código de Comercio. Así mismo, en el caso de que la aseguradora decida no otorgar renovación o prórroga del contrato de seguro, deberá dar aviso de ello al asegurado con no menos de </w:t>
      </w:r>
      <w:r w:rsidRPr="008B542D">
        <w:rPr>
          <w:rFonts w:ascii="Century Gothic" w:eastAsia="Century Gothic" w:hAnsi="Century Gothic" w:cs="Century Gothic"/>
          <w:b/>
          <w:bCs/>
        </w:rPr>
        <w:t>noventa (90)</w:t>
      </w:r>
      <w:r w:rsidRPr="008B542D">
        <w:rPr>
          <w:rFonts w:ascii="Century Gothic" w:eastAsia="Century Gothic" w:hAnsi="Century Gothic" w:cs="Century Gothic"/>
        </w:rPr>
        <w:t xml:space="preserve"> días de antelación a la fecha de vencimiento de la póliza, en caso contrario se dará por entendido que la Compañía acepta la renovación o prorroga hasta el límite legal establecido en la Ley 80 de 1993, para la adición de los contratos y manteniendo las mismas condiciones ofertadas en este proceso. </w:t>
      </w:r>
    </w:p>
    <w:p w14:paraId="09D47C9F" w14:textId="77777777" w:rsidR="005E6374" w:rsidRPr="008B542D" w:rsidRDefault="005E6374">
      <w:pPr>
        <w:numPr>
          <w:ilvl w:val="0"/>
          <w:numId w:val="29"/>
        </w:numPr>
        <w:spacing w:after="0" w:line="240" w:lineRule="auto"/>
        <w:ind w:left="426" w:right="49" w:hanging="357"/>
        <w:jc w:val="both"/>
        <w:rPr>
          <w:rFonts w:ascii="Century Gothic" w:eastAsia="Century Gothic" w:hAnsi="Century Gothic" w:cs="Century Gothic"/>
        </w:rPr>
      </w:pPr>
      <w:r w:rsidRPr="008B542D">
        <w:rPr>
          <w:rFonts w:ascii="Century Gothic" w:eastAsia="Century Gothic" w:hAnsi="Century Gothic" w:cs="Century Gothic"/>
          <w:b/>
          <w:bCs/>
        </w:rPr>
        <w:t>Variaciones del riesgo</w:t>
      </w:r>
      <w:r w:rsidRPr="008B542D">
        <w:rPr>
          <w:rFonts w:ascii="Century Gothic" w:eastAsia="Century Gothic" w:hAnsi="Century Gothic" w:cs="Century Gothic"/>
        </w:rPr>
        <w:t xml:space="preserve">. La compañía debe autorizar al asegurado para efectuar las modificaciones dentro del riesgo, que juzgue necesarias para el funcionamiento de sus actividades. Cuando tales modificaciones varíen sustancial, objetiva y materialmente los riesgos conocidos y aceptados por la compañía, el asegurado estará obligado a avisar de ellas por escrito a la compañía dentro de los noventa (90) días comunes contados a partir del inicio de estas modificaciones, sí éstos constituyen en agravación de los riesgos. </w:t>
      </w:r>
    </w:p>
    <w:p w14:paraId="37BD90C4" w14:textId="77777777" w:rsidR="005E6374" w:rsidRPr="008B542D" w:rsidRDefault="005E6374" w:rsidP="00E96539">
      <w:pPr>
        <w:spacing w:after="0" w:line="240" w:lineRule="auto"/>
        <w:ind w:right="49"/>
        <w:rPr>
          <w:rFonts w:ascii="Century Gothic" w:eastAsia="Century Gothic" w:hAnsi="Century Gothic" w:cs="Century Gothic"/>
          <w:b/>
          <w:bCs/>
          <w:color w:val="000000"/>
        </w:rPr>
      </w:pPr>
    </w:p>
    <w:p w14:paraId="7E678119" w14:textId="77777777" w:rsidR="005E6374" w:rsidRPr="008B542D" w:rsidRDefault="005E6374">
      <w:pPr>
        <w:numPr>
          <w:ilvl w:val="0"/>
          <w:numId w:val="31"/>
        </w:numPr>
        <w:tabs>
          <w:tab w:val="left" w:pos="142"/>
          <w:tab w:val="left" w:pos="284"/>
        </w:tabs>
        <w:spacing w:after="0" w:line="240" w:lineRule="auto"/>
        <w:ind w:left="142" w:right="49" w:hanging="142"/>
        <w:rPr>
          <w:rFonts w:ascii="Century Gothic" w:eastAsia="Century Gothic" w:hAnsi="Century Gothic" w:cs="Century Gothic"/>
          <w:b/>
          <w:bCs/>
          <w:color w:val="000000"/>
        </w:rPr>
      </w:pPr>
      <w:r w:rsidRPr="008B542D">
        <w:rPr>
          <w:rFonts w:ascii="Century Gothic" w:eastAsia="Century Gothic" w:hAnsi="Century Gothic" w:cs="Century Gothic"/>
          <w:b/>
          <w:bCs/>
          <w:color w:val="000000"/>
        </w:rPr>
        <w:t>DEDUCIBLES BÁSICOS OBLIGATORIOS</w:t>
      </w:r>
    </w:p>
    <w:p w14:paraId="63D08A60" w14:textId="77777777" w:rsidR="005E6374" w:rsidRPr="008B542D" w:rsidRDefault="005E6374" w:rsidP="00E96539">
      <w:pPr>
        <w:spacing w:after="0" w:line="240" w:lineRule="auto"/>
        <w:ind w:left="360" w:right="49"/>
        <w:rPr>
          <w:rFonts w:ascii="Century Gothic" w:eastAsia="Century Gothic" w:hAnsi="Century Gothic" w:cs="Century Gothic"/>
        </w:rPr>
      </w:pPr>
      <w:r w:rsidRPr="008B542D">
        <w:rPr>
          <w:rFonts w:ascii="Century Gothic" w:eastAsia="Century Gothic" w:hAnsi="Century Gothic" w:cs="Century Gothic"/>
        </w:rPr>
        <w:t xml:space="preserve">Se requiere oferta de cobertura SIN APLICACIÓN DE DEDUCIBLE, para los bienes y/o amparos y/o eventos, señalados a continuación: </w:t>
      </w:r>
    </w:p>
    <w:p w14:paraId="52596D19" w14:textId="77777777" w:rsidR="005E6374" w:rsidRPr="008B542D" w:rsidRDefault="005E6374" w:rsidP="00E96539">
      <w:pPr>
        <w:spacing w:after="0" w:line="240" w:lineRule="auto"/>
        <w:ind w:left="360" w:right="49"/>
        <w:rPr>
          <w:rFonts w:ascii="Century Gothic" w:eastAsia="Century Gothic" w:hAnsi="Century Gothic" w:cs="Century Gothic"/>
        </w:rPr>
      </w:pPr>
    </w:p>
    <w:p w14:paraId="4BBB4B52" w14:textId="77777777" w:rsidR="005E6374" w:rsidRPr="008B542D" w:rsidRDefault="005E6374">
      <w:pPr>
        <w:numPr>
          <w:ilvl w:val="0"/>
          <w:numId w:val="30"/>
        </w:numPr>
        <w:spacing w:after="0" w:line="240" w:lineRule="auto"/>
        <w:ind w:left="714" w:right="49" w:hanging="288"/>
        <w:rPr>
          <w:rFonts w:ascii="Century Gothic" w:eastAsia="Century Gothic" w:hAnsi="Century Gothic" w:cs="Century Gothic"/>
        </w:rPr>
      </w:pPr>
      <w:r w:rsidRPr="008B542D">
        <w:rPr>
          <w:rFonts w:ascii="Century Gothic" w:eastAsia="Century Gothic" w:hAnsi="Century Gothic" w:cs="Century Gothic"/>
        </w:rPr>
        <w:t xml:space="preserve">Gastos de Defensa y Costos del proceso: </w:t>
      </w:r>
    </w:p>
    <w:p w14:paraId="6B457090" w14:textId="77777777" w:rsidR="005E6374" w:rsidRPr="008B542D" w:rsidRDefault="005E6374">
      <w:pPr>
        <w:numPr>
          <w:ilvl w:val="0"/>
          <w:numId w:val="30"/>
        </w:numPr>
        <w:spacing w:after="0" w:line="240" w:lineRule="auto"/>
        <w:ind w:left="714" w:right="49" w:hanging="288"/>
        <w:rPr>
          <w:rFonts w:ascii="Century Gothic" w:eastAsia="Century Gothic" w:hAnsi="Century Gothic" w:cs="Century Gothic"/>
        </w:rPr>
      </w:pPr>
      <w:r w:rsidRPr="008B542D">
        <w:rPr>
          <w:rFonts w:ascii="Century Gothic" w:eastAsia="Century Gothic" w:hAnsi="Century Gothic" w:cs="Century Gothic"/>
        </w:rPr>
        <w:t>Gastos médicos</w:t>
      </w:r>
    </w:p>
    <w:p w14:paraId="61FC341B" w14:textId="77777777" w:rsidR="005E6374" w:rsidRPr="008B542D" w:rsidRDefault="005E6374">
      <w:pPr>
        <w:numPr>
          <w:ilvl w:val="0"/>
          <w:numId w:val="30"/>
        </w:numPr>
        <w:spacing w:after="0" w:line="240" w:lineRule="auto"/>
        <w:ind w:left="714" w:right="49" w:hanging="288"/>
        <w:rPr>
          <w:rFonts w:ascii="Century Gothic" w:eastAsia="Century Gothic" w:hAnsi="Century Gothic" w:cs="Century Gothic"/>
        </w:rPr>
      </w:pPr>
      <w:r w:rsidRPr="008B542D">
        <w:rPr>
          <w:rFonts w:ascii="Century Gothic" w:eastAsia="Century Gothic" w:hAnsi="Century Gothic" w:cs="Century Gothic"/>
        </w:rPr>
        <w:t xml:space="preserve">Gastos adicionales </w:t>
      </w:r>
    </w:p>
    <w:p w14:paraId="2367C9F3" w14:textId="77777777" w:rsidR="005E6374" w:rsidRPr="008B542D" w:rsidRDefault="005E6374" w:rsidP="00E96539">
      <w:pPr>
        <w:spacing w:after="0" w:line="240" w:lineRule="auto"/>
        <w:ind w:right="49"/>
        <w:rPr>
          <w:rFonts w:ascii="Century Gothic" w:eastAsia="Century Gothic" w:hAnsi="Century Gothic" w:cs="Century Gothic"/>
        </w:rPr>
      </w:pPr>
    </w:p>
    <w:p w14:paraId="5FBB3675" w14:textId="77777777" w:rsidR="005E6374" w:rsidRPr="008B542D" w:rsidRDefault="005E6374">
      <w:pPr>
        <w:numPr>
          <w:ilvl w:val="0"/>
          <w:numId w:val="31"/>
        </w:numPr>
        <w:pBdr>
          <w:top w:val="nil"/>
          <w:left w:val="nil"/>
          <w:bottom w:val="nil"/>
          <w:right w:val="nil"/>
          <w:between w:val="nil"/>
        </w:pBdr>
        <w:spacing w:after="0" w:line="240" w:lineRule="auto"/>
        <w:ind w:left="284" w:hanging="284"/>
        <w:jc w:val="both"/>
        <w:rPr>
          <w:rFonts w:ascii="Century Gothic" w:eastAsia="Century Gothic" w:hAnsi="Century Gothic" w:cs="Century Gothic"/>
          <w:b/>
          <w:bCs/>
          <w:color w:val="000000"/>
        </w:rPr>
      </w:pPr>
      <w:r w:rsidRPr="008B542D">
        <w:rPr>
          <w:rFonts w:ascii="Century Gothic" w:eastAsia="Century Gothic" w:hAnsi="Century Gothic" w:cs="Century Gothic"/>
          <w:b/>
          <w:bCs/>
          <w:color w:val="000000"/>
        </w:rPr>
        <w:t>DEDUCIBLES MÁXIMOS PERMITIDOS</w:t>
      </w:r>
    </w:p>
    <w:p w14:paraId="2C2515C6" w14:textId="77777777" w:rsidR="005E6374" w:rsidRPr="008B542D" w:rsidRDefault="005E6374" w:rsidP="00E96539">
      <w:pPr>
        <w:pBdr>
          <w:top w:val="nil"/>
          <w:left w:val="nil"/>
          <w:bottom w:val="nil"/>
          <w:right w:val="nil"/>
          <w:between w:val="nil"/>
        </w:pBdr>
        <w:spacing w:after="0" w:line="240" w:lineRule="auto"/>
        <w:ind w:left="284"/>
        <w:rPr>
          <w:rFonts w:ascii="Century Gothic" w:eastAsia="Century Gothic" w:hAnsi="Century Gothic" w:cs="Century Gothic"/>
          <w:b/>
          <w:bCs/>
          <w:color w:val="000000"/>
        </w:rPr>
      </w:pPr>
    </w:p>
    <w:p w14:paraId="25C11CA8" w14:textId="77777777" w:rsidR="005E6374" w:rsidRPr="008B542D" w:rsidRDefault="005E6374">
      <w:pPr>
        <w:numPr>
          <w:ilvl w:val="0"/>
          <w:numId w:val="51"/>
        </w:numPr>
        <w:pBdr>
          <w:top w:val="nil"/>
          <w:left w:val="nil"/>
          <w:bottom w:val="nil"/>
          <w:right w:val="nil"/>
          <w:between w:val="nil"/>
        </w:pBdr>
        <w:spacing w:after="0" w:line="240" w:lineRule="auto"/>
        <w:ind w:left="851" w:right="283"/>
        <w:jc w:val="both"/>
        <w:rPr>
          <w:rFonts w:ascii="Century Gothic" w:eastAsia="Century Gothic" w:hAnsi="Century Gothic" w:cs="Century Gothic"/>
          <w:color w:val="000000"/>
        </w:rPr>
      </w:pPr>
      <w:r w:rsidRPr="008B542D">
        <w:rPr>
          <w:rFonts w:ascii="Century Gothic" w:eastAsia="Century Gothic" w:hAnsi="Century Gothic" w:cs="Century Gothic"/>
          <w:color w:val="000000"/>
        </w:rPr>
        <w:t xml:space="preserve">P.L.O: 5% del valor de la </w:t>
      </w:r>
      <w:r w:rsidRPr="008B542D">
        <w:rPr>
          <w:rFonts w:ascii="Century Gothic" w:eastAsia="Century Gothic" w:hAnsi="Century Gothic" w:cs="Century Gothic"/>
        </w:rPr>
        <w:t>pérdida</w:t>
      </w:r>
      <w:r w:rsidRPr="008B542D">
        <w:rPr>
          <w:rFonts w:ascii="Century Gothic" w:eastAsia="Century Gothic" w:hAnsi="Century Gothic" w:cs="Century Gothic"/>
          <w:color w:val="000000"/>
        </w:rPr>
        <w:t xml:space="preserve"> 1 SMMLV </w:t>
      </w:r>
    </w:p>
    <w:p w14:paraId="7C7516B2" w14:textId="77777777" w:rsidR="005E6374" w:rsidRPr="008B542D" w:rsidRDefault="005E6374">
      <w:pPr>
        <w:numPr>
          <w:ilvl w:val="0"/>
          <w:numId w:val="51"/>
        </w:numPr>
        <w:pBdr>
          <w:top w:val="nil"/>
          <w:left w:val="nil"/>
          <w:bottom w:val="nil"/>
          <w:right w:val="nil"/>
          <w:between w:val="nil"/>
        </w:pBdr>
        <w:spacing w:after="0" w:line="240" w:lineRule="auto"/>
        <w:ind w:left="851" w:right="283"/>
        <w:jc w:val="both"/>
        <w:rPr>
          <w:rFonts w:ascii="Century Gothic" w:eastAsia="Century Gothic" w:hAnsi="Century Gothic" w:cs="Century Gothic"/>
          <w:color w:val="000000"/>
        </w:rPr>
      </w:pPr>
      <w:r w:rsidRPr="008B542D">
        <w:rPr>
          <w:rFonts w:ascii="Century Gothic" w:eastAsia="Century Gothic" w:hAnsi="Century Gothic" w:cs="Century Gothic"/>
          <w:color w:val="000000"/>
        </w:rPr>
        <w:t xml:space="preserve">Parqueaderos:  10% del valor de la </w:t>
      </w:r>
      <w:r w:rsidRPr="008B542D">
        <w:rPr>
          <w:rFonts w:ascii="Century Gothic" w:eastAsia="Century Gothic" w:hAnsi="Century Gothic" w:cs="Century Gothic"/>
        </w:rPr>
        <w:t>pérdida</w:t>
      </w:r>
      <w:r w:rsidRPr="008B542D">
        <w:rPr>
          <w:rFonts w:ascii="Century Gothic" w:eastAsia="Century Gothic" w:hAnsi="Century Gothic" w:cs="Century Gothic"/>
          <w:color w:val="000000"/>
        </w:rPr>
        <w:t xml:space="preserve"> 1 SMMLV </w:t>
      </w:r>
    </w:p>
    <w:p w14:paraId="32F49750" w14:textId="77777777" w:rsidR="005E6374" w:rsidRPr="008B542D" w:rsidRDefault="005E6374">
      <w:pPr>
        <w:numPr>
          <w:ilvl w:val="0"/>
          <w:numId w:val="51"/>
        </w:numPr>
        <w:pBdr>
          <w:top w:val="nil"/>
          <w:left w:val="nil"/>
          <w:bottom w:val="nil"/>
          <w:right w:val="nil"/>
          <w:between w:val="nil"/>
        </w:pBdr>
        <w:spacing w:after="0" w:line="240" w:lineRule="auto"/>
        <w:ind w:left="851" w:right="283"/>
        <w:jc w:val="both"/>
        <w:rPr>
          <w:rFonts w:ascii="Century Gothic" w:eastAsia="Century Gothic" w:hAnsi="Century Gothic" w:cs="Century Gothic"/>
          <w:color w:val="000000"/>
        </w:rPr>
      </w:pPr>
      <w:r w:rsidRPr="008B542D">
        <w:rPr>
          <w:rFonts w:ascii="Century Gothic" w:eastAsia="Century Gothic" w:hAnsi="Century Gothic" w:cs="Century Gothic"/>
          <w:color w:val="000000"/>
        </w:rPr>
        <w:lastRenderedPageBreak/>
        <w:t xml:space="preserve">Demás Eventos: 10% del valor de la </w:t>
      </w:r>
      <w:r w:rsidRPr="008B542D">
        <w:rPr>
          <w:rFonts w:ascii="Century Gothic" w:eastAsia="Century Gothic" w:hAnsi="Century Gothic" w:cs="Century Gothic"/>
        </w:rPr>
        <w:t>pérdida</w:t>
      </w:r>
      <w:r w:rsidRPr="008B542D">
        <w:rPr>
          <w:rFonts w:ascii="Century Gothic" w:eastAsia="Century Gothic" w:hAnsi="Century Gothic" w:cs="Century Gothic"/>
          <w:color w:val="000000"/>
        </w:rPr>
        <w:t xml:space="preserve"> </w:t>
      </w:r>
      <w:r w:rsidRPr="008B542D">
        <w:rPr>
          <w:rFonts w:ascii="Century Gothic" w:eastAsia="Century Gothic" w:hAnsi="Century Gothic" w:cs="Century Gothic"/>
        </w:rPr>
        <w:t>1 SMMLV</w:t>
      </w:r>
      <w:r w:rsidRPr="008B542D">
        <w:rPr>
          <w:rFonts w:ascii="Century Gothic" w:eastAsia="Century Gothic" w:hAnsi="Century Gothic" w:cs="Century Gothic"/>
          <w:color w:val="000000"/>
        </w:rPr>
        <w:t xml:space="preserve"> </w:t>
      </w:r>
    </w:p>
    <w:p w14:paraId="6C5D9A39" w14:textId="77777777" w:rsidR="005E6374" w:rsidRPr="008B542D" w:rsidRDefault="005E6374" w:rsidP="00E96539">
      <w:pPr>
        <w:spacing w:after="0" w:line="240" w:lineRule="auto"/>
        <w:ind w:right="49"/>
        <w:rPr>
          <w:rFonts w:ascii="Century Gothic" w:eastAsia="Century Gothic" w:hAnsi="Century Gothic" w:cs="Century Gothic"/>
          <w:b/>
          <w:bCs/>
          <w:color w:val="000000"/>
        </w:rPr>
      </w:pPr>
    </w:p>
    <w:p w14:paraId="5DF26575" w14:textId="77777777" w:rsidR="005E6374" w:rsidRPr="008B542D" w:rsidRDefault="005E6374">
      <w:pPr>
        <w:numPr>
          <w:ilvl w:val="0"/>
          <w:numId w:val="24"/>
        </w:numPr>
        <w:pBdr>
          <w:top w:val="nil"/>
          <w:left w:val="nil"/>
          <w:bottom w:val="nil"/>
          <w:right w:val="nil"/>
          <w:between w:val="nil"/>
        </w:pBdr>
        <w:spacing w:after="0" w:line="240" w:lineRule="auto"/>
        <w:ind w:right="49"/>
        <w:jc w:val="center"/>
        <w:rPr>
          <w:rFonts w:ascii="Century Gothic" w:eastAsia="Century Gothic" w:hAnsi="Century Gothic" w:cs="Century Gothic"/>
          <w:b/>
          <w:bCs/>
          <w:color w:val="000000"/>
        </w:rPr>
      </w:pPr>
      <w:r w:rsidRPr="008B542D">
        <w:rPr>
          <w:rFonts w:ascii="Century Gothic" w:eastAsia="Century Gothic" w:hAnsi="Century Gothic" w:cs="Century Gothic"/>
          <w:b/>
          <w:bCs/>
          <w:color w:val="000000"/>
        </w:rPr>
        <w:t>SEGURO DE RESPONSABILIDAD CIVIL SERVIDORES PÚBLICOS</w:t>
      </w:r>
    </w:p>
    <w:p w14:paraId="372B10F2" w14:textId="77777777" w:rsidR="005E6374" w:rsidRPr="008B542D" w:rsidRDefault="005E6374" w:rsidP="00E96539">
      <w:pPr>
        <w:spacing w:after="0" w:line="240" w:lineRule="auto"/>
        <w:rPr>
          <w:rFonts w:ascii="Century Gothic" w:eastAsia="Century Gothic" w:hAnsi="Century Gothic" w:cs="Century Gothic"/>
          <w:b/>
          <w:bCs/>
          <w:color w:val="000000"/>
        </w:rPr>
      </w:pPr>
    </w:p>
    <w:p w14:paraId="0A35ECC8" w14:textId="77777777" w:rsidR="005E6374" w:rsidRPr="008B542D" w:rsidRDefault="005E6374" w:rsidP="00E96539">
      <w:pPr>
        <w:spacing w:after="0" w:line="240" w:lineRule="auto"/>
        <w:rPr>
          <w:rFonts w:ascii="Century Gothic" w:eastAsia="Century Gothic" w:hAnsi="Century Gothic" w:cs="Century Gothic"/>
          <w:b/>
          <w:bCs/>
          <w:color w:val="000000"/>
        </w:rPr>
      </w:pPr>
      <w:r w:rsidRPr="008B542D">
        <w:rPr>
          <w:rFonts w:ascii="Century Gothic" w:eastAsia="Century Gothic" w:hAnsi="Century Gothic" w:cs="Century Gothic"/>
          <w:b/>
          <w:bCs/>
          <w:color w:val="000000"/>
        </w:rPr>
        <w:t>OBJETO DEL SEGURO</w:t>
      </w:r>
    </w:p>
    <w:p w14:paraId="51C97877" w14:textId="77777777" w:rsidR="005E6374" w:rsidRPr="008B542D" w:rsidRDefault="005E6374" w:rsidP="00E96539">
      <w:pPr>
        <w:spacing w:after="0" w:line="240" w:lineRule="auto"/>
        <w:rPr>
          <w:rFonts w:ascii="Century Gothic" w:eastAsia="Century Gothic" w:hAnsi="Century Gothic" w:cs="Century Gothic"/>
          <w:color w:val="000000"/>
        </w:rPr>
      </w:pPr>
      <w:r w:rsidRPr="008B542D">
        <w:rPr>
          <w:rFonts w:ascii="Century Gothic" w:eastAsia="Century Gothic" w:hAnsi="Century Gothic" w:cs="Century Gothic"/>
          <w:color w:val="000000"/>
        </w:rPr>
        <w:t xml:space="preserve">Amparar los perjuicios o detrimentos patrimoniales causados a la entidad tomadora del seguro, como consecuencia de actos incorrectos y/o decisiones cometidas en el desempeño de sus funciones de incorrectas, adoptadas, ejecutadas y/o </w:t>
      </w:r>
      <w:r w:rsidRPr="008B542D">
        <w:rPr>
          <w:rFonts w:ascii="Century Gothic" w:eastAsia="Century Gothic" w:hAnsi="Century Gothic" w:cs="Century Gothic"/>
        </w:rPr>
        <w:t>ejecutadas</w:t>
      </w:r>
      <w:r w:rsidRPr="008B542D">
        <w:rPr>
          <w:rFonts w:ascii="Century Gothic" w:eastAsia="Century Gothic" w:hAnsi="Century Gothic" w:cs="Century Gothic"/>
          <w:color w:val="000000"/>
        </w:rPr>
        <w:t>, pero nunca dolosas, por los Servidores Públicos expresamente manifestados, con los regímenes de responsabilidad similar a los Servidores Públicos.</w:t>
      </w:r>
    </w:p>
    <w:p w14:paraId="391F55D5" w14:textId="77777777" w:rsidR="005E6374" w:rsidRPr="008B542D" w:rsidRDefault="005E6374" w:rsidP="00E96539">
      <w:pPr>
        <w:spacing w:after="0" w:line="240" w:lineRule="auto"/>
        <w:rPr>
          <w:rFonts w:ascii="Century Gothic" w:eastAsia="Century Gothic" w:hAnsi="Century Gothic" w:cs="Century Gothic"/>
          <w:color w:val="000000"/>
        </w:rPr>
      </w:pPr>
    </w:p>
    <w:p w14:paraId="022C95BD" w14:textId="77777777" w:rsidR="005E6374" w:rsidRPr="008B542D" w:rsidRDefault="005E6374" w:rsidP="00E96539">
      <w:pPr>
        <w:spacing w:after="0" w:line="240" w:lineRule="auto"/>
        <w:rPr>
          <w:rFonts w:ascii="Century Gothic" w:eastAsia="Century Gothic" w:hAnsi="Century Gothic" w:cs="Century Gothic"/>
          <w:b/>
          <w:bCs/>
          <w:color w:val="000000"/>
        </w:rPr>
      </w:pPr>
      <w:r w:rsidRPr="008B542D">
        <w:rPr>
          <w:rFonts w:ascii="Century Gothic" w:eastAsia="Century Gothic" w:hAnsi="Century Gothic" w:cs="Century Gothic"/>
          <w:b/>
          <w:bCs/>
          <w:color w:val="000000"/>
        </w:rPr>
        <w:t>MODALIDAD DE COBERTURA</w:t>
      </w:r>
    </w:p>
    <w:p w14:paraId="03792079" w14:textId="77777777" w:rsidR="005E6374" w:rsidRPr="008B542D" w:rsidRDefault="005E6374" w:rsidP="00E96539">
      <w:pPr>
        <w:spacing w:after="0" w:line="240" w:lineRule="auto"/>
        <w:rPr>
          <w:rFonts w:ascii="Century Gothic" w:eastAsia="Century Gothic" w:hAnsi="Century Gothic" w:cs="Century Gothic"/>
          <w:color w:val="000000"/>
        </w:rPr>
      </w:pPr>
      <w:r w:rsidRPr="008B542D">
        <w:rPr>
          <w:rFonts w:ascii="Century Gothic" w:eastAsia="Century Gothic" w:hAnsi="Century Gothic" w:cs="Century Gothic"/>
          <w:color w:val="000000"/>
        </w:rPr>
        <w:t>La póliza opera bajo el sistema de aseguramiento base reclamación “Claims-Made”, donde se entiende por “Claims-Made” la cobertura a las indemnizaciones que el asegurado deba o se condenado a pagar en virtud de las reclamaciones, sucedidas, y reportadas y/o notificadas por primera vez, durante la vigencia de la póliza o desde la “Fecha de Periodo de Retroactividad” -si esta última es otorgada- como consecuencia de los Perjuicios Patrimoniales y Extrapatrimoniales -si estos últimos son otorgados- causados por algún evento amparado bajo las Condiciones Particulares y/o Generales (clausulado) de la presente póliza.</w:t>
      </w:r>
    </w:p>
    <w:p w14:paraId="58DF66E6" w14:textId="77777777" w:rsidR="005E6374" w:rsidRPr="008B542D" w:rsidRDefault="005E6374" w:rsidP="00E96539">
      <w:pPr>
        <w:spacing w:after="0" w:line="240" w:lineRule="auto"/>
        <w:rPr>
          <w:rFonts w:ascii="Century Gothic" w:eastAsia="Century Gothic" w:hAnsi="Century Gothic" w:cs="Century Gothic"/>
          <w:color w:val="000000"/>
        </w:rPr>
      </w:pPr>
    </w:p>
    <w:p w14:paraId="0D7B6515" w14:textId="77777777" w:rsidR="005E6374" w:rsidRPr="008B542D" w:rsidRDefault="005E6374" w:rsidP="00E96539">
      <w:pPr>
        <w:spacing w:after="0" w:line="240" w:lineRule="auto"/>
        <w:rPr>
          <w:rFonts w:ascii="Century Gothic" w:eastAsia="Century Gothic" w:hAnsi="Century Gothic" w:cs="Century Gothic"/>
          <w:b/>
          <w:bCs/>
          <w:color w:val="000000"/>
        </w:rPr>
      </w:pPr>
      <w:r w:rsidRPr="008B542D">
        <w:rPr>
          <w:rFonts w:ascii="Century Gothic" w:eastAsia="Century Gothic" w:hAnsi="Century Gothic" w:cs="Century Gothic"/>
          <w:b/>
          <w:bCs/>
          <w:color w:val="000000"/>
        </w:rPr>
        <w:t>FECHA DE PERIODO DE RETROACTIVIDAD</w:t>
      </w:r>
    </w:p>
    <w:p w14:paraId="51E19186" w14:textId="77777777" w:rsidR="005E6374" w:rsidRPr="008B542D" w:rsidRDefault="005E6374" w:rsidP="00E96539">
      <w:pPr>
        <w:spacing w:after="0" w:line="240" w:lineRule="auto"/>
        <w:rPr>
          <w:rFonts w:ascii="Century Gothic" w:eastAsia="Century Gothic" w:hAnsi="Century Gothic" w:cs="Century Gothic"/>
          <w:color w:val="000000"/>
        </w:rPr>
      </w:pPr>
      <w:r w:rsidRPr="008B542D">
        <w:rPr>
          <w:rFonts w:ascii="Century Gothic" w:eastAsia="Century Gothic" w:hAnsi="Century Gothic" w:cs="Century Gothic"/>
          <w:color w:val="000000"/>
        </w:rPr>
        <w:t xml:space="preserve">La “Fecha de Periodo de Retroactividad” que se otorga es la correspondiente al inicio de vigencia de la presente póliza con la Compañía seleccionada en el presente proceso, en cuanto al momento en que se presente el siniestro, siempre y cuando el asegurado no tuviera conocimiento de una reclamación potencial y ello fuese expresamente mencionado en el Formulario, Solicitud de Seguro, Carta de Subjetividades o documento que haga sus veces. </w:t>
      </w:r>
    </w:p>
    <w:p w14:paraId="559892AD" w14:textId="77777777" w:rsidR="005E6374" w:rsidRPr="008B542D" w:rsidRDefault="005E6374" w:rsidP="00E96539">
      <w:pPr>
        <w:spacing w:after="0" w:line="240" w:lineRule="auto"/>
        <w:rPr>
          <w:rFonts w:ascii="Century Gothic" w:eastAsia="Century Gothic" w:hAnsi="Century Gothic" w:cs="Century Gothic"/>
          <w:color w:val="000000"/>
        </w:rPr>
      </w:pPr>
    </w:p>
    <w:p w14:paraId="593FDE3F" w14:textId="77777777" w:rsidR="005E6374" w:rsidRPr="008B542D" w:rsidRDefault="005E6374" w:rsidP="00E96539">
      <w:pPr>
        <w:spacing w:after="0" w:line="240" w:lineRule="auto"/>
        <w:rPr>
          <w:rFonts w:ascii="Century Gothic" w:eastAsia="Century Gothic" w:hAnsi="Century Gothic" w:cs="Century Gothic"/>
          <w:b/>
          <w:bCs/>
          <w:color w:val="000000"/>
        </w:rPr>
      </w:pPr>
      <w:r w:rsidRPr="008B542D">
        <w:rPr>
          <w:rFonts w:ascii="Century Gothic" w:eastAsia="Century Gothic" w:hAnsi="Century Gothic" w:cs="Century Gothic"/>
          <w:b/>
          <w:bCs/>
          <w:color w:val="000000"/>
        </w:rPr>
        <w:t>VALOR ASEGURADO: $250.000.000</w:t>
      </w:r>
    </w:p>
    <w:p w14:paraId="023E0A35" w14:textId="77777777" w:rsidR="005E6374" w:rsidRPr="008B542D" w:rsidRDefault="005E6374" w:rsidP="00E96539">
      <w:pPr>
        <w:spacing w:after="0" w:line="240" w:lineRule="auto"/>
        <w:rPr>
          <w:rFonts w:ascii="Century Gothic" w:eastAsia="Century Gothic" w:hAnsi="Century Gothic" w:cs="Century Gothic"/>
          <w:b/>
          <w:bCs/>
          <w:color w:val="000000"/>
        </w:rPr>
      </w:pPr>
    </w:p>
    <w:p w14:paraId="211A3546" w14:textId="77777777" w:rsidR="005E6374" w:rsidRPr="008B542D" w:rsidRDefault="005E6374" w:rsidP="00E96539">
      <w:pPr>
        <w:spacing w:after="0" w:line="240" w:lineRule="auto"/>
        <w:rPr>
          <w:rFonts w:ascii="Century Gothic" w:eastAsia="Century Gothic" w:hAnsi="Century Gothic" w:cs="Century Gothic"/>
          <w:b/>
          <w:bCs/>
          <w:color w:val="000000"/>
        </w:rPr>
      </w:pPr>
      <w:r w:rsidRPr="008B542D">
        <w:rPr>
          <w:rFonts w:ascii="Century Gothic" w:eastAsia="Century Gothic" w:hAnsi="Century Gothic" w:cs="Century Gothic"/>
          <w:b/>
          <w:bCs/>
          <w:color w:val="000000"/>
        </w:rPr>
        <w:t>CARGOS AMPARADOS</w:t>
      </w:r>
    </w:p>
    <w:p w14:paraId="057A83BF" w14:textId="77777777" w:rsidR="005E6374" w:rsidRPr="008B542D" w:rsidRDefault="005E6374">
      <w:pPr>
        <w:numPr>
          <w:ilvl w:val="0"/>
          <w:numId w:val="55"/>
        </w:numPr>
        <w:spacing w:after="0" w:line="240" w:lineRule="auto"/>
        <w:rPr>
          <w:color w:val="000000"/>
        </w:rPr>
      </w:pPr>
      <w:r w:rsidRPr="008B542D">
        <w:rPr>
          <w:rFonts w:ascii="Century Gothic" w:eastAsia="Century Gothic" w:hAnsi="Century Gothic" w:cs="Century Gothic"/>
          <w:color w:val="000000"/>
        </w:rPr>
        <w:t>Alcalde</w:t>
      </w:r>
    </w:p>
    <w:p w14:paraId="481CDB2D" w14:textId="77777777" w:rsidR="005E6374" w:rsidRPr="008B542D" w:rsidRDefault="005E6374">
      <w:pPr>
        <w:numPr>
          <w:ilvl w:val="0"/>
          <w:numId w:val="55"/>
        </w:numPr>
        <w:spacing w:after="0" w:line="240" w:lineRule="auto"/>
        <w:rPr>
          <w:color w:val="000000"/>
        </w:rPr>
      </w:pPr>
      <w:r w:rsidRPr="008B542D">
        <w:rPr>
          <w:rFonts w:ascii="Century Gothic" w:eastAsia="Century Gothic" w:hAnsi="Century Gothic" w:cs="Century Gothic"/>
          <w:color w:val="000000"/>
        </w:rPr>
        <w:t xml:space="preserve">Secretaria de Hacienda y Finanzas </w:t>
      </w:r>
      <w:r w:rsidRPr="008B542D">
        <w:rPr>
          <w:rFonts w:ascii="Century Gothic" w:eastAsia="Century Gothic" w:hAnsi="Century Gothic" w:cs="Century Gothic"/>
        </w:rPr>
        <w:t>públicas</w:t>
      </w:r>
      <w:r w:rsidRPr="008B542D">
        <w:rPr>
          <w:rFonts w:ascii="Century Gothic" w:eastAsia="Century Gothic" w:hAnsi="Century Gothic" w:cs="Century Gothic"/>
          <w:color w:val="000000"/>
        </w:rPr>
        <w:t xml:space="preserve"> </w:t>
      </w:r>
    </w:p>
    <w:p w14:paraId="16112E4F" w14:textId="77777777" w:rsidR="005E6374" w:rsidRPr="008B542D" w:rsidRDefault="005E6374">
      <w:pPr>
        <w:numPr>
          <w:ilvl w:val="0"/>
          <w:numId w:val="55"/>
        </w:numPr>
        <w:spacing w:after="0" w:line="240" w:lineRule="auto"/>
        <w:rPr>
          <w:color w:val="000000"/>
        </w:rPr>
      </w:pPr>
      <w:r w:rsidRPr="008B542D">
        <w:rPr>
          <w:rFonts w:ascii="Century Gothic" w:eastAsia="Century Gothic" w:hAnsi="Century Gothic" w:cs="Century Gothic"/>
          <w:color w:val="000000"/>
        </w:rPr>
        <w:t>Almacenista Municipal</w:t>
      </w:r>
    </w:p>
    <w:p w14:paraId="2C2A41D3" w14:textId="77777777" w:rsidR="005E6374" w:rsidRPr="008B542D" w:rsidRDefault="005E6374">
      <w:pPr>
        <w:numPr>
          <w:ilvl w:val="0"/>
          <w:numId w:val="55"/>
        </w:numPr>
        <w:tabs>
          <w:tab w:val="left" w:pos="9072"/>
        </w:tabs>
        <w:spacing w:after="0" w:line="240" w:lineRule="auto"/>
        <w:jc w:val="both"/>
        <w:rPr>
          <w:color w:val="000000"/>
        </w:rPr>
      </w:pPr>
      <w:r w:rsidRPr="008B542D">
        <w:rPr>
          <w:rFonts w:ascii="Century Gothic" w:eastAsia="Century Gothic" w:hAnsi="Century Gothic" w:cs="Century Gothic"/>
          <w:color w:val="000000"/>
        </w:rPr>
        <w:t xml:space="preserve">Secretario de Planeación </w:t>
      </w:r>
    </w:p>
    <w:p w14:paraId="6C2C0D2C" w14:textId="77777777" w:rsidR="005E6374" w:rsidRPr="008B542D" w:rsidRDefault="005E6374">
      <w:pPr>
        <w:numPr>
          <w:ilvl w:val="0"/>
          <w:numId w:val="55"/>
        </w:numPr>
        <w:tabs>
          <w:tab w:val="left" w:pos="9072"/>
        </w:tabs>
        <w:spacing w:after="0" w:line="240" w:lineRule="auto"/>
        <w:jc w:val="both"/>
        <w:rPr>
          <w:color w:val="000000"/>
        </w:rPr>
      </w:pPr>
      <w:r w:rsidRPr="008B542D">
        <w:rPr>
          <w:rFonts w:ascii="Century Gothic" w:eastAsia="Century Gothic" w:hAnsi="Century Gothic" w:cs="Century Gothic"/>
          <w:color w:val="000000"/>
        </w:rPr>
        <w:t>Secretaria de Gobierno</w:t>
      </w:r>
    </w:p>
    <w:p w14:paraId="710242CC" w14:textId="77777777" w:rsidR="005E6374" w:rsidRPr="008B542D" w:rsidRDefault="005E6374" w:rsidP="00E96539">
      <w:pPr>
        <w:tabs>
          <w:tab w:val="left" w:pos="9072"/>
        </w:tabs>
        <w:spacing w:after="0" w:line="240" w:lineRule="auto"/>
        <w:ind w:left="720"/>
        <w:rPr>
          <w:rFonts w:ascii="Century Gothic" w:eastAsia="Century Gothic" w:hAnsi="Century Gothic" w:cs="Century Gothic"/>
          <w:color w:val="000000"/>
        </w:rPr>
      </w:pPr>
    </w:p>
    <w:p w14:paraId="7EC98903" w14:textId="77777777" w:rsidR="005E6374" w:rsidRPr="008B542D" w:rsidRDefault="005E6374" w:rsidP="00E96539">
      <w:pPr>
        <w:tabs>
          <w:tab w:val="left" w:pos="9072"/>
        </w:tabs>
        <w:spacing w:after="0" w:line="240" w:lineRule="auto"/>
        <w:rPr>
          <w:rFonts w:ascii="Century Gothic" w:eastAsia="Century Gothic" w:hAnsi="Century Gothic" w:cs="Century Gothic"/>
          <w:b/>
          <w:bCs/>
          <w:color w:val="000000"/>
        </w:rPr>
      </w:pPr>
      <w:r w:rsidRPr="008B542D">
        <w:rPr>
          <w:rFonts w:ascii="Century Gothic" w:eastAsia="Century Gothic" w:hAnsi="Century Gothic" w:cs="Century Gothic"/>
          <w:b/>
          <w:bCs/>
          <w:color w:val="000000"/>
        </w:rPr>
        <w:t>AMPARO BÁSICO</w:t>
      </w:r>
    </w:p>
    <w:p w14:paraId="149A3081" w14:textId="77777777" w:rsidR="005E6374" w:rsidRPr="008B542D" w:rsidRDefault="005E6374">
      <w:pPr>
        <w:numPr>
          <w:ilvl w:val="0"/>
          <w:numId w:val="56"/>
        </w:numPr>
        <w:tabs>
          <w:tab w:val="left" w:pos="9072"/>
        </w:tabs>
        <w:spacing w:after="0" w:line="240" w:lineRule="auto"/>
        <w:jc w:val="both"/>
        <w:rPr>
          <w:color w:val="000000"/>
        </w:rPr>
      </w:pPr>
      <w:r w:rsidRPr="008B542D">
        <w:rPr>
          <w:rFonts w:ascii="Century Gothic" w:eastAsia="Century Gothic" w:hAnsi="Century Gothic" w:cs="Century Gothic"/>
          <w:color w:val="000000"/>
        </w:rPr>
        <w:t xml:space="preserve">El detrimento patrimonial causado a terceros por los funcionarios asegurados como consecuencia de actos incorrectos cometidos en el desempeño de las funciones administrativas propias de su cargo, siempre que sean declarados civil, administrativa o penalmente responsables a título de culpa de tal detrimento. </w:t>
      </w:r>
      <w:r w:rsidRPr="008B542D">
        <w:rPr>
          <w:rFonts w:ascii="Century Gothic" w:eastAsia="Century Gothic" w:hAnsi="Century Gothic" w:cs="Century Gothic"/>
        </w:rPr>
        <w:t>Este</w:t>
      </w:r>
      <w:r w:rsidRPr="008B542D">
        <w:rPr>
          <w:rFonts w:ascii="Century Gothic" w:eastAsia="Century Gothic" w:hAnsi="Century Gothic" w:cs="Century Gothic"/>
          <w:color w:val="000000"/>
        </w:rPr>
        <w:t xml:space="preserve"> amparo será procedente cuando el respectivo proceso sea conocido por primera vez por los funcionarios asegurados, o éstos conozcan por primera vez que habría de ser iniciado en su contra, durante la vigencia de este seguro y tenga fundamento en actos incorrectos ocurridos durante la vigencia de esta póliza.</w:t>
      </w:r>
    </w:p>
    <w:p w14:paraId="7A437471" w14:textId="77777777" w:rsidR="005E6374" w:rsidRPr="008B542D" w:rsidRDefault="005E6374">
      <w:pPr>
        <w:numPr>
          <w:ilvl w:val="0"/>
          <w:numId w:val="56"/>
        </w:numPr>
        <w:tabs>
          <w:tab w:val="left" w:pos="9072"/>
        </w:tabs>
        <w:spacing w:after="0" w:line="240" w:lineRule="auto"/>
        <w:jc w:val="both"/>
        <w:rPr>
          <w:color w:val="000000"/>
        </w:rPr>
      </w:pPr>
      <w:r w:rsidRPr="008B542D">
        <w:rPr>
          <w:rFonts w:ascii="Century Gothic" w:eastAsia="Century Gothic" w:hAnsi="Century Gothic" w:cs="Century Gothic"/>
          <w:color w:val="000000"/>
        </w:rPr>
        <w:t xml:space="preserve">El detrimento patrimonial causado al estado por los funcionarios asegurados como consecuencia de actos incorrectos cometidos en el desempeño de las funciones administrativas propias de su cargo, por los que se les siga acción de repetición o de llamamiento en garantía con fines de repetición por culpa grave al tenor de lo consagrado en la ley 678 de 2001. este amparo será procedente cuando la acción de repetición o de llamamiento en garantía con fines de repetición por culpa grave sea </w:t>
      </w:r>
      <w:r w:rsidRPr="008B542D">
        <w:rPr>
          <w:rFonts w:ascii="Century Gothic" w:eastAsia="Century Gothic" w:hAnsi="Century Gothic" w:cs="Century Gothic"/>
          <w:color w:val="000000"/>
        </w:rPr>
        <w:lastRenderedPageBreak/>
        <w:t xml:space="preserve">conocida por primera vez por los funcionarios asegurados, o éstos conozcan por primera vez que habría de ser iniciada en su contra, durante la vigencia de este seguro y se </w:t>
      </w:r>
      <w:r w:rsidRPr="008B542D">
        <w:rPr>
          <w:rFonts w:ascii="Century Gothic" w:eastAsia="Century Gothic" w:hAnsi="Century Gothic" w:cs="Century Gothic"/>
        </w:rPr>
        <w:t>fundamenta</w:t>
      </w:r>
      <w:r w:rsidRPr="008B542D">
        <w:rPr>
          <w:rFonts w:ascii="Century Gothic" w:eastAsia="Century Gothic" w:hAnsi="Century Gothic" w:cs="Century Gothic"/>
          <w:color w:val="000000"/>
        </w:rPr>
        <w:t xml:space="preserve"> en actos incorrectos ocurridos durante la vigencia de esta.</w:t>
      </w:r>
    </w:p>
    <w:p w14:paraId="08D6FA02" w14:textId="77777777" w:rsidR="005E6374" w:rsidRPr="008B542D" w:rsidRDefault="005E6374">
      <w:pPr>
        <w:numPr>
          <w:ilvl w:val="0"/>
          <w:numId w:val="56"/>
        </w:numPr>
        <w:tabs>
          <w:tab w:val="left" w:pos="9072"/>
        </w:tabs>
        <w:spacing w:after="0" w:line="240" w:lineRule="auto"/>
        <w:jc w:val="both"/>
        <w:rPr>
          <w:color w:val="000000"/>
        </w:rPr>
      </w:pPr>
      <w:r w:rsidRPr="008B542D">
        <w:rPr>
          <w:rFonts w:ascii="Century Gothic" w:eastAsia="Century Gothic" w:hAnsi="Century Gothic" w:cs="Century Gothic"/>
          <w:color w:val="000000"/>
        </w:rPr>
        <w:t xml:space="preserve">El detrimento patrimonial causado al estado por los funcionarios asegurados como consecuencia de actos incorrectos cometidos en el desempeño de las funciones administrativas propias de su cargo, siempre que sean declarados responsables a título de culpa de tal detrimento patrimonial en un proceso de responsabilidad fiscal al tenor de lo consagrado en la ley 610 de 2000. </w:t>
      </w:r>
      <w:r w:rsidRPr="008B542D">
        <w:rPr>
          <w:rFonts w:ascii="Century Gothic" w:eastAsia="Century Gothic" w:hAnsi="Century Gothic" w:cs="Century Gothic"/>
        </w:rPr>
        <w:t>Este</w:t>
      </w:r>
      <w:r w:rsidRPr="008B542D">
        <w:rPr>
          <w:rFonts w:ascii="Century Gothic" w:eastAsia="Century Gothic" w:hAnsi="Century Gothic" w:cs="Century Gothic"/>
          <w:color w:val="000000"/>
        </w:rPr>
        <w:t xml:space="preserve"> amparo será procedente cuando el proceso de responsabilidad fiscal sea conocido por primera vez por los funcionarios asegurados, o éstos conozcan por primera vez que habría de ser iniciado en su contra, durante la vigencia de este seguro y se </w:t>
      </w:r>
      <w:r w:rsidRPr="008B542D">
        <w:rPr>
          <w:rFonts w:ascii="Century Gothic" w:eastAsia="Century Gothic" w:hAnsi="Century Gothic" w:cs="Century Gothic"/>
        </w:rPr>
        <w:t>fundamenta</w:t>
      </w:r>
      <w:r w:rsidRPr="008B542D">
        <w:rPr>
          <w:rFonts w:ascii="Century Gothic" w:eastAsia="Century Gothic" w:hAnsi="Century Gothic" w:cs="Century Gothic"/>
          <w:color w:val="000000"/>
        </w:rPr>
        <w:t xml:space="preserve"> en actos incorrectos ocurridos durante la vigencia de esta póliza.</w:t>
      </w:r>
    </w:p>
    <w:p w14:paraId="3A41C205" w14:textId="77777777" w:rsidR="005E6374" w:rsidRPr="008B542D" w:rsidRDefault="005E6374" w:rsidP="00E96539">
      <w:pPr>
        <w:spacing w:after="0" w:line="240" w:lineRule="auto"/>
        <w:ind w:left="720"/>
        <w:rPr>
          <w:rFonts w:ascii="Century Gothic" w:eastAsia="Century Gothic" w:hAnsi="Century Gothic" w:cs="Century Gothic"/>
          <w:color w:val="000000"/>
        </w:rPr>
      </w:pPr>
    </w:p>
    <w:p w14:paraId="07BD0280" w14:textId="77777777" w:rsidR="005E6374" w:rsidRPr="008B542D" w:rsidRDefault="005E6374" w:rsidP="00E96539">
      <w:pPr>
        <w:spacing w:after="0" w:line="240" w:lineRule="auto"/>
        <w:rPr>
          <w:rFonts w:ascii="Century Gothic" w:eastAsia="Century Gothic" w:hAnsi="Century Gothic" w:cs="Century Gothic"/>
          <w:b/>
          <w:bCs/>
          <w:color w:val="000000"/>
        </w:rPr>
      </w:pPr>
      <w:r w:rsidRPr="008B542D">
        <w:rPr>
          <w:rFonts w:ascii="Century Gothic" w:eastAsia="Century Gothic" w:hAnsi="Century Gothic" w:cs="Century Gothic"/>
          <w:b/>
          <w:bCs/>
          <w:color w:val="000000"/>
        </w:rPr>
        <w:t>AMPAROS ADICIONALES</w:t>
      </w:r>
    </w:p>
    <w:p w14:paraId="7915A351" w14:textId="77777777" w:rsidR="005E6374" w:rsidRPr="008B542D" w:rsidRDefault="005E6374">
      <w:pPr>
        <w:numPr>
          <w:ilvl w:val="0"/>
          <w:numId w:val="57"/>
        </w:numPr>
        <w:spacing w:after="0" w:line="240" w:lineRule="auto"/>
        <w:rPr>
          <w:color w:val="000000"/>
        </w:rPr>
      </w:pPr>
      <w:r w:rsidRPr="008B542D">
        <w:rPr>
          <w:rFonts w:ascii="Century Gothic" w:eastAsia="Century Gothic" w:hAnsi="Century Gothic" w:cs="Century Gothic"/>
          <w:color w:val="000000"/>
        </w:rPr>
        <w:t xml:space="preserve">Honorarios de Defensa: sublímite del 20% del valor asegurado total de la póliza en el agregado vigencia, en cobertura modalidad “Claims-Made”, distribuido así:  </w:t>
      </w:r>
    </w:p>
    <w:p w14:paraId="4E274AD1" w14:textId="77777777" w:rsidR="005E6374" w:rsidRPr="008B542D" w:rsidRDefault="005E6374">
      <w:pPr>
        <w:numPr>
          <w:ilvl w:val="1"/>
          <w:numId w:val="63"/>
        </w:numPr>
        <w:spacing w:after="0" w:line="240" w:lineRule="auto"/>
        <w:rPr>
          <w:color w:val="000000"/>
        </w:rPr>
      </w:pPr>
      <w:r w:rsidRPr="008B542D">
        <w:rPr>
          <w:rFonts w:ascii="Century Gothic" w:eastAsia="Century Gothic" w:hAnsi="Century Gothic" w:cs="Century Gothic"/>
          <w:color w:val="000000"/>
        </w:rPr>
        <w:t xml:space="preserve">Por Persona / Proceso $5.000.000. </w:t>
      </w:r>
    </w:p>
    <w:p w14:paraId="546E1F72" w14:textId="77777777" w:rsidR="005E6374" w:rsidRPr="008B542D" w:rsidRDefault="005E6374">
      <w:pPr>
        <w:numPr>
          <w:ilvl w:val="1"/>
          <w:numId w:val="63"/>
        </w:numPr>
        <w:spacing w:after="0" w:line="240" w:lineRule="auto"/>
        <w:rPr>
          <w:color w:val="000000"/>
        </w:rPr>
      </w:pPr>
      <w:r w:rsidRPr="008B542D">
        <w:rPr>
          <w:rFonts w:ascii="Century Gothic" w:eastAsia="Century Gothic" w:hAnsi="Century Gothic" w:cs="Century Gothic"/>
          <w:color w:val="000000"/>
        </w:rPr>
        <w:t xml:space="preserve">Por Persona / Evento $10.000.000. </w:t>
      </w:r>
    </w:p>
    <w:p w14:paraId="1FB94B5B" w14:textId="77777777" w:rsidR="005E6374" w:rsidRPr="008B542D" w:rsidRDefault="005E6374">
      <w:pPr>
        <w:numPr>
          <w:ilvl w:val="1"/>
          <w:numId w:val="63"/>
        </w:numPr>
        <w:spacing w:after="0" w:line="240" w:lineRule="auto"/>
        <w:rPr>
          <w:color w:val="000000"/>
        </w:rPr>
      </w:pPr>
      <w:r w:rsidRPr="008B542D">
        <w:rPr>
          <w:rFonts w:ascii="Century Gothic" w:eastAsia="Century Gothic" w:hAnsi="Century Gothic" w:cs="Century Gothic"/>
          <w:color w:val="000000"/>
        </w:rPr>
        <w:t xml:space="preserve">Por Evento $20.000.000. </w:t>
      </w:r>
    </w:p>
    <w:p w14:paraId="228CADF7" w14:textId="77777777" w:rsidR="005E6374" w:rsidRPr="008B542D" w:rsidRDefault="005E6374">
      <w:pPr>
        <w:numPr>
          <w:ilvl w:val="0"/>
          <w:numId w:val="57"/>
        </w:numPr>
        <w:spacing w:after="0" w:line="240" w:lineRule="auto"/>
        <w:rPr>
          <w:color w:val="000000"/>
        </w:rPr>
      </w:pPr>
      <w:r w:rsidRPr="008B542D">
        <w:rPr>
          <w:rFonts w:ascii="Century Gothic" w:eastAsia="Century Gothic" w:hAnsi="Century Gothic" w:cs="Century Gothic"/>
          <w:color w:val="000000"/>
        </w:rPr>
        <w:t xml:space="preserve">Costos para la constitución de Cauciones Judiciales: sublímite $5.000.000 por evento Y $10.000.000 agregado vigencia, en cobertura modalidad “Claims-Made”. </w:t>
      </w:r>
    </w:p>
    <w:p w14:paraId="09FA9049" w14:textId="77777777" w:rsidR="005E6374" w:rsidRPr="008B542D" w:rsidRDefault="005E6374">
      <w:pPr>
        <w:numPr>
          <w:ilvl w:val="0"/>
          <w:numId w:val="57"/>
        </w:numPr>
        <w:spacing w:after="0" w:line="240" w:lineRule="auto"/>
        <w:rPr>
          <w:color w:val="000000"/>
        </w:rPr>
      </w:pPr>
      <w:r w:rsidRPr="008B542D">
        <w:rPr>
          <w:rFonts w:ascii="Century Gothic" w:eastAsia="Century Gothic" w:hAnsi="Century Gothic" w:cs="Century Gothic"/>
          <w:color w:val="000000"/>
        </w:rPr>
        <w:t xml:space="preserve">Costas del Proceso: según fallo judicial, en cobertura modalidad “Claims-Made”. </w:t>
      </w:r>
    </w:p>
    <w:p w14:paraId="6C7DF2CB" w14:textId="77777777" w:rsidR="005E6374" w:rsidRPr="008B542D" w:rsidRDefault="005E6374">
      <w:pPr>
        <w:numPr>
          <w:ilvl w:val="0"/>
          <w:numId w:val="57"/>
        </w:numPr>
        <w:spacing w:after="0" w:line="240" w:lineRule="auto"/>
        <w:jc w:val="both"/>
        <w:rPr>
          <w:color w:val="000000"/>
        </w:rPr>
      </w:pPr>
      <w:r w:rsidRPr="008B542D">
        <w:rPr>
          <w:rFonts w:ascii="Century Gothic" w:eastAsia="Century Gothic" w:hAnsi="Century Gothic" w:cs="Century Gothic"/>
          <w:color w:val="000000"/>
        </w:rPr>
        <w:t>Cobertura a Reclamaciones derivadas de Prácticas de Discriminación Laboral: sublímite del 50% del valor total asegurado de la póliza por evento y agregado vigencia. Opera según Ley 1010 de 2006.</w:t>
      </w:r>
    </w:p>
    <w:p w14:paraId="36D85161" w14:textId="77777777" w:rsidR="005E6374" w:rsidRPr="008B542D" w:rsidRDefault="005E6374" w:rsidP="00E96539">
      <w:pPr>
        <w:spacing w:after="0" w:line="240" w:lineRule="auto"/>
        <w:ind w:left="360"/>
        <w:rPr>
          <w:rFonts w:ascii="Century Gothic" w:eastAsia="Century Gothic" w:hAnsi="Century Gothic" w:cs="Century Gothic"/>
          <w:color w:val="000000"/>
        </w:rPr>
      </w:pPr>
    </w:p>
    <w:p w14:paraId="23B6C4FD" w14:textId="77777777" w:rsidR="005E6374" w:rsidRPr="008B542D" w:rsidRDefault="005E6374" w:rsidP="00E96539">
      <w:pPr>
        <w:spacing w:after="0" w:line="240" w:lineRule="auto"/>
        <w:rPr>
          <w:rFonts w:ascii="Century Gothic" w:eastAsia="Century Gothic" w:hAnsi="Century Gothic" w:cs="Century Gothic"/>
          <w:b/>
          <w:bCs/>
          <w:color w:val="000000"/>
        </w:rPr>
      </w:pPr>
      <w:r w:rsidRPr="008B542D">
        <w:rPr>
          <w:rFonts w:ascii="Century Gothic" w:eastAsia="Century Gothic" w:hAnsi="Century Gothic" w:cs="Century Gothic"/>
          <w:b/>
          <w:bCs/>
          <w:color w:val="000000"/>
        </w:rPr>
        <w:t xml:space="preserve">ANEXOS DE COBERTURA, CONDICIONES Y </w:t>
      </w:r>
      <w:r w:rsidRPr="008B542D">
        <w:rPr>
          <w:rFonts w:ascii="Century Gothic" w:eastAsia="Century Gothic" w:hAnsi="Century Gothic" w:cs="Century Gothic"/>
          <w:b/>
          <w:bCs/>
        </w:rPr>
        <w:t>DEMÁS</w:t>
      </w:r>
      <w:r w:rsidRPr="008B542D">
        <w:rPr>
          <w:rFonts w:ascii="Century Gothic" w:eastAsia="Century Gothic" w:hAnsi="Century Gothic" w:cs="Century Gothic"/>
          <w:b/>
          <w:bCs/>
          <w:color w:val="000000"/>
        </w:rPr>
        <w:t xml:space="preserve"> CLAUSULAS</w:t>
      </w:r>
    </w:p>
    <w:p w14:paraId="35AFF414" w14:textId="77777777" w:rsidR="005E6374" w:rsidRPr="008B542D" w:rsidRDefault="005E6374">
      <w:pPr>
        <w:numPr>
          <w:ilvl w:val="0"/>
          <w:numId w:val="58"/>
        </w:numPr>
        <w:spacing w:after="0" w:line="240" w:lineRule="auto"/>
        <w:rPr>
          <w:color w:val="000000"/>
        </w:rPr>
      </w:pPr>
      <w:r w:rsidRPr="008B542D">
        <w:rPr>
          <w:rFonts w:ascii="Century Gothic" w:eastAsia="Century Gothic" w:hAnsi="Century Gothic" w:cs="Century Gothic"/>
          <w:color w:val="000000"/>
        </w:rPr>
        <w:t>Cláusula de Revocación: treinta (30) días.</w:t>
      </w:r>
    </w:p>
    <w:p w14:paraId="3A3378C2" w14:textId="77777777" w:rsidR="005E6374" w:rsidRPr="008B542D" w:rsidRDefault="005E6374">
      <w:pPr>
        <w:numPr>
          <w:ilvl w:val="0"/>
          <w:numId w:val="58"/>
        </w:numPr>
        <w:spacing w:after="0" w:line="240" w:lineRule="auto"/>
        <w:rPr>
          <w:color w:val="000000"/>
        </w:rPr>
      </w:pPr>
      <w:r w:rsidRPr="008B542D">
        <w:rPr>
          <w:rFonts w:ascii="Century Gothic" w:eastAsia="Century Gothic" w:hAnsi="Century Gothic" w:cs="Century Gothic"/>
          <w:color w:val="000000"/>
        </w:rPr>
        <w:t xml:space="preserve">Aviso de Siniestro: treinta (30) días. </w:t>
      </w:r>
    </w:p>
    <w:p w14:paraId="63AC8DFB" w14:textId="77777777" w:rsidR="005E6374" w:rsidRPr="008B542D" w:rsidRDefault="005E6374">
      <w:pPr>
        <w:numPr>
          <w:ilvl w:val="0"/>
          <w:numId w:val="58"/>
        </w:numPr>
        <w:spacing w:after="0" w:line="240" w:lineRule="auto"/>
        <w:rPr>
          <w:color w:val="000000"/>
        </w:rPr>
      </w:pPr>
      <w:r w:rsidRPr="008B542D">
        <w:rPr>
          <w:rFonts w:ascii="Century Gothic" w:eastAsia="Century Gothic" w:hAnsi="Century Gothic" w:cs="Century Gothic"/>
          <w:color w:val="000000"/>
        </w:rPr>
        <w:t>No se otorga restablecimiento del valor asegurado por pago de siniestro.</w:t>
      </w:r>
    </w:p>
    <w:p w14:paraId="6DCFB86A" w14:textId="77777777" w:rsidR="005E6374" w:rsidRPr="008B542D" w:rsidRDefault="005E6374">
      <w:pPr>
        <w:numPr>
          <w:ilvl w:val="0"/>
          <w:numId w:val="58"/>
        </w:numPr>
        <w:spacing w:after="0" w:line="240" w:lineRule="auto"/>
        <w:rPr>
          <w:color w:val="000000"/>
        </w:rPr>
      </w:pPr>
      <w:r w:rsidRPr="008B542D">
        <w:rPr>
          <w:rFonts w:ascii="Century Gothic" w:eastAsia="Century Gothic" w:hAnsi="Century Gothic" w:cs="Century Gothic"/>
          <w:color w:val="000000"/>
        </w:rPr>
        <w:t>Designación de Ajustadores: según listado de la Compañía.</w:t>
      </w:r>
    </w:p>
    <w:p w14:paraId="54E2995E" w14:textId="77777777" w:rsidR="005E6374" w:rsidRPr="008B542D" w:rsidRDefault="005E6374">
      <w:pPr>
        <w:numPr>
          <w:ilvl w:val="0"/>
          <w:numId w:val="58"/>
        </w:numPr>
        <w:spacing w:after="0" w:line="240" w:lineRule="auto"/>
        <w:jc w:val="both"/>
        <w:rPr>
          <w:color w:val="000000"/>
        </w:rPr>
      </w:pPr>
      <w:r w:rsidRPr="008B542D">
        <w:rPr>
          <w:rFonts w:ascii="Century Gothic" w:eastAsia="Century Gothic" w:hAnsi="Century Gothic" w:cs="Century Gothic"/>
          <w:color w:val="000000"/>
        </w:rPr>
        <w:t>Cláusula de Arbitramento: las diferencias que surjan entre las partes del contrato, serán sometidas a un tribunal de arbitramento que estará integrado por tres árbitros nombrados por cada una de las partes, los dos primeros, y un tercero nombrado por un centro de conciliación o juzgado en Tunja.</w:t>
      </w:r>
    </w:p>
    <w:p w14:paraId="1422837E" w14:textId="77777777" w:rsidR="005E6374" w:rsidRPr="008B542D" w:rsidRDefault="005E6374">
      <w:pPr>
        <w:numPr>
          <w:ilvl w:val="0"/>
          <w:numId w:val="59"/>
        </w:numPr>
        <w:spacing w:after="0" w:line="240" w:lineRule="auto"/>
        <w:jc w:val="both"/>
        <w:rPr>
          <w:color w:val="000000"/>
        </w:rPr>
      </w:pPr>
      <w:r w:rsidRPr="008B542D">
        <w:rPr>
          <w:rFonts w:ascii="Century Gothic" w:eastAsia="Century Gothic" w:hAnsi="Century Gothic" w:cs="Century Gothic"/>
          <w:color w:val="000000"/>
        </w:rPr>
        <w:t xml:space="preserve">Declaraciones Inexactas o Reticentes: la empresa </w:t>
      </w:r>
      <w:r w:rsidRPr="008B542D">
        <w:rPr>
          <w:rFonts w:ascii="Century Gothic" w:eastAsia="Century Gothic" w:hAnsi="Century Gothic" w:cs="Century Gothic"/>
        </w:rPr>
        <w:t>tomadora</w:t>
      </w:r>
      <w:r w:rsidRPr="008B542D">
        <w:rPr>
          <w:rFonts w:ascii="Century Gothic" w:eastAsia="Century Gothic" w:hAnsi="Century Gothic" w:cs="Century Gothic"/>
          <w:color w:val="000000"/>
        </w:rPr>
        <w:t xml:space="preserve"> está obligada a declarar sinceramente los hechos o circunstancias que determinan el estado de riesgo. La reticencia o inexactitud sobre hechos o circunstancias relacionadas con éste producen los efectos previstos en el Código de Comercio.</w:t>
      </w:r>
    </w:p>
    <w:p w14:paraId="0B1B322C" w14:textId="77777777" w:rsidR="005E6374" w:rsidRPr="008B542D" w:rsidRDefault="005E6374">
      <w:pPr>
        <w:numPr>
          <w:ilvl w:val="0"/>
          <w:numId w:val="59"/>
        </w:numPr>
        <w:spacing w:after="0" w:line="240" w:lineRule="auto"/>
        <w:jc w:val="both"/>
        <w:rPr>
          <w:color w:val="000000"/>
        </w:rPr>
      </w:pPr>
      <w:r w:rsidRPr="008B542D">
        <w:rPr>
          <w:rFonts w:ascii="Century Gothic" w:eastAsia="Century Gothic" w:hAnsi="Century Gothic" w:cs="Century Gothic"/>
          <w:color w:val="000000"/>
        </w:rPr>
        <w:t>Todas las modificaciones, alteraciones y/o extensiones deberán ser acordadas con La Compañía Aseguradora.</w:t>
      </w:r>
    </w:p>
    <w:p w14:paraId="2D607AB5" w14:textId="77777777" w:rsidR="005E6374" w:rsidRPr="008B542D" w:rsidRDefault="005E6374" w:rsidP="00E96539">
      <w:pPr>
        <w:spacing w:after="0" w:line="240" w:lineRule="auto"/>
        <w:ind w:left="720"/>
        <w:rPr>
          <w:rFonts w:ascii="Century Gothic" w:eastAsia="Century Gothic" w:hAnsi="Century Gothic" w:cs="Century Gothic"/>
          <w:color w:val="000000"/>
        </w:rPr>
      </w:pPr>
    </w:p>
    <w:p w14:paraId="6950387C" w14:textId="77777777" w:rsidR="005E6374" w:rsidRPr="008B542D" w:rsidRDefault="005E6374" w:rsidP="00E96539">
      <w:pPr>
        <w:spacing w:after="0" w:line="240" w:lineRule="auto"/>
        <w:rPr>
          <w:rFonts w:ascii="Century Gothic" w:eastAsia="Century Gothic" w:hAnsi="Century Gothic" w:cs="Century Gothic"/>
          <w:b/>
          <w:bCs/>
          <w:color w:val="000000"/>
        </w:rPr>
      </w:pPr>
      <w:r w:rsidRPr="008B542D">
        <w:rPr>
          <w:rFonts w:ascii="Century Gothic" w:eastAsia="Century Gothic" w:hAnsi="Century Gothic" w:cs="Century Gothic"/>
          <w:b/>
          <w:bCs/>
          <w:color w:val="000000"/>
        </w:rPr>
        <w:t>CONDICIONES ESPECIALES</w:t>
      </w:r>
    </w:p>
    <w:p w14:paraId="4593D8DE" w14:textId="77777777" w:rsidR="005E6374" w:rsidRPr="008B542D" w:rsidRDefault="005E6374">
      <w:pPr>
        <w:numPr>
          <w:ilvl w:val="0"/>
          <w:numId w:val="60"/>
        </w:numPr>
        <w:spacing w:after="0" w:line="240" w:lineRule="auto"/>
        <w:rPr>
          <w:color w:val="000000"/>
        </w:rPr>
      </w:pPr>
      <w:r w:rsidRPr="008B542D">
        <w:rPr>
          <w:rFonts w:ascii="Century Gothic" w:eastAsia="Century Gothic" w:hAnsi="Century Gothic" w:cs="Century Gothic"/>
          <w:color w:val="000000"/>
        </w:rPr>
        <w:t>Cobertura para cualquier directivo pasado, presente y futuro, de acuerdo con los cargos asegurados.</w:t>
      </w:r>
    </w:p>
    <w:p w14:paraId="53F3A519" w14:textId="77777777" w:rsidR="005E6374" w:rsidRPr="008B542D" w:rsidRDefault="005E6374">
      <w:pPr>
        <w:numPr>
          <w:ilvl w:val="0"/>
          <w:numId w:val="60"/>
        </w:numPr>
        <w:spacing w:after="0" w:line="240" w:lineRule="auto"/>
        <w:rPr>
          <w:color w:val="000000"/>
        </w:rPr>
      </w:pPr>
      <w:r w:rsidRPr="008B542D">
        <w:rPr>
          <w:rFonts w:ascii="Century Gothic" w:eastAsia="Century Gothic" w:hAnsi="Century Gothic" w:cs="Century Gothic"/>
          <w:color w:val="000000"/>
        </w:rPr>
        <w:t>Para que exista cobertura del amparo de gastos judiciales se entenderá que las reclamaciones se encuentran cubiertos cuando los procesos se encuentran en las siguientes etapas:</w:t>
      </w:r>
    </w:p>
    <w:p w14:paraId="451191DD" w14:textId="77777777" w:rsidR="005E6374" w:rsidRPr="008B542D" w:rsidRDefault="005E6374">
      <w:pPr>
        <w:numPr>
          <w:ilvl w:val="0"/>
          <w:numId w:val="60"/>
        </w:numPr>
        <w:spacing w:after="0" w:line="240" w:lineRule="auto"/>
        <w:rPr>
          <w:color w:val="000000"/>
        </w:rPr>
      </w:pPr>
      <w:r w:rsidRPr="008B542D">
        <w:rPr>
          <w:rFonts w:ascii="Century Gothic" w:eastAsia="Century Gothic" w:hAnsi="Century Gothic" w:cs="Century Gothic"/>
          <w:color w:val="000000"/>
        </w:rPr>
        <w:t xml:space="preserve">Para procesos de responsabilidad fiscal cuando se notifique la apertura del proceso de responsabilidad fiscal, contra cualquiera de los funcionarios asegurados. </w:t>
      </w:r>
    </w:p>
    <w:p w14:paraId="4E15A6B2" w14:textId="77777777" w:rsidR="005E6374" w:rsidRPr="008B542D" w:rsidRDefault="005E6374">
      <w:pPr>
        <w:numPr>
          <w:ilvl w:val="0"/>
          <w:numId w:val="60"/>
        </w:numPr>
        <w:spacing w:after="0" w:line="240" w:lineRule="auto"/>
        <w:rPr>
          <w:color w:val="000000"/>
        </w:rPr>
      </w:pPr>
      <w:r w:rsidRPr="008B542D">
        <w:rPr>
          <w:rFonts w:ascii="Century Gothic" w:eastAsia="Century Gothic" w:hAnsi="Century Gothic" w:cs="Century Gothic"/>
          <w:color w:val="000000"/>
        </w:rPr>
        <w:t xml:space="preserve">Los procesos penales con la notificación de la citación a indagatoria. </w:t>
      </w:r>
    </w:p>
    <w:p w14:paraId="2FA8EB95" w14:textId="77777777" w:rsidR="005E6374" w:rsidRPr="008B542D" w:rsidRDefault="005E6374">
      <w:pPr>
        <w:numPr>
          <w:ilvl w:val="0"/>
          <w:numId w:val="60"/>
        </w:numPr>
        <w:spacing w:after="0" w:line="240" w:lineRule="auto"/>
        <w:rPr>
          <w:color w:val="000000"/>
        </w:rPr>
      </w:pPr>
      <w:r w:rsidRPr="008B542D">
        <w:rPr>
          <w:rFonts w:ascii="Century Gothic" w:eastAsia="Century Gothic" w:hAnsi="Century Gothic" w:cs="Century Gothic"/>
          <w:color w:val="000000"/>
        </w:rPr>
        <w:t xml:space="preserve">En los procesos civiles con la notificación de la demanda. </w:t>
      </w:r>
    </w:p>
    <w:p w14:paraId="7E6282B3" w14:textId="77777777" w:rsidR="005E6374" w:rsidRPr="008B542D" w:rsidRDefault="005E6374">
      <w:pPr>
        <w:numPr>
          <w:ilvl w:val="0"/>
          <w:numId w:val="60"/>
        </w:numPr>
        <w:spacing w:after="0" w:line="240" w:lineRule="auto"/>
        <w:rPr>
          <w:color w:val="000000"/>
        </w:rPr>
      </w:pPr>
      <w:r w:rsidRPr="008B542D">
        <w:rPr>
          <w:rFonts w:ascii="Century Gothic" w:eastAsia="Century Gothic" w:hAnsi="Century Gothic" w:cs="Century Gothic"/>
          <w:color w:val="000000"/>
        </w:rPr>
        <w:lastRenderedPageBreak/>
        <w:t xml:space="preserve">En los procesos administrativos disciplinarios cuando se profiera el auto de apertura de investigación. </w:t>
      </w:r>
    </w:p>
    <w:p w14:paraId="243D097C" w14:textId="77777777" w:rsidR="005E6374" w:rsidRPr="008B542D" w:rsidRDefault="005E6374">
      <w:pPr>
        <w:numPr>
          <w:ilvl w:val="0"/>
          <w:numId w:val="60"/>
        </w:numPr>
        <w:spacing w:after="0" w:line="240" w:lineRule="auto"/>
        <w:rPr>
          <w:color w:val="000000"/>
        </w:rPr>
      </w:pPr>
      <w:r w:rsidRPr="008B542D">
        <w:rPr>
          <w:rFonts w:ascii="Century Gothic" w:eastAsia="Century Gothic" w:hAnsi="Century Gothic" w:cs="Century Gothic"/>
          <w:color w:val="000000"/>
        </w:rPr>
        <w:t>Responsabilidad transferida por muerte, incapacidad e insolvencia de los funcionarios asegurados.</w:t>
      </w:r>
    </w:p>
    <w:p w14:paraId="54A1A8A5" w14:textId="77777777" w:rsidR="005E6374" w:rsidRPr="008B542D" w:rsidRDefault="005E6374" w:rsidP="00E96539">
      <w:pPr>
        <w:spacing w:after="0" w:line="240" w:lineRule="auto"/>
        <w:ind w:left="720"/>
        <w:rPr>
          <w:rFonts w:ascii="Century Gothic" w:eastAsia="Century Gothic" w:hAnsi="Century Gothic" w:cs="Century Gothic"/>
          <w:color w:val="000000"/>
        </w:rPr>
      </w:pPr>
    </w:p>
    <w:p w14:paraId="58CFB089" w14:textId="77777777" w:rsidR="005E6374" w:rsidRPr="008B542D" w:rsidRDefault="005E6374" w:rsidP="00E96539">
      <w:pPr>
        <w:spacing w:after="0" w:line="240" w:lineRule="auto"/>
        <w:rPr>
          <w:rFonts w:ascii="Century Gothic" w:eastAsia="Century Gothic" w:hAnsi="Century Gothic" w:cs="Century Gothic"/>
          <w:b/>
          <w:bCs/>
          <w:color w:val="000000"/>
        </w:rPr>
      </w:pPr>
      <w:r w:rsidRPr="008B542D">
        <w:rPr>
          <w:rFonts w:ascii="Century Gothic" w:eastAsia="Century Gothic" w:hAnsi="Century Gothic" w:cs="Century Gothic"/>
          <w:b/>
          <w:bCs/>
        </w:rPr>
        <w:t>ÁMBITO</w:t>
      </w:r>
      <w:r w:rsidRPr="008B542D">
        <w:rPr>
          <w:rFonts w:ascii="Century Gothic" w:eastAsia="Century Gothic" w:hAnsi="Century Gothic" w:cs="Century Gothic"/>
          <w:b/>
          <w:bCs/>
          <w:color w:val="000000"/>
        </w:rPr>
        <w:t xml:space="preserve"> TERRITORIAL</w:t>
      </w:r>
    </w:p>
    <w:p w14:paraId="32B45582" w14:textId="77777777" w:rsidR="005E6374" w:rsidRPr="008B542D" w:rsidRDefault="005E6374">
      <w:pPr>
        <w:numPr>
          <w:ilvl w:val="0"/>
          <w:numId w:val="61"/>
        </w:numPr>
        <w:spacing w:after="0" w:line="240" w:lineRule="auto"/>
        <w:rPr>
          <w:color w:val="000000"/>
        </w:rPr>
      </w:pPr>
      <w:r w:rsidRPr="008B542D">
        <w:rPr>
          <w:rFonts w:ascii="Century Gothic" w:eastAsia="Century Gothic" w:hAnsi="Century Gothic" w:cs="Century Gothic"/>
          <w:color w:val="000000"/>
        </w:rPr>
        <w:t>Cobertura: la cobertura otorgada por esta póliza opera exclusivamente respecto de reclamaciones o procesos adelantados en Colombia o en el exterior por autoridades colombianas.</w:t>
      </w:r>
    </w:p>
    <w:p w14:paraId="4B41189E" w14:textId="77777777" w:rsidR="005E6374" w:rsidRPr="008B542D" w:rsidRDefault="005E6374">
      <w:pPr>
        <w:numPr>
          <w:ilvl w:val="0"/>
          <w:numId w:val="61"/>
        </w:numPr>
        <w:spacing w:after="0" w:line="240" w:lineRule="auto"/>
        <w:rPr>
          <w:color w:val="000000"/>
        </w:rPr>
      </w:pPr>
      <w:r w:rsidRPr="008B542D">
        <w:rPr>
          <w:rFonts w:ascii="Century Gothic" w:eastAsia="Century Gothic" w:hAnsi="Century Gothic" w:cs="Century Gothic"/>
          <w:color w:val="000000"/>
        </w:rPr>
        <w:t>Jurisdicción Aplicable: colombiana.</w:t>
      </w:r>
    </w:p>
    <w:p w14:paraId="1B5A4EAD" w14:textId="77777777" w:rsidR="005E6374" w:rsidRPr="008B542D" w:rsidRDefault="005E6374" w:rsidP="00E96539">
      <w:pPr>
        <w:spacing w:after="0" w:line="240" w:lineRule="auto"/>
        <w:ind w:left="720"/>
        <w:rPr>
          <w:rFonts w:ascii="Century Gothic" w:eastAsia="Century Gothic" w:hAnsi="Century Gothic" w:cs="Century Gothic"/>
          <w:b/>
          <w:bCs/>
          <w:color w:val="000000"/>
          <w:u w:val="single"/>
        </w:rPr>
      </w:pPr>
    </w:p>
    <w:p w14:paraId="7288FE30" w14:textId="77777777" w:rsidR="005E6374" w:rsidRPr="008B542D" w:rsidRDefault="005E6374" w:rsidP="00E96539">
      <w:pPr>
        <w:spacing w:after="0" w:line="240" w:lineRule="auto"/>
        <w:rPr>
          <w:rFonts w:ascii="Century Gothic" w:eastAsia="Century Gothic" w:hAnsi="Century Gothic" w:cs="Century Gothic"/>
          <w:b/>
          <w:bCs/>
          <w:color w:val="000000"/>
        </w:rPr>
      </w:pPr>
      <w:r w:rsidRPr="008B542D">
        <w:rPr>
          <w:rFonts w:ascii="Century Gothic" w:eastAsia="Century Gothic" w:hAnsi="Century Gothic" w:cs="Century Gothic"/>
          <w:b/>
          <w:bCs/>
          <w:color w:val="000000"/>
        </w:rPr>
        <w:t>VIGENCIA</w:t>
      </w:r>
    </w:p>
    <w:p w14:paraId="0C8C7240" w14:textId="77777777" w:rsidR="005E6374" w:rsidRPr="008B542D" w:rsidRDefault="005E6374" w:rsidP="00E96539">
      <w:pPr>
        <w:spacing w:after="0" w:line="240" w:lineRule="auto"/>
        <w:rPr>
          <w:rFonts w:ascii="Century Gothic" w:eastAsia="Century Gothic" w:hAnsi="Century Gothic" w:cs="Century Gothic"/>
          <w:color w:val="000000"/>
        </w:rPr>
      </w:pPr>
    </w:p>
    <w:p w14:paraId="0307A9A4" w14:textId="77777777" w:rsidR="005E6374" w:rsidRPr="008B542D" w:rsidRDefault="005E6374" w:rsidP="00E96539">
      <w:pPr>
        <w:spacing w:after="0" w:line="240" w:lineRule="auto"/>
        <w:rPr>
          <w:rFonts w:ascii="Century Gothic" w:eastAsia="Century Gothic" w:hAnsi="Century Gothic" w:cs="Century Gothic"/>
          <w:b/>
          <w:bCs/>
          <w:color w:val="000000"/>
        </w:rPr>
      </w:pPr>
      <w:r w:rsidRPr="008B542D">
        <w:rPr>
          <w:rFonts w:ascii="Century Gothic" w:eastAsia="Century Gothic" w:hAnsi="Century Gothic" w:cs="Century Gothic"/>
          <w:color w:val="000000"/>
        </w:rPr>
        <w:t>A partir de la fecha de aceptación de la propuesta y hasta la vigencia ofrecida por el adjudicatario del presente proceso licitatorio</w:t>
      </w:r>
      <w:r w:rsidRPr="008B542D">
        <w:rPr>
          <w:rFonts w:ascii="Century Gothic" w:eastAsia="Century Gothic" w:hAnsi="Century Gothic" w:cs="Century Gothic"/>
          <w:b/>
          <w:bCs/>
          <w:color w:val="000000"/>
        </w:rPr>
        <w:t>.</w:t>
      </w:r>
    </w:p>
    <w:p w14:paraId="5803A862" w14:textId="77777777" w:rsidR="005E6374" w:rsidRPr="008B542D" w:rsidRDefault="005E6374" w:rsidP="00E96539">
      <w:pPr>
        <w:spacing w:after="0" w:line="240" w:lineRule="auto"/>
        <w:rPr>
          <w:rFonts w:ascii="Century Gothic" w:eastAsia="Century Gothic" w:hAnsi="Century Gothic" w:cs="Century Gothic"/>
          <w:b/>
          <w:bCs/>
          <w:color w:val="000000"/>
        </w:rPr>
      </w:pPr>
    </w:p>
    <w:p w14:paraId="1F5F8D19" w14:textId="77777777" w:rsidR="005E6374" w:rsidRPr="008B542D" w:rsidRDefault="005E6374" w:rsidP="00E96539">
      <w:pPr>
        <w:spacing w:after="0" w:line="240" w:lineRule="auto"/>
        <w:rPr>
          <w:rFonts w:ascii="Century Gothic" w:eastAsia="Century Gothic" w:hAnsi="Century Gothic" w:cs="Century Gothic"/>
          <w:b/>
          <w:bCs/>
        </w:rPr>
      </w:pPr>
      <w:r w:rsidRPr="008B542D">
        <w:rPr>
          <w:rFonts w:ascii="Century Gothic" w:eastAsia="Century Gothic" w:hAnsi="Century Gothic" w:cs="Century Gothic"/>
          <w:b/>
          <w:bCs/>
          <w:color w:val="000000"/>
        </w:rPr>
        <w:t>4</w:t>
      </w:r>
      <w:r w:rsidRPr="008B542D">
        <w:rPr>
          <w:rFonts w:ascii="Century Gothic" w:eastAsia="Century Gothic" w:hAnsi="Century Gothic" w:cs="Century Gothic"/>
          <w:b/>
          <w:bCs/>
        </w:rPr>
        <w:t>. SEGURO TODO RIESGO AUTOMÓVILES</w:t>
      </w:r>
    </w:p>
    <w:p w14:paraId="2FB4CC3A" w14:textId="77777777" w:rsidR="005E6374" w:rsidRPr="008B542D" w:rsidRDefault="005E6374" w:rsidP="00E96539">
      <w:pPr>
        <w:spacing w:after="0" w:line="240" w:lineRule="auto"/>
        <w:ind w:right="49"/>
        <w:rPr>
          <w:rFonts w:ascii="Century Gothic" w:eastAsia="Century Gothic" w:hAnsi="Century Gothic" w:cs="Century Gothic"/>
          <w:b/>
          <w:bCs/>
          <w:color w:val="000000"/>
        </w:rPr>
      </w:pPr>
    </w:p>
    <w:p w14:paraId="460BA63C" w14:textId="77777777" w:rsidR="005E6374" w:rsidRPr="008B542D" w:rsidRDefault="005E6374">
      <w:pPr>
        <w:numPr>
          <w:ilvl w:val="0"/>
          <w:numId w:val="32"/>
        </w:numPr>
        <w:spacing w:after="0" w:line="240" w:lineRule="auto"/>
        <w:ind w:left="284" w:right="49" w:hanging="284"/>
        <w:jc w:val="both"/>
        <w:rPr>
          <w:rFonts w:ascii="Century Gothic" w:eastAsia="Century Gothic" w:hAnsi="Century Gothic" w:cs="Century Gothic"/>
        </w:rPr>
      </w:pPr>
      <w:r w:rsidRPr="008B542D">
        <w:rPr>
          <w:rFonts w:ascii="Century Gothic" w:eastAsia="Century Gothic" w:hAnsi="Century Gothic" w:cs="Century Gothic"/>
          <w:b/>
          <w:bCs/>
        </w:rPr>
        <w:t>OBJETO</w:t>
      </w:r>
      <w:r w:rsidRPr="008B542D">
        <w:rPr>
          <w:rFonts w:ascii="Century Gothic" w:eastAsia="Century Gothic" w:hAnsi="Century Gothic" w:cs="Century Gothic"/>
        </w:rPr>
        <w:t xml:space="preserve">:  Amparar todos los daños y/o pérdidas que sufran todos los vehículos del Municipio de Boyacá, los que se encuentren bajo su responsabilidad, tenencia control o custodia, en comodato, en arriendo u operados por el asegurado o por terceros entregados o recibidos, o por los que sea legalmente responsable, así como </w:t>
      </w:r>
      <w:r w:rsidRPr="008B542D">
        <w:rPr>
          <w:rFonts w:ascii="Century Gothic" w:eastAsia="Century Gothic" w:hAnsi="Century Gothic" w:cs="Century Gothic"/>
          <w:color w:val="000000"/>
        </w:rPr>
        <w:t>los perjuicios patrimoniales y extra patrimoniales por daños a bienes o lesiones o muerte a terceros que causen</w:t>
      </w:r>
      <w:r w:rsidRPr="008B542D">
        <w:rPr>
          <w:rFonts w:ascii="Century Gothic" w:eastAsia="Century Gothic" w:hAnsi="Century Gothic" w:cs="Century Gothic"/>
        </w:rPr>
        <w:t xml:space="preserve">, por causa de accidentes en territorio nacional, accesorios y todos los equipos especiales de los vehículos tales como radios de comunicación, pantallas, televisores, blindajes, sirenas, luces, estribos, maleteros, adecuaciones, pintura especial, logos y letreros. </w:t>
      </w:r>
    </w:p>
    <w:p w14:paraId="47F52B7B" w14:textId="77777777" w:rsidR="005E6374" w:rsidRPr="008B542D" w:rsidRDefault="005E6374" w:rsidP="00E96539">
      <w:pPr>
        <w:spacing w:after="0" w:line="240" w:lineRule="auto"/>
        <w:ind w:left="284" w:right="49" w:hanging="284"/>
        <w:rPr>
          <w:rFonts w:ascii="Century Gothic" w:eastAsia="Century Gothic" w:hAnsi="Century Gothic" w:cs="Century Gothic"/>
        </w:rPr>
      </w:pPr>
    </w:p>
    <w:p w14:paraId="2391E5CD" w14:textId="77777777" w:rsidR="005E6374" w:rsidRPr="008B542D" w:rsidRDefault="005E6374">
      <w:pPr>
        <w:numPr>
          <w:ilvl w:val="0"/>
          <w:numId w:val="32"/>
        </w:numPr>
        <w:pBdr>
          <w:top w:val="nil"/>
          <w:left w:val="nil"/>
          <w:bottom w:val="nil"/>
          <w:right w:val="nil"/>
          <w:between w:val="nil"/>
        </w:pBdr>
        <w:tabs>
          <w:tab w:val="left" w:pos="426"/>
        </w:tabs>
        <w:spacing w:after="0" w:line="240" w:lineRule="auto"/>
        <w:ind w:left="142" w:right="49" w:hanging="142"/>
        <w:rPr>
          <w:rFonts w:ascii="Century Gothic" w:eastAsia="Century Gothic" w:hAnsi="Century Gothic" w:cs="Century Gothic"/>
          <w:color w:val="000000"/>
        </w:rPr>
      </w:pPr>
      <w:r w:rsidRPr="008B542D">
        <w:rPr>
          <w:rFonts w:ascii="Century Gothic" w:eastAsia="Century Gothic" w:hAnsi="Century Gothic" w:cs="Century Gothic"/>
          <w:b/>
          <w:bCs/>
          <w:color w:val="000000"/>
        </w:rPr>
        <w:t>VEHÍCULOS Y VALORES ASEGURADOS</w:t>
      </w:r>
    </w:p>
    <w:p w14:paraId="2F29B454" w14:textId="77777777" w:rsidR="005E6374" w:rsidRPr="008B542D" w:rsidRDefault="005E6374" w:rsidP="00E96539">
      <w:pPr>
        <w:spacing w:after="0" w:line="240" w:lineRule="auto"/>
        <w:ind w:right="49"/>
        <w:rPr>
          <w:rFonts w:ascii="Century Gothic" w:eastAsia="Century Gothic" w:hAnsi="Century Gothic" w:cs="Century Gothic"/>
          <w:color w:val="000000"/>
        </w:rPr>
      </w:pPr>
    </w:p>
    <w:p w14:paraId="6DF7BF99" w14:textId="77777777" w:rsidR="005E6374" w:rsidRPr="008B542D" w:rsidRDefault="005E6374" w:rsidP="00E96539">
      <w:pPr>
        <w:spacing w:after="0" w:line="240" w:lineRule="auto"/>
        <w:ind w:right="49"/>
        <w:rPr>
          <w:rFonts w:ascii="Century Gothic" w:eastAsia="Century Gothic" w:hAnsi="Century Gothic" w:cs="Century Gothic"/>
          <w:b/>
          <w:bCs/>
          <w:color w:val="000000"/>
        </w:rPr>
      </w:pPr>
      <w:r w:rsidRPr="008B542D">
        <w:rPr>
          <w:rFonts w:ascii="Century Gothic" w:eastAsia="Century Gothic" w:hAnsi="Century Gothic" w:cs="Century Gothic"/>
          <w:color w:val="000000"/>
        </w:rPr>
        <w:t>Todo el parque automotor, según relación y el valor asegurado indicado en el mismo. Incluyendo accesorios y equipos especiales de los vehículos</w:t>
      </w:r>
    </w:p>
    <w:p w14:paraId="547E3C8E" w14:textId="77777777" w:rsidR="005E6374" w:rsidRPr="008B542D" w:rsidRDefault="005E6374" w:rsidP="00E96539">
      <w:pPr>
        <w:spacing w:after="0" w:line="240" w:lineRule="auto"/>
        <w:ind w:right="49"/>
        <w:rPr>
          <w:rFonts w:ascii="Century Gothic" w:eastAsia="Century Gothic" w:hAnsi="Century Gothic" w:cs="Century Gothic"/>
          <w:color w:val="000000"/>
        </w:rPr>
      </w:pPr>
    </w:p>
    <w:p w14:paraId="09E5E3B0" w14:textId="77777777" w:rsidR="005E6374" w:rsidRPr="008B542D" w:rsidRDefault="005E6374">
      <w:pPr>
        <w:numPr>
          <w:ilvl w:val="0"/>
          <w:numId w:val="32"/>
        </w:numPr>
        <w:tabs>
          <w:tab w:val="left" w:pos="709"/>
        </w:tabs>
        <w:spacing w:after="0" w:line="240" w:lineRule="auto"/>
        <w:ind w:left="284" w:right="49" w:hanging="284"/>
        <w:jc w:val="both"/>
        <w:rPr>
          <w:rFonts w:ascii="Century Gothic" w:eastAsia="Century Gothic" w:hAnsi="Century Gothic" w:cs="Century Gothic"/>
          <w:color w:val="000000"/>
        </w:rPr>
      </w:pPr>
      <w:r w:rsidRPr="008B542D">
        <w:rPr>
          <w:rFonts w:ascii="Century Gothic" w:eastAsia="Century Gothic" w:hAnsi="Century Gothic" w:cs="Century Gothic"/>
          <w:b/>
          <w:bCs/>
          <w:color w:val="000000"/>
        </w:rPr>
        <w:t xml:space="preserve">RELACIÓN DE VEHÍCULOS A ASEGURAR </w:t>
      </w:r>
    </w:p>
    <w:p w14:paraId="535C9115" w14:textId="77777777" w:rsidR="005E6374" w:rsidRPr="008B542D" w:rsidRDefault="005E6374" w:rsidP="00E96539">
      <w:pPr>
        <w:spacing w:after="0" w:line="240" w:lineRule="auto"/>
        <w:ind w:right="49"/>
        <w:rPr>
          <w:rFonts w:ascii="Century Gothic" w:eastAsia="Century Gothic" w:hAnsi="Century Gothic" w:cs="Century Gothic"/>
          <w:color w:val="000000"/>
        </w:rPr>
      </w:pPr>
    </w:p>
    <w:tbl>
      <w:tblPr>
        <w:tblW w:w="9467" w:type="dxa"/>
        <w:jc w:val="cente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ayout w:type="fixed"/>
        <w:tblLook w:val="0400" w:firstRow="0" w:lastRow="0" w:firstColumn="0" w:lastColumn="0" w:noHBand="0" w:noVBand="1"/>
      </w:tblPr>
      <w:tblGrid>
        <w:gridCol w:w="1909"/>
        <w:gridCol w:w="1827"/>
        <w:gridCol w:w="1198"/>
        <w:gridCol w:w="1533"/>
        <w:gridCol w:w="1395"/>
        <w:gridCol w:w="1605"/>
      </w:tblGrid>
      <w:tr w:rsidR="005E6374" w:rsidRPr="008B542D" w14:paraId="06B15C43" w14:textId="77777777" w:rsidTr="003C478F">
        <w:trPr>
          <w:trHeight w:val="257"/>
          <w:jc w:val="center"/>
        </w:trPr>
        <w:tc>
          <w:tcPr>
            <w:tcW w:w="1909" w:type="dxa"/>
            <w:shd w:val="clear" w:color="auto" w:fill="8EAADB" w:themeFill="accent1" w:themeFillTint="99"/>
            <w:vAlign w:val="center"/>
          </w:tcPr>
          <w:p w14:paraId="2136AAAC" w14:textId="77777777" w:rsidR="005E6374" w:rsidRPr="008B542D" w:rsidRDefault="005E6374" w:rsidP="00E96539">
            <w:pPr>
              <w:pBdr>
                <w:top w:val="nil"/>
                <w:left w:val="nil"/>
                <w:bottom w:val="nil"/>
                <w:right w:val="nil"/>
                <w:between w:val="nil"/>
              </w:pBdr>
              <w:spacing w:after="0" w:line="240" w:lineRule="auto"/>
              <w:ind w:right="49"/>
              <w:jc w:val="center"/>
              <w:rPr>
                <w:rFonts w:ascii="Century Gothic" w:eastAsia="Century Gothic" w:hAnsi="Century Gothic" w:cs="Century Gothic"/>
                <w:b/>
                <w:bCs/>
                <w:color w:val="000000"/>
              </w:rPr>
            </w:pPr>
            <w:r w:rsidRPr="008B542D">
              <w:rPr>
                <w:rFonts w:ascii="Century Gothic" w:eastAsia="Century Gothic" w:hAnsi="Century Gothic" w:cs="Century Gothic"/>
                <w:b/>
                <w:bCs/>
                <w:color w:val="000000"/>
              </w:rPr>
              <w:t>MARCA</w:t>
            </w:r>
          </w:p>
        </w:tc>
        <w:tc>
          <w:tcPr>
            <w:tcW w:w="1827" w:type="dxa"/>
            <w:shd w:val="clear" w:color="auto" w:fill="8EAADB" w:themeFill="accent1" w:themeFillTint="99"/>
            <w:vAlign w:val="center"/>
          </w:tcPr>
          <w:p w14:paraId="493E4C5F" w14:textId="77777777" w:rsidR="005E6374" w:rsidRPr="008B542D" w:rsidRDefault="005E6374" w:rsidP="00E96539">
            <w:pPr>
              <w:pBdr>
                <w:top w:val="nil"/>
                <w:left w:val="nil"/>
                <w:bottom w:val="nil"/>
                <w:right w:val="nil"/>
                <w:between w:val="nil"/>
              </w:pBdr>
              <w:spacing w:after="0" w:line="240" w:lineRule="auto"/>
              <w:ind w:right="49"/>
              <w:jc w:val="center"/>
              <w:rPr>
                <w:rFonts w:ascii="Century Gothic" w:eastAsia="Century Gothic" w:hAnsi="Century Gothic" w:cs="Century Gothic"/>
                <w:b/>
                <w:bCs/>
                <w:color w:val="000000"/>
              </w:rPr>
            </w:pPr>
            <w:r w:rsidRPr="008B542D">
              <w:rPr>
                <w:rFonts w:ascii="Century Gothic" w:eastAsia="Century Gothic" w:hAnsi="Century Gothic" w:cs="Century Gothic"/>
                <w:b/>
                <w:bCs/>
                <w:color w:val="000000"/>
              </w:rPr>
              <w:t>TIPO</w:t>
            </w:r>
          </w:p>
        </w:tc>
        <w:tc>
          <w:tcPr>
            <w:tcW w:w="1198" w:type="dxa"/>
            <w:shd w:val="clear" w:color="auto" w:fill="8EAADB" w:themeFill="accent1" w:themeFillTint="99"/>
            <w:vAlign w:val="center"/>
          </w:tcPr>
          <w:p w14:paraId="7604A1B7" w14:textId="77777777" w:rsidR="005E6374" w:rsidRPr="008B542D" w:rsidRDefault="005E6374" w:rsidP="00E96539">
            <w:pPr>
              <w:pBdr>
                <w:top w:val="nil"/>
                <w:left w:val="nil"/>
                <w:bottom w:val="nil"/>
                <w:right w:val="nil"/>
                <w:between w:val="nil"/>
              </w:pBdr>
              <w:spacing w:after="0" w:line="240" w:lineRule="auto"/>
              <w:ind w:right="49"/>
              <w:jc w:val="center"/>
              <w:rPr>
                <w:rFonts w:ascii="Century Gothic" w:eastAsia="Century Gothic" w:hAnsi="Century Gothic" w:cs="Century Gothic"/>
                <w:b/>
                <w:bCs/>
                <w:color w:val="000000"/>
              </w:rPr>
            </w:pPr>
            <w:r w:rsidRPr="008B542D">
              <w:rPr>
                <w:rFonts w:ascii="Century Gothic" w:eastAsia="Century Gothic" w:hAnsi="Century Gothic" w:cs="Century Gothic"/>
                <w:b/>
                <w:bCs/>
                <w:color w:val="000000"/>
              </w:rPr>
              <w:t>MODELO</w:t>
            </w:r>
          </w:p>
        </w:tc>
        <w:tc>
          <w:tcPr>
            <w:tcW w:w="1533" w:type="dxa"/>
            <w:shd w:val="clear" w:color="auto" w:fill="8EAADB" w:themeFill="accent1" w:themeFillTint="99"/>
          </w:tcPr>
          <w:p w14:paraId="2ABCD514" w14:textId="77777777" w:rsidR="005E6374" w:rsidRPr="008B542D" w:rsidRDefault="005E6374" w:rsidP="00E96539">
            <w:pPr>
              <w:pBdr>
                <w:top w:val="nil"/>
                <w:left w:val="nil"/>
                <w:bottom w:val="nil"/>
                <w:right w:val="nil"/>
                <w:between w:val="nil"/>
              </w:pBdr>
              <w:spacing w:after="0" w:line="240" w:lineRule="auto"/>
              <w:ind w:right="49"/>
              <w:jc w:val="center"/>
              <w:rPr>
                <w:rFonts w:ascii="Century Gothic" w:eastAsia="Century Gothic" w:hAnsi="Century Gothic" w:cs="Century Gothic"/>
                <w:b/>
                <w:bCs/>
                <w:color w:val="000000"/>
              </w:rPr>
            </w:pPr>
            <w:r w:rsidRPr="008B542D">
              <w:rPr>
                <w:rFonts w:ascii="Century Gothic" w:eastAsia="Century Gothic" w:hAnsi="Century Gothic" w:cs="Century Gothic"/>
                <w:b/>
                <w:bCs/>
                <w:color w:val="000000"/>
              </w:rPr>
              <w:t>FASECOLDA</w:t>
            </w:r>
          </w:p>
        </w:tc>
        <w:tc>
          <w:tcPr>
            <w:tcW w:w="1395" w:type="dxa"/>
            <w:shd w:val="clear" w:color="auto" w:fill="8EAADB" w:themeFill="accent1" w:themeFillTint="99"/>
            <w:vAlign w:val="center"/>
          </w:tcPr>
          <w:p w14:paraId="294733D0" w14:textId="77777777" w:rsidR="005E6374" w:rsidRPr="008B542D" w:rsidRDefault="005E6374" w:rsidP="00E96539">
            <w:pPr>
              <w:pBdr>
                <w:top w:val="nil"/>
                <w:left w:val="nil"/>
                <w:bottom w:val="nil"/>
                <w:right w:val="nil"/>
                <w:between w:val="nil"/>
              </w:pBdr>
              <w:spacing w:after="0" w:line="240" w:lineRule="auto"/>
              <w:ind w:right="49"/>
              <w:jc w:val="center"/>
              <w:rPr>
                <w:rFonts w:ascii="Century Gothic" w:eastAsia="Century Gothic" w:hAnsi="Century Gothic" w:cs="Century Gothic"/>
                <w:b/>
                <w:bCs/>
                <w:color w:val="000000"/>
              </w:rPr>
            </w:pPr>
            <w:r w:rsidRPr="008B542D">
              <w:rPr>
                <w:rFonts w:ascii="Century Gothic" w:eastAsia="Century Gothic" w:hAnsi="Century Gothic" w:cs="Century Gothic"/>
                <w:b/>
                <w:bCs/>
                <w:color w:val="000000"/>
              </w:rPr>
              <w:t>PLACA</w:t>
            </w:r>
          </w:p>
        </w:tc>
        <w:tc>
          <w:tcPr>
            <w:tcW w:w="1605" w:type="dxa"/>
            <w:shd w:val="clear" w:color="auto" w:fill="8EAADB" w:themeFill="accent1" w:themeFillTint="99"/>
            <w:vAlign w:val="center"/>
          </w:tcPr>
          <w:p w14:paraId="2B9B7A58" w14:textId="77777777" w:rsidR="005E6374" w:rsidRPr="008B542D" w:rsidRDefault="005E6374" w:rsidP="00E96539">
            <w:pPr>
              <w:pBdr>
                <w:top w:val="nil"/>
                <w:left w:val="nil"/>
                <w:bottom w:val="nil"/>
                <w:right w:val="nil"/>
                <w:between w:val="nil"/>
              </w:pBdr>
              <w:spacing w:after="0" w:line="240" w:lineRule="auto"/>
              <w:ind w:right="49"/>
              <w:jc w:val="center"/>
              <w:rPr>
                <w:rFonts w:ascii="Century Gothic" w:eastAsia="Century Gothic" w:hAnsi="Century Gothic" w:cs="Century Gothic"/>
                <w:b/>
                <w:bCs/>
                <w:color w:val="000000"/>
              </w:rPr>
            </w:pPr>
            <w:r w:rsidRPr="008B542D">
              <w:rPr>
                <w:rFonts w:ascii="Century Gothic" w:eastAsia="Century Gothic" w:hAnsi="Century Gothic" w:cs="Century Gothic"/>
                <w:b/>
                <w:bCs/>
                <w:color w:val="000000"/>
              </w:rPr>
              <w:t>VALOR</w:t>
            </w:r>
          </w:p>
        </w:tc>
      </w:tr>
      <w:tr w:rsidR="005E6374" w:rsidRPr="008B542D" w14:paraId="60F60DD0" w14:textId="77777777" w:rsidTr="003C478F">
        <w:trPr>
          <w:trHeight w:val="219"/>
          <w:jc w:val="center"/>
        </w:trPr>
        <w:tc>
          <w:tcPr>
            <w:tcW w:w="1909" w:type="dxa"/>
            <w:vAlign w:val="center"/>
          </w:tcPr>
          <w:p w14:paraId="5D2D2518" w14:textId="77777777" w:rsidR="005E6374" w:rsidRPr="008B542D" w:rsidRDefault="005E6374" w:rsidP="00E96539">
            <w:pPr>
              <w:pBdr>
                <w:top w:val="nil"/>
                <w:left w:val="nil"/>
                <w:bottom w:val="nil"/>
                <w:right w:val="nil"/>
                <w:between w:val="nil"/>
              </w:pBdr>
              <w:spacing w:after="0" w:line="240" w:lineRule="auto"/>
              <w:ind w:right="49"/>
              <w:rPr>
                <w:rFonts w:ascii="Century Gothic" w:eastAsia="Century Gothic" w:hAnsi="Century Gothic" w:cs="Century Gothic"/>
                <w:color w:val="000000"/>
              </w:rPr>
            </w:pPr>
            <w:r w:rsidRPr="008B542D">
              <w:rPr>
                <w:rFonts w:ascii="Century Gothic" w:eastAsia="Century Gothic" w:hAnsi="Century Gothic" w:cs="Century Gothic"/>
                <w:color w:val="000000"/>
              </w:rPr>
              <w:t>MERCEDES</w:t>
            </w:r>
          </w:p>
        </w:tc>
        <w:tc>
          <w:tcPr>
            <w:tcW w:w="1827" w:type="dxa"/>
            <w:vAlign w:val="center"/>
          </w:tcPr>
          <w:p w14:paraId="27F4F0BF" w14:textId="77777777" w:rsidR="005E6374" w:rsidRPr="008B542D" w:rsidRDefault="005E6374" w:rsidP="00E96539">
            <w:pPr>
              <w:pBdr>
                <w:top w:val="nil"/>
                <w:left w:val="nil"/>
                <w:bottom w:val="nil"/>
                <w:right w:val="nil"/>
                <w:between w:val="nil"/>
              </w:pBdr>
              <w:spacing w:after="0" w:line="240" w:lineRule="auto"/>
              <w:ind w:right="49"/>
              <w:jc w:val="center"/>
              <w:rPr>
                <w:rFonts w:ascii="Century Gothic" w:eastAsia="Century Gothic" w:hAnsi="Century Gothic" w:cs="Century Gothic"/>
                <w:color w:val="000000"/>
              </w:rPr>
            </w:pPr>
            <w:r w:rsidRPr="008B542D">
              <w:rPr>
                <w:rFonts w:ascii="Century Gothic" w:eastAsia="Century Gothic" w:hAnsi="Century Gothic" w:cs="Century Gothic"/>
                <w:color w:val="000000"/>
              </w:rPr>
              <w:t>VOLQUETA</w:t>
            </w:r>
          </w:p>
        </w:tc>
        <w:tc>
          <w:tcPr>
            <w:tcW w:w="1198" w:type="dxa"/>
            <w:vAlign w:val="center"/>
          </w:tcPr>
          <w:p w14:paraId="7AC49FDB" w14:textId="77777777" w:rsidR="005E6374" w:rsidRPr="008B542D" w:rsidRDefault="005E6374" w:rsidP="00E96539">
            <w:pPr>
              <w:pBdr>
                <w:top w:val="nil"/>
                <w:left w:val="nil"/>
                <w:bottom w:val="nil"/>
                <w:right w:val="nil"/>
                <w:between w:val="nil"/>
              </w:pBdr>
              <w:spacing w:after="0" w:line="240" w:lineRule="auto"/>
              <w:ind w:right="49"/>
              <w:jc w:val="center"/>
              <w:rPr>
                <w:rFonts w:ascii="Century Gothic" w:eastAsia="Century Gothic" w:hAnsi="Century Gothic" w:cs="Century Gothic"/>
                <w:color w:val="000000"/>
              </w:rPr>
            </w:pPr>
            <w:r w:rsidRPr="008B542D">
              <w:rPr>
                <w:rFonts w:ascii="Century Gothic" w:eastAsia="Century Gothic" w:hAnsi="Century Gothic" w:cs="Century Gothic"/>
                <w:color w:val="000000"/>
              </w:rPr>
              <w:t>1980</w:t>
            </w:r>
          </w:p>
        </w:tc>
        <w:tc>
          <w:tcPr>
            <w:tcW w:w="1533" w:type="dxa"/>
          </w:tcPr>
          <w:p w14:paraId="643597E8" w14:textId="77777777" w:rsidR="005E6374" w:rsidRPr="008B542D" w:rsidRDefault="005E6374" w:rsidP="00E96539">
            <w:pPr>
              <w:pBdr>
                <w:top w:val="nil"/>
                <w:left w:val="nil"/>
                <w:bottom w:val="nil"/>
                <w:right w:val="nil"/>
                <w:between w:val="nil"/>
              </w:pBdr>
              <w:spacing w:after="0" w:line="240" w:lineRule="auto"/>
              <w:ind w:right="49"/>
              <w:jc w:val="center"/>
              <w:rPr>
                <w:rFonts w:ascii="Century Gothic" w:eastAsia="Century Gothic" w:hAnsi="Century Gothic" w:cs="Century Gothic"/>
                <w:color w:val="000000"/>
              </w:rPr>
            </w:pPr>
            <w:r w:rsidRPr="008B542D">
              <w:rPr>
                <w:rFonts w:ascii="Century Gothic" w:eastAsia="Century Gothic" w:hAnsi="Century Gothic" w:cs="Century Gothic"/>
                <w:color w:val="000000"/>
              </w:rPr>
              <w:t>05826002</w:t>
            </w:r>
          </w:p>
        </w:tc>
        <w:tc>
          <w:tcPr>
            <w:tcW w:w="1395" w:type="dxa"/>
            <w:vAlign w:val="center"/>
          </w:tcPr>
          <w:p w14:paraId="77118927" w14:textId="77777777" w:rsidR="005E6374" w:rsidRPr="008B542D" w:rsidRDefault="005E6374" w:rsidP="00E96539">
            <w:pPr>
              <w:pBdr>
                <w:top w:val="nil"/>
                <w:left w:val="nil"/>
                <w:bottom w:val="nil"/>
                <w:right w:val="nil"/>
                <w:between w:val="nil"/>
              </w:pBdr>
              <w:spacing w:after="0" w:line="240" w:lineRule="auto"/>
              <w:ind w:right="49"/>
              <w:jc w:val="center"/>
              <w:rPr>
                <w:rFonts w:ascii="Century Gothic" w:eastAsia="Century Gothic" w:hAnsi="Century Gothic" w:cs="Century Gothic"/>
                <w:color w:val="000000"/>
              </w:rPr>
            </w:pPr>
            <w:r w:rsidRPr="008B542D">
              <w:rPr>
                <w:rFonts w:ascii="Century Gothic" w:eastAsia="Century Gothic" w:hAnsi="Century Gothic" w:cs="Century Gothic"/>
                <w:color w:val="000000"/>
              </w:rPr>
              <w:t>OXE160</w:t>
            </w:r>
          </w:p>
        </w:tc>
        <w:tc>
          <w:tcPr>
            <w:tcW w:w="1605" w:type="dxa"/>
            <w:vAlign w:val="center"/>
          </w:tcPr>
          <w:p w14:paraId="76C79041" w14:textId="77777777" w:rsidR="005E6374" w:rsidRPr="008B542D" w:rsidRDefault="005E6374" w:rsidP="00E96539">
            <w:pPr>
              <w:pBdr>
                <w:top w:val="nil"/>
                <w:left w:val="nil"/>
                <w:bottom w:val="nil"/>
                <w:right w:val="nil"/>
                <w:between w:val="nil"/>
              </w:pBdr>
              <w:spacing w:after="0" w:line="240" w:lineRule="auto"/>
              <w:ind w:right="49"/>
              <w:jc w:val="center"/>
              <w:rPr>
                <w:rFonts w:ascii="Century Gothic" w:eastAsia="Century Gothic" w:hAnsi="Century Gothic" w:cs="Century Gothic"/>
                <w:color w:val="000000"/>
              </w:rPr>
            </w:pPr>
            <w:r w:rsidRPr="008B542D">
              <w:rPr>
                <w:rFonts w:ascii="Century Gothic" w:eastAsia="Century Gothic" w:hAnsi="Century Gothic" w:cs="Century Gothic"/>
                <w:color w:val="000000"/>
              </w:rPr>
              <w:t>$17.500.000</w:t>
            </w:r>
          </w:p>
        </w:tc>
      </w:tr>
      <w:tr w:rsidR="005E6374" w:rsidRPr="008B542D" w14:paraId="57688B23" w14:textId="77777777" w:rsidTr="003C478F">
        <w:trPr>
          <w:trHeight w:val="246"/>
          <w:jc w:val="center"/>
        </w:trPr>
        <w:tc>
          <w:tcPr>
            <w:tcW w:w="1909" w:type="dxa"/>
            <w:vAlign w:val="center"/>
          </w:tcPr>
          <w:p w14:paraId="5A7CDCAC" w14:textId="77777777" w:rsidR="005E6374" w:rsidRPr="008B542D" w:rsidRDefault="005E6374" w:rsidP="00E96539">
            <w:pPr>
              <w:pBdr>
                <w:top w:val="nil"/>
                <w:left w:val="nil"/>
                <w:bottom w:val="nil"/>
                <w:right w:val="nil"/>
                <w:between w:val="nil"/>
              </w:pBdr>
              <w:spacing w:after="0" w:line="240" w:lineRule="auto"/>
              <w:ind w:right="49"/>
              <w:rPr>
                <w:rFonts w:ascii="Century Gothic" w:eastAsia="Century Gothic" w:hAnsi="Century Gothic" w:cs="Century Gothic"/>
                <w:color w:val="000000"/>
              </w:rPr>
            </w:pPr>
            <w:r w:rsidRPr="008B542D">
              <w:rPr>
                <w:rFonts w:ascii="Century Gothic" w:eastAsia="Century Gothic" w:hAnsi="Century Gothic" w:cs="Century Gothic"/>
                <w:color w:val="000000"/>
              </w:rPr>
              <w:t>INTERNATIONAL</w:t>
            </w:r>
          </w:p>
        </w:tc>
        <w:tc>
          <w:tcPr>
            <w:tcW w:w="1827" w:type="dxa"/>
            <w:vAlign w:val="center"/>
          </w:tcPr>
          <w:p w14:paraId="032A92D9" w14:textId="77777777" w:rsidR="005E6374" w:rsidRPr="008B542D" w:rsidRDefault="005E6374" w:rsidP="00E96539">
            <w:pPr>
              <w:pBdr>
                <w:top w:val="nil"/>
                <w:left w:val="nil"/>
                <w:bottom w:val="nil"/>
                <w:right w:val="nil"/>
                <w:between w:val="nil"/>
              </w:pBdr>
              <w:spacing w:after="0" w:line="240" w:lineRule="auto"/>
              <w:ind w:right="49"/>
              <w:jc w:val="center"/>
              <w:rPr>
                <w:rFonts w:ascii="Century Gothic" w:eastAsia="Century Gothic" w:hAnsi="Century Gothic" w:cs="Century Gothic"/>
                <w:color w:val="000000"/>
              </w:rPr>
            </w:pPr>
            <w:r w:rsidRPr="008B542D">
              <w:rPr>
                <w:rFonts w:ascii="Century Gothic" w:eastAsia="Century Gothic" w:hAnsi="Century Gothic" w:cs="Century Gothic"/>
                <w:color w:val="000000"/>
              </w:rPr>
              <w:t>BUS</w:t>
            </w:r>
          </w:p>
        </w:tc>
        <w:tc>
          <w:tcPr>
            <w:tcW w:w="1198" w:type="dxa"/>
            <w:vAlign w:val="center"/>
          </w:tcPr>
          <w:p w14:paraId="13503293" w14:textId="77777777" w:rsidR="005E6374" w:rsidRPr="008B542D" w:rsidRDefault="005E6374" w:rsidP="00E96539">
            <w:pPr>
              <w:pBdr>
                <w:top w:val="nil"/>
                <w:left w:val="nil"/>
                <w:bottom w:val="nil"/>
                <w:right w:val="nil"/>
                <w:between w:val="nil"/>
              </w:pBdr>
              <w:spacing w:after="0" w:line="240" w:lineRule="auto"/>
              <w:ind w:right="49"/>
              <w:jc w:val="center"/>
              <w:rPr>
                <w:rFonts w:ascii="Century Gothic" w:eastAsia="Century Gothic" w:hAnsi="Century Gothic" w:cs="Century Gothic"/>
                <w:color w:val="000000"/>
              </w:rPr>
            </w:pPr>
            <w:r w:rsidRPr="008B542D">
              <w:rPr>
                <w:rFonts w:ascii="Century Gothic" w:eastAsia="Century Gothic" w:hAnsi="Century Gothic" w:cs="Century Gothic"/>
                <w:color w:val="000000"/>
              </w:rPr>
              <w:t>2003</w:t>
            </w:r>
          </w:p>
        </w:tc>
        <w:tc>
          <w:tcPr>
            <w:tcW w:w="1533" w:type="dxa"/>
          </w:tcPr>
          <w:p w14:paraId="06B0FD89" w14:textId="77777777" w:rsidR="005E6374" w:rsidRPr="008B542D" w:rsidRDefault="005E6374" w:rsidP="00E96539">
            <w:pPr>
              <w:pBdr>
                <w:top w:val="nil"/>
                <w:left w:val="nil"/>
                <w:bottom w:val="nil"/>
                <w:right w:val="nil"/>
                <w:between w:val="nil"/>
              </w:pBdr>
              <w:spacing w:after="0" w:line="240" w:lineRule="auto"/>
              <w:ind w:right="49"/>
              <w:jc w:val="center"/>
              <w:rPr>
                <w:rFonts w:ascii="Century Gothic" w:eastAsia="Century Gothic" w:hAnsi="Century Gothic" w:cs="Century Gothic"/>
                <w:color w:val="000000"/>
              </w:rPr>
            </w:pPr>
            <w:r w:rsidRPr="008B542D">
              <w:rPr>
                <w:rFonts w:ascii="Century Gothic" w:eastAsia="Century Gothic" w:hAnsi="Century Gothic" w:cs="Century Gothic"/>
                <w:color w:val="000000"/>
              </w:rPr>
              <w:t>03603002</w:t>
            </w:r>
          </w:p>
        </w:tc>
        <w:tc>
          <w:tcPr>
            <w:tcW w:w="1395" w:type="dxa"/>
            <w:vAlign w:val="center"/>
          </w:tcPr>
          <w:p w14:paraId="4EFB29DD" w14:textId="77777777" w:rsidR="005E6374" w:rsidRPr="008B542D" w:rsidRDefault="005E6374" w:rsidP="00E96539">
            <w:pPr>
              <w:pBdr>
                <w:top w:val="nil"/>
                <w:left w:val="nil"/>
                <w:bottom w:val="nil"/>
                <w:right w:val="nil"/>
                <w:between w:val="nil"/>
              </w:pBdr>
              <w:spacing w:after="0" w:line="240" w:lineRule="auto"/>
              <w:ind w:right="49"/>
              <w:jc w:val="center"/>
              <w:rPr>
                <w:rFonts w:ascii="Century Gothic" w:eastAsia="Century Gothic" w:hAnsi="Century Gothic" w:cs="Century Gothic"/>
                <w:color w:val="000000"/>
              </w:rPr>
            </w:pPr>
            <w:r w:rsidRPr="008B542D">
              <w:rPr>
                <w:rFonts w:ascii="Century Gothic" w:eastAsia="Century Gothic" w:hAnsi="Century Gothic" w:cs="Century Gothic"/>
              </w:rPr>
              <w:t>OQF 207</w:t>
            </w:r>
          </w:p>
        </w:tc>
        <w:tc>
          <w:tcPr>
            <w:tcW w:w="1605" w:type="dxa"/>
            <w:vAlign w:val="center"/>
          </w:tcPr>
          <w:p w14:paraId="1481ECDD" w14:textId="77777777" w:rsidR="005E6374" w:rsidRPr="008B542D" w:rsidRDefault="005E6374" w:rsidP="00E96539">
            <w:pPr>
              <w:pBdr>
                <w:top w:val="nil"/>
                <w:left w:val="nil"/>
                <w:bottom w:val="nil"/>
                <w:right w:val="nil"/>
                <w:between w:val="nil"/>
              </w:pBdr>
              <w:spacing w:after="0" w:line="240" w:lineRule="auto"/>
              <w:ind w:right="49"/>
              <w:jc w:val="center"/>
              <w:rPr>
                <w:rFonts w:ascii="Century Gothic" w:eastAsia="Century Gothic" w:hAnsi="Century Gothic" w:cs="Century Gothic"/>
                <w:color w:val="000000"/>
              </w:rPr>
            </w:pPr>
            <w:r w:rsidRPr="008B542D">
              <w:rPr>
                <w:rFonts w:ascii="Century Gothic" w:eastAsia="Century Gothic" w:hAnsi="Century Gothic" w:cs="Century Gothic"/>
                <w:color w:val="000000"/>
              </w:rPr>
              <w:t>$116.900.000</w:t>
            </w:r>
          </w:p>
        </w:tc>
      </w:tr>
      <w:tr w:rsidR="005E6374" w:rsidRPr="008B542D" w14:paraId="229E5718" w14:textId="77777777" w:rsidTr="003C478F">
        <w:trPr>
          <w:trHeight w:val="253"/>
          <w:jc w:val="center"/>
        </w:trPr>
        <w:tc>
          <w:tcPr>
            <w:tcW w:w="1909" w:type="dxa"/>
            <w:vAlign w:val="center"/>
          </w:tcPr>
          <w:p w14:paraId="60AEA809" w14:textId="77777777" w:rsidR="005E6374" w:rsidRPr="008B542D" w:rsidRDefault="005E6374" w:rsidP="00E96539">
            <w:pPr>
              <w:pBdr>
                <w:top w:val="nil"/>
                <w:left w:val="nil"/>
                <w:bottom w:val="nil"/>
                <w:right w:val="nil"/>
                <w:between w:val="nil"/>
              </w:pBdr>
              <w:spacing w:after="0" w:line="240" w:lineRule="auto"/>
              <w:ind w:right="49"/>
              <w:rPr>
                <w:rFonts w:ascii="Century Gothic" w:eastAsia="Century Gothic" w:hAnsi="Century Gothic" w:cs="Century Gothic"/>
                <w:color w:val="000000"/>
              </w:rPr>
            </w:pPr>
            <w:r w:rsidRPr="008B542D">
              <w:rPr>
                <w:rFonts w:ascii="Century Gothic" w:eastAsia="Century Gothic" w:hAnsi="Century Gothic" w:cs="Century Gothic"/>
                <w:color w:val="000000"/>
              </w:rPr>
              <w:t>NISSAN P300</w:t>
            </w:r>
          </w:p>
        </w:tc>
        <w:tc>
          <w:tcPr>
            <w:tcW w:w="1827" w:type="dxa"/>
            <w:vAlign w:val="center"/>
          </w:tcPr>
          <w:p w14:paraId="277157CF" w14:textId="77777777" w:rsidR="005E6374" w:rsidRPr="008B542D" w:rsidRDefault="005E6374" w:rsidP="00E96539">
            <w:pPr>
              <w:pBdr>
                <w:top w:val="nil"/>
                <w:left w:val="nil"/>
                <w:bottom w:val="nil"/>
                <w:right w:val="nil"/>
                <w:between w:val="nil"/>
              </w:pBdr>
              <w:spacing w:after="0" w:line="240" w:lineRule="auto"/>
              <w:ind w:right="49"/>
              <w:jc w:val="center"/>
              <w:rPr>
                <w:rFonts w:ascii="Century Gothic" w:eastAsia="Century Gothic" w:hAnsi="Century Gothic" w:cs="Century Gothic"/>
                <w:color w:val="000000"/>
              </w:rPr>
            </w:pPr>
            <w:r w:rsidRPr="008B542D">
              <w:rPr>
                <w:rFonts w:ascii="Century Gothic" w:eastAsia="Century Gothic" w:hAnsi="Century Gothic" w:cs="Century Gothic"/>
                <w:color w:val="000000"/>
              </w:rPr>
              <w:t>CAMIONETA</w:t>
            </w:r>
          </w:p>
        </w:tc>
        <w:tc>
          <w:tcPr>
            <w:tcW w:w="1198" w:type="dxa"/>
            <w:vAlign w:val="center"/>
          </w:tcPr>
          <w:p w14:paraId="42426150" w14:textId="77777777" w:rsidR="005E6374" w:rsidRPr="008B542D" w:rsidRDefault="005E6374" w:rsidP="00E96539">
            <w:pPr>
              <w:pBdr>
                <w:top w:val="nil"/>
                <w:left w:val="nil"/>
                <w:bottom w:val="nil"/>
                <w:right w:val="nil"/>
                <w:between w:val="nil"/>
              </w:pBdr>
              <w:spacing w:after="0" w:line="240" w:lineRule="auto"/>
              <w:ind w:right="49"/>
              <w:jc w:val="center"/>
              <w:rPr>
                <w:rFonts w:ascii="Century Gothic" w:eastAsia="Century Gothic" w:hAnsi="Century Gothic" w:cs="Century Gothic"/>
                <w:color w:val="000000"/>
              </w:rPr>
            </w:pPr>
            <w:r w:rsidRPr="008B542D">
              <w:rPr>
                <w:rFonts w:ascii="Century Gothic" w:eastAsia="Century Gothic" w:hAnsi="Century Gothic" w:cs="Century Gothic"/>
                <w:color w:val="000000"/>
              </w:rPr>
              <w:t>2019</w:t>
            </w:r>
          </w:p>
        </w:tc>
        <w:tc>
          <w:tcPr>
            <w:tcW w:w="1533" w:type="dxa"/>
          </w:tcPr>
          <w:p w14:paraId="079C0DFC" w14:textId="77777777" w:rsidR="005E6374" w:rsidRPr="008B542D" w:rsidRDefault="005E6374" w:rsidP="00E96539">
            <w:pPr>
              <w:pBdr>
                <w:top w:val="nil"/>
                <w:left w:val="nil"/>
                <w:bottom w:val="nil"/>
                <w:right w:val="nil"/>
                <w:between w:val="nil"/>
              </w:pBdr>
              <w:spacing w:after="0" w:line="240" w:lineRule="auto"/>
              <w:ind w:right="49"/>
              <w:jc w:val="center"/>
              <w:rPr>
                <w:rFonts w:ascii="Century Gothic" w:eastAsia="Century Gothic" w:hAnsi="Century Gothic" w:cs="Century Gothic"/>
                <w:color w:val="000000"/>
              </w:rPr>
            </w:pPr>
            <w:r w:rsidRPr="008B542D">
              <w:rPr>
                <w:rFonts w:ascii="Century Gothic" w:eastAsia="Century Gothic" w:hAnsi="Century Gothic" w:cs="Century Gothic"/>
                <w:color w:val="000000"/>
              </w:rPr>
              <w:t>06421064</w:t>
            </w:r>
          </w:p>
        </w:tc>
        <w:tc>
          <w:tcPr>
            <w:tcW w:w="1395" w:type="dxa"/>
            <w:vAlign w:val="center"/>
          </w:tcPr>
          <w:p w14:paraId="08D140CF" w14:textId="77777777" w:rsidR="005E6374" w:rsidRPr="008B542D" w:rsidRDefault="005E6374" w:rsidP="00E96539">
            <w:pPr>
              <w:pBdr>
                <w:top w:val="nil"/>
                <w:left w:val="nil"/>
                <w:bottom w:val="nil"/>
                <w:right w:val="nil"/>
                <w:between w:val="nil"/>
              </w:pBdr>
              <w:spacing w:after="0" w:line="240" w:lineRule="auto"/>
              <w:ind w:right="49"/>
              <w:jc w:val="center"/>
              <w:rPr>
                <w:rFonts w:ascii="Century Gothic" w:eastAsia="Century Gothic" w:hAnsi="Century Gothic" w:cs="Century Gothic"/>
                <w:color w:val="000000"/>
              </w:rPr>
            </w:pPr>
            <w:r w:rsidRPr="008B542D">
              <w:rPr>
                <w:rFonts w:ascii="Century Gothic" w:eastAsia="Century Gothic" w:hAnsi="Century Gothic" w:cs="Century Gothic"/>
              </w:rPr>
              <w:t>OWY 038</w:t>
            </w:r>
          </w:p>
        </w:tc>
        <w:tc>
          <w:tcPr>
            <w:tcW w:w="1605" w:type="dxa"/>
            <w:vAlign w:val="center"/>
          </w:tcPr>
          <w:p w14:paraId="5EB00AE2" w14:textId="77777777" w:rsidR="005E6374" w:rsidRPr="008B542D" w:rsidRDefault="005E6374" w:rsidP="00E96539">
            <w:pPr>
              <w:pBdr>
                <w:top w:val="nil"/>
                <w:left w:val="nil"/>
                <w:bottom w:val="nil"/>
                <w:right w:val="nil"/>
                <w:between w:val="nil"/>
              </w:pBdr>
              <w:spacing w:after="0" w:line="240" w:lineRule="auto"/>
              <w:ind w:right="49"/>
              <w:jc w:val="center"/>
              <w:rPr>
                <w:rFonts w:ascii="Century Gothic" w:eastAsia="Century Gothic" w:hAnsi="Century Gothic" w:cs="Century Gothic"/>
                <w:color w:val="000000"/>
              </w:rPr>
            </w:pPr>
            <w:r w:rsidRPr="008B542D">
              <w:rPr>
                <w:rFonts w:ascii="Century Gothic" w:eastAsia="Century Gothic" w:hAnsi="Century Gothic" w:cs="Century Gothic"/>
                <w:color w:val="000000"/>
              </w:rPr>
              <w:t>$98.800.000</w:t>
            </w:r>
          </w:p>
        </w:tc>
      </w:tr>
      <w:tr w:rsidR="005E6374" w:rsidRPr="008B542D" w14:paraId="7BDB4218" w14:textId="77777777" w:rsidTr="003C478F">
        <w:trPr>
          <w:trHeight w:val="219"/>
          <w:jc w:val="center"/>
        </w:trPr>
        <w:tc>
          <w:tcPr>
            <w:tcW w:w="1909" w:type="dxa"/>
            <w:vAlign w:val="center"/>
          </w:tcPr>
          <w:p w14:paraId="2F800923" w14:textId="77777777" w:rsidR="005E6374" w:rsidRPr="008B542D" w:rsidRDefault="005E6374" w:rsidP="00E96539">
            <w:pPr>
              <w:pBdr>
                <w:top w:val="nil"/>
                <w:left w:val="nil"/>
                <w:bottom w:val="nil"/>
                <w:right w:val="nil"/>
                <w:between w:val="nil"/>
              </w:pBdr>
              <w:spacing w:after="0" w:line="240" w:lineRule="auto"/>
              <w:ind w:right="49"/>
              <w:rPr>
                <w:rFonts w:ascii="Century Gothic" w:eastAsia="Century Gothic" w:hAnsi="Century Gothic" w:cs="Century Gothic"/>
                <w:color w:val="000000"/>
              </w:rPr>
            </w:pPr>
            <w:r w:rsidRPr="008B542D">
              <w:rPr>
                <w:rFonts w:ascii="Century Gothic" w:eastAsia="Century Gothic" w:hAnsi="Century Gothic" w:cs="Century Gothic"/>
                <w:color w:val="000000"/>
              </w:rPr>
              <w:t>AKT</w:t>
            </w:r>
          </w:p>
        </w:tc>
        <w:tc>
          <w:tcPr>
            <w:tcW w:w="1827" w:type="dxa"/>
            <w:vAlign w:val="center"/>
          </w:tcPr>
          <w:p w14:paraId="5DEB6040" w14:textId="77777777" w:rsidR="005E6374" w:rsidRPr="008B542D" w:rsidRDefault="005E6374" w:rsidP="00E96539">
            <w:pPr>
              <w:pBdr>
                <w:top w:val="nil"/>
                <w:left w:val="nil"/>
                <w:bottom w:val="nil"/>
                <w:right w:val="nil"/>
                <w:between w:val="nil"/>
              </w:pBdr>
              <w:spacing w:after="0" w:line="240" w:lineRule="auto"/>
              <w:ind w:right="49"/>
              <w:jc w:val="center"/>
              <w:rPr>
                <w:rFonts w:ascii="Century Gothic" w:eastAsia="Century Gothic" w:hAnsi="Century Gothic" w:cs="Century Gothic"/>
                <w:color w:val="000000"/>
              </w:rPr>
            </w:pPr>
            <w:r w:rsidRPr="008B542D">
              <w:rPr>
                <w:rFonts w:ascii="Century Gothic" w:eastAsia="Century Gothic" w:hAnsi="Century Gothic" w:cs="Century Gothic"/>
                <w:color w:val="000000"/>
              </w:rPr>
              <w:t>MOTOCICLETA</w:t>
            </w:r>
          </w:p>
        </w:tc>
        <w:tc>
          <w:tcPr>
            <w:tcW w:w="1198" w:type="dxa"/>
            <w:vAlign w:val="center"/>
          </w:tcPr>
          <w:p w14:paraId="29D85D9B" w14:textId="77777777" w:rsidR="005E6374" w:rsidRPr="008B542D" w:rsidRDefault="005E6374" w:rsidP="00E96539">
            <w:pPr>
              <w:pBdr>
                <w:top w:val="nil"/>
                <w:left w:val="nil"/>
                <w:bottom w:val="nil"/>
                <w:right w:val="nil"/>
                <w:between w:val="nil"/>
              </w:pBdr>
              <w:spacing w:after="0" w:line="240" w:lineRule="auto"/>
              <w:ind w:right="49"/>
              <w:jc w:val="center"/>
              <w:rPr>
                <w:rFonts w:ascii="Century Gothic" w:eastAsia="Century Gothic" w:hAnsi="Century Gothic" w:cs="Century Gothic"/>
                <w:color w:val="000000"/>
              </w:rPr>
            </w:pPr>
            <w:r w:rsidRPr="008B542D">
              <w:rPr>
                <w:rFonts w:ascii="Century Gothic" w:eastAsia="Century Gothic" w:hAnsi="Century Gothic" w:cs="Century Gothic"/>
                <w:color w:val="000000"/>
              </w:rPr>
              <w:t>2015</w:t>
            </w:r>
          </w:p>
        </w:tc>
        <w:tc>
          <w:tcPr>
            <w:tcW w:w="1533" w:type="dxa"/>
          </w:tcPr>
          <w:p w14:paraId="6C8BBB6D" w14:textId="77777777" w:rsidR="005E6374" w:rsidRPr="008B542D" w:rsidRDefault="005E6374" w:rsidP="00E96539">
            <w:pPr>
              <w:pBdr>
                <w:top w:val="nil"/>
                <w:left w:val="nil"/>
                <w:bottom w:val="nil"/>
                <w:right w:val="nil"/>
                <w:between w:val="nil"/>
              </w:pBdr>
              <w:spacing w:after="0" w:line="240" w:lineRule="auto"/>
              <w:ind w:right="49"/>
              <w:jc w:val="center"/>
              <w:rPr>
                <w:rFonts w:ascii="Century Gothic" w:eastAsia="Century Gothic" w:hAnsi="Century Gothic" w:cs="Century Gothic"/>
                <w:color w:val="000000"/>
              </w:rPr>
            </w:pPr>
            <w:r w:rsidRPr="008B542D">
              <w:rPr>
                <w:rFonts w:ascii="Century Gothic" w:eastAsia="Century Gothic" w:hAnsi="Century Gothic" w:cs="Century Gothic"/>
                <w:color w:val="000000"/>
              </w:rPr>
              <w:t>15917036</w:t>
            </w:r>
          </w:p>
        </w:tc>
        <w:tc>
          <w:tcPr>
            <w:tcW w:w="1395" w:type="dxa"/>
            <w:vAlign w:val="center"/>
          </w:tcPr>
          <w:p w14:paraId="47A246AC" w14:textId="77777777" w:rsidR="005E6374" w:rsidRPr="008B542D" w:rsidRDefault="005E6374" w:rsidP="00E96539">
            <w:pPr>
              <w:pBdr>
                <w:top w:val="nil"/>
                <w:left w:val="nil"/>
                <w:bottom w:val="nil"/>
                <w:right w:val="nil"/>
                <w:between w:val="nil"/>
              </w:pBdr>
              <w:spacing w:after="0" w:line="240" w:lineRule="auto"/>
              <w:ind w:right="49"/>
              <w:jc w:val="center"/>
              <w:rPr>
                <w:rFonts w:ascii="Century Gothic" w:eastAsia="Century Gothic" w:hAnsi="Century Gothic" w:cs="Century Gothic"/>
                <w:color w:val="000000"/>
              </w:rPr>
            </w:pPr>
            <w:r w:rsidRPr="008B542D">
              <w:rPr>
                <w:rFonts w:ascii="Century Gothic" w:eastAsia="Century Gothic" w:hAnsi="Century Gothic" w:cs="Century Gothic"/>
                <w:color w:val="000000"/>
              </w:rPr>
              <w:t>JOP41D</w:t>
            </w:r>
          </w:p>
        </w:tc>
        <w:tc>
          <w:tcPr>
            <w:tcW w:w="1605" w:type="dxa"/>
            <w:vAlign w:val="center"/>
          </w:tcPr>
          <w:p w14:paraId="377E1AEA" w14:textId="77777777" w:rsidR="005E6374" w:rsidRPr="008B542D" w:rsidRDefault="005E6374" w:rsidP="00E96539">
            <w:pPr>
              <w:pBdr>
                <w:top w:val="nil"/>
                <w:left w:val="nil"/>
                <w:bottom w:val="nil"/>
                <w:right w:val="nil"/>
                <w:between w:val="nil"/>
              </w:pBdr>
              <w:spacing w:after="0" w:line="240" w:lineRule="auto"/>
              <w:ind w:right="49"/>
              <w:jc w:val="center"/>
              <w:rPr>
                <w:rFonts w:ascii="Century Gothic" w:eastAsia="Century Gothic" w:hAnsi="Century Gothic" w:cs="Century Gothic"/>
                <w:color w:val="000000"/>
              </w:rPr>
            </w:pPr>
            <w:r w:rsidRPr="008B542D">
              <w:rPr>
                <w:rFonts w:ascii="Century Gothic" w:eastAsia="Century Gothic" w:hAnsi="Century Gothic" w:cs="Century Gothic"/>
                <w:color w:val="000000"/>
              </w:rPr>
              <w:t>$3.100.000</w:t>
            </w:r>
          </w:p>
        </w:tc>
      </w:tr>
      <w:tr w:rsidR="005E6374" w:rsidRPr="008B542D" w14:paraId="7D9FDF90" w14:textId="77777777" w:rsidTr="003C478F">
        <w:trPr>
          <w:trHeight w:val="246"/>
          <w:jc w:val="center"/>
        </w:trPr>
        <w:tc>
          <w:tcPr>
            <w:tcW w:w="1909" w:type="dxa"/>
            <w:vAlign w:val="center"/>
          </w:tcPr>
          <w:p w14:paraId="258390AD" w14:textId="77777777" w:rsidR="005E6374" w:rsidRPr="008B542D" w:rsidRDefault="005E6374" w:rsidP="00E96539">
            <w:pPr>
              <w:pBdr>
                <w:top w:val="nil"/>
                <w:left w:val="nil"/>
                <w:bottom w:val="nil"/>
                <w:right w:val="nil"/>
                <w:between w:val="nil"/>
              </w:pBdr>
              <w:spacing w:after="0" w:line="240" w:lineRule="auto"/>
              <w:ind w:right="49"/>
              <w:rPr>
                <w:rFonts w:ascii="Century Gothic" w:eastAsia="Century Gothic" w:hAnsi="Century Gothic" w:cs="Century Gothic"/>
                <w:color w:val="000000"/>
              </w:rPr>
            </w:pPr>
            <w:r w:rsidRPr="008B542D">
              <w:rPr>
                <w:rFonts w:ascii="Century Gothic" w:eastAsia="Century Gothic" w:hAnsi="Century Gothic" w:cs="Century Gothic"/>
                <w:color w:val="000000"/>
              </w:rPr>
              <w:t>HINO FC9JL7Z</w:t>
            </w:r>
          </w:p>
        </w:tc>
        <w:tc>
          <w:tcPr>
            <w:tcW w:w="1827" w:type="dxa"/>
            <w:vAlign w:val="center"/>
          </w:tcPr>
          <w:p w14:paraId="4351FD5C" w14:textId="77777777" w:rsidR="005E6374" w:rsidRPr="008B542D" w:rsidRDefault="005E6374" w:rsidP="00E96539">
            <w:pPr>
              <w:pBdr>
                <w:top w:val="nil"/>
                <w:left w:val="nil"/>
                <w:bottom w:val="nil"/>
                <w:right w:val="nil"/>
                <w:between w:val="nil"/>
              </w:pBdr>
              <w:spacing w:after="0" w:line="240" w:lineRule="auto"/>
              <w:ind w:right="49"/>
              <w:jc w:val="center"/>
              <w:rPr>
                <w:rFonts w:ascii="Century Gothic" w:eastAsia="Century Gothic" w:hAnsi="Century Gothic" w:cs="Century Gothic"/>
                <w:color w:val="000000"/>
              </w:rPr>
            </w:pPr>
            <w:r w:rsidRPr="008B542D">
              <w:rPr>
                <w:rFonts w:ascii="Century Gothic" w:eastAsia="Century Gothic" w:hAnsi="Century Gothic" w:cs="Century Gothic"/>
                <w:color w:val="000000"/>
              </w:rPr>
              <w:t>BUS</w:t>
            </w:r>
          </w:p>
        </w:tc>
        <w:tc>
          <w:tcPr>
            <w:tcW w:w="1198" w:type="dxa"/>
            <w:vAlign w:val="center"/>
          </w:tcPr>
          <w:p w14:paraId="3B719B52" w14:textId="77777777" w:rsidR="005E6374" w:rsidRPr="008B542D" w:rsidRDefault="005E6374" w:rsidP="00E96539">
            <w:pPr>
              <w:pBdr>
                <w:top w:val="nil"/>
                <w:left w:val="nil"/>
                <w:bottom w:val="nil"/>
                <w:right w:val="nil"/>
                <w:between w:val="nil"/>
              </w:pBdr>
              <w:spacing w:after="0" w:line="240" w:lineRule="auto"/>
              <w:ind w:right="49"/>
              <w:jc w:val="center"/>
              <w:rPr>
                <w:rFonts w:ascii="Century Gothic" w:eastAsia="Century Gothic" w:hAnsi="Century Gothic" w:cs="Century Gothic"/>
                <w:color w:val="000000"/>
              </w:rPr>
            </w:pPr>
            <w:r w:rsidRPr="008B542D">
              <w:rPr>
                <w:rFonts w:ascii="Century Gothic" w:eastAsia="Century Gothic" w:hAnsi="Century Gothic" w:cs="Century Gothic"/>
                <w:color w:val="000000"/>
              </w:rPr>
              <w:t>2023</w:t>
            </w:r>
          </w:p>
        </w:tc>
        <w:tc>
          <w:tcPr>
            <w:tcW w:w="1533" w:type="dxa"/>
          </w:tcPr>
          <w:p w14:paraId="10607E05" w14:textId="77777777" w:rsidR="005E6374" w:rsidRPr="008B542D" w:rsidRDefault="005E6374" w:rsidP="00E96539">
            <w:pPr>
              <w:pBdr>
                <w:top w:val="nil"/>
                <w:left w:val="nil"/>
                <w:bottom w:val="nil"/>
                <w:right w:val="nil"/>
                <w:between w:val="nil"/>
              </w:pBdr>
              <w:spacing w:after="0" w:line="240" w:lineRule="auto"/>
              <w:ind w:right="49"/>
              <w:jc w:val="center"/>
              <w:rPr>
                <w:rFonts w:ascii="Century Gothic" w:eastAsia="Century Gothic" w:hAnsi="Century Gothic" w:cs="Century Gothic"/>
                <w:color w:val="000000"/>
              </w:rPr>
            </w:pPr>
            <w:r w:rsidRPr="008B542D">
              <w:rPr>
                <w:rFonts w:ascii="Century Gothic" w:eastAsia="Century Gothic" w:hAnsi="Century Gothic" w:cs="Century Gothic"/>
                <w:color w:val="000000"/>
              </w:rPr>
              <w:t>03703029</w:t>
            </w:r>
          </w:p>
        </w:tc>
        <w:tc>
          <w:tcPr>
            <w:tcW w:w="1395" w:type="dxa"/>
            <w:vAlign w:val="center"/>
          </w:tcPr>
          <w:p w14:paraId="60CF4880" w14:textId="77777777" w:rsidR="005E6374" w:rsidRPr="008B542D" w:rsidRDefault="005E6374" w:rsidP="00E96539">
            <w:pPr>
              <w:pBdr>
                <w:top w:val="nil"/>
                <w:left w:val="nil"/>
                <w:bottom w:val="nil"/>
                <w:right w:val="nil"/>
                <w:between w:val="nil"/>
              </w:pBdr>
              <w:spacing w:after="0" w:line="240" w:lineRule="auto"/>
              <w:ind w:right="49"/>
              <w:jc w:val="center"/>
              <w:rPr>
                <w:rFonts w:ascii="Century Gothic" w:eastAsia="Century Gothic" w:hAnsi="Century Gothic" w:cs="Century Gothic"/>
                <w:color w:val="000000"/>
              </w:rPr>
            </w:pPr>
            <w:r w:rsidRPr="008B542D">
              <w:rPr>
                <w:rFonts w:ascii="Century Gothic" w:eastAsia="Century Gothic" w:hAnsi="Century Gothic" w:cs="Century Gothic"/>
              </w:rPr>
              <w:t>LPK 384</w:t>
            </w:r>
          </w:p>
        </w:tc>
        <w:tc>
          <w:tcPr>
            <w:tcW w:w="1605" w:type="dxa"/>
            <w:vAlign w:val="center"/>
          </w:tcPr>
          <w:p w14:paraId="0B1D49AB" w14:textId="77777777" w:rsidR="005E6374" w:rsidRPr="008B542D" w:rsidRDefault="005E6374" w:rsidP="00E96539">
            <w:pPr>
              <w:pBdr>
                <w:top w:val="nil"/>
                <w:left w:val="nil"/>
                <w:bottom w:val="nil"/>
                <w:right w:val="nil"/>
                <w:between w:val="nil"/>
              </w:pBdr>
              <w:spacing w:after="0" w:line="240" w:lineRule="auto"/>
              <w:ind w:right="49"/>
              <w:jc w:val="center"/>
              <w:rPr>
                <w:rFonts w:ascii="Century Gothic" w:eastAsia="Century Gothic" w:hAnsi="Century Gothic" w:cs="Century Gothic"/>
                <w:color w:val="000000"/>
              </w:rPr>
            </w:pPr>
            <w:r w:rsidRPr="008B542D">
              <w:rPr>
                <w:rFonts w:ascii="Century Gothic" w:eastAsia="Century Gothic" w:hAnsi="Century Gothic" w:cs="Century Gothic"/>
                <w:color w:val="000000"/>
              </w:rPr>
              <w:t>$554.100.000</w:t>
            </w:r>
          </w:p>
        </w:tc>
      </w:tr>
    </w:tbl>
    <w:p w14:paraId="79508B39" w14:textId="77777777" w:rsidR="005E6374" w:rsidRPr="008B542D" w:rsidRDefault="005E6374" w:rsidP="00E96539">
      <w:pPr>
        <w:spacing w:after="0" w:line="240" w:lineRule="auto"/>
        <w:ind w:right="49"/>
        <w:rPr>
          <w:rFonts w:ascii="Century Gothic" w:eastAsia="Century Gothic" w:hAnsi="Century Gothic" w:cs="Century Gothic"/>
          <w:color w:val="000000"/>
        </w:rPr>
      </w:pPr>
    </w:p>
    <w:p w14:paraId="21FA09E9" w14:textId="77777777" w:rsidR="005E6374" w:rsidRPr="008B542D" w:rsidRDefault="005E6374" w:rsidP="00E96539">
      <w:pPr>
        <w:spacing w:after="0" w:line="240" w:lineRule="auto"/>
        <w:ind w:left="142" w:right="49"/>
        <w:rPr>
          <w:rFonts w:ascii="Century Gothic" w:eastAsia="Century Gothic" w:hAnsi="Century Gothic" w:cs="Century Gothic"/>
        </w:rPr>
      </w:pPr>
      <w:r w:rsidRPr="008B542D">
        <w:rPr>
          <w:rFonts w:ascii="Century Gothic" w:eastAsia="Century Gothic" w:hAnsi="Century Gothic" w:cs="Century Gothic"/>
          <w:b/>
          <w:bCs/>
        </w:rPr>
        <w:t>NOTA:</w:t>
      </w:r>
      <w:r w:rsidRPr="008B542D">
        <w:rPr>
          <w:rFonts w:ascii="Century Gothic" w:eastAsia="Century Gothic" w:hAnsi="Century Gothic" w:cs="Century Gothic"/>
        </w:rPr>
        <w:t xml:space="preserve"> El valor asegurado del parque automotor del Municipio está actualizado según la última guía de Fasecolda.</w:t>
      </w:r>
    </w:p>
    <w:p w14:paraId="105B0165" w14:textId="77777777" w:rsidR="005E6374" w:rsidRPr="008B542D" w:rsidRDefault="005E6374" w:rsidP="00E96539">
      <w:pPr>
        <w:spacing w:after="0" w:line="240" w:lineRule="auto"/>
        <w:ind w:left="142" w:right="49"/>
        <w:rPr>
          <w:rFonts w:ascii="Century Gothic" w:eastAsia="Century Gothic" w:hAnsi="Century Gothic" w:cs="Century Gothic"/>
        </w:rPr>
      </w:pPr>
    </w:p>
    <w:p w14:paraId="0E5139B0" w14:textId="77777777" w:rsidR="005E6374" w:rsidRPr="008B542D" w:rsidRDefault="005E6374" w:rsidP="00E96539">
      <w:pPr>
        <w:spacing w:after="0" w:line="240" w:lineRule="auto"/>
        <w:ind w:left="142" w:right="49"/>
        <w:rPr>
          <w:rFonts w:ascii="Century Gothic" w:eastAsia="Century Gothic" w:hAnsi="Century Gothic" w:cs="Century Gothic"/>
          <w:b/>
          <w:bCs/>
        </w:rPr>
      </w:pPr>
      <w:r w:rsidRPr="008B542D">
        <w:rPr>
          <w:rFonts w:ascii="Century Gothic" w:eastAsia="Century Gothic" w:hAnsi="Century Gothic" w:cs="Century Gothic"/>
        </w:rPr>
        <w:t xml:space="preserve">Para el vehículo de placas </w:t>
      </w:r>
      <w:r w:rsidRPr="008B542D">
        <w:rPr>
          <w:rFonts w:ascii="Century Gothic" w:eastAsia="Century Gothic" w:hAnsi="Century Gothic" w:cs="Century Gothic"/>
          <w:b/>
          <w:bCs/>
        </w:rPr>
        <w:t>LPK 384</w:t>
      </w:r>
      <w:r w:rsidRPr="008B542D">
        <w:rPr>
          <w:rFonts w:ascii="Century Gothic" w:eastAsia="Century Gothic" w:hAnsi="Century Gothic" w:cs="Century Gothic"/>
        </w:rPr>
        <w:t xml:space="preserve">, el valor del vehículo es el registrado en los pliegos del proceso. </w:t>
      </w:r>
      <w:r w:rsidRPr="008B542D">
        <w:rPr>
          <w:rFonts w:ascii="Century Gothic" w:eastAsia="Century Gothic" w:hAnsi="Century Gothic" w:cs="Century Gothic"/>
          <w:b/>
          <w:bCs/>
        </w:rPr>
        <w:t>Para pérdidas totales o parciales se tomará para su indemnización el valor asegurado informado en la carátula de la póliza.</w:t>
      </w:r>
    </w:p>
    <w:p w14:paraId="5D1EDF0A" w14:textId="77777777" w:rsidR="005E6374" w:rsidRPr="008B542D" w:rsidRDefault="005E6374" w:rsidP="00E96539">
      <w:pPr>
        <w:spacing w:after="0" w:line="240" w:lineRule="auto"/>
        <w:ind w:right="49"/>
        <w:rPr>
          <w:rFonts w:ascii="Century Gothic" w:eastAsia="Century Gothic" w:hAnsi="Century Gothic" w:cs="Century Gothic"/>
        </w:rPr>
      </w:pPr>
    </w:p>
    <w:p w14:paraId="045F7521" w14:textId="77777777" w:rsidR="005E6374" w:rsidRPr="008B542D" w:rsidRDefault="005E6374" w:rsidP="00E96539">
      <w:pPr>
        <w:spacing w:after="0" w:line="240" w:lineRule="auto"/>
        <w:ind w:right="49"/>
        <w:rPr>
          <w:rFonts w:ascii="Century Gothic" w:eastAsia="Century Gothic" w:hAnsi="Century Gothic" w:cs="Century Gothic"/>
        </w:rPr>
      </w:pPr>
      <w:r w:rsidRPr="008B542D">
        <w:rPr>
          <w:rFonts w:ascii="Century Gothic" w:eastAsia="Century Gothic" w:hAnsi="Century Gothic" w:cs="Century Gothic"/>
        </w:rPr>
        <w:t xml:space="preserve">El seguro de Automóviles ampara todos los riesgos no contemplados en las exclusiones de la póliza; sin embargo, debe incluir </w:t>
      </w:r>
    </w:p>
    <w:p w14:paraId="5D1D1514" w14:textId="77777777" w:rsidR="005E6374" w:rsidRPr="008B542D" w:rsidRDefault="005E6374" w:rsidP="00E96539">
      <w:pPr>
        <w:spacing w:after="0" w:line="240" w:lineRule="auto"/>
        <w:ind w:right="49"/>
        <w:rPr>
          <w:rFonts w:ascii="Century Gothic" w:eastAsia="Century Gothic" w:hAnsi="Century Gothic" w:cs="Century Gothic"/>
        </w:rPr>
      </w:pPr>
    </w:p>
    <w:p w14:paraId="3FBE92E8" w14:textId="77777777" w:rsidR="005E6374" w:rsidRPr="008B542D" w:rsidRDefault="005E6374">
      <w:pPr>
        <w:numPr>
          <w:ilvl w:val="0"/>
          <w:numId w:val="32"/>
        </w:numPr>
        <w:spacing w:after="0" w:line="240" w:lineRule="auto"/>
        <w:ind w:left="284" w:right="49" w:hanging="284"/>
        <w:jc w:val="both"/>
        <w:rPr>
          <w:rFonts w:ascii="Century Gothic" w:eastAsia="Century Gothic" w:hAnsi="Century Gothic" w:cs="Century Gothic"/>
        </w:rPr>
      </w:pPr>
      <w:r w:rsidRPr="008B542D">
        <w:rPr>
          <w:rFonts w:ascii="Century Gothic" w:eastAsia="Century Gothic" w:hAnsi="Century Gothic" w:cs="Century Gothic"/>
          <w:b/>
          <w:bCs/>
        </w:rPr>
        <w:lastRenderedPageBreak/>
        <w:t>AMPAROS OBLIGATORIOS:</w:t>
      </w:r>
    </w:p>
    <w:p w14:paraId="0D16A4AD" w14:textId="77777777" w:rsidR="005E6374" w:rsidRPr="008B542D" w:rsidRDefault="005E6374" w:rsidP="00E96539">
      <w:pPr>
        <w:spacing w:after="0" w:line="240" w:lineRule="auto"/>
        <w:ind w:left="540" w:right="49"/>
        <w:rPr>
          <w:rFonts w:ascii="Century Gothic" w:eastAsia="Century Gothic" w:hAnsi="Century Gothic" w:cs="Century Gothic"/>
        </w:rPr>
      </w:pPr>
    </w:p>
    <w:p w14:paraId="38B844E2" w14:textId="77777777" w:rsidR="005E6374" w:rsidRPr="008B542D" w:rsidRDefault="005E6374">
      <w:pPr>
        <w:numPr>
          <w:ilvl w:val="0"/>
          <w:numId w:val="34"/>
        </w:numPr>
        <w:spacing w:after="0" w:line="240" w:lineRule="auto"/>
        <w:ind w:left="540" w:right="49"/>
        <w:jc w:val="both"/>
        <w:rPr>
          <w:rFonts w:ascii="Century Gothic" w:eastAsia="Century Gothic" w:hAnsi="Century Gothic" w:cs="Century Gothic"/>
          <w:color w:val="000000"/>
        </w:rPr>
      </w:pPr>
      <w:r w:rsidRPr="008B542D">
        <w:rPr>
          <w:rFonts w:ascii="Century Gothic" w:eastAsia="Century Gothic" w:hAnsi="Century Gothic" w:cs="Century Gothic"/>
          <w:b/>
          <w:bCs/>
          <w:color w:val="000000"/>
        </w:rPr>
        <w:t xml:space="preserve">Responsabilidad Civil Extracontractual </w:t>
      </w:r>
      <w:r w:rsidRPr="008B542D">
        <w:rPr>
          <w:rFonts w:ascii="Century Gothic" w:eastAsia="Century Gothic" w:hAnsi="Century Gothic" w:cs="Century Gothic"/>
          <w:color w:val="000000"/>
        </w:rPr>
        <w:t xml:space="preserve">(incluidos perjuicios patrimoniales y extra patrimoniales con el mismo </w:t>
      </w:r>
      <w:r w:rsidRPr="008B542D">
        <w:rPr>
          <w:rFonts w:ascii="Century Gothic" w:eastAsia="Century Gothic" w:hAnsi="Century Gothic" w:cs="Century Gothic"/>
        </w:rPr>
        <w:t>límite</w:t>
      </w:r>
      <w:r w:rsidRPr="008B542D">
        <w:rPr>
          <w:rFonts w:ascii="Century Gothic" w:eastAsia="Century Gothic" w:hAnsi="Century Gothic" w:cs="Century Gothic"/>
          <w:color w:val="000000"/>
        </w:rPr>
        <w:t xml:space="preserve"> asegurado) </w:t>
      </w:r>
    </w:p>
    <w:p w14:paraId="1037693F" w14:textId="77777777" w:rsidR="005E6374" w:rsidRPr="008B542D" w:rsidRDefault="005E6374">
      <w:pPr>
        <w:numPr>
          <w:ilvl w:val="1"/>
          <w:numId w:val="33"/>
        </w:numPr>
        <w:spacing w:after="0" w:line="240" w:lineRule="auto"/>
        <w:ind w:left="851" w:right="49" w:hanging="360"/>
        <w:jc w:val="both"/>
        <w:rPr>
          <w:color w:val="000000"/>
        </w:rPr>
      </w:pPr>
      <w:r w:rsidRPr="008B542D">
        <w:rPr>
          <w:rFonts w:ascii="Century Gothic" w:eastAsia="Century Gothic" w:hAnsi="Century Gothic" w:cs="Century Gothic"/>
          <w:color w:val="000000"/>
        </w:rPr>
        <w:t xml:space="preserve">Daños a Bienes de Terceros </w:t>
      </w:r>
    </w:p>
    <w:p w14:paraId="38CD52E1" w14:textId="77777777" w:rsidR="005E6374" w:rsidRPr="008B542D" w:rsidRDefault="005E6374">
      <w:pPr>
        <w:numPr>
          <w:ilvl w:val="1"/>
          <w:numId w:val="33"/>
        </w:numPr>
        <w:spacing w:after="0" w:line="240" w:lineRule="auto"/>
        <w:ind w:left="851" w:right="49" w:hanging="360"/>
        <w:jc w:val="both"/>
        <w:rPr>
          <w:color w:val="000000"/>
        </w:rPr>
      </w:pPr>
      <w:r w:rsidRPr="008B542D">
        <w:rPr>
          <w:rFonts w:ascii="Century Gothic" w:eastAsia="Century Gothic" w:hAnsi="Century Gothic" w:cs="Century Gothic"/>
          <w:color w:val="000000"/>
        </w:rPr>
        <w:t xml:space="preserve">Muerte o lesiones a una persona </w:t>
      </w:r>
    </w:p>
    <w:p w14:paraId="37F15609" w14:textId="77777777" w:rsidR="005E6374" w:rsidRPr="008B542D" w:rsidRDefault="005E6374">
      <w:pPr>
        <w:numPr>
          <w:ilvl w:val="1"/>
          <w:numId w:val="33"/>
        </w:numPr>
        <w:spacing w:after="0" w:line="240" w:lineRule="auto"/>
        <w:ind w:left="851" w:right="49" w:hanging="360"/>
        <w:jc w:val="both"/>
        <w:rPr>
          <w:color w:val="000000"/>
        </w:rPr>
      </w:pPr>
      <w:r w:rsidRPr="008B542D">
        <w:rPr>
          <w:rFonts w:ascii="Century Gothic" w:eastAsia="Century Gothic" w:hAnsi="Century Gothic" w:cs="Century Gothic"/>
          <w:color w:val="000000"/>
        </w:rPr>
        <w:t xml:space="preserve">Muerte o lesiones a dos o más personas </w:t>
      </w:r>
    </w:p>
    <w:p w14:paraId="407E5802" w14:textId="77777777" w:rsidR="005E6374" w:rsidRPr="008B542D" w:rsidRDefault="005E6374">
      <w:pPr>
        <w:numPr>
          <w:ilvl w:val="0"/>
          <w:numId w:val="34"/>
        </w:numPr>
        <w:spacing w:after="0" w:line="240" w:lineRule="auto"/>
        <w:ind w:left="540" w:right="49"/>
        <w:jc w:val="both"/>
        <w:rPr>
          <w:rFonts w:ascii="Century Gothic" w:eastAsia="Century Gothic" w:hAnsi="Century Gothic" w:cs="Century Gothic"/>
          <w:color w:val="000000"/>
        </w:rPr>
      </w:pPr>
      <w:r w:rsidRPr="008B542D">
        <w:rPr>
          <w:rFonts w:ascii="Century Gothic" w:eastAsia="Century Gothic" w:hAnsi="Century Gothic" w:cs="Century Gothic"/>
          <w:b/>
          <w:bCs/>
          <w:color w:val="000000"/>
        </w:rPr>
        <w:t>Accidentes Personales para el conductor,</w:t>
      </w:r>
      <w:r w:rsidRPr="008B542D">
        <w:rPr>
          <w:rFonts w:ascii="Century Gothic" w:eastAsia="Century Gothic" w:hAnsi="Century Gothic" w:cs="Century Gothic"/>
          <w:color w:val="000000"/>
        </w:rPr>
        <w:t xml:space="preserve"> límite mínimo asegurado</w:t>
      </w:r>
      <w:r w:rsidRPr="008B542D">
        <w:rPr>
          <w:rFonts w:ascii="Century Gothic" w:eastAsia="Century Gothic" w:hAnsi="Century Gothic" w:cs="Century Gothic"/>
          <w:b/>
          <w:bCs/>
          <w:color w:val="000000"/>
        </w:rPr>
        <w:t xml:space="preserve"> </w:t>
      </w:r>
      <w:r w:rsidRPr="008B542D">
        <w:rPr>
          <w:rFonts w:ascii="Century Gothic" w:eastAsia="Century Gothic" w:hAnsi="Century Gothic" w:cs="Century Gothic"/>
          <w:color w:val="000000"/>
        </w:rPr>
        <w:t>$50.000.000. Se excluye motocicletas.</w:t>
      </w:r>
    </w:p>
    <w:p w14:paraId="4A031C2B" w14:textId="77777777" w:rsidR="005E6374" w:rsidRPr="008B542D" w:rsidRDefault="005E6374">
      <w:pPr>
        <w:numPr>
          <w:ilvl w:val="0"/>
          <w:numId w:val="34"/>
        </w:numPr>
        <w:spacing w:after="0" w:line="240" w:lineRule="auto"/>
        <w:ind w:left="540" w:right="49"/>
        <w:jc w:val="both"/>
        <w:rPr>
          <w:rFonts w:ascii="Century Gothic" w:eastAsia="Century Gothic" w:hAnsi="Century Gothic" w:cs="Century Gothic"/>
          <w:color w:val="000000"/>
        </w:rPr>
      </w:pPr>
      <w:r w:rsidRPr="008B542D">
        <w:rPr>
          <w:rFonts w:ascii="Century Gothic" w:eastAsia="Century Gothic" w:hAnsi="Century Gothic" w:cs="Century Gothic"/>
          <w:b/>
          <w:bCs/>
          <w:color w:val="000000"/>
        </w:rPr>
        <w:t xml:space="preserve">Amparo Patrimonial </w:t>
      </w:r>
    </w:p>
    <w:p w14:paraId="745C767C" w14:textId="77777777" w:rsidR="005E6374" w:rsidRPr="008B542D" w:rsidRDefault="005E6374">
      <w:pPr>
        <w:numPr>
          <w:ilvl w:val="0"/>
          <w:numId w:val="34"/>
        </w:numPr>
        <w:spacing w:after="0" w:line="240" w:lineRule="auto"/>
        <w:ind w:left="540" w:right="49"/>
        <w:jc w:val="both"/>
        <w:rPr>
          <w:rFonts w:ascii="Century Gothic" w:eastAsia="Century Gothic" w:hAnsi="Century Gothic" w:cs="Century Gothic"/>
          <w:color w:val="000000"/>
        </w:rPr>
      </w:pPr>
      <w:r w:rsidRPr="008B542D">
        <w:rPr>
          <w:rFonts w:ascii="Century Gothic" w:eastAsia="Century Gothic" w:hAnsi="Century Gothic" w:cs="Century Gothic"/>
          <w:b/>
          <w:bCs/>
          <w:color w:val="000000"/>
        </w:rPr>
        <w:t xml:space="preserve">Asistencia en viaje 24 horas </w:t>
      </w:r>
      <w:r w:rsidRPr="008B542D">
        <w:rPr>
          <w:rFonts w:ascii="Century Gothic" w:eastAsia="Century Gothic" w:hAnsi="Century Gothic" w:cs="Century Gothic"/>
          <w:color w:val="000000"/>
        </w:rPr>
        <w:t xml:space="preserve">incluyendo perímetro urbano para automóviles, camionetas y vehículos pesados; el traslado de los vehículos por siniestro o avería debe prestarse hasta la ciudad de Tunja, Bogotá </w:t>
      </w:r>
      <w:r w:rsidRPr="008B542D">
        <w:rPr>
          <w:rFonts w:ascii="Century Gothic" w:eastAsia="Century Gothic" w:hAnsi="Century Gothic" w:cs="Century Gothic"/>
        </w:rPr>
        <w:t>y Boyacá</w:t>
      </w:r>
      <w:r w:rsidRPr="008B542D">
        <w:rPr>
          <w:rFonts w:ascii="Century Gothic" w:eastAsia="Century Gothic" w:hAnsi="Century Gothic" w:cs="Century Gothic"/>
          <w:color w:val="000000"/>
        </w:rPr>
        <w:t xml:space="preserve">, según la necesidad de la Entidad.  Se excluyen las motocicletas. </w:t>
      </w:r>
    </w:p>
    <w:p w14:paraId="1A3A5D39" w14:textId="77777777" w:rsidR="005E6374" w:rsidRPr="008B542D" w:rsidRDefault="005E6374">
      <w:pPr>
        <w:numPr>
          <w:ilvl w:val="0"/>
          <w:numId w:val="34"/>
        </w:numPr>
        <w:spacing w:after="0" w:line="240" w:lineRule="auto"/>
        <w:ind w:left="540" w:right="49"/>
        <w:jc w:val="both"/>
        <w:rPr>
          <w:rFonts w:ascii="Century Gothic" w:eastAsia="Century Gothic" w:hAnsi="Century Gothic" w:cs="Century Gothic"/>
          <w:color w:val="000000"/>
        </w:rPr>
      </w:pPr>
      <w:r w:rsidRPr="008B542D">
        <w:rPr>
          <w:rFonts w:ascii="Century Gothic" w:eastAsia="Century Gothic" w:hAnsi="Century Gothic" w:cs="Century Gothic"/>
          <w:b/>
          <w:bCs/>
          <w:color w:val="000000"/>
        </w:rPr>
        <w:t xml:space="preserve">Gastos de transporte por pérdidas totales en vehículos livianos </w:t>
      </w:r>
      <w:r w:rsidRPr="008B542D">
        <w:rPr>
          <w:rFonts w:ascii="Century Gothic" w:eastAsia="Century Gothic" w:hAnsi="Century Gothic" w:cs="Century Gothic"/>
          <w:color w:val="000000"/>
        </w:rPr>
        <w:t xml:space="preserve">(daño y/o hurto y hurto calificado) Límite mínimo $32.000 diarios y hasta por cuarenta y cinco (45) días. (No aplica para vehículos pesados) </w:t>
      </w:r>
    </w:p>
    <w:p w14:paraId="4C171605" w14:textId="77777777" w:rsidR="005E6374" w:rsidRPr="008B542D" w:rsidRDefault="005E6374">
      <w:pPr>
        <w:numPr>
          <w:ilvl w:val="0"/>
          <w:numId w:val="34"/>
        </w:numPr>
        <w:spacing w:after="0" w:line="240" w:lineRule="auto"/>
        <w:ind w:left="540" w:right="49"/>
        <w:jc w:val="both"/>
        <w:rPr>
          <w:rFonts w:ascii="Century Gothic" w:eastAsia="Century Gothic" w:hAnsi="Century Gothic" w:cs="Century Gothic"/>
          <w:color w:val="000000"/>
        </w:rPr>
      </w:pPr>
      <w:r w:rsidRPr="008B542D">
        <w:rPr>
          <w:rFonts w:ascii="Century Gothic" w:eastAsia="Century Gothic" w:hAnsi="Century Gothic" w:cs="Century Gothic"/>
          <w:b/>
          <w:bCs/>
          <w:color w:val="000000"/>
        </w:rPr>
        <w:t xml:space="preserve">Vehículo de </w:t>
      </w:r>
      <w:r w:rsidRPr="008B542D">
        <w:rPr>
          <w:rFonts w:ascii="Century Gothic" w:eastAsia="Century Gothic" w:hAnsi="Century Gothic" w:cs="Century Gothic"/>
          <w:b/>
          <w:bCs/>
        </w:rPr>
        <w:t>reemplazo</w:t>
      </w:r>
      <w:r w:rsidRPr="008B542D">
        <w:rPr>
          <w:rFonts w:ascii="Century Gothic" w:eastAsia="Century Gothic" w:hAnsi="Century Gothic" w:cs="Century Gothic"/>
          <w:b/>
          <w:bCs/>
          <w:color w:val="000000"/>
        </w:rPr>
        <w:t xml:space="preserve">: </w:t>
      </w:r>
      <w:r w:rsidRPr="008B542D">
        <w:rPr>
          <w:rFonts w:ascii="Century Gothic" w:eastAsia="Century Gothic" w:hAnsi="Century Gothic" w:cs="Century Gothic"/>
          <w:color w:val="000000"/>
        </w:rPr>
        <w:t xml:space="preserve">En caso de pérdida total o parcial, la compañía otorgará, un vehículo de </w:t>
      </w:r>
      <w:r w:rsidRPr="008B542D">
        <w:rPr>
          <w:rFonts w:ascii="Century Gothic" w:eastAsia="Century Gothic" w:hAnsi="Century Gothic" w:cs="Century Gothic"/>
        </w:rPr>
        <w:t>reemplazo</w:t>
      </w:r>
      <w:r w:rsidRPr="008B542D">
        <w:rPr>
          <w:rFonts w:ascii="Century Gothic" w:eastAsia="Century Gothic" w:hAnsi="Century Gothic" w:cs="Century Gothic"/>
          <w:color w:val="000000"/>
        </w:rPr>
        <w:t xml:space="preserve">, de acuerdo con las condiciones de la aseguradora. Aplica para vehículos livianos. </w:t>
      </w:r>
    </w:p>
    <w:p w14:paraId="2CB48E24" w14:textId="77777777" w:rsidR="005E6374" w:rsidRPr="008B542D" w:rsidRDefault="005E6374">
      <w:pPr>
        <w:numPr>
          <w:ilvl w:val="0"/>
          <w:numId w:val="34"/>
        </w:numPr>
        <w:spacing w:after="0" w:line="240" w:lineRule="auto"/>
        <w:ind w:left="540" w:right="49"/>
        <w:jc w:val="both"/>
        <w:rPr>
          <w:rFonts w:ascii="Century Gothic" w:eastAsia="Century Gothic" w:hAnsi="Century Gothic" w:cs="Century Gothic"/>
          <w:color w:val="000000"/>
        </w:rPr>
      </w:pPr>
      <w:r w:rsidRPr="008B542D">
        <w:rPr>
          <w:rFonts w:ascii="Century Gothic" w:eastAsia="Century Gothic" w:hAnsi="Century Gothic" w:cs="Century Gothic"/>
          <w:b/>
          <w:bCs/>
          <w:color w:val="000000"/>
        </w:rPr>
        <w:t>Huelga, Motín, Asonada, Conmoción Civil o Popular</w:t>
      </w:r>
      <w:r w:rsidRPr="008B542D">
        <w:rPr>
          <w:rFonts w:ascii="Century Gothic" w:eastAsia="Century Gothic" w:hAnsi="Century Gothic" w:cs="Century Gothic"/>
          <w:color w:val="000000"/>
        </w:rPr>
        <w:t xml:space="preserve">, explosión, actos Mal Intencionados de Terceros incluyendo terrorismo, movimientos subversivos o, en general, conmociones populares de cualquier clase. </w:t>
      </w:r>
    </w:p>
    <w:p w14:paraId="25BDCA21" w14:textId="77777777" w:rsidR="005E6374" w:rsidRPr="008B542D" w:rsidRDefault="005E6374">
      <w:pPr>
        <w:numPr>
          <w:ilvl w:val="0"/>
          <w:numId w:val="34"/>
        </w:numPr>
        <w:spacing w:after="0" w:line="240" w:lineRule="auto"/>
        <w:ind w:left="540" w:right="49"/>
        <w:jc w:val="both"/>
        <w:rPr>
          <w:rFonts w:ascii="Century Gothic" w:eastAsia="Century Gothic" w:hAnsi="Century Gothic" w:cs="Century Gothic"/>
          <w:color w:val="000000"/>
        </w:rPr>
      </w:pPr>
      <w:r w:rsidRPr="008B542D">
        <w:rPr>
          <w:rFonts w:ascii="Century Gothic" w:eastAsia="Century Gothic" w:hAnsi="Century Gothic" w:cs="Century Gothic"/>
          <w:b/>
          <w:bCs/>
          <w:color w:val="000000"/>
        </w:rPr>
        <w:t xml:space="preserve">Pérdida Parcial Daños </w:t>
      </w:r>
      <w:r w:rsidRPr="008B542D">
        <w:rPr>
          <w:rFonts w:ascii="Century Gothic" w:eastAsia="Century Gothic" w:hAnsi="Century Gothic" w:cs="Century Gothic"/>
          <w:color w:val="000000"/>
        </w:rPr>
        <w:t xml:space="preserve">(Incluidos actos terroristas y riesgos asegurados por pólizas contratadas por el Gobierno Nacional o Entidades de cualquier orden) </w:t>
      </w:r>
    </w:p>
    <w:p w14:paraId="7D001FAA" w14:textId="77777777" w:rsidR="005E6374" w:rsidRPr="008B542D" w:rsidRDefault="005E6374">
      <w:pPr>
        <w:numPr>
          <w:ilvl w:val="0"/>
          <w:numId w:val="34"/>
        </w:numPr>
        <w:spacing w:after="0" w:line="240" w:lineRule="auto"/>
        <w:ind w:left="540" w:right="49"/>
        <w:jc w:val="both"/>
        <w:rPr>
          <w:rFonts w:ascii="Century Gothic" w:eastAsia="Century Gothic" w:hAnsi="Century Gothic" w:cs="Century Gothic"/>
          <w:color w:val="000000"/>
        </w:rPr>
      </w:pPr>
      <w:r w:rsidRPr="008B542D">
        <w:rPr>
          <w:rFonts w:ascii="Century Gothic" w:eastAsia="Century Gothic" w:hAnsi="Century Gothic" w:cs="Century Gothic"/>
          <w:b/>
          <w:bCs/>
          <w:color w:val="000000"/>
        </w:rPr>
        <w:t>Pérdida Parcial Hurto simple y/o calificado</w:t>
      </w:r>
      <w:r w:rsidRPr="008B542D">
        <w:rPr>
          <w:rFonts w:ascii="Century Gothic" w:eastAsia="Century Gothic" w:hAnsi="Century Gothic" w:cs="Century Gothic"/>
          <w:color w:val="000000"/>
        </w:rPr>
        <w:t xml:space="preserve"> (Incluidos actos terroristas y riesgos asegurados por pólizas contratadas por el Gobierno Nacional o Entidades de cualquier orden)</w:t>
      </w:r>
    </w:p>
    <w:p w14:paraId="08CBA822" w14:textId="77777777" w:rsidR="005E6374" w:rsidRPr="008B542D" w:rsidRDefault="005E6374">
      <w:pPr>
        <w:numPr>
          <w:ilvl w:val="0"/>
          <w:numId w:val="34"/>
        </w:numPr>
        <w:spacing w:after="0" w:line="240" w:lineRule="auto"/>
        <w:ind w:left="540" w:right="49"/>
        <w:jc w:val="both"/>
        <w:rPr>
          <w:rFonts w:ascii="Century Gothic" w:eastAsia="Century Gothic" w:hAnsi="Century Gothic" w:cs="Century Gothic"/>
          <w:color w:val="000000"/>
        </w:rPr>
      </w:pPr>
      <w:r w:rsidRPr="008B542D">
        <w:rPr>
          <w:rFonts w:ascii="Century Gothic" w:eastAsia="Century Gothic" w:hAnsi="Century Gothic" w:cs="Century Gothic"/>
          <w:b/>
          <w:bCs/>
          <w:color w:val="000000"/>
        </w:rPr>
        <w:t xml:space="preserve">Pérdida Total Daños </w:t>
      </w:r>
      <w:r w:rsidRPr="008B542D">
        <w:rPr>
          <w:rFonts w:ascii="Century Gothic" w:eastAsia="Century Gothic" w:hAnsi="Century Gothic" w:cs="Century Gothic"/>
          <w:color w:val="000000"/>
        </w:rPr>
        <w:t xml:space="preserve">(Incluidos actos terroristas y riesgos asegurados por pólizas contratadas por el Gobierno Nacional o Entidades de cualquier orden) </w:t>
      </w:r>
    </w:p>
    <w:p w14:paraId="07FDDF12" w14:textId="77777777" w:rsidR="005E6374" w:rsidRPr="008B542D" w:rsidRDefault="005E6374">
      <w:pPr>
        <w:numPr>
          <w:ilvl w:val="0"/>
          <w:numId w:val="34"/>
        </w:numPr>
        <w:spacing w:after="0" w:line="240" w:lineRule="auto"/>
        <w:ind w:left="540" w:right="49"/>
        <w:jc w:val="both"/>
        <w:rPr>
          <w:rFonts w:ascii="Century Gothic" w:eastAsia="Century Gothic" w:hAnsi="Century Gothic" w:cs="Century Gothic"/>
          <w:color w:val="000000"/>
        </w:rPr>
      </w:pPr>
      <w:r w:rsidRPr="008B542D">
        <w:rPr>
          <w:rFonts w:ascii="Century Gothic" w:eastAsia="Century Gothic" w:hAnsi="Century Gothic" w:cs="Century Gothic"/>
          <w:b/>
          <w:bCs/>
          <w:color w:val="000000"/>
        </w:rPr>
        <w:t xml:space="preserve">Pérdida Total Hurto simple y/o hurto calificado </w:t>
      </w:r>
      <w:r w:rsidRPr="008B542D">
        <w:rPr>
          <w:rFonts w:ascii="Century Gothic" w:eastAsia="Century Gothic" w:hAnsi="Century Gothic" w:cs="Century Gothic"/>
          <w:color w:val="000000"/>
        </w:rPr>
        <w:t xml:space="preserve">(Incluidos actos terroristas y riesgos asegurados por pólizas contratadas por el Gobierno Nacional o Entidades de cualquier orden) </w:t>
      </w:r>
    </w:p>
    <w:p w14:paraId="31636A4A" w14:textId="77777777" w:rsidR="005E6374" w:rsidRPr="008B542D" w:rsidRDefault="005E6374">
      <w:pPr>
        <w:numPr>
          <w:ilvl w:val="0"/>
          <w:numId w:val="34"/>
        </w:numPr>
        <w:spacing w:after="0" w:line="240" w:lineRule="auto"/>
        <w:ind w:left="540" w:right="49"/>
        <w:jc w:val="both"/>
        <w:rPr>
          <w:rFonts w:ascii="Century Gothic" w:eastAsia="Century Gothic" w:hAnsi="Century Gothic" w:cs="Century Gothic"/>
          <w:color w:val="000000"/>
        </w:rPr>
      </w:pPr>
      <w:r w:rsidRPr="008B542D">
        <w:rPr>
          <w:rFonts w:ascii="Century Gothic" w:eastAsia="Century Gothic" w:hAnsi="Century Gothic" w:cs="Century Gothic"/>
          <w:b/>
          <w:bCs/>
          <w:color w:val="000000"/>
        </w:rPr>
        <w:t xml:space="preserve">Terremoto, temblor y erupción volcánica y/o eventos de la naturaleza </w:t>
      </w:r>
    </w:p>
    <w:p w14:paraId="4DF16DED" w14:textId="77777777" w:rsidR="005E6374" w:rsidRPr="008B542D" w:rsidRDefault="005E6374">
      <w:pPr>
        <w:numPr>
          <w:ilvl w:val="0"/>
          <w:numId w:val="34"/>
        </w:numPr>
        <w:spacing w:after="0" w:line="240" w:lineRule="auto"/>
        <w:ind w:left="540" w:right="49"/>
        <w:jc w:val="both"/>
        <w:rPr>
          <w:rFonts w:ascii="Century Gothic" w:eastAsia="Century Gothic" w:hAnsi="Century Gothic" w:cs="Century Gothic"/>
          <w:color w:val="000000"/>
        </w:rPr>
      </w:pPr>
      <w:r w:rsidRPr="008B542D">
        <w:rPr>
          <w:rFonts w:ascii="Century Gothic" w:eastAsia="Century Gothic" w:hAnsi="Century Gothic" w:cs="Century Gothic"/>
          <w:b/>
          <w:bCs/>
          <w:color w:val="000000"/>
        </w:rPr>
        <w:t>Asistencia Jurídica en proceso penal en todas las instancias</w:t>
      </w:r>
      <w:r w:rsidRPr="008B542D">
        <w:rPr>
          <w:rFonts w:ascii="Century Gothic" w:eastAsia="Century Gothic" w:hAnsi="Century Gothic" w:cs="Century Gothic"/>
          <w:color w:val="000000"/>
        </w:rPr>
        <w:t>: Queda expresamente acordado y convenido que bajo esta cobertura la aseguradora se obliga a prestar la asistencia penal que requiera la entidad asegurada, como consecuencia de cualquier evento amparado que estén involucrados los vehículos asegurados, a través de las firmas y/o profesionales de la compañía y/o contratados por la misma.</w:t>
      </w:r>
    </w:p>
    <w:p w14:paraId="4212FD28" w14:textId="77777777" w:rsidR="005E6374" w:rsidRPr="008B542D" w:rsidRDefault="005E6374" w:rsidP="00E96539">
      <w:pPr>
        <w:pBdr>
          <w:top w:val="nil"/>
          <w:left w:val="nil"/>
          <w:bottom w:val="nil"/>
          <w:right w:val="nil"/>
          <w:between w:val="nil"/>
        </w:pBdr>
        <w:spacing w:after="0" w:line="240" w:lineRule="auto"/>
        <w:ind w:left="539" w:right="49"/>
        <w:rPr>
          <w:rFonts w:ascii="Century Gothic" w:eastAsia="Century Gothic" w:hAnsi="Century Gothic" w:cs="Century Gothic"/>
          <w:color w:val="000000"/>
        </w:rPr>
      </w:pPr>
      <w:r w:rsidRPr="008B542D">
        <w:rPr>
          <w:rFonts w:ascii="Century Gothic" w:eastAsia="Century Gothic" w:hAnsi="Century Gothic" w:cs="Century Gothic"/>
          <w:color w:val="000000"/>
        </w:rPr>
        <w:t>De igual forma queda convenido que el costo de esta asistencia será reconocido por la aseguradora y por lo tanto en caso de que el Municipio deba contratar la asistencia, por razón a la no prestación inmediata de la asistencia jurídica, la aseguradora se obliga a pagar los costos generados, hasta el límite establecido en cada etapa del proceso en este amparo. Opera de acuerdo con el clausulado de la aseguradora.</w:t>
      </w:r>
    </w:p>
    <w:p w14:paraId="6D86BC1F" w14:textId="77777777" w:rsidR="005E6374" w:rsidRPr="008B542D" w:rsidRDefault="005E6374">
      <w:pPr>
        <w:numPr>
          <w:ilvl w:val="0"/>
          <w:numId w:val="34"/>
        </w:numPr>
        <w:spacing w:after="0" w:line="240" w:lineRule="auto"/>
        <w:ind w:left="539" w:right="49"/>
        <w:jc w:val="both"/>
        <w:rPr>
          <w:rFonts w:ascii="Century Gothic" w:eastAsia="Century Gothic" w:hAnsi="Century Gothic" w:cs="Century Gothic"/>
          <w:color w:val="000000"/>
        </w:rPr>
      </w:pPr>
      <w:r w:rsidRPr="008B542D">
        <w:rPr>
          <w:rFonts w:ascii="Century Gothic" w:eastAsia="Century Gothic" w:hAnsi="Century Gothic" w:cs="Century Gothic"/>
          <w:b/>
          <w:bCs/>
          <w:color w:val="000000"/>
        </w:rPr>
        <w:t>Asistencia Jurídica en proceso civil, en todas las instancias hasta el monto del valor asegurado contratado y según el clausulado del ramo</w:t>
      </w:r>
      <w:r w:rsidRPr="008B542D">
        <w:rPr>
          <w:rFonts w:ascii="Century Gothic" w:eastAsia="Century Gothic" w:hAnsi="Century Gothic" w:cs="Century Gothic"/>
          <w:color w:val="000000"/>
        </w:rPr>
        <w:t xml:space="preserve">: Queda expresamente acordado que la cobertura de responsabilidad extracontractual otorgada, de conformidad con lo estipulado en el Art. 1128.-  del Código del Comercio, se extiende a amparar también los costos del proceso que el tercero damnificado o sus causahabientes promuevan en su contra o la del asegurado, para obtener la indemnización de perjuicios, por hechos imputables al asegurado y/o la Entidad tomadora que causen la muerte, lesión o menoscabo en la salud de las personas (daños personales) y/o el deterioro o destrucción </w:t>
      </w:r>
      <w:r w:rsidRPr="008B542D">
        <w:rPr>
          <w:rFonts w:ascii="Century Gothic" w:eastAsia="Century Gothic" w:hAnsi="Century Gothic" w:cs="Century Gothic"/>
          <w:color w:val="000000"/>
        </w:rPr>
        <w:lastRenderedPageBreak/>
        <w:t>de bienes (daños materiales) y perjuicios económicos (incluido lucro cesante, daño moral, daño a la vida de relación y los demás daños o derechos constitucionalmente protegidos), como consecuencia directa de tales daños personales y/o daños materiales y/o cualquier evento amparado bajo la presente póliza.</w:t>
      </w:r>
    </w:p>
    <w:p w14:paraId="64EBF43C" w14:textId="77777777" w:rsidR="005E6374" w:rsidRPr="008B542D" w:rsidRDefault="005E6374" w:rsidP="00E96539">
      <w:pPr>
        <w:pBdr>
          <w:top w:val="nil"/>
          <w:left w:val="nil"/>
          <w:bottom w:val="nil"/>
          <w:right w:val="nil"/>
          <w:between w:val="nil"/>
        </w:pBdr>
        <w:spacing w:after="0" w:line="240" w:lineRule="auto"/>
        <w:ind w:left="540" w:right="49"/>
        <w:rPr>
          <w:rFonts w:ascii="Century Gothic" w:eastAsia="Century Gothic" w:hAnsi="Century Gothic" w:cs="Century Gothic"/>
          <w:color w:val="000000"/>
        </w:rPr>
      </w:pPr>
      <w:r w:rsidRPr="008B542D">
        <w:rPr>
          <w:rFonts w:ascii="Century Gothic" w:eastAsia="Century Gothic" w:hAnsi="Century Gothic" w:cs="Century Gothic"/>
          <w:color w:val="000000"/>
        </w:rPr>
        <w:t>Así mismo queda expresamente convenido que dentro de los costos del proceso, antes referidos, se consideran incluidos los honorarios de abogados en que incurra el asegurado para defender sus intereses y/o de la aseguradora, dentro de los procesos en que se discuta la responsabilidad del tomador y/o asegurado, aún en exceso de la suma asegurada; hasta el límite establecido en cada etapa del proceso en este amparo. Opera de acuerdo con el clausulado de la aseguradora.</w:t>
      </w:r>
    </w:p>
    <w:p w14:paraId="4B058F1E" w14:textId="77777777" w:rsidR="005E6374" w:rsidRPr="008B542D" w:rsidRDefault="005E6374" w:rsidP="00E96539">
      <w:pPr>
        <w:pBdr>
          <w:top w:val="nil"/>
          <w:left w:val="nil"/>
          <w:bottom w:val="nil"/>
          <w:right w:val="nil"/>
          <w:between w:val="nil"/>
        </w:pBdr>
        <w:spacing w:after="0" w:line="240" w:lineRule="auto"/>
        <w:ind w:right="49"/>
        <w:rPr>
          <w:rFonts w:ascii="Century Gothic" w:eastAsia="Century Gothic" w:hAnsi="Century Gothic" w:cs="Century Gothic"/>
          <w:color w:val="000000"/>
        </w:rPr>
      </w:pPr>
    </w:p>
    <w:p w14:paraId="2F504C43" w14:textId="77777777" w:rsidR="005E6374" w:rsidRPr="008B542D" w:rsidRDefault="005E6374">
      <w:pPr>
        <w:numPr>
          <w:ilvl w:val="0"/>
          <w:numId w:val="32"/>
        </w:numPr>
        <w:spacing w:after="0" w:line="240" w:lineRule="auto"/>
        <w:ind w:right="49"/>
        <w:jc w:val="both"/>
        <w:rPr>
          <w:rFonts w:ascii="Century Gothic" w:eastAsia="Century Gothic" w:hAnsi="Century Gothic" w:cs="Century Gothic"/>
        </w:rPr>
      </w:pPr>
      <w:r w:rsidRPr="008B542D">
        <w:rPr>
          <w:rFonts w:ascii="Century Gothic" w:eastAsia="Century Gothic" w:hAnsi="Century Gothic" w:cs="Century Gothic"/>
          <w:b/>
          <w:bCs/>
        </w:rPr>
        <w:t xml:space="preserve">LÍMITES ASEGURADOS AMPARO RESPONSABILIDAD CIVIL EXTRACONTRACTUAL </w:t>
      </w:r>
    </w:p>
    <w:p w14:paraId="368A826D" w14:textId="77777777" w:rsidR="005E6374" w:rsidRPr="008B542D" w:rsidRDefault="005E6374" w:rsidP="00E96539">
      <w:pPr>
        <w:spacing w:after="0" w:line="240" w:lineRule="auto"/>
        <w:ind w:right="49"/>
        <w:rPr>
          <w:rFonts w:ascii="Century Gothic" w:eastAsia="Century Gothic" w:hAnsi="Century Gothic" w:cs="Century Gothic"/>
          <w:b/>
          <w:bCs/>
        </w:rPr>
      </w:pPr>
    </w:p>
    <w:p w14:paraId="7ABA7280" w14:textId="77777777" w:rsidR="005E6374" w:rsidRPr="008B542D" w:rsidRDefault="005E6374" w:rsidP="00E96539">
      <w:pPr>
        <w:spacing w:after="0" w:line="240" w:lineRule="auto"/>
        <w:ind w:right="49"/>
        <w:rPr>
          <w:rFonts w:ascii="Century Gothic" w:eastAsia="Century Gothic" w:hAnsi="Century Gothic" w:cs="Century Gothic"/>
          <w:b/>
          <w:bCs/>
        </w:rPr>
      </w:pPr>
      <w:r w:rsidRPr="008B542D">
        <w:rPr>
          <w:rFonts w:ascii="Century Gothic" w:eastAsia="Century Gothic" w:hAnsi="Century Gothic" w:cs="Century Gothic"/>
          <w:b/>
          <w:bCs/>
        </w:rPr>
        <w:t xml:space="preserve">Automóviles, vehículos pesados, camperos, camionetas, buses y microbuses </w:t>
      </w:r>
    </w:p>
    <w:p w14:paraId="5DC78FB6" w14:textId="77777777" w:rsidR="005E6374" w:rsidRPr="008B542D" w:rsidRDefault="005E6374">
      <w:pPr>
        <w:numPr>
          <w:ilvl w:val="0"/>
          <w:numId w:val="35"/>
        </w:numPr>
        <w:spacing w:after="0" w:line="240" w:lineRule="auto"/>
        <w:ind w:right="49"/>
        <w:jc w:val="both"/>
        <w:rPr>
          <w:rFonts w:ascii="Century Gothic" w:eastAsia="Century Gothic" w:hAnsi="Century Gothic" w:cs="Century Gothic"/>
        </w:rPr>
      </w:pPr>
      <w:r w:rsidRPr="008B542D">
        <w:rPr>
          <w:rFonts w:ascii="Century Gothic" w:eastAsia="Century Gothic" w:hAnsi="Century Gothic" w:cs="Century Gothic"/>
        </w:rPr>
        <w:t xml:space="preserve">Daños a Bienes de Terceros: Hasta $1.000.000.000 </w:t>
      </w:r>
    </w:p>
    <w:p w14:paraId="4BE112A8" w14:textId="77777777" w:rsidR="005E6374" w:rsidRPr="008B542D" w:rsidRDefault="005E6374">
      <w:pPr>
        <w:numPr>
          <w:ilvl w:val="0"/>
          <w:numId w:val="35"/>
        </w:numPr>
        <w:spacing w:after="0" w:line="240" w:lineRule="auto"/>
        <w:ind w:right="49"/>
        <w:jc w:val="both"/>
        <w:rPr>
          <w:rFonts w:ascii="Century Gothic" w:eastAsia="Century Gothic" w:hAnsi="Century Gothic" w:cs="Century Gothic"/>
        </w:rPr>
      </w:pPr>
      <w:r w:rsidRPr="008B542D">
        <w:rPr>
          <w:rFonts w:ascii="Century Gothic" w:eastAsia="Century Gothic" w:hAnsi="Century Gothic" w:cs="Century Gothic"/>
        </w:rPr>
        <w:t xml:space="preserve">Muerte o Lesiones a una persona: Hasta $1.000.000.000 </w:t>
      </w:r>
    </w:p>
    <w:p w14:paraId="14959332" w14:textId="77777777" w:rsidR="005E6374" w:rsidRPr="008B542D" w:rsidRDefault="005E6374">
      <w:pPr>
        <w:numPr>
          <w:ilvl w:val="0"/>
          <w:numId w:val="35"/>
        </w:numPr>
        <w:spacing w:after="0" w:line="240" w:lineRule="auto"/>
        <w:ind w:right="49"/>
        <w:jc w:val="both"/>
        <w:rPr>
          <w:rFonts w:ascii="Century Gothic" w:eastAsia="Century Gothic" w:hAnsi="Century Gothic" w:cs="Century Gothic"/>
        </w:rPr>
      </w:pPr>
      <w:r w:rsidRPr="008B542D">
        <w:rPr>
          <w:rFonts w:ascii="Century Gothic" w:eastAsia="Century Gothic" w:hAnsi="Century Gothic" w:cs="Century Gothic"/>
        </w:rPr>
        <w:t xml:space="preserve">Muerte o Lesiones a dos o más Personas: Hasta $2.000.000.000 </w:t>
      </w:r>
    </w:p>
    <w:p w14:paraId="493CA8AD" w14:textId="77777777" w:rsidR="005E6374" w:rsidRPr="008B542D" w:rsidRDefault="005E6374" w:rsidP="00E96539">
      <w:pPr>
        <w:spacing w:after="0" w:line="240" w:lineRule="auto"/>
        <w:ind w:left="180" w:right="49" w:firstLine="360"/>
        <w:rPr>
          <w:rFonts w:ascii="Century Gothic" w:eastAsia="Century Gothic" w:hAnsi="Century Gothic" w:cs="Century Gothic"/>
        </w:rPr>
      </w:pPr>
      <w:r w:rsidRPr="008B542D">
        <w:rPr>
          <w:rFonts w:ascii="Century Gothic" w:eastAsia="Century Gothic" w:hAnsi="Century Gothic" w:cs="Century Gothic"/>
        </w:rPr>
        <w:t>Se acepta un límite combinado de mínimo $4.000.000.000</w:t>
      </w:r>
    </w:p>
    <w:p w14:paraId="371FC193" w14:textId="77777777" w:rsidR="005E6374" w:rsidRPr="008B542D" w:rsidRDefault="005E6374" w:rsidP="00E96539">
      <w:pPr>
        <w:spacing w:after="0" w:line="240" w:lineRule="auto"/>
        <w:ind w:left="180" w:right="49" w:firstLine="360"/>
        <w:rPr>
          <w:rFonts w:ascii="Century Gothic" w:eastAsia="Century Gothic" w:hAnsi="Century Gothic" w:cs="Century Gothic"/>
        </w:rPr>
      </w:pPr>
    </w:p>
    <w:p w14:paraId="5851FE3D" w14:textId="77777777" w:rsidR="005E6374" w:rsidRPr="008B542D" w:rsidRDefault="005E6374" w:rsidP="00E96539">
      <w:pPr>
        <w:spacing w:after="0" w:line="240" w:lineRule="auto"/>
        <w:ind w:right="49"/>
        <w:rPr>
          <w:rFonts w:ascii="Century Gothic" w:eastAsia="Century Gothic" w:hAnsi="Century Gothic" w:cs="Century Gothic"/>
          <w:b/>
          <w:bCs/>
        </w:rPr>
      </w:pPr>
      <w:r w:rsidRPr="008B542D">
        <w:rPr>
          <w:rFonts w:ascii="Century Gothic" w:eastAsia="Century Gothic" w:hAnsi="Century Gothic" w:cs="Century Gothic"/>
          <w:b/>
          <w:bCs/>
        </w:rPr>
        <w:t xml:space="preserve">Motocicletas </w:t>
      </w:r>
    </w:p>
    <w:p w14:paraId="5C936232" w14:textId="77777777" w:rsidR="005E6374" w:rsidRPr="008B542D" w:rsidRDefault="005E6374">
      <w:pPr>
        <w:numPr>
          <w:ilvl w:val="0"/>
          <w:numId w:val="38"/>
        </w:numPr>
        <w:spacing w:after="0" w:line="240" w:lineRule="auto"/>
        <w:ind w:right="49"/>
        <w:jc w:val="both"/>
        <w:rPr>
          <w:rFonts w:ascii="Century Gothic" w:eastAsia="Century Gothic" w:hAnsi="Century Gothic" w:cs="Century Gothic"/>
        </w:rPr>
      </w:pPr>
      <w:r w:rsidRPr="008B542D">
        <w:rPr>
          <w:rFonts w:ascii="Century Gothic" w:eastAsia="Century Gothic" w:hAnsi="Century Gothic" w:cs="Century Gothic"/>
        </w:rPr>
        <w:t xml:space="preserve">Daños a Bienes de Terceros: Hasta $200.000.000 </w:t>
      </w:r>
    </w:p>
    <w:p w14:paraId="1D2AF18E" w14:textId="77777777" w:rsidR="005E6374" w:rsidRPr="008B542D" w:rsidRDefault="005E6374">
      <w:pPr>
        <w:numPr>
          <w:ilvl w:val="0"/>
          <w:numId w:val="38"/>
        </w:numPr>
        <w:spacing w:after="0" w:line="240" w:lineRule="auto"/>
        <w:ind w:right="49"/>
        <w:jc w:val="both"/>
        <w:rPr>
          <w:rFonts w:ascii="Century Gothic" w:eastAsia="Century Gothic" w:hAnsi="Century Gothic" w:cs="Century Gothic"/>
        </w:rPr>
      </w:pPr>
      <w:r w:rsidRPr="008B542D">
        <w:rPr>
          <w:rFonts w:ascii="Century Gothic" w:eastAsia="Century Gothic" w:hAnsi="Century Gothic" w:cs="Century Gothic"/>
        </w:rPr>
        <w:t xml:space="preserve">Muerte o Lesiones a una persona: Hasta $200.000.000 </w:t>
      </w:r>
    </w:p>
    <w:p w14:paraId="1381A2D0" w14:textId="77777777" w:rsidR="005E6374" w:rsidRPr="008B542D" w:rsidRDefault="005E6374">
      <w:pPr>
        <w:numPr>
          <w:ilvl w:val="0"/>
          <w:numId w:val="38"/>
        </w:numPr>
        <w:spacing w:after="0" w:line="240" w:lineRule="auto"/>
        <w:ind w:right="49"/>
        <w:jc w:val="both"/>
        <w:rPr>
          <w:rFonts w:ascii="Century Gothic" w:eastAsia="Century Gothic" w:hAnsi="Century Gothic" w:cs="Century Gothic"/>
        </w:rPr>
      </w:pPr>
      <w:r w:rsidRPr="008B542D">
        <w:rPr>
          <w:rFonts w:ascii="Century Gothic" w:eastAsia="Century Gothic" w:hAnsi="Century Gothic" w:cs="Century Gothic"/>
        </w:rPr>
        <w:t xml:space="preserve">Muerte o Lesiones a dos o más Personas: Hasta $400.000.000 </w:t>
      </w:r>
    </w:p>
    <w:p w14:paraId="6F4FD150" w14:textId="77777777" w:rsidR="005E6374" w:rsidRPr="008B542D" w:rsidRDefault="005E6374" w:rsidP="00E96539">
      <w:pPr>
        <w:spacing w:after="0" w:line="240" w:lineRule="auto"/>
        <w:ind w:left="180" w:right="49" w:firstLine="360"/>
        <w:rPr>
          <w:rFonts w:ascii="Century Gothic" w:eastAsia="Century Gothic" w:hAnsi="Century Gothic" w:cs="Century Gothic"/>
        </w:rPr>
      </w:pPr>
      <w:r w:rsidRPr="008B542D">
        <w:rPr>
          <w:rFonts w:ascii="Century Gothic" w:eastAsia="Century Gothic" w:hAnsi="Century Gothic" w:cs="Century Gothic"/>
        </w:rPr>
        <w:t>Se acepta un límite combinado de mínimo $800.000.000</w:t>
      </w:r>
    </w:p>
    <w:p w14:paraId="641DDC67" w14:textId="77777777" w:rsidR="005E6374" w:rsidRPr="008B542D" w:rsidRDefault="005E6374" w:rsidP="00E96539">
      <w:pPr>
        <w:spacing w:after="0" w:line="240" w:lineRule="auto"/>
        <w:ind w:left="180" w:right="49" w:firstLine="360"/>
        <w:rPr>
          <w:rFonts w:ascii="Century Gothic" w:eastAsia="Century Gothic" w:hAnsi="Century Gothic" w:cs="Century Gothic"/>
        </w:rPr>
      </w:pPr>
    </w:p>
    <w:p w14:paraId="689D3C73" w14:textId="77777777" w:rsidR="005E6374" w:rsidRPr="008B542D" w:rsidRDefault="005E6374">
      <w:pPr>
        <w:numPr>
          <w:ilvl w:val="0"/>
          <w:numId w:val="32"/>
        </w:numPr>
        <w:spacing w:after="0" w:line="240" w:lineRule="auto"/>
        <w:ind w:right="49"/>
        <w:jc w:val="both"/>
        <w:rPr>
          <w:rFonts w:ascii="Century Gothic" w:eastAsia="Century Gothic" w:hAnsi="Century Gothic" w:cs="Century Gothic"/>
        </w:rPr>
      </w:pPr>
      <w:r w:rsidRPr="008B542D">
        <w:rPr>
          <w:rFonts w:ascii="Century Gothic" w:eastAsia="Century Gothic" w:hAnsi="Century Gothic" w:cs="Century Gothic"/>
          <w:b/>
          <w:bCs/>
        </w:rPr>
        <w:t xml:space="preserve">CLÁUSULAS ADICIONALES OBLIGATORIAS </w:t>
      </w:r>
    </w:p>
    <w:p w14:paraId="7324EA3B" w14:textId="77777777" w:rsidR="005E6374" w:rsidRPr="008B542D" w:rsidRDefault="005E6374" w:rsidP="00E96539">
      <w:pPr>
        <w:spacing w:after="0" w:line="240" w:lineRule="auto"/>
        <w:ind w:left="720" w:right="49"/>
        <w:rPr>
          <w:rFonts w:ascii="Century Gothic" w:eastAsia="Century Gothic" w:hAnsi="Century Gothic" w:cs="Century Gothic"/>
          <w:b/>
          <w:bCs/>
        </w:rPr>
      </w:pPr>
    </w:p>
    <w:p w14:paraId="6A3ACD32" w14:textId="77777777" w:rsidR="005E6374" w:rsidRPr="008B542D" w:rsidRDefault="005E6374">
      <w:pPr>
        <w:numPr>
          <w:ilvl w:val="0"/>
          <w:numId w:val="36"/>
        </w:numPr>
        <w:spacing w:after="0" w:line="240" w:lineRule="auto"/>
        <w:ind w:right="49"/>
        <w:jc w:val="both"/>
        <w:rPr>
          <w:rFonts w:ascii="Century Gothic" w:eastAsia="Century Gothic" w:hAnsi="Century Gothic" w:cs="Century Gothic"/>
          <w:color w:val="000000"/>
        </w:rPr>
      </w:pPr>
      <w:r w:rsidRPr="008B542D">
        <w:rPr>
          <w:rFonts w:ascii="Century Gothic" w:eastAsia="Century Gothic" w:hAnsi="Century Gothic" w:cs="Century Gothic"/>
          <w:b/>
          <w:bCs/>
          <w:color w:val="000000"/>
        </w:rPr>
        <w:t>Actos de autoridad</w:t>
      </w:r>
      <w:r w:rsidRPr="008B542D">
        <w:rPr>
          <w:rFonts w:ascii="Century Gothic" w:eastAsia="Century Gothic" w:hAnsi="Century Gothic" w:cs="Century Gothic"/>
          <w:color w:val="000000"/>
        </w:rPr>
        <w:t xml:space="preserve">. La presente póliza cubre los daños o pérdidas materiales de los vehículos asegurados, causados directamente por la acción de la autoridad legalmente constituida u ordenada por esta, al igual que los daños pérdidas ocasionadas por la acción de la autoridad ejercida con el fin de disminuir o aminorar las consecuencias de cualquiera de los riesgos amparados por esta póliza, incluidos los generados por AMIT, Sabotaje y Terrorismo, tomas a poblaciones, municipios y ciudades por movimientos al margen de la Ley.  </w:t>
      </w:r>
    </w:p>
    <w:p w14:paraId="6CDEE96D" w14:textId="77777777" w:rsidR="005E6374" w:rsidRPr="008B542D" w:rsidRDefault="005E6374">
      <w:pPr>
        <w:numPr>
          <w:ilvl w:val="0"/>
          <w:numId w:val="36"/>
        </w:numPr>
        <w:spacing w:after="0" w:line="240" w:lineRule="auto"/>
        <w:ind w:left="714" w:right="49" w:hanging="357"/>
        <w:jc w:val="both"/>
        <w:rPr>
          <w:rFonts w:ascii="Century Gothic" w:eastAsia="Century Gothic" w:hAnsi="Century Gothic" w:cs="Century Gothic"/>
          <w:color w:val="000000"/>
        </w:rPr>
      </w:pPr>
      <w:r w:rsidRPr="008B542D">
        <w:rPr>
          <w:rFonts w:ascii="Century Gothic" w:eastAsia="Century Gothic" w:hAnsi="Century Gothic" w:cs="Century Gothic"/>
          <w:b/>
          <w:bCs/>
          <w:color w:val="000000"/>
        </w:rPr>
        <w:t>Amparo automático de equipos y accesorios</w:t>
      </w:r>
      <w:r w:rsidRPr="008B542D">
        <w:rPr>
          <w:rFonts w:ascii="Century Gothic" w:eastAsia="Century Gothic" w:hAnsi="Century Gothic" w:cs="Century Gothic"/>
          <w:color w:val="000000"/>
        </w:rPr>
        <w:t>. Bajo esta cláusula queda establecido, que los equipos adicionales tales como: radios, aires acondicionados, equipos de radio, sonido, transmisión, logos y demás equipos y/o accesorios adicionales o especiales, que sean instalados en los vehículos asegurados originales o no, quedan amparados automáticamente con las mismas coberturas contratadas bajo la presente póliza. Para los casos en que se requiera inspección posterior, ésta será llevada a cabo por la aseguradora en el sitio, fecha y hora en que indique el asegurado. En los sitios donde no haya oficina de la aseguradora la compañía deberá desplazar al funcionario o inspector para que lleve a cabo la respectiva confrontación y verificación de datos de los equipos y/o accesorios. Sublímite 10% del valor por vehículo y cobro de prima.</w:t>
      </w:r>
      <w:r w:rsidRPr="008B542D">
        <w:rPr>
          <w:rFonts w:ascii="Century Gothic" w:eastAsia="Century Gothic" w:hAnsi="Century Gothic" w:cs="Century Gothic"/>
        </w:rPr>
        <w:t xml:space="preserve"> </w:t>
      </w:r>
    </w:p>
    <w:p w14:paraId="3EADFAE0" w14:textId="77777777" w:rsidR="005E6374" w:rsidRPr="008B542D" w:rsidRDefault="005E6374">
      <w:pPr>
        <w:numPr>
          <w:ilvl w:val="0"/>
          <w:numId w:val="36"/>
        </w:numPr>
        <w:spacing w:after="0" w:line="240" w:lineRule="auto"/>
        <w:ind w:left="714" w:right="49" w:hanging="357"/>
        <w:jc w:val="both"/>
        <w:rPr>
          <w:rFonts w:ascii="Century Gothic" w:eastAsia="Century Gothic" w:hAnsi="Century Gothic" w:cs="Century Gothic"/>
        </w:rPr>
      </w:pPr>
      <w:r w:rsidRPr="008B542D">
        <w:rPr>
          <w:rFonts w:ascii="Century Gothic" w:eastAsia="Century Gothic" w:hAnsi="Century Gothic" w:cs="Century Gothic"/>
          <w:b/>
          <w:bCs/>
        </w:rPr>
        <w:t>Amparo automático para vehículos</w:t>
      </w:r>
      <w:r w:rsidRPr="008B542D">
        <w:rPr>
          <w:rFonts w:ascii="Century Gothic" w:eastAsia="Century Gothic" w:hAnsi="Century Gothic" w:cs="Century Gothic"/>
        </w:rPr>
        <w:t xml:space="preserve"> usados Sublímite $300.000.000 y término de noventa (90) días para aviso y cobro de prima, para vehículos usados sujetos a inspección en el evento de que éstos hayan presentado siniestro; la aseguradora aplicará para el ingreso de vehículos usados, propios o no propios, donados o recibidos en cualquier modalidad, las mismas condiciones de la oferta inicial. </w:t>
      </w:r>
    </w:p>
    <w:p w14:paraId="337E3C04" w14:textId="77777777" w:rsidR="005E6374" w:rsidRPr="008B542D" w:rsidRDefault="005E6374">
      <w:pPr>
        <w:numPr>
          <w:ilvl w:val="0"/>
          <w:numId w:val="36"/>
        </w:numPr>
        <w:spacing w:after="0" w:line="240" w:lineRule="auto"/>
        <w:ind w:left="714" w:right="49" w:hanging="357"/>
        <w:jc w:val="both"/>
        <w:rPr>
          <w:rFonts w:ascii="Century Gothic" w:eastAsia="Century Gothic" w:hAnsi="Century Gothic" w:cs="Century Gothic"/>
        </w:rPr>
      </w:pPr>
      <w:r w:rsidRPr="008B542D">
        <w:rPr>
          <w:rFonts w:ascii="Century Gothic" w:eastAsia="Century Gothic" w:hAnsi="Century Gothic" w:cs="Century Gothic"/>
          <w:b/>
          <w:bCs/>
        </w:rPr>
        <w:t xml:space="preserve">Amparo automático para vehículos nuevos 0km. </w:t>
      </w:r>
      <w:r w:rsidRPr="008B542D">
        <w:rPr>
          <w:rFonts w:ascii="Century Gothic" w:eastAsia="Century Gothic" w:hAnsi="Century Gothic" w:cs="Century Gothic"/>
        </w:rPr>
        <w:t xml:space="preserve">Sublímite $400.000.000 y término de noventa (90) días para aviso, El Oferente debe señalar expresamente, que los vehículos automotores, incluyendo los blindados, adquiridos o recibidos ya sea en préstamo o </w:t>
      </w:r>
      <w:r w:rsidRPr="008B542D">
        <w:rPr>
          <w:rFonts w:ascii="Century Gothic" w:eastAsia="Century Gothic" w:hAnsi="Century Gothic" w:cs="Century Gothic"/>
        </w:rPr>
        <w:lastRenderedPageBreak/>
        <w:t xml:space="preserve">cesión, o cualquier otro tipo de modalidad, por la Entidad, quedan automáticamente amparados bajo la presente póliza, con un plazo para la notificación a la compañía de noventa (90)) días siguientes a la fecha de recibo del vehículo y/o éste quede por cuenta del asegurado y/o a la fecha del comprobante de ingreso y/o acta de recibo. Para los casos en que la aseguradora requiera llevar a cabo la inspección del vehículo, ésta será llevada a cabo por la compañía en el sitio, fecha y hora en que indique la Entidad. En los sitios donde no haya oficina de la aseguradora, la compañía deberá desplazar al funcionario o inspector que lleve a cabo la respectiva inspección y verificación de datos del automotor. Con cobro de prima adicional. </w:t>
      </w:r>
    </w:p>
    <w:p w14:paraId="0CD13ABA" w14:textId="77777777" w:rsidR="005E6374" w:rsidRPr="008B542D" w:rsidRDefault="005E6374">
      <w:pPr>
        <w:numPr>
          <w:ilvl w:val="0"/>
          <w:numId w:val="36"/>
        </w:numPr>
        <w:spacing w:after="0" w:line="240" w:lineRule="auto"/>
        <w:ind w:right="49"/>
        <w:jc w:val="both"/>
        <w:rPr>
          <w:rFonts w:ascii="Century Gothic" w:eastAsia="Century Gothic" w:hAnsi="Century Gothic" w:cs="Century Gothic"/>
          <w:color w:val="000000"/>
        </w:rPr>
      </w:pPr>
      <w:r w:rsidRPr="008B542D">
        <w:rPr>
          <w:rFonts w:ascii="Century Gothic" w:eastAsia="Century Gothic" w:hAnsi="Century Gothic" w:cs="Century Gothic"/>
          <w:b/>
          <w:bCs/>
          <w:color w:val="000000"/>
        </w:rPr>
        <w:t xml:space="preserve">Amparo para vehículos que por error u omisión no se hubieren informado al inicio de la vigencia de la póliza. </w:t>
      </w:r>
      <w:r w:rsidRPr="008B542D">
        <w:rPr>
          <w:rFonts w:ascii="Century Gothic" w:eastAsia="Century Gothic" w:hAnsi="Century Gothic" w:cs="Century Gothic"/>
          <w:color w:val="000000"/>
        </w:rPr>
        <w:t>sublímite $150.000.000</w:t>
      </w:r>
      <w:r w:rsidRPr="008B542D">
        <w:rPr>
          <w:rFonts w:ascii="Century Gothic" w:eastAsia="Century Gothic" w:hAnsi="Century Gothic" w:cs="Century Gothic"/>
          <w:b/>
          <w:bCs/>
          <w:color w:val="000000"/>
        </w:rPr>
        <w:t xml:space="preserve">. </w:t>
      </w:r>
      <w:r w:rsidRPr="008B542D">
        <w:rPr>
          <w:rFonts w:ascii="Century Gothic" w:eastAsia="Century Gothic" w:hAnsi="Century Gothic" w:cs="Century Gothic"/>
          <w:color w:val="000000"/>
        </w:rPr>
        <w:t xml:space="preserve">Mediante este anexo queda expresamente convenido, que los vehículos automotores de propiedad del asegurado adquiridos o recibidos por la Entidad a cualquier título, pero omitidos en la relación inicial quedan automáticamente amparados bajo la presente póliza en las condiciones del contrato de seguros, hasta por el valor asegurado según guía de valores de Fasecolda, tal caso el asegurado deberá demostrar la propiedad y/o interés asegurado y afectar el pago de la prima a que haya lugar y en caso de siniestro la aseguradora asumirá el valor de la indemnización por los daños del vehículo y de terceros afectados. El término para aviso a los 90 días y cobro de prima. </w:t>
      </w:r>
    </w:p>
    <w:p w14:paraId="51C699CE" w14:textId="77777777" w:rsidR="005E6374" w:rsidRPr="008B542D" w:rsidRDefault="005E6374">
      <w:pPr>
        <w:numPr>
          <w:ilvl w:val="0"/>
          <w:numId w:val="36"/>
        </w:numPr>
        <w:spacing w:after="0" w:line="240" w:lineRule="auto"/>
        <w:ind w:right="49"/>
        <w:jc w:val="both"/>
        <w:rPr>
          <w:rFonts w:ascii="Century Gothic" w:eastAsia="Century Gothic" w:hAnsi="Century Gothic" w:cs="Century Gothic"/>
          <w:color w:val="000000"/>
        </w:rPr>
      </w:pPr>
      <w:r w:rsidRPr="008B542D">
        <w:rPr>
          <w:rFonts w:ascii="Century Gothic" w:eastAsia="Century Gothic" w:hAnsi="Century Gothic" w:cs="Century Gothic"/>
          <w:b/>
          <w:bCs/>
          <w:color w:val="000000"/>
        </w:rPr>
        <w:t xml:space="preserve">Amparos para el daño o pérdidas de vehículos que se encuentren bajo la responsabilidad, cuidado, tenencia, control o custodia del Municipio, </w:t>
      </w:r>
      <w:r w:rsidRPr="008B542D">
        <w:rPr>
          <w:rFonts w:ascii="Century Gothic" w:eastAsia="Century Gothic" w:hAnsi="Century Gothic" w:cs="Century Gothic"/>
          <w:color w:val="000000"/>
        </w:rPr>
        <w:t xml:space="preserve">aunque no se haya formalizado los documentos que acrediten la propiedad del mismo, para lo cual la Aseguradora se compromete a efectuar la indemnización correspondiente, así no se pueda legalizar el traspaso del vehículo a favor de ella. Siempre y cuando sean declarados a la Aseguradora dentro de los términos establecidos en las condiciones particulares del ramo, cobro de prima adicional. </w:t>
      </w:r>
    </w:p>
    <w:p w14:paraId="4B07626E" w14:textId="77777777" w:rsidR="005E6374" w:rsidRPr="008B542D" w:rsidRDefault="005E6374">
      <w:pPr>
        <w:numPr>
          <w:ilvl w:val="0"/>
          <w:numId w:val="36"/>
        </w:numPr>
        <w:spacing w:after="0" w:line="240" w:lineRule="auto"/>
        <w:ind w:right="49"/>
        <w:jc w:val="both"/>
        <w:rPr>
          <w:rFonts w:ascii="Century Gothic" w:eastAsia="Century Gothic" w:hAnsi="Century Gothic" w:cs="Century Gothic"/>
          <w:color w:val="000000"/>
        </w:rPr>
      </w:pPr>
      <w:r w:rsidRPr="008B542D">
        <w:rPr>
          <w:rFonts w:ascii="Century Gothic" w:eastAsia="Century Gothic" w:hAnsi="Century Gothic" w:cs="Century Gothic"/>
          <w:b/>
          <w:bCs/>
          <w:color w:val="000000"/>
        </w:rPr>
        <w:t xml:space="preserve">Atención de reparaciones para los vehículos siniestrados por </w:t>
      </w:r>
      <w:r w:rsidRPr="008B542D">
        <w:rPr>
          <w:rFonts w:ascii="Century Gothic" w:eastAsia="Century Gothic" w:hAnsi="Century Gothic" w:cs="Century Gothic"/>
          <w:b/>
          <w:bCs/>
        </w:rPr>
        <w:t>pérdidas</w:t>
      </w:r>
      <w:r w:rsidRPr="008B542D">
        <w:rPr>
          <w:rFonts w:ascii="Century Gothic" w:eastAsia="Century Gothic" w:hAnsi="Century Gothic" w:cs="Century Gothic"/>
          <w:b/>
          <w:bCs/>
          <w:color w:val="000000"/>
        </w:rPr>
        <w:t xml:space="preserve"> parciales daños y hurto, </w:t>
      </w:r>
      <w:r w:rsidRPr="008B542D">
        <w:rPr>
          <w:rFonts w:ascii="Century Gothic" w:eastAsia="Century Gothic" w:hAnsi="Century Gothic" w:cs="Century Gothic"/>
          <w:color w:val="000000"/>
        </w:rPr>
        <w:t xml:space="preserve">en Concesionario de la marca para vehículos de modelos 2015 en adelante. </w:t>
      </w:r>
    </w:p>
    <w:p w14:paraId="7557F3B1" w14:textId="77777777" w:rsidR="005E6374" w:rsidRPr="008B542D" w:rsidRDefault="005E6374">
      <w:pPr>
        <w:numPr>
          <w:ilvl w:val="0"/>
          <w:numId w:val="36"/>
        </w:numPr>
        <w:spacing w:after="0" w:line="240" w:lineRule="auto"/>
        <w:ind w:right="49"/>
        <w:jc w:val="both"/>
        <w:rPr>
          <w:rFonts w:ascii="Century Gothic" w:eastAsia="Century Gothic" w:hAnsi="Century Gothic" w:cs="Century Gothic"/>
          <w:color w:val="000000"/>
        </w:rPr>
      </w:pPr>
      <w:r w:rsidRPr="008B542D">
        <w:rPr>
          <w:rFonts w:ascii="Century Gothic" w:eastAsia="Century Gothic" w:hAnsi="Century Gothic" w:cs="Century Gothic"/>
          <w:b/>
          <w:bCs/>
          <w:color w:val="000000"/>
        </w:rPr>
        <w:t>Avisos y Letreros</w:t>
      </w:r>
      <w:r w:rsidRPr="008B542D">
        <w:rPr>
          <w:rFonts w:ascii="Century Gothic" w:eastAsia="Century Gothic" w:hAnsi="Century Gothic" w:cs="Century Gothic"/>
          <w:color w:val="000000"/>
        </w:rPr>
        <w:t xml:space="preserve">. La aseguradora acepta indemnizar el costo de la elaboración de los avisos y letreros, con que cuenten los vehículos asegurados y que los daños sean como consecuencia de un evento amparado por la póliza. Sublímite $5.000.000 por vehículo. </w:t>
      </w:r>
    </w:p>
    <w:p w14:paraId="4A2CD66B" w14:textId="77777777" w:rsidR="005E6374" w:rsidRPr="008B542D" w:rsidRDefault="005E6374">
      <w:pPr>
        <w:numPr>
          <w:ilvl w:val="0"/>
          <w:numId w:val="36"/>
        </w:numPr>
        <w:spacing w:after="0" w:line="240" w:lineRule="auto"/>
        <w:ind w:right="49"/>
        <w:jc w:val="both"/>
        <w:rPr>
          <w:rFonts w:ascii="Century Gothic" w:eastAsia="Century Gothic" w:hAnsi="Century Gothic" w:cs="Century Gothic"/>
          <w:color w:val="000000"/>
        </w:rPr>
      </w:pPr>
      <w:r w:rsidRPr="008B542D">
        <w:rPr>
          <w:rFonts w:ascii="Century Gothic" w:eastAsia="Century Gothic" w:hAnsi="Century Gothic" w:cs="Century Gothic"/>
          <w:b/>
          <w:bCs/>
          <w:color w:val="000000"/>
        </w:rPr>
        <w:t>Cláusula de 72 horas para los eventos catastróficos</w:t>
      </w:r>
      <w:r w:rsidRPr="008B542D">
        <w:rPr>
          <w:rFonts w:ascii="Century Gothic" w:eastAsia="Century Gothic" w:hAnsi="Century Gothic" w:cs="Century Gothic"/>
          <w:color w:val="000000"/>
        </w:rPr>
        <w:t xml:space="preserve">. No obstante, lo que en contrario se diga en las condiciones generales de la póliza, se deja constancia de que los siniestros que ocurran dentro de cualquier período de 72 horas consecutivas durante la vigencia del amparo se tendrán como un solo siniestro y las pérdidas y daños que se causen, deberán ser comprendidas en una sola reclamación, sin exceder el total del valor asegurado. Los eventos catastróficos son: Terremoto, temblor, erupción volcánica, huracán, tempestad, inundación y en general cualquier evento de la naturaleza. </w:t>
      </w:r>
    </w:p>
    <w:p w14:paraId="352AB04C" w14:textId="77777777" w:rsidR="005E6374" w:rsidRPr="008B542D" w:rsidRDefault="005E6374">
      <w:pPr>
        <w:numPr>
          <w:ilvl w:val="0"/>
          <w:numId w:val="36"/>
        </w:numPr>
        <w:spacing w:after="0" w:line="240" w:lineRule="auto"/>
        <w:ind w:right="49"/>
        <w:jc w:val="both"/>
        <w:rPr>
          <w:rFonts w:ascii="Century Gothic" w:eastAsia="Century Gothic" w:hAnsi="Century Gothic" w:cs="Century Gothic"/>
          <w:color w:val="000000"/>
        </w:rPr>
      </w:pPr>
      <w:r w:rsidRPr="008B542D">
        <w:rPr>
          <w:rFonts w:ascii="Century Gothic" w:eastAsia="Century Gothic" w:hAnsi="Century Gothic" w:cs="Century Gothic"/>
          <w:b/>
          <w:bCs/>
          <w:color w:val="000000"/>
        </w:rPr>
        <w:t xml:space="preserve">Cláusula de ampliación del aviso de pérdida 90 días. </w:t>
      </w:r>
      <w:r w:rsidRPr="008B542D">
        <w:rPr>
          <w:rFonts w:ascii="Century Gothic" w:eastAsia="Century Gothic" w:hAnsi="Century Gothic" w:cs="Century Gothic"/>
          <w:color w:val="000000"/>
        </w:rPr>
        <w:t xml:space="preserve">Se extiende el término de aviso de la ocurrencia del siniestro, por parte del asegurado, dentro del término de días otorgados por la aseguradora en su oferta, siguientes a la fecha en que lo haya conocido o debido conocer. </w:t>
      </w:r>
    </w:p>
    <w:p w14:paraId="41BA1CE4" w14:textId="77777777" w:rsidR="005E6374" w:rsidRPr="008B542D" w:rsidRDefault="005E6374">
      <w:pPr>
        <w:numPr>
          <w:ilvl w:val="0"/>
          <w:numId w:val="36"/>
        </w:numPr>
        <w:spacing w:after="0" w:line="240" w:lineRule="auto"/>
        <w:ind w:right="49"/>
        <w:jc w:val="both"/>
        <w:rPr>
          <w:rFonts w:ascii="Century Gothic" w:eastAsia="Century Gothic" w:hAnsi="Century Gothic" w:cs="Century Gothic"/>
          <w:color w:val="000000"/>
        </w:rPr>
      </w:pPr>
      <w:r w:rsidRPr="008B542D">
        <w:rPr>
          <w:rFonts w:ascii="Century Gothic" w:eastAsia="Century Gothic" w:hAnsi="Century Gothic" w:cs="Century Gothic"/>
          <w:b/>
          <w:bCs/>
          <w:color w:val="000000"/>
        </w:rPr>
        <w:t>Cláusula de aplicación de condiciones particulares</w:t>
      </w:r>
      <w:r w:rsidRPr="008B542D">
        <w:rPr>
          <w:rFonts w:ascii="Century Gothic" w:eastAsia="Century Gothic" w:hAnsi="Century Gothic" w:cs="Century Gothic"/>
          <w:color w:val="000000"/>
        </w:rPr>
        <w:t xml:space="preserve">. Queda expresamente acordado y convenido que el oferente acepta las condiciones básicas técnicas establecidas en el ramo, y que las mismas en su calidad de Condiciones Particulares, prevalecerán sobre los textos de los condicionados generales de las pólizas aportados por los proponentes dentro del presente proceso. </w:t>
      </w:r>
    </w:p>
    <w:p w14:paraId="1BF32308" w14:textId="77777777" w:rsidR="005E6374" w:rsidRPr="008B542D" w:rsidRDefault="005E6374">
      <w:pPr>
        <w:numPr>
          <w:ilvl w:val="0"/>
          <w:numId w:val="36"/>
        </w:numPr>
        <w:spacing w:after="0" w:line="240" w:lineRule="auto"/>
        <w:ind w:right="49"/>
        <w:jc w:val="both"/>
        <w:rPr>
          <w:rFonts w:ascii="Century Gothic" w:eastAsia="Century Gothic" w:hAnsi="Century Gothic" w:cs="Century Gothic"/>
          <w:color w:val="000000"/>
        </w:rPr>
      </w:pPr>
      <w:r w:rsidRPr="008B542D">
        <w:rPr>
          <w:rFonts w:ascii="Century Gothic" w:eastAsia="Century Gothic" w:hAnsi="Century Gothic" w:cs="Century Gothic"/>
          <w:b/>
          <w:bCs/>
          <w:color w:val="000000"/>
        </w:rPr>
        <w:t>Cláusula de revocación de la póliza</w:t>
      </w:r>
      <w:r w:rsidRPr="008B542D">
        <w:rPr>
          <w:rFonts w:ascii="Century Gothic" w:eastAsia="Century Gothic" w:hAnsi="Century Gothic" w:cs="Century Gothic"/>
          <w:color w:val="000000"/>
        </w:rPr>
        <w:t xml:space="preserve">: 60 días, para los amparos de HMACC Y AMIT 10 días. La póliza podrá ser revocada unilateralmente por la compañía, mediante noticia escrita enviada al asegurado, a su última dirección registrada, con no menos de sesenta (60) días y para AMIT Y </w:t>
      </w:r>
      <w:r w:rsidRPr="008B542D">
        <w:rPr>
          <w:rFonts w:ascii="Century Gothic" w:eastAsia="Century Gothic" w:hAnsi="Century Gothic" w:cs="Century Gothic"/>
        </w:rPr>
        <w:t>ACOPH</w:t>
      </w:r>
      <w:r w:rsidRPr="008B542D">
        <w:rPr>
          <w:rFonts w:ascii="Century Gothic" w:eastAsia="Century Gothic" w:hAnsi="Century Gothic" w:cs="Century Gothic"/>
          <w:color w:val="000000"/>
        </w:rPr>
        <w:t xml:space="preserve"> diez (10) días, de antelación; contados a partir de la fecha del envío. El asegurado en cualquier momento, según lo previsto en el </w:t>
      </w:r>
      <w:r w:rsidRPr="008B542D">
        <w:rPr>
          <w:rFonts w:ascii="Century Gothic" w:eastAsia="Century Gothic" w:hAnsi="Century Gothic" w:cs="Century Gothic"/>
          <w:color w:val="000000"/>
        </w:rPr>
        <w:lastRenderedPageBreak/>
        <w:t xml:space="preserve">Código de Comercio. Así mismo, en el caso de que la aseguradora decida no otorgar renovación o prórroga del contrato de seguro, excepto para AMIT, AMCCOPH, Terrorismo y Sabotaje, deberá dar aviso de ello al asegurado con no menos de sesenta </w:t>
      </w:r>
      <w:r w:rsidRPr="008B542D">
        <w:rPr>
          <w:rFonts w:ascii="Century Gothic" w:eastAsia="Century Gothic" w:hAnsi="Century Gothic" w:cs="Century Gothic"/>
          <w:b/>
          <w:bCs/>
          <w:color w:val="000000"/>
        </w:rPr>
        <w:t xml:space="preserve">(60) días de antelación a la fecha de vencimiento de la póliza, </w:t>
      </w:r>
      <w:r w:rsidRPr="008B542D">
        <w:rPr>
          <w:rFonts w:ascii="Century Gothic" w:eastAsia="Century Gothic" w:hAnsi="Century Gothic" w:cs="Century Gothic"/>
          <w:color w:val="000000"/>
        </w:rPr>
        <w:t xml:space="preserve">en caso contrario se dará por entendido que la Compañía acepta la renovación o prorroga hasta el límite legal establecido en la Ley 80 de 1993, para la adición de los contratos y manteniendo las mismas condiciones ofertadas en este proceso. </w:t>
      </w:r>
    </w:p>
    <w:p w14:paraId="5993B954" w14:textId="77777777" w:rsidR="005E6374" w:rsidRPr="008B542D" w:rsidRDefault="005E6374">
      <w:pPr>
        <w:numPr>
          <w:ilvl w:val="0"/>
          <w:numId w:val="36"/>
        </w:numPr>
        <w:spacing w:after="0" w:line="240" w:lineRule="auto"/>
        <w:ind w:right="49"/>
        <w:jc w:val="both"/>
        <w:rPr>
          <w:rFonts w:ascii="Century Gothic" w:eastAsia="Century Gothic" w:hAnsi="Century Gothic" w:cs="Century Gothic"/>
          <w:color w:val="000000"/>
        </w:rPr>
      </w:pPr>
      <w:r w:rsidRPr="008B542D">
        <w:rPr>
          <w:rFonts w:ascii="Century Gothic" w:eastAsia="Century Gothic" w:hAnsi="Century Gothic" w:cs="Century Gothic"/>
          <w:b/>
          <w:bCs/>
          <w:color w:val="000000"/>
        </w:rPr>
        <w:t>Cobertura para daños patrimoniales y donde incluye el daño emergente y lucro cesante para la víctima y los daños extra patrimoniales en los cuales se incluye el daño moral, daño a la vida de relación, daño fisiológico, y los demás daños constitucionalmente protegidos</w:t>
      </w:r>
      <w:r w:rsidRPr="008B542D">
        <w:rPr>
          <w:rFonts w:ascii="Century Gothic" w:eastAsia="Century Gothic" w:hAnsi="Century Gothic" w:cs="Century Gothic"/>
          <w:color w:val="000000"/>
        </w:rPr>
        <w:t xml:space="preserve">; estos amparos van incluidos en Responsabilidad Civil Extracontractual al 100% del valor asegurado. </w:t>
      </w:r>
    </w:p>
    <w:p w14:paraId="1339BA0A" w14:textId="77777777" w:rsidR="005E6374" w:rsidRPr="008B542D" w:rsidRDefault="005E6374">
      <w:pPr>
        <w:numPr>
          <w:ilvl w:val="0"/>
          <w:numId w:val="36"/>
        </w:numPr>
        <w:spacing w:after="0" w:line="240" w:lineRule="auto"/>
        <w:ind w:right="49"/>
        <w:jc w:val="both"/>
        <w:rPr>
          <w:rFonts w:ascii="Century Gothic" w:eastAsia="Century Gothic" w:hAnsi="Century Gothic" w:cs="Century Gothic"/>
          <w:color w:val="000000"/>
        </w:rPr>
      </w:pPr>
      <w:r w:rsidRPr="008B542D">
        <w:rPr>
          <w:rFonts w:ascii="Century Gothic" w:eastAsia="Century Gothic" w:hAnsi="Century Gothic" w:cs="Century Gothic"/>
          <w:b/>
          <w:bCs/>
          <w:color w:val="000000"/>
        </w:rPr>
        <w:t>Extensión de cobertura para el Amparo de Asistencia en Viaje</w:t>
      </w:r>
      <w:r w:rsidRPr="008B542D">
        <w:rPr>
          <w:rFonts w:ascii="Century Gothic" w:eastAsia="Century Gothic" w:hAnsi="Century Gothic" w:cs="Century Gothic"/>
          <w:color w:val="000000"/>
        </w:rPr>
        <w:t xml:space="preserve">. La presente cobertura se extiende </w:t>
      </w:r>
      <w:r w:rsidRPr="008B542D">
        <w:rPr>
          <w:rFonts w:ascii="Century Gothic" w:eastAsia="Century Gothic" w:hAnsi="Century Gothic" w:cs="Century Gothic"/>
        </w:rPr>
        <w:t>para amparar</w:t>
      </w:r>
      <w:r w:rsidRPr="008B542D">
        <w:rPr>
          <w:rFonts w:ascii="Century Gothic" w:eastAsia="Century Gothic" w:hAnsi="Century Gothic" w:cs="Century Gothic"/>
          <w:color w:val="000000"/>
        </w:rPr>
        <w:t xml:space="preserve"> el transporte de todos los ocupantes de los vehículos livianos en caso de siniestro, a su destino programado. Opera de acuerdo con el clausulado de la aseguradora.  </w:t>
      </w:r>
    </w:p>
    <w:p w14:paraId="28A2C20A" w14:textId="77777777" w:rsidR="005E6374" w:rsidRPr="008B542D" w:rsidRDefault="005E6374">
      <w:pPr>
        <w:numPr>
          <w:ilvl w:val="0"/>
          <w:numId w:val="36"/>
        </w:numPr>
        <w:spacing w:after="0" w:line="240" w:lineRule="auto"/>
        <w:ind w:right="49"/>
        <w:jc w:val="both"/>
        <w:rPr>
          <w:rFonts w:ascii="Century Gothic" w:eastAsia="Century Gothic" w:hAnsi="Century Gothic" w:cs="Century Gothic"/>
          <w:color w:val="000000"/>
        </w:rPr>
      </w:pPr>
      <w:r w:rsidRPr="008B542D">
        <w:rPr>
          <w:rFonts w:ascii="Century Gothic" w:eastAsia="Century Gothic" w:hAnsi="Century Gothic" w:cs="Century Gothic"/>
          <w:b/>
          <w:bCs/>
          <w:color w:val="000000"/>
        </w:rPr>
        <w:t>Extensión de Responsabilidad Civil cuando el vehículo haya sido hurtado</w:t>
      </w:r>
      <w:r w:rsidRPr="008B542D">
        <w:rPr>
          <w:rFonts w:ascii="Century Gothic" w:eastAsia="Century Gothic" w:hAnsi="Century Gothic" w:cs="Century Gothic"/>
          <w:color w:val="000000"/>
        </w:rPr>
        <w:t xml:space="preserve">. Queda entendido, convenido y aceptado que la presente póliza indemnizará la Responsabilidad Civil Extracontractual de la cual el asegurado sea responsable </w:t>
      </w:r>
      <w:r w:rsidRPr="008B542D">
        <w:rPr>
          <w:rFonts w:ascii="Century Gothic" w:eastAsia="Century Gothic" w:hAnsi="Century Gothic" w:cs="Century Gothic"/>
        </w:rPr>
        <w:t>aún</w:t>
      </w:r>
      <w:r w:rsidRPr="008B542D">
        <w:rPr>
          <w:rFonts w:ascii="Century Gothic" w:eastAsia="Century Gothic" w:hAnsi="Century Gothic" w:cs="Century Gothic"/>
          <w:color w:val="000000"/>
        </w:rPr>
        <w:t xml:space="preserve"> cuando el vehículo asegurado haya sido hurtado, siempre y cuando sea declarada por la autoridad competente.</w:t>
      </w:r>
    </w:p>
    <w:p w14:paraId="06FABA26" w14:textId="77777777" w:rsidR="005E6374" w:rsidRPr="008B542D" w:rsidRDefault="005E6374">
      <w:pPr>
        <w:numPr>
          <w:ilvl w:val="0"/>
          <w:numId w:val="36"/>
        </w:numPr>
        <w:spacing w:after="0" w:line="240" w:lineRule="auto"/>
        <w:ind w:right="49"/>
        <w:jc w:val="both"/>
        <w:rPr>
          <w:rFonts w:ascii="Century Gothic" w:eastAsia="Century Gothic" w:hAnsi="Century Gothic" w:cs="Century Gothic"/>
          <w:color w:val="000000"/>
        </w:rPr>
      </w:pPr>
      <w:r w:rsidRPr="008B542D">
        <w:rPr>
          <w:rFonts w:ascii="Century Gothic" w:eastAsia="Century Gothic" w:hAnsi="Century Gothic" w:cs="Century Gothic"/>
          <w:b/>
          <w:bCs/>
          <w:color w:val="000000"/>
        </w:rPr>
        <w:t>Extensión de Responsabilidad Civil</w:t>
      </w:r>
      <w:r w:rsidRPr="008B542D">
        <w:rPr>
          <w:rFonts w:ascii="Century Gothic" w:eastAsia="Century Gothic" w:hAnsi="Century Gothic" w:cs="Century Gothic"/>
          <w:color w:val="000000"/>
        </w:rPr>
        <w:t xml:space="preserve"> cuando el vehículo no esté siendo conducido.</w:t>
      </w:r>
    </w:p>
    <w:p w14:paraId="5BC40657" w14:textId="77777777" w:rsidR="005E6374" w:rsidRPr="008B542D" w:rsidRDefault="005E6374">
      <w:pPr>
        <w:numPr>
          <w:ilvl w:val="0"/>
          <w:numId w:val="36"/>
        </w:numPr>
        <w:pBdr>
          <w:top w:val="nil"/>
          <w:left w:val="nil"/>
          <w:bottom w:val="nil"/>
          <w:right w:val="nil"/>
          <w:between w:val="nil"/>
        </w:pBdr>
        <w:spacing w:after="0" w:line="240" w:lineRule="auto"/>
        <w:ind w:left="714" w:right="49" w:hanging="357"/>
        <w:jc w:val="both"/>
        <w:rPr>
          <w:rFonts w:ascii="Century Gothic" w:eastAsia="Century Gothic" w:hAnsi="Century Gothic" w:cs="Century Gothic"/>
          <w:color w:val="000000"/>
        </w:rPr>
      </w:pPr>
      <w:r w:rsidRPr="008B542D">
        <w:rPr>
          <w:rFonts w:ascii="Century Gothic" w:eastAsia="Century Gothic" w:hAnsi="Century Gothic" w:cs="Century Gothic"/>
          <w:b/>
          <w:bCs/>
          <w:color w:val="000000"/>
        </w:rPr>
        <w:t>Extensión de cobertura para el amparo de Responsabilidad Civil Extracontractual</w:t>
      </w:r>
      <w:r w:rsidRPr="008B542D">
        <w:rPr>
          <w:rFonts w:ascii="Century Gothic" w:eastAsia="Century Gothic" w:hAnsi="Century Gothic" w:cs="Century Gothic"/>
          <w:color w:val="000000"/>
        </w:rPr>
        <w:t>: Cuando el vehículo sea conducido durante la etapa de reparación o mantenimiento o servicio del mismo, en cuyo caso la entidad asegurada se obliga a solicitar a los contratistas las garantías exigidas para este tipo de servicios y se compromete a ceder los derechos de subrogación a la aseguradora y prestar la colaboración necesaria para que la compañía adelante las gestiones dirigidas a lograr el recobro de los montos indemnizados.</w:t>
      </w:r>
    </w:p>
    <w:p w14:paraId="0A341CD6" w14:textId="77777777" w:rsidR="005E6374" w:rsidRPr="008B542D" w:rsidRDefault="005E6374">
      <w:pPr>
        <w:numPr>
          <w:ilvl w:val="0"/>
          <w:numId w:val="36"/>
        </w:numPr>
        <w:spacing w:after="0" w:line="240" w:lineRule="auto"/>
        <w:ind w:left="714" w:right="49" w:hanging="357"/>
        <w:jc w:val="both"/>
        <w:rPr>
          <w:rFonts w:ascii="Century Gothic" w:eastAsia="Century Gothic" w:hAnsi="Century Gothic" w:cs="Century Gothic"/>
          <w:color w:val="000000"/>
        </w:rPr>
      </w:pPr>
      <w:r w:rsidRPr="008B542D">
        <w:rPr>
          <w:rFonts w:ascii="Century Gothic" w:eastAsia="Century Gothic" w:hAnsi="Century Gothic" w:cs="Century Gothic"/>
          <w:color w:val="000000"/>
        </w:rPr>
        <w:t xml:space="preserve"> Extensión de cobertura para el amparo de las coberturas de pérdidas totales o parciales por daños o hurto y hurto calificado: - Hurto agravado. </w:t>
      </w:r>
      <w:r w:rsidRPr="008B542D">
        <w:rPr>
          <w:rFonts w:ascii="Century Gothic" w:eastAsia="Century Gothic" w:hAnsi="Century Gothic" w:cs="Century Gothic"/>
        </w:rPr>
        <w:t>En cuyo</w:t>
      </w:r>
      <w:r w:rsidRPr="008B542D">
        <w:rPr>
          <w:rFonts w:ascii="Century Gothic" w:eastAsia="Century Gothic" w:hAnsi="Century Gothic" w:cs="Century Gothic"/>
          <w:color w:val="000000"/>
        </w:rPr>
        <w:t xml:space="preserve"> caso la entidad asegurada se compromete a ceder los derechos de subrogación a la aseguradora y prestar la colaboración necesaria para que la compañía adelante las gestiones dirigidas a lograr el recobro de los montos indemnizados.</w:t>
      </w:r>
    </w:p>
    <w:p w14:paraId="0C43006F" w14:textId="77777777" w:rsidR="005E6374" w:rsidRPr="008B542D" w:rsidRDefault="005E6374" w:rsidP="00E96539">
      <w:pPr>
        <w:pBdr>
          <w:top w:val="nil"/>
          <w:left w:val="nil"/>
          <w:bottom w:val="nil"/>
          <w:right w:val="nil"/>
          <w:between w:val="nil"/>
        </w:pBdr>
        <w:tabs>
          <w:tab w:val="left" w:pos="990"/>
        </w:tabs>
        <w:spacing w:after="0" w:line="240" w:lineRule="auto"/>
        <w:ind w:right="49"/>
        <w:rPr>
          <w:rFonts w:ascii="Century Gothic" w:eastAsia="Century Gothic" w:hAnsi="Century Gothic" w:cs="Century Gothic"/>
          <w:color w:val="000000"/>
        </w:rPr>
      </w:pPr>
    </w:p>
    <w:p w14:paraId="017448C4" w14:textId="77777777" w:rsidR="005E6374" w:rsidRPr="008B542D" w:rsidRDefault="005E6374">
      <w:pPr>
        <w:numPr>
          <w:ilvl w:val="0"/>
          <w:numId w:val="32"/>
        </w:numPr>
        <w:spacing w:after="0" w:line="240" w:lineRule="auto"/>
        <w:ind w:right="49"/>
        <w:jc w:val="both"/>
        <w:rPr>
          <w:rFonts w:ascii="Century Gothic" w:eastAsia="Century Gothic" w:hAnsi="Century Gothic" w:cs="Century Gothic"/>
          <w:color w:val="000000"/>
        </w:rPr>
      </w:pPr>
      <w:r w:rsidRPr="008B542D">
        <w:rPr>
          <w:rFonts w:ascii="Century Gothic" w:eastAsia="Century Gothic" w:hAnsi="Century Gothic" w:cs="Century Gothic"/>
          <w:b/>
          <w:bCs/>
          <w:color w:val="000000"/>
        </w:rPr>
        <w:t xml:space="preserve">CONDICIONES OBLIGATORIAS </w:t>
      </w:r>
    </w:p>
    <w:p w14:paraId="651841A5" w14:textId="77777777" w:rsidR="005E6374" w:rsidRPr="008B542D" w:rsidRDefault="005E6374" w:rsidP="00E96539">
      <w:pPr>
        <w:spacing w:after="0" w:line="240" w:lineRule="auto"/>
        <w:ind w:right="49"/>
        <w:rPr>
          <w:rFonts w:ascii="Century Gothic" w:eastAsia="Century Gothic" w:hAnsi="Century Gothic" w:cs="Century Gothic"/>
          <w:b/>
          <w:bCs/>
          <w:color w:val="000000"/>
        </w:rPr>
      </w:pPr>
    </w:p>
    <w:p w14:paraId="6E9B4ADB" w14:textId="77777777" w:rsidR="005E6374" w:rsidRPr="008B542D" w:rsidRDefault="005E6374">
      <w:pPr>
        <w:numPr>
          <w:ilvl w:val="0"/>
          <w:numId w:val="37"/>
        </w:numPr>
        <w:spacing w:after="0" w:line="240" w:lineRule="auto"/>
        <w:ind w:right="49"/>
        <w:jc w:val="both"/>
        <w:rPr>
          <w:rFonts w:ascii="Century Gothic" w:eastAsia="Century Gothic" w:hAnsi="Century Gothic" w:cs="Century Gothic"/>
          <w:color w:val="000000"/>
        </w:rPr>
      </w:pPr>
      <w:r w:rsidRPr="008B542D">
        <w:rPr>
          <w:rFonts w:ascii="Century Gothic" w:eastAsia="Century Gothic" w:hAnsi="Century Gothic" w:cs="Century Gothic"/>
          <w:b/>
          <w:bCs/>
          <w:color w:val="000000"/>
        </w:rPr>
        <w:t xml:space="preserve">Actas de compromiso para pérdidas totales </w:t>
      </w:r>
      <w:r w:rsidRPr="008B542D">
        <w:rPr>
          <w:rFonts w:ascii="Century Gothic" w:eastAsia="Century Gothic" w:hAnsi="Century Gothic" w:cs="Century Gothic"/>
          <w:color w:val="000000"/>
        </w:rPr>
        <w:t xml:space="preserve">La compañía aseguradora acepta para el pago de las indemnizaciones, que se produzcan por pérdidas totales por daños y hurto de los vehículos entregados al Municipio </w:t>
      </w:r>
      <w:r w:rsidRPr="008B542D">
        <w:rPr>
          <w:rFonts w:ascii="Century Gothic" w:eastAsia="Century Gothic" w:hAnsi="Century Gothic" w:cs="Century Gothic"/>
          <w:b/>
          <w:bCs/>
          <w:color w:val="000000"/>
        </w:rPr>
        <w:t xml:space="preserve">por Estupefacientes y/o vinculados a procesos similares </w:t>
      </w:r>
      <w:r w:rsidRPr="008B542D">
        <w:rPr>
          <w:rFonts w:ascii="Century Gothic" w:eastAsia="Century Gothic" w:hAnsi="Century Gothic" w:cs="Century Gothic"/>
          <w:color w:val="000000"/>
        </w:rPr>
        <w:t xml:space="preserve">los cuales se llevarán, para cada caso en particular, a través de un acta de compromiso, que podrá ser objeto de ajuste para adecuarlo a la situación jurídica del vehículo y según el amparo afectado. </w:t>
      </w:r>
    </w:p>
    <w:p w14:paraId="569398C9" w14:textId="77777777" w:rsidR="005E6374" w:rsidRPr="008B542D" w:rsidRDefault="005E6374">
      <w:pPr>
        <w:numPr>
          <w:ilvl w:val="0"/>
          <w:numId w:val="37"/>
        </w:numPr>
        <w:spacing w:after="0" w:line="240" w:lineRule="auto"/>
        <w:ind w:right="49"/>
        <w:jc w:val="both"/>
        <w:rPr>
          <w:rFonts w:ascii="Century Gothic" w:eastAsia="Century Gothic" w:hAnsi="Century Gothic" w:cs="Century Gothic"/>
          <w:color w:val="000000"/>
        </w:rPr>
      </w:pPr>
      <w:r w:rsidRPr="008B542D">
        <w:rPr>
          <w:rFonts w:ascii="Century Gothic" w:eastAsia="Century Gothic" w:hAnsi="Century Gothic" w:cs="Century Gothic"/>
          <w:b/>
          <w:bCs/>
          <w:color w:val="000000"/>
        </w:rPr>
        <w:t xml:space="preserve">Anticipo de indemnización del 50%. </w:t>
      </w:r>
      <w:r w:rsidRPr="008B542D">
        <w:rPr>
          <w:rFonts w:ascii="Century Gothic" w:eastAsia="Century Gothic" w:hAnsi="Century Gothic" w:cs="Century Gothic"/>
          <w:color w:val="000000"/>
        </w:rPr>
        <w:t xml:space="preserve">Mediante la presente cláusula queda entendido, convenido y aceptado que en caso de siniestro y a petición escrita del asegurado, la Aseguradora anticipará pagos parciales del valor del reclamo, con base en la demostración de las circunstancias de modo, tiempo y lugar del evento, la propiedad del bien asegurado, el valor de la estimación preliminar de la pérdida y la cobertura bajo la póliza (No se acepta el requerimiento de ningún requisito adicional para realizar el anticipo), para adelantar la reparación, reposición o reemplazo de los bienes asegurados. En caso de que el anticipo o suma de anticipos que la compañía adelante al asegurado llegare a exceder la suma total indemnizable a que tenga derecho, éste se compromete a devolver inmediatamente el exceso pagado. </w:t>
      </w:r>
    </w:p>
    <w:p w14:paraId="77594024" w14:textId="77777777" w:rsidR="005E6374" w:rsidRPr="008B542D" w:rsidRDefault="005E6374">
      <w:pPr>
        <w:numPr>
          <w:ilvl w:val="0"/>
          <w:numId w:val="37"/>
        </w:numPr>
        <w:spacing w:after="0" w:line="240" w:lineRule="auto"/>
        <w:ind w:right="49"/>
        <w:jc w:val="both"/>
        <w:rPr>
          <w:rFonts w:ascii="Century Gothic" w:eastAsia="Century Gothic" w:hAnsi="Century Gothic" w:cs="Century Gothic"/>
          <w:color w:val="000000"/>
        </w:rPr>
      </w:pPr>
      <w:r w:rsidRPr="008B542D">
        <w:rPr>
          <w:rFonts w:ascii="Century Gothic" w:eastAsia="Century Gothic" w:hAnsi="Century Gothic" w:cs="Century Gothic"/>
          <w:b/>
          <w:bCs/>
          <w:color w:val="000000"/>
        </w:rPr>
        <w:lastRenderedPageBreak/>
        <w:t xml:space="preserve">Asistencia Jurídica en proceso de Reparación Directa, por Evento. </w:t>
      </w:r>
      <w:r w:rsidRPr="008B542D">
        <w:rPr>
          <w:rFonts w:ascii="Century Gothic" w:eastAsia="Century Gothic" w:hAnsi="Century Gothic" w:cs="Century Gothic"/>
          <w:color w:val="000000"/>
        </w:rPr>
        <w:t>Queda expresamente acordado que la cobertura de responsabilidad extracontractual otorgada, de conformidad con lo estipulado en el Artículo 1128.- del Código del Comercio y en el Artículo 86 del C.C.A., modificado por la Ley 446 de 1998, artículo 31, se extiende a amparar también los costos del proceso que el tercero damnificado o sus causahabientes promuevan en su contra o la del asegurado, para ejercer derechos emanados de la responsabilidad extracontractual, por hechos imputables al asegurado y/o la Entidad tomadora que causen la muerte, lesión o menoscabo en la salud de las personas (daños personales) y/o el deterioro o destrucción de bienes (daños materiales) y perjuicios económicos (incluido lucro cesante y daño moral), como consecuencia directa de tales daños personales y/o daños materiales y/o cualquier evento amparado bajo la presente póliza. Queda igualmente convenido que la aseguradora de común acuerdo con el Municipio</w:t>
      </w:r>
      <w:r w:rsidRPr="008B542D">
        <w:rPr>
          <w:rFonts w:ascii="Century Gothic" w:eastAsia="Century Gothic" w:hAnsi="Century Gothic" w:cs="Century Gothic"/>
          <w:b/>
          <w:bCs/>
          <w:color w:val="000000"/>
        </w:rPr>
        <w:t xml:space="preserve">, </w:t>
      </w:r>
      <w:r w:rsidRPr="008B542D">
        <w:rPr>
          <w:rFonts w:ascii="Century Gothic" w:eastAsia="Century Gothic" w:hAnsi="Century Gothic" w:cs="Century Gothic"/>
          <w:color w:val="000000"/>
        </w:rPr>
        <w:t xml:space="preserve">podrá prestar la asistencia Jurídica en proceso de Reparación Directa que requiera la entidad asegurada, a través de las firmas y/o profesionales de la compañía y/o contratados por la misma, para lo cual la compañía se obliga a suministrar con la póliza el listado de las firmas y/o profesionales que prestarán la asistencia, el cual debe cumplir el requisito de atención veinticuatro (24) horas diarias continuas, durante la vigencia del seguro, e indicar el procedimiento a seguir para tal efecto. Se precisa que la actualización del listado será obligación de la aseguradora. </w:t>
      </w:r>
    </w:p>
    <w:p w14:paraId="35FE9F36" w14:textId="77777777" w:rsidR="005E6374" w:rsidRPr="008B542D" w:rsidRDefault="005E6374">
      <w:pPr>
        <w:numPr>
          <w:ilvl w:val="0"/>
          <w:numId w:val="37"/>
        </w:numPr>
        <w:tabs>
          <w:tab w:val="left" w:pos="360"/>
        </w:tabs>
        <w:spacing w:after="0" w:line="240" w:lineRule="auto"/>
        <w:ind w:right="49"/>
        <w:jc w:val="both"/>
        <w:rPr>
          <w:rFonts w:ascii="Century Gothic" w:eastAsia="Century Gothic" w:hAnsi="Century Gothic" w:cs="Century Gothic"/>
          <w:color w:val="000000"/>
        </w:rPr>
      </w:pPr>
      <w:r w:rsidRPr="008B542D">
        <w:rPr>
          <w:rFonts w:ascii="Century Gothic" w:eastAsia="Century Gothic" w:hAnsi="Century Gothic" w:cs="Century Gothic"/>
          <w:b/>
          <w:bCs/>
          <w:color w:val="000000"/>
        </w:rPr>
        <w:t>Concurrencia de amparos, cláusulas y/o condiciones</w:t>
      </w:r>
      <w:r w:rsidRPr="008B542D">
        <w:rPr>
          <w:rFonts w:ascii="Century Gothic" w:eastAsia="Century Gothic" w:hAnsi="Century Gothic" w:cs="Century Gothic"/>
          <w:color w:val="000000"/>
        </w:rPr>
        <w:t>: Queda entendido, convenido y aceptado, que, si dos o más amparos, cláusulas o condiciones otorgan cobertura a un mismo evento, se indemnizará con aquella que ofrezca mayor protección para los intereses del asegurado. De igual manera prevalecerán los amparos, cláusulas o condiciones que otorguen cobertura, sobre aquellos que las excluyan. En todo caso y ante cualquier discrepancia sobre cuál es el amparo, cláusula o condición aplicable a un caso determinado, se aplicará aquella que determine el asegurado de acuerdo con su conveniencia.</w:t>
      </w:r>
    </w:p>
    <w:p w14:paraId="042EB775" w14:textId="77777777" w:rsidR="005E6374" w:rsidRPr="008B542D" w:rsidRDefault="005E6374">
      <w:pPr>
        <w:numPr>
          <w:ilvl w:val="0"/>
          <w:numId w:val="37"/>
        </w:numPr>
        <w:spacing w:after="0" w:line="240" w:lineRule="auto"/>
        <w:ind w:right="49"/>
        <w:jc w:val="both"/>
        <w:rPr>
          <w:rFonts w:ascii="Century Gothic" w:eastAsia="Century Gothic" w:hAnsi="Century Gothic" w:cs="Century Gothic"/>
          <w:color w:val="000000"/>
        </w:rPr>
      </w:pPr>
      <w:r w:rsidRPr="008B542D">
        <w:rPr>
          <w:rFonts w:ascii="Century Gothic" w:eastAsia="Century Gothic" w:hAnsi="Century Gothic" w:cs="Century Gothic"/>
          <w:b/>
          <w:bCs/>
          <w:color w:val="000000"/>
        </w:rPr>
        <w:t xml:space="preserve">Conocimiento del riesgo. </w:t>
      </w:r>
      <w:r w:rsidRPr="008B542D">
        <w:rPr>
          <w:rFonts w:ascii="Century Gothic" w:eastAsia="Century Gothic" w:hAnsi="Century Gothic" w:cs="Century Gothic"/>
          <w:color w:val="000000"/>
        </w:rPr>
        <w:t>La Compañía acepta mediante la presente cláusula que el</w:t>
      </w:r>
      <w:r w:rsidRPr="008B542D">
        <w:rPr>
          <w:rFonts w:ascii="Century Gothic" w:eastAsia="Century Gothic" w:hAnsi="Century Gothic" w:cs="Century Gothic"/>
          <w:b/>
          <w:bCs/>
          <w:color w:val="000000"/>
        </w:rPr>
        <w:t xml:space="preserve"> Municipio de Boyacá, </w:t>
      </w:r>
      <w:r w:rsidRPr="008B542D">
        <w:rPr>
          <w:rFonts w:ascii="Century Gothic" w:eastAsia="Century Gothic" w:hAnsi="Century Gothic" w:cs="Century Gothic"/>
          <w:color w:val="000000"/>
        </w:rPr>
        <w:t xml:space="preserve">le ha brindado la oportunidad para realizar la inspección de los bienes y riesgos a que están sujetos los mismos y el patrimonio del Asegurado, razón por la cual se deja constancia del conocimiento y aceptación de los hechos, circunstancias y, en general, condiciones de los mismos. La compañía se reserva el derecho de llevar a cabo la inspección cuantas veces lo juzgue pertinente sin que se afecte el aseguramiento de los bienes. </w:t>
      </w:r>
    </w:p>
    <w:p w14:paraId="0F40B902" w14:textId="77777777" w:rsidR="005E6374" w:rsidRPr="008B542D" w:rsidRDefault="005E6374">
      <w:pPr>
        <w:numPr>
          <w:ilvl w:val="0"/>
          <w:numId w:val="37"/>
        </w:numPr>
        <w:spacing w:after="0" w:line="240" w:lineRule="auto"/>
        <w:ind w:right="49"/>
        <w:jc w:val="both"/>
        <w:rPr>
          <w:rFonts w:ascii="Century Gothic" w:eastAsia="Century Gothic" w:hAnsi="Century Gothic" w:cs="Century Gothic"/>
          <w:color w:val="000000"/>
        </w:rPr>
      </w:pPr>
      <w:r w:rsidRPr="008B542D">
        <w:rPr>
          <w:rFonts w:ascii="Century Gothic" w:eastAsia="Century Gothic" w:hAnsi="Century Gothic" w:cs="Century Gothic"/>
          <w:b/>
          <w:bCs/>
          <w:color w:val="000000"/>
        </w:rPr>
        <w:t xml:space="preserve">Designación de ajustadores </w:t>
      </w:r>
      <w:r w:rsidRPr="008B542D">
        <w:rPr>
          <w:rFonts w:ascii="Century Gothic" w:eastAsia="Century Gothic" w:hAnsi="Century Gothic" w:cs="Century Gothic"/>
          <w:color w:val="000000"/>
        </w:rPr>
        <w:t xml:space="preserve">La Compañía acepta que, en caso de designación de ajustador, la misma deberá efectuarse de común acuerdo entre la aseguradora y el asegurado, de conformidad con la siguiente condición: La Aseguradora presentará para cada reclamo relación de tres (3) ajustadores y el asegurado elegirá de la misma, el ajustador que considere conveniente. </w:t>
      </w:r>
    </w:p>
    <w:p w14:paraId="4106295D" w14:textId="77777777" w:rsidR="005E6374" w:rsidRPr="008B542D" w:rsidRDefault="005E6374">
      <w:pPr>
        <w:numPr>
          <w:ilvl w:val="0"/>
          <w:numId w:val="37"/>
        </w:numPr>
        <w:spacing w:after="0" w:line="240" w:lineRule="auto"/>
        <w:ind w:right="49"/>
        <w:jc w:val="both"/>
        <w:rPr>
          <w:rFonts w:ascii="Century Gothic" w:eastAsia="Century Gothic" w:hAnsi="Century Gothic" w:cs="Century Gothic"/>
          <w:color w:val="000000"/>
        </w:rPr>
      </w:pPr>
      <w:r w:rsidRPr="008B542D">
        <w:rPr>
          <w:rFonts w:ascii="Century Gothic" w:eastAsia="Century Gothic" w:hAnsi="Century Gothic" w:cs="Century Gothic"/>
          <w:b/>
          <w:bCs/>
          <w:color w:val="000000"/>
        </w:rPr>
        <w:t>Designación de bienes</w:t>
      </w:r>
      <w:r w:rsidRPr="008B542D">
        <w:rPr>
          <w:rFonts w:ascii="Century Gothic" w:eastAsia="Century Gothic" w:hAnsi="Century Gothic" w:cs="Century Gothic"/>
          <w:color w:val="000000"/>
        </w:rPr>
        <w:t>: La compañía acepta el título, nombre, denominación o nomenclatura con que el asegurado identifica o describe los bienes asegurados en sus registros o libros de comercio o contabilidad.</w:t>
      </w:r>
    </w:p>
    <w:p w14:paraId="246DB1FF" w14:textId="77777777" w:rsidR="005E6374" w:rsidRPr="008B542D" w:rsidRDefault="005E6374">
      <w:pPr>
        <w:numPr>
          <w:ilvl w:val="0"/>
          <w:numId w:val="37"/>
        </w:numPr>
        <w:spacing w:after="0" w:line="240" w:lineRule="auto"/>
        <w:ind w:right="49"/>
        <w:jc w:val="both"/>
        <w:rPr>
          <w:rFonts w:ascii="Century Gothic" w:eastAsia="Century Gothic" w:hAnsi="Century Gothic" w:cs="Century Gothic"/>
          <w:color w:val="000000"/>
        </w:rPr>
      </w:pPr>
      <w:r w:rsidRPr="008B542D">
        <w:rPr>
          <w:rFonts w:ascii="Century Gothic" w:eastAsia="Century Gothic" w:hAnsi="Century Gothic" w:cs="Century Gothic"/>
          <w:b/>
          <w:bCs/>
          <w:color w:val="000000"/>
        </w:rPr>
        <w:t>Eliminación de la exclusión de pérdida, daños o perjuicios producidos al vehículo o con el vehículo asegurado, en maniobras de cargue y/o descargue</w:t>
      </w:r>
      <w:r w:rsidRPr="008B542D">
        <w:rPr>
          <w:rFonts w:ascii="Century Gothic" w:eastAsia="Century Gothic" w:hAnsi="Century Gothic" w:cs="Century Gothic"/>
          <w:color w:val="000000"/>
        </w:rPr>
        <w:t xml:space="preserve">: Queda entendido, convenido y aceptado que, no obstante, lo que en contrario se diga en las condiciones generales del seguro, en virtud de la presente cláusula se elimina la exclusión de Pérdida, daños o perjuicios producidos al vehículo o con el vehículo asegurado, en maniobras de cargue o descargue. </w:t>
      </w:r>
      <w:r w:rsidRPr="008B542D">
        <w:rPr>
          <w:rFonts w:ascii="Century Gothic" w:eastAsia="Century Gothic" w:hAnsi="Century Gothic" w:cs="Century Gothic"/>
        </w:rPr>
        <w:t xml:space="preserve">siempre y cuando sean vehículos con estructura indicada para este fin. </w:t>
      </w:r>
    </w:p>
    <w:p w14:paraId="1F525BFB" w14:textId="77777777" w:rsidR="005E6374" w:rsidRPr="008B542D" w:rsidRDefault="005E6374">
      <w:pPr>
        <w:numPr>
          <w:ilvl w:val="0"/>
          <w:numId w:val="37"/>
        </w:numPr>
        <w:spacing w:after="0" w:line="240" w:lineRule="auto"/>
        <w:ind w:right="49"/>
        <w:jc w:val="both"/>
        <w:rPr>
          <w:rFonts w:ascii="Century Gothic" w:eastAsia="Century Gothic" w:hAnsi="Century Gothic" w:cs="Century Gothic"/>
          <w:color w:val="000000"/>
        </w:rPr>
      </w:pPr>
      <w:r w:rsidRPr="008B542D">
        <w:rPr>
          <w:rFonts w:ascii="Century Gothic" w:eastAsia="Century Gothic" w:hAnsi="Century Gothic" w:cs="Century Gothic"/>
          <w:b/>
          <w:bCs/>
        </w:rPr>
        <w:t>En caso de necesidad, los vehículos podrán ser conducidos por personal autorizado</w:t>
      </w:r>
      <w:r w:rsidRPr="008B542D">
        <w:rPr>
          <w:rFonts w:ascii="Century Gothic" w:eastAsia="Century Gothic" w:hAnsi="Century Gothic" w:cs="Century Gothic"/>
        </w:rPr>
        <w:t xml:space="preserve"> sin estar sujeto a la nómina de conductores; siempre y cuando estén autorizados por la entidad y tengan sus licencias al día</w:t>
      </w:r>
      <w:r w:rsidRPr="008B542D">
        <w:rPr>
          <w:rFonts w:ascii="Century Gothic" w:eastAsia="Century Gothic" w:hAnsi="Century Gothic" w:cs="Century Gothic"/>
          <w:color w:val="000000"/>
        </w:rPr>
        <w:t xml:space="preserve">. </w:t>
      </w:r>
    </w:p>
    <w:p w14:paraId="359F6594" w14:textId="77777777" w:rsidR="005E6374" w:rsidRPr="008B542D" w:rsidRDefault="005E6374">
      <w:pPr>
        <w:numPr>
          <w:ilvl w:val="0"/>
          <w:numId w:val="37"/>
        </w:numPr>
        <w:spacing w:after="0" w:line="240" w:lineRule="auto"/>
        <w:ind w:right="49"/>
        <w:jc w:val="both"/>
        <w:rPr>
          <w:rFonts w:ascii="Century Gothic" w:eastAsia="Century Gothic" w:hAnsi="Century Gothic" w:cs="Century Gothic"/>
          <w:color w:val="000000"/>
        </w:rPr>
      </w:pPr>
      <w:r w:rsidRPr="008B542D">
        <w:rPr>
          <w:rFonts w:ascii="Century Gothic" w:eastAsia="Century Gothic" w:hAnsi="Century Gothic" w:cs="Century Gothic"/>
          <w:b/>
          <w:bCs/>
          <w:color w:val="000000"/>
        </w:rPr>
        <w:lastRenderedPageBreak/>
        <w:t xml:space="preserve">Errores involuntarios en las características de los vehículos asegurados. </w:t>
      </w:r>
      <w:r w:rsidRPr="008B542D">
        <w:rPr>
          <w:rFonts w:ascii="Century Gothic" w:eastAsia="Century Gothic" w:hAnsi="Century Gothic" w:cs="Century Gothic"/>
          <w:color w:val="000000"/>
        </w:rPr>
        <w:t xml:space="preserve">El oferente debe contemplar mediante esta cláusula que acepta los errores involuntarios en las características de los vehículos de propiedad o bajo responsabilidad de la Alcaldía sin aplicación de ninguna clase de restricción o limitación de cobertura y/o cualquier otro aspecto. </w:t>
      </w:r>
    </w:p>
    <w:p w14:paraId="3F08BDDA" w14:textId="77777777" w:rsidR="005E6374" w:rsidRPr="008B542D" w:rsidRDefault="005E6374">
      <w:pPr>
        <w:numPr>
          <w:ilvl w:val="0"/>
          <w:numId w:val="37"/>
        </w:numPr>
        <w:spacing w:after="0" w:line="240" w:lineRule="auto"/>
        <w:ind w:right="49"/>
        <w:jc w:val="both"/>
        <w:rPr>
          <w:rFonts w:ascii="Century Gothic" w:eastAsia="Century Gothic" w:hAnsi="Century Gothic" w:cs="Century Gothic"/>
          <w:color w:val="000000"/>
        </w:rPr>
      </w:pPr>
      <w:r w:rsidRPr="008B542D">
        <w:rPr>
          <w:rFonts w:ascii="Century Gothic" w:eastAsia="Century Gothic" w:hAnsi="Century Gothic" w:cs="Century Gothic"/>
          <w:b/>
          <w:bCs/>
          <w:color w:val="000000"/>
        </w:rPr>
        <w:t>Errores y omisiones e inexactitudes no intencionales</w:t>
      </w:r>
      <w:r w:rsidRPr="008B542D">
        <w:rPr>
          <w:rFonts w:ascii="Century Gothic" w:eastAsia="Century Gothic" w:hAnsi="Century Gothic" w:cs="Century Gothic"/>
          <w:color w:val="000000"/>
        </w:rPr>
        <w:t xml:space="preserve">. El tomador está obligado a declarar sinceramente los hechos y circunstancias que determinen el estado del riesgo. La inexactitud sobre hechos o circunstancias que, conocidas por la compañía, la hubieren retraído de celebrar el contrato o inducido a estipular condiciones más onerosas, produce la nulidad relativa del seguro. Sin embargo, si se </w:t>
      </w:r>
      <w:r w:rsidRPr="008B542D">
        <w:rPr>
          <w:rFonts w:ascii="Century Gothic" w:eastAsia="Century Gothic" w:hAnsi="Century Gothic" w:cs="Century Gothic"/>
        </w:rPr>
        <w:t>incurriera</w:t>
      </w:r>
      <w:r w:rsidRPr="008B542D">
        <w:rPr>
          <w:rFonts w:ascii="Century Gothic" w:eastAsia="Century Gothic" w:hAnsi="Century Gothic" w:cs="Century Gothic"/>
          <w:color w:val="000000"/>
        </w:rPr>
        <w:t xml:space="preserve"> en errores, omisiones e inexactitudes imputables al tomador o al asegurado, el contrato no será nulo ni habrá lugar a la aplicación del inciso tercero del artículo 1058 del Código de Comercio sobre reducción porcentual de la prestación asegurada. En este caso se deberá pagar la prima adecuada al verdadero estado del riesgo. </w:t>
      </w:r>
    </w:p>
    <w:p w14:paraId="4D681AED" w14:textId="77777777" w:rsidR="005E6374" w:rsidRPr="008B542D" w:rsidRDefault="005E6374">
      <w:pPr>
        <w:numPr>
          <w:ilvl w:val="0"/>
          <w:numId w:val="37"/>
        </w:numPr>
        <w:spacing w:after="0" w:line="240" w:lineRule="auto"/>
        <w:ind w:right="49"/>
        <w:jc w:val="both"/>
        <w:rPr>
          <w:rFonts w:ascii="Century Gothic" w:eastAsia="Century Gothic" w:hAnsi="Century Gothic" w:cs="Century Gothic"/>
          <w:color w:val="000000"/>
        </w:rPr>
      </w:pPr>
      <w:r w:rsidRPr="008B542D">
        <w:rPr>
          <w:rFonts w:ascii="Century Gothic" w:eastAsia="Century Gothic" w:hAnsi="Century Gothic" w:cs="Century Gothic"/>
          <w:b/>
          <w:bCs/>
          <w:color w:val="000000"/>
        </w:rPr>
        <w:t>Experticio Técnico</w:t>
      </w:r>
      <w:r w:rsidRPr="008B542D">
        <w:rPr>
          <w:rFonts w:ascii="Century Gothic" w:eastAsia="Century Gothic" w:hAnsi="Century Gothic" w:cs="Century Gothic"/>
          <w:color w:val="000000"/>
        </w:rPr>
        <w:t>: Queda entendido, convenido y aceptado que en el evento de existir discrepancia entre la Compañía y el Asegurado en cuanto a si el siniestro constituye una pérdida total o parcial o con relación a otros aspectos de orden técnico, la cuestión será sometida a la decisión de ingenieros peritos o técnicos expertos en la actividad que desarrolla el Asegurado, según los intereses afectados por el siniestro, siguiendo el procedimiento que para tal regulación prevén los artículos 2026 y siguientes del Código de Comercio</w:t>
      </w:r>
    </w:p>
    <w:p w14:paraId="2DDDE1EC" w14:textId="77777777" w:rsidR="005E6374" w:rsidRPr="008B542D" w:rsidRDefault="005E6374">
      <w:pPr>
        <w:numPr>
          <w:ilvl w:val="0"/>
          <w:numId w:val="37"/>
        </w:numPr>
        <w:spacing w:after="0" w:line="240" w:lineRule="auto"/>
        <w:ind w:right="49"/>
        <w:jc w:val="both"/>
        <w:rPr>
          <w:rFonts w:ascii="Century Gothic" w:eastAsia="Century Gothic" w:hAnsi="Century Gothic" w:cs="Century Gothic"/>
          <w:color w:val="000000"/>
        </w:rPr>
      </w:pPr>
      <w:r w:rsidRPr="008B542D">
        <w:rPr>
          <w:rFonts w:ascii="Century Gothic" w:eastAsia="Century Gothic" w:hAnsi="Century Gothic" w:cs="Century Gothic"/>
          <w:b/>
          <w:bCs/>
          <w:color w:val="000000"/>
        </w:rPr>
        <w:t xml:space="preserve">Inexistencia de partes en el mercado. </w:t>
      </w:r>
      <w:r w:rsidRPr="008B542D">
        <w:rPr>
          <w:rFonts w:ascii="Century Gothic" w:eastAsia="Century Gothic" w:hAnsi="Century Gothic" w:cs="Century Gothic"/>
          <w:color w:val="000000"/>
        </w:rPr>
        <w:t xml:space="preserve">Los oferentes aceptan que debe quedar expresamente acordado que en caso de que las partes, piezas o accesorios necesarios para una reparación o reemplazo, no se encontraren en el comercio local de repuestos, la compañía adelantará los trámites necesarios ante el almacén, la distribuidora y/o representante en Colombia para obtener la importación de los mismos. </w:t>
      </w:r>
    </w:p>
    <w:p w14:paraId="3430DCD2" w14:textId="77777777" w:rsidR="005E6374" w:rsidRPr="008B542D" w:rsidRDefault="005E6374">
      <w:pPr>
        <w:numPr>
          <w:ilvl w:val="0"/>
          <w:numId w:val="37"/>
        </w:numPr>
        <w:spacing w:after="0" w:line="240" w:lineRule="auto"/>
        <w:ind w:right="49"/>
        <w:jc w:val="both"/>
        <w:rPr>
          <w:rFonts w:ascii="Century Gothic" w:eastAsia="Century Gothic" w:hAnsi="Century Gothic" w:cs="Century Gothic"/>
          <w:color w:val="000000"/>
        </w:rPr>
      </w:pPr>
      <w:r w:rsidRPr="008B542D">
        <w:rPr>
          <w:rFonts w:ascii="Century Gothic" w:eastAsia="Century Gothic" w:hAnsi="Century Gothic" w:cs="Century Gothic"/>
          <w:b/>
          <w:bCs/>
          <w:color w:val="000000"/>
        </w:rPr>
        <w:t>La Compañía de Seguros dará amparos incluyendo cualquier causa</w:t>
      </w:r>
      <w:r w:rsidRPr="008B542D">
        <w:rPr>
          <w:rFonts w:ascii="Century Gothic" w:eastAsia="Century Gothic" w:hAnsi="Century Gothic" w:cs="Century Gothic"/>
          <w:color w:val="000000"/>
        </w:rPr>
        <w:t xml:space="preserve">, </w:t>
      </w:r>
      <w:r w:rsidRPr="008B542D">
        <w:rPr>
          <w:rFonts w:ascii="Century Gothic" w:eastAsia="Century Gothic" w:hAnsi="Century Gothic" w:cs="Century Gothic"/>
        </w:rPr>
        <w:t xml:space="preserve">aplican las cubiertas por el seguro de automóviles y condicionadas a la ley; </w:t>
      </w:r>
      <w:r w:rsidRPr="008B542D">
        <w:rPr>
          <w:rFonts w:ascii="Century Gothic" w:eastAsia="Century Gothic" w:hAnsi="Century Gothic" w:cs="Century Gothic"/>
          <w:color w:val="000000"/>
        </w:rPr>
        <w:t xml:space="preserve">mientras los vehículos estén en comisión, ya sea escrita o verbal, en razón a que éstos están destinados para atender comisiones especiales, que en su mayoría son de reacción inmediata, o sea que no son programadas y para su desplazamiento no se requiere comisión escrita. Siempre y cuando estén asegurados en la póliza. </w:t>
      </w:r>
    </w:p>
    <w:p w14:paraId="51944612" w14:textId="77777777" w:rsidR="005E6374" w:rsidRPr="008B542D" w:rsidRDefault="005E6374">
      <w:pPr>
        <w:numPr>
          <w:ilvl w:val="0"/>
          <w:numId w:val="37"/>
        </w:numPr>
        <w:spacing w:after="0" w:line="240" w:lineRule="auto"/>
        <w:ind w:right="49"/>
        <w:jc w:val="both"/>
        <w:rPr>
          <w:rFonts w:ascii="Century Gothic" w:eastAsia="Century Gothic" w:hAnsi="Century Gothic" w:cs="Century Gothic"/>
          <w:color w:val="000000"/>
        </w:rPr>
      </w:pPr>
      <w:r w:rsidRPr="008B542D">
        <w:rPr>
          <w:rFonts w:ascii="Century Gothic" w:eastAsia="Century Gothic" w:hAnsi="Century Gothic" w:cs="Century Gothic"/>
          <w:b/>
          <w:bCs/>
          <w:color w:val="000000"/>
        </w:rPr>
        <w:t xml:space="preserve">La prestación del servicio de asistencia en viaje para todo el parque automotor, tanto por avería como para siniestro: </w:t>
      </w:r>
      <w:r w:rsidRPr="008B542D">
        <w:rPr>
          <w:rFonts w:ascii="Century Gothic" w:eastAsia="Century Gothic" w:hAnsi="Century Gothic" w:cs="Century Gothic"/>
          <w:color w:val="000000"/>
        </w:rPr>
        <w:t xml:space="preserve">debe prestarse a nivel nacional, en caso de avería o daños al vehículo asegurado, este deberá ser conducido por la grúa a la ciudad de Boyacá, Tunja y prestar toda la protección que requiera el vehículo. </w:t>
      </w:r>
    </w:p>
    <w:p w14:paraId="4050FBF4" w14:textId="77777777" w:rsidR="005E6374" w:rsidRPr="008B542D" w:rsidRDefault="005E6374">
      <w:pPr>
        <w:numPr>
          <w:ilvl w:val="0"/>
          <w:numId w:val="37"/>
        </w:numPr>
        <w:spacing w:after="0" w:line="240" w:lineRule="auto"/>
        <w:ind w:right="49"/>
        <w:jc w:val="both"/>
        <w:rPr>
          <w:rFonts w:ascii="Century Gothic" w:eastAsia="Century Gothic" w:hAnsi="Century Gothic" w:cs="Century Gothic"/>
          <w:color w:val="000000"/>
        </w:rPr>
      </w:pPr>
      <w:r w:rsidRPr="008B542D">
        <w:rPr>
          <w:rFonts w:ascii="Century Gothic" w:eastAsia="Century Gothic" w:hAnsi="Century Gothic" w:cs="Century Gothic"/>
          <w:b/>
          <w:bCs/>
          <w:color w:val="000000"/>
        </w:rPr>
        <w:t>Los vehículos quedan</w:t>
      </w:r>
      <w:r w:rsidRPr="008B542D">
        <w:rPr>
          <w:rFonts w:ascii="Century Gothic" w:eastAsia="Century Gothic" w:hAnsi="Century Gothic" w:cs="Century Gothic"/>
          <w:color w:val="000000"/>
        </w:rPr>
        <w:t xml:space="preserve"> </w:t>
      </w:r>
      <w:r w:rsidRPr="008B542D">
        <w:rPr>
          <w:rFonts w:ascii="Century Gothic" w:eastAsia="Century Gothic" w:hAnsi="Century Gothic" w:cs="Century Gothic"/>
          <w:b/>
          <w:bCs/>
          <w:color w:val="000000"/>
        </w:rPr>
        <w:t>asegurados</w:t>
      </w:r>
      <w:r w:rsidRPr="008B542D">
        <w:rPr>
          <w:rFonts w:ascii="Century Gothic" w:eastAsia="Century Gothic" w:hAnsi="Century Gothic" w:cs="Century Gothic"/>
          <w:color w:val="000000"/>
        </w:rPr>
        <w:t xml:space="preserve"> con todos sus elementos y accesorios, aunque no se hayan detallado expresamente, siempre y cuando estos elementos hagan parte del valor asegurado, y los mismos no hayan tenido siniestro. </w:t>
      </w:r>
    </w:p>
    <w:p w14:paraId="7DDE8A31" w14:textId="77777777" w:rsidR="005E6374" w:rsidRPr="008B542D" w:rsidRDefault="005E6374">
      <w:pPr>
        <w:numPr>
          <w:ilvl w:val="0"/>
          <w:numId w:val="37"/>
        </w:numPr>
        <w:spacing w:after="0" w:line="240" w:lineRule="auto"/>
        <w:ind w:right="49"/>
        <w:jc w:val="both"/>
        <w:rPr>
          <w:rFonts w:ascii="Century Gothic" w:eastAsia="Century Gothic" w:hAnsi="Century Gothic" w:cs="Century Gothic"/>
          <w:color w:val="000000"/>
        </w:rPr>
      </w:pPr>
      <w:r w:rsidRPr="008B542D">
        <w:rPr>
          <w:rFonts w:ascii="Century Gothic" w:eastAsia="Century Gothic" w:hAnsi="Century Gothic" w:cs="Century Gothic"/>
          <w:b/>
          <w:bCs/>
          <w:color w:val="000000"/>
        </w:rPr>
        <w:t>Modificaciones a favor del asegurado</w:t>
      </w:r>
      <w:r w:rsidRPr="008B542D">
        <w:rPr>
          <w:rFonts w:ascii="Century Gothic" w:eastAsia="Century Gothic" w:hAnsi="Century Gothic" w:cs="Century Gothic"/>
          <w:color w:val="000000"/>
        </w:rPr>
        <w:t>: Si durante la vigencia de la póliza se presentan modificaciones a las condiciones de la póliza que presenten un beneficio a favor del asegurado, sin que impliquen un aumento a la prima originalmente pactada, tales modificaciones se consideran automáticamente incorporadas a la póliza.</w:t>
      </w:r>
    </w:p>
    <w:p w14:paraId="5D686FBD" w14:textId="77777777" w:rsidR="005E6374" w:rsidRPr="008B542D" w:rsidRDefault="005E6374">
      <w:pPr>
        <w:numPr>
          <w:ilvl w:val="0"/>
          <w:numId w:val="37"/>
        </w:numPr>
        <w:spacing w:after="0" w:line="240" w:lineRule="auto"/>
        <w:ind w:right="49"/>
        <w:jc w:val="both"/>
        <w:rPr>
          <w:rFonts w:ascii="Century Gothic" w:eastAsia="Century Gothic" w:hAnsi="Century Gothic" w:cs="Century Gothic"/>
          <w:color w:val="000000"/>
        </w:rPr>
      </w:pPr>
      <w:r w:rsidRPr="008B542D">
        <w:rPr>
          <w:rFonts w:ascii="Century Gothic" w:eastAsia="Century Gothic" w:hAnsi="Century Gothic" w:cs="Century Gothic"/>
          <w:b/>
          <w:bCs/>
          <w:color w:val="000000"/>
        </w:rPr>
        <w:t>Modificación de condiciones</w:t>
      </w:r>
      <w:r w:rsidRPr="008B542D">
        <w:rPr>
          <w:rFonts w:ascii="Century Gothic" w:eastAsia="Century Gothic" w:hAnsi="Century Gothic" w:cs="Century Gothic"/>
          <w:color w:val="000000"/>
        </w:rPr>
        <w:t xml:space="preserve">. Se contempla bajo esta cláusula, que los cambios o modificaciones a las condiciones de la presente póliza, serán acordados mutuamente entre la compañía y el asegurado. El certificado, documento o comunicaciones que se expidan para formalizarlos debe ser firmado, en señal de aceptación, por un representante legal del asegurado o funcionario autorizado, prevaleciendo sobre las condiciones de esta póliza. </w:t>
      </w:r>
    </w:p>
    <w:p w14:paraId="0A937BE8" w14:textId="77777777" w:rsidR="005E6374" w:rsidRPr="008B542D" w:rsidRDefault="005E6374">
      <w:pPr>
        <w:numPr>
          <w:ilvl w:val="0"/>
          <w:numId w:val="37"/>
        </w:numPr>
        <w:spacing w:after="0" w:line="240" w:lineRule="auto"/>
        <w:ind w:right="49"/>
        <w:jc w:val="both"/>
        <w:rPr>
          <w:rFonts w:ascii="Century Gothic" w:eastAsia="Century Gothic" w:hAnsi="Century Gothic" w:cs="Century Gothic"/>
          <w:color w:val="000000"/>
        </w:rPr>
      </w:pPr>
      <w:r w:rsidRPr="008B542D">
        <w:rPr>
          <w:rFonts w:ascii="Century Gothic" w:eastAsia="Century Gothic" w:hAnsi="Century Gothic" w:cs="Century Gothic"/>
          <w:color w:val="000000"/>
        </w:rPr>
        <w:t xml:space="preserve">Modificaciones o variaciones del estado del riesgo con 90 días para el aviso. </w:t>
      </w:r>
    </w:p>
    <w:p w14:paraId="57052961" w14:textId="77777777" w:rsidR="005E6374" w:rsidRPr="008B542D" w:rsidRDefault="005E6374">
      <w:pPr>
        <w:numPr>
          <w:ilvl w:val="0"/>
          <w:numId w:val="37"/>
        </w:numPr>
        <w:spacing w:after="0" w:line="240" w:lineRule="auto"/>
        <w:ind w:right="49"/>
        <w:jc w:val="both"/>
        <w:rPr>
          <w:rFonts w:ascii="Century Gothic" w:eastAsia="Century Gothic" w:hAnsi="Century Gothic" w:cs="Century Gothic"/>
          <w:color w:val="000000"/>
        </w:rPr>
      </w:pPr>
      <w:r w:rsidRPr="008B542D">
        <w:rPr>
          <w:rFonts w:ascii="Century Gothic" w:eastAsia="Century Gothic" w:hAnsi="Century Gothic" w:cs="Century Gothic"/>
          <w:b/>
          <w:bCs/>
          <w:color w:val="000000"/>
        </w:rPr>
        <w:t>No aplicación de deducibles para todos los amparos</w:t>
      </w:r>
      <w:r w:rsidRPr="008B542D">
        <w:rPr>
          <w:rFonts w:ascii="Century Gothic" w:eastAsia="Century Gothic" w:hAnsi="Century Gothic" w:cs="Century Gothic"/>
          <w:color w:val="000000"/>
        </w:rPr>
        <w:t xml:space="preserve">. </w:t>
      </w:r>
    </w:p>
    <w:p w14:paraId="7C114D9E" w14:textId="77777777" w:rsidR="005E6374" w:rsidRPr="008B542D" w:rsidRDefault="005E6374">
      <w:pPr>
        <w:numPr>
          <w:ilvl w:val="0"/>
          <w:numId w:val="37"/>
        </w:numPr>
        <w:spacing w:after="0" w:line="240" w:lineRule="auto"/>
        <w:ind w:right="49"/>
        <w:jc w:val="both"/>
        <w:rPr>
          <w:rFonts w:ascii="Century Gothic" w:eastAsia="Century Gothic" w:hAnsi="Century Gothic" w:cs="Century Gothic"/>
          <w:color w:val="000000"/>
        </w:rPr>
      </w:pPr>
      <w:r w:rsidRPr="008B542D">
        <w:rPr>
          <w:rFonts w:ascii="Century Gothic" w:eastAsia="Century Gothic" w:hAnsi="Century Gothic" w:cs="Century Gothic"/>
          <w:b/>
          <w:bCs/>
          <w:color w:val="000000"/>
        </w:rPr>
        <w:t xml:space="preserve">No aplicación de infraseguro </w:t>
      </w:r>
    </w:p>
    <w:p w14:paraId="3EDBAF5E" w14:textId="77777777" w:rsidR="005E6374" w:rsidRPr="008B542D" w:rsidRDefault="005E6374">
      <w:pPr>
        <w:numPr>
          <w:ilvl w:val="0"/>
          <w:numId w:val="37"/>
        </w:numPr>
        <w:spacing w:after="0" w:line="240" w:lineRule="auto"/>
        <w:ind w:right="49"/>
        <w:jc w:val="both"/>
        <w:rPr>
          <w:rFonts w:ascii="Century Gothic" w:eastAsia="Century Gothic" w:hAnsi="Century Gothic" w:cs="Century Gothic"/>
          <w:color w:val="000000"/>
        </w:rPr>
      </w:pPr>
      <w:r w:rsidRPr="008B542D">
        <w:rPr>
          <w:rFonts w:ascii="Century Gothic" w:eastAsia="Century Gothic" w:hAnsi="Century Gothic" w:cs="Century Gothic"/>
          <w:b/>
          <w:bCs/>
          <w:color w:val="000000"/>
        </w:rPr>
        <w:lastRenderedPageBreak/>
        <w:t xml:space="preserve">No exigencia de dispositivos de seguridad </w:t>
      </w:r>
      <w:r w:rsidRPr="008B542D">
        <w:rPr>
          <w:rFonts w:ascii="Century Gothic" w:eastAsia="Century Gothic" w:hAnsi="Century Gothic" w:cs="Century Gothic"/>
          <w:color w:val="000000"/>
        </w:rPr>
        <w:t xml:space="preserve">contra robo, a menos que la aseguradora lo ofrezca por su cuenta incluyendo el respectivo mantenimiento. </w:t>
      </w:r>
    </w:p>
    <w:p w14:paraId="0CE3847D" w14:textId="77777777" w:rsidR="005E6374" w:rsidRPr="008B542D" w:rsidRDefault="005E6374">
      <w:pPr>
        <w:numPr>
          <w:ilvl w:val="0"/>
          <w:numId w:val="37"/>
        </w:numPr>
        <w:spacing w:after="0" w:line="240" w:lineRule="auto"/>
        <w:ind w:right="49"/>
        <w:jc w:val="both"/>
        <w:rPr>
          <w:rFonts w:ascii="Century Gothic" w:eastAsia="Century Gothic" w:hAnsi="Century Gothic" w:cs="Century Gothic"/>
          <w:color w:val="000000"/>
        </w:rPr>
      </w:pPr>
      <w:r w:rsidRPr="008B542D">
        <w:rPr>
          <w:rFonts w:ascii="Century Gothic" w:eastAsia="Century Gothic" w:hAnsi="Century Gothic" w:cs="Century Gothic"/>
          <w:b/>
          <w:bCs/>
          <w:color w:val="000000"/>
        </w:rPr>
        <w:t>No restricción de amparo o aplicación de garantías</w:t>
      </w:r>
      <w:r w:rsidRPr="008B542D">
        <w:rPr>
          <w:rFonts w:ascii="Century Gothic" w:eastAsia="Century Gothic" w:hAnsi="Century Gothic" w:cs="Century Gothic"/>
          <w:color w:val="000000"/>
        </w:rPr>
        <w:t xml:space="preserve">, por tipo, modelo, clase, uso o antigüedad de los vehículos. Los oferentes </w:t>
      </w:r>
      <w:r w:rsidRPr="008B542D">
        <w:rPr>
          <w:rFonts w:ascii="Century Gothic" w:eastAsia="Century Gothic" w:hAnsi="Century Gothic" w:cs="Century Gothic"/>
        </w:rPr>
        <w:t>deberán</w:t>
      </w:r>
      <w:r w:rsidRPr="008B542D">
        <w:rPr>
          <w:rFonts w:ascii="Century Gothic" w:eastAsia="Century Gothic" w:hAnsi="Century Gothic" w:cs="Century Gothic"/>
          <w:color w:val="000000"/>
        </w:rPr>
        <w:t xml:space="preserve"> declarar que no </w:t>
      </w:r>
      <w:r w:rsidRPr="008B542D">
        <w:rPr>
          <w:rFonts w:ascii="Century Gothic" w:eastAsia="Century Gothic" w:hAnsi="Century Gothic" w:cs="Century Gothic"/>
        </w:rPr>
        <w:t>realizarán</w:t>
      </w:r>
      <w:r w:rsidRPr="008B542D">
        <w:rPr>
          <w:rFonts w:ascii="Century Gothic" w:eastAsia="Century Gothic" w:hAnsi="Century Gothic" w:cs="Century Gothic"/>
          <w:color w:val="000000"/>
        </w:rPr>
        <w:t xml:space="preserve"> restricción de cobertura para la totalidad de los vehículos actuales y los que en el futuro se incluyan en la póliza (vehículos nuevos o usados), de acuerdo con su tipo, modelo, clase o antigüedad de cada uno de ellos; no establecerá garantías o exigencias para otorgar el amparo. Por el contrario, la compañía otorgará amparo para cualquier tipo y/o clase de vehículo que reciba el asegurado a cualquier título, con las mismas condiciones ofrecidas en la presente invitación. </w:t>
      </w:r>
    </w:p>
    <w:p w14:paraId="0F5E7300" w14:textId="77777777" w:rsidR="005E6374" w:rsidRPr="008B542D" w:rsidRDefault="005E6374">
      <w:pPr>
        <w:numPr>
          <w:ilvl w:val="0"/>
          <w:numId w:val="37"/>
        </w:numPr>
        <w:spacing w:after="0" w:line="240" w:lineRule="auto"/>
        <w:ind w:right="49"/>
        <w:jc w:val="both"/>
        <w:rPr>
          <w:rFonts w:ascii="Century Gothic" w:eastAsia="Century Gothic" w:hAnsi="Century Gothic" w:cs="Century Gothic"/>
          <w:color w:val="000000"/>
        </w:rPr>
      </w:pPr>
      <w:r w:rsidRPr="008B542D">
        <w:rPr>
          <w:rFonts w:ascii="Century Gothic" w:eastAsia="Century Gothic" w:hAnsi="Century Gothic" w:cs="Century Gothic"/>
          <w:b/>
          <w:bCs/>
          <w:color w:val="000000"/>
        </w:rPr>
        <w:t>Pago de la indemnización directamente a contratistas y proveedores</w:t>
      </w:r>
      <w:r w:rsidRPr="008B542D">
        <w:rPr>
          <w:rFonts w:ascii="Century Gothic" w:eastAsia="Century Gothic" w:hAnsi="Century Gothic" w:cs="Century Gothic"/>
          <w:color w:val="000000"/>
        </w:rPr>
        <w:t xml:space="preserve">. Queda entendido, convenido y aceptado que en caso de siniestro, el asegurado se reserva el derecho de solicitar a la compañía de seguros el pago de la indemnización, mediante la reparación y/o reposición del bien o bienes afectados, o mediante giro a los contratistas y/o proveedores de servicios o suministro de éstos u otros similares con los cuales la Entidad, decida reemplazarlos, y la compañía a petición escrita de la Entidad, efectuará el pago de la indemnización, hasta por el límite de su responsabilidad, bajo estas condiciones. </w:t>
      </w:r>
    </w:p>
    <w:p w14:paraId="356E7455" w14:textId="77777777" w:rsidR="005E6374" w:rsidRPr="008B542D" w:rsidRDefault="005E6374">
      <w:pPr>
        <w:numPr>
          <w:ilvl w:val="0"/>
          <w:numId w:val="37"/>
        </w:numPr>
        <w:spacing w:after="0" w:line="240" w:lineRule="auto"/>
        <w:ind w:right="49"/>
        <w:jc w:val="both"/>
        <w:rPr>
          <w:rFonts w:ascii="Century Gothic" w:eastAsia="Century Gothic" w:hAnsi="Century Gothic" w:cs="Century Gothic"/>
          <w:color w:val="000000"/>
        </w:rPr>
      </w:pPr>
      <w:r w:rsidRPr="008B542D">
        <w:rPr>
          <w:rFonts w:ascii="Century Gothic" w:eastAsia="Century Gothic" w:hAnsi="Century Gothic" w:cs="Century Gothic"/>
          <w:b/>
          <w:bCs/>
          <w:color w:val="000000"/>
        </w:rPr>
        <w:t xml:space="preserve">Pago de la indemnización para pérdidas parciales, mediante reparación. </w:t>
      </w:r>
      <w:r w:rsidRPr="008B542D">
        <w:rPr>
          <w:rFonts w:ascii="Century Gothic" w:eastAsia="Century Gothic" w:hAnsi="Century Gothic" w:cs="Century Gothic"/>
          <w:color w:val="000000"/>
        </w:rPr>
        <w:t>La compañía acepta que, salvo solicitud en contrario y expresa del Municipio de Boyacá</w:t>
      </w:r>
      <w:r w:rsidRPr="008B542D">
        <w:rPr>
          <w:rFonts w:ascii="Century Gothic" w:eastAsia="Century Gothic" w:hAnsi="Century Gothic" w:cs="Century Gothic"/>
          <w:b/>
          <w:bCs/>
          <w:color w:val="000000"/>
        </w:rPr>
        <w:t xml:space="preserve">, </w:t>
      </w:r>
      <w:r w:rsidRPr="008B542D">
        <w:rPr>
          <w:rFonts w:ascii="Century Gothic" w:eastAsia="Century Gothic" w:hAnsi="Century Gothic" w:cs="Century Gothic"/>
          <w:color w:val="000000"/>
        </w:rPr>
        <w:t xml:space="preserve">la atención e indemnización de los reclamos de </w:t>
      </w:r>
      <w:r w:rsidRPr="008B542D">
        <w:rPr>
          <w:rFonts w:ascii="Century Gothic" w:eastAsia="Century Gothic" w:hAnsi="Century Gothic" w:cs="Century Gothic"/>
        </w:rPr>
        <w:t>pérdidas</w:t>
      </w:r>
      <w:r w:rsidRPr="008B542D">
        <w:rPr>
          <w:rFonts w:ascii="Century Gothic" w:eastAsia="Century Gothic" w:hAnsi="Century Gothic" w:cs="Century Gothic"/>
          <w:color w:val="000000"/>
        </w:rPr>
        <w:t xml:space="preserve"> parciales por daños y/o hurto y Hurto calificado, mediante reparación y/o reposición de las partes afectadas, para lo cual la compañía dará directamente a los talleres, contratistas y/o proveedores la autorización respectiva y efectuará a los mismos el pago de la indemnización </w:t>
      </w:r>
    </w:p>
    <w:p w14:paraId="6971B698" w14:textId="77777777" w:rsidR="005E6374" w:rsidRPr="008B542D" w:rsidRDefault="005E6374">
      <w:pPr>
        <w:numPr>
          <w:ilvl w:val="0"/>
          <w:numId w:val="37"/>
        </w:numPr>
        <w:spacing w:after="0" w:line="240" w:lineRule="auto"/>
        <w:ind w:right="49"/>
        <w:jc w:val="both"/>
        <w:rPr>
          <w:rFonts w:ascii="Century Gothic" w:eastAsia="Century Gothic" w:hAnsi="Century Gothic" w:cs="Century Gothic"/>
          <w:color w:val="000000"/>
        </w:rPr>
      </w:pPr>
      <w:r w:rsidRPr="008B542D">
        <w:rPr>
          <w:rFonts w:ascii="Century Gothic" w:eastAsia="Century Gothic" w:hAnsi="Century Gothic" w:cs="Century Gothic"/>
          <w:b/>
          <w:bCs/>
          <w:color w:val="000000"/>
        </w:rPr>
        <w:t xml:space="preserve">Pagos de responsabilidad civil con base en manifiesta responsabilidad: </w:t>
      </w:r>
      <w:r w:rsidRPr="008B542D">
        <w:rPr>
          <w:rFonts w:ascii="Century Gothic" w:eastAsia="Century Gothic" w:hAnsi="Century Gothic" w:cs="Century Gothic"/>
          <w:color w:val="000000"/>
        </w:rPr>
        <w:t>En aquellos casos de responsabilidad civil en que resulte evidente la responsabilidad del conductor del vehículo asegurado, la aseguradora se compromete a efectuar el pago indemnizatorio a los terceros afectados, según lo indicado en las condiciones generales de la póliza, sin la exigencia del fallo o resolución de las autoridades competentes, no obstante lo anterior, el asegurado no podrá declararse culpable en ningún momento sin autorización previa de la Compañía.</w:t>
      </w:r>
    </w:p>
    <w:p w14:paraId="4A76DDA1" w14:textId="77777777" w:rsidR="005E6374" w:rsidRPr="008B542D" w:rsidRDefault="005E6374">
      <w:pPr>
        <w:numPr>
          <w:ilvl w:val="0"/>
          <w:numId w:val="37"/>
        </w:numPr>
        <w:spacing w:after="0" w:line="240" w:lineRule="auto"/>
        <w:ind w:right="49"/>
        <w:jc w:val="both"/>
        <w:rPr>
          <w:rFonts w:ascii="Century Gothic" w:eastAsia="Century Gothic" w:hAnsi="Century Gothic" w:cs="Century Gothic"/>
          <w:color w:val="000000"/>
        </w:rPr>
      </w:pPr>
      <w:r w:rsidRPr="008B542D">
        <w:rPr>
          <w:rFonts w:ascii="Century Gothic" w:eastAsia="Century Gothic" w:hAnsi="Century Gothic" w:cs="Century Gothic"/>
          <w:b/>
          <w:bCs/>
          <w:color w:val="000000"/>
        </w:rPr>
        <w:t>Primera opción de compra del vehículo recuperado</w:t>
      </w:r>
      <w:r w:rsidRPr="008B542D">
        <w:rPr>
          <w:rFonts w:ascii="Century Gothic" w:eastAsia="Century Gothic" w:hAnsi="Century Gothic" w:cs="Century Gothic"/>
          <w:color w:val="000000"/>
        </w:rPr>
        <w:t xml:space="preserve">. Se contempla bajo esta cláusula que la Aseguradora se obliga a comunicar por escrito al asegurado en toda oportunidad a que haya lugar a la aplicación de esta cláusula, concediéndole a éste un plazo de noventa (90) días para que le informe si hará uso de tal opción o no. Si no se llega a un acuerdo entre el asegurado y la compañía por la compra del salvamento, la compañía quedará en libertad de disponer de él a su entera voluntad. Sobre los salvamentos provenientes de indemnizaciones que afecten al amparo de pérdida total por daños y de la recuperación de cualquier vehículo asegurado que haya sido indemnizado por el amparo de hurto o hurto calificado, se concede al asegurado la primera opción de compra sobre dicho salvamento. </w:t>
      </w:r>
    </w:p>
    <w:p w14:paraId="4D213F5B" w14:textId="77777777" w:rsidR="005E6374" w:rsidRPr="008B542D" w:rsidRDefault="005E6374">
      <w:pPr>
        <w:numPr>
          <w:ilvl w:val="0"/>
          <w:numId w:val="37"/>
        </w:numPr>
        <w:spacing w:after="0" w:line="240" w:lineRule="auto"/>
        <w:ind w:right="49"/>
        <w:jc w:val="both"/>
        <w:rPr>
          <w:rFonts w:ascii="Century Gothic" w:eastAsia="Century Gothic" w:hAnsi="Century Gothic" w:cs="Century Gothic"/>
          <w:color w:val="000000"/>
        </w:rPr>
      </w:pPr>
      <w:r w:rsidRPr="008B542D">
        <w:rPr>
          <w:rFonts w:ascii="Century Gothic" w:eastAsia="Century Gothic" w:hAnsi="Century Gothic" w:cs="Century Gothic"/>
          <w:b/>
          <w:bCs/>
          <w:color w:val="000000"/>
        </w:rPr>
        <w:t xml:space="preserve">Opción de reposición o reparación del bien y no indemnización en dinero a conveniencia del asegurado: </w:t>
      </w:r>
      <w:r w:rsidRPr="008B542D">
        <w:rPr>
          <w:rFonts w:ascii="Century Gothic" w:eastAsia="Century Gothic" w:hAnsi="Century Gothic" w:cs="Century Gothic"/>
          <w:color w:val="000000"/>
        </w:rPr>
        <w:t>Queda entendido, convenido y aceptado que, en caso de siniestro amparado por este seguro, la aseguradora otorga la posibilidad de reponer o reparar el bien por cualquier otro bien(es) y que no se indemnice este en dinero, a conveniencia del asegurado.  Si el valor comercial del bien es superior al valor asegurado en el momento del siniestro, la entidad asegurada asumirá el excedente.  De igual manera la aseguradora estará en condiciones de efectuar directamente el pago a las personas que contrate el asegurado, para la reparación o suministro de los bienes afectados o cualquier otro que la entidad desee adquirir a título de indemnización previa y expresa solicitud del representante legal o de quien esté facultado para ello.</w:t>
      </w:r>
    </w:p>
    <w:p w14:paraId="0F88660C" w14:textId="77777777" w:rsidR="005E6374" w:rsidRPr="008B542D" w:rsidRDefault="005E6374">
      <w:pPr>
        <w:numPr>
          <w:ilvl w:val="0"/>
          <w:numId w:val="37"/>
        </w:numPr>
        <w:spacing w:after="0" w:line="240" w:lineRule="auto"/>
        <w:ind w:right="49"/>
        <w:jc w:val="both"/>
        <w:rPr>
          <w:rFonts w:ascii="Century Gothic" w:eastAsia="Century Gothic" w:hAnsi="Century Gothic" w:cs="Century Gothic"/>
          <w:color w:val="000000"/>
        </w:rPr>
      </w:pPr>
      <w:r w:rsidRPr="008B542D">
        <w:rPr>
          <w:rFonts w:ascii="Century Gothic" w:eastAsia="Century Gothic" w:hAnsi="Century Gothic" w:cs="Century Gothic"/>
          <w:b/>
          <w:bCs/>
          <w:color w:val="000000"/>
        </w:rPr>
        <w:lastRenderedPageBreak/>
        <w:t xml:space="preserve">Restablecimiento automático del valor asegurado </w:t>
      </w:r>
      <w:r w:rsidRPr="008B542D">
        <w:rPr>
          <w:rFonts w:ascii="Century Gothic" w:eastAsia="Century Gothic" w:hAnsi="Century Gothic" w:cs="Century Gothic"/>
          <w:color w:val="000000"/>
        </w:rPr>
        <w:t xml:space="preserve">por pago de siniestro con pago de prima adicional para el amparo de Responsabilidad Civil Extracontractual, hasta por una vez, con cobro de prima. </w:t>
      </w:r>
    </w:p>
    <w:p w14:paraId="7EBF819E" w14:textId="77777777" w:rsidR="005E6374" w:rsidRPr="008B542D" w:rsidRDefault="005E6374">
      <w:pPr>
        <w:numPr>
          <w:ilvl w:val="0"/>
          <w:numId w:val="37"/>
        </w:numPr>
        <w:spacing w:after="0" w:line="240" w:lineRule="auto"/>
        <w:ind w:right="49"/>
        <w:jc w:val="both"/>
        <w:rPr>
          <w:rFonts w:ascii="Century Gothic" w:eastAsia="Century Gothic" w:hAnsi="Century Gothic" w:cs="Century Gothic"/>
          <w:color w:val="000000"/>
        </w:rPr>
      </w:pPr>
      <w:r w:rsidRPr="008B542D">
        <w:rPr>
          <w:rFonts w:ascii="Century Gothic" w:eastAsia="Century Gothic" w:hAnsi="Century Gothic" w:cs="Century Gothic"/>
          <w:b/>
          <w:bCs/>
          <w:color w:val="000000"/>
        </w:rPr>
        <w:t xml:space="preserve">Reposición o reemplazo: </w:t>
      </w:r>
      <w:r w:rsidRPr="008B542D">
        <w:rPr>
          <w:rFonts w:ascii="Century Gothic" w:eastAsia="Century Gothic" w:hAnsi="Century Gothic" w:cs="Century Gothic"/>
          <w:color w:val="000000"/>
        </w:rPr>
        <w:t>Queda entendido, convenido y aceptado que en caso de siniestro que afecte los vehículos amparados por la presente póliza, el ajuste de las pérdidas parciales se realizará sin tener en cuenta los deméritos que por cualquier causa hayan sufrido los bienes asegurados y se tomarán para su indemnización el valor asegurado del vehículo.  Para pérdidas totales se tomará para su indemnización el valor comercial de cada vehículo según la Guía Fasecolda vigente al momento del reclamo</w:t>
      </w:r>
      <w:r w:rsidRPr="008B542D">
        <w:rPr>
          <w:rFonts w:ascii="Century Gothic" w:eastAsia="Century Gothic" w:hAnsi="Century Gothic" w:cs="Century Gothic"/>
          <w:b/>
          <w:bCs/>
          <w:color w:val="000000"/>
        </w:rPr>
        <w:t>.</w:t>
      </w:r>
    </w:p>
    <w:p w14:paraId="13DC917F" w14:textId="77777777" w:rsidR="005E6374" w:rsidRPr="008B542D" w:rsidRDefault="005E6374">
      <w:pPr>
        <w:numPr>
          <w:ilvl w:val="0"/>
          <w:numId w:val="37"/>
        </w:numPr>
        <w:spacing w:after="0" w:line="240" w:lineRule="auto"/>
        <w:ind w:right="49"/>
        <w:jc w:val="both"/>
        <w:rPr>
          <w:rFonts w:ascii="Century Gothic" w:eastAsia="Century Gothic" w:hAnsi="Century Gothic" w:cs="Century Gothic"/>
          <w:color w:val="000000"/>
        </w:rPr>
      </w:pPr>
      <w:r w:rsidRPr="008B542D">
        <w:rPr>
          <w:rFonts w:ascii="Century Gothic" w:eastAsia="Century Gothic" w:hAnsi="Century Gothic" w:cs="Century Gothic"/>
          <w:b/>
          <w:bCs/>
          <w:color w:val="000000"/>
        </w:rPr>
        <w:t>Transporte de mercancías azarosas e inflamables</w:t>
      </w:r>
      <w:r w:rsidRPr="008B542D">
        <w:rPr>
          <w:rFonts w:ascii="Century Gothic" w:eastAsia="Century Gothic" w:hAnsi="Century Gothic" w:cs="Century Gothic"/>
          <w:color w:val="000000"/>
        </w:rPr>
        <w:t xml:space="preserve">: No obstante, lo dispuesto en las condiciones generales y particulares de la póliza, se hace constar que este seguro ampara automáticamente las pérdidas o daños que sufran los vehículos asegurados y la responsabilidad civil extracontractual, que pueda derivarse; cuando dichos vehículos transporten mercancías azarosas, inflamables o explosivas, sin necesidad de dar previo aviso a la aseguradora. </w:t>
      </w:r>
      <w:r w:rsidRPr="008B542D">
        <w:rPr>
          <w:rFonts w:ascii="Century Gothic" w:eastAsia="Century Gothic" w:hAnsi="Century Gothic" w:cs="Century Gothic"/>
        </w:rPr>
        <w:t>Este tipo de mercancías serán las necesarias para la operación normal de los servicios prestados a la comunidad por el Municipio de Boyacá.</w:t>
      </w:r>
    </w:p>
    <w:p w14:paraId="0FC67BCC" w14:textId="77777777" w:rsidR="005E6374" w:rsidRPr="008B542D" w:rsidRDefault="005E6374" w:rsidP="00E96539">
      <w:pPr>
        <w:spacing w:after="0" w:line="240" w:lineRule="auto"/>
        <w:ind w:right="49"/>
        <w:rPr>
          <w:rFonts w:ascii="Century Gothic" w:eastAsia="Century Gothic" w:hAnsi="Century Gothic" w:cs="Century Gothic"/>
          <w:color w:val="000000"/>
        </w:rPr>
      </w:pPr>
    </w:p>
    <w:p w14:paraId="4C87FF99" w14:textId="77777777" w:rsidR="005E6374" w:rsidRPr="008B542D" w:rsidRDefault="005E6374" w:rsidP="00E96539">
      <w:pPr>
        <w:spacing w:after="0" w:line="240" w:lineRule="auto"/>
        <w:ind w:right="49"/>
        <w:jc w:val="center"/>
        <w:rPr>
          <w:rFonts w:ascii="Century Gothic" w:eastAsia="Century Gothic" w:hAnsi="Century Gothic" w:cs="Century Gothic"/>
          <w:b/>
          <w:bCs/>
          <w:color w:val="000000"/>
        </w:rPr>
      </w:pPr>
      <w:r w:rsidRPr="008B542D">
        <w:rPr>
          <w:rFonts w:ascii="Century Gothic" w:eastAsia="Century Gothic" w:hAnsi="Century Gothic" w:cs="Century Gothic"/>
          <w:b/>
          <w:bCs/>
          <w:color w:val="000000"/>
        </w:rPr>
        <w:t>5. SEGURO MAQUINARIA Y EQUIPO (MAQUINARIA AMARILLA) A VALOR DE REPOSICIÓN</w:t>
      </w:r>
    </w:p>
    <w:p w14:paraId="18657D28" w14:textId="77777777" w:rsidR="005E6374" w:rsidRPr="008B542D" w:rsidRDefault="005E6374" w:rsidP="00E96539">
      <w:pPr>
        <w:spacing w:after="0" w:line="240" w:lineRule="auto"/>
        <w:ind w:right="49"/>
        <w:rPr>
          <w:rFonts w:ascii="Century Gothic" w:eastAsia="Century Gothic" w:hAnsi="Century Gothic" w:cs="Century Gothic"/>
          <w:color w:val="000000"/>
        </w:rPr>
      </w:pPr>
    </w:p>
    <w:p w14:paraId="087F2294" w14:textId="77777777" w:rsidR="005E6374" w:rsidRPr="008B542D" w:rsidRDefault="005E6374">
      <w:pPr>
        <w:numPr>
          <w:ilvl w:val="2"/>
          <w:numId w:val="33"/>
        </w:numPr>
        <w:spacing w:after="0" w:line="240" w:lineRule="auto"/>
        <w:ind w:left="284" w:right="49" w:firstLine="0"/>
        <w:jc w:val="both"/>
        <w:rPr>
          <w:rFonts w:ascii="Century Gothic" w:eastAsia="Century Gothic" w:hAnsi="Century Gothic" w:cs="Century Gothic"/>
          <w:b/>
          <w:bCs/>
          <w:color w:val="000000"/>
        </w:rPr>
      </w:pPr>
      <w:r w:rsidRPr="008B542D">
        <w:rPr>
          <w:rFonts w:ascii="Century Gothic" w:eastAsia="Century Gothic" w:hAnsi="Century Gothic" w:cs="Century Gothic"/>
          <w:b/>
          <w:bCs/>
          <w:color w:val="000000"/>
        </w:rPr>
        <w:t xml:space="preserve">OBJETO </w:t>
      </w:r>
    </w:p>
    <w:p w14:paraId="105E4057" w14:textId="77777777" w:rsidR="005E6374" w:rsidRPr="008B542D" w:rsidRDefault="005E6374" w:rsidP="00E96539">
      <w:pPr>
        <w:spacing w:after="0" w:line="240" w:lineRule="auto"/>
        <w:ind w:right="49"/>
        <w:rPr>
          <w:rFonts w:ascii="Century Gothic" w:eastAsia="Century Gothic" w:hAnsi="Century Gothic" w:cs="Century Gothic"/>
          <w:color w:val="000000"/>
        </w:rPr>
      </w:pPr>
    </w:p>
    <w:p w14:paraId="0AD70268" w14:textId="77777777" w:rsidR="005E6374" w:rsidRPr="008B542D" w:rsidRDefault="005E6374" w:rsidP="00E96539">
      <w:pPr>
        <w:spacing w:after="0" w:line="240" w:lineRule="auto"/>
        <w:ind w:right="49"/>
        <w:rPr>
          <w:rFonts w:ascii="Century Gothic" w:eastAsia="Century Gothic" w:hAnsi="Century Gothic" w:cs="Century Gothic"/>
          <w:color w:val="000000"/>
        </w:rPr>
      </w:pPr>
      <w:r w:rsidRPr="008B542D">
        <w:rPr>
          <w:rFonts w:ascii="Century Gothic" w:eastAsia="Century Gothic" w:hAnsi="Century Gothic" w:cs="Century Gothic"/>
        </w:rPr>
        <w:t>Amparar contra Todo Riesgo, las pérdidas y/o daños accidentales a consecuencia de incendio, explosión, impacto de rayo, caída de aeronaves o cualquier cuerpo extraño, negligencia, impericia, terremoto, asonada, motín, terrorismo, sabotaje, actos mal intencionados de terceros, hurto y hurto calificado, responsabilidad civil por daños o lesiones a terceros; daño interno, corto circuito, faltas de aceites y lubricantes que resulten en conjunto de un evento amparado en la póliza y cualquier otro evento no excluido expresamente en las condiciones generales de la póliza, que sufran los bienes de propiedad del Municipio de Boyacá, los que están bajo su responsabilidad, tenencia y/o control, y en general los recibidos a cualquier título y/o por los que tenga algún interés asegurable</w:t>
      </w:r>
      <w:r w:rsidRPr="008B542D">
        <w:rPr>
          <w:rFonts w:ascii="Century Gothic" w:eastAsia="Century Gothic" w:hAnsi="Century Gothic" w:cs="Century Gothic"/>
          <w:color w:val="000000"/>
        </w:rPr>
        <w:t xml:space="preserve">. </w:t>
      </w:r>
    </w:p>
    <w:p w14:paraId="7583F71E" w14:textId="77777777" w:rsidR="005E6374" w:rsidRPr="008B542D" w:rsidRDefault="005E6374" w:rsidP="00E96539">
      <w:pPr>
        <w:spacing w:after="0" w:line="240" w:lineRule="auto"/>
        <w:ind w:right="49"/>
        <w:rPr>
          <w:rFonts w:ascii="Century Gothic" w:eastAsia="Century Gothic" w:hAnsi="Century Gothic" w:cs="Century Gothic"/>
          <w:color w:val="000000"/>
        </w:rPr>
      </w:pPr>
    </w:p>
    <w:p w14:paraId="62AC2199" w14:textId="77777777" w:rsidR="005E6374" w:rsidRPr="008B542D" w:rsidRDefault="005E6374">
      <w:pPr>
        <w:numPr>
          <w:ilvl w:val="2"/>
          <w:numId w:val="33"/>
        </w:numPr>
        <w:spacing w:after="0" w:line="240" w:lineRule="auto"/>
        <w:ind w:left="780" w:right="49" w:hanging="496"/>
        <w:jc w:val="both"/>
        <w:rPr>
          <w:rFonts w:ascii="Century Gothic" w:eastAsia="Century Gothic" w:hAnsi="Century Gothic" w:cs="Century Gothic"/>
          <w:b/>
          <w:bCs/>
          <w:color w:val="000000"/>
        </w:rPr>
      </w:pPr>
      <w:r w:rsidRPr="008B542D">
        <w:rPr>
          <w:rFonts w:ascii="Century Gothic" w:eastAsia="Century Gothic" w:hAnsi="Century Gothic" w:cs="Century Gothic"/>
          <w:b/>
          <w:bCs/>
          <w:color w:val="000000"/>
        </w:rPr>
        <w:t xml:space="preserve">BIENES ASEGURADOS </w:t>
      </w:r>
    </w:p>
    <w:p w14:paraId="0091D369" w14:textId="77777777" w:rsidR="005E6374" w:rsidRPr="008B542D" w:rsidRDefault="005E6374" w:rsidP="00E96539">
      <w:pPr>
        <w:spacing w:after="0" w:line="240" w:lineRule="auto"/>
        <w:ind w:right="49"/>
        <w:rPr>
          <w:rFonts w:ascii="Century Gothic" w:eastAsia="Century Gothic" w:hAnsi="Century Gothic" w:cs="Century Gothic"/>
        </w:rPr>
      </w:pPr>
    </w:p>
    <w:p w14:paraId="75681B0A" w14:textId="77777777" w:rsidR="005E6374" w:rsidRPr="008B542D" w:rsidRDefault="005E6374" w:rsidP="00E96539">
      <w:pPr>
        <w:spacing w:after="0" w:line="240" w:lineRule="auto"/>
        <w:ind w:right="49"/>
        <w:rPr>
          <w:rFonts w:ascii="Century Gothic" w:eastAsia="Century Gothic" w:hAnsi="Century Gothic" w:cs="Century Gothic"/>
        </w:rPr>
      </w:pPr>
      <w:r w:rsidRPr="008B542D">
        <w:rPr>
          <w:rFonts w:ascii="Century Gothic" w:eastAsia="Century Gothic" w:hAnsi="Century Gothic" w:cs="Century Gothic"/>
        </w:rPr>
        <w:t xml:space="preserve">Toda la maquinaria y equipo de propiedad del Municipio que se hallen bajo su responsabilidad, tenencia y/o control, y en general los recibidos a cualquier título o por los que tenga algún interés asegurable y consistente principalmente, pero no limitados, en los siguientes: Maquinaria y equipo consistente principalmente en: Motoniveladora, Retroexcavadora, Buldóceres, Excavadoras, Tractores, Compactadores, Minicargadores, maquinaria   agrícola   y   demás   equipos, de propiedad  del Municipio y los que se encuentran  bajo su responsabilidad, tenencia y/o control. </w:t>
      </w:r>
    </w:p>
    <w:p w14:paraId="35E23BCE" w14:textId="77777777" w:rsidR="005E6374" w:rsidRPr="008B542D" w:rsidRDefault="005E6374" w:rsidP="00E96539">
      <w:pPr>
        <w:spacing w:after="0" w:line="240" w:lineRule="auto"/>
        <w:ind w:right="49"/>
        <w:rPr>
          <w:rFonts w:ascii="Century Gothic" w:eastAsia="Century Gothic" w:hAnsi="Century Gothic" w:cs="Century Gothic"/>
        </w:rPr>
      </w:pPr>
    </w:p>
    <w:tbl>
      <w:tblPr>
        <w:tblW w:w="7260" w:type="dxa"/>
        <w:jc w:val="center"/>
        <w:tblLayout w:type="fixed"/>
        <w:tblLook w:val="0400" w:firstRow="0" w:lastRow="0" w:firstColumn="0" w:lastColumn="0" w:noHBand="0" w:noVBand="1"/>
      </w:tblPr>
      <w:tblGrid>
        <w:gridCol w:w="5400"/>
        <w:gridCol w:w="1860"/>
      </w:tblGrid>
      <w:tr w:rsidR="005E6374" w:rsidRPr="008B542D" w14:paraId="327C7F55" w14:textId="77777777" w:rsidTr="003C478F">
        <w:trPr>
          <w:trHeight w:val="263"/>
          <w:jc w:val="center"/>
        </w:trPr>
        <w:tc>
          <w:tcPr>
            <w:tcW w:w="540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8EAADB"/>
            <w:vAlign w:val="center"/>
          </w:tcPr>
          <w:p w14:paraId="431D25E0" w14:textId="77777777" w:rsidR="005E6374" w:rsidRPr="008B542D" w:rsidRDefault="005E6374" w:rsidP="00E96539">
            <w:pPr>
              <w:spacing w:after="0" w:line="240" w:lineRule="auto"/>
              <w:jc w:val="center"/>
              <w:rPr>
                <w:rFonts w:ascii="Century Gothic" w:eastAsia="Century Gothic" w:hAnsi="Century Gothic" w:cs="Century Gothic"/>
                <w:b/>
                <w:bCs/>
                <w:color w:val="000000"/>
              </w:rPr>
            </w:pPr>
            <w:r w:rsidRPr="008B542D">
              <w:rPr>
                <w:rFonts w:ascii="Century Gothic" w:eastAsia="Century Gothic" w:hAnsi="Century Gothic" w:cs="Century Gothic"/>
                <w:b/>
                <w:bCs/>
                <w:color w:val="000000"/>
              </w:rPr>
              <w:t>BIEN ASEGURADO</w:t>
            </w:r>
          </w:p>
        </w:tc>
        <w:tc>
          <w:tcPr>
            <w:tcW w:w="1860" w:type="dxa"/>
            <w:tcBorders>
              <w:top w:val="single" w:sz="4" w:space="0" w:color="000000" w:themeColor="text1"/>
              <w:left w:val="nil"/>
              <w:bottom w:val="single" w:sz="4" w:space="0" w:color="000000" w:themeColor="text1"/>
              <w:right w:val="single" w:sz="4" w:space="0" w:color="000000" w:themeColor="text1"/>
            </w:tcBorders>
            <w:shd w:val="clear" w:color="auto" w:fill="8EAADB"/>
            <w:vAlign w:val="center"/>
          </w:tcPr>
          <w:p w14:paraId="5042EC9F" w14:textId="77777777" w:rsidR="005E6374" w:rsidRPr="008B542D" w:rsidRDefault="005E6374" w:rsidP="00E96539">
            <w:pPr>
              <w:spacing w:after="0" w:line="240" w:lineRule="auto"/>
              <w:jc w:val="center"/>
              <w:rPr>
                <w:rFonts w:ascii="Century Gothic" w:eastAsia="Century Gothic" w:hAnsi="Century Gothic" w:cs="Century Gothic"/>
                <w:b/>
                <w:bCs/>
                <w:color w:val="000000"/>
              </w:rPr>
            </w:pPr>
            <w:r w:rsidRPr="008B542D">
              <w:rPr>
                <w:rFonts w:ascii="Century Gothic" w:eastAsia="Century Gothic" w:hAnsi="Century Gothic" w:cs="Century Gothic"/>
                <w:b/>
                <w:bCs/>
                <w:color w:val="000000"/>
              </w:rPr>
              <w:t>VALOR ASEGURADO</w:t>
            </w:r>
          </w:p>
        </w:tc>
      </w:tr>
      <w:tr w:rsidR="005E6374" w:rsidRPr="008B542D" w14:paraId="037C767D" w14:textId="77777777" w:rsidTr="003C478F">
        <w:trPr>
          <w:trHeight w:val="263"/>
          <w:jc w:val="center"/>
        </w:trPr>
        <w:tc>
          <w:tcPr>
            <w:tcW w:w="5400" w:type="dxa"/>
            <w:tcBorders>
              <w:top w:val="nil"/>
              <w:left w:val="single" w:sz="4" w:space="0" w:color="000000" w:themeColor="text1"/>
              <w:bottom w:val="single" w:sz="4" w:space="0" w:color="000000" w:themeColor="text1"/>
              <w:right w:val="single" w:sz="4" w:space="0" w:color="000000" w:themeColor="text1"/>
            </w:tcBorders>
            <w:vAlign w:val="center"/>
          </w:tcPr>
          <w:p w14:paraId="6D2DA51C" w14:textId="77777777" w:rsidR="005E6374" w:rsidRPr="008B542D" w:rsidRDefault="005E6374" w:rsidP="00E96539">
            <w:pPr>
              <w:spacing w:after="0" w:line="240" w:lineRule="auto"/>
              <w:rPr>
                <w:rFonts w:ascii="Century Gothic" w:eastAsia="Century Gothic" w:hAnsi="Century Gothic" w:cs="Century Gothic"/>
                <w:color w:val="000000"/>
              </w:rPr>
            </w:pPr>
            <w:r w:rsidRPr="008B542D">
              <w:rPr>
                <w:rFonts w:ascii="Century Gothic" w:eastAsia="Century Gothic" w:hAnsi="Century Gothic" w:cs="Century Gothic"/>
                <w:color w:val="000000" w:themeColor="text1"/>
              </w:rPr>
              <w:t>MOTONIVELADORA</w:t>
            </w:r>
          </w:p>
        </w:tc>
        <w:tc>
          <w:tcPr>
            <w:tcW w:w="1860" w:type="dxa"/>
            <w:tcBorders>
              <w:top w:val="nil"/>
              <w:left w:val="nil"/>
              <w:bottom w:val="single" w:sz="4" w:space="0" w:color="000000" w:themeColor="text1"/>
              <w:right w:val="single" w:sz="4" w:space="0" w:color="000000" w:themeColor="text1"/>
            </w:tcBorders>
            <w:vAlign w:val="center"/>
          </w:tcPr>
          <w:p w14:paraId="0B241D15" w14:textId="77777777" w:rsidR="005E6374" w:rsidRPr="008B542D" w:rsidRDefault="005E6374" w:rsidP="00E96539">
            <w:pPr>
              <w:spacing w:after="0" w:line="240" w:lineRule="auto"/>
              <w:jc w:val="center"/>
              <w:rPr>
                <w:rFonts w:ascii="Century Gothic" w:eastAsia="Century Gothic" w:hAnsi="Century Gothic" w:cs="Century Gothic"/>
                <w:color w:val="000000"/>
              </w:rPr>
            </w:pPr>
            <w:r w:rsidRPr="008B542D">
              <w:rPr>
                <w:rFonts w:ascii="Century Gothic" w:eastAsia="Century Gothic" w:hAnsi="Century Gothic" w:cs="Century Gothic"/>
                <w:color w:val="000000" w:themeColor="text1"/>
              </w:rPr>
              <w:t>$ 400.000.000</w:t>
            </w:r>
          </w:p>
        </w:tc>
      </w:tr>
      <w:tr w:rsidR="005E6374" w:rsidRPr="008B542D" w14:paraId="35967548" w14:textId="77777777" w:rsidTr="003C478F">
        <w:trPr>
          <w:trHeight w:val="263"/>
          <w:jc w:val="center"/>
        </w:trPr>
        <w:tc>
          <w:tcPr>
            <w:tcW w:w="5400" w:type="dxa"/>
            <w:tcBorders>
              <w:top w:val="nil"/>
              <w:left w:val="single" w:sz="4" w:space="0" w:color="000000" w:themeColor="text1"/>
              <w:bottom w:val="single" w:sz="4" w:space="0" w:color="000000" w:themeColor="text1"/>
              <w:right w:val="single" w:sz="4" w:space="0" w:color="000000" w:themeColor="text1"/>
            </w:tcBorders>
            <w:vAlign w:val="center"/>
          </w:tcPr>
          <w:p w14:paraId="58DA544D" w14:textId="77777777" w:rsidR="005E6374" w:rsidRPr="008B542D" w:rsidRDefault="005E6374" w:rsidP="00E96539">
            <w:pPr>
              <w:spacing w:after="0" w:line="240" w:lineRule="auto"/>
              <w:rPr>
                <w:rFonts w:ascii="Century Gothic" w:eastAsia="Century Gothic" w:hAnsi="Century Gothic" w:cs="Century Gothic"/>
                <w:color w:val="000000"/>
              </w:rPr>
            </w:pPr>
            <w:r w:rsidRPr="008B542D">
              <w:rPr>
                <w:rFonts w:ascii="Century Gothic" w:eastAsia="Century Gothic" w:hAnsi="Century Gothic" w:cs="Century Gothic"/>
                <w:color w:val="000000" w:themeColor="text1"/>
              </w:rPr>
              <w:t>RETROEXCAVADORA                              </w:t>
            </w:r>
          </w:p>
        </w:tc>
        <w:tc>
          <w:tcPr>
            <w:tcW w:w="1860" w:type="dxa"/>
            <w:tcBorders>
              <w:top w:val="nil"/>
              <w:left w:val="nil"/>
              <w:bottom w:val="single" w:sz="4" w:space="0" w:color="000000" w:themeColor="text1"/>
              <w:right w:val="single" w:sz="4" w:space="0" w:color="000000" w:themeColor="text1"/>
            </w:tcBorders>
            <w:vAlign w:val="center"/>
          </w:tcPr>
          <w:p w14:paraId="4AE10555" w14:textId="77777777" w:rsidR="005E6374" w:rsidRPr="008B542D" w:rsidRDefault="005E6374" w:rsidP="00E96539">
            <w:pPr>
              <w:spacing w:after="0" w:line="240" w:lineRule="auto"/>
              <w:jc w:val="center"/>
              <w:rPr>
                <w:rFonts w:ascii="Century Gothic" w:eastAsia="Century Gothic" w:hAnsi="Century Gothic" w:cs="Century Gothic"/>
                <w:color w:val="000000"/>
              </w:rPr>
            </w:pPr>
            <w:r w:rsidRPr="008B542D">
              <w:rPr>
                <w:rFonts w:ascii="Century Gothic" w:eastAsia="Century Gothic" w:hAnsi="Century Gothic" w:cs="Century Gothic"/>
                <w:color w:val="000000" w:themeColor="text1"/>
              </w:rPr>
              <w:t>$ 400.000.000</w:t>
            </w:r>
          </w:p>
        </w:tc>
      </w:tr>
      <w:tr w:rsidR="005E6374" w:rsidRPr="008B542D" w14:paraId="54C1B6E5" w14:textId="77777777" w:rsidTr="003C478F">
        <w:trPr>
          <w:trHeight w:val="263"/>
          <w:jc w:val="center"/>
        </w:trPr>
        <w:tc>
          <w:tcPr>
            <w:tcW w:w="5400" w:type="dxa"/>
            <w:tcBorders>
              <w:top w:val="nil"/>
              <w:left w:val="single" w:sz="4" w:space="0" w:color="000000" w:themeColor="text1"/>
              <w:bottom w:val="single" w:sz="4" w:space="0" w:color="000000" w:themeColor="text1"/>
              <w:right w:val="single" w:sz="4" w:space="0" w:color="000000" w:themeColor="text1"/>
            </w:tcBorders>
            <w:vAlign w:val="center"/>
          </w:tcPr>
          <w:p w14:paraId="681E181B" w14:textId="77777777" w:rsidR="005E6374" w:rsidRPr="008B542D" w:rsidRDefault="005E6374" w:rsidP="00E96539">
            <w:pPr>
              <w:spacing w:after="0" w:line="240" w:lineRule="auto"/>
              <w:rPr>
                <w:rFonts w:ascii="Century Gothic" w:eastAsia="Century Gothic" w:hAnsi="Century Gothic" w:cs="Century Gothic"/>
                <w:color w:val="000000"/>
              </w:rPr>
            </w:pPr>
            <w:r w:rsidRPr="008B542D">
              <w:rPr>
                <w:rFonts w:ascii="Century Gothic" w:eastAsia="Century Gothic" w:hAnsi="Century Gothic" w:cs="Century Gothic"/>
                <w:color w:val="000000" w:themeColor="text1"/>
              </w:rPr>
              <w:t xml:space="preserve">TRACTOR MASSEY FERGUSON MOD 2018       </w:t>
            </w:r>
          </w:p>
        </w:tc>
        <w:tc>
          <w:tcPr>
            <w:tcW w:w="1860" w:type="dxa"/>
            <w:tcBorders>
              <w:top w:val="nil"/>
              <w:left w:val="nil"/>
              <w:bottom w:val="single" w:sz="4" w:space="0" w:color="000000" w:themeColor="text1"/>
              <w:right w:val="single" w:sz="4" w:space="0" w:color="000000" w:themeColor="text1"/>
            </w:tcBorders>
            <w:vAlign w:val="center"/>
          </w:tcPr>
          <w:p w14:paraId="658FB28D" w14:textId="77777777" w:rsidR="005E6374" w:rsidRPr="008B542D" w:rsidRDefault="005E6374" w:rsidP="00E96539">
            <w:pPr>
              <w:spacing w:after="0" w:line="240" w:lineRule="auto"/>
              <w:jc w:val="center"/>
              <w:rPr>
                <w:rFonts w:ascii="Century Gothic" w:eastAsia="Century Gothic" w:hAnsi="Century Gothic" w:cs="Century Gothic"/>
                <w:color w:val="000000"/>
              </w:rPr>
            </w:pPr>
            <w:r w:rsidRPr="008B542D">
              <w:rPr>
                <w:rFonts w:ascii="Century Gothic" w:eastAsia="Century Gothic" w:hAnsi="Century Gothic" w:cs="Century Gothic"/>
                <w:color w:val="000000" w:themeColor="text1"/>
              </w:rPr>
              <w:t>$ 170.000.000</w:t>
            </w:r>
          </w:p>
        </w:tc>
      </w:tr>
      <w:tr w:rsidR="005E6374" w:rsidRPr="008B542D" w14:paraId="240C852C" w14:textId="77777777" w:rsidTr="003C478F">
        <w:trPr>
          <w:trHeight w:val="263"/>
          <w:jc w:val="center"/>
        </w:trPr>
        <w:tc>
          <w:tcPr>
            <w:tcW w:w="5400" w:type="dxa"/>
            <w:tcBorders>
              <w:top w:val="nil"/>
              <w:left w:val="single" w:sz="4" w:space="0" w:color="000000" w:themeColor="text1"/>
              <w:bottom w:val="single" w:sz="4" w:space="0" w:color="000000" w:themeColor="text1"/>
              <w:right w:val="single" w:sz="4" w:space="0" w:color="000000" w:themeColor="text1"/>
            </w:tcBorders>
            <w:vAlign w:val="center"/>
          </w:tcPr>
          <w:p w14:paraId="269249B5" w14:textId="77777777" w:rsidR="005E6374" w:rsidRPr="008B542D" w:rsidRDefault="005E6374" w:rsidP="00E96539">
            <w:pPr>
              <w:spacing w:after="0" w:line="240" w:lineRule="auto"/>
              <w:rPr>
                <w:rFonts w:ascii="Century Gothic" w:eastAsia="Century Gothic" w:hAnsi="Century Gothic" w:cs="Century Gothic"/>
                <w:color w:val="000000"/>
              </w:rPr>
            </w:pPr>
            <w:r w:rsidRPr="008B542D">
              <w:rPr>
                <w:rFonts w:ascii="Century Gothic" w:eastAsia="Century Gothic" w:hAnsi="Century Gothic" w:cs="Century Gothic"/>
                <w:color w:val="000000" w:themeColor="text1"/>
              </w:rPr>
              <w:t>ROTOCULTIVADOR</w:t>
            </w:r>
          </w:p>
        </w:tc>
        <w:tc>
          <w:tcPr>
            <w:tcW w:w="1860" w:type="dxa"/>
            <w:tcBorders>
              <w:top w:val="nil"/>
              <w:left w:val="nil"/>
              <w:bottom w:val="single" w:sz="4" w:space="0" w:color="000000" w:themeColor="text1"/>
              <w:right w:val="single" w:sz="4" w:space="0" w:color="000000" w:themeColor="text1"/>
            </w:tcBorders>
            <w:vAlign w:val="center"/>
          </w:tcPr>
          <w:p w14:paraId="5522686A" w14:textId="77777777" w:rsidR="005E6374" w:rsidRPr="008B542D" w:rsidRDefault="005E6374" w:rsidP="00E96539">
            <w:pPr>
              <w:spacing w:after="0" w:line="240" w:lineRule="auto"/>
              <w:jc w:val="center"/>
              <w:rPr>
                <w:rFonts w:ascii="Century Gothic" w:eastAsia="Century Gothic" w:hAnsi="Century Gothic" w:cs="Century Gothic"/>
                <w:color w:val="000000"/>
              </w:rPr>
            </w:pPr>
            <w:r w:rsidRPr="008B542D">
              <w:rPr>
                <w:rFonts w:ascii="Century Gothic" w:eastAsia="Century Gothic" w:hAnsi="Century Gothic" w:cs="Century Gothic"/>
                <w:color w:val="000000" w:themeColor="text1"/>
              </w:rPr>
              <w:t>$ 23.750.000</w:t>
            </w:r>
          </w:p>
        </w:tc>
      </w:tr>
      <w:tr w:rsidR="005E6374" w:rsidRPr="008B542D" w14:paraId="3773CB92" w14:textId="77777777" w:rsidTr="003C478F">
        <w:trPr>
          <w:trHeight w:val="263"/>
          <w:jc w:val="center"/>
        </w:trPr>
        <w:tc>
          <w:tcPr>
            <w:tcW w:w="5400" w:type="dxa"/>
            <w:tcBorders>
              <w:top w:val="nil"/>
              <w:left w:val="single" w:sz="4" w:space="0" w:color="000000" w:themeColor="text1"/>
              <w:bottom w:val="single" w:sz="4" w:space="0" w:color="000000" w:themeColor="text1"/>
              <w:right w:val="single" w:sz="4" w:space="0" w:color="000000" w:themeColor="text1"/>
            </w:tcBorders>
            <w:vAlign w:val="center"/>
          </w:tcPr>
          <w:p w14:paraId="0F5DBA96" w14:textId="77777777" w:rsidR="005E6374" w:rsidRPr="008B542D" w:rsidRDefault="005E6374" w:rsidP="00E96539">
            <w:pPr>
              <w:spacing w:after="0" w:line="240" w:lineRule="auto"/>
              <w:rPr>
                <w:rFonts w:ascii="Century Gothic" w:eastAsia="Century Gothic" w:hAnsi="Century Gothic" w:cs="Century Gothic"/>
                <w:color w:val="000000"/>
              </w:rPr>
            </w:pPr>
            <w:r w:rsidRPr="008B542D">
              <w:rPr>
                <w:rFonts w:ascii="Century Gothic" w:eastAsia="Century Gothic" w:hAnsi="Century Gothic" w:cs="Century Gothic"/>
                <w:color w:val="000000" w:themeColor="text1"/>
              </w:rPr>
              <w:t>VIBROCOMPACTADOR MOD 2024                       </w:t>
            </w:r>
            <w:r w:rsidRPr="008B542D">
              <w:rPr>
                <w:rFonts w:ascii="Century Gothic" w:eastAsia="Century Gothic" w:hAnsi="Century Gothic" w:cs="Century Gothic"/>
                <w:b/>
                <w:bCs/>
                <w:color w:val="000000" w:themeColor="text1"/>
              </w:rPr>
              <w:t> </w:t>
            </w:r>
          </w:p>
        </w:tc>
        <w:tc>
          <w:tcPr>
            <w:tcW w:w="1860" w:type="dxa"/>
            <w:tcBorders>
              <w:top w:val="nil"/>
              <w:left w:val="nil"/>
              <w:bottom w:val="single" w:sz="4" w:space="0" w:color="000000" w:themeColor="text1"/>
              <w:right w:val="single" w:sz="4" w:space="0" w:color="000000" w:themeColor="text1"/>
            </w:tcBorders>
            <w:vAlign w:val="center"/>
          </w:tcPr>
          <w:p w14:paraId="19CBB88D" w14:textId="77777777" w:rsidR="005E6374" w:rsidRPr="008B542D" w:rsidRDefault="005E6374" w:rsidP="00E96539">
            <w:pPr>
              <w:spacing w:after="0" w:line="240" w:lineRule="auto"/>
              <w:jc w:val="center"/>
              <w:rPr>
                <w:rFonts w:ascii="Century Gothic" w:eastAsia="Century Gothic" w:hAnsi="Century Gothic" w:cs="Century Gothic"/>
                <w:color w:val="000000"/>
              </w:rPr>
            </w:pPr>
            <w:r w:rsidRPr="008B542D">
              <w:rPr>
                <w:rFonts w:ascii="Century Gothic" w:eastAsia="Century Gothic" w:hAnsi="Century Gothic" w:cs="Century Gothic"/>
                <w:color w:val="000000" w:themeColor="text1"/>
              </w:rPr>
              <w:t>$ 460.288.160</w:t>
            </w:r>
          </w:p>
        </w:tc>
      </w:tr>
      <w:tr w:rsidR="005E6374" w:rsidRPr="008B542D" w14:paraId="54B586B6" w14:textId="77777777" w:rsidTr="003C478F">
        <w:trPr>
          <w:trHeight w:val="263"/>
          <w:jc w:val="center"/>
        </w:trPr>
        <w:tc>
          <w:tcPr>
            <w:tcW w:w="5400" w:type="dxa"/>
            <w:tcBorders>
              <w:top w:val="nil"/>
              <w:left w:val="single" w:sz="4" w:space="0" w:color="000000" w:themeColor="text1"/>
              <w:bottom w:val="single" w:sz="4" w:space="0" w:color="000000" w:themeColor="text1"/>
              <w:right w:val="single" w:sz="4" w:space="0" w:color="000000" w:themeColor="text1"/>
            </w:tcBorders>
            <w:vAlign w:val="center"/>
          </w:tcPr>
          <w:p w14:paraId="70556B6A" w14:textId="77777777" w:rsidR="005E6374" w:rsidRPr="008B542D" w:rsidRDefault="005E6374" w:rsidP="00E96539">
            <w:pPr>
              <w:spacing w:after="0" w:line="240" w:lineRule="auto"/>
              <w:rPr>
                <w:rFonts w:ascii="Century Gothic" w:eastAsia="Century Gothic" w:hAnsi="Century Gothic" w:cs="Century Gothic"/>
                <w:color w:val="000000" w:themeColor="text1"/>
              </w:rPr>
            </w:pPr>
            <w:r w:rsidRPr="008B542D">
              <w:rPr>
                <w:rFonts w:ascii="Century Gothic" w:eastAsia="Century Gothic" w:hAnsi="Century Gothic" w:cs="Century Gothic"/>
                <w:color w:val="000000" w:themeColor="text1"/>
              </w:rPr>
              <w:t>RCE MAQUINARIA 50% DEL VALOR ASEGURADO</w:t>
            </w:r>
          </w:p>
        </w:tc>
        <w:tc>
          <w:tcPr>
            <w:tcW w:w="1860" w:type="dxa"/>
            <w:tcBorders>
              <w:top w:val="nil"/>
              <w:left w:val="nil"/>
              <w:bottom w:val="single" w:sz="4" w:space="0" w:color="000000" w:themeColor="text1"/>
              <w:right w:val="single" w:sz="4" w:space="0" w:color="000000" w:themeColor="text1"/>
            </w:tcBorders>
            <w:vAlign w:val="center"/>
          </w:tcPr>
          <w:p w14:paraId="1806B75F" w14:textId="77777777" w:rsidR="005E6374" w:rsidRPr="008B542D" w:rsidRDefault="005E6374" w:rsidP="00E96539">
            <w:pPr>
              <w:spacing w:after="0" w:line="240" w:lineRule="auto"/>
              <w:jc w:val="center"/>
              <w:rPr>
                <w:rFonts w:ascii="Century Gothic" w:eastAsia="Century Gothic" w:hAnsi="Century Gothic" w:cs="Century Gothic"/>
                <w:color w:val="000000" w:themeColor="text1"/>
              </w:rPr>
            </w:pPr>
            <w:r w:rsidRPr="008B542D">
              <w:rPr>
                <w:rFonts w:ascii="Century Gothic" w:eastAsia="Century Gothic" w:hAnsi="Century Gothic" w:cs="Century Gothic"/>
                <w:color w:val="000000" w:themeColor="text1"/>
              </w:rPr>
              <w:t>$727.019.080</w:t>
            </w:r>
          </w:p>
        </w:tc>
      </w:tr>
      <w:tr w:rsidR="005E6374" w:rsidRPr="008B542D" w14:paraId="0820E592" w14:textId="77777777" w:rsidTr="003C478F">
        <w:trPr>
          <w:trHeight w:val="263"/>
          <w:jc w:val="center"/>
        </w:trPr>
        <w:tc>
          <w:tcPr>
            <w:tcW w:w="5400" w:type="dxa"/>
            <w:tcBorders>
              <w:top w:val="nil"/>
              <w:left w:val="single" w:sz="4" w:space="0" w:color="000000" w:themeColor="text1"/>
              <w:bottom w:val="single" w:sz="4" w:space="0" w:color="000000" w:themeColor="text1"/>
              <w:right w:val="single" w:sz="4" w:space="0" w:color="000000" w:themeColor="text1"/>
            </w:tcBorders>
            <w:vAlign w:val="center"/>
          </w:tcPr>
          <w:p w14:paraId="52FDCDBB" w14:textId="77777777" w:rsidR="005E6374" w:rsidRPr="008B542D" w:rsidRDefault="005E6374" w:rsidP="00E96539">
            <w:pPr>
              <w:spacing w:after="0" w:line="240" w:lineRule="auto"/>
              <w:jc w:val="center"/>
              <w:rPr>
                <w:rFonts w:ascii="Century Gothic" w:eastAsia="Century Gothic" w:hAnsi="Century Gothic" w:cs="Century Gothic"/>
                <w:b/>
                <w:bCs/>
                <w:color w:val="000000"/>
              </w:rPr>
            </w:pPr>
            <w:r w:rsidRPr="008B542D">
              <w:rPr>
                <w:rFonts w:ascii="Century Gothic" w:eastAsia="Century Gothic" w:hAnsi="Century Gothic" w:cs="Century Gothic"/>
                <w:b/>
                <w:bCs/>
                <w:color w:val="000000" w:themeColor="text1"/>
              </w:rPr>
              <w:t>TOTAL</w:t>
            </w:r>
          </w:p>
        </w:tc>
        <w:tc>
          <w:tcPr>
            <w:tcW w:w="1860" w:type="dxa"/>
            <w:tcBorders>
              <w:top w:val="nil"/>
              <w:left w:val="nil"/>
              <w:bottom w:val="single" w:sz="4" w:space="0" w:color="000000" w:themeColor="text1"/>
              <w:right w:val="single" w:sz="4" w:space="0" w:color="000000" w:themeColor="text1"/>
            </w:tcBorders>
            <w:vAlign w:val="center"/>
          </w:tcPr>
          <w:p w14:paraId="6DCA6210" w14:textId="77777777" w:rsidR="005E6374" w:rsidRPr="008B542D" w:rsidRDefault="005E6374" w:rsidP="00E96539">
            <w:pPr>
              <w:spacing w:after="0" w:line="240" w:lineRule="auto"/>
              <w:jc w:val="center"/>
              <w:rPr>
                <w:rFonts w:ascii="Century Gothic" w:eastAsia="Century Gothic" w:hAnsi="Century Gothic" w:cs="Century Gothic"/>
                <w:b/>
                <w:bCs/>
                <w:color w:val="000000"/>
              </w:rPr>
            </w:pPr>
            <w:r w:rsidRPr="008B542D">
              <w:rPr>
                <w:rFonts w:ascii="Century Gothic" w:eastAsia="Century Gothic" w:hAnsi="Century Gothic" w:cs="Century Gothic"/>
                <w:b/>
                <w:bCs/>
                <w:color w:val="000000" w:themeColor="text1"/>
              </w:rPr>
              <w:t>$ 1.454.038.160</w:t>
            </w:r>
          </w:p>
        </w:tc>
      </w:tr>
    </w:tbl>
    <w:p w14:paraId="7113B8ED" w14:textId="77777777" w:rsidR="005E6374" w:rsidRPr="008B542D" w:rsidRDefault="005E6374" w:rsidP="00E96539">
      <w:pPr>
        <w:spacing w:after="0" w:line="240" w:lineRule="auto"/>
        <w:ind w:right="49"/>
        <w:rPr>
          <w:rFonts w:ascii="Century Gothic" w:eastAsia="Century Gothic" w:hAnsi="Century Gothic" w:cs="Century Gothic"/>
        </w:rPr>
      </w:pPr>
    </w:p>
    <w:p w14:paraId="1CAA405B" w14:textId="77777777" w:rsidR="005E6374" w:rsidRPr="008B542D" w:rsidRDefault="005E6374">
      <w:pPr>
        <w:numPr>
          <w:ilvl w:val="2"/>
          <w:numId w:val="33"/>
        </w:numPr>
        <w:spacing w:after="0" w:line="240" w:lineRule="auto"/>
        <w:ind w:left="709" w:right="49" w:hanging="567"/>
        <w:rPr>
          <w:rFonts w:ascii="Century Gothic" w:eastAsia="Century Gothic" w:hAnsi="Century Gothic" w:cs="Century Gothic"/>
          <w:b/>
          <w:bCs/>
        </w:rPr>
      </w:pPr>
      <w:r w:rsidRPr="008B542D">
        <w:rPr>
          <w:rFonts w:ascii="Century Gothic" w:eastAsia="Century Gothic" w:hAnsi="Century Gothic" w:cs="Century Gothic"/>
          <w:b/>
          <w:bCs/>
        </w:rPr>
        <w:lastRenderedPageBreak/>
        <w:t>ASEGURADO: MUNICIPIO DE BOYACÁ</w:t>
      </w:r>
    </w:p>
    <w:p w14:paraId="4A739808" w14:textId="77777777" w:rsidR="005E6374" w:rsidRPr="008B542D" w:rsidRDefault="005E6374" w:rsidP="00E96539">
      <w:pPr>
        <w:spacing w:after="0" w:line="240" w:lineRule="auto"/>
        <w:ind w:right="49"/>
        <w:rPr>
          <w:rFonts w:ascii="Century Gothic" w:eastAsia="Century Gothic" w:hAnsi="Century Gothic" w:cs="Century Gothic"/>
          <w:b/>
          <w:bCs/>
        </w:rPr>
      </w:pPr>
    </w:p>
    <w:p w14:paraId="4F9C54DB" w14:textId="77777777" w:rsidR="005E6374" w:rsidRPr="008B542D" w:rsidRDefault="005E6374">
      <w:pPr>
        <w:numPr>
          <w:ilvl w:val="2"/>
          <w:numId w:val="33"/>
        </w:numPr>
        <w:spacing w:after="0" w:line="240" w:lineRule="auto"/>
        <w:ind w:left="709" w:right="49" w:hanging="567"/>
        <w:jc w:val="both"/>
        <w:rPr>
          <w:rFonts w:ascii="Century Gothic" w:eastAsia="Century Gothic" w:hAnsi="Century Gothic" w:cs="Century Gothic"/>
          <w:b/>
          <w:bCs/>
          <w:color w:val="000000"/>
        </w:rPr>
      </w:pPr>
      <w:r w:rsidRPr="008B542D">
        <w:rPr>
          <w:rFonts w:ascii="Century Gothic" w:eastAsia="Century Gothic" w:hAnsi="Century Gothic" w:cs="Century Gothic"/>
          <w:b/>
          <w:bCs/>
          <w:color w:val="000000"/>
        </w:rPr>
        <w:t xml:space="preserve">AMPAROS OBLIGATORIOS </w:t>
      </w:r>
    </w:p>
    <w:p w14:paraId="3B702941" w14:textId="77777777" w:rsidR="005E6374" w:rsidRPr="008B542D" w:rsidRDefault="005E6374" w:rsidP="00E96539">
      <w:pPr>
        <w:spacing w:after="0" w:line="240" w:lineRule="auto"/>
        <w:ind w:right="49"/>
        <w:rPr>
          <w:rFonts w:ascii="Century Gothic" w:eastAsia="Century Gothic" w:hAnsi="Century Gothic" w:cs="Century Gothic"/>
          <w:b/>
          <w:bCs/>
          <w:color w:val="000000"/>
        </w:rPr>
      </w:pPr>
    </w:p>
    <w:p w14:paraId="58EB7854" w14:textId="77777777" w:rsidR="005E6374" w:rsidRPr="008B542D" w:rsidRDefault="005E6374" w:rsidP="00E96539">
      <w:pPr>
        <w:spacing w:after="0" w:line="240" w:lineRule="auto"/>
        <w:ind w:right="49"/>
        <w:rPr>
          <w:rFonts w:ascii="Century Gothic" w:eastAsia="Century Gothic" w:hAnsi="Century Gothic" w:cs="Century Gothic"/>
        </w:rPr>
      </w:pPr>
      <w:r w:rsidRPr="008B542D">
        <w:rPr>
          <w:rFonts w:ascii="Century Gothic" w:eastAsia="Century Gothic" w:hAnsi="Century Gothic" w:cs="Century Gothic"/>
          <w:b/>
          <w:bCs/>
        </w:rPr>
        <w:t xml:space="preserve">Todo Riesgo: </w:t>
      </w:r>
      <w:r w:rsidRPr="008B542D">
        <w:rPr>
          <w:rFonts w:ascii="Century Gothic" w:eastAsia="Century Gothic" w:hAnsi="Century Gothic" w:cs="Century Gothic"/>
        </w:rPr>
        <w:t>La oferta de esta cobertura contempla amparo para las pérdidas y/o daños materiales que sufran los bienes asegurados por cualquier riesgo o causas, incluidos, entre otros</w:t>
      </w:r>
    </w:p>
    <w:p w14:paraId="5C7426ED" w14:textId="77777777" w:rsidR="005E6374" w:rsidRPr="008B542D" w:rsidRDefault="005E6374">
      <w:pPr>
        <w:numPr>
          <w:ilvl w:val="0"/>
          <w:numId w:val="39"/>
        </w:numPr>
        <w:spacing w:after="0" w:line="240" w:lineRule="auto"/>
        <w:ind w:right="49"/>
        <w:jc w:val="both"/>
        <w:rPr>
          <w:rFonts w:ascii="Century Gothic" w:eastAsia="Century Gothic" w:hAnsi="Century Gothic" w:cs="Century Gothic"/>
          <w:color w:val="000000"/>
        </w:rPr>
      </w:pPr>
      <w:r w:rsidRPr="008B542D">
        <w:rPr>
          <w:rFonts w:ascii="Century Gothic" w:eastAsia="Century Gothic" w:hAnsi="Century Gothic" w:cs="Century Gothic"/>
        </w:rPr>
        <w:t xml:space="preserve">Accidentes en el montaje, desmontaje o traslado, opera en exceso de las pólizas adquiridas por el contratista, en el evento de no existir, opera en forma directa. </w:t>
      </w:r>
    </w:p>
    <w:p w14:paraId="6F0627F7" w14:textId="77777777" w:rsidR="005E6374" w:rsidRPr="008B542D" w:rsidRDefault="005E6374">
      <w:pPr>
        <w:numPr>
          <w:ilvl w:val="0"/>
          <w:numId w:val="39"/>
        </w:numPr>
        <w:spacing w:after="0" w:line="240" w:lineRule="auto"/>
        <w:ind w:right="49"/>
        <w:jc w:val="both"/>
        <w:rPr>
          <w:rFonts w:ascii="Century Gothic" w:eastAsia="Century Gothic" w:hAnsi="Century Gothic" w:cs="Century Gothic"/>
          <w:color w:val="000000"/>
        </w:rPr>
      </w:pPr>
      <w:r w:rsidRPr="008B542D">
        <w:rPr>
          <w:rFonts w:ascii="Century Gothic" w:eastAsia="Century Gothic" w:hAnsi="Century Gothic" w:cs="Century Gothic"/>
          <w:color w:val="000000"/>
        </w:rPr>
        <w:t>Actos mal Intencionados de Terceros – Terrorismo, Asonada, Motín, Conmoción Civil o Popular y Huelga, Sabotaje y Terrorismo (con cubrimiento al 100% de la pérdida)</w:t>
      </w:r>
    </w:p>
    <w:p w14:paraId="5A380EB6" w14:textId="77777777" w:rsidR="005E6374" w:rsidRPr="008B542D" w:rsidRDefault="005E6374">
      <w:pPr>
        <w:numPr>
          <w:ilvl w:val="0"/>
          <w:numId w:val="39"/>
        </w:numPr>
        <w:spacing w:after="0" w:line="240" w:lineRule="auto"/>
        <w:ind w:right="49"/>
        <w:jc w:val="both"/>
        <w:rPr>
          <w:rFonts w:ascii="Century Gothic" w:eastAsia="Century Gothic" w:hAnsi="Century Gothic" w:cs="Century Gothic"/>
          <w:color w:val="000000"/>
        </w:rPr>
      </w:pPr>
      <w:r w:rsidRPr="008B542D">
        <w:rPr>
          <w:rFonts w:ascii="Century Gothic" w:eastAsia="Century Gothic" w:hAnsi="Century Gothic" w:cs="Century Gothic"/>
          <w:color w:val="000000"/>
        </w:rPr>
        <w:t xml:space="preserve">Anegación </w:t>
      </w:r>
    </w:p>
    <w:p w14:paraId="3399502F" w14:textId="77777777" w:rsidR="005E6374" w:rsidRPr="008B542D" w:rsidRDefault="005E6374">
      <w:pPr>
        <w:numPr>
          <w:ilvl w:val="0"/>
          <w:numId w:val="39"/>
        </w:numPr>
        <w:spacing w:after="0" w:line="240" w:lineRule="auto"/>
        <w:ind w:right="49"/>
        <w:jc w:val="both"/>
        <w:rPr>
          <w:rFonts w:ascii="Century Gothic" w:eastAsia="Century Gothic" w:hAnsi="Century Gothic" w:cs="Century Gothic"/>
          <w:color w:val="000000"/>
        </w:rPr>
      </w:pPr>
      <w:r w:rsidRPr="008B542D">
        <w:rPr>
          <w:rFonts w:ascii="Century Gothic" w:eastAsia="Century Gothic" w:hAnsi="Century Gothic" w:cs="Century Gothic"/>
        </w:rPr>
        <w:t xml:space="preserve">Caída de aeronaves u objetos que se desprendan de ellas. </w:t>
      </w:r>
    </w:p>
    <w:p w14:paraId="1BA5DC6A" w14:textId="77777777" w:rsidR="005E6374" w:rsidRPr="008B542D" w:rsidRDefault="005E6374">
      <w:pPr>
        <w:numPr>
          <w:ilvl w:val="0"/>
          <w:numId w:val="39"/>
        </w:numPr>
        <w:spacing w:after="0" w:line="240" w:lineRule="auto"/>
        <w:ind w:right="49"/>
        <w:jc w:val="both"/>
        <w:rPr>
          <w:rFonts w:ascii="Century Gothic" w:eastAsia="Century Gothic" w:hAnsi="Century Gothic" w:cs="Century Gothic"/>
          <w:color w:val="000000"/>
        </w:rPr>
      </w:pPr>
      <w:r w:rsidRPr="008B542D">
        <w:rPr>
          <w:rFonts w:ascii="Century Gothic" w:eastAsia="Century Gothic" w:hAnsi="Century Gothic" w:cs="Century Gothic"/>
        </w:rPr>
        <w:t>Ciclón, huracán, tempestad o vientos,</w:t>
      </w:r>
      <w:r w:rsidRPr="008B542D">
        <w:rPr>
          <w:rFonts w:ascii="Century Gothic" w:eastAsia="Century Gothic" w:hAnsi="Century Gothic" w:cs="Century Gothic"/>
          <w:color w:val="000000"/>
        </w:rPr>
        <w:t xml:space="preserve"> daños por agua, anegación, granizo y rayo.</w:t>
      </w:r>
    </w:p>
    <w:p w14:paraId="450590F8" w14:textId="77777777" w:rsidR="005E6374" w:rsidRPr="008B542D" w:rsidRDefault="005E6374">
      <w:pPr>
        <w:numPr>
          <w:ilvl w:val="0"/>
          <w:numId w:val="39"/>
        </w:numPr>
        <w:spacing w:after="0" w:line="240" w:lineRule="auto"/>
        <w:ind w:left="714" w:right="49" w:hanging="357"/>
        <w:jc w:val="both"/>
        <w:rPr>
          <w:rFonts w:ascii="Century Gothic" w:eastAsia="Century Gothic" w:hAnsi="Century Gothic" w:cs="Century Gothic"/>
          <w:color w:val="000000"/>
        </w:rPr>
      </w:pPr>
      <w:r w:rsidRPr="008B542D">
        <w:rPr>
          <w:rFonts w:ascii="Century Gothic" w:eastAsia="Century Gothic" w:hAnsi="Century Gothic" w:cs="Century Gothic"/>
        </w:rPr>
        <w:t>Cobertura para Daño interno, partes Eléctricas y/o Electrónicas, Explosión e implosión, Incendio interno y externo, explosión física o química: Se cubren los Daños o pérdidas por defectos eléctricos o mecánicos internos, fallas, roturas o desarreglos, congelación del medio refrigerante o de otros líquidos, lubricación deficiente o escasez de aceite o del medio refrigerante, que resulte en afección en conjunto de los daños resultantes de un evento amparado en la póliza</w:t>
      </w:r>
    </w:p>
    <w:p w14:paraId="0197585C" w14:textId="77777777" w:rsidR="005E6374" w:rsidRPr="008B542D" w:rsidRDefault="005E6374">
      <w:pPr>
        <w:numPr>
          <w:ilvl w:val="0"/>
          <w:numId w:val="39"/>
        </w:numPr>
        <w:spacing w:after="0" w:line="240" w:lineRule="auto"/>
        <w:ind w:left="714" w:right="49" w:hanging="357"/>
        <w:jc w:val="both"/>
        <w:rPr>
          <w:rFonts w:ascii="Century Gothic" w:eastAsia="Century Gothic" w:hAnsi="Century Gothic" w:cs="Century Gothic"/>
          <w:color w:val="000000"/>
        </w:rPr>
      </w:pPr>
      <w:r w:rsidRPr="008B542D">
        <w:rPr>
          <w:rFonts w:ascii="Century Gothic" w:eastAsia="Century Gothic" w:hAnsi="Century Gothic" w:cs="Century Gothic"/>
        </w:rPr>
        <w:t>Daños causados a la maquinaria por deslizamiento de tierras, pedidas de bancada y hundimiento del terreno</w:t>
      </w:r>
    </w:p>
    <w:p w14:paraId="262561DE" w14:textId="77777777" w:rsidR="005E6374" w:rsidRPr="008B542D" w:rsidRDefault="005E6374">
      <w:pPr>
        <w:numPr>
          <w:ilvl w:val="0"/>
          <w:numId w:val="39"/>
        </w:numPr>
        <w:spacing w:after="0" w:line="240" w:lineRule="auto"/>
        <w:ind w:left="714" w:right="49" w:hanging="357"/>
        <w:jc w:val="both"/>
        <w:rPr>
          <w:rFonts w:ascii="Century Gothic" w:eastAsia="Century Gothic" w:hAnsi="Century Gothic" w:cs="Century Gothic"/>
          <w:color w:val="000000"/>
        </w:rPr>
      </w:pPr>
      <w:r w:rsidRPr="008B542D">
        <w:rPr>
          <w:rFonts w:ascii="Century Gothic" w:eastAsia="Century Gothic" w:hAnsi="Century Gothic" w:cs="Century Gothic"/>
          <w:color w:val="000000"/>
        </w:rPr>
        <w:t xml:space="preserve">Daños causados a la maquinaria por inundación, </w:t>
      </w:r>
      <w:r w:rsidRPr="008B542D">
        <w:rPr>
          <w:rFonts w:ascii="Century Gothic" w:eastAsia="Century Gothic" w:hAnsi="Century Gothic" w:cs="Century Gothic"/>
        </w:rPr>
        <w:t>desbordamiento y alza de nivel de aguas, enfangamiento, derrumbes, desprendimiento de tierras o rocas</w:t>
      </w:r>
      <w:r w:rsidRPr="008B542D">
        <w:rPr>
          <w:rFonts w:ascii="Century Gothic" w:eastAsia="Century Gothic" w:hAnsi="Century Gothic" w:cs="Century Gothic"/>
          <w:color w:val="000000"/>
        </w:rPr>
        <w:t xml:space="preserve">, caída de puentes. </w:t>
      </w:r>
    </w:p>
    <w:p w14:paraId="03284E15" w14:textId="77777777" w:rsidR="005E6374" w:rsidRPr="008B542D" w:rsidRDefault="005E6374">
      <w:pPr>
        <w:numPr>
          <w:ilvl w:val="0"/>
          <w:numId w:val="39"/>
        </w:numPr>
        <w:spacing w:after="0" w:line="240" w:lineRule="auto"/>
        <w:ind w:right="49"/>
        <w:jc w:val="both"/>
        <w:rPr>
          <w:rFonts w:ascii="Century Gothic" w:eastAsia="Century Gothic" w:hAnsi="Century Gothic" w:cs="Century Gothic"/>
          <w:color w:val="000000"/>
        </w:rPr>
      </w:pPr>
      <w:r w:rsidRPr="008B542D">
        <w:rPr>
          <w:rFonts w:ascii="Century Gothic" w:eastAsia="Century Gothic" w:hAnsi="Century Gothic" w:cs="Century Gothic"/>
        </w:rPr>
        <w:t>Daños causados por explosiones externas.</w:t>
      </w:r>
    </w:p>
    <w:p w14:paraId="3C481EBC" w14:textId="77777777" w:rsidR="005E6374" w:rsidRPr="008B542D" w:rsidRDefault="005E6374">
      <w:pPr>
        <w:numPr>
          <w:ilvl w:val="0"/>
          <w:numId w:val="39"/>
        </w:numPr>
        <w:spacing w:after="0" w:line="240" w:lineRule="auto"/>
        <w:ind w:right="49"/>
        <w:jc w:val="both"/>
        <w:rPr>
          <w:rFonts w:ascii="Century Gothic" w:eastAsia="Century Gothic" w:hAnsi="Century Gothic" w:cs="Century Gothic"/>
          <w:color w:val="000000"/>
        </w:rPr>
      </w:pPr>
      <w:r w:rsidRPr="008B542D">
        <w:rPr>
          <w:rFonts w:ascii="Century Gothic" w:eastAsia="Century Gothic" w:hAnsi="Century Gothic" w:cs="Century Gothic"/>
        </w:rPr>
        <w:t>Daños causados por la maquinaria a causa de choque con vehículos terrestres</w:t>
      </w:r>
    </w:p>
    <w:p w14:paraId="35CFDCBE" w14:textId="77777777" w:rsidR="005E6374" w:rsidRPr="008B542D" w:rsidRDefault="005E6374">
      <w:pPr>
        <w:numPr>
          <w:ilvl w:val="0"/>
          <w:numId w:val="39"/>
        </w:numPr>
        <w:spacing w:after="0" w:line="240" w:lineRule="auto"/>
        <w:ind w:right="49"/>
        <w:jc w:val="both"/>
        <w:rPr>
          <w:rFonts w:ascii="Century Gothic" w:eastAsia="Century Gothic" w:hAnsi="Century Gothic" w:cs="Century Gothic"/>
          <w:color w:val="000000"/>
        </w:rPr>
      </w:pPr>
      <w:r w:rsidRPr="008B542D">
        <w:rPr>
          <w:rFonts w:ascii="Century Gothic" w:eastAsia="Century Gothic" w:hAnsi="Century Gothic" w:cs="Century Gothic"/>
          <w:color w:val="000000"/>
        </w:rPr>
        <w:t xml:space="preserve">Explosión e implosión </w:t>
      </w:r>
    </w:p>
    <w:p w14:paraId="02542DEF" w14:textId="77777777" w:rsidR="005E6374" w:rsidRPr="008B542D" w:rsidRDefault="005E6374">
      <w:pPr>
        <w:numPr>
          <w:ilvl w:val="0"/>
          <w:numId w:val="39"/>
        </w:numPr>
        <w:spacing w:after="0" w:line="240" w:lineRule="auto"/>
        <w:ind w:right="49"/>
        <w:jc w:val="both"/>
        <w:rPr>
          <w:rFonts w:ascii="Century Gothic" w:eastAsia="Century Gothic" w:hAnsi="Century Gothic" w:cs="Century Gothic"/>
          <w:color w:val="000000"/>
        </w:rPr>
      </w:pPr>
      <w:r w:rsidRPr="008B542D">
        <w:rPr>
          <w:rFonts w:ascii="Century Gothic" w:eastAsia="Century Gothic" w:hAnsi="Century Gothic" w:cs="Century Gothic"/>
          <w:color w:val="000000"/>
        </w:rPr>
        <w:t>Impericia, y sabotaje</w:t>
      </w:r>
    </w:p>
    <w:p w14:paraId="7272D32F" w14:textId="77777777" w:rsidR="005E6374" w:rsidRPr="008B542D" w:rsidRDefault="005E6374">
      <w:pPr>
        <w:numPr>
          <w:ilvl w:val="0"/>
          <w:numId w:val="39"/>
        </w:numPr>
        <w:spacing w:after="0" w:line="240" w:lineRule="auto"/>
        <w:ind w:right="49"/>
        <w:jc w:val="both"/>
        <w:rPr>
          <w:rFonts w:ascii="Century Gothic" w:eastAsia="Century Gothic" w:hAnsi="Century Gothic" w:cs="Century Gothic"/>
          <w:color w:val="000000"/>
        </w:rPr>
      </w:pPr>
      <w:r w:rsidRPr="008B542D">
        <w:rPr>
          <w:rFonts w:ascii="Century Gothic" w:eastAsia="Century Gothic" w:hAnsi="Century Gothic" w:cs="Century Gothic"/>
        </w:rPr>
        <w:t>Incendio, explosión física o química, accidentes que ocurran, pese a un manejo correcto y/o a consecuencia de descuido</w:t>
      </w:r>
    </w:p>
    <w:p w14:paraId="3A1C961B" w14:textId="77777777" w:rsidR="005E6374" w:rsidRPr="008B542D" w:rsidRDefault="005E6374">
      <w:pPr>
        <w:numPr>
          <w:ilvl w:val="0"/>
          <w:numId w:val="39"/>
        </w:numPr>
        <w:spacing w:after="0" w:line="240" w:lineRule="auto"/>
        <w:ind w:right="49"/>
        <w:jc w:val="both"/>
        <w:rPr>
          <w:rFonts w:ascii="Century Gothic" w:eastAsia="Century Gothic" w:hAnsi="Century Gothic" w:cs="Century Gothic"/>
          <w:color w:val="000000"/>
        </w:rPr>
      </w:pPr>
      <w:r w:rsidRPr="008B542D">
        <w:rPr>
          <w:rFonts w:ascii="Century Gothic" w:eastAsia="Century Gothic" w:hAnsi="Century Gothic" w:cs="Century Gothic"/>
          <w:color w:val="000000"/>
        </w:rPr>
        <w:t>Movilización por sus propios medios o en otros vehículos apropiados para tal fin</w:t>
      </w:r>
    </w:p>
    <w:p w14:paraId="75B76717" w14:textId="77777777" w:rsidR="005E6374" w:rsidRPr="008B542D" w:rsidRDefault="005E6374">
      <w:pPr>
        <w:numPr>
          <w:ilvl w:val="0"/>
          <w:numId w:val="39"/>
        </w:numPr>
        <w:spacing w:after="0" w:line="240" w:lineRule="auto"/>
        <w:ind w:right="49"/>
        <w:jc w:val="both"/>
        <w:rPr>
          <w:rFonts w:ascii="Century Gothic" w:eastAsia="Century Gothic" w:hAnsi="Century Gothic" w:cs="Century Gothic"/>
          <w:color w:val="000000"/>
        </w:rPr>
      </w:pPr>
      <w:r w:rsidRPr="008B542D">
        <w:rPr>
          <w:rFonts w:ascii="Century Gothic" w:eastAsia="Century Gothic" w:hAnsi="Century Gothic" w:cs="Century Gothic"/>
        </w:rPr>
        <w:t xml:space="preserve">Pérdida de combustible, lubricante o refrigerante, generados por un evento cubierto por la póliza. </w:t>
      </w:r>
    </w:p>
    <w:p w14:paraId="17FAE308" w14:textId="77777777" w:rsidR="005E6374" w:rsidRPr="008B542D" w:rsidRDefault="005E6374">
      <w:pPr>
        <w:numPr>
          <w:ilvl w:val="0"/>
          <w:numId w:val="39"/>
        </w:numPr>
        <w:spacing w:after="0" w:line="240" w:lineRule="auto"/>
        <w:ind w:right="49"/>
        <w:jc w:val="both"/>
        <w:rPr>
          <w:rFonts w:ascii="Century Gothic" w:eastAsia="Century Gothic" w:hAnsi="Century Gothic" w:cs="Century Gothic"/>
          <w:color w:val="000000"/>
        </w:rPr>
      </w:pPr>
      <w:r w:rsidRPr="008B542D">
        <w:rPr>
          <w:rFonts w:ascii="Century Gothic" w:eastAsia="Century Gothic" w:hAnsi="Century Gothic" w:cs="Century Gothic"/>
        </w:rPr>
        <w:t>Pérdidas o Daños Accidentales</w:t>
      </w:r>
    </w:p>
    <w:p w14:paraId="0EE45F2F" w14:textId="77777777" w:rsidR="005E6374" w:rsidRPr="008B542D" w:rsidRDefault="005E6374">
      <w:pPr>
        <w:numPr>
          <w:ilvl w:val="0"/>
          <w:numId w:val="39"/>
        </w:numPr>
        <w:spacing w:after="0" w:line="240" w:lineRule="auto"/>
        <w:ind w:right="49"/>
        <w:jc w:val="both"/>
        <w:rPr>
          <w:rFonts w:ascii="Century Gothic" w:eastAsia="Century Gothic" w:hAnsi="Century Gothic" w:cs="Century Gothic"/>
          <w:color w:val="000000"/>
        </w:rPr>
      </w:pPr>
      <w:r w:rsidRPr="008B542D">
        <w:rPr>
          <w:rFonts w:ascii="Century Gothic" w:eastAsia="Century Gothic" w:hAnsi="Century Gothic" w:cs="Century Gothic"/>
          <w:b/>
          <w:bCs/>
          <w:color w:val="000000" w:themeColor="text1"/>
        </w:rPr>
        <w:t>Responsabilidad Civil</w:t>
      </w:r>
      <w:r w:rsidRPr="008B542D">
        <w:rPr>
          <w:rFonts w:ascii="Century Gothic" w:eastAsia="Century Gothic" w:hAnsi="Century Gothic" w:cs="Century Gothic"/>
          <w:color w:val="000000" w:themeColor="text1"/>
        </w:rPr>
        <w:t>: Valor asegurado de esta cobertura, para cada máquina será del 100% del valor a reposición; operará como evento/vigencia.</w:t>
      </w:r>
    </w:p>
    <w:p w14:paraId="6A24472B" w14:textId="77777777" w:rsidR="005E6374" w:rsidRPr="008B542D" w:rsidRDefault="005E6374">
      <w:pPr>
        <w:numPr>
          <w:ilvl w:val="0"/>
          <w:numId w:val="39"/>
        </w:numPr>
        <w:spacing w:after="0" w:line="240" w:lineRule="auto"/>
        <w:ind w:right="49"/>
        <w:jc w:val="both"/>
        <w:rPr>
          <w:rFonts w:ascii="Century Gothic" w:eastAsia="Century Gothic" w:hAnsi="Century Gothic" w:cs="Century Gothic"/>
          <w:color w:val="000000"/>
        </w:rPr>
      </w:pPr>
      <w:r w:rsidRPr="008B542D">
        <w:rPr>
          <w:rFonts w:ascii="Century Gothic" w:eastAsia="Century Gothic" w:hAnsi="Century Gothic" w:cs="Century Gothic"/>
          <w:color w:val="000000"/>
        </w:rPr>
        <w:t xml:space="preserve">Sustracción con y sin violencia (Hurto y Hurto Calificado) al 100%. </w:t>
      </w:r>
      <w:r w:rsidRPr="008B542D">
        <w:rPr>
          <w:rFonts w:ascii="Century Gothic" w:eastAsia="Century Gothic" w:hAnsi="Century Gothic" w:cs="Century Gothic"/>
        </w:rPr>
        <w:t>así como también los daños causados al incurrir en dichos delitos o por su intento.</w:t>
      </w:r>
    </w:p>
    <w:p w14:paraId="0CCB2633" w14:textId="77777777" w:rsidR="005E6374" w:rsidRPr="008B542D" w:rsidRDefault="005E6374">
      <w:pPr>
        <w:numPr>
          <w:ilvl w:val="0"/>
          <w:numId w:val="39"/>
        </w:numPr>
        <w:spacing w:after="0" w:line="240" w:lineRule="auto"/>
        <w:ind w:right="49"/>
        <w:jc w:val="both"/>
        <w:rPr>
          <w:rFonts w:ascii="Century Gothic" w:eastAsia="Century Gothic" w:hAnsi="Century Gothic" w:cs="Century Gothic"/>
          <w:color w:val="000000"/>
        </w:rPr>
      </w:pPr>
      <w:r w:rsidRPr="008B542D">
        <w:rPr>
          <w:rFonts w:ascii="Century Gothic" w:eastAsia="Century Gothic" w:hAnsi="Century Gothic" w:cs="Century Gothic"/>
        </w:rPr>
        <w:t xml:space="preserve">Terremoto, temblor o erupción volcánica o cualquier otra convulsión de la naturaleza. </w:t>
      </w:r>
    </w:p>
    <w:p w14:paraId="68852361" w14:textId="77777777" w:rsidR="005E6374" w:rsidRPr="008B542D" w:rsidRDefault="005E6374">
      <w:pPr>
        <w:numPr>
          <w:ilvl w:val="0"/>
          <w:numId w:val="39"/>
        </w:numPr>
        <w:spacing w:after="0" w:line="240" w:lineRule="auto"/>
        <w:ind w:right="49"/>
        <w:jc w:val="both"/>
        <w:rPr>
          <w:rFonts w:ascii="Century Gothic" w:eastAsia="Century Gothic" w:hAnsi="Century Gothic" w:cs="Century Gothic"/>
          <w:color w:val="000000"/>
        </w:rPr>
      </w:pPr>
      <w:r w:rsidRPr="008B542D">
        <w:rPr>
          <w:rFonts w:ascii="Century Gothic" w:eastAsia="Century Gothic" w:hAnsi="Century Gothic" w:cs="Century Gothic"/>
          <w:color w:val="000000"/>
        </w:rPr>
        <w:t>Volcamiento, choque y colisión y descarrilamiento.</w:t>
      </w:r>
    </w:p>
    <w:p w14:paraId="56AB2A8F" w14:textId="77777777" w:rsidR="005E6374" w:rsidRPr="008B542D" w:rsidRDefault="005E6374">
      <w:pPr>
        <w:numPr>
          <w:ilvl w:val="0"/>
          <w:numId w:val="39"/>
        </w:numPr>
        <w:spacing w:after="0" w:line="240" w:lineRule="auto"/>
        <w:ind w:right="49"/>
        <w:jc w:val="both"/>
        <w:rPr>
          <w:rFonts w:ascii="Century Gothic" w:eastAsia="Century Gothic" w:hAnsi="Century Gothic" w:cs="Century Gothic"/>
          <w:color w:val="000000"/>
        </w:rPr>
      </w:pPr>
      <w:r w:rsidRPr="008B542D">
        <w:rPr>
          <w:rFonts w:ascii="Century Gothic" w:eastAsia="Century Gothic" w:hAnsi="Century Gothic" w:cs="Century Gothic"/>
          <w:b/>
          <w:bCs/>
          <w:color w:val="000000"/>
        </w:rPr>
        <w:t xml:space="preserve">Gastos adicionales en adición a la suma asegurada. Sublímite del 10% del valor total asegurado. </w:t>
      </w:r>
      <w:r w:rsidRPr="008B542D">
        <w:rPr>
          <w:rFonts w:ascii="Century Gothic" w:eastAsia="Century Gothic" w:hAnsi="Century Gothic" w:cs="Century Gothic"/>
          <w:color w:val="000000"/>
        </w:rPr>
        <w:t xml:space="preserve">sin aplicación de deducible y combinado para los siguientes gastos. </w:t>
      </w:r>
    </w:p>
    <w:p w14:paraId="7F8CA67B" w14:textId="77777777" w:rsidR="005E6374" w:rsidRPr="008B542D" w:rsidRDefault="005E6374">
      <w:pPr>
        <w:numPr>
          <w:ilvl w:val="1"/>
          <w:numId w:val="47"/>
        </w:numPr>
        <w:tabs>
          <w:tab w:val="left" w:pos="709"/>
        </w:tabs>
        <w:spacing w:after="0" w:line="240" w:lineRule="auto"/>
        <w:ind w:left="709" w:right="49" w:hanging="283"/>
        <w:jc w:val="both"/>
        <w:rPr>
          <w:color w:val="000000"/>
        </w:rPr>
      </w:pPr>
      <w:r w:rsidRPr="008B542D">
        <w:rPr>
          <w:rFonts w:ascii="Century Gothic" w:eastAsia="Century Gothic" w:hAnsi="Century Gothic" w:cs="Century Gothic"/>
          <w:b/>
          <w:bCs/>
          <w:color w:val="000000"/>
        </w:rPr>
        <w:t xml:space="preserve">Gastos de horas extras, trabajo nocturno o en días festivos y flete expreso y aéreo. </w:t>
      </w:r>
      <w:r w:rsidRPr="008B542D">
        <w:rPr>
          <w:rFonts w:ascii="Century Gothic" w:eastAsia="Century Gothic" w:hAnsi="Century Gothic" w:cs="Century Gothic"/>
          <w:color w:val="000000"/>
        </w:rPr>
        <w:t xml:space="preserve">Bajo esta cobertura se amparan los gastos adicionales y extraordinarios por concepto de horas extras, trabajo nocturno o en días festivos, flete expreso y aéreo, que se incurran con motivo de una pérdida o daño amparado. </w:t>
      </w:r>
    </w:p>
    <w:p w14:paraId="51DBCA86" w14:textId="77777777" w:rsidR="005E6374" w:rsidRPr="008B542D" w:rsidRDefault="005E6374">
      <w:pPr>
        <w:numPr>
          <w:ilvl w:val="1"/>
          <w:numId w:val="47"/>
        </w:numPr>
        <w:tabs>
          <w:tab w:val="left" w:pos="709"/>
        </w:tabs>
        <w:spacing w:after="0" w:line="240" w:lineRule="auto"/>
        <w:ind w:left="709" w:right="49" w:hanging="283"/>
        <w:jc w:val="both"/>
        <w:rPr>
          <w:color w:val="000000"/>
        </w:rPr>
      </w:pPr>
      <w:r w:rsidRPr="008B542D">
        <w:rPr>
          <w:rFonts w:ascii="Century Gothic" w:eastAsia="Century Gothic" w:hAnsi="Century Gothic" w:cs="Century Gothic"/>
          <w:b/>
          <w:bCs/>
          <w:color w:val="000000"/>
        </w:rPr>
        <w:t xml:space="preserve">Remoción de escombros y Gastos de demolición. </w:t>
      </w:r>
      <w:r w:rsidRPr="008B542D">
        <w:rPr>
          <w:rFonts w:ascii="Century Gothic" w:eastAsia="Century Gothic" w:hAnsi="Century Gothic" w:cs="Century Gothic"/>
          <w:color w:val="000000"/>
        </w:rPr>
        <w:t xml:space="preserve">La compañía indemnizará mediante este amparo, los gastos demostrados por remoción de escombros, desmantelamiento, demolición o de apuntalamiento de los bienes asegurados, que hayan sido dañados o destruidos por la ocurrencia de cualquiera de los riesgos amparados, incluyendo los gastos de limpieza y recuperación de materiales, con ocasión de un siniestro. </w:t>
      </w:r>
    </w:p>
    <w:p w14:paraId="77F54AAC" w14:textId="77777777" w:rsidR="005E6374" w:rsidRPr="008B542D" w:rsidRDefault="005E6374">
      <w:pPr>
        <w:numPr>
          <w:ilvl w:val="1"/>
          <w:numId w:val="47"/>
        </w:numPr>
        <w:tabs>
          <w:tab w:val="left" w:pos="709"/>
        </w:tabs>
        <w:spacing w:after="0" w:line="240" w:lineRule="auto"/>
        <w:ind w:left="709" w:right="49" w:hanging="283"/>
        <w:jc w:val="both"/>
        <w:rPr>
          <w:color w:val="000000"/>
        </w:rPr>
      </w:pPr>
      <w:r w:rsidRPr="008B542D">
        <w:rPr>
          <w:rFonts w:ascii="Century Gothic" w:eastAsia="Century Gothic" w:hAnsi="Century Gothic" w:cs="Century Gothic"/>
          <w:color w:val="000000"/>
        </w:rPr>
        <w:t>Flete aéreo o expreso</w:t>
      </w:r>
    </w:p>
    <w:p w14:paraId="183E9A14" w14:textId="77777777" w:rsidR="005E6374" w:rsidRPr="008B542D" w:rsidRDefault="005E6374">
      <w:pPr>
        <w:numPr>
          <w:ilvl w:val="1"/>
          <w:numId w:val="47"/>
        </w:numPr>
        <w:tabs>
          <w:tab w:val="left" w:pos="709"/>
        </w:tabs>
        <w:spacing w:after="0" w:line="240" w:lineRule="auto"/>
        <w:ind w:left="709" w:right="49" w:hanging="283"/>
        <w:jc w:val="both"/>
        <w:rPr>
          <w:color w:val="000000"/>
        </w:rPr>
      </w:pPr>
      <w:r w:rsidRPr="008B542D">
        <w:rPr>
          <w:rFonts w:ascii="Century Gothic" w:eastAsia="Century Gothic" w:hAnsi="Century Gothic" w:cs="Century Gothic"/>
          <w:b/>
          <w:bCs/>
          <w:color w:val="000000"/>
        </w:rPr>
        <w:lastRenderedPageBreak/>
        <w:t>Gastos para la extinción del siniestro:</w:t>
      </w:r>
      <w:r w:rsidRPr="008B542D">
        <w:rPr>
          <w:rFonts w:ascii="Century Gothic" w:eastAsia="Century Gothic" w:hAnsi="Century Gothic" w:cs="Century Gothic"/>
          <w:color w:val="000000"/>
        </w:rPr>
        <w:t xml:space="preserve"> No obstante, lo que se diga en contrario en las condiciones generales y particulares de la póliza, la Compañía se obliga a indemnizar los gastos en que necesaria y razonablemente incurra el asegurado con el fin de extinguir cualquier siniestro amparado por la póliza o para evitar su propagación. </w:t>
      </w:r>
    </w:p>
    <w:p w14:paraId="34A9B2D4" w14:textId="77777777" w:rsidR="005E6374" w:rsidRPr="008B542D" w:rsidRDefault="005E6374">
      <w:pPr>
        <w:numPr>
          <w:ilvl w:val="1"/>
          <w:numId w:val="47"/>
        </w:numPr>
        <w:tabs>
          <w:tab w:val="left" w:pos="709"/>
        </w:tabs>
        <w:spacing w:after="0" w:line="240" w:lineRule="auto"/>
        <w:ind w:left="709" w:right="49" w:hanging="283"/>
        <w:jc w:val="both"/>
        <w:rPr>
          <w:color w:val="000000"/>
        </w:rPr>
      </w:pPr>
      <w:r w:rsidRPr="008B542D">
        <w:rPr>
          <w:rFonts w:ascii="Century Gothic" w:eastAsia="Century Gothic" w:hAnsi="Century Gothic" w:cs="Century Gothic"/>
          <w:b/>
          <w:bCs/>
          <w:color w:val="000000"/>
        </w:rPr>
        <w:t xml:space="preserve">Gastos para la demostración del siniestro. </w:t>
      </w:r>
      <w:r w:rsidRPr="008B542D">
        <w:rPr>
          <w:rFonts w:ascii="Century Gothic" w:eastAsia="Century Gothic" w:hAnsi="Century Gothic" w:cs="Century Gothic"/>
          <w:color w:val="000000"/>
        </w:rPr>
        <w:t xml:space="preserve">Bajo este amparo la Aseguradora cubre los gastos en que incurra el asegurado, para la demostración de la ocurrencia y cuantía del siniestro y serán indemnizados bajo esta póliza. </w:t>
      </w:r>
    </w:p>
    <w:p w14:paraId="6D3E4661" w14:textId="77777777" w:rsidR="005E6374" w:rsidRPr="008B542D" w:rsidRDefault="005E6374">
      <w:pPr>
        <w:numPr>
          <w:ilvl w:val="1"/>
          <w:numId w:val="47"/>
        </w:numPr>
        <w:tabs>
          <w:tab w:val="left" w:pos="709"/>
        </w:tabs>
        <w:spacing w:after="0" w:line="240" w:lineRule="auto"/>
        <w:ind w:left="709" w:right="49" w:hanging="283"/>
        <w:jc w:val="both"/>
        <w:rPr>
          <w:color w:val="000000"/>
        </w:rPr>
      </w:pPr>
      <w:r w:rsidRPr="008B542D">
        <w:rPr>
          <w:rFonts w:ascii="Century Gothic" w:eastAsia="Century Gothic" w:hAnsi="Century Gothic" w:cs="Century Gothic"/>
          <w:b/>
          <w:bCs/>
          <w:color w:val="000000"/>
        </w:rPr>
        <w:t xml:space="preserve">Gastos de Auditores, Revisores y Contadores. </w:t>
      </w:r>
      <w:r w:rsidRPr="008B542D">
        <w:rPr>
          <w:rFonts w:ascii="Century Gothic" w:eastAsia="Century Gothic" w:hAnsi="Century Gothic" w:cs="Century Gothic"/>
          <w:color w:val="000000"/>
        </w:rPr>
        <w:t xml:space="preserve">La Compañía indemnizará bajo este amparo, los gastos en que incurra el asegurado, por pago de auditores, revisores y contadores que se requieran para analizar y certificar los datos extraídos de los libros de contabilidad y demás documentos del negocio del asegurado, al igual que cualesquiera otras informaciones que sean solicitadas por la compañía al asegurado, para la demostración de la ocurrencia y cuantía del siniestro, según lo establecido en esta póliza. </w:t>
      </w:r>
    </w:p>
    <w:p w14:paraId="091EEF80" w14:textId="77777777" w:rsidR="005E6374" w:rsidRPr="008B542D" w:rsidRDefault="005E6374">
      <w:pPr>
        <w:numPr>
          <w:ilvl w:val="1"/>
          <w:numId w:val="47"/>
        </w:numPr>
        <w:tabs>
          <w:tab w:val="left" w:pos="709"/>
        </w:tabs>
        <w:spacing w:after="0" w:line="240" w:lineRule="auto"/>
        <w:ind w:left="709" w:right="49" w:hanging="283"/>
        <w:jc w:val="both"/>
        <w:rPr>
          <w:color w:val="000000"/>
        </w:rPr>
      </w:pPr>
      <w:r w:rsidRPr="008B542D">
        <w:rPr>
          <w:rFonts w:ascii="Century Gothic" w:eastAsia="Century Gothic" w:hAnsi="Century Gothic" w:cs="Century Gothic"/>
          <w:b/>
          <w:bCs/>
        </w:rPr>
        <w:t xml:space="preserve">Gastos adicionales </w:t>
      </w:r>
      <w:r w:rsidRPr="008B542D">
        <w:rPr>
          <w:rFonts w:ascii="Century Gothic" w:eastAsia="Century Gothic" w:hAnsi="Century Gothic" w:cs="Century Gothic"/>
        </w:rPr>
        <w:t>para acelerar la reparación, reacondicionamiento o el reemplazo de los bienes asegurados o para continuar o restablecer lo más pronto posible las actividades del asegurado, hasta el 100% de los gastos demostrados</w:t>
      </w:r>
    </w:p>
    <w:p w14:paraId="02D6C983" w14:textId="77777777" w:rsidR="005E6374" w:rsidRPr="008B542D" w:rsidRDefault="005E6374">
      <w:pPr>
        <w:numPr>
          <w:ilvl w:val="1"/>
          <w:numId w:val="47"/>
        </w:numPr>
        <w:tabs>
          <w:tab w:val="left" w:pos="709"/>
        </w:tabs>
        <w:spacing w:after="0" w:line="240" w:lineRule="auto"/>
        <w:ind w:left="709" w:right="49" w:hanging="283"/>
        <w:jc w:val="both"/>
        <w:rPr>
          <w:color w:val="000000"/>
        </w:rPr>
      </w:pPr>
      <w:r w:rsidRPr="008B542D">
        <w:rPr>
          <w:rFonts w:ascii="Century Gothic" w:eastAsia="Century Gothic" w:hAnsi="Century Gothic" w:cs="Century Gothic"/>
          <w:b/>
          <w:bCs/>
          <w:color w:val="000000"/>
        </w:rPr>
        <w:t xml:space="preserve">Pago de Honorarios Profesionales. </w:t>
      </w:r>
      <w:r w:rsidRPr="008B542D">
        <w:rPr>
          <w:rFonts w:ascii="Century Gothic" w:eastAsia="Century Gothic" w:hAnsi="Century Gothic" w:cs="Century Gothic"/>
          <w:color w:val="000000"/>
        </w:rPr>
        <w:t xml:space="preserve">Se otorga cobertura para amparar los honorarios de arquitectos, interventores, ingenieros, técnicos, consultores u otros profesionales, que sean razonablemente necesarios, así como los gastos de viaje y estadía que se requieran para la planificación, reconstrucción o reparación de los bienes asegurados, a condición de que sea consecuencia de un siniestro cubierto por la póliza. </w:t>
      </w:r>
    </w:p>
    <w:p w14:paraId="04FD4910" w14:textId="77777777" w:rsidR="005E6374" w:rsidRPr="008B542D" w:rsidRDefault="005E6374">
      <w:pPr>
        <w:numPr>
          <w:ilvl w:val="1"/>
          <w:numId w:val="47"/>
        </w:numPr>
        <w:tabs>
          <w:tab w:val="left" w:pos="709"/>
        </w:tabs>
        <w:spacing w:after="0" w:line="240" w:lineRule="auto"/>
        <w:ind w:left="709" w:right="49" w:hanging="283"/>
        <w:jc w:val="both"/>
        <w:rPr>
          <w:color w:val="000000"/>
        </w:rPr>
      </w:pPr>
      <w:r w:rsidRPr="008B542D">
        <w:rPr>
          <w:rFonts w:ascii="Century Gothic" w:eastAsia="Century Gothic" w:hAnsi="Century Gothic" w:cs="Century Gothic"/>
          <w:b/>
          <w:bCs/>
          <w:color w:val="000000"/>
        </w:rPr>
        <w:t xml:space="preserve">Gastos para la preservación de bienes: </w:t>
      </w:r>
      <w:r w:rsidRPr="008B542D">
        <w:rPr>
          <w:rFonts w:ascii="Century Gothic" w:eastAsia="Century Gothic" w:hAnsi="Century Gothic" w:cs="Century Gothic"/>
          <w:color w:val="000000"/>
        </w:rPr>
        <w:t>No obstante lo que se diga en contrario en las condiciones generales y particulares de la póliza, la Compañía se obliga a indemnizar los gastos en que necesaria y razonablemente incurra el asegurado con el fin de preservar los bienes, así como el valor de los contratos temporales de tenencia de bienes, equipos y maquinaria temporales y demás gastos que se efectúen con el fin de salvar, preservar o conservar los bienes amparados que hayan sido dañados o destruidos por cualesquiera de los riesgos cubiertos y aquellos que sin haber sufrido daño puedan resultar afectados, hasta el 100% de los gastos demostrados</w:t>
      </w:r>
    </w:p>
    <w:p w14:paraId="03E88D36" w14:textId="77777777" w:rsidR="005E6374" w:rsidRPr="008B542D" w:rsidRDefault="005E6374">
      <w:pPr>
        <w:numPr>
          <w:ilvl w:val="1"/>
          <w:numId w:val="47"/>
        </w:numPr>
        <w:tabs>
          <w:tab w:val="left" w:pos="709"/>
        </w:tabs>
        <w:spacing w:after="0" w:line="240" w:lineRule="auto"/>
        <w:ind w:left="709" w:right="49" w:hanging="283"/>
        <w:jc w:val="both"/>
        <w:rPr>
          <w:color w:val="000000"/>
        </w:rPr>
      </w:pPr>
      <w:r w:rsidRPr="008B542D">
        <w:rPr>
          <w:rFonts w:ascii="Century Gothic" w:eastAsia="Century Gothic" w:hAnsi="Century Gothic" w:cs="Century Gothic"/>
          <w:b/>
          <w:bCs/>
          <w:color w:val="000000"/>
        </w:rPr>
        <w:t>Gastos adicionales de incremento en costos de operación</w:t>
      </w:r>
      <w:r w:rsidRPr="008B542D">
        <w:rPr>
          <w:rFonts w:ascii="Century Gothic" w:eastAsia="Century Gothic" w:hAnsi="Century Gothic" w:cs="Century Gothic"/>
          <w:color w:val="000000"/>
        </w:rPr>
        <w:t xml:space="preserve">: No obstante lo expresado en las condiciones generales de la póliza, la Compañía asegura cualquier costo o gasto adicional que el asegurado pruebe haber desembolsado al utilizar cualquier tipo de equipo o maquinaria ajeno y suplente que no esté asegurado en esta póliza, hasta una suma que no exceda de la indemnización convenida, ni, en total, de la suma asegurada que por cada vigencia de seguro se </w:t>
      </w:r>
      <w:r w:rsidRPr="008B542D">
        <w:rPr>
          <w:rFonts w:ascii="Century Gothic" w:eastAsia="Century Gothic" w:hAnsi="Century Gothic" w:cs="Century Gothic"/>
        </w:rPr>
        <w:t>estipula</w:t>
      </w:r>
      <w:r w:rsidRPr="008B542D">
        <w:rPr>
          <w:rFonts w:ascii="Century Gothic" w:eastAsia="Century Gothic" w:hAnsi="Century Gothic" w:cs="Century Gothic"/>
          <w:color w:val="000000"/>
        </w:rPr>
        <w:t xml:space="preserve"> en la parte descriptiva, siempre que tal interrupción sea causada directamente por alguno de los riesgos amparados bajo la presente póliza</w:t>
      </w:r>
    </w:p>
    <w:p w14:paraId="0B7E030A" w14:textId="77777777" w:rsidR="005E6374" w:rsidRPr="008B542D" w:rsidRDefault="005E6374">
      <w:pPr>
        <w:numPr>
          <w:ilvl w:val="1"/>
          <w:numId w:val="47"/>
        </w:numPr>
        <w:tabs>
          <w:tab w:val="left" w:pos="709"/>
        </w:tabs>
        <w:spacing w:after="0" w:line="240" w:lineRule="auto"/>
        <w:ind w:left="709" w:right="49" w:hanging="283"/>
        <w:jc w:val="both"/>
        <w:rPr>
          <w:color w:val="000000"/>
        </w:rPr>
      </w:pPr>
      <w:r w:rsidRPr="008B542D">
        <w:rPr>
          <w:rFonts w:ascii="Century Gothic" w:eastAsia="Century Gothic" w:hAnsi="Century Gothic" w:cs="Century Gothic"/>
          <w:b/>
          <w:bCs/>
          <w:color w:val="000000"/>
        </w:rPr>
        <w:t>Gastos de traslado de la máquina en el evento de un accidente o avería</w:t>
      </w:r>
      <w:r w:rsidRPr="008B542D">
        <w:rPr>
          <w:rFonts w:ascii="Century Gothic" w:eastAsia="Century Gothic" w:hAnsi="Century Gothic" w:cs="Century Gothic"/>
          <w:color w:val="000000"/>
        </w:rPr>
        <w:t xml:space="preserve">: No obstante, lo que se diga en contrario en las condiciones generales y particulares de la póliza, la Compañía se obliga a indemnizar los gastos en que incurra el asegurado para el traslado de la máquina en caso de accidente o avería a los talleres donde pueda esta ser reparada y luego el regreso de ésta al Municipio. </w:t>
      </w:r>
    </w:p>
    <w:p w14:paraId="7C474437" w14:textId="77777777" w:rsidR="005E6374" w:rsidRPr="008B542D" w:rsidRDefault="005E6374" w:rsidP="00E96539">
      <w:pPr>
        <w:tabs>
          <w:tab w:val="left" w:pos="1170"/>
        </w:tabs>
        <w:spacing w:after="0" w:line="240" w:lineRule="auto"/>
        <w:ind w:left="715" w:right="49" w:hanging="284"/>
        <w:rPr>
          <w:rFonts w:ascii="Century Gothic" w:eastAsia="Century Gothic" w:hAnsi="Century Gothic" w:cs="Century Gothic"/>
          <w:color w:val="000000"/>
        </w:rPr>
      </w:pPr>
    </w:p>
    <w:p w14:paraId="5510E403" w14:textId="77777777" w:rsidR="005E6374" w:rsidRPr="008B542D" w:rsidRDefault="005E6374">
      <w:pPr>
        <w:numPr>
          <w:ilvl w:val="2"/>
          <w:numId w:val="33"/>
        </w:numPr>
        <w:spacing w:after="0" w:line="240" w:lineRule="auto"/>
        <w:ind w:left="709" w:right="49" w:hanging="283"/>
        <w:jc w:val="both"/>
        <w:rPr>
          <w:rFonts w:ascii="Century Gothic" w:eastAsia="Century Gothic" w:hAnsi="Century Gothic" w:cs="Century Gothic"/>
          <w:b/>
          <w:bCs/>
          <w:color w:val="000000"/>
        </w:rPr>
      </w:pPr>
      <w:r w:rsidRPr="008B542D">
        <w:rPr>
          <w:rFonts w:ascii="Century Gothic" w:eastAsia="Century Gothic" w:hAnsi="Century Gothic" w:cs="Century Gothic"/>
          <w:b/>
          <w:bCs/>
          <w:color w:val="000000"/>
        </w:rPr>
        <w:t xml:space="preserve"> CLÁUSULAS PARTICULARES </w:t>
      </w:r>
    </w:p>
    <w:p w14:paraId="04082355" w14:textId="77777777" w:rsidR="005E6374" w:rsidRPr="008B542D" w:rsidRDefault="005E6374" w:rsidP="00E96539">
      <w:pPr>
        <w:spacing w:after="0" w:line="240" w:lineRule="auto"/>
        <w:ind w:left="709" w:right="49"/>
        <w:rPr>
          <w:rFonts w:ascii="Century Gothic" w:eastAsia="Century Gothic" w:hAnsi="Century Gothic" w:cs="Century Gothic"/>
          <w:b/>
          <w:bCs/>
          <w:color w:val="000000"/>
        </w:rPr>
      </w:pPr>
    </w:p>
    <w:p w14:paraId="474017FF" w14:textId="77777777" w:rsidR="005E6374" w:rsidRPr="008B542D" w:rsidRDefault="005E6374">
      <w:pPr>
        <w:numPr>
          <w:ilvl w:val="0"/>
          <w:numId w:val="40"/>
        </w:numPr>
        <w:spacing w:after="0" w:line="240" w:lineRule="auto"/>
        <w:ind w:left="630" w:right="49"/>
        <w:jc w:val="both"/>
        <w:rPr>
          <w:rFonts w:ascii="Century Gothic" w:eastAsia="Century Gothic" w:hAnsi="Century Gothic" w:cs="Century Gothic"/>
          <w:color w:val="000000"/>
        </w:rPr>
      </w:pPr>
      <w:r w:rsidRPr="008B542D">
        <w:rPr>
          <w:rFonts w:ascii="Century Gothic" w:eastAsia="Century Gothic" w:hAnsi="Century Gothic" w:cs="Century Gothic"/>
          <w:b/>
          <w:bCs/>
          <w:color w:val="000000"/>
        </w:rPr>
        <w:t xml:space="preserve">Actos de autoridad. </w:t>
      </w:r>
      <w:r w:rsidRPr="008B542D">
        <w:rPr>
          <w:rFonts w:ascii="Century Gothic" w:eastAsia="Century Gothic" w:hAnsi="Century Gothic" w:cs="Century Gothic"/>
          <w:color w:val="000000"/>
        </w:rPr>
        <w:t xml:space="preserve">La póliza cubre los daños o pérdidas materiales de los bienes asegurados, causados directamente por la acción de la autoridad legalmente constituida, ejercida con el fin de disminuir o aminorar las consecuencias de cualquiera de los riesgos amparados por esta póliza. </w:t>
      </w:r>
    </w:p>
    <w:p w14:paraId="00E55A3F" w14:textId="77777777" w:rsidR="005E6374" w:rsidRPr="008B542D" w:rsidRDefault="005E6374">
      <w:pPr>
        <w:numPr>
          <w:ilvl w:val="0"/>
          <w:numId w:val="40"/>
        </w:numPr>
        <w:spacing w:after="0" w:line="240" w:lineRule="auto"/>
        <w:ind w:left="630" w:right="49"/>
        <w:jc w:val="both"/>
        <w:rPr>
          <w:rFonts w:ascii="Century Gothic" w:eastAsia="Century Gothic" w:hAnsi="Century Gothic" w:cs="Century Gothic"/>
          <w:color w:val="000000"/>
        </w:rPr>
      </w:pPr>
      <w:r w:rsidRPr="008B542D">
        <w:rPr>
          <w:rFonts w:ascii="Century Gothic" w:eastAsia="Century Gothic" w:hAnsi="Century Gothic" w:cs="Century Gothic"/>
          <w:b/>
          <w:bCs/>
        </w:rPr>
        <w:t xml:space="preserve">Ampliación aviso de siniestro, con término de noventa (90) días. </w:t>
      </w:r>
      <w:r w:rsidRPr="008B542D">
        <w:rPr>
          <w:rFonts w:ascii="Century Gothic" w:eastAsia="Century Gothic" w:hAnsi="Century Gothic" w:cs="Century Gothic"/>
        </w:rPr>
        <w:t xml:space="preserve">Se extiende el término de aviso de la ocurrencia del siniestro, por parte del asegurado, dentro del noventa (90) </w:t>
      </w:r>
      <w:r w:rsidRPr="008B542D">
        <w:rPr>
          <w:rFonts w:ascii="Century Gothic" w:eastAsia="Century Gothic" w:hAnsi="Century Gothic" w:cs="Century Gothic"/>
        </w:rPr>
        <w:lastRenderedPageBreak/>
        <w:t>días siguientes a la fecha en que lo haya conocido o debido conocer;</w:t>
      </w:r>
      <w:r w:rsidRPr="008B542D">
        <w:rPr>
          <w:rFonts w:ascii="Century Gothic" w:eastAsia="Century Gothic" w:hAnsi="Century Gothic" w:cs="Century Gothic"/>
          <w:i/>
          <w:iCs/>
          <w:color w:val="001F5F"/>
        </w:rPr>
        <w:t xml:space="preserve"> </w:t>
      </w:r>
      <w:r w:rsidRPr="008B542D">
        <w:rPr>
          <w:rFonts w:ascii="Century Gothic" w:eastAsia="Century Gothic" w:hAnsi="Century Gothic" w:cs="Century Gothic"/>
          <w:color w:val="000000"/>
        </w:rPr>
        <w:t>para AMIT 10 días</w:t>
      </w:r>
    </w:p>
    <w:p w14:paraId="79C3D6BC" w14:textId="77777777" w:rsidR="005E6374" w:rsidRPr="008B542D" w:rsidRDefault="005E6374">
      <w:pPr>
        <w:numPr>
          <w:ilvl w:val="0"/>
          <w:numId w:val="40"/>
        </w:numPr>
        <w:spacing w:after="0" w:line="240" w:lineRule="auto"/>
        <w:ind w:left="630" w:right="49"/>
        <w:jc w:val="both"/>
        <w:rPr>
          <w:rFonts w:ascii="Century Gothic" w:eastAsia="Century Gothic" w:hAnsi="Century Gothic" w:cs="Century Gothic"/>
        </w:rPr>
      </w:pPr>
      <w:r w:rsidRPr="008B542D">
        <w:rPr>
          <w:rFonts w:ascii="Century Gothic" w:eastAsia="Century Gothic" w:hAnsi="Century Gothic" w:cs="Century Gothic"/>
          <w:b/>
          <w:bCs/>
        </w:rPr>
        <w:t>Amparo automático para maquinaria adquirida o recibida, sea nueva o usada</w:t>
      </w:r>
      <w:r w:rsidRPr="008B542D">
        <w:rPr>
          <w:rFonts w:ascii="Century Gothic" w:eastAsia="Century Gothic" w:hAnsi="Century Gothic" w:cs="Century Gothic"/>
        </w:rPr>
        <w:t xml:space="preserve">: Sublímite $600.000.000. Queda entendido, convenido y aceptado que en el evento de que el asegurado adquiera o reciba a cualquier título, maquinaria de cualquier clase, sean nueva o usada, sobre la cual éste tuviere interés asegurable; las coberturas y amparos adicionales de esta póliza se extenderán automáticamente a dichos bienes por 60 días. El asegurado está obligado a avisar a la Compañía dentro de los 60 días siguientes a la fecha de conocimiento de los nuevos bienes. La prima adicional se liquidará con base en las tasas contratadas. </w:t>
      </w:r>
    </w:p>
    <w:p w14:paraId="6911DECF" w14:textId="77777777" w:rsidR="005E6374" w:rsidRPr="008B542D" w:rsidRDefault="005E6374">
      <w:pPr>
        <w:numPr>
          <w:ilvl w:val="0"/>
          <w:numId w:val="40"/>
        </w:numPr>
        <w:spacing w:after="0" w:line="240" w:lineRule="auto"/>
        <w:ind w:left="630" w:right="49"/>
        <w:jc w:val="both"/>
        <w:rPr>
          <w:rFonts w:ascii="Century Gothic" w:eastAsia="Century Gothic" w:hAnsi="Century Gothic" w:cs="Century Gothic"/>
        </w:rPr>
      </w:pPr>
      <w:r w:rsidRPr="008B542D">
        <w:rPr>
          <w:rFonts w:ascii="Century Gothic" w:eastAsia="Century Gothic" w:hAnsi="Century Gothic" w:cs="Century Gothic"/>
          <w:b/>
          <w:bCs/>
        </w:rPr>
        <w:t xml:space="preserve">Amparo automático para maquinaria que por error u omisión no se haya informado al inicio de la vigencia del seguro. </w:t>
      </w:r>
      <w:r w:rsidRPr="008B542D">
        <w:rPr>
          <w:rFonts w:ascii="Century Gothic" w:eastAsia="Century Gothic" w:hAnsi="Century Gothic" w:cs="Century Gothic"/>
        </w:rPr>
        <w:t>Sublímite $400.000.000. Queda entendido, convenido y aceptado que en el evento de que el asegurado, por error u omisión, no haya informado maquinaria al inicio de la cobertura, sobre la cual éste tuviere interés asegurable; las coberturas y amparos adicionales de esta póliza se extenderán automáticamente a dichos bienes hasta por el 100% del valor asegurado total y por 60 días. El asegurado está obligado a dar aviso a la Compañía dentro de los 60 días siguientes a la fecha de iniciación de la vigencia de la póliza. La prima adicional se liquidará con base en las tasas contratadas. Si vencido este plazo no se ha informado a la Compañía, cesará el amparo</w:t>
      </w:r>
    </w:p>
    <w:p w14:paraId="6D9DA1F5" w14:textId="77777777" w:rsidR="005E6374" w:rsidRPr="008B542D" w:rsidRDefault="005E6374">
      <w:pPr>
        <w:numPr>
          <w:ilvl w:val="0"/>
          <w:numId w:val="40"/>
        </w:numPr>
        <w:spacing w:after="0" w:line="240" w:lineRule="auto"/>
        <w:ind w:left="630" w:right="49"/>
        <w:jc w:val="both"/>
        <w:rPr>
          <w:rFonts w:ascii="Century Gothic" w:eastAsia="Century Gothic" w:hAnsi="Century Gothic" w:cs="Century Gothic"/>
        </w:rPr>
      </w:pPr>
      <w:r w:rsidRPr="008B542D">
        <w:rPr>
          <w:rFonts w:ascii="Century Gothic" w:eastAsia="Century Gothic" w:hAnsi="Century Gothic" w:cs="Century Gothic"/>
          <w:b/>
          <w:bCs/>
        </w:rPr>
        <w:t xml:space="preserve">Anticipo de indemnizaciones. </w:t>
      </w:r>
      <w:r w:rsidRPr="008B542D">
        <w:rPr>
          <w:rFonts w:ascii="Century Gothic" w:eastAsia="Century Gothic" w:hAnsi="Century Gothic" w:cs="Century Gothic"/>
        </w:rPr>
        <w:t xml:space="preserve">Hasta el 50% El oferente debe contemplar bajo esta cláusula que, a petición escrita del asegurado, anticipará pagos parciales sobre el valor del reclamo, con base en el valor de la estimación preliminar de la pérdida, aceptada por el ajustador en los casos en que haya nombramiento, para adelantar la reparación, reposición o reemplazo de los bienes asegurados. En caso de que el anticipo o suma de anticipos que la compañía adelante al asegurado llegare a exceder la suma total indemnizable a que tenga derecho, éste se compromete a devolver el exceso pagado. Para esta cláusula el oferente debe contemplar un plazo máximo para el pago del anticipo diez (10) días a partir de la fecha de solicitud del mismo. </w:t>
      </w:r>
    </w:p>
    <w:p w14:paraId="535B3062" w14:textId="77777777" w:rsidR="005E6374" w:rsidRPr="008B542D" w:rsidRDefault="005E6374">
      <w:pPr>
        <w:numPr>
          <w:ilvl w:val="0"/>
          <w:numId w:val="40"/>
        </w:numPr>
        <w:spacing w:after="0" w:line="240" w:lineRule="auto"/>
        <w:ind w:left="630" w:right="49"/>
        <w:jc w:val="both"/>
        <w:rPr>
          <w:rFonts w:ascii="Century Gothic" w:eastAsia="Century Gothic" w:hAnsi="Century Gothic" w:cs="Century Gothic"/>
        </w:rPr>
      </w:pPr>
      <w:r w:rsidRPr="008B542D">
        <w:rPr>
          <w:rFonts w:ascii="Century Gothic" w:eastAsia="Century Gothic" w:hAnsi="Century Gothic" w:cs="Century Gothic"/>
          <w:b/>
          <w:bCs/>
        </w:rPr>
        <w:t xml:space="preserve">Aplicación de demérito por uso y/o mejora tecnológica. </w:t>
      </w:r>
      <w:r w:rsidRPr="008B542D">
        <w:rPr>
          <w:rFonts w:ascii="Century Gothic" w:eastAsia="Century Gothic" w:hAnsi="Century Gothic" w:cs="Century Gothic"/>
        </w:rPr>
        <w:t xml:space="preserve">Únicamente para los bienes con edad superior a seis (6) años. La aseguradora acepta que solamente aplicará demérito por uso y/o mejora tecnológica, o deducción por cualquier otro concepto, en la liquidación de las indemnizaciones de los siniestros ocasionados por cualquier evento. </w:t>
      </w:r>
    </w:p>
    <w:p w14:paraId="6C5C0D85" w14:textId="77777777" w:rsidR="005E6374" w:rsidRPr="008B542D" w:rsidRDefault="005E6374">
      <w:pPr>
        <w:numPr>
          <w:ilvl w:val="0"/>
          <w:numId w:val="40"/>
        </w:numPr>
        <w:spacing w:after="0" w:line="240" w:lineRule="auto"/>
        <w:ind w:left="630" w:right="49"/>
        <w:jc w:val="both"/>
        <w:rPr>
          <w:rFonts w:ascii="Century Gothic" w:eastAsia="Century Gothic" w:hAnsi="Century Gothic" w:cs="Century Gothic"/>
        </w:rPr>
      </w:pPr>
      <w:r w:rsidRPr="008B542D">
        <w:rPr>
          <w:rFonts w:ascii="Century Gothic" w:eastAsia="Century Gothic" w:hAnsi="Century Gothic" w:cs="Century Gothic"/>
          <w:b/>
          <w:bCs/>
        </w:rPr>
        <w:t xml:space="preserve">Bienes bajo cuidado, tenencia y control. </w:t>
      </w:r>
      <w:r w:rsidRPr="008B542D">
        <w:rPr>
          <w:rFonts w:ascii="Century Gothic" w:eastAsia="Century Gothic" w:hAnsi="Century Gothic" w:cs="Century Gothic"/>
        </w:rPr>
        <w:t xml:space="preserve">Esta póliza cubre el interés del asegurado y la responsabilidad por propiedad privada perteneciente a otros, parcial o totalmente, pero en poder del asegurado o por los que sea legal o contractualmente responsable, ya sea porque se haya vendido, pero no entregado, se encuentren en almacenaje, para reparación o procesamiento, en demostración, en reemplazo temporal de otros equipos y/o recibidos provisionalmente y por cualquier otro motivo. Igualmente se extiende a amparar los bienes de propiedad de terceros en poder y/o bajo control del asegurado, ya sea en calidad de préstamo, arrendamiento, concesión u otro concepto. Aplica para máquinas declaradas dentro del inventario, u recibidas dentro de la vigencia de la póliza bajo el tiempo determinado en el slip técnico. Con aviso a la Aseguradora 90 días. Siempre y cuando hagan parte de la suma asegurada. </w:t>
      </w:r>
    </w:p>
    <w:p w14:paraId="227F9311" w14:textId="77777777" w:rsidR="005E6374" w:rsidRPr="008B542D" w:rsidRDefault="005E6374">
      <w:pPr>
        <w:numPr>
          <w:ilvl w:val="0"/>
          <w:numId w:val="40"/>
        </w:numPr>
        <w:spacing w:after="0" w:line="240" w:lineRule="auto"/>
        <w:ind w:left="630" w:right="49"/>
        <w:jc w:val="both"/>
        <w:rPr>
          <w:rFonts w:ascii="Century Gothic" w:eastAsia="Century Gothic" w:hAnsi="Century Gothic" w:cs="Century Gothic"/>
        </w:rPr>
      </w:pPr>
      <w:r w:rsidRPr="008B542D">
        <w:rPr>
          <w:rFonts w:ascii="Century Gothic" w:eastAsia="Century Gothic" w:hAnsi="Century Gothic" w:cs="Century Gothic"/>
          <w:b/>
          <w:bCs/>
        </w:rPr>
        <w:t>Bienes en predios de terceros</w:t>
      </w:r>
      <w:r w:rsidRPr="008B542D">
        <w:rPr>
          <w:rFonts w:ascii="Century Gothic" w:eastAsia="Century Gothic" w:hAnsi="Century Gothic" w:cs="Century Gothic"/>
        </w:rPr>
        <w:t>: En todos aquellos casos en los cuales existan bienes en predios de terceros y sobre los cuales el Asegurado no ejerza control, el contrato de seguro mantendrá sus efectos de asegurabilidad, aunque el asegurado no pueda ejercer sus actividades de administración y operación sobre los mismos</w:t>
      </w:r>
    </w:p>
    <w:p w14:paraId="1339AE72" w14:textId="77777777" w:rsidR="005E6374" w:rsidRPr="008B542D" w:rsidRDefault="005E6374">
      <w:pPr>
        <w:numPr>
          <w:ilvl w:val="0"/>
          <w:numId w:val="40"/>
        </w:numPr>
        <w:spacing w:after="0" w:line="240" w:lineRule="auto"/>
        <w:ind w:left="630" w:right="49"/>
        <w:jc w:val="both"/>
        <w:rPr>
          <w:rFonts w:ascii="Century Gothic" w:eastAsia="Century Gothic" w:hAnsi="Century Gothic" w:cs="Century Gothic"/>
        </w:rPr>
      </w:pPr>
      <w:r w:rsidRPr="008B542D">
        <w:rPr>
          <w:rFonts w:ascii="Century Gothic" w:eastAsia="Century Gothic" w:hAnsi="Century Gothic" w:cs="Century Gothic"/>
          <w:b/>
          <w:bCs/>
        </w:rPr>
        <w:t xml:space="preserve">Cláusula de 72 horas para los eventos de la naturaleza. </w:t>
      </w:r>
      <w:r w:rsidRPr="008B542D">
        <w:rPr>
          <w:rFonts w:ascii="Century Gothic" w:eastAsia="Century Gothic" w:hAnsi="Century Gothic" w:cs="Century Gothic"/>
        </w:rPr>
        <w:t xml:space="preserve">Los oferentes deben contemplar bajo esta condición, para el caso de pérdidas a consecuencia de terremoto, temblor erupción, volcánica y demás eventos de la naturaleza, que sí varios de estos fenómenos ocurren dentro de cualquier período de 72 horas consecutivas, se tendrán como un solo </w:t>
      </w:r>
      <w:r w:rsidRPr="008B542D">
        <w:rPr>
          <w:rFonts w:ascii="Century Gothic" w:eastAsia="Century Gothic" w:hAnsi="Century Gothic" w:cs="Century Gothic"/>
        </w:rPr>
        <w:lastRenderedPageBreak/>
        <w:t xml:space="preserve">siniestro y las pérdidas o daños que se causen deberán estar comprendidos, en una sola reclamación, sin exceder del total de la suma asegurada. </w:t>
      </w:r>
    </w:p>
    <w:p w14:paraId="26E618E4" w14:textId="77777777" w:rsidR="005E6374" w:rsidRPr="008B542D" w:rsidRDefault="005E6374">
      <w:pPr>
        <w:numPr>
          <w:ilvl w:val="0"/>
          <w:numId w:val="40"/>
        </w:numPr>
        <w:spacing w:after="0" w:line="240" w:lineRule="auto"/>
        <w:ind w:left="630" w:right="49"/>
        <w:jc w:val="both"/>
        <w:rPr>
          <w:rFonts w:ascii="Century Gothic" w:eastAsia="Century Gothic" w:hAnsi="Century Gothic" w:cs="Century Gothic"/>
        </w:rPr>
      </w:pPr>
      <w:r w:rsidRPr="008B542D">
        <w:rPr>
          <w:rFonts w:ascii="Century Gothic" w:eastAsia="Century Gothic" w:hAnsi="Century Gothic" w:cs="Century Gothic"/>
          <w:b/>
          <w:bCs/>
        </w:rPr>
        <w:t xml:space="preserve">Cláusula de aplicación de condiciones particulares. </w:t>
      </w:r>
      <w:r w:rsidRPr="008B542D">
        <w:rPr>
          <w:rFonts w:ascii="Century Gothic" w:eastAsia="Century Gothic" w:hAnsi="Century Gothic" w:cs="Century Gothic"/>
        </w:rPr>
        <w:t xml:space="preserve">Queda expresamente acordado y convenido, que la Compañía acepta las condiciones básicas técnicas establecidas en los términos señalados, por lo tanto, en caso de existir discrepancia ente los ofrecimientos contenidos en la propuesta técnica básica, frente a los textos de los ejemplares de las pólizas, certificados, anexos o cualquier otro documento; prevalecerá la información y condiciones básicas técnicas establecidas. </w:t>
      </w:r>
    </w:p>
    <w:p w14:paraId="6455B59F" w14:textId="77777777" w:rsidR="005E6374" w:rsidRPr="008B542D" w:rsidRDefault="005E6374">
      <w:pPr>
        <w:numPr>
          <w:ilvl w:val="0"/>
          <w:numId w:val="40"/>
        </w:numPr>
        <w:spacing w:after="0" w:line="240" w:lineRule="auto"/>
        <w:ind w:left="630" w:right="49"/>
        <w:jc w:val="both"/>
        <w:rPr>
          <w:rFonts w:ascii="Century Gothic" w:eastAsia="Century Gothic" w:hAnsi="Century Gothic" w:cs="Century Gothic"/>
        </w:rPr>
      </w:pPr>
      <w:r w:rsidRPr="008B542D">
        <w:rPr>
          <w:rFonts w:ascii="Century Gothic" w:eastAsia="Century Gothic" w:hAnsi="Century Gothic" w:cs="Century Gothic"/>
          <w:b/>
          <w:bCs/>
        </w:rPr>
        <w:t xml:space="preserve">Conocimiento del riesgo. </w:t>
      </w:r>
      <w:r w:rsidRPr="008B542D">
        <w:rPr>
          <w:rFonts w:ascii="Century Gothic" w:eastAsia="Century Gothic" w:hAnsi="Century Gothic" w:cs="Century Gothic"/>
        </w:rPr>
        <w:t xml:space="preserve">Mediante la presente cláusula, los oferentes aceptan que el Municipio de Boyacá, les ha brindado la oportunidad para realizar la inspección de los bienes y riesgos a que están sujetos los mismos y el patrimonio del Asegurado, razón por la cual se deja constancia del conocimiento y aceptación de los hechos, circunstancias y, en general, condiciones de los mismos. La compañía se reserva el derecho de llevar a cabo la inspección cuantas veces lo juzgue pertinente. </w:t>
      </w:r>
    </w:p>
    <w:p w14:paraId="472589F3" w14:textId="77777777" w:rsidR="005E6374" w:rsidRPr="008B542D" w:rsidRDefault="005E6374">
      <w:pPr>
        <w:numPr>
          <w:ilvl w:val="0"/>
          <w:numId w:val="40"/>
        </w:numPr>
        <w:spacing w:after="0" w:line="240" w:lineRule="auto"/>
        <w:ind w:left="630" w:right="49"/>
        <w:jc w:val="both"/>
        <w:rPr>
          <w:rFonts w:ascii="Century Gothic" w:eastAsia="Century Gothic" w:hAnsi="Century Gothic" w:cs="Century Gothic"/>
        </w:rPr>
      </w:pPr>
      <w:r w:rsidRPr="008B542D">
        <w:rPr>
          <w:rFonts w:ascii="Century Gothic" w:eastAsia="Century Gothic" w:hAnsi="Century Gothic" w:cs="Century Gothic"/>
          <w:b/>
          <w:bCs/>
        </w:rPr>
        <w:t xml:space="preserve">Derechos sobre el salvamento. </w:t>
      </w:r>
      <w:r w:rsidRPr="008B542D">
        <w:rPr>
          <w:rFonts w:ascii="Century Gothic" w:eastAsia="Century Gothic" w:hAnsi="Century Gothic" w:cs="Century Gothic"/>
        </w:rPr>
        <w:t xml:space="preserve">En el evento que se recobre alguna suma proveniente de la venta de salvamentos respecto de cualquier pérdida indemnizada por la compañía, el asegurado participará de tal recuperación en la suma proporción en que hubiese participado de la pérdida, teniendo en cuenta el deducible y el infraseguro, cuando hubiese lugar a ellos. Se entiende por salvamento neto el valor resultante de descontar del valor de venta del mismo, los gastos realizados por la compañía para su recuperación y comercialización, excluyendo los gastos administrativos de la misma. </w:t>
      </w:r>
    </w:p>
    <w:p w14:paraId="062A0C6B" w14:textId="77777777" w:rsidR="005E6374" w:rsidRPr="008B542D" w:rsidRDefault="005E6374">
      <w:pPr>
        <w:numPr>
          <w:ilvl w:val="0"/>
          <w:numId w:val="40"/>
        </w:numPr>
        <w:spacing w:after="0" w:line="240" w:lineRule="auto"/>
        <w:ind w:left="630" w:right="49"/>
        <w:jc w:val="both"/>
        <w:rPr>
          <w:rFonts w:ascii="Century Gothic" w:eastAsia="Century Gothic" w:hAnsi="Century Gothic" w:cs="Century Gothic"/>
        </w:rPr>
      </w:pPr>
      <w:r w:rsidRPr="008B542D">
        <w:rPr>
          <w:rFonts w:ascii="Century Gothic" w:eastAsia="Century Gothic" w:hAnsi="Century Gothic" w:cs="Century Gothic"/>
          <w:b/>
          <w:bCs/>
        </w:rPr>
        <w:t xml:space="preserve">Designación de ajustadores. </w:t>
      </w:r>
      <w:r w:rsidRPr="008B542D">
        <w:rPr>
          <w:rFonts w:ascii="Century Gothic" w:eastAsia="Century Gothic" w:hAnsi="Century Gothic" w:cs="Century Gothic"/>
        </w:rPr>
        <w:t xml:space="preserve">La Compañía acepta que, en caso de designación de ajustador, la misma deberá efectuarse de común acuerdo entre la aseguradora y el asegurado, de conformidad con la siguiente condición. La Aseguradora presentará para cada reclamo relación de tres (3) ajustadores y el asegurado elegirá de la misma, el ajustador que considere conveniente </w:t>
      </w:r>
    </w:p>
    <w:p w14:paraId="162B0FE2" w14:textId="77777777" w:rsidR="005E6374" w:rsidRPr="008B542D" w:rsidRDefault="005E6374">
      <w:pPr>
        <w:numPr>
          <w:ilvl w:val="0"/>
          <w:numId w:val="40"/>
        </w:numPr>
        <w:spacing w:after="0" w:line="240" w:lineRule="auto"/>
        <w:ind w:left="630" w:right="49"/>
        <w:jc w:val="both"/>
        <w:rPr>
          <w:rFonts w:ascii="Century Gothic" w:eastAsia="Century Gothic" w:hAnsi="Century Gothic" w:cs="Century Gothic"/>
        </w:rPr>
      </w:pPr>
      <w:r w:rsidRPr="008B542D">
        <w:rPr>
          <w:rFonts w:ascii="Century Gothic" w:eastAsia="Century Gothic" w:hAnsi="Century Gothic" w:cs="Century Gothic"/>
          <w:b/>
          <w:bCs/>
        </w:rPr>
        <w:t>Denominación en libros</w:t>
      </w:r>
      <w:r w:rsidRPr="008B542D">
        <w:rPr>
          <w:rFonts w:ascii="Century Gothic" w:eastAsia="Century Gothic" w:hAnsi="Century Gothic" w:cs="Century Gothic"/>
        </w:rPr>
        <w:t>: Queda entendido, convenido y aceptado que la compañía acepta el título, nombre, denominación y/o nomenclatura con que el asegurado identifica o describe los bienes asegurados en sus registros o libros de comercio o de contabilidad, siempre y cuando se trate de bienes amparados bajo la presente póliza.</w:t>
      </w:r>
    </w:p>
    <w:p w14:paraId="0D0D0E9F" w14:textId="77777777" w:rsidR="005E6374" w:rsidRPr="008B542D" w:rsidRDefault="005E6374">
      <w:pPr>
        <w:numPr>
          <w:ilvl w:val="0"/>
          <w:numId w:val="40"/>
        </w:numPr>
        <w:spacing w:after="0" w:line="240" w:lineRule="auto"/>
        <w:ind w:left="630" w:right="49"/>
        <w:jc w:val="both"/>
        <w:rPr>
          <w:rFonts w:ascii="Century Gothic" w:eastAsia="Century Gothic" w:hAnsi="Century Gothic" w:cs="Century Gothic"/>
        </w:rPr>
      </w:pPr>
      <w:r w:rsidRPr="008B542D">
        <w:rPr>
          <w:rFonts w:ascii="Century Gothic" w:eastAsia="Century Gothic" w:hAnsi="Century Gothic" w:cs="Century Gothic"/>
          <w:b/>
          <w:bCs/>
        </w:rPr>
        <w:t xml:space="preserve">Errores, omisiones e inexactitudes. </w:t>
      </w:r>
      <w:r w:rsidRPr="008B542D">
        <w:rPr>
          <w:rFonts w:ascii="Century Gothic" w:eastAsia="Century Gothic" w:hAnsi="Century Gothic" w:cs="Century Gothic"/>
        </w:rPr>
        <w:t xml:space="preserve">El tomador está obligado a declarar sinceramente los hechos y circunstancias que determinen el estado del riesgo. La inexactitud sobre hechos o circunstancias que, conocidas por la compañía, la hubieren retraído de celebrar el contrato o inducido a estipular condiciones más onerosas, produce la nulidad relativa del seguro. Sin embargo, si se incurriera en errores, omisiones e inexactitudes imputables al tomador o al asegurado, el contrato no será nulo ni habrá lugar a la aplicación del inciso tercero del artículo 1058 del Código de Comercio sobre reducción porcentual de la prestación asegurada. En este caso se deberá pagar la prima adecuada al verdadero estado del riesgo. </w:t>
      </w:r>
    </w:p>
    <w:p w14:paraId="48F6A21C" w14:textId="77777777" w:rsidR="005E6374" w:rsidRPr="008B542D" w:rsidRDefault="005E6374">
      <w:pPr>
        <w:numPr>
          <w:ilvl w:val="0"/>
          <w:numId w:val="40"/>
        </w:numPr>
        <w:spacing w:after="0" w:line="240" w:lineRule="auto"/>
        <w:ind w:left="630" w:right="49"/>
        <w:jc w:val="both"/>
        <w:rPr>
          <w:rFonts w:ascii="Century Gothic" w:eastAsia="Century Gothic" w:hAnsi="Century Gothic" w:cs="Century Gothic"/>
        </w:rPr>
      </w:pPr>
      <w:r w:rsidRPr="008B542D">
        <w:rPr>
          <w:rFonts w:ascii="Century Gothic" w:eastAsia="Century Gothic" w:hAnsi="Century Gothic" w:cs="Century Gothic"/>
          <w:b/>
          <w:bCs/>
        </w:rPr>
        <w:t>Experticio técnico</w:t>
      </w:r>
      <w:r w:rsidRPr="008B542D">
        <w:rPr>
          <w:rFonts w:ascii="Century Gothic" w:eastAsia="Century Gothic" w:hAnsi="Century Gothic" w:cs="Century Gothic"/>
        </w:rPr>
        <w:t>: Queda entendido, convenido y aceptado que en el evento de existir discrepancia entre la Compañía y el Asegurado en cuanto a si el siniestro constituye una pérdida total o parcial o con relación a otros aspectos de orden técnico, la cuestión será sometida a la decisión de ingenieros peritos o técnicos expertos en la actividad que desarrolla el Asegurado, según los intereses afectados por el siniestro, siguiendo el procedimiento que para tal regulación prevén los artículos 2026 y siguientes del Código de Comercio</w:t>
      </w:r>
    </w:p>
    <w:p w14:paraId="38B5D66D" w14:textId="77777777" w:rsidR="005E6374" w:rsidRPr="008B542D" w:rsidRDefault="005E6374">
      <w:pPr>
        <w:numPr>
          <w:ilvl w:val="0"/>
          <w:numId w:val="40"/>
        </w:numPr>
        <w:spacing w:after="0" w:line="240" w:lineRule="auto"/>
        <w:ind w:left="630" w:right="49"/>
        <w:jc w:val="both"/>
        <w:rPr>
          <w:rFonts w:ascii="Century Gothic" w:eastAsia="Century Gothic" w:hAnsi="Century Gothic" w:cs="Century Gothic"/>
        </w:rPr>
      </w:pPr>
      <w:r w:rsidRPr="008B542D">
        <w:rPr>
          <w:rFonts w:ascii="Century Gothic" w:eastAsia="Century Gothic" w:hAnsi="Century Gothic" w:cs="Century Gothic"/>
          <w:b/>
          <w:bCs/>
        </w:rPr>
        <w:t>Extensión de responsabilidad civil cuando el equipo o maquinaria no esté siendo conducido</w:t>
      </w:r>
      <w:r w:rsidRPr="008B542D">
        <w:rPr>
          <w:rFonts w:ascii="Century Gothic" w:eastAsia="Century Gothic" w:hAnsi="Century Gothic" w:cs="Century Gothic"/>
        </w:rPr>
        <w:t>: Queda entendido, convenido y aceptado que la presente póliza indemnizará la Responsabilidad Civil Extracontractual de la cual el asegurado sea responsable aún cuando la maquinaria asegurada no está siendo conducida o no se encuentre en funcionamiento.</w:t>
      </w:r>
    </w:p>
    <w:p w14:paraId="32EFEDAA" w14:textId="77777777" w:rsidR="005E6374" w:rsidRPr="008B542D" w:rsidRDefault="005E6374">
      <w:pPr>
        <w:numPr>
          <w:ilvl w:val="0"/>
          <w:numId w:val="40"/>
        </w:numPr>
        <w:spacing w:after="0" w:line="240" w:lineRule="auto"/>
        <w:ind w:left="630" w:right="49"/>
        <w:jc w:val="both"/>
        <w:rPr>
          <w:rFonts w:ascii="Century Gothic" w:eastAsia="Century Gothic" w:hAnsi="Century Gothic" w:cs="Century Gothic"/>
        </w:rPr>
      </w:pPr>
      <w:r w:rsidRPr="008B542D">
        <w:rPr>
          <w:rFonts w:ascii="Century Gothic" w:eastAsia="Century Gothic" w:hAnsi="Century Gothic" w:cs="Century Gothic"/>
          <w:b/>
          <w:bCs/>
        </w:rPr>
        <w:t>Índice variable</w:t>
      </w:r>
      <w:r w:rsidRPr="008B542D">
        <w:rPr>
          <w:rFonts w:ascii="Century Gothic" w:eastAsia="Century Gothic" w:hAnsi="Century Gothic" w:cs="Century Gothic"/>
        </w:rPr>
        <w:t xml:space="preserve">: Queda entendido y convenido que, de acuerdo con instrucciones recibidas del asegurado, la suma asegurada indicada en la póliza arriba citada será </w:t>
      </w:r>
      <w:r w:rsidRPr="008B542D">
        <w:rPr>
          <w:rFonts w:ascii="Century Gothic" w:eastAsia="Century Gothic" w:hAnsi="Century Gothic" w:cs="Century Gothic"/>
        </w:rPr>
        <w:lastRenderedPageBreak/>
        <w:t xml:space="preserve">considerada básica y se irá incrementando linealmente hasta alcanzar al final del año 10% adicional (Este porcentaje se debe calcular sobre la vigencia ofertada). En el caso de un siniestro, el valor del seguro en dicho momento corresponderá a la suma asegurada básica incrementada en el porcentaje pactado proporcional al tiempo transcurrido desde la iniciación de la vigencia de la póliza. La indemnización se establecerá con base al valor real de la propiedad asegurada en el momento del siniestro, si su valor real es inferior al valor del seguro incrementado con el porcentaje de ajuste, la Compañía no está obligada a pagar más del valor real.  </w:t>
      </w:r>
    </w:p>
    <w:p w14:paraId="397D52F9" w14:textId="77777777" w:rsidR="005E6374" w:rsidRPr="008B542D" w:rsidRDefault="005E6374">
      <w:pPr>
        <w:numPr>
          <w:ilvl w:val="0"/>
          <w:numId w:val="40"/>
        </w:numPr>
        <w:spacing w:after="0" w:line="240" w:lineRule="auto"/>
        <w:ind w:left="630" w:right="49"/>
        <w:jc w:val="both"/>
        <w:rPr>
          <w:rFonts w:ascii="Century Gothic" w:eastAsia="Century Gothic" w:hAnsi="Century Gothic" w:cs="Century Gothic"/>
        </w:rPr>
      </w:pPr>
      <w:r w:rsidRPr="008B542D">
        <w:rPr>
          <w:rFonts w:ascii="Century Gothic" w:eastAsia="Century Gothic" w:hAnsi="Century Gothic" w:cs="Century Gothic"/>
          <w:b/>
          <w:bCs/>
        </w:rPr>
        <w:t xml:space="preserve">Modificaciones a favor del asegurado. </w:t>
      </w:r>
      <w:r w:rsidRPr="008B542D">
        <w:rPr>
          <w:rFonts w:ascii="Century Gothic" w:eastAsia="Century Gothic" w:hAnsi="Century Gothic" w:cs="Century Gothic"/>
        </w:rPr>
        <w:t xml:space="preserve">Los proponentes deben contemplar bajo esta cláusula, que los cambios o modificaciones a las condiciones de la presente póliza, serán acordados mutuamente entre la compañía y el asegurado. El certificado, documento o comunicaciones que se expidan para formalizarlos debe ser firmado, en señal de aceptación, por el representante legal del asegurado o funcionario autorizado, prevaleciendo sobre las condiciones de esta póliza. No obstante, si durante la vigencia de la póliza se presentan modificaciones en las condiciones del seguro, legalmente aprobadas que representen un beneficio a favor del asegurado, tales modificaciones se consideran automáticamente incorporadas. </w:t>
      </w:r>
    </w:p>
    <w:p w14:paraId="17E4E77C" w14:textId="77777777" w:rsidR="005E6374" w:rsidRPr="008B542D" w:rsidRDefault="005E6374">
      <w:pPr>
        <w:numPr>
          <w:ilvl w:val="0"/>
          <w:numId w:val="40"/>
        </w:numPr>
        <w:spacing w:after="0" w:line="240" w:lineRule="auto"/>
        <w:ind w:left="630" w:right="49"/>
        <w:jc w:val="both"/>
        <w:rPr>
          <w:rFonts w:ascii="Century Gothic" w:eastAsia="Century Gothic" w:hAnsi="Century Gothic" w:cs="Century Gothic"/>
        </w:rPr>
      </w:pPr>
      <w:r w:rsidRPr="008B542D">
        <w:rPr>
          <w:rFonts w:ascii="Century Gothic" w:eastAsia="Century Gothic" w:hAnsi="Century Gothic" w:cs="Century Gothic"/>
          <w:b/>
          <w:bCs/>
        </w:rPr>
        <w:t xml:space="preserve">Modificaciones o variaciones al estado del riesgo: </w:t>
      </w:r>
      <w:r w:rsidRPr="008B542D">
        <w:rPr>
          <w:rFonts w:ascii="Century Gothic" w:eastAsia="Century Gothic" w:hAnsi="Century Gothic" w:cs="Century Gothic"/>
        </w:rPr>
        <w:t xml:space="preserve">Queda entendido, convenido y aceptado que las notificaciones que sobre los hechos o circunstancias no previsibles que sobrevengan con posterioridad a la celebración del contrato de seguro y que, conforme al criterio consignado en el inciso 1° del artículo 1058 del código de comercio, signifiquen agravación del riesgo, se efectuarán por el tomador o asegurado dentro de los 125 días siguientes a la fecha de modificación del riesgo, si esta depende del arbitrio del asegurado o del tomador. Si les es extraña dentro de los 125 días siguientes a aquel en que tengan conocimiento de ella, conocimiento que se presume transcurridos 180 días desde el momento de la modificación.  </w:t>
      </w:r>
    </w:p>
    <w:p w14:paraId="43914F65" w14:textId="77777777" w:rsidR="005E6374" w:rsidRPr="008B542D" w:rsidRDefault="005E6374">
      <w:pPr>
        <w:numPr>
          <w:ilvl w:val="0"/>
          <w:numId w:val="40"/>
        </w:numPr>
        <w:spacing w:after="0" w:line="240" w:lineRule="auto"/>
        <w:ind w:left="630" w:right="49"/>
        <w:jc w:val="both"/>
        <w:rPr>
          <w:rFonts w:ascii="Century Gothic" w:eastAsia="Century Gothic" w:hAnsi="Century Gothic" w:cs="Century Gothic"/>
        </w:rPr>
      </w:pPr>
      <w:r w:rsidRPr="008B542D">
        <w:rPr>
          <w:rFonts w:ascii="Century Gothic" w:eastAsia="Century Gothic" w:hAnsi="Century Gothic" w:cs="Century Gothic"/>
          <w:b/>
          <w:bCs/>
        </w:rPr>
        <w:t xml:space="preserve">Movilización de bienes para su uso y/o actividad. </w:t>
      </w:r>
      <w:r w:rsidRPr="008B542D">
        <w:rPr>
          <w:rFonts w:ascii="Century Gothic" w:eastAsia="Century Gothic" w:hAnsi="Century Gothic" w:cs="Century Gothic"/>
        </w:rPr>
        <w:t xml:space="preserve">Los oferentes deben contemplar que se debe extender a amparar los bienes asegurados, cuando sean movilizados para su uso y/o actividad a otros predios del asegurado o de terceros, incluyendo la movilización en vehículos transportadores y mientras permanezcan en estos otros predios, bajo los mismos amparos de la presente póliza. (Excluye tránsito). </w:t>
      </w:r>
    </w:p>
    <w:p w14:paraId="389FBD3E" w14:textId="77777777" w:rsidR="005E6374" w:rsidRPr="008B542D" w:rsidRDefault="005E6374">
      <w:pPr>
        <w:numPr>
          <w:ilvl w:val="0"/>
          <w:numId w:val="40"/>
        </w:numPr>
        <w:spacing w:after="0" w:line="240" w:lineRule="auto"/>
        <w:ind w:left="630" w:right="49"/>
        <w:jc w:val="both"/>
        <w:rPr>
          <w:rFonts w:ascii="Century Gothic" w:eastAsia="Century Gothic" w:hAnsi="Century Gothic" w:cs="Century Gothic"/>
        </w:rPr>
      </w:pPr>
      <w:r w:rsidRPr="008B542D">
        <w:rPr>
          <w:rFonts w:ascii="Century Gothic" w:eastAsia="Century Gothic" w:hAnsi="Century Gothic" w:cs="Century Gothic"/>
          <w:b/>
          <w:bCs/>
        </w:rPr>
        <w:t>Movilización dentro y fuera de predios, hasta 200 km</w:t>
      </w:r>
      <w:r w:rsidRPr="008B542D">
        <w:rPr>
          <w:rFonts w:ascii="Century Gothic" w:eastAsia="Century Gothic" w:hAnsi="Century Gothic" w:cs="Century Gothic"/>
        </w:rPr>
        <w:t xml:space="preserve">.   </w:t>
      </w:r>
    </w:p>
    <w:p w14:paraId="632BCE69" w14:textId="77777777" w:rsidR="005E6374" w:rsidRPr="008B542D" w:rsidRDefault="005E6374">
      <w:pPr>
        <w:numPr>
          <w:ilvl w:val="0"/>
          <w:numId w:val="40"/>
        </w:numPr>
        <w:spacing w:after="0" w:line="240" w:lineRule="auto"/>
        <w:ind w:left="630" w:right="49"/>
        <w:jc w:val="both"/>
        <w:rPr>
          <w:rFonts w:ascii="Century Gothic" w:eastAsia="Century Gothic" w:hAnsi="Century Gothic" w:cs="Century Gothic"/>
        </w:rPr>
      </w:pPr>
      <w:r w:rsidRPr="008B542D">
        <w:rPr>
          <w:rFonts w:ascii="Century Gothic" w:eastAsia="Century Gothic" w:hAnsi="Century Gothic" w:cs="Century Gothic"/>
          <w:b/>
          <w:bCs/>
        </w:rPr>
        <w:t xml:space="preserve">No concurrencia de amparos, cláusulas o condiciones. </w:t>
      </w:r>
      <w:r w:rsidRPr="008B542D">
        <w:rPr>
          <w:rFonts w:ascii="Century Gothic" w:eastAsia="Century Gothic" w:hAnsi="Century Gothic" w:cs="Century Gothic"/>
        </w:rPr>
        <w:t xml:space="preserve">Queda entendido, convenido y aceptado, que, si dos o más amparos, cláusulas o condiciones otorgan cobertura a un mismo evento, se indemnizará con base en aquella que ofrezca mayor protección para los intereses del asegurado. De igual manera prevalecerán los amparos, cláusulas o condiciones que otorguen coberturas sobre aquellos que las excluyan. En todo caso y ante cualquier discrepancia sobre cuál es el amparo, cláusula o condición aplicable a un caso determinado, se aplicará aquella o aquellas que en conjunto determine el asegurado de acuerdo con su conveniencia. </w:t>
      </w:r>
    </w:p>
    <w:p w14:paraId="229A78A6" w14:textId="77777777" w:rsidR="005E6374" w:rsidRPr="008B542D" w:rsidRDefault="005E6374">
      <w:pPr>
        <w:numPr>
          <w:ilvl w:val="0"/>
          <w:numId w:val="40"/>
        </w:numPr>
        <w:spacing w:after="0" w:line="240" w:lineRule="auto"/>
        <w:ind w:left="630" w:right="49"/>
        <w:jc w:val="both"/>
        <w:rPr>
          <w:rFonts w:ascii="Century Gothic" w:eastAsia="Century Gothic" w:hAnsi="Century Gothic" w:cs="Century Gothic"/>
        </w:rPr>
      </w:pPr>
      <w:r w:rsidRPr="008B542D">
        <w:rPr>
          <w:rFonts w:ascii="Century Gothic" w:eastAsia="Century Gothic" w:hAnsi="Century Gothic" w:cs="Century Gothic"/>
          <w:b/>
          <w:bCs/>
        </w:rPr>
        <w:t>No concurrencia de deducibles</w:t>
      </w:r>
      <w:r w:rsidRPr="008B542D">
        <w:rPr>
          <w:rFonts w:ascii="Century Gothic" w:eastAsia="Century Gothic" w:hAnsi="Century Gothic" w:cs="Century Gothic"/>
        </w:rPr>
        <w:t>: Queda entendido, convenido y aceptado que en el evento de que un bien a consecuencia de un siniestro se vea afectado por diferentes amparos de la póliza, únicamente se deducirá de la indemnización el deducible menor.</w:t>
      </w:r>
    </w:p>
    <w:p w14:paraId="1B133E5D" w14:textId="77777777" w:rsidR="005E6374" w:rsidRPr="008B542D" w:rsidRDefault="005E6374">
      <w:pPr>
        <w:numPr>
          <w:ilvl w:val="0"/>
          <w:numId w:val="40"/>
        </w:numPr>
        <w:spacing w:after="0" w:line="240" w:lineRule="auto"/>
        <w:ind w:left="630" w:right="49"/>
        <w:jc w:val="both"/>
        <w:rPr>
          <w:rFonts w:ascii="Century Gothic" w:eastAsia="Century Gothic" w:hAnsi="Century Gothic" w:cs="Century Gothic"/>
        </w:rPr>
      </w:pPr>
      <w:r w:rsidRPr="008B542D">
        <w:rPr>
          <w:rFonts w:ascii="Century Gothic" w:eastAsia="Century Gothic" w:hAnsi="Century Gothic" w:cs="Century Gothic"/>
          <w:b/>
          <w:bCs/>
        </w:rPr>
        <w:t>No tasación o inventario</w:t>
      </w:r>
      <w:r w:rsidRPr="008B542D">
        <w:rPr>
          <w:rFonts w:ascii="Century Gothic" w:eastAsia="Century Gothic" w:hAnsi="Century Gothic" w:cs="Century Gothic"/>
        </w:rPr>
        <w:t>: Queda expresamente entendido, convenido y aceptado que la Compañía no efectuará un inventario o tasación de la propiedad no dañada por un siniestro amparado por la póliza a la cual este documento se adhiere, cuando la cuantía reclamada por el asegurado sea igual o inferior al 10% del valor asegurado de la póliza</w:t>
      </w:r>
    </w:p>
    <w:p w14:paraId="4C4C4941" w14:textId="77777777" w:rsidR="005E6374" w:rsidRPr="008B542D" w:rsidRDefault="005E6374">
      <w:pPr>
        <w:numPr>
          <w:ilvl w:val="0"/>
          <w:numId w:val="40"/>
        </w:numPr>
        <w:spacing w:after="0" w:line="240" w:lineRule="auto"/>
        <w:ind w:left="630" w:right="49"/>
        <w:jc w:val="both"/>
        <w:rPr>
          <w:rFonts w:ascii="Century Gothic" w:eastAsia="Century Gothic" w:hAnsi="Century Gothic" w:cs="Century Gothic"/>
        </w:rPr>
      </w:pPr>
      <w:r w:rsidRPr="008B542D">
        <w:rPr>
          <w:rFonts w:ascii="Century Gothic" w:eastAsia="Century Gothic" w:hAnsi="Century Gothic" w:cs="Century Gothic"/>
          <w:b/>
          <w:bCs/>
        </w:rPr>
        <w:t xml:space="preserve">Pago de la indemnización. </w:t>
      </w:r>
      <w:r w:rsidRPr="008B542D">
        <w:rPr>
          <w:rFonts w:ascii="Century Gothic" w:eastAsia="Century Gothic" w:hAnsi="Century Gothic" w:cs="Century Gothic"/>
        </w:rPr>
        <w:t>Los oferentes deben contemplar en caso de siniestro, que el asegurado se reserva el derecho de solicitar a la compañía de seguros el pago de la indemnización, mediante la reparación, y/o reposición del bien o bienes afectados, o mediante pago a los contratistas y/o proveedores de servicios o suministro de éstos u otros similares con los cuales el Municipio</w:t>
      </w:r>
      <w:r w:rsidRPr="008B542D">
        <w:rPr>
          <w:rFonts w:ascii="Century Gothic" w:eastAsia="Century Gothic" w:hAnsi="Century Gothic" w:cs="Century Gothic"/>
          <w:b/>
          <w:bCs/>
        </w:rPr>
        <w:t xml:space="preserve">, </w:t>
      </w:r>
      <w:r w:rsidRPr="008B542D">
        <w:rPr>
          <w:rFonts w:ascii="Century Gothic" w:eastAsia="Century Gothic" w:hAnsi="Century Gothic" w:cs="Century Gothic"/>
        </w:rPr>
        <w:t xml:space="preserve">decida reemplazarlos, y la compañía a </w:t>
      </w:r>
      <w:r w:rsidRPr="008B542D">
        <w:rPr>
          <w:rFonts w:ascii="Century Gothic" w:eastAsia="Century Gothic" w:hAnsi="Century Gothic" w:cs="Century Gothic"/>
        </w:rPr>
        <w:lastRenderedPageBreak/>
        <w:t xml:space="preserve">petición escrita de la Entidad Asegurada, efectuará el pago de la indemnización, hasta el monto de su responsabilidad, bajo estas condiciones. </w:t>
      </w:r>
    </w:p>
    <w:p w14:paraId="25A329CB" w14:textId="77777777" w:rsidR="005E6374" w:rsidRPr="008B542D" w:rsidRDefault="005E6374">
      <w:pPr>
        <w:numPr>
          <w:ilvl w:val="0"/>
          <w:numId w:val="40"/>
        </w:numPr>
        <w:pBdr>
          <w:top w:val="nil"/>
          <w:left w:val="nil"/>
          <w:bottom w:val="nil"/>
          <w:right w:val="nil"/>
          <w:between w:val="nil"/>
        </w:pBdr>
        <w:shd w:val="clear" w:color="auto" w:fill="FFFFFF"/>
        <w:spacing w:after="0" w:line="240" w:lineRule="auto"/>
        <w:ind w:left="630" w:right="49"/>
        <w:jc w:val="both"/>
        <w:rPr>
          <w:rFonts w:ascii="Century Gothic" w:eastAsia="Century Gothic" w:hAnsi="Century Gothic" w:cs="Century Gothic"/>
          <w:color w:val="000000"/>
        </w:rPr>
      </w:pPr>
      <w:r w:rsidRPr="008B542D">
        <w:rPr>
          <w:rFonts w:ascii="Century Gothic" w:eastAsia="Century Gothic" w:hAnsi="Century Gothic" w:cs="Century Gothic"/>
          <w:b/>
          <w:bCs/>
          <w:color w:val="000000"/>
        </w:rPr>
        <w:t xml:space="preserve">Restitución automática de la suma asegurada por pago de siniestro (excepto para AMIT, HMACCOP, Sabotaje y Terrorismo). </w:t>
      </w:r>
      <w:r w:rsidRPr="008B542D">
        <w:rPr>
          <w:rFonts w:ascii="Century Gothic" w:eastAsia="Century Gothic" w:hAnsi="Century Gothic" w:cs="Century Gothic"/>
          <w:color w:val="000000"/>
        </w:rPr>
        <w:t xml:space="preserve">Bajo esta cláusula, el Oferente debe contemplar que, no obstante que la suma asegurada se reduce desde el momento del siniestro en el importe de la indemnización pagada por la compañía, la misma se entenderá restablecida, desde el momento mismo del siniestro, en el importe correspondiente. Dicho restablecimiento dará derecho a la compañía al cobro de una prima proporcional por el resto de la vigencia de la póliza, calculada a prorrata. Esta condición no aplica para </w:t>
      </w:r>
      <w:r w:rsidRPr="008B542D">
        <w:rPr>
          <w:rFonts w:ascii="Century Gothic" w:eastAsia="Century Gothic" w:hAnsi="Century Gothic" w:cs="Century Gothic"/>
          <w:b/>
          <w:bCs/>
          <w:color w:val="000000"/>
        </w:rPr>
        <w:t xml:space="preserve">AMIT, HMACCOP, Sabotaje y Terrorismo. </w:t>
      </w:r>
    </w:p>
    <w:p w14:paraId="7F8708CA" w14:textId="77777777" w:rsidR="005E6374" w:rsidRPr="008B542D" w:rsidRDefault="005E6374">
      <w:pPr>
        <w:numPr>
          <w:ilvl w:val="0"/>
          <w:numId w:val="40"/>
        </w:numPr>
        <w:pBdr>
          <w:top w:val="nil"/>
          <w:left w:val="nil"/>
          <w:bottom w:val="nil"/>
          <w:right w:val="nil"/>
          <w:between w:val="nil"/>
        </w:pBdr>
        <w:shd w:val="clear" w:color="auto" w:fill="FFFFFF"/>
        <w:spacing w:after="0" w:line="240" w:lineRule="auto"/>
        <w:ind w:left="630" w:right="49"/>
        <w:jc w:val="both"/>
        <w:rPr>
          <w:rFonts w:ascii="Century Gothic" w:eastAsia="Century Gothic" w:hAnsi="Century Gothic" w:cs="Century Gothic"/>
          <w:color w:val="000000"/>
        </w:rPr>
      </w:pPr>
      <w:r w:rsidRPr="008B542D">
        <w:rPr>
          <w:rFonts w:ascii="Century Gothic" w:eastAsia="Century Gothic" w:hAnsi="Century Gothic" w:cs="Century Gothic"/>
          <w:b/>
          <w:bCs/>
          <w:color w:val="000000"/>
        </w:rPr>
        <w:t xml:space="preserve">Revocación de la póliza, cláusulas o condiciones con término de noventa (90) días y para AMIT, AMCCOPH, Sabotaje y Terrorismo 10 días. </w:t>
      </w:r>
      <w:r w:rsidRPr="008B542D">
        <w:rPr>
          <w:rFonts w:ascii="Century Gothic" w:eastAsia="Century Gothic" w:hAnsi="Century Gothic" w:cs="Century Gothic"/>
          <w:color w:val="000000"/>
        </w:rPr>
        <w:t xml:space="preserve">El oferente debe contemplar bajo esta cláusula, que la póliza podrá ser revocada unilateralmente por la compañía, mediante noticia escrita enviada al asegurado, a su última dirección registrada, con no menos de noventa (90) días y para AMIT, AMCCOPH, Sabotaje y Terrorismo diez (10) días, de antelación, contados a partir de la fecha del envío. El asegurado en cualquier momento, según lo previsto en el Código de Comercio. Así mismo, en el caso de que la aseguradora decida no otorgar renovación o prórroga del contrato de seguro, deberá dar aviso de ello al asegurado con no menos de noventa (90) días de antelación a la fecha de vencimiento de la póliza, en caso contrario se dará por entendido que la Compañía acepta la renovación o prorroga hasta el límite legal establecido en la Ley 80 de 1993, para la adición de los contratos y manteniendo las mismas condiciones ofertadas en este proceso </w:t>
      </w:r>
    </w:p>
    <w:p w14:paraId="7A69287D" w14:textId="77777777" w:rsidR="005E6374" w:rsidRPr="008B542D" w:rsidRDefault="005E6374">
      <w:pPr>
        <w:numPr>
          <w:ilvl w:val="0"/>
          <w:numId w:val="40"/>
        </w:numPr>
        <w:spacing w:after="0" w:line="240" w:lineRule="auto"/>
        <w:ind w:left="629" w:right="49" w:hanging="357"/>
        <w:jc w:val="both"/>
        <w:rPr>
          <w:rFonts w:ascii="Century Gothic" w:eastAsia="Century Gothic" w:hAnsi="Century Gothic" w:cs="Century Gothic"/>
        </w:rPr>
      </w:pPr>
      <w:r w:rsidRPr="008B542D">
        <w:rPr>
          <w:rFonts w:ascii="Century Gothic" w:eastAsia="Century Gothic" w:hAnsi="Century Gothic" w:cs="Century Gothic"/>
          <w:b/>
          <w:bCs/>
        </w:rPr>
        <w:t xml:space="preserve">Traslado temporal de bienes. </w:t>
      </w:r>
      <w:r w:rsidRPr="008B542D">
        <w:rPr>
          <w:rFonts w:ascii="Century Gothic" w:eastAsia="Century Gothic" w:hAnsi="Century Gothic" w:cs="Century Gothic"/>
        </w:rPr>
        <w:t xml:space="preserve">Sublímite 100% del valor asegurado en el ramo y término de sesenta (60) días. Los bienes amparados que sean trasladados temporalmente a otro sitio dentro o fuera de los predios del asegurado para reparación, limpieza, renovación, acondicionamiento, revisión, mantenimiento o fines similares, deben ampararse por la póliza mientras que estén en montaje o desmontaje y durante el tiempo que permanezcan en otros sitios en el territorio de la República de Colombia, a partir de la fecha en que se inicie el traslado incluyendo el transporte y permanencia.  </w:t>
      </w:r>
    </w:p>
    <w:p w14:paraId="2F432E09" w14:textId="77777777" w:rsidR="005E6374" w:rsidRPr="008B542D" w:rsidRDefault="005E6374" w:rsidP="00E96539">
      <w:pPr>
        <w:spacing w:after="0" w:line="240" w:lineRule="auto"/>
        <w:ind w:right="49"/>
        <w:rPr>
          <w:rFonts w:ascii="Century Gothic" w:eastAsia="Century Gothic" w:hAnsi="Century Gothic" w:cs="Century Gothic"/>
          <w:color w:val="000000"/>
        </w:rPr>
      </w:pPr>
    </w:p>
    <w:p w14:paraId="3F49D507" w14:textId="77777777" w:rsidR="005E6374" w:rsidRPr="008B542D" w:rsidRDefault="005E6374">
      <w:pPr>
        <w:numPr>
          <w:ilvl w:val="2"/>
          <w:numId w:val="33"/>
        </w:numPr>
        <w:pBdr>
          <w:top w:val="nil"/>
          <w:left w:val="nil"/>
          <w:bottom w:val="nil"/>
          <w:right w:val="nil"/>
          <w:between w:val="nil"/>
        </w:pBdr>
        <w:tabs>
          <w:tab w:val="left" w:pos="142"/>
        </w:tabs>
        <w:spacing w:after="0" w:line="240" w:lineRule="auto"/>
        <w:ind w:left="567" w:right="49" w:hanging="425"/>
        <w:rPr>
          <w:rFonts w:ascii="Century Gothic" w:eastAsia="Century Gothic" w:hAnsi="Century Gothic" w:cs="Century Gothic"/>
          <w:b/>
          <w:bCs/>
          <w:color w:val="000000"/>
        </w:rPr>
      </w:pPr>
      <w:r w:rsidRPr="008B542D">
        <w:rPr>
          <w:rFonts w:ascii="Century Gothic" w:eastAsia="Century Gothic" w:hAnsi="Century Gothic" w:cs="Century Gothic"/>
          <w:b/>
          <w:bCs/>
          <w:color w:val="000000"/>
        </w:rPr>
        <w:t xml:space="preserve">DEDUCIBLES OBLIGATORIOS </w:t>
      </w:r>
    </w:p>
    <w:p w14:paraId="0E7E4B82" w14:textId="77777777" w:rsidR="005E6374" w:rsidRPr="008B542D" w:rsidRDefault="005E6374" w:rsidP="00E96539">
      <w:pPr>
        <w:pBdr>
          <w:top w:val="nil"/>
          <w:left w:val="nil"/>
          <w:bottom w:val="nil"/>
          <w:right w:val="nil"/>
          <w:between w:val="nil"/>
        </w:pBdr>
        <w:spacing w:after="0" w:line="240" w:lineRule="auto"/>
        <w:ind w:right="49"/>
        <w:rPr>
          <w:rFonts w:ascii="Century Gothic" w:eastAsia="Century Gothic" w:hAnsi="Century Gothic" w:cs="Century Gothic"/>
          <w:color w:val="000000"/>
        </w:rPr>
      </w:pPr>
    </w:p>
    <w:p w14:paraId="1E23652A" w14:textId="77777777" w:rsidR="005E6374" w:rsidRPr="008B542D" w:rsidRDefault="005E6374" w:rsidP="00E96539">
      <w:pPr>
        <w:pBdr>
          <w:top w:val="nil"/>
          <w:left w:val="nil"/>
          <w:bottom w:val="nil"/>
          <w:right w:val="nil"/>
          <w:between w:val="nil"/>
        </w:pBdr>
        <w:spacing w:after="0" w:line="240" w:lineRule="auto"/>
        <w:ind w:right="49"/>
        <w:rPr>
          <w:rFonts w:ascii="Century Gothic" w:eastAsia="Century Gothic" w:hAnsi="Century Gothic" w:cs="Century Gothic"/>
          <w:color w:val="000000"/>
        </w:rPr>
      </w:pPr>
      <w:r w:rsidRPr="008B542D">
        <w:rPr>
          <w:rFonts w:ascii="Century Gothic" w:eastAsia="Century Gothic" w:hAnsi="Century Gothic" w:cs="Century Gothic"/>
          <w:color w:val="000000"/>
        </w:rPr>
        <w:t xml:space="preserve">El Municipio, requiere oferta de cobertura </w:t>
      </w:r>
      <w:r w:rsidRPr="008B542D">
        <w:rPr>
          <w:rFonts w:ascii="Century Gothic" w:eastAsia="Century Gothic" w:hAnsi="Century Gothic" w:cs="Century Gothic"/>
          <w:b/>
          <w:bCs/>
          <w:color w:val="000000"/>
        </w:rPr>
        <w:t>SIN APLICACIÓN DE DEDUCIBLE</w:t>
      </w:r>
      <w:r w:rsidRPr="008B542D">
        <w:rPr>
          <w:rFonts w:ascii="Century Gothic" w:eastAsia="Century Gothic" w:hAnsi="Century Gothic" w:cs="Century Gothic"/>
          <w:color w:val="000000"/>
        </w:rPr>
        <w:t xml:space="preserve">, para los bienes y/o amparos y/o eventos, señalados a continuación: </w:t>
      </w:r>
    </w:p>
    <w:p w14:paraId="4EECB2CE" w14:textId="77777777" w:rsidR="005E6374" w:rsidRPr="008B542D" w:rsidRDefault="005E6374">
      <w:pPr>
        <w:widowControl w:val="0"/>
        <w:numPr>
          <w:ilvl w:val="0"/>
          <w:numId w:val="41"/>
        </w:numPr>
        <w:tabs>
          <w:tab w:val="left" w:pos="175"/>
        </w:tabs>
        <w:spacing w:after="0" w:line="240" w:lineRule="auto"/>
        <w:ind w:right="49"/>
        <w:jc w:val="both"/>
        <w:rPr>
          <w:rFonts w:ascii="Century Gothic" w:eastAsia="Century Gothic" w:hAnsi="Century Gothic" w:cs="Century Gothic"/>
        </w:rPr>
      </w:pPr>
      <w:r w:rsidRPr="008B542D">
        <w:rPr>
          <w:rFonts w:ascii="Century Gothic" w:eastAsia="Century Gothic" w:hAnsi="Century Gothic" w:cs="Century Gothic"/>
        </w:rPr>
        <w:t>Gastos adicionales.</w:t>
      </w:r>
    </w:p>
    <w:p w14:paraId="69946BAA" w14:textId="77777777" w:rsidR="005E6374" w:rsidRPr="008B542D" w:rsidRDefault="005E6374">
      <w:pPr>
        <w:numPr>
          <w:ilvl w:val="0"/>
          <w:numId w:val="41"/>
        </w:numPr>
        <w:pBdr>
          <w:top w:val="nil"/>
          <w:left w:val="nil"/>
          <w:bottom w:val="nil"/>
          <w:right w:val="nil"/>
          <w:between w:val="nil"/>
        </w:pBdr>
        <w:spacing w:after="0" w:line="240" w:lineRule="auto"/>
        <w:ind w:right="49"/>
        <w:rPr>
          <w:rFonts w:ascii="Century Gothic" w:eastAsia="Century Gothic" w:hAnsi="Century Gothic" w:cs="Century Gothic"/>
          <w:color w:val="000000"/>
        </w:rPr>
      </w:pPr>
      <w:r w:rsidRPr="008B542D">
        <w:rPr>
          <w:rFonts w:ascii="Century Gothic" w:eastAsia="Century Gothic" w:hAnsi="Century Gothic" w:cs="Century Gothic"/>
          <w:color w:val="000000"/>
        </w:rPr>
        <w:t>Gastos para la extinción del siniestro</w:t>
      </w:r>
      <w:r w:rsidRPr="008B542D">
        <w:rPr>
          <w:rFonts w:ascii="Century Gothic" w:eastAsia="Century Gothic" w:hAnsi="Century Gothic" w:cs="Century Gothic"/>
          <w:b/>
          <w:bCs/>
          <w:color w:val="000000"/>
        </w:rPr>
        <w:t>.</w:t>
      </w:r>
    </w:p>
    <w:p w14:paraId="7DF348FF" w14:textId="77777777" w:rsidR="005E6374" w:rsidRPr="008B542D" w:rsidRDefault="005E6374" w:rsidP="00E96539">
      <w:pPr>
        <w:spacing w:after="0" w:line="240" w:lineRule="auto"/>
        <w:ind w:right="49"/>
        <w:rPr>
          <w:rFonts w:ascii="Century Gothic" w:eastAsia="Century Gothic" w:hAnsi="Century Gothic" w:cs="Century Gothic"/>
          <w:color w:val="000000"/>
        </w:rPr>
      </w:pPr>
    </w:p>
    <w:p w14:paraId="79446295" w14:textId="77777777" w:rsidR="005E6374" w:rsidRPr="008B542D" w:rsidRDefault="005E6374" w:rsidP="00E96539">
      <w:pPr>
        <w:pBdr>
          <w:top w:val="nil"/>
          <w:left w:val="nil"/>
          <w:bottom w:val="nil"/>
          <w:right w:val="nil"/>
          <w:between w:val="nil"/>
        </w:pBdr>
        <w:spacing w:after="0" w:line="240" w:lineRule="auto"/>
        <w:ind w:right="283"/>
        <w:rPr>
          <w:rFonts w:ascii="Century Gothic" w:eastAsia="Century Gothic" w:hAnsi="Century Gothic" w:cs="Century Gothic"/>
          <w:b/>
          <w:bCs/>
          <w:color w:val="000000"/>
        </w:rPr>
      </w:pPr>
      <w:r w:rsidRPr="008B542D">
        <w:rPr>
          <w:rFonts w:ascii="Century Gothic" w:eastAsia="Century Gothic" w:hAnsi="Century Gothic" w:cs="Century Gothic"/>
          <w:b/>
          <w:bCs/>
          <w:color w:val="000000"/>
        </w:rPr>
        <w:t>H. DEDUCIBLES MÁXIMOS PERMITIDOS</w:t>
      </w:r>
    </w:p>
    <w:p w14:paraId="4F86E963" w14:textId="77777777" w:rsidR="005E6374" w:rsidRPr="008B542D" w:rsidRDefault="005E6374" w:rsidP="00E96539">
      <w:pPr>
        <w:pBdr>
          <w:top w:val="nil"/>
          <w:left w:val="nil"/>
          <w:bottom w:val="nil"/>
          <w:right w:val="nil"/>
          <w:between w:val="nil"/>
        </w:pBdr>
        <w:spacing w:after="0" w:line="240" w:lineRule="auto"/>
        <w:ind w:right="283"/>
        <w:rPr>
          <w:rFonts w:ascii="Century Gothic" w:eastAsia="Century Gothic" w:hAnsi="Century Gothic" w:cs="Century Gothic"/>
          <w:color w:val="000000"/>
        </w:rPr>
      </w:pPr>
    </w:p>
    <w:p w14:paraId="05B44D2A" w14:textId="77777777" w:rsidR="005E6374" w:rsidRPr="008B542D" w:rsidRDefault="005E6374">
      <w:pPr>
        <w:numPr>
          <w:ilvl w:val="0"/>
          <w:numId w:val="54"/>
        </w:numPr>
        <w:pBdr>
          <w:top w:val="nil"/>
          <w:left w:val="nil"/>
          <w:bottom w:val="nil"/>
          <w:right w:val="nil"/>
          <w:between w:val="nil"/>
        </w:pBdr>
        <w:spacing w:after="0" w:line="240" w:lineRule="auto"/>
        <w:ind w:left="720" w:right="283" w:hanging="360"/>
        <w:jc w:val="both"/>
        <w:rPr>
          <w:rFonts w:ascii="Century Gothic" w:eastAsia="Century Gothic" w:hAnsi="Century Gothic" w:cs="Century Gothic"/>
          <w:color w:val="000000"/>
        </w:rPr>
      </w:pPr>
      <w:r w:rsidRPr="008B542D">
        <w:rPr>
          <w:rFonts w:ascii="Century Gothic" w:eastAsia="Century Gothic" w:hAnsi="Century Gothic" w:cs="Century Gothic"/>
          <w:color w:val="000000"/>
        </w:rPr>
        <w:t>Terremoto y/o erupción volcánica 5% de la pérdida mínimo 2 SMMLV</w:t>
      </w:r>
    </w:p>
    <w:p w14:paraId="710101B2" w14:textId="77777777" w:rsidR="005E6374" w:rsidRPr="008B542D" w:rsidRDefault="005E6374">
      <w:pPr>
        <w:numPr>
          <w:ilvl w:val="0"/>
          <w:numId w:val="54"/>
        </w:numPr>
        <w:pBdr>
          <w:top w:val="nil"/>
          <w:left w:val="nil"/>
          <w:bottom w:val="nil"/>
          <w:right w:val="nil"/>
          <w:between w:val="nil"/>
        </w:pBdr>
        <w:spacing w:after="0" w:line="240" w:lineRule="auto"/>
        <w:ind w:left="720" w:right="283" w:hanging="360"/>
        <w:jc w:val="both"/>
        <w:rPr>
          <w:rFonts w:ascii="Century Gothic" w:eastAsia="Century Gothic" w:hAnsi="Century Gothic" w:cs="Century Gothic"/>
          <w:color w:val="000000"/>
        </w:rPr>
      </w:pPr>
      <w:r w:rsidRPr="008B542D">
        <w:rPr>
          <w:rFonts w:ascii="Century Gothic" w:eastAsia="Century Gothic" w:hAnsi="Century Gothic" w:cs="Century Gothic"/>
          <w:color w:val="000000"/>
        </w:rPr>
        <w:t xml:space="preserve">Huelga, Motín, Asonada, Conmoción Civil y Popular, Actos Mal Intencionados de Terceros, Sabotaje, Vandalismo, Movilización: 10% Toda y cada pérdida mínimo 1 SMMLV </w:t>
      </w:r>
    </w:p>
    <w:p w14:paraId="4EAB07C5" w14:textId="77777777" w:rsidR="005E6374" w:rsidRPr="008B542D" w:rsidRDefault="005E6374">
      <w:pPr>
        <w:numPr>
          <w:ilvl w:val="0"/>
          <w:numId w:val="54"/>
        </w:numPr>
        <w:pBdr>
          <w:top w:val="nil"/>
          <w:left w:val="nil"/>
          <w:bottom w:val="nil"/>
          <w:right w:val="nil"/>
          <w:between w:val="nil"/>
        </w:pBdr>
        <w:spacing w:after="0" w:line="240" w:lineRule="auto"/>
        <w:ind w:left="720" w:right="283" w:hanging="360"/>
        <w:jc w:val="both"/>
        <w:rPr>
          <w:rFonts w:ascii="Century Gothic" w:eastAsia="Century Gothic" w:hAnsi="Century Gothic" w:cs="Century Gothic"/>
          <w:color w:val="000000"/>
        </w:rPr>
      </w:pPr>
      <w:r w:rsidRPr="008B542D">
        <w:rPr>
          <w:rFonts w:ascii="Century Gothic" w:eastAsia="Century Gothic" w:hAnsi="Century Gothic" w:cs="Century Gothic"/>
          <w:color w:val="000000"/>
        </w:rPr>
        <w:t xml:space="preserve">Hurto y Hurto Calificado, 10% Toda y cada </w:t>
      </w:r>
      <w:r w:rsidRPr="008B542D">
        <w:rPr>
          <w:rFonts w:ascii="Century Gothic" w:eastAsia="Century Gothic" w:hAnsi="Century Gothic" w:cs="Century Gothic"/>
        </w:rPr>
        <w:t>pérdida</w:t>
      </w:r>
      <w:r w:rsidRPr="008B542D">
        <w:rPr>
          <w:rFonts w:ascii="Century Gothic" w:eastAsia="Century Gothic" w:hAnsi="Century Gothic" w:cs="Century Gothic"/>
          <w:color w:val="000000"/>
        </w:rPr>
        <w:t xml:space="preserve"> mínimo 1 SMMLV </w:t>
      </w:r>
    </w:p>
    <w:p w14:paraId="1255DF05" w14:textId="77777777" w:rsidR="005E6374" w:rsidRPr="008B542D" w:rsidRDefault="005E6374">
      <w:pPr>
        <w:numPr>
          <w:ilvl w:val="0"/>
          <w:numId w:val="54"/>
        </w:numPr>
        <w:pBdr>
          <w:top w:val="nil"/>
          <w:left w:val="nil"/>
          <w:bottom w:val="nil"/>
          <w:right w:val="nil"/>
          <w:between w:val="nil"/>
        </w:pBdr>
        <w:spacing w:after="0" w:line="240" w:lineRule="auto"/>
        <w:ind w:left="720" w:right="283" w:hanging="360"/>
        <w:jc w:val="both"/>
        <w:rPr>
          <w:rFonts w:ascii="Century Gothic" w:eastAsia="Century Gothic" w:hAnsi="Century Gothic" w:cs="Century Gothic"/>
          <w:color w:val="000000"/>
        </w:rPr>
      </w:pPr>
      <w:r w:rsidRPr="008B542D">
        <w:rPr>
          <w:rFonts w:ascii="Century Gothic" w:eastAsia="Century Gothic" w:hAnsi="Century Gothic" w:cs="Century Gothic"/>
          <w:color w:val="000000"/>
        </w:rPr>
        <w:t xml:space="preserve">Responsabilidad Civil Extracontractual 10% Toda y cada </w:t>
      </w:r>
      <w:r w:rsidRPr="008B542D">
        <w:rPr>
          <w:rFonts w:ascii="Century Gothic" w:eastAsia="Century Gothic" w:hAnsi="Century Gothic" w:cs="Century Gothic"/>
        </w:rPr>
        <w:t>pérdida</w:t>
      </w:r>
      <w:r w:rsidRPr="008B542D">
        <w:rPr>
          <w:rFonts w:ascii="Century Gothic" w:eastAsia="Century Gothic" w:hAnsi="Century Gothic" w:cs="Century Gothic"/>
          <w:color w:val="000000"/>
        </w:rPr>
        <w:t xml:space="preserve"> mínimo 1 SMMLV </w:t>
      </w:r>
    </w:p>
    <w:p w14:paraId="03597D1D" w14:textId="77777777" w:rsidR="005E6374" w:rsidRPr="008B542D" w:rsidRDefault="005E6374">
      <w:pPr>
        <w:numPr>
          <w:ilvl w:val="0"/>
          <w:numId w:val="54"/>
        </w:numPr>
        <w:pBdr>
          <w:top w:val="nil"/>
          <w:left w:val="nil"/>
          <w:bottom w:val="nil"/>
          <w:right w:val="nil"/>
          <w:between w:val="nil"/>
        </w:pBdr>
        <w:spacing w:after="0" w:line="240" w:lineRule="auto"/>
        <w:ind w:left="426" w:right="283"/>
        <w:jc w:val="both"/>
        <w:rPr>
          <w:rFonts w:ascii="Century Gothic" w:eastAsia="Century Gothic" w:hAnsi="Century Gothic" w:cs="Century Gothic"/>
          <w:color w:val="000000"/>
        </w:rPr>
      </w:pPr>
      <w:r w:rsidRPr="008B542D">
        <w:rPr>
          <w:rFonts w:ascii="Century Gothic" w:eastAsia="Century Gothic" w:hAnsi="Century Gothic" w:cs="Century Gothic"/>
          <w:color w:val="000000"/>
        </w:rPr>
        <w:t>Demás Amparos 10% Del siniestro mínimo 1 SMMLV</w:t>
      </w:r>
    </w:p>
    <w:p w14:paraId="1B218127" w14:textId="77777777" w:rsidR="005E6374" w:rsidRPr="008B542D" w:rsidRDefault="005E6374" w:rsidP="00E96539">
      <w:pPr>
        <w:spacing w:after="0" w:line="240" w:lineRule="auto"/>
        <w:ind w:right="49"/>
        <w:rPr>
          <w:rFonts w:ascii="Century Gothic" w:eastAsia="Century Gothic" w:hAnsi="Century Gothic" w:cs="Century Gothic"/>
          <w:color w:val="000000"/>
        </w:rPr>
      </w:pPr>
    </w:p>
    <w:p w14:paraId="6F6470CF" w14:textId="77777777" w:rsidR="005E6374" w:rsidRPr="008B542D" w:rsidRDefault="005E6374" w:rsidP="00E96539">
      <w:pPr>
        <w:spacing w:after="0" w:line="240" w:lineRule="auto"/>
        <w:ind w:right="49"/>
        <w:rPr>
          <w:rFonts w:ascii="Century Gothic" w:eastAsia="Century Gothic" w:hAnsi="Century Gothic" w:cs="Century Gothic"/>
          <w:b/>
          <w:bCs/>
          <w:color w:val="000000"/>
        </w:rPr>
      </w:pPr>
      <w:r w:rsidRPr="008B542D">
        <w:rPr>
          <w:rFonts w:ascii="Century Gothic" w:eastAsia="Century Gothic" w:hAnsi="Century Gothic" w:cs="Century Gothic"/>
          <w:b/>
          <w:bCs/>
          <w:color w:val="000000"/>
        </w:rPr>
        <w:t>6. SEGURO OBLIGATORIO DE ACCIDENTES DE TRÁNSITO - SOAT.</w:t>
      </w:r>
    </w:p>
    <w:p w14:paraId="7B48A583" w14:textId="77777777" w:rsidR="005E6374" w:rsidRPr="008B542D" w:rsidRDefault="005E6374" w:rsidP="00E96539">
      <w:pPr>
        <w:spacing w:after="0" w:line="240" w:lineRule="auto"/>
        <w:ind w:right="49"/>
        <w:rPr>
          <w:rFonts w:ascii="Century Gothic" w:eastAsia="Century Gothic" w:hAnsi="Century Gothic" w:cs="Century Gothic"/>
          <w:color w:val="000000"/>
        </w:rPr>
      </w:pPr>
    </w:p>
    <w:p w14:paraId="2D029D95" w14:textId="77777777" w:rsidR="005E6374" w:rsidRPr="008B542D" w:rsidRDefault="005E6374" w:rsidP="00E96539">
      <w:pPr>
        <w:spacing w:after="0" w:line="240" w:lineRule="auto"/>
        <w:ind w:right="49"/>
        <w:rPr>
          <w:rFonts w:ascii="Century Gothic" w:eastAsia="Century Gothic" w:hAnsi="Century Gothic" w:cs="Century Gothic"/>
          <w:color w:val="000000"/>
        </w:rPr>
      </w:pPr>
      <w:r w:rsidRPr="008B542D">
        <w:rPr>
          <w:rFonts w:ascii="Century Gothic" w:eastAsia="Century Gothic" w:hAnsi="Century Gothic" w:cs="Century Gothic"/>
          <w:b/>
          <w:bCs/>
          <w:color w:val="000000"/>
        </w:rPr>
        <w:t>A. OBJETO</w:t>
      </w:r>
      <w:r w:rsidRPr="008B542D">
        <w:rPr>
          <w:rFonts w:ascii="Century Gothic" w:eastAsia="Century Gothic" w:hAnsi="Century Gothic" w:cs="Century Gothic"/>
          <w:color w:val="000000"/>
        </w:rPr>
        <w:t xml:space="preserve">: Amparar los daños corporales causados a las personas en accidentes de tránsito, ocurridos dentro del territorio </w:t>
      </w:r>
      <w:r w:rsidRPr="008B542D">
        <w:rPr>
          <w:rFonts w:ascii="Century Gothic" w:eastAsia="Century Gothic" w:hAnsi="Century Gothic" w:cs="Century Gothic"/>
        </w:rPr>
        <w:t>nacional</w:t>
      </w:r>
      <w:r w:rsidRPr="008B542D">
        <w:rPr>
          <w:rFonts w:ascii="Century Gothic" w:eastAsia="Century Gothic" w:hAnsi="Century Gothic" w:cs="Century Gothic"/>
          <w:color w:val="000000"/>
        </w:rPr>
        <w:t xml:space="preserve"> con los vehículos de la Alcaldía y con </w:t>
      </w:r>
      <w:r w:rsidRPr="008B542D">
        <w:rPr>
          <w:rFonts w:ascii="Century Gothic" w:eastAsia="Century Gothic" w:hAnsi="Century Gothic" w:cs="Century Gothic"/>
          <w:color w:val="000000"/>
        </w:rPr>
        <w:lastRenderedPageBreak/>
        <w:t xml:space="preserve">aquellos otros vehículos por los cuales sea responsable de acuerdo con lo dispuesto en el Código Nacional de Tránsito y demás normas reglamentarias relacionadas. </w:t>
      </w:r>
    </w:p>
    <w:p w14:paraId="586434DE" w14:textId="77777777" w:rsidR="005E6374" w:rsidRPr="008B542D" w:rsidRDefault="005E6374" w:rsidP="00E96539">
      <w:pPr>
        <w:spacing w:after="0" w:line="240" w:lineRule="auto"/>
        <w:ind w:right="49"/>
        <w:rPr>
          <w:rFonts w:ascii="Century Gothic" w:eastAsia="Century Gothic" w:hAnsi="Century Gothic" w:cs="Century Gothic"/>
          <w:color w:val="000000"/>
        </w:rPr>
      </w:pPr>
    </w:p>
    <w:p w14:paraId="174D1D64" w14:textId="77777777" w:rsidR="005E6374" w:rsidRPr="008B542D" w:rsidRDefault="005E6374" w:rsidP="00E96539">
      <w:pPr>
        <w:spacing w:after="0" w:line="240" w:lineRule="auto"/>
        <w:ind w:right="49"/>
        <w:rPr>
          <w:rFonts w:ascii="Century Gothic" w:eastAsia="Century Gothic" w:hAnsi="Century Gothic" w:cs="Century Gothic"/>
          <w:color w:val="000000"/>
        </w:rPr>
      </w:pPr>
      <w:r w:rsidRPr="008B542D">
        <w:rPr>
          <w:rFonts w:ascii="Century Gothic" w:eastAsia="Century Gothic" w:hAnsi="Century Gothic" w:cs="Century Gothic"/>
          <w:color w:val="000000"/>
        </w:rPr>
        <w:t xml:space="preserve">Si durante la vigencia de la póliza, por cambios de normatividad </w:t>
      </w:r>
      <w:r w:rsidRPr="008B542D">
        <w:rPr>
          <w:rFonts w:ascii="Century Gothic" w:eastAsia="Century Gothic" w:hAnsi="Century Gothic" w:cs="Century Gothic"/>
        </w:rPr>
        <w:t>afectarán</w:t>
      </w:r>
      <w:r w:rsidRPr="008B542D">
        <w:rPr>
          <w:rFonts w:ascii="Century Gothic" w:eastAsia="Century Gothic" w:hAnsi="Century Gothic" w:cs="Century Gothic"/>
          <w:color w:val="000000"/>
        </w:rPr>
        <w:t xml:space="preserve"> las primas y condiciones de estas, la compañía aseguradora </w:t>
      </w:r>
      <w:r w:rsidRPr="008B542D">
        <w:rPr>
          <w:rFonts w:ascii="Century Gothic" w:eastAsia="Century Gothic" w:hAnsi="Century Gothic" w:cs="Century Gothic"/>
        </w:rPr>
        <w:t>tramitará</w:t>
      </w:r>
      <w:r w:rsidRPr="008B542D">
        <w:rPr>
          <w:rFonts w:ascii="Century Gothic" w:eastAsia="Century Gothic" w:hAnsi="Century Gothic" w:cs="Century Gothic"/>
          <w:color w:val="000000"/>
        </w:rPr>
        <w:t xml:space="preserve"> su respectiva modificación sin que genere costa alguna para la Entidad. Si el efecto es a favor de la entidad la aseguradora realizará los respectivos </w:t>
      </w:r>
      <w:r w:rsidRPr="008B542D">
        <w:rPr>
          <w:rFonts w:ascii="Century Gothic" w:eastAsia="Century Gothic" w:hAnsi="Century Gothic" w:cs="Century Gothic"/>
        </w:rPr>
        <w:t>reembolsos</w:t>
      </w:r>
      <w:r w:rsidRPr="008B542D">
        <w:rPr>
          <w:rFonts w:ascii="Century Gothic" w:eastAsia="Century Gothic" w:hAnsi="Century Gothic" w:cs="Century Gothic"/>
          <w:color w:val="000000"/>
        </w:rPr>
        <w:t xml:space="preserve"> a que haya lugar. </w:t>
      </w:r>
    </w:p>
    <w:p w14:paraId="046D38A8" w14:textId="77777777" w:rsidR="005E6374" w:rsidRPr="008B542D" w:rsidRDefault="005E6374" w:rsidP="00E96539">
      <w:pPr>
        <w:spacing w:after="0" w:line="240" w:lineRule="auto"/>
        <w:ind w:right="49"/>
        <w:rPr>
          <w:rFonts w:ascii="Century Gothic" w:eastAsia="Century Gothic" w:hAnsi="Century Gothic" w:cs="Century Gothic"/>
          <w:color w:val="000000"/>
        </w:rPr>
      </w:pPr>
    </w:p>
    <w:p w14:paraId="6D2348C4" w14:textId="77777777" w:rsidR="005E6374" w:rsidRPr="008B542D" w:rsidRDefault="005E6374" w:rsidP="00E96539">
      <w:pPr>
        <w:spacing w:after="0" w:line="240" w:lineRule="auto"/>
        <w:ind w:right="49"/>
        <w:rPr>
          <w:rFonts w:ascii="Century Gothic" w:eastAsia="Century Gothic" w:hAnsi="Century Gothic" w:cs="Century Gothic"/>
          <w:color w:val="000000"/>
        </w:rPr>
      </w:pPr>
      <w:r w:rsidRPr="008B542D">
        <w:rPr>
          <w:rFonts w:ascii="Century Gothic" w:eastAsia="Century Gothic" w:hAnsi="Century Gothic" w:cs="Century Gothic"/>
          <w:b/>
          <w:bCs/>
          <w:color w:val="000000"/>
        </w:rPr>
        <w:t>B. COBERTURA OBLIGATORIA</w:t>
      </w:r>
      <w:r w:rsidRPr="008B542D">
        <w:rPr>
          <w:rFonts w:ascii="Century Gothic" w:eastAsia="Century Gothic" w:hAnsi="Century Gothic" w:cs="Century Gothic"/>
          <w:color w:val="000000"/>
        </w:rPr>
        <w:t xml:space="preserve">: </w:t>
      </w:r>
    </w:p>
    <w:p w14:paraId="7DAB68D5" w14:textId="77777777" w:rsidR="005E6374" w:rsidRPr="008B542D" w:rsidRDefault="005E6374" w:rsidP="00E96539">
      <w:pPr>
        <w:spacing w:after="0" w:line="240" w:lineRule="auto"/>
        <w:ind w:right="49"/>
        <w:rPr>
          <w:rFonts w:ascii="Century Gothic" w:eastAsia="Century Gothic" w:hAnsi="Century Gothic" w:cs="Century Gothic"/>
          <w:color w:val="000000"/>
        </w:rPr>
      </w:pPr>
    </w:p>
    <w:p w14:paraId="33E1A74B" w14:textId="77777777" w:rsidR="005E6374" w:rsidRPr="008B542D" w:rsidRDefault="005E6374" w:rsidP="00E96539">
      <w:pPr>
        <w:spacing w:after="0" w:line="240" w:lineRule="auto"/>
        <w:ind w:right="49"/>
        <w:rPr>
          <w:rFonts w:ascii="Century Gothic" w:eastAsia="Century Gothic" w:hAnsi="Century Gothic" w:cs="Century Gothic"/>
          <w:color w:val="000000"/>
        </w:rPr>
      </w:pPr>
      <w:r w:rsidRPr="008B542D">
        <w:rPr>
          <w:rFonts w:ascii="Century Gothic" w:eastAsia="Century Gothic" w:hAnsi="Century Gothic" w:cs="Century Gothic"/>
          <w:color w:val="000000"/>
        </w:rPr>
        <w:t xml:space="preserve">Este seguro indemniza los daños corporales causados a las personas en accidentes de tránsito ocurridos causados con el vehículo descrito en la póliza, y con sujeción a las siguientes cuantías únicas para cada una de las víctimas de un accidente: </w:t>
      </w:r>
    </w:p>
    <w:p w14:paraId="72DBC215" w14:textId="77777777" w:rsidR="005E6374" w:rsidRPr="008B542D" w:rsidRDefault="005E6374" w:rsidP="00E96539">
      <w:pPr>
        <w:spacing w:after="0" w:line="240" w:lineRule="auto"/>
        <w:ind w:right="49"/>
        <w:rPr>
          <w:rFonts w:ascii="Century Gothic" w:eastAsia="Century Gothic" w:hAnsi="Century Gothic" w:cs="Century Gothic"/>
          <w:color w:val="000000"/>
        </w:rPr>
      </w:pPr>
    </w:p>
    <w:p w14:paraId="73B197A9" w14:textId="77777777" w:rsidR="005E6374" w:rsidRPr="008B542D" w:rsidRDefault="005E6374">
      <w:pPr>
        <w:numPr>
          <w:ilvl w:val="0"/>
          <w:numId w:val="21"/>
        </w:numPr>
        <w:spacing w:after="0" w:line="240" w:lineRule="auto"/>
        <w:ind w:left="720" w:right="49" w:hanging="360"/>
        <w:jc w:val="both"/>
        <w:rPr>
          <w:rFonts w:ascii="Century Gothic" w:eastAsia="Century Gothic" w:hAnsi="Century Gothic" w:cs="Century Gothic"/>
          <w:color w:val="000000"/>
        </w:rPr>
      </w:pPr>
      <w:r w:rsidRPr="008B542D">
        <w:rPr>
          <w:rFonts w:ascii="Century Gothic" w:eastAsia="Century Gothic" w:hAnsi="Century Gothic" w:cs="Century Gothic"/>
          <w:color w:val="000000"/>
        </w:rPr>
        <w:t xml:space="preserve">Gastos médicos, quirúrgicos, farmacéuticos y hospitalarios. </w:t>
      </w:r>
    </w:p>
    <w:p w14:paraId="7F142E4B" w14:textId="77777777" w:rsidR="005E6374" w:rsidRPr="008B542D" w:rsidRDefault="005E6374">
      <w:pPr>
        <w:numPr>
          <w:ilvl w:val="0"/>
          <w:numId w:val="21"/>
        </w:numPr>
        <w:spacing w:after="0" w:line="240" w:lineRule="auto"/>
        <w:ind w:left="720" w:right="49" w:hanging="360"/>
        <w:jc w:val="both"/>
        <w:rPr>
          <w:rFonts w:ascii="Century Gothic" w:eastAsia="Century Gothic" w:hAnsi="Century Gothic" w:cs="Century Gothic"/>
          <w:color w:val="000000"/>
        </w:rPr>
      </w:pPr>
      <w:r w:rsidRPr="008B542D">
        <w:rPr>
          <w:rFonts w:ascii="Century Gothic" w:eastAsia="Century Gothic" w:hAnsi="Century Gothic" w:cs="Century Gothic"/>
          <w:color w:val="000000"/>
        </w:rPr>
        <w:t xml:space="preserve">Incapacidad permanente, según la definición de los artículos 209 y 211 del Código Sustantivo del Trabajo. </w:t>
      </w:r>
    </w:p>
    <w:p w14:paraId="4440F5D9" w14:textId="77777777" w:rsidR="005E6374" w:rsidRPr="008B542D" w:rsidRDefault="005E6374">
      <w:pPr>
        <w:numPr>
          <w:ilvl w:val="0"/>
          <w:numId w:val="21"/>
        </w:numPr>
        <w:spacing w:after="0" w:line="240" w:lineRule="auto"/>
        <w:ind w:left="720" w:right="49" w:hanging="360"/>
        <w:jc w:val="both"/>
        <w:rPr>
          <w:rFonts w:ascii="Century Gothic" w:eastAsia="Century Gothic" w:hAnsi="Century Gothic" w:cs="Century Gothic"/>
          <w:color w:val="000000"/>
        </w:rPr>
      </w:pPr>
      <w:r w:rsidRPr="008B542D">
        <w:rPr>
          <w:rFonts w:ascii="Century Gothic" w:eastAsia="Century Gothic" w:hAnsi="Century Gothic" w:cs="Century Gothic"/>
          <w:color w:val="000000"/>
        </w:rPr>
        <w:t xml:space="preserve">Muerte de la víctima y gastos funerarios como consecuencia del accidente, siempre y cuando ocurra dentro del año siguiente a la fecha de éste. </w:t>
      </w:r>
    </w:p>
    <w:p w14:paraId="0B245064" w14:textId="77777777" w:rsidR="005E6374" w:rsidRPr="008B542D" w:rsidRDefault="005E6374">
      <w:pPr>
        <w:numPr>
          <w:ilvl w:val="0"/>
          <w:numId w:val="21"/>
        </w:numPr>
        <w:spacing w:after="0" w:line="240" w:lineRule="auto"/>
        <w:ind w:left="720" w:right="49" w:hanging="360"/>
        <w:jc w:val="both"/>
        <w:rPr>
          <w:rFonts w:ascii="Century Gothic" w:eastAsia="Century Gothic" w:hAnsi="Century Gothic" w:cs="Century Gothic"/>
          <w:color w:val="000000"/>
        </w:rPr>
      </w:pPr>
      <w:r w:rsidRPr="008B542D">
        <w:rPr>
          <w:rFonts w:ascii="Century Gothic" w:eastAsia="Century Gothic" w:hAnsi="Century Gothic" w:cs="Century Gothic"/>
          <w:color w:val="000000"/>
        </w:rPr>
        <w:t>Gastos de transporte y movilización de las víctimas a establecimientos hospitalarios.</w:t>
      </w:r>
    </w:p>
    <w:p w14:paraId="0B2CB58B" w14:textId="77777777" w:rsidR="005E6374" w:rsidRPr="008B542D" w:rsidRDefault="005E6374" w:rsidP="00E96539">
      <w:pPr>
        <w:spacing w:after="0" w:line="240" w:lineRule="auto"/>
        <w:ind w:left="720" w:right="49"/>
        <w:rPr>
          <w:rFonts w:ascii="Century Gothic" w:eastAsia="Century Gothic" w:hAnsi="Century Gothic" w:cs="Century Gothic"/>
          <w:b/>
          <w:bCs/>
          <w:color w:val="000000"/>
        </w:rPr>
      </w:pPr>
    </w:p>
    <w:p w14:paraId="4D3D453A" w14:textId="77777777" w:rsidR="005E6374" w:rsidRPr="008B542D" w:rsidRDefault="005E6374" w:rsidP="00E96539">
      <w:pPr>
        <w:spacing w:after="0" w:line="240" w:lineRule="auto"/>
        <w:ind w:right="49"/>
        <w:rPr>
          <w:rFonts w:ascii="Century Gothic" w:eastAsia="Century Gothic" w:hAnsi="Century Gothic" w:cs="Century Gothic"/>
          <w:b/>
          <w:bCs/>
          <w:color w:val="000000"/>
        </w:rPr>
      </w:pPr>
      <w:r w:rsidRPr="008B542D">
        <w:rPr>
          <w:rFonts w:ascii="Century Gothic" w:eastAsia="Century Gothic" w:hAnsi="Century Gothic" w:cs="Century Gothic"/>
          <w:b/>
          <w:bCs/>
          <w:color w:val="000000"/>
        </w:rPr>
        <w:t xml:space="preserve">C. VALORES ASEGURADOS OBLIGATORIOS </w:t>
      </w:r>
    </w:p>
    <w:p w14:paraId="42959098" w14:textId="77777777" w:rsidR="005E6374" w:rsidRPr="008B542D" w:rsidRDefault="005E6374" w:rsidP="00E96539">
      <w:pPr>
        <w:spacing w:after="0" w:line="240" w:lineRule="auto"/>
        <w:ind w:right="49"/>
        <w:rPr>
          <w:rFonts w:ascii="Century Gothic" w:eastAsia="Century Gothic" w:hAnsi="Century Gothic" w:cs="Century Gothic"/>
          <w:b/>
          <w:bCs/>
          <w:color w:val="000000"/>
        </w:rPr>
      </w:pPr>
    </w:p>
    <w:p w14:paraId="7ED8FED7" w14:textId="77777777" w:rsidR="005E6374" w:rsidRPr="008B542D" w:rsidRDefault="005E6374">
      <w:pPr>
        <w:numPr>
          <w:ilvl w:val="0"/>
          <w:numId w:val="22"/>
        </w:numPr>
        <w:spacing w:after="0" w:line="240" w:lineRule="auto"/>
        <w:ind w:left="720" w:right="49"/>
        <w:jc w:val="both"/>
        <w:rPr>
          <w:rFonts w:ascii="Century Gothic" w:eastAsia="Century Gothic" w:hAnsi="Century Gothic" w:cs="Century Gothic"/>
          <w:b/>
          <w:bCs/>
          <w:color w:val="000000"/>
        </w:rPr>
      </w:pPr>
      <w:r w:rsidRPr="008B542D">
        <w:rPr>
          <w:rFonts w:ascii="Century Gothic" w:eastAsia="Century Gothic" w:hAnsi="Century Gothic" w:cs="Century Gothic"/>
          <w:b/>
          <w:bCs/>
          <w:color w:val="000000"/>
        </w:rPr>
        <w:t>LOS DE LEY</w:t>
      </w:r>
    </w:p>
    <w:p w14:paraId="65B58653" w14:textId="77777777" w:rsidR="005E6374" w:rsidRPr="008B542D" w:rsidRDefault="005E6374" w:rsidP="00E96539">
      <w:pPr>
        <w:spacing w:after="0" w:line="240" w:lineRule="auto"/>
        <w:ind w:right="49"/>
        <w:rPr>
          <w:rFonts w:ascii="Century Gothic" w:eastAsia="Century Gothic" w:hAnsi="Century Gothic" w:cs="Century Gothic"/>
          <w:b/>
          <w:bCs/>
          <w:color w:val="000000"/>
        </w:rPr>
      </w:pPr>
    </w:p>
    <w:p w14:paraId="7FEF00AE" w14:textId="77777777" w:rsidR="005E6374" w:rsidRPr="008B542D" w:rsidRDefault="005E6374" w:rsidP="00E96539">
      <w:pPr>
        <w:spacing w:after="0" w:line="240" w:lineRule="auto"/>
        <w:ind w:right="49"/>
        <w:rPr>
          <w:rFonts w:ascii="Century Gothic" w:eastAsia="Century Gothic" w:hAnsi="Century Gothic" w:cs="Century Gothic"/>
          <w:b/>
          <w:bCs/>
          <w:color w:val="000000"/>
        </w:rPr>
      </w:pPr>
      <w:r w:rsidRPr="008B542D">
        <w:rPr>
          <w:rFonts w:ascii="Century Gothic" w:eastAsia="Century Gothic" w:hAnsi="Century Gothic" w:cs="Century Gothic"/>
          <w:b/>
          <w:bCs/>
          <w:color w:val="000000"/>
        </w:rPr>
        <w:t xml:space="preserve">D. VEHÍCULOS ASEGURADOS </w:t>
      </w:r>
    </w:p>
    <w:p w14:paraId="0EFA0DF2" w14:textId="77777777" w:rsidR="005E6374" w:rsidRPr="008B542D" w:rsidRDefault="005E6374" w:rsidP="00E96539">
      <w:pPr>
        <w:spacing w:after="0" w:line="240" w:lineRule="auto"/>
        <w:ind w:right="49"/>
        <w:rPr>
          <w:rFonts w:ascii="Century Gothic" w:eastAsia="Century Gothic" w:hAnsi="Century Gothic" w:cs="Century Gothic"/>
          <w:b/>
          <w:bCs/>
          <w:color w:val="000000"/>
        </w:rPr>
      </w:pPr>
    </w:p>
    <w:tbl>
      <w:tblPr>
        <w:tblW w:w="8955" w:type="dxa"/>
        <w:jc w:val="center"/>
        <w:tblLayout w:type="fixed"/>
        <w:tblLook w:val="0400" w:firstRow="0" w:lastRow="0" w:firstColumn="0" w:lastColumn="0" w:noHBand="0" w:noVBand="1"/>
      </w:tblPr>
      <w:tblGrid>
        <w:gridCol w:w="2190"/>
        <w:gridCol w:w="1740"/>
        <w:gridCol w:w="1110"/>
        <w:gridCol w:w="930"/>
        <w:gridCol w:w="1425"/>
        <w:gridCol w:w="1560"/>
      </w:tblGrid>
      <w:tr w:rsidR="005E6374" w:rsidRPr="008B542D" w14:paraId="7E22AC05" w14:textId="77777777" w:rsidTr="003C478F">
        <w:trPr>
          <w:trHeight w:val="261"/>
          <w:jc w:val="center"/>
        </w:trPr>
        <w:tc>
          <w:tcPr>
            <w:tcW w:w="219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8EAADB" w:themeFill="accent1" w:themeFillTint="99"/>
            <w:vAlign w:val="center"/>
          </w:tcPr>
          <w:p w14:paraId="29F5C4C6" w14:textId="77777777" w:rsidR="005E6374" w:rsidRPr="008B542D" w:rsidRDefault="005E6374" w:rsidP="00E96539">
            <w:pPr>
              <w:spacing w:after="0" w:line="240" w:lineRule="auto"/>
              <w:jc w:val="center"/>
              <w:rPr>
                <w:rFonts w:ascii="Century Gothic" w:eastAsia="Century Gothic" w:hAnsi="Century Gothic" w:cs="Century Gothic"/>
                <w:b/>
                <w:bCs/>
                <w:color w:val="000000"/>
              </w:rPr>
            </w:pPr>
            <w:r w:rsidRPr="008B542D">
              <w:rPr>
                <w:rFonts w:ascii="Century Gothic" w:eastAsia="Century Gothic" w:hAnsi="Century Gothic" w:cs="Century Gothic"/>
                <w:b/>
                <w:bCs/>
                <w:color w:val="000000" w:themeColor="text1"/>
              </w:rPr>
              <w:t>MARCA</w:t>
            </w:r>
          </w:p>
        </w:tc>
        <w:tc>
          <w:tcPr>
            <w:tcW w:w="1740" w:type="dxa"/>
            <w:tcBorders>
              <w:top w:val="single" w:sz="4" w:space="0" w:color="000000" w:themeColor="text1"/>
              <w:left w:val="nil"/>
              <w:bottom w:val="single" w:sz="4" w:space="0" w:color="000000" w:themeColor="text1"/>
              <w:right w:val="single" w:sz="4" w:space="0" w:color="000000" w:themeColor="text1"/>
            </w:tcBorders>
            <w:shd w:val="clear" w:color="auto" w:fill="8EAADB" w:themeFill="accent1" w:themeFillTint="99"/>
            <w:vAlign w:val="center"/>
          </w:tcPr>
          <w:p w14:paraId="548A9AD3" w14:textId="77777777" w:rsidR="005E6374" w:rsidRPr="008B542D" w:rsidRDefault="005E6374" w:rsidP="00E96539">
            <w:pPr>
              <w:spacing w:after="0" w:line="240" w:lineRule="auto"/>
              <w:jc w:val="center"/>
              <w:rPr>
                <w:rFonts w:ascii="Century Gothic" w:eastAsia="Century Gothic" w:hAnsi="Century Gothic" w:cs="Century Gothic"/>
                <w:b/>
                <w:bCs/>
                <w:color w:val="000000"/>
              </w:rPr>
            </w:pPr>
            <w:r w:rsidRPr="008B542D">
              <w:rPr>
                <w:rFonts w:ascii="Century Gothic" w:eastAsia="Century Gothic" w:hAnsi="Century Gothic" w:cs="Century Gothic"/>
                <w:b/>
                <w:bCs/>
                <w:color w:val="000000" w:themeColor="text1"/>
              </w:rPr>
              <w:t>TIPO</w:t>
            </w:r>
          </w:p>
        </w:tc>
        <w:tc>
          <w:tcPr>
            <w:tcW w:w="1110" w:type="dxa"/>
            <w:tcBorders>
              <w:top w:val="single" w:sz="4" w:space="0" w:color="000000" w:themeColor="text1"/>
              <w:left w:val="nil"/>
              <w:bottom w:val="single" w:sz="4" w:space="0" w:color="000000" w:themeColor="text1"/>
              <w:right w:val="single" w:sz="4" w:space="0" w:color="000000" w:themeColor="text1"/>
            </w:tcBorders>
            <w:shd w:val="clear" w:color="auto" w:fill="8EAADB" w:themeFill="accent1" w:themeFillTint="99"/>
            <w:vAlign w:val="center"/>
          </w:tcPr>
          <w:p w14:paraId="646261A6" w14:textId="77777777" w:rsidR="005E6374" w:rsidRPr="008B542D" w:rsidRDefault="005E6374" w:rsidP="00E96539">
            <w:pPr>
              <w:spacing w:after="0" w:line="240" w:lineRule="auto"/>
              <w:jc w:val="center"/>
              <w:rPr>
                <w:rFonts w:ascii="Century Gothic" w:eastAsia="Century Gothic" w:hAnsi="Century Gothic" w:cs="Century Gothic"/>
                <w:b/>
                <w:bCs/>
                <w:color w:val="000000"/>
              </w:rPr>
            </w:pPr>
            <w:r w:rsidRPr="008B542D">
              <w:rPr>
                <w:rFonts w:ascii="Century Gothic" w:eastAsia="Century Gothic" w:hAnsi="Century Gothic" w:cs="Century Gothic"/>
                <w:b/>
                <w:bCs/>
                <w:color w:val="000000" w:themeColor="text1"/>
              </w:rPr>
              <w:t>MODELO</w:t>
            </w:r>
          </w:p>
        </w:tc>
        <w:tc>
          <w:tcPr>
            <w:tcW w:w="930" w:type="dxa"/>
            <w:tcBorders>
              <w:top w:val="single" w:sz="4" w:space="0" w:color="000000" w:themeColor="text1"/>
              <w:left w:val="nil"/>
              <w:bottom w:val="single" w:sz="4" w:space="0" w:color="000000" w:themeColor="text1"/>
              <w:right w:val="single" w:sz="4" w:space="0" w:color="000000" w:themeColor="text1"/>
            </w:tcBorders>
            <w:shd w:val="clear" w:color="auto" w:fill="8EAADB" w:themeFill="accent1" w:themeFillTint="99"/>
            <w:vAlign w:val="center"/>
          </w:tcPr>
          <w:p w14:paraId="2D4904B5" w14:textId="77777777" w:rsidR="005E6374" w:rsidRPr="008B542D" w:rsidRDefault="005E6374" w:rsidP="00E96539">
            <w:pPr>
              <w:spacing w:after="0" w:line="240" w:lineRule="auto"/>
              <w:jc w:val="center"/>
              <w:rPr>
                <w:rFonts w:ascii="Century Gothic" w:eastAsia="Century Gothic" w:hAnsi="Century Gothic" w:cs="Century Gothic"/>
                <w:b/>
                <w:bCs/>
                <w:color w:val="000000"/>
              </w:rPr>
            </w:pPr>
            <w:r w:rsidRPr="008B542D">
              <w:rPr>
                <w:rFonts w:ascii="Century Gothic" w:eastAsia="Century Gothic" w:hAnsi="Century Gothic" w:cs="Century Gothic"/>
                <w:b/>
                <w:bCs/>
                <w:color w:val="000000" w:themeColor="text1"/>
              </w:rPr>
              <w:t>PLACA</w:t>
            </w:r>
          </w:p>
        </w:tc>
        <w:tc>
          <w:tcPr>
            <w:tcW w:w="1425" w:type="dxa"/>
            <w:tcBorders>
              <w:top w:val="single" w:sz="4" w:space="0" w:color="000000" w:themeColor="text1"/>
              <w:left w:val="nil"/>
              <w:bottom w:val="single" w:sz="4" w:space="0" w:color="000000" w:themeColor="text1"/>
              <w:right w:val="single" w:sz="4" w:space="0" w:color="000000" w:themeColor="text1"/>
            </w:tcBorders>
            <w:shd w:val="clear" w:color="auto" w:fill="8EAADB" w:themeFill="accent1" w:themeFillTint="99"/>
            <w:vAlign w:val="center"/>
          </w:tcPr>
          <w:p w14:paraId="654660B4" w14:textId="77777777" w:rsidR="005E6374" w:rsidRPr="008B542D" w:rsidRDefault="005E6374" w:rsidP="00E96539">
            <w:pPr>
              <w:spacing w:after="0" w:line="240" w:lineRule="auto"/>
              <w:jc w:val="center"/>
              <w:rPr>
                <w:rFonts w:ascii="Century Gothic" w:eastAsia="Century Gothic" w:hAnsi="Century Gothic" w:cs="Century Gothic"/>
                <w:b/>
                <w:bCs/>
                <w:color w:val="000000"/>
              </w:rPr>
            </w:pPr>
            <w:r w:rsidRPr="008B542D">
              <w:rPr>
                <w:rFonts w:ascii="Century Gothic" w:eastAsia="Century Gothic" w:hAnsi="Century Gothic" w:cs="Century Gothic"/>
                <w:b/>
                <w:bCs/>
                <w:color w:val="000000" w:themeColor="text1"/>
              </w:rPr>
              <w:t>CAPACIDAD</w:t>
            </w:r>
          </w:p>
        </w:tc>
        <w:tc>
          <w:tcPr>
            <w:tcW w:w="1560" w:type="dxa"/>
            <w:tcBorders>
              <w:top w:val="single" w:sz="4" w:space="0" w:color="000000" w:themeColor="text1"/>
              <w:left w:val="nil"/>
              <w:bottom w:val="single" w:sz="4" w:space="0" w:color="000000" w:themeColor="text1"/>
              <w:right w:val="single" w:sz="4" w:space="0" w:color="000000" w:themeColor="text1"/>
            </w:tcBorders>
            <w:shd w:val="clear" w:color="auto" w:fill="8EAADB" w:themeFill="accent1" w:themeFillTint="99"/>
            <w:vAlign w:val="center"/>
          </w:tcPr>
          <w:p w14:paraId="57F8C822" w14:textId="77777777" w:rsidR="005E6374" w:rsidRPr="008B542D" w:rsidRDefault="005E6374" w:rsidP="00E96539">
            <w:pPr>
              <w:spacing w:after="0" w:line="240" w:lineRule="auto"/>
              <w:jc w:val="center"/>
              <w:rPr>
                <w:rFonts w:ascii="Century Gothic" w:eastAsia="Century Gothic" w:hAnsi="Century Gothic" w:cs="Century Gothic"/>
                <w:b/>
                <w:bCs/>
                <w:color w:val="000000"/>
              </w:rPr>
            </w:pPr>
            <w:r w:rsidRPr="008B542D">
              <w:rPr>
                <w:rFonts w:ascii="Century Gothic" w:eastAsia="Century Gothic" w:hAnsi="Century Gothic" w:cs="Century Gothic"/>
                <w:b/>
                <w:bCs/>
                <w:color w:val="000000" w:themeColor="text1"/>
              </w:rPr>
              <w:t>VENCIMIENTO</w:t>
            </w:r>
          </w:p>
        </w:tc>
      </w:tr>
      <w:tr w:rsidR="005E6374" w:rsidRPr="008B542D" w14:paraId="21075688" w14:textId="77777777" w:rsidTr="003C478F">
        <w:trPr>
          <w:trHeight w:val="261"/>
          <w:jc w:val="center"/>
        </w:trPr>
        <w:tc>
          <w:tcPr>
            <w:tcW w:w="2190" w:type="dxa"/>
            <w:tcBorders>
              <w:top w:val="nil"/>
              <w:left w:val="single" w:sz="4" w:space="0" w:color="000000" w:themeColor="text1"/>
              <w:bottom w:val="single" w:sz="4" w:space="0" w:color="000000" w:themeColor="text1"/>
              <w:right w:val="single" w:sz="4" w:space="0" w:color="000000" w:themeColor="text1"/>
            </w:tcBorders>
            <w:vAlign w:val="center"/>
          </w:tcPr>
          <w:p w14:paraId="132E3CB2" w14:textId="77777777" w:rsidR="005E6374" w:rsidRPr="008B542D" w:rsidRDefault="005E6374" w:rsidP="00E96539">
            <w:pPr>
              <w:spacing w:after="0" w:line="240" w:lineRule="auto"/>
              <w:rPr>
                <w:rFonts w:ascii="Century Gothic" w:eastAsia="Century Gothic" w:hAnsi="Century Gothic" w:cs="Century Gothic"/>
                <w:color w:val="000000"/>
              </w:rPr>
            </w:pPr>
            <w:r w:rsidRPr="008B542D">
              <w:rPr>
                <w:rFonts w:ascii="Century Gothic" w:eastAsia="Century Gothic" w:hAnsi="Century Gothic" w:cs="Century Gothic"/>
                <w:color w:val="000000" w:themeColor="text1"/>
              </w:rPr>
              <w:t>MERCEDES BENZ 450S</w:t>
            </w:r>
          </w:p>
        </w:tc>
        <w:tc>
          <w:tcPr>
            <w:tcW w:w="1740" w:type="dxa"/>
            <w:tcBorders>
              <w:top w:val="nil"/>
              <w:left w:val="nil"/>
              <w:bottom w:val="single" w:sz="4" w:space="0" w:color="000000" w:themeColor="text1"/>
              <w:right w:val="single" w:sz="4" w:space="0" w:color="000000" w:themeColor="text1"/>
            </w:tcBorders>
            <w:vAlign w:val="center"/>
          </w:tcPr>
          <w:p w14:paraId="6FDB3C52" w14:textId="77777777" w:rsidR="005E6374" w:rsidRPr="008B542D" w:rsidRDefault="005E6374" w:rsidP="00E96539">
            <w:pPr>
              <w:spacing w:after="0" w:line="240" w:lineRule="auto"/>
              <w:jc w:val="center"/>
              <w:rPr>
                <w:rFonts w:ascii="Century Gothic" w:eastAsia="Century Gothic" w:hAnsi="Century Gothic" w:cs="Century Gothic"/>
                <w:color w:val="000000"/>
              </w:rPr>
            </w:pPr>
            <w:r w:rsidRPr="008B542D">
              <w:rPr>
                <w:rFonts w:ascii="Century Gothic" w:eastAsia="Century Gothic" w:hAnsi="Century Gothic" w:cs="Century Gothic"/>
                <w:color w:val="000000" w:themeColor="text1"/>
              </w:rPr>
              <w:t>VOLQUETA</w:t>
            </w:r>
          </w:p>
        </w:tc>
        <w:tc>
          <w:tcPr>
            <w:tcW w:w="1110" w:type="dxa"/>
            <w:tcBorders>
              <w:top w:val="nil"/>
              <w:left w:val="nil"/>
              <w:bottom w:val="single" w:sz="4" w:space="0" w:color="000000" w:themeColor="text1"/>
              <w:right w:val="single" w:sz="4" w:space="0" w:color="000000" w:themeColor="text1"/>
            </w:tcBorders>
            <w:vAlign w:val="center"/>
          </w:tcPr>
          <w:p w14:paraId="48A616D1" w14:textId="77777777" w:rsidR="005E6374" w:rsidRPr="008B542D" w:rsidRDefault="005E6374" w:rsidP="00E96539">
            <w:pPr>
              <w:spacing w:after="0" w:line="240" w:lineRule="auto"/>
              <w:jc w:val="center"/>
              <w:rPr>
                <w:rFonts w:ascii="Century Gothic" w:eastAsia="Century Gothic" w:hAnsi="Century Gothic" w:cs="Century Gothic"/>
                <w:color w:val="000000"/>
              </w:rPr>
            </w:pPr>
            <w:r w:rsidRPr="008B542D">
              <w:rPr>
                <w:rFonts w:ascii="Century Gothic" w:eastAsia="Century Gothic" w:hAnsi="Century Gothic" w:cs="Century Gothic"/>
                <w:color w:val="000000" w:themeColor="text1"/>
              </w:rPr>
              <w:t>1980</w:t>
            </w:r>
          </w:p>
        </w:tc>
        <w:tc>
          <w:tcPr>
            <w:tcW w:w="930" w:type="dxa"/>
            <w:tcBorders>
              <w:top w:val="nil"/>
              <w:left w:val="nil"/>
              <w:bottom w:val="single" w:sz="4" w:space="0" w:color="000000" w:themeColor="text1"/>
              <w:right w:val="single" w:sz="4" w:space="0" w:color="000000" w:themeColor="text1"/>
            </w:tcBorders>
            <w:vAlign w:val="center"/>
          </w:tcPr>
          <w:p w14:paraId="26C621AD" w14:textId="77777777" w:rsidR="005E6374" w:rsidRPr="008B542D" w:rsidRDefault="005E6374" w:rsidP="00E96539">
            <w:pPr>
              <w:spacing w:after="0" w:line="240" w:lineRule="auto"/>
              <w:jc w:val="center"/>
              <w:rPr>
                <w:rFonts w:ascii="Century Gothic" w:eastAsia="Century Gothic" w:hAnsi="Century Gothic" w:cs="Century Gothic"/>
                <w:color w:val="000000"/>
              </w:rPr>
            </w:pPr>
            <w:r w:rsidRPr="008B542D">
              <w:rPr>
                <w:rFonts w:ascii="Century Gothic" w:eastAsia="Century Gothic" w:hAnsi="Century Gothic" w:cs="Century Gothic"/>
                <w:color w:val="000000" w:themeColor="text1"/>
              </w:rPr>
              <w:t>OXE160</w:t>
            </w:r>
          </w:p>
        </w:tc>
        <w:tc>
          <w:tcPr>
            <w:tcW w:w="1425" w:type="dxa"/>
            <w:tcBorders>
              <w:top w:val="nil"/>
              <w:left w:val="nil"/>
              <w:bottom w:val="single" w:sz="4" w:space="0" w:color="000000" w:themeColor="text1"/>
              <w:right w:val="single" w:sz="4" w:space="0" w:color="000000" w:themeColor="text1"/>
            </w:tcBorders>
            <w:vAlign w:val="center"/>
          </w:tcPr>
          <w:p w14:paraId="1A06A3D8" w14:textId="77777777" w:rsidR="005E6374" w:rsidRPr="008B542D" w:rsidRDefault="005E6374" w:rsidP="00E96539">
            <w:pPr>
              <w:spacing w:after="0" w:line="240" w:lineRule="auto"/>
              <w:jc w:val="center"/>
              <w:rPr>
                <w:rFonts w:ascii="Century Gothic" w:eastAsia="Century Gothic" w:hAnsi="Century Gothic" w:cs="Century Gothic"/>
                <w:color w:val="000000"/>
              </w:rPr>
            </w:pPr>
            <w:r w:rsidRPr="008B542D">
              <w:rPr>
                <w:rFonts w:ascii="Century Gothic" w:eastAsia="Century Gothic" w:hAnsi="Century Gothic" w:cs="Century Gothic"/>
                <w:color w:val="000000" w:themeColor="text1"/>
              </w:rPr>
              <w:t>2 PSJS</w:t>
            </w:r>
          </w:p>
        </w:tc>
        <w:tc>
          <w:tcPr>
            <w:tcW w:w="1560" w:type="dxa"/>
            <w:tcBorders>
              <w:top w:val="nil"/>
              <w:left w:val="nil"/>
              <w:bottom w:val="single" w:sz="4" w:space="0" w:color="000000" w:themeColor="text1"/>
              <w:right w:val="single" w:sz="4" w:space="0" w:color="000000" w:themeColor="text1"/>
            </w:tcBorders>
            <w:vAlign w:val="center"/>
          </w:tcPr>
          <w:p w14:paraId="0BC85F94" w14:textId="77777777" w:rsidR="005E6374" w:rsidRPr="008B542D" w:rsidRDefault="005E6374" w:rsidP="00E96539">
            <w:pPr>
              <w:spacing w:after="0" w:line="240" w:lineRule="auto"/>
              <w:jc w:val="center"/>
              <w:rPr>
                <w:rFonts w:ascii="Century Gothic" w:eastAsia="Century Gothic" w:hAnsi="Century Gothic" w:cs="Century Gothic"/>
                <w:color w:val="000000"/>
              </w:rPr>
            </w:pPr>
            <w:r w:rsidRPr="008B542D">
              <w:rPr>
                <w:rFonts w:ascii="Century Gothic" w:eastAsia="Century Gothic" w:hAnsi="Century Gothic" w:cs="Century Gothic"/>
                <w:color w:val="000000" w:themeColor="text1"/>
              </w:rPr>
              <w:t>15/10/2026</w:t>
            </w:r>
          </w:p>
        </w:tc>
      </w:tr>
      <w:tr w:rsidR="005E6374" w:rsidRPr="008B542D" w14:paraId="3C45EBB7" w14:textId="77777777" w:rsidTr="003C478F">
        <w:trPr>
          <w:trHeight w:val="261"/>
          <w:jc w:val="center"/>
        </w:trPr>
        <w:tc>
          <w:tcPr>
            <w:tcW w:w="2190" w:type="dxa"/>
            <w:tcBorders>
              <w:top w:val="nil"/>
              <w:left w:val="single" w:sz="4" w:space="0" w:color="000000" w:themeColor="text1"/>
              <w:bottom w:val="single" w:sz="4" w:space="0" w:color="000000" w:themeColor="text1"/>
              <w:right w:val="single" w:sz="4" w:space="0" w:color="000000" w:themeColor="text1"/>
            </w:tcBorders>
            <w:vAlign w:val="center"/>
          </w:tcPr>
          <w:p w14:paraId="318F67DD" w14:textId="77777777" w:rsidR="005E6374" w:rsidRPr="008B542D" w:rsidRDefault="005E6374" w:rsidP="00E96539">
            <w:pPr>
              <w:spacing w:after="0" w:line="240" w:lineRule="auto"/>
              <w:rPr>
                <w:rFonts w:ascii="Century Gothic" w:eastAsia="Century Gothic" w:hAnsi="Century Gothic" w:cs="Century Gothic"/>
                <w:color w:val="000000"/>
              </w:rPr>
            </w:pPr>
            <w:r w:rsidRPr="008B542D">
              <w:rPr>
                <w:rFonts w:ascii="Century Gothic" w:eastAsia="Century Gothic" w:hAnsi="Century Gothic" w:cs="Century Gothic"/>
                <w:color w:val="000000" w:themeColor="text1"/>
              </w:rPr>
              <w:t xml:space="preserve">AKT </w:t>
            </w:r>
            <w:r w:rsidRPr="008B542D">
              <w:rPr>
                <w:rFonts w:ascii="Century Gothic" w:eastAsia="Century Gothic" w:hAnsi="Century Gothic" w:cs="Century Gothic"/>
              </w:rPr>
              <w:t>AK 150</w:t>
            </w:r>
            <w:r w:rsidRPr="008B542D">
              <w:rPr>
                <w:rFonts w:ascii="Century Gothic" w:eastAsia="Century Gothic" w:hAnsi="Century Gothic" w:cs="Century Gothic"/>
                <w:color w:val="000000" w:themeColor="text1"/>
              </w:rPr>
              <w:t xml:space="preserve"> BR</w:t>
            </w:r>
          </w:p>
        </w:tc>
        <w:tc>
          <w:tcPr>
            <w:tcW w:w="1740" w:type="dxa"/>
            <w:tcBorders>
              <w:top w:val="nil"/>
              <w:left w:val="nil"/>
              <w:bottom w:val="single" w:sz="4" w:space="0" w:color="000000" w:themeColor="text1"/>
              <w:right w:val="single" w:sz="4" w:space="0" w:color="000000" w:themeColor="text1"/>
            </w:tcBorders>
            <w:vAlign w:val="center"/>
          </w:tcPr>
          <w:p w14:paraId="6590558F" w14:textId="77777777" w:rsidR="005E6374" w:rsidRPr="008B542D" w:rsidRDefault="005E6374" w:rsidP="00E96539">
            <w:pPr>
              <w:spacing w:after="0" w:line="240" w:lineRule="auto"/>
              <w:jc w:val="center"/>
              <w:rPr>
                <w:rFonts w:ascii="Century Gothic" w:eastAsia="Century Gothic" w:hAnsi="Century Gothic" w:cs="Century Gothic"/>
                <w:color w:val="000000"/>
              </w:rPr>
            </w:pPr>
            <w:r w:rsidRPr="008B542D">
              <w:rPr>
                <w:rFonts w:ascii="Century Gothic" w:eastAsia="Century Gothic" w:hAnsi="Century Gothic" w:cs="Century Gothic"/>
                <w:color w:val="000000" w:themeColor="text1"/>
              </w:rPr>
              <w:t>MOTOCICLETA</w:t>
            </w:r>
          </w:p>
        </w:tc>
        <w:tc>
          <w:tcPr>
            <w:tcW w:w="1110" w:type="dxa"/>
            <w:tcBorders>
              <w:top w:val="nil"/>
              <w:left w:val="nil"/>
              <w:bottom w:val="single" w:sz="4" w:space="0" w:color="000000" w:themeColor="text1"/>
              <w:right w:val="single" w:sz="4" w:space="0" w:color="000000" w:themeColor="text1"/>
            </w:tcBorders>
            <w:vAlign w:val="center"/>
          </w:tcPr>
          <w:p w14:paraId="6D2F4BB4" w14:textId="77777777" w:rsidR="005E6374" w:rsidRPr="008B542D" w:rsidRDefault="005E6374" w:rsidP="00E96539">
            <w:pPr>
              <w:spacing w:after="0" w:line="240" w:lineRule="auto"/>
              <w:jc w:val="center"/>
              <w:rPr>
                <w:rFonts w:ascii="Century Gothic" w:eastAsia="Century Gothic" w:hAnsi="Century Gothic" w:cs="Century Gothic"/>
                <w:color w:val="000000"/>
              </w:rPr>
            </w:pPr>
            <w:r w:rsidRPr="008B542D">
              <w:rPr>
                <w:rFonts w:ascii="Century Gothic" w:eastAsia="Century Gothic" w:hAnsi="Century Gothic" w:cs="Century Gothic"/>
                <w:color w:val="000000" w:themeColor="text1"/>
              </w:rPr>
              <w:t>2015</w:t>
            </w:r>
          </w:p>
        </w:tc>
        <w:tc>
          <w:tcPr>
            <w:tcW w:w="930" w:type="dxa"/>
            <w:tcBorders>
              <w:top w:val="nil"/>
              <w:left w:val="nil"/>
              <w:bottom w:val="single" w:sz="4" w:space="0" w:color="000000" w:themeColor="text1"/>
              <w:right w:val="single" w:sz="4" w:space="0" w:color="000000" w:themeColor="text1"/>
            </w:tcBorders>
            <w:vAlign w:val="center"/>
          </w:tcPr>
          <w:p w14:paraId="4A7822CA" w14:textId="77777777" w:rsidR="005E6374" w:rsidRPr="008B542D" w:rsidRDefault="005E6374" w:rsidP="00E96539">
            <w:pPr>
              <w:spacing w:after="0" w:line="240" w:lineRule="auto"/>
              <w:jc w:val="center"/>
              <w:rPr>
                <w:rFonts w:ascii="Century Gothic" w:eastAsia="Century Gothic" w:hAnsi="Century Gothic" w:cs="Century Gothic"/>
                <w:color w:val="000000"/>
              </w:rPr>
            </w:pPr>
            <w:r w:rsidRPr="008B542D">
              <w:rPr>
                <w:rFonts w:ascii="Century Gothic" w:eastAsia="Century Gothic" w:hAnsi="Century Gothic" w:cs="Century Gothic"/>
                <w:color w:val="000000" w:themeColor="text1"/>
              </w:rPr>
              <w:t>JOP41D</w:t>
            </w:r>
          </w:p>
        </w:tc>
        <w:tc>
          <w:tcPr>
            <w:tcW w:w="1425" w:type="dxa"/>
            <w:tcBorders>
              <w:top w:val="nil"/>
              <w:left w:val="nil"/>
              <w:bottom w:val="single" w:sz="4" w:space="0" w:color="000000" w:themeColor="text1"/>
              <w:right w:val="single" w:sz="4" w:space="0" w:color="000000" w:themeColor="text1"/>
            </w:tcBorders>
            <w:vAlign w:val="center"/>
          </w:tcPr>
          <w:p w14:paraId="7DDB7685" w14:textId="77777777" w:rsidR="005E6374" w:rsidRPr="008B542D" w:rsidRDefault="005E6374" w:rsidP="00E96539">
            <w:pPr>
              <w:spacing w:after="0" w:line="240" w:lineRule="auto"/>
              <w:jc w:val="center"/>
              <w:rPr>
                <w:rFonts w:ascii="Century Gothic" w:eastAsia="Century Gothic" w:hAnsi="Century Gothic" w:cs="Century Gothic"/>
                <w:color w:val="000000"/>
              </w:rPr>
            </w:pPr>
            <w:r w:rsidRPr="008B542D">
              <w:rPr>
                <w:rFonts w:ascii="Century Gothic" w:eastAsia="Century Gothic" w:hAnsi="Century Gothic" w:cs="Century Gothic"/>
                <w:color w:val="000000" w:themeColor="text1"/>
              </w:rPr>
              <w:t>2 PSJS</w:t>
            </w:r>
          </w:p>
        </w:tc>
        <w:tc>
          <w:tcPr>
            <w:tcW w:w="1560" w:type="dxa"/>
            <w:tcBorders>
              <w:top w:val="nil"/>
              <w:left w:val="nil"/>
              <w:bottom w:val="single" w:sz="4" w:space="0" w:color="000000" w:themeColor="text1"/>
              <w:right w:val="single" w:sz="4" w:space="0" w:color="000000" w:themeColor="text1"/>
            </w:tcBorders>
            <w:vAlign w:val="center"/>
          </w:tcPr>
          <w:p w14:paraId="675ED608" w14:textId="77777777" w:rsidR="005E6374" w:rsidRPr="008B542D" w:rsidRDefault="005E6374" w:rsidP="00E96539">
            <w:pPr>
              <w:spacing w:after="0" w:line="240" w:lineRule="auto"/>
              <w:jc w:val="center"/>
              <w:rPr>
                <w:rFonts w:ascii="Century Gothic" w:eastAsia="Century Gothic" w:hAnsi="Century Gothic" w:cs="Century Gothic"/>
                <w:color w:val="000000"/>
              </w:rPr>
            </w:pPr>
            <w:r w:rsidRPr="008B542D">
              <w:rPr>
                <w:rFonts w:ascii="Century Gothic" w:eastAsia="Century Gothic" w:hAnsi="Century Gothic" w:cs="Century Gothic"/>
                <w:color w:val="000000" w:themeColor="text1"/>
              </w:rPr>
              <w:t>26/10/2026</w:t>
            </w:r>
          </w:p>
        </w:tc>
      </w:tr>
      <w:tr w:rsidR="005E6374" w:rsidRPr="008B542D" w14:paraId="4EB1B5FB" w14:textId="77777777" w:rsidTr="003C478F">
        <w:trPr>
          <w:trHeight w:val="261"/>
          <w:jc w:val="center"/>
        </w:trPr>
        <w:tc>
          <w:tcPr>
            <w:tcW w:w="2190" w:type="dxa"/>
            <w:tcBorders>
              <w:top w:val="nil"/>
              <w:left w:val="single" w:sz="4" w:space="0" w:color="000000" w:themeColor="text1"/>
              <w:bottom w:val="single" w:sz="4" w:space="0" w:color="000000" w:themeColor="text1"/>
              <w:right w:val="single" w:sz="4" w:space="0" w:color="000000" w:themeColor="text1"/>
            </w:tcBorders>
            <w:vAlign w:val="center"/>
          </w:tcPr>
          <w:p w14:paraId="61709A27" w14:textId="77777777" w:rsidR="005E6374" w:rsidRPr="008B542D" w:rsidRDefault="005E6374" w:rsidP="00E96539">
            <w:pPr>
              <w:spacing w:after="0" w:line="240" w:lineRule="auto"/>
              <w:rPr>
                <w:rFonts w:ascii="Century Gothic" w:eastAsia="Century Gothic" w:hAnsi="Century Gothic" w:cs="Century Gothic"/>
                <w:color w:val="000000"/>
              </w:rPr>
            </w:pPr>
            <w:r w:rsidRPr="008B542D">
              <w:rPr>
                <w:rFonts w:ascii="Century Gothic" w:eastAsia="Century Gothic" w:hAnsi="Century Gothic" w:cs="Century Gothic"/>
                <w:color w:val="000000" w:themeColor="text1"/>
              </w:rPr>
              <w:t>HINO FC9JL7Z</w:t>
            </w:r>
          </w:p>
        </w:tc>
        <w:tc>
          <w:tcPr>
            <w:tcW w:w="1740" w:type="dxa"/>
            <w:tcBorders>
              <w:top w:val="nil"/>
              <w:left w:val="nil"/>
              <w:bottom w:val="single" w:sz="4" w:space="0" w:color="000000" w:themeColor="text1"/>
              <w:right w:val="single" w:sz="4" w:space="0" w:color="000000" w:themeColor="text1"/>
            </w:tcBorders>
            <w:vAlign w:val="center"/>
          </w:tcPr>
          <w:p w14:paraId="37D6BFBB" w14:textId="77777777" w:rsidR="005E6374" w:rsidRPr="008B542D" w:rsidRDefault="005E6374" w:rsidP="00E96539">
            <w:pPr>
              <w:spacing w:after="0" w:line="240" w:lineRule="auto"/>
              <w:jc w:val="center"/>
              <w:rPr>
                <w:rFonts w:ascii="Century Gothic" w:eastAsia="Century Gothic" w:hAnsi="Century Gothic" w:cs="Century Gothic"/>
                <w:color w:val="000000"/>
              </w:rPr>
            </w:pPr>
            <w:r w:rsidRPr="008B542D">
              <w:rPr>
                <w:rFonts w:ascii="Century Gothic" w:eastAsia="Century Gothic" w:hAnsi="Century Gothic" w:cs="Century Gothic"/>
                <w:color w:val="000000" w:themeColor="text1"/>
              </w:rPr>
              <w:t>BUS</w:t>
            </w:r>
          </w:p>
        </w:tc>
        <w:tc>
          <w:tcPr>
            <w:tcW w:w="1110" w:type="dxa"/>
            <w:tcBorders>
              <w:top w:val="nil"/>
              <w:left w:val="nil"/>
              <w:bottom w:val="single" w:sz="4" w:space="0" w:color="000000" w:themeColor="text1"/>
              <w:right w:val="single" w:sz="4" w:space="0" w:color="000000" w:themeColor="text1"/>
            </w:tcBorders>
            <w:vAlign w:val="center"/>
          </w:tcPr>
          <w:p w14:paraId="4486428C" w14:textId="77777777" w:rsidR="005E6374" w:rsidRPr="008B542D" w:rsidRDefault="005E6374" w:rsidP="00E96539">
            <w:pPr>
              <w:spacing w:after="0" w:line="240" w:lineRule="auto"/>
              <w:jc w:val="center"/>
              <w:rPr>
                <w:rFonts w:ascii="Century Gothic" w:eastAsia="Century Gothic" w:hAnsi="Century Gothic" w:cs="Century Gothic"/>
                <w:color w:val="000000"/>
              </w:rPr>
            </w:pPr>
            <w:r w:rsidRPr="008B542D">
              <w:rPr>
                <w:rFonts w:ascii="Century Gothic" w:eastAsia="Century Gothic" w:hAnsi="Century Gothic" w:cs="Century Gothic"/>
                <w:color w:val="000000" w:themeColor="text1"/>
              </w:rPr>
              <w:t>2023</w:t>
            </w:r>
          </w:p>
        </w:tc>
        <w:tc>
          <w:tcPr>
            <w:tcW w:w="930" w:type="dxa"/>
            <w:tcBorders>
              <w:top w:val="nil"/>
              <w:left w:val="nil"/>
              <w:bottom w:val="single" w:sz="4" w:space="0" w:color="000000" w:themeColor="text1"/>
              <w:right w:val="single" w:sz="4" w:space="0" w:color="000000" w:themeColor="text1"/>
            </w:tcBorders>
            <w:vAlign w:val="center"/>
          </w:tcPr>
          <w:p w14:paraId="6DB3D7FD" w14:textId="77777777" w:rsidR="005E6374" w:rsidRPr="008B542D" w:rsidRDefault="005E6374" w:rsidP="00E96539">
            <w:pPr>
              <w:spacing w:after="0" w:line="240" w:lineRule="auto"/>
              <w:jc w:val="center"/>
              <w:rPr>
                <w:rFonts w:ascii="Century Gothic" w:eastAsia="Century Gothic" w:hAnsi="Century Gothic" w:cs="Century Gothic"/>
                <w:color w:val="000000"/>
              </w:rPr>
            </w:pPr>
            <w:r w:rsidRPr="008B542D">
              <w:rPr>
                <w:rFonts w:ascii="Century Gothic" w:eastAsia="Century Gothic" w:hAnsi="Century Gothic" w:cs="Century Gothic"/>
              </w:rPr>
              <w:t>LPK 384</w:t>
            </w:r>
          </w:p>
        </w:tc>
        <w:tc>
          <w:tcPr>
            <w:tcW w:w="1425" w:type="dxa"/>
            <w:tcBorders>
              <w:top w:val="nil"/>
              <w:left w:val="nil"/>
              <w:bottom w:val="single" w:sz="4" w:space="0" w:color="000000" w:themeColor="text1"/>
              <w:right w:val="single" w:sz="4" w:space="0" w:color="000000" w:themeColor="text1"/>
            </w:tcBorders>
            <w:vAlign w:val="center"/>
          </w:tcPr>
          <w:p w14:paraId="2771EAAA" w14:textId="77777777" w:rsidR="005E6374" w:rsidRPr="008B542D" w:rsidRDefault="005E6374" w:rsidP="00E96539">
            <w:pPr>
              <w:spacing w:after="0" w:line="240" w:lineRule="auto"/>
              <w:jc w:val="center"/>
              <w:rPr>
                <w:rFonts w:ascii="Century Gothic" w:eastAsia="Century Gothic" w:hAnsi="Century Gothic" w:cs="Century Gothic"/>
                <w:color w:val="000000"/>
              </w:rPr>
            </w:pPr>
            <w:r w:rsidRPr="008B542D">
              <w:rPr>
                <w:rFonts w:ascii="Century Gothic" w:eastAsia="Century Gothic" w:hAnsi="Century Gothic" w:cs="Century Gothic"/>
                <w:color w:val="000000" w:themeColor="text1"/>
              </w:rPr>
              <w:t>40 PSJS</w:t>
            </w:r>
          </w:p>
        </w:tc>
        <w:tc>
          <w:tcPr>
            <w:tcW w:w="1560" w:type="dxa"/>
            <w:tcBorders>
              <w:top w:val="nil"/>
              <w:left w:val="nil"/>
              <w:bottom w:val="single" w:sz="4" w:space="0" w:color="000000" w:themeColor="text1"/>
              <w:right w:val="single" w:sz="4" w:space="0" w:color="000000" w:themeColor="text1"/>
            </w:tcBorders>
            <w:vAlign w:val="center"/>
          </w:tcPr>
          <w:p w14:paraId="58444902" w14:textId="77777777" w:rsidR="005E6374" w:rsidRPr="008B542D" w:rsidRDefault="005E6374" w:rsidP="00E96539">
            <w:pPr>
              <w:spacing w:after="0" w:line="240" w:lineRule="auto"/>
              <w:jc w:val="center"/>
              <w:rPr>
                <w:rFonts w:ascii="Century Gothic" w:eastAsia="Century Gothic" w:hAnsi="Century Gothic" w:cs="Century Gothic"/>
                <w:color w:val="000000"/>
              </w:rPr>
            </w:pPr>
            <w:r w:rsidRPr="008B542D">
              <w:rPr>
                <w:rFonts w:ascii="Century Gothic" w:eastAsia="Century Gothic" w:hAnsi="Century Gothic" w:cs="Century Gothic"/>
                <w:color w:val="000000" w:themeColor="text1"/>
              </w:rPr>
              <w:t>20/01/2027</w:t>
            </w:r>
          </w:p>
        </w:tc>
      </w:tr>
    </w:tbl>
    <w:p w14:paraId="129F3960" w14:textId="77777777" w:rsidR="005E6374" w:rsidRPr="008B542D" w:rsidRDefault="005E6374" w:rsidP="00E96539">
      <w:pPr>
        <w:spacing w:after="0" w:line="240" w:lineRule="auto"/>
        <w:ind w:right="49"/>
        <w:jc w:val="center"/>
        <w:rPr>
          <w:rFonts w:ascii="Century Gothic" w:eastAsia="Century Gothic" w:hAnsi="Century Gothic" w:cs="Century Gothic"/>
          <w:b/>
          <w:bCs/>
          <w:color w:val="000000"/>
        </w:rPr>
      </w:pPr>
    </w:p>
    <w:p w14:paraId="0168CD87" w14:textId="77777777" w:rsidR="005E6374" w:rsidRPr="008B542D" w:rsidRDefault="005E6374" w:rsidP="00E96539">
      <w:pPr>
        <w:spacing w:after="0" w:line="240" w:lineRule="auto"/>
        <w:ind w:right="49"/>
        <w:rPr>
          <w:rFonts w:ascii="Century Gothic" w:eastAsia="Century Gothic" w:hAnsi="Century Gothic" w:cs="Century Gothic"/>
          <w:b/>
          <w:bCs/>
          <w:color w:val="000000"/>
        </w:rPr>
      </w:pPr>
      <w:r w:rsidRPr="008B542D">
        <w:rPr>
          <w:rFonts w:ascii="Century Gothic" w:eastAsia="Century Gothic" w:hAnsi="Century Gothic" w:cs="Century Gothic"/>
          <w:b/>
          <w:bCs/>
          <w:color w:val="000000"/>
        </w:rPr>
        <w:t xml:space="preserve">7. SEGURO RESPONSABILIDAD CIVIL CONTRACTUAL Y/O SEGURO DE ACCIDENTES PERSONALES A PASAJEROS Y/O OCUPANTES </w:t>
      </w:r>
    </w:p>
    <w:p w14:paraId="2CA1699E" w14:textId="77777777" w:rsidR="005E6374" w:rsidRPr="008B542D" w:rsidRDefault="005E6374" w:rsidP="00E96539">
      <w:pPr>
        <w:spacing w:after="0" w:line="240" w:lineRule="auto"/>
        <w:ind w:right="49"/>
        <w:rPr>
          <w:rFonts w:ascii="Century Gothic" w:eastAsia="Century Gothic" w:hAnsi="Century Gothic" w:cs="Century Gothic"/>
        </w:rPr>
      </w:pPr>
    </w:p>
    <w:p w14:paraId="475DA75E" w14:textId="77777777" w:rsidR="005E6374" w:rsidRPr="008B542D" w:rsidRDefault="005E6374" w:rsidP="00E96539">
      <w:pPr>
        <w:spacing w:after="0" w:line="240" w:lineRule="auto"/>
        <w:ind w:right="49"/>
        <w:rPr>
          <w:rFonts w:ascii="Century Gothic" w:eastAsia="Century Gothic" w:hAnsi="Century Gothic" w:cs="Century Gothic"/>
        </w:rPr>
      </w:pPr>
      <w:r w:rsidRPr="008B542D">
        <w:rPr>
          <w:rFonts w:ascii="Century Gothic" w:eastAsia="Century Gothic" w:hAnsi="Century Gothic" w:cs="Century Gothic"/>
          <w:b/>
          <w:bCs/>
        </w:rPr>
        <w:t>A. OBJETO</w:t>
      </w:r>
      <w:r w:rsidRPr="008B542D">
        <w:rPr>
          <w:rFonts w:ascii="Century Gothic" w:eastAsia="Century Gothic" w:hAnsi="Century Gothic" w:cs="Century Gothic"/>
        </w:rPr>
        <w:t>: El seguro de Responsabilidad Civil Contractual y/o Accidentes a Pasajeros, tiene por objeto amparar la muerte y los daños corporales causados directa y exclusivamente por accidente de tránsito ocurridos dentro del territorio nacional, a personas ocupantes, del vehículo descrito en la carátula dela póliza.</w:t>
      </w:r>
    </w:p>
    <w:p w14:paraId="6EEAA5BD" w14:textId="77777777" w:rsidR="005E6374" w:rsidRPr="008B542D" w:rsidRDefault="005E6374" w:rsidP="00E96539">
      <w:pPr>
        <w:spacing w:after="0" w:line="240" w:lineRule="auto"/>
        <w:ind w:right="49"/>
        <w:rPr>
          <w:rFonts w:ascii="Century Gothic" w:eastAsia="Century Gothic" w:hAnsi="Century Gothic" w:cs="Century Gothic"/>
        </w:rPr>
      </w:pPr>
      <w:r w:rsidRPr="008B542D">
        <w:rPr>
          <w:rFonts w:ascii="Century Gothic" w:eastAsia="Century Gothic" w:hAnsi="Century Gothic" w:cs="Century Gothic"/>
        </w:rPr>
        <w:t xml:space="preserve"> </w:t>
      </w:r>
    </w:p>
    <w:p w14:paraId="3AE52B10" w14:textId="77777777" w:rsidR="005E6374" w:rsidRPr="008B542D" w:rsidRDefault="005E6374" w:rsidP="00E96539">
      <w:pPr>
        <w:spacing w:after="0" w:line="240" w:lineRule="auto"/>
        <w:ind w:right="49"/>
        <w:rPr>
          <w:rFonts w:ascii="Century Gothic" w:eastAsia="Century Gothic" w:hAnsi="Century Gothic" w:cs="Century Gothic"/>
          <w:b/>
          <w:bCs/>
        </w:rPr>
      </w:pPr>
      <w:r w:rsidRPr="008B542D">
        <w:rPr>
          <w:rFonts w:ascii="Century Gothic" w:eastAsia="Century Gothic" w:hAnsi="Century Gothic" w:cs="Century Gothic"/>
          <w:b/>
          <w:bCs/>
        </w:rPr>
        <w:t xml:space="preserve">B. AMPAROS BÁSICOS OBLIGATORIOS: </w:t>
      </w:r>
    </w:p>
    <w:p w14:paraId="04B1D1C5" w14:textId="77777777" w:rsidR="005E6374" w:rsidRPr="008B542D" w:rsidRDefault="005E6374">
      <w:pPr>
        <w:numPr>
          <w:ilvl w:val="1"/>
          <w:numId w:val="20"/>
        </w:numPr>
        <w:spacing w:after="0" w:line="240" w:lineRule="auto"/>
        <w:ind w:left="736" w:right="49" w:hanging="425"/>
        <w:jc w:val="both"/>
        <w:rPr>
          <w:rFonts w:ascii="Century Gothic" w:eastAsia="Century Gothic" w:hAnsi="Century Gothic" w:cs="Century Gothic"/>
        </w:rPr>
      </w:pPr>
      <w:r w:rsidRPr="008B542D">
        <w:rPr>
          <w:rFonts w:ascii="Century Gothic" w:eastAsia="Century Gothic" w:hAnsi="Century Gothic" w:cs="Century Gothic"/>
        </w:rPr>
        <w:t xml:space="preserve">Muerte accidental </w:t>
      </w:r>
    </w:p>
    <w:p w14:paraId="34C91496" w14:textId="77777777" w:rsidR="005E6374" w:rsidRPr="008B542D" w:rsidRDefault="005E6374">
      <w:pPr>
        <w:numPr>
          <w:ilvl w:val="1"/>
          <w:numId w:val="20"/>
        </w:numPr>
        <w:spacing w:after="0" w:line="240" w:lineRule="auto"/>
        <w:ind w:left="736" w:right="49" w:hanging="425"/>
        <w:jc w:val="both"/>
        <w:rPr>
          <w:rFonts w:ascii="Century Gothic" w:eastAsia="Century Gothic" w:hAnsi="Century Gothic" w:cs="Century Gothic"/>
        </w:rPr>
      </w:pPr>
      <w:r w:rsidRPr="008B542D">
        <w:rPr>
          <w:rFonts w:ascii="Century Gothic" w:eastAsia="Century Gothic" w:hAnsi="Century Gothic" w:cs="Century Gothic"/>
        </w:rPr>
        <w:t>Incapacidad total y permanente</w:t>
      </w:r>
    </w:p>
    <w:p w14:paraId="212783CE" w14:textId="77777777" w:rsidR="005E6374" w:rsidRPr="008B542D" w:rsidRDefault="005E6374">
      <w:pPr>
        <w:numPr>
          <w:ilvl w:val="1"/>
          <w:numId w:val="20"/>
        </w:numPr>
        <w:spacing w:after="0" w:line="240" w:lineRule="auto"/>
        <w:ind w:left="736" w:right="49" w:hanging="425"/>
        <w:jc w:val="both"/>
        <w:rPr>
          <w:rFonts w:ascii="Century Gothic" w:eastAsia="Century Gothic" w:hAnsi="Century Gothic" w:cs="Century Gothic"/>
        </w:rPr>
      </w:pPr>
      <w:r w:rsidRPr="008B542D">
        <w:rPr>
          <w:rFonts w:ascii="Century Gothic" w:eastAsia="Century Gothic" w:hAnsi="Century Gothic" w:cs="Century Gothic"/>
        </w:rPr>
        <w:t xml:space="preserve">Incapacidad temporal </w:t>
      </w:r>
    </w:p>
    <w:p w14:paraId="03F829FD" w14:textId="77777777" w:rsidR="005E6374" w:rsidRPr="008B542D" w:rsidRDefault="005E6374">
      <w:pPr>
        <w:numPr>
          <w:ilvl w:val="1"/>
          <w:numId w:val="20"/>
        </w:numPr>
        <w:spacing w:after="0" w:line="240" w:lineRule="auto"/>
        <w:ind w:left="736" w:right="49" w:hanging="425"/>
        <w:jc w:val="both"/>
        <w:rPr>
          <w:rFonts w:ascii="Century Gothic" w:eastAsia="Century Gothic" w:hAnsi="Century Gothic" w:cs="Century Gothic"/>
        </w:rPr>
      </w:pPr>
      <w:r w:rsidRPr="008B542D">
        <w:rPr>
          <w:rFonts w:ascii="Century Gothic" w:eastAsia="Century Gothic" w:hAnsi="Century Gothic" w:cs="Century Gothic"/>
        </w:rPr>
        <w:t>Beneficios por desmembración</w:t>
      </w:r>
    </w:p>
    <w:p w14:paraId="626F9292" w14:textId="77777777" w:rsidR="005E6374" w:rsidRPr="008B542D" w:rsidRDefault="005E6374">
      <w:pPr>
        <w:numPr>
          <w:ilvl w:val="1"/>
          <w:numId w:val="20"/>
        </w:numPr>
        <w:spacing w:after="0" w:line="240" w:lineRule="auto"/>
        <w:ind w:left="736" w:right="49" w:hanging="425"/>
        <w:jc w:val="both"/>
        <w:rPr>
          <w:rFonts w:ascii="Century Gothic" w:eastAsia="Century Gothic" w:hAnsi="Century Gothic" w:cs="Century Gothic"/>
        </w:rPr>
      </w:pPr>
      <w:r w:rsidRPr="008B542D">
        <w:rPr>
          <w:rFonts w:ascii="Century Gothic" w:eastAsia="Century Gothic" w:hAnsi="Century Gothic" w:cs="Century Gothic"/>
        </w:rPr>
        <w:t>Gastos médicos (Para los amparos de gastos médicos opera en exceso de la cobertura del SOAT)</w:t>
      </w:r>
    </w:p>
    <w:p w14:paraId="6D56C5B3" w14:textId="77777777" w:rsidR="005E6374" w:rsidRPr="008B542D" w:rsidRDefault="005E6374" w:rsidP="00E96539">
      <w:pPr>
        <w:spacing w:after="0" w:line="240" w:lineRule="auto"/>
        <w:ind w:right="49"/>
        <w:rPr>
          <w:rFonts w:ascii="Century Gothic" w:eastAsia="Century Gothic" w:hAnsi="Century Gothic" w:cs="Century Gothic"/>
        </w:rPr>
      </w:pPr>
    </w:p>
    <w:p w14:paraId="34EB5BFD" w14:textId="77777777" w:rsidR="005E6374" w:rsidRPr="008B542D" w:rsidRDefault="005E6374" w:rsidP="00E96539">
      <w:pPr>
        <w:spacing w:after="0" w:line="240" w:lineRule="auto"/>
        <w:ind w:right="49"/>
        <w:rPr>
          <w:rFonts w:ascii="Century Gothic" w:eastAsia="Century Gothic" w:hAnsi="Century Gothic" w:cs="Century Gothic"/>
          <w:b/>
          <w:bCs/>
        </w:rPr>
      </w:pPr>
      <w:r w:rsidRPr="008B542D">
        <w:rPr>
          <w:rFonts w:ascii="Century Gothic" w:eastAsia="Century Gothic" w:hAnsi="Century Gothic" w:cs="Century Gothic"/>
          <w:b/>
          <w:bCs/>
        </w:rPr>
        <w:t xml:space="preserve">C. VALORES ASEGURADOS </w:t>
      </w:r>
    </w:p>
    <w:p w14:paraId="4434CB68" w14:textId="77777777" w:rsidR="005E6374" w:rsidRPr="008B542D" w:rsidRDefault="005E6374" w:rsidP="00E96539">
      <w:pPr>
        <w:spacing w:after="0" w:line="240" w:lineRule="auto"/>
        <w:ind w:right="49"/>
        <w:rPr>
          <w:rFonts w:ascii="Century Gothic" w:eastAsia="Century Gothic" w:hAnsi="Century Gothic" w:cs="Century Gothic"/>
          <w:b/>
          <w:bCs/>
        </w:rPr>
      </w:pPr>
    </w:p>
    <w:p w14:paraId="386C2E19" w14:textId="77777777" w:rsidR="005E6374" w:rsidRPr="008B542D" w:rsidRDefault="005E6374" w:rsidP="00E96539">
      <w:pPr>
        <w:spacing w:after="0" w:line="240" w:lineRule="auto"/>
        <w:ind w:right="49"/>
        <w:rPr>
          <w:rFonts w:ascii="Century Gothic" w:eastAsia="Century Gothic" w:hAnsi="Century Gothic" w:cs="Century Gothic"/>
        </w:rPr>
      </w:pPr>
      <w:r w:rsidRPr="008B542D">
        <w:rPr>
          <w:rFonts w:ascii="Century Gothic" w:eastAsia="Century Gothic" w:hAnsi="Century Gothic" w:cs="Century Gothic"/>
        </w:rPr>
        <w:t xml:space="preserve">100/100/100/100 SMMLV </w:t>
      </w:r>
    </w:p>
    <w:p w14:paraId="29313C57" w14:textId="77777777" w:rsidR="005E6374" w:rsidRPr="008B542D" w:rsidRDefault="005E6374" w:rsidP="00E96539">
      <w:pPr>
        <w:spacing w:after="0" w:line="240" w:lineRule="auto"/>
        <w:ind w:right="49"/>
        <w:rPr>
          <w:rFonts w:ascii="Century Gothic" w:eastAsia="Century Gothic" w:hAnsi="Century Gothic" w:cs="Century Gothic"/>
        </w:rPr>
      </w:pPr>
    </w:p>
    <w:p w14:paraId="60E4A57A" w14:textId="77777777" w:rsidR="005E6374" w:rsidRPr="008B542D" w:rsidRDefault="005E6374" w:rsidP="00E96539">
      <w:pPr>
        <w:spacing w:after="0" w:line="240" w:lineRule="auto"/>
        <w:ind w:right="49"/>
        <w:rPr>
          <w:rFonts w:ascii="Century Gothic" w:eastAsia="Century Gothic" w:hAnsi="Century Gothic" w:cs="Century Gothic"/>
          <w:b/>
          <w:bCs/>
        </w:rPr>
      </w:pPr>
      <w:r w:rsidRPr="008B542D">
        <w:rPr>
          <w:rFonts w:ascii="Century Gothic" w:eastAsia="Century Gothic" w:hAnsi="Century Gothic" w:cs="Century Gothic"/>
          <w:b/>
          <w:bCs/>
        </w:rPr>
        <w:t>D. VEHÍCULOS ASEGURADOS</w:t>
      </w:r>
    </w:p>
    <w:p w14:paraId="3EAD2B49" w14:textId="77777777" w:rsidR="005E6374" w:rsidRPr="008B542D" w:rsidRDefault="005E6374" w:rsidP="00E96539">
      <w:pPr>
        <w:spacing w:after="0" w:line="240" w:lineRule="auto"/>
        <w:ind w:right="49"/>
        <w:rPr>
          <w:rFonts w:ascii="Century Gothic" w:eastAsia="Century Gothic" w:hAnsi="Century Gothic" w:cs="Century Gothic"/>
          <w:b/>
          <w:bCs/>
        </w:rPr>
      </w:pPr>
    </w:p>
    <w:tbl>
      <w:tblPr>
        <w:tblW w:w="8282" w:type="dxa"/>
        <w:jc w:val="cente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ayout w:type="fixed"/>
        <w:tblLook w:val="0400" w:firstRow="0" w:lastRow="0" w:firstColumn="0" w:lastColumn="0" w:noHBand="0" w:noVBand="1"/>
      </w:tblPr>
      <w:tblGrid>
        <w:gridCol w:w="1995"/>
        <w:gridCol w:w="1815"/>
        <w:gridCol w:w="1425"/>
        <w:gridCol w:w="1367"/>
        <w:gridCol w:w="1680"/>
      </w:tblGrid>
      <w:tr w:rsidR="005E6374" w:rsidRPr="008B542D" w14:paraId="5AB1E8FC" w14:textId="77777777" w:rsidTr="003C478F">
        <w:trPr>
          <w:trHeight w:val="249"/>
          <w:jc w:val="center"/>
        </w:trPr>
        <w:tc>
          <w:tcPr>
            <w:tcW w:w="1995" w:type="dxa"/>
            <w:shd w:val="clear" w:color="auto" w:fill="8EAADB" w:themeFill="accent1" w:themeFillTint="99"/>
            <w:vAlign w:val="center"/>
          </w:tcPr>
          <w:p w14:paraId="146273ED" w14:textId="77777777" w:rsidR="005E6374" w:rsidRPr="008B542D" w:rsidRDefault="005E6374" w:rsidP="00E96539">
            <w:pPr>
              <w:pBdr>
                <w:top w:val="nil"/>
                <w:left w:val="nil"/>
                <w:bottom w:val="nil"/>
                <w:right w:val="nil"/>
                <w:between w:val="nil"/>
              </w:pBdr>
              <w:spacing w:after="0" w:line="240" w:lineRule="auto"/>
              <w:ind w:right="49"/>
              <w:jc w:val="center"/>
              <w:rPr>
                <w:rFonts w:ascii="Century Gothic" w:eastAsia="Century Gothic" w:hAnsi="Century Gothic" w:cs="Century Gothic"/>
                <w:b/>
                <w:bCs/>
                <w:color w:val="000000"/>
              </w:rPr>
            </w:pPr>
            <w:r w:rsidRPr="008B542D">
              <w:rPr>
                <w:rFonts w:ascii="Century Gothic" w:eastAsia="Century Gothic" w:hAnsi="Century Gothic" w:cs="Century Gothic"/>
                <w:b/>
                <w:bCs/>
                <w:color w:val="000000"/>
              </w:rPr>
              <w:t>MARCA</w:t>
            </w:r>
          </w:p>
        </w:tc>
        <w:tc>
          <w:tcPr>
            <w:tcW w:w="1815" w:type="dxa"/>
            <w:shd w:val="clear" w:color="auto" w:fill="8EAADB" w:themeFill="accent1" w:themeFillTint="99"/>
            <w:vAlign w:val="center"/>
          </w:tcPr>
          <w:p w14:paraId="20060DDC" w14:textId="77777777" w:rsidR="005E6374" w:rsidRPr="008B542D" w:rsidRDefault="005E6374" w:rsidP="00E96539">
            <w:pPr>
              <w:pBdr>
                <w:top w:val="nil"/>
                <w:left w:val="nil"/>
                <w:bottom w:val="nil"/>
                <w:right w:val="nil"/>
                <w:between w:val="nil"/>
              </w:pBdr>
              <w:spacing w:after="0" w:line="240" w:lineRule="auto"/>
              <w:ind w:right="49"/>
              <w:jc w:val="center"/>
              <w:rPr>
                <w:rFonts w:ascii="Century Gothic" w:eastAsia="Century Gothic" w:hAnsi="Century Gothic" w:cs="Century Gothic"/>
                <w:b/>
                <w:bCs/>
                <w:color w:val="000000"/>
              </w:rPr>
            </w:pPr>
            <w:r w:rsidRPr="008B542D">
              <w:rPr>
                <w:rFonts w:ascii="Century Gothic" w:eastAsia="Century Gothic" w:hAnsi="Century Gothic" w:cs="Century Gothic"/>
                <w:b/>
                <w:bCs/>
                <w:color w:val="000000"/>
              </w:rPr>
              <w:t>TIPO</w:t>
            </w:r>
          </w:p>
        </w:tc>
        <w:tc>
          <w:tcPr>
            <w:tcW w:w="1425" w:type="dxa"/>
            <w:shd w:val="clear" w:color="auto" w:fill="8EAADB" w:themeFill="accent1" w:themeFillTint="99"/>
            <w:vAlign w:val="center"/>
          </w:tcPr>
          <w:p w14:paraId="234E84B2" w14:textId="77777777" w:rsidR="005E6374" w:rsidRPr="008B542D" w:rsidRDefault="005E6374" w:rsidP="00E96539">
            <w:pPr>
              <w:pBdr>
                <w:top w:val="nil"/>
                <w:left w:val="nil"/>
                <w:bottom w:val="nil"/>
                <w:right w:val="nil"/>
                <w:between w:val="nil"/>
              </w:pBdr>
              <w:spacing w:after="0" w:line="240" w:lineRule="auto"/>
              <w:ind w:right="49"/>
              <w:jc w:val="center"/>
              <w:rPr>
                <w:rFonts w:ascii="Century Gothic" w:eastAsia="Century Gothic" w:hAnsi="Century Gothic" w:cs="Century Gothic"/>
                <w:b/>
                <w:bCs/>
                <w:color w:val="000000"/>
              </w:rPr>
            </w:pPr>
            <w:r w:rsidRPr="008B542D">
              <w:rPr>
                <w:rFonts w:ascii="Century Gothic" w:eastAsia="Century Gothic" w:hAnsi="Century Gothic" w:cs="Century Gothic"/>
                <w:b/>
                <w:bCs/>
                <w:color w:val="000000"/>
              </w:rPr>
              <w:t>MODELO</w:t>
            </w:r>
          </w:p>
        </w:tc>
        <w:tc>
          <w:tcPr>
            <w:tcW w:w="1367" w:type="dxa"/>
            <w:shd w:val="clear" w:color="auto" w:fill="8EAADB" w:themeFill="accent1" w:themeFillTint="99"/>
            <w:vAlign w:val="center"/>
          </w:tcPr>
          <w:p w14:paraId="164556FD" w14:textId="77777777" w:rsidR="005E6374" w:rsidRPr="008B542D" w:rsidRDefault="005E6374" w:rsidP="00E96539">
            <w:pPr>
              <w:pBdr>
                <w:top w:val="nil"/>
                <w:left w:val="nil"/>
                <w:bottom w:val="nil"/>
                <w:right w:val="nil"/>
                <w:between w:val="nil"/>
              </w:pBdr>
              <w:spacing w:after="0" w:line="240" w:lineRule="auto"/>
              <w:ind w:right="49"/>
              <w:jc w:val="center"/>
              <w:rPr>
                <w:rFonts w:ascii="Century Gothic" w:eastAsia="Century Gothic" w:hAnsi="Century Gothic" w:cs="Century Gothic"/>
                <w:b/>
                <w:bCs/>
                <w:color w:val="000000"/>
              </w:rPr>
            </w:pPr>
            <w:r w:rsidRPr="008B542D">
              <w:rPr>
                <w:rFonts w:ascii="Century Gothic" w:eastAsia="Century Gothic" w:hAnsi="Century Gothic" w:cs="Century Gothic"/>
                <w:b/>
                <w:bCs/>
                <w:color w:val="000000"/>
              </w:rPr>
              <w:t>PLACA</w:t>
            </w:r>
          </w:p>
        </w:tc>
        <w:tc>
          <w:tcPr>
            <w:tcW w:w="1680" w:type="dxa"/>
            <w:shd w:val="clear" w:color="auto" w:fill="8EAADB" w:themeFill="accent1" w:themeFillTint="99"/>
            <w:vAlign w:val="center"/>
          </w:tcPr>
          <w:p w14:paraId="7D26F5D5" w14:textId="77777777" w:rsidR="005E6374" w:rsidRPr="008B542D" w:rsidRDefault="005E6374" w:rsidP="00E96539">
            <w:pPr>
              <w:pBdr>
                <w:top w:val="nil"/>
                <w:left w:val="nil"/>
                <w:bottom w:val="nil"/>
                <w:right w:val="nil"/>
                <w:between w:val="nil"/>
              </w:pBdr>
              <w:spacing w:after="0" w:line="240" w:lineRule="auto"/>
              <w:ind w:right="49"/>
              <w:jc w:val="center"/>
              <w:rPr>
                <w:rFonts w:ascii="Century Gothic" w:eastAsia="Century Gothic" w:hAnsi="Century Gothic" w:cs="Century Gothic"/>
                <w:b/>
                <w:bCs/>
                <w:color w:val="000000"/>
              </w:rPr>
            </w:pPr>
            <w:r w:rsidRPr="008B542D">
              <w:rPr>
                <w:rFonts w:ascii="Century Gothic" w:eastAsia="Century Gothic" w:hAnsi="Century Gothic" w:cs="Century Gothic"/>
                <w:b/>
                <w:bCs/>
                <w:color w:val="000000"/>
              </w:rPr>
              <w:t>PASAJEROS</w:t>
            </w:r>
          </w:p>
        </w:tc>
      </w:tr>
      <w:tr w:rsidR="005E6374" w:rsidRPr="008B542D" w14:paraId="77F00EB1" w14:textId="77777777" w:rsidTr="003C478F">
        <w:trPr>
          <w:trHeight w:val="249"/>
          <w:jc w:val="center"/>
        </w:trPr>
        <w:tc>
          <w:tcPr>
            <w:tcW w:w="1995" w:type="dxa"/>
            <w:vAlign w:val="center"/>
          </w:tcPr>
          <w:p w14:paraId="7643E815" w14:textId="77777777" w:rsidR="005E6374" w:rsidRPr="008B542D" w:rsidRDefault="005E6374" w:rsidP="00E96539">
            <w:pPr>
              <w:pBdr>
                <w:top w:val="nil"/>
                <w:left w:val="nil"/>
                <w:bottom w:val="nil"/>
                <w:right w:val="nil"/>
                <w:between w:val="nil"/>
              </w:pBdr>
              <w:spacing w:after="0" w:line="240" w:lineRule="auto"/>
              <w:ind w:right="49"/>
              <w:rPr>
                <w:rFonts w:ascii="Century Gothic" w:eastAsia="Century Gothic" w:hAnsi="Century Gothic" w:cs="Century Gothic"/>
                <w:color w:val="000000"/>
              </w:rPr>
            </w:pPr>
            <w:r w:rsidRPr="008B542D">
              <w:rPr>
                <w:rFonts w:ascii="Century Gothic" w:eastAsia="Century Gothic" w:hAnsi="Century Gothic" w:cs="Century Gothic"/>
                <w:color w:val="000000"/>
              </w:rPr>
              <w:t>INTERNATIONAL</w:t>
            </w:r>
          </w:p>
        </w:tc>
        <w:tc>
          <w:tcPr>
            <w:tcW w:w="1815" w:type="dxa"/>
            <w:vAlign w:val="center"/>
          </w:tcPr>
          <w:p w14:paraId="262B53FC" w14:textId="77777777" w:rsidR="005E6374" w:rsidRPr="008B542D" w:rsidRDefault="005E6374" w:rsidP="00E96539">
            <w:pPr>
              <w:pBdr>
                <w:top w:val="nil"/>
                <w:left w:val="nil"/>
                <w:bottom w:val="nil"/>
                <w:right w:val="nil"/>
                <w:between w:val="nil"/>
              </w:pBdr>
              <w:spacing w:after="0" w:line="240" w:lineRule="auto"/>
              <w:ind w:right="49"/>
              <w:jc w:val="center"/>
              <w:rPr>
                <w:rFonts w:ascii="Century Gothic" w:eastAsia="Century Gothic" w:hAnsi="Century Gothic" w:cs="Century Gothic"/>
                <w:color w:val="000000"/>
              </w:rPr>
            </w:pPr>
            <w:r w:rsidRPr="008B542D">
              <w:rPr>
                <w:rFonts w:ascii="Century Gothic" w:eastAsia="Century Gothic" w:hAnsi="Century Gothic" w:cs="Century Gothic"/>
                <w:color w:val="000000"/>
              </w:rPr>
              <w:t>BUS</w:t>
            </w:r>
          </w:p>
        </w:tc>
        <w:tc>
          <w:tcPr>
            <w:tcW w:w="1425" w:type="dxa"/>
            <w:vAlign w:val="center"/>
          </w:tcPr>
          <w:p w14:paraId="6741A2D1" w14:textId="77777777" w:rsidR="005E6374" w:rsidRPr="008B542D" w:rsidRDefault="005E6374" w:rsidP="00E96539">
            <w:pPr>
              <w:pBdr>
                <w:top w:val="nil"/>
                <w:left w:val="nil"/>
                <w:bottom w:val="nil"/>
                <w:right w:val="nil"/>
                <w:between w:val="nil"/>
              </w:pBdr>
              <w:spacing w:after="0" w:line="240" w:lineRule="auto"/>
              <w:ind w:right="49"/>
              <w:jc w:val="center"/>
              <w:rPr>
                <w:rFonts w:ascii="Century Gothic" w:eastAsia="Century Gothic" w:hAnsi="Century Gothic" w:cs="Century Gothic"/>
                <w:color w:val="000000"/>
              </w:rPr>
            </w:pPr>
            <w:r w:rsidRPr="008B542D">
              <w:rPr>
                <w:rFonts w:ascii="Century Gothic" w:eastAsia="Century Gothic" w:hAnsi="Century Gothic" w:cs="Century Gothic"/>
                <w:color w:val="000000"/>
              </w:rPr>
              <w:t>2003</w:t>
            </w:r>
          </w:p>
        </w:tc>
        <w:tc>
          <w:tcPr>
            <w:tcW w:w="1367" w:type="dxa"/>
            <w:vAlign w:val="center"/>
          </w:tcPr>
          <w:p w14:paraId="5C101593" w14:textId="77777777" w:rsidR="005E6374" w:rsidRPr="008B542D" w:rsidRDefault="005E6374" w:rsidP="00E96539">
            <w:pPr>
              <w:pBdr>
                <w:top w:val="nil"/>
                <w:left w:val="nil"/>
                <w:bottom w:val="nil"/>
                <w:right w:val="nil"/>
                <w:between w:val="nil"/>
              </w:pBdr>
              <w:spacing w:after="0" w:line="240" w:lineRule="auto"/>
              <w:ind w:right="49"/>
              <w:jc w:val="center"/>
              <w:rPr>
                <w:rFonts w:ascii="Century Gothic" w:eastAsia="Century Gothic" w:hAnsi="Century Gothic" w:cs="Century Gothic"/>
                <w:color w:val="000000"/>
              </w:rPr>
            </w:pPr>
            <w:r w:rsidRPr="008B542D">
              <w:rPr>
                <w:rFonts w:ascii="Century Gothic" w:eastAsia="Century Gothic" w:hAnsi="Century Gothic" w:cs="Century Gothic"/>
              </w:rPr>
              <w:t>OQF 207</w:t>
            </w:r>
          </w:p>
        </w:tc>
        <w:tc>
          <w:tcPr>
            <w:tcW w:w="1680" w:type="dxa"/>
            <w:vAlign w:val="center"/>
          </w:tcPr>
          <w:p w14:paraId="70188696" w14:textId="77777777" w:rsidR="005E6374" w:rsidRPr="008B542D" w:rsidRDefault="005E6374" w:rsidP="00E96539">
            <w:pPr>
              <w:pBdr>
                <w:top w:val="nil"/>
                <w:left w:val="nil"/>
                <w:bottom w:val="nil"/>
                <w:right w:val="nil"/>
                <w:between w:val="nil"/>
              </w:pBdr>
              <w:spacing w:after="0" w:line="240" w:lineRule="auto"/>
              <w:ind w:right="49"/>
              <w:jc w:val="center"/>
              <w:rPr>
                <w:rFonts w:ascii="Century Gothic" w:eastAsia="Century Gothic" w:hAnsi="Century Gothic" w:cs="Century Gothic"/>
                <w:color w:val="000000"/>
              </w:rPr>
            </w:pPr>
            <w:r w:rsidRPr="008B542D">
              <w:rPr>
                <w:rFonts w:ascii="Century Gothic" w:eastAsia="Century Gothic" w:hAnsi="Century Gothic" w:cs="Century Gothic"/>
                <w:color w:val="000000"/>
              </w:rPr>
              <w:t>40 PASJ</w:t>
            </w:r>
          </w:p>
        </w:tc>
      </w:tr>
      <w:tr w:rsidR="005E6374" w:rsidRPr="008B542D" w14:paraId="31520367" w14:textId="77777777" w:rsidTr="003C478F">
        <w:trPr>
          <w:trHeight w:val="259"/>
          <w:jc w:val="center"/>
        </w:trPr>
        <w:tc>
          <w:tcPr>
            <w:tcW w:w="1995" w:type="dxa"/>
            <w:vAlign w:val="center"/>
          </w:tcPr>
          <w:p w14:paraId="4F709336" w14:textId="77777777" w:rsidR="005E6374" w:rsidRPr="008B542D" w:rsidRDefault="005E6374" w:rsidP="00E96539">
            <w:pPr>
              <w:pBdr>
                <w:top w:val="nil"/>
                <w:left w:val="nil"/>
                <w:bottom w:val="nil"/>
                <w:right w:val="nil"/>
                <w:between w:val="nil"/>
              </w:pBdr>
              <w:spacing w:after="0" w:line="240" w:lineRule="auto"/>
              <w:ind w:right="49"/>
              <w:rPr>
                <w:rFonts w:ascii="Century Gothic" w:eastAsia="Century Gothic" w:hAnsi="Century Gothic" w:cs="Century Gothic"/>
                <w:color w:val="000000"/>
              </w:rPr>
            </w:pPr>
            <w:r w:rsidRPr="008B542D">
              <w:rPr>
                <w:rFonts w:ascii="Century Gothic" w:eastAsia="Century Gothic" w:hAnsi="Century Gothic" w:cs="Century Gothic"/>
                <w:color w:val="000000"/>
              </w:rPr>
              <w:t>NISSAN P300</w:t>
            </w:r>
          </w:p>
        </w:tc>
        <w:tc>
          <w:tcPr>
            <w:tcW w:w="1815" w:type="dxa"/>
            <w:vAlign w:val="center"/>
          </w:tcPr>
          <w:p w14:paraId="2CCC62A6" w14:textId="77777777" w:rsidR="005E6374" w:rsidRPr="008B542D" w:rsidRDefault="005E6374" w:rsidP="00E96539">
            <w:pPr>
              <w:pBdr>
                <w:top w:val="nil"/>
                <w:left w:val="nil"/>
                <w:bottom w:val="nil"/>
                <w:right w:val="nil"/>
                <w:between w:val="nil"/>
              </w:pBdr>
              <w:spacing w:after="0" w:line="240" w:lineRule="auto"/>
              <w:ind w:right="49"/>
              <w:jc w:val="center"/>
              <w:rPr>
                <w:rFonts w:ascii="Century Gothic" w:eastAsia="Century Gothic" w:hAnsi="Century Gothic" w:cs="Century Gothic"/>
                <w:color w:val="000000"/>
              </w:rPr>
            </w:pPr>
            <w:r w:rsidRPr="008B542D">
              <w:rPr>
                <w:rFonts w:ascii="Century Gothic" w:eastAsia="Century Gothic" w:hAnsi="Century Gothic" w:cs="Century Gothic"/>
                <w:color w:val="000000"/>
              </w:rPr>
              <w:t>CAMIONETA</w:t>
            </w:r>
          </w:p>
        </w:tc>
        <w:tc>
          <w:tcPr>
            <w:tcW w:w="1425" w:type="dxa"/>
            <w:vAlign w:val="center"/>
          </w:tcPr>
          <w:p w14:paraId="37F14097" w14:textId="77777777" w:rsidR="005E6374" w:rsidRPr="008B542D" w:rsidRDefault="005E6374" w:rsidP="00E96539">
            <w:pPr>
              <w:pBdr>
                <w:top w:val="nil"/>
                <w:left w:val="nil"/>
                <w:bottom w:val="nil"/>
                <w:right w:val="nil"/>
                <w:between w:val="nil"/>
              </w:pBdr>
              <w:spacing w:after="0" w:line="240" w:lineRule="auto"/>
              <w:ind w:right="49"/>
              <w:jc w:val="center"/>
              <w:rPr>
                <w:rFonts w:ascii="Century Gothic" w:eastAsia="Century Gothic" w:hAnsi="Century Gothic" w:cs="Century Gothic"/>
                <w:color w:val="000000"/>
              </w:rPr>
            </w:pPr>
            <w:r w:rsidRPr="008B542D">
              <w:rPr>
                <w:rFonts w:ascii="Century Gothic" w:eastAsia="Century Gothic" w:hAnsi="Century Gothic" w:cs="Century Gothic"/>
                <w:color w:val="000000"/>
              </w:rPr>
              <w:t>2019</w:t>
            </w:r>
          </w:p>
        </w:tc>
        <w:tc>
          <w:tcPr>
            <w:tcW w:w="1367" w:type="dxa"/>
            <w:vAlign w:val="center"/>
          </w:tcPr>
          <w:p w14:paraId="3D47A2DE" w14:textId="77777777" w:rsidR="005E6374" w:rsidRPr="008B542D" w:rsidRDefault="005E6374" w:rsidP="00E96539">
            <w:pPr>
              <w:pBdr>
                <w:top w:val="nil"/>
                <w:left w:val="nil"/>
                <w:bottom w:val="nil"/>
                <w:right w:val="nil"/>
                <w:between w:val="nil"/>
              </w:pBdr>
              <w:spacing w:after="0" w:line="240" w:lineRule="auto"/>
              <w:ind w:right="49"/>
              <w:jc w:val="center"/>
              <w:rPr>
                <w:rFonts w:ascii="Century Gothic" w:eastAsia="Century Gothic" w:hAnsi="Century Gothic" w:cs="Century Gothic"/>
                <w:color w:val="000000"/>
              </w:rPr>
            </w:pPr>
            <w:r w:rsidRPr="008B542D">
              <w:rPr>
                <w:rFonts w:ascii="Century Gothic" w:eastAsia="Century Gothic" w:hAnsi="Century Gothic" w:cs="Century Gothic"/>
              </w:rPr>
              <w:t>OWY 038</w:t>
            </w:r>
          </w:p>
        </w:tc>
        <w:tc>
          <w:tcPr>
            <w:tcW w:w="1680" w:type="dxa"/>
            <w:vAlign w:val="center"/>
          </w:tcPr>
          <w:p w14:paraId="003FF977" w14:textId="77777777" w:rsidR="005E6374" w:rsidRPr="008B542D" w:rsidRDefault="005E6374" w:rsidP="00E96539">
            <w:pPr>
              <w:pBdr>
                <w:top w:val="nil"/>
                <w:left w:val="nil"/>
                <w:bottom w:val="nil"/>
                <w:right w:val="nil"/>
                <w:between w:val="nil"/>
              </w:pBdr>
              <w:spacing w:after="0" w:line="240" w:lineRule="auto"/>
              <w:ind w:right="49"/>
              <w:jc w:val="center"/>
              <w:rPr>
                <w:rFonts w:ascii="Century Gothic" w:eastAsia="Century Gothic" w:hAnsi="Century Gothic" w:cs="Century Gothic"/>
                <w:color w:val="000000"/>
              </w:rPr>
            </w:pPr>
            <w:r w:rsidRPr="008B542D">
              <w:rPr>
                <w:rFonts w:ascii="Century Gothic" w:eastAsia="Century Gothic" w:hAnsi="Century Gothic" w:cs="Century Gothic"/>
                <w:color w:val="000000"/>
              </w:rPr>
              <w:t>5 PASJ</w:t>
            </w:r>
          </w:p>
        </w:tc>
      </w:tr>
      <w:tr w:rsidR="005E6374" w:rsidRPr="008B542D" w14:paraId="28CE5161" w14:textId="77777777" w:rsidTr="003C478F">
        <w:trPr>
          <w:trHeight w:val="300"/>
          <w:jc w:val="center"/>
        </w:trPr>
        <w:tc>
          <w:tcPr>
            <w:tcW w:w="1995" w:type="dxa"/>
            <w:vAlign w:val="center"/>
          </w:tcPr>
          <w:p w14:paraId="32595099" w14:textId="77777777" w:rsidR="005E6374" w:rsidRPr="008B542D" w:rsidRDefault="005E6374" w:rsidP="00E96539">
            <w:pPr>
              <w:pBdr>
                <w:top w:val="nil"/>
                <w:left w:val="nil"/>
                <w:bottom w:val="nil"/>
                <w:right w:val="nil"/>
                <w:between w:val="nil"/>
              </w:pBdr>
              <w:spacing w:after="0" w:line="240" w:lineRule="auto"/>
              <w:ind w:right="49"/>
              <w:rPr>
                <w:rFonts w:ascii="Century Gothic" w:eastAsia="Century Gothic" w:hAnsi="Century Gothic" w:cs="Century Gothic"/>
                <w:color w:val="000000"/>
              </w:rPr>
            </w:pPr>
            <w:r w:rsidRPr="008B542D">
              <w:rPr>
                <w:rFonts w:ascii="Century Gothic" w:eastAsia="Century Gothic" w:hAnsi="Century Gothic" w:cs="Century Gothic"/>
                <w:color w:val="000000"/>
              </w:rPr>
              <w:t>HINO</w:t>
            </w:r>
          </w:p>
        </w:tc>
        <w:tc>
          <w:tcPr>
            <w:tcW w:w="1815" w:type="dxa"/>
            <w:vAlign w:val="center"/>
          </w:tcPr>
          <w:p w14:paraId="2775DF11" w14:textId="77777777" w:rsidR="005E6374" w:rsidRPr="008B542D" w:rsidRDefault="005E6374" w:rsidP="00E96539">
            <w:pPr>
              <w:pBdr>
                <w:top w:val="nil"/>
                <w:left w:val="nil"/>
                <w:bottom w:val="nil"/>
                <w:right w:val="nil"/>
                <w:between w:val="nil"/>
              </w:pBdr>
              <w:spacing w:after="0" w:line="240" w:lineRule="auto"/>
              <w:ind w:right="49"/>
              <w:jc w:val="center"/>
              <w:rPr>
                <w:rFonts w:ascii="Century Gothic" w:eastAsia="Century Gothic" w:hAnsi="Century Gothic" w:cs="Century Gothic"/>
                <w:color w:val="000000"/>
              </w:rPr>
            </w:pPr>
            <w:r w:rsidRPr="008B542D">
              <w:rPr>
                <w:rFonts w:ascii="Century Gothic" w:eastAsia="Century Gothic" w:hAnsi="Century Gothic" w:cs="Century Gothic"/>
                <w:color w:val="000000"/>
              </w:rPr>
              <w:t>BUS</w:t>
            </w:r>
          </w:p>
        </w:tc>
        <w:tc>
          <w:tcPr>
            <w:tcW w:w="1425" w:type="dxa"/>
            <w:vAlign w:val="center"/>
          </w:tcPr>
          <w:p w14:paraId="6FFB4EB6" w14:textId="77777777" w:rsidR="005E6374" w:rsidRPr="008B542D" w:rsidRDefault="005E6374" w:rsidP="00E96539">
            <w:pPr>
              <w:pBdr>
                <w:top w:val="nil"/>
                <w:left w:val="nil"/>
                <w:bottom w:val="nil"/>
                <w:right w:val="nil"/>
                <w:between w:val="nil"/>
              </w:pBdr>
              <w:spacing w:after="0" w:line="240" w:lineRule="auto"/>
              <w:ind w:right="49"/>
              <w:jc w:val="center"/>
              <w:rPr>
                <w:rFonts w:ascii="Century Gothic" w:eastAsia="Century Gothic" w:hAnsi="Century Gothic" w:cs="Century Gothic"/>
                <w:color w:val="000000"/>
              </w:rPr>
            </w:pPr>
            <w:r w:rsidRPr="008B542D">
              <w:rPr>
                <w:rFonts w:ascii="Century Gothic" w:eastAsia="Century Gothic" w:hAnsi="Century Gothic" w:cs="Century Gothic"/>
                <w:color w:val="000000"/>
              </w:rPr>
              <w:t>2023</w:t>
            </w:r>
          </w:p>
        </w:tc>
        <w:tc>
          <w:tcPr>
            <w:tcW w:w="1367" w:type="dxa"/>
            <w:vAlign w:val="center"/>
          </w:tcPr>
          <w:p w14:paraId="17079D85" w14:textId="77777777" w:rsidR="005E6374" w:rsidRPr="008B542D" w:rsidRDefault="005E6374" w:rsidP="00E96539">
            <w:pPr>
              <w:pBdr>
                <w:top w:val="nil"/>
                <w:left w:val="nil"/>
                <w:bottom w:val="nil"/>
                <w:right w:val="nil"/>
                <w:between w:val="nil"/>
              </w:pBdr>
              <w:spacing w:after="0" w:line="240" w:lineRule="auto"/>
              <w:ind w:right="49"/>
              <w:jc w:val="center"/>
              <w:rPr>
                <w:rFonts w:ascii="Century Gothic" w:eastAsia="Century Gothic" w:hAnsi="Century Gothic" w:cs="Century Gothic"/>
                <w:color w:val="000000"/>
              </w:rPr>
            </w:pPr>
            <w:r w:rsidRPr="008B542D">
              <w:rPr>
                <w:rFonts w:ascii="Century Gothic" w:eastAsia="Century Gothic" w:hAnsi="Century Gothic" w:cs="Century Gothic"/>
              </w:rPr>
              <w:t>LPK 384</w:t>
            </w:r>
          </w:p>
        </w:tc>
        <w:tc>
          <w:tcPr>
            <w:tcW w:w="1680" w:type="dxa"/>
            <w:vAlign w:val="center"/>
          </w:tcPr>
          <w:p w14:paraId="1A32C578" w14:textId="77777777" w:rsidR="005E6374" w:rsidRPr="008B542D" w:rsidRDefault="005E6374" w:rsidP="00E96539">
            <w:pPr>
              <w:pBdr>
                <w:top w:val="nil"/>
                <w:left w:val="nil"/>
                <w:bottom w:val="nil"/>
                <w:right w:val="nil"/>
                <w:between w:val="nil"/>
              </w:pBdr>
              <w:spacing w:after="0" w:line="240" w:lineRule="auto"/>
              <w:ind w:right="49"/>
              <w:jc w:val="center"/>
              <w:rPr>
                <w:rFonts w:ascii="Century Gothic" w:eastAsia="Century Gothic" w:hAnsi="Century Gothic" w:cs="Century Gothic"/>
                <w:color w:val="000000"/>
              </w:rPr>
            </w:pPr>
            <w:r w:rsidRPr="008B542D">
              <w:rPr>
                <w:rFonts w:ascii="Century Gothic" w:eastAsia="Century Gothic" w:hAnsi="Century Gothic" w:cs="Century Gothic"/>
                <w:color w:val="000000"/>
              </w:rPr>
              <w:t>40 PASJ</w:t>
            </w:r>
          </w:p>
        </w:tc>
      </w:tr>
    </w:tbl>
    <w:p w14:paraId="0E14C657" w14:textId="77777777" w:rsidR="005E6374" w:rsidRPr="008B542D" w:rsidRDefault="005E6374" w:rsidP="00E96539">
      <w:pPr>
        <w:spacing w:after="0" w:line="240" w:lineRule="auto"/>
        <w:ind w:right="49"/>
        <w:rPr>
          <w:rFonts w:ascii="Century Gothic" w:eastAsia="Century Gothic" w:hAnsi="Century Gothic" w:cs="Century Gothic"/>
        </w:rPr>
      </w:pPr>
    </w:p>
    <w:p w14:paraId="4E09B1C0" w14:textId="77777777" w:rsidR="005E6374" w:rsidRPr="008B542D" w:rsidRDefault="005E6374" w:rsidP="00E96539">
      <w:pPr>
        <w:spacing w:after="0" w:line="240" w:lineRule="auto"/>
        <w:ind w:right="49"/>
        <w:rPr>
          <w:rFonts w:ascii="Century Gothic" w:eastAsia="Century Gothic" w:hAnsi="Century Gothic" w:cs="Century Gothic"/>
          <w:b/>
          <w:bCs/>
        </w:rPr>
      </w:pPr>
      <w:r w:rsidRPr="008B542D">
        <w:rPr>
          <w:rFonts w:ascii="Century Gothic" w:eastAsia="Century Gothic" w:hAnsi="Century Gothic" w:cs="Century Gothic"/>
          <w:b/>
          <w:bCs/>
        </w:rPr>
        <w:t>E. DEDUCIBLES</w:t>
      </w:r>
    </w:p>
    <w:p w14:paraId="64F4EACA" w14:textId="77777777" w:rsidR="005E6374" w:rsidRPr="008B542D" w:rsidRDefault="005E6374" w:rsidP="00E96539">
      <w:pPr>
        <w:spacing w:after="0" w:line="240" w:lineRule="auto"/>
        <w:ind w:right="49"/>
        <w:rPr>
          <w:rFonts w:ascii="Century Gothic" w:eastAsia="Century Gothic" w:hAnsi="Century Gothic" w:cs="Century Gothic"/>
        </w:rPr>
      </w:pPr>
    </w:p>
    <w:p w14:paraId="22E031A2" w14:textId="77777777" w:rsidR="005E6374" w:rsidRPr="008B542D" w:rsidRDefault="005E6374" w:rsidP="00E96539">
      <w:pPr>
        <w:spacing w:after="0" w:line="240" w:lineRule="auto"/>
        <w:ind w:right="49"/>
        <w:rPr>
          <w:rFonts w:ascii="Century Gothic" w:eastAsia="Century Gothic" w:hAnsi="Century Gothic" w:cs="Century Gothic"/>
        </w:rPr>
      </w:pPr>
      <w:r w:rsidRPr="008B542D">
        <w:rPr>
          <w:rFonts w:ascii="Century Gothic" w:eastAsia="Century Gothic" w:hAnsi="Century Gothic" w:cs="Century Gothic"/>
        </w:rPr>
        <w:t xml:space="preserve">No aplica </w:t>
      </w:r>
    </w:p>
    <w:p w14:paraId="0DDCDD0F" w14:textId="77777777" w:rsidR="005E6374" w:rsidRPr="008B542D" w:rsidRDefault="005E6374" w:rsidP="00E96539">
      <w:pPr>
        <w:spacing w:after="0" w:line="240" w:lineRule="auto"/>
        <w:ind w:right="49"/>
        <w:rPr>
          <w:rFonts w:ascii="Century Gothic" w:eastAsia="Century Gothic" w:hAnsi="Century Gothic" w:cs="Century Gothic"/>
        </w:rPr>
      </w:pPr>
    </w:p>
    <w:p w14:paraId="6D194DAE" w14:textId="77777777" w:rsidR="005E6374" w:rsidRPr="008B542D" w:rsidRDefault="005E6374" w:rsidP="00E96539">
      <w:pPr>
        <w:spacing w:after="0" w:line="240" w:lineRule="auto"/>
        <w:ind w:right="49"/>
        <w:rPr>
          <w:rFonts w:ascii="Century Gothic" w:eastAsia="Century Gothic" w:hAnsi="Century Gothic" w:cs="Century Gothic"/>
          <w:b/>
          <w:bCs/>
        </w:rPr>
      </w:pPr>
      <w:r w:rsidRPr="008B542D">
        <w:rPr>
          <w:rFonts w:ascii="Century Gothic" w:eastAsia="Century Gothic" w:hAnsi="Century Gothic" w:cs="Century Gothic"/>
          <w:b/>
          <w:bCs/>
        </w:rPr>
        <w:t>8. SEGURO DE MANEJO GLOBAL PARA ENTIDADES OFICIALES</w:t>
      </w:r>
    </w:p>
    <w:p w14:paraId="7EC6061E" w14:textId="77777777" w:rsidR="005E6374" w:rsidRPr="008B542D" w:rsidRDefault="005E6374" w:rsidP="00E96539">
      <w:pPr>
        <w:spacing w:after="0" w:line="240" w:lineRule="auto"/>
        <w:ind w:right="49"/>
        <w:rPr>
          <w:rFonts w:ascii="Century Gothic" w:eastAsia="Century Gothic" w:hAnsi="Century Gothic" w:cs="Century Gothic"/>
          <w:color w:val="000000"/>
        </w:rPr>
      </w:pPr>
    </w:p>
    <w:p w14:paraId="0DE59B1F" w14:textId="77777777" w:rsidR="005E6374" w:rsidRPr="008B542D" w:rsidRDefault="005E6374" w:rsidP="00E96539">
      <w:pPr>
        <w:spacing w:after="0" w:line="240" w:lineRule="auto"/>
        <w:rPr>
          <w:rFonts w:ascii="Century Gothic" w:eastAsia="Century Gothic" w:hAnsi="Century Gothic" w:cs="Century Gothic"/>
          <w:b/>
          <w:bCs/>
        </w:rPr>
      </w:pPr>
      <w:r w:rsidRPr="008B542D">
        <w:rPr>
          <w:rFonts w:ascii="Century Gothic" w:eastAsia="Century Gothic" w:hAnsi="Century Gothic" w:cs="Century Gothic"/>
          <w:b/>
          <w:bCs/>
        </w:rPr>
        <w:t xml:space="preserve">A. OBJETO DEL SEGURO: </w:t>
      </w:r>
      <w:r w:rsidRPr="008B542D">
        <w:rPr>
          <w:rFonts w:ascii="Century Gothic" w:eastAsia="Century Gothic" w:hAnsi="Century Gothic" w:cs="Century Gothic"/>
        </w:rPr>
        <w:t>Amparar al</w:t>
      </w:r>
      <w:r w:rsidRPr="008B542D">
        <w:rPr>
          <w:rFonts w:ascii="Century Gothic" w:eastAsia="Century Gothic" w:hAnsi="Century Gothic" w:cs="Century Gothic"/>
          <w:color w:val="000000"/>
        </w:rPr>
        <w:t xml:space="preserve"> Municipio de Boyacá</w:t>
      </w:r>
      <w:r w:rsidRPr="008B542D">
        <w:rPr>
          <w:rFonts w:ascii="Century Gothic" w:eastAsia="Century Gothic" w:hAnsi="Century Gothic" w:cs="Century Gothic"/>
        </w:rPr>
        <w:t xml:space="preserve"> contra los riesgos que impliquen menoscabo de sus fondos y bienes, causados por los Empleados en ejercicio de sus funciones, cargos o sus reemplazos, personal de firmas especializadas, uniones temporales, cooperativas de trabajo asociado, personas jurídicas o natural, terceros prestadores del servicio, personal en misión, personal provisional o temporal  o cualquier persona que preste servicios al asegurado, por actos que se tipifiquen como delitos contra la administración pública o fallos con responsabilidad fiscal.</w:t>
      </w:r>
    </w:p>
    <w:p w14:paraId="3C7CAF3B" w14:textId="77777777" w:rsidR="005E6374" w:rsidRPr="008B542D" w:rsidRDefault="005E6374" w:rsidP="00E96539">
      <w:pPr>
        <w:pBdr>
          <w:top w:val="nil"/>
          <w:left w:val="nil"/>
          <w:bottom w:val="nil"/>
          <w:right w:val="nil"/>
          <w:between w:val="nil"/>
        </w:pBdr>
        <w:spacing w:after="0" w:line="240" w:lineRule="auto"/>
        <w:rPr>
          <w:rFonts w:ascii="Century Gothic" w:eastAsia="Century Gothic" w:hAnsi="Century Gothic" w:cs="Century Gothic"/>
          <w:color w:val="000000"/>
        </w:rPr>
      </w:pPr>
    </w:p>
    <w:p w14:paraId="165B4267" w14:textId="77777777" w:rsidR="005E6374" w:rsidRPr="008B542D" w:rsidRDefault="005E6374" w:rsidP="00E96539">
      <w:pPr>
        <w:pBdr>
          <w:top w:val="nil"/>
          <w:left w:val="nil"/>
          <w:bottom w:val="nil"/>
          <w:right w:val="nil"/>
          <w:between w:val="nil"/>
        </w:pBdr>
        <w:spacing w:after="0" w:line="240" w:lineRule="auto"/>
        <w:rPr>
          <w:rFonts w:ascii="Century Gothic" w:eastAsia="Century Gothic" w:hAnsi="Century Gothic" w:cs="Century Gothic"/>
          <w:b/>
          <w:bCs/>
          <w:color w:val="000000"/>
        </w:rPr>
      </w:pPr>
      <w:r w:rsidRPr="008B542D">
        <w:rPr>
          <w:rFonts w:ascii="Century Gothic" w:eastAsia="Century Gothic" w:hAnsi="Century Gothic" w:cs="Century Gothic"/>
          <w:b/>
          <w:bCs/>
          <w:color w:val="000000"/>
        </w:rPr>
        <w:t xml:space="preserve">B. AMPAROS </w:t>
      </w:r>
      <w:r w:rsidRPr="008B542D">
        <w:rPr>
          <w:rFonts w:ascii="Century Gothic" w:eastAsia="Century Gothic" w:hAnsi="Century Gothic" w:cs="Century Gothic"/>
          <w:b/>
          <w:bCs/>
        </w:rPr>
        <w:t>BÁSICOS</w:t>
      </w:r>
      <w:r w:rsidRPr="008B542D">
        <w:rPr>
          <w:rFonts w:ascii="Century Gothic" w:eastAsia="Century Gothic" w:hAnsi="Century Gothic" w:cs="Century Gothic"/>
          <w:b/>
          <w:bCs/>
          <w:color w:val="000000"/>
        </w:rPr>
        <w:t xml:space="preserve"> OBLIGATORIOS  </w:t>
      </w:r>
    </w:p>
    <w:p w14:paraId="460F2656" w14:textId="77777777" w:rsidR="005E6374" w:rsidRPr="008B542D" w:rsidRDefault="005E6374" w:rsidP="00E96539">
      <w:pPr>
        <w:pBdr>
          <w:top w:val="nil"/>
          <w:left w:val="nil"/>
          <w:bottom w:val="nil"/>
          <w:right w:val="nil"/>
          <w:between w:val="nil"/>
        </w:pBdr>
        <w:spacing w:after="0" w:line="240" w:lineRule="auto"/>
        <w:rPr>
          <w:rFonts w:ascii="Century Gothic" w:eastAsia="Century Gothic" w:hAnsi="Century Gothic" w:cs="Century Gothic"/>
          <w:b/>
          <w:bCs/>
          <w:color w:val="000000"/>
        </w:rPr>
      </w:pPr>
    </w:p>
    <w:p w14:paraId="4E3E7E91" w14:textId="77777777" w:rsidR="005E6374" w:rsidRPr="008B542D" w:rsidRDefault="005E6374" w:rsidP="00E96539">
      <w:pPr>
        <w:spacing w:after="0" w:line="240" w:lineRule="auto"/>
        <w:rPr>
          <w:rFonts w:ascii="Century Gothic" w:eastAsia="Century Gothic" w:hAnsi="Century Gothic" w:cs="Century Gothic"/>
        </w:rPr>
      </w:pPr>
      <w:r w:rsidRPr="008B542D">
        <w:rPr>
          <w:rFonts w:ascii="Century Gothic" w:eastAsia="Century Gothic" w:hAnsi="Century Gothic" w:cs="Century Gothic"/>
        </w:rPr>
        <w:t>Este seguro deberá cubrir las pérdidas causadas por los empleados de manejo o los reemplazantes contra los riesgos que impliquen:</w:t>
      </w:r>
    </w:p>
    <w:p w14:paraId="4E8A6BE6" w14:textId="77777777" w:rsidR="005E6374" w:rsidRPr="008B542D" w:rsidRDefault="005E6374" w:rsidP="00E96539">
      <w:pPr>
        <w:spacing w:after="0" w:line="240" w:lineRule="auto"/>
        <w:rPr>
          <w:rFonts w:ascii="Century Gothic" w:eastAsia="Century Gothic" w:hAnsi="Century Gothic" w:cs="Century Gothic"/>
        </w:rPr>
      </w:pPr>
    </w:p>
    <w:p w14:paraId="2F5A2D9F" w14:textId="77777777" w:rsidR="005E6374" w:rsidRPr="008B542D" w:rsidRDefault="005E6374">
      <w:pPr>
        <w:numPr>
          <w:ilvl w:val="0"/>
          <w:numId w:val="52"/>
        </w:numPr>
        <w:pBdr>
          <w:top w:val="nil"/>
          <w:left w:val="nil"/>
          <w:bottom w:val="nil"/>
          <w:right w:val="nil"/>
          <w:between w:val="nil"/>
        </w:pBdr>
        <w:spacing w:after="0" w:line="240" w:lineRule="auto"/>
        <w:ind w:left="284" w:hanging="270"/>
        <w:jc w:val="both"/>
        <w:rPr>
          <w:rFonts w:ascii="Century Gothic" w:eastAsia="Century Gothic" w:hAnsi="Century Gothic" w:cs="Century Gothic"/>
          <w:color w:val="000000"/>
        </w:rPr>
      </w:pPr>
      <w:r w:rsidRPr="008B542D">
        <w:rPr>
          <w:rFonts w:ascii="Century Gothic" w:eastAsia="Century Gothic" w:hAnsi="Century Gothic" w:cs="Century Gothic"/>
          <w:b/>
          <w:bCs/>
          <w:color w:val="000000"/>
        </w:rPr>
        <w:t>Delitos contra la administración pública:</w:t>
      </w:r>
      <w:r w:rsidRPr="008B542D">
        <w:rPr>
          <w:rFonts w:ascii="Century Gothic" w:eastAsia="Century Gothic" w:hAnsi="Century Gothic" w:cs="Century Gothic"/>
          <w:color w:val="000000"/>
        </w:rPr>
        <w:t xml:space="preserve"> La aseguradora indemnizará la pérdida económica que sufra la Entidad a consecuencia de actos que se tipifiquen como delitos contra la administración, cometidos por empleado(s) en desempeño de(los) cargo(s) asegurados. </w:t>
      </w:r>
    </w:p>
    <w:p w14:paraId="31950926" w14:textId="77777777" w:rsidR="005E6374" w:rsidRPr="008B542D" w:rsidRDefault="005E6374">
      <w:pPr>
        <w:numPr>
          <w:ilvl w:val="0"/>
          <w:numId w:val="52"/>
        </w:numPr>
        <w:pBdr>
          <w:top w:val="nil"/>
          <w:left w:val="nil"/>
          <w:bottom w:val="nil"/>
          <w:right w:val="nil"/>
          <w:between w:val="nil"/>
        </w:pBdr>
        <w:spacing w:after="0" w:line="240" w:lineRule="auto"/>
        <w:ind w:left="284" w:hanging="270"/>
        <w:jc w:val="both"/>
        <w:rPr>
          <w:rFonts w:ascii="Century Gothic" w:eastAsia="Century Gothic" w:hAnsi="Century Gothic" w:cs="Century Gothic"/>
          <w:color w:val="000000"/>
        </w:rPr>
      </w:pPr>
      <w:r w:rsidRPr="008B542D">
        <w:rPr>
          <w:rFonts w:ascii="Century Gothic" w:eastAsia="Century Gothic" w:hAnsi="Century Gothic" w:cs="Century Gothic"/>
          <w:b/>
          <w:bCs/>
          <w:color w:val="000000"/>
        </w:rPr>
        <w:t>Delitos Contra el Patrimonio Económico:</w:t>
      </w:r>
      <w:r w:rsidRPr="008B542D">
        <w:rPr>
          <w:rFonts w:ascii="Century Gothic" w:eastAsia="Century Gothic" w:hAnsi="Century Gothic" w:cs="Century Gothic"/>
          <w:color w:val="000000"/>
        </w:rPr>
        <w:t xml:space="preserve"> La aseguradora mediante este amparo indemnizará la pérdida económica que sufra la Entidad, por aquellas conductas penalmente sancionables, cometidas por los empleados de la Entidad, que no dan cuenta de un buen manejo de los recursos estatales y que </w:t>
      </w:r>
      <w:r w:rsidRPr="008B542D">
        <w:rPr>
          <w:rFonts w:ascii="Century Gothic" w:eastAsia="Century Gothic" w:hAnsi="Century Gothic" w:cs="Century Gothic"/>
        </w:rPr>
        <w:t>causen</w:t>
      </w:r>
      <w:r w:rsidRPr="008B542D">
        <w:rPr>
          <w:rFonts w:ascii="Century Gothic" w:eastAsia="Century Gothic" w:hAnsi="Century Gothic" w:cs="Century Gothic"/>
          <w:color w:val="000000"/>
        </w:rPr>
        <w:t xml:space="preserve"> detrimento al patrimonio del estado, tales como el peculado de acuerdo con su definición legal.</w:t>
      </w:r>
    </w:p>
    <w:p w14:paraId="3D8CCF38" w14:textId="77777777" w:rsidR="005E6374" w:rsidRPr="008B542D" w:rsidRDefault="005E6374">
      <w:pPr>
        <w:numPr>
          <w:ilvl w:val="0"/>
          <w:numId w:val="52"/>
        </w:numPr>
        <w:pBdr>
          <w:top w:val="nil"/>
          <w:left w:val="nil"/>
          <w:bottom w:val="nil"/>
          <w:right w:val="nil"/>
          <w:between w:val="nil"/>
        </w:pBdr>
        <w:spacing w:after="0" w:line="240" w:lineRule="auto"/>
        <w:ind w:left="284" w:hanging="270"/>
        <w:jc w:val="both"/>
        <w:rPr>
          <w:rFonts w:ascii="Century Gothic" w:eastAsia="Century Gothic" w:hAnsi="Century Gothic" w:cs="Century Gothic"/>
          <w:color w:val="000000"/>
        </w:rPr>
      </w:pPr>
      <w:r w:rsidRPr="008B542D">
        <w:rPr>
          <w:rFonts w:ascii="Century Gothic" w:eastAsia="Century Gothic" w:hAnsi="Century Gothic" w:cs="Century Gothic"/>
          <w:b/>
          <w:bCs/>
          <w:color w:val="000000"/>
        </w:rPr>
        <w:t>Juicios en Responsabilidad Fiscal y Alcances Fiscales:</w:t>
      </w:r>
      <w:r w:rsidRPr="008B542D">
        <w:rPr>
          <w:rFonts w:ascii="Century Gothic" w:eastAsia="Century Gothic" w:hAnsi="Century Gothic" w:cs="Century Gothic"/>
          <w:color w:val="000000"/>
        </w:rPr>
        <w:t xml:space="preserve"> La aseguradora mediante este amparo cubre los procesos de responsabilidad fiscal con ocasión de la ejecución de actos que den lugar a iniciación de juicios de esta naturaleza, al igual que los alcances fiscales. </w:t>
      </w:r>
    </w:p>
    <w:p w14:paraId="5DF67E12" w14:textId="77777777" w:rsidR="005E6374" w:rsidRPr="008B542D" w:rsidRDefault="005E6374">
      <w:pPr>
        <w:numPr>
          <w:ilvl w:val="0"/>
          <w:numId w:val="52"/>
        </w:numPr>
        <w:pBdr>
          <w:top w:val="nil"/>
          <w:left w:val="nil"/>
          <w:bottom w:val="nil"/>
          <w:right w:val="nil"/>
          <w:between w:val="nil"/>
        </w:pBdr>
        <w:spacing w:after="0" w:line="240" w:lineRule="auto"/>
        <w:ind w:left="284" w:hanging="270"/>
        <w:jc w:val="both"/>
        <w:rPr>
          <w:rFonts w:ascii="Century Gothic" w:eastAsia="Century Gothic" w:hAnsi="Century Gothic" w:cs="Century Gothic"/>
          <w:color w:val="000000"/>
        </w:rPr>
      </w:pPr>
      <w:r w:rsidRPr="008B542D">
        <w:rPr>
          <w:rFonts w:ascii="Century Gothic" w:eastAsia="Century Gothic" w:hAnsi="Century Gothic" w:cs="Century Gothic"/>
          <w:b/>
          <w:bCs/>
          <w:color w:val="000000"/>
        </w:rPr>
        <w:t>Gastos de reconstrucción de cuentas</w:t>
      </w:r>
      <w:r w:rsidRPr="008B542D">
        <w:rPr>
          <w:rFonts w:ascii="Century Gothic" w:eastAsia="Century Gothic" w:hAnsi="Century Gothic" w:cs="Century Gothic"/>
          <w:color w:val="000000"/>
        </w:rPr>
        <w:t>: La aseguradora mediante este amparo cubre los gastos que la Entidad tenga que incurrir en caso de abandono del cargo o fallecimiento del empleado, para llevar a cabo los procesos de rendición y reconstrucción de cuentas.</w:t>
      </w:r>
    </w:p>
    <w:p w14:paraId="544F5380" w14:textId="77777777" w:rsidR="005E6374" w:rsidRPr="008B542D" w:rsidRDefault="005E6374">
      <w:pPr>
        <w:numPr>
          <w:ilvl w:val="0"/>
          <w:numId w:val="52"/>
        </w:numPr>
        <w:pBdr>
          <w:top w:val="nil"/>
          <w:left w:val="nil"/>
          <w:bottom w:val="nil"/>
          <w:right w:val="nil"/>
          <w:between w:val="nil"/>
        </w:pBdr>
        <w:spacing w:after="0" w:line="240" w:lineRule="auto"/>
        <w:ind w:left="284" w:hanging="270"/>
        <w:jc w:val="both"/>
        <w:rPr>
          <w:rFonts w:ascii="Century Gothic" w:eastAsia="Century Gothic" w:hAnsi="Century Gothic" w:cs="Century Gothic"/>
          <w:color w:val="000000"/>
        </w:rPr>
      </w:pPr>
      <w:r w:rsidRPr="008B542D">
        <w:rPr>
          <w:rFonts w:ascii="Century Gothic" w:eastAsia="Century Gothic" w:hAnsi="Century Gothic" w:cs="Century Gothic"/>
          <w:b/>
          <w:bCs/>
          <w:color w:val="000000"/>
        </w:rPr>
        <w:t>Gastos de Reconstrucción o Rendición de Cuentas</w:t>
      </w:r>
      <w:r w:rsidRPr="008B542D">
        <w:rPr>
          <w:rFonts w:ascii="Century Gothic" w:eastAsia="Century Gothic" w:hAnsi="Century Gothic" w:cs="Century Gothic"/>
          <w:color w:val="000000"/>
        </w:rPr>
        <w:t>: La aseguradora mediante este amparo cubre los gastos que la Entidad tenga que incurrir en caso de abandono del cargo o fallecimiento del empleado, para llevar a cabo los procesos de rendición y reconstrucción de cuentas</w:t>
      </w:r>
    </w:p>
    <w:p w14:paraId="024342F9" w14:textId="77777777" w:rsidR="005E6374" w:rsidRPr="008B542D" w:rsidRDefault="005E6374" w:rsidP="00E96539">
      <w:pPr>
        <w:spacing w:after="0" w:line="240" w:lineRule="auto"/>
        <w:ind w:right="49"/>
        <w:rPr>
          <w:rFonts w:ascii="Century Gothic" w:eastAsia="Century Gothic" w:hAnsi="Century Gothic" w:cs="Century Gothic"/>
          <w:b/>
          <w:bCs/>
          <w:color w:val="000000"/>
        </w:rPr>
      </w:pPr>
    </w:p>
    <w:p w14:paraId="696D0C64" w14:textId="77777777" w:rsidR="005E6374" w:rsidRPr="008B542D" w:rsidRDefault="005E6374" w:rsidP="00E96539">
      <w:pPr>
        <w:spacing w:after="0" w:line="240" w:lineRule="auto"/>
        <w:ind w:left="142" w:right="49" w:hanging="142"/>
        <w:rPr>
          <w:rFonts w:ascii="Century Gothic" w:eastAsia="Century Gothic" w:hAnsi="Century Gothic" w:cs="Century Gothic"/>
          <w:b/>
          <w:bCs/>
          <w:color w:val="000000"/>
        </w:rPr>
      </w:pPr>
      <w:r w:rsidRPr="008B542D">
        <w:rPr>
          <w:rFonts w:ascii="Century Gothic" w:eastAsia="Century Gothic" w:hAnsi="Century Gothic" w:cs="Century Gothic"/>
          <w:b/>
          <w:bCs/>
          <w:color w:val="000000"/>
        </w:rPr>
        <w:t>C. CONDICIONES ESPECIALES OBLIGATORIAS NO MODIFICABLES</w:t>
      </w:r>
    </w:p>
    <w:p w14:paraId="1781528B" w14:textId="77777777" w:rsidR="005E6374" w:rsidRPr="008B542D" w:rsidRDefault="005E6374" w:rsidP="00E96539">
      <w:pPr>
        <w:spacing w:after="0" w:line="240" w:lineRule="auto"/>
        <w:ind w:left="426" w:right="49" w:hanging="142"/>
        <w:rPr>
          <w:rFonts w:ascii="Century Gothic" w:eastAsia="Century Gothic" w:hAnsi="Century Gothic" w:cs="Century Gothic"/>
          <w:b/>
          <w:bCs/>
          <w:color w:val="000000"/>
        </w:rPr>
      </w:pPr>
    </w:p>
    <w:p w14:paraId="57484C6D" w14:textId="77777777" w:rsidR="005E6374" w:rsidRPr="008B542D" w:rsidRDefault="005E6374">
      <w:pPr>
        <w:numPr>
          <w:ilvl w:val="0"/>
          <w:numId w:val="44"/>
        </w:numPr>
        <w:spacing w:after="0" w:line="240" w:lineRule="auto"/>
        <w:ind w:left="567" w:right="49" w:hanging="425"/>
        <w:jc w:val="both"/>
        <w:rPr>
          <w:rFonts w:ascii="Century Gothic" w:eastAsia="Century Gothic" w:hAnsi="Century Gothic" w:cs="Century Gothic"/>
        </w:rPr>
      </w:pPr>
      <w:r w:rsidRPr="008B542D">
        <w:rPr>
          <w:rFonts w:ascii="Century Gothic" w:eastAsia="Century Gothic" w:hAnsi="Century Gothic" w:cs="Century Gothic"/>
        </w:rPr>
        <w:t>Amparo automático para nuevos cargos y empleados aviso 90 días, con cobro de prima adicional.</w:t>
      </w:r>
    </w:p>
    <w:p w14:paraId="0BA8D8B4" w14:textId="77777777" w:rsidR="005E6374" w:rsidRPr="008B542D" w:rsidRDefault="005E6374">
      <w:pPr>
        <w:numPr>
          <w:ilvl w:val="0"/>
          <w:numId w:val="44"/>
        </w:numPr>
        <w:spacing w:after="0" w:line="240" w:lineRule="auto"/>
        <w:ind w:left="567" w:right="49" w:hanging="425"/>
        <w:jc w:val="both"/>
        <w:rPr>
          <w:rFonts w:ascii="Century Gothic" w:eastAsia="Century Gothic" w:hAnsi="Century Gothic" w:cs="Century Gothic"/>
        </w:rPr>
      </w:pPr>
      <w:r w:rsidRPr="008B542D">
        <w:rPr>
          <w:rFonts w:ascii="Century Gothic" w:eastAsia="Century Gothic" w:hAnsi="Century Gothic" w:cs="Century Gothic"/>
        </w:rPr>
        <w:lastRenderedPageBreak/>
        <w:t>Abuso de confianza</w:t>
      </w:r>
    </w:p>
    <w:p w14:paraId="678E2277" w14:textId="77777777" w:rsidR="005E6374" w:rsidRPr="008B542D" w:rsidRDefault="005E6374">
      <w:pPr>
        <w:numPr>
          <w:ilvl w:val="0"/>
          <w:numId w:val="44"/>
        </w:numPr>
        <w:spacing w:after="0" w:line="240" w:lineRule="auto"/>
        <w:ind w:left="567" w:right="49" w:hanging="425"/>
        <w:jc w:val="both"/>
        <w:rPr>
          <w:rFonts w:ascii="Century Gothic" w:eastAsia="Century Gothic" w:hAnsi="Century Gothic" w:cs="Century Gothic"/>
        </w:rPr>
      </w:pPr>
      <w:r w:rsidRPr="008B542D">
        <w:rPr>
          <w:rFonts w:ascii="Century Gothic" w:eastAsia="Century Gothic" w:hAnsi="Century Gothic" w:cs="Century Gothic"/>
        </w:rPr>
        <w:t>Abandono de cargo o fallecimiento del empleado</w:t>
      </w:r>
    </w:p>
    <w:p w14:paraId="52CD2E75" w14:textId="77777777" w:rsidR="005E6374" w:rsidRPr="008B542D" w:rsidRDefault="005E6374">
      <w:pPr>
        <w:numPr>
          <w:ilvl w:val="0"/>
          <w:numId w:val="44"/>
        </w:numPr>
        <w:spacing w:after="0" w:line="240" w:lineRule="auto"/>
        <w:ind w:left="567" w:right="49" w:hanging="425"/>
        <w:jc w:val="both"/>
        <w:rPr>
          <w:rFonts w:ascii="Century Gothic" w:eastAsia="Century Gothic" w:hAnsi="Century Gothic" w:cs="Century Gothic"/>
        </w:rPr>
      </w:pPr>
      <w:r w:rsidRPr="008B542D">
        <w:rPr>
          <w:rFonts w:ascii="Century Gothic" w:eastAsia="Century Gothic" w:hAnsi="Century Gothic" w:cs="Century Gothic"/>
        </w:rPr>
        <w:t>Ampliación aviso de siniestro 90 días</w:t>
      </w:r>
    </w:p>
    <w:p w14:paraId="247C28AE" w14:textId="77777777" w:rsidR="005E6374" w:rsidRPr="008B542D" w:rsidRDefault="005E6374">
      <w:pPr>
        <w:numPr>
          <w:ilvl w:val="0"/>
          <w:numId w:val="44"/>
        </w:numPr>
        <w:spacing w:after="0" w:line="240" w:lineRule="auto"/>
        <w:ind w:left="567" w:right="49" w:hanging="425"/>
        <w:jc w:val="both"/>
        <w:rPr>
          <w:rFonts w:ascii="Century Gothic" w:eastAsia="Century Gothic" w:hAnsi="Century Gothic" w:cs="Century Gothic"/>
        </w:rPr>
      </w:pPr>
      <w:r w:rsidRPr="008B542D">
        <w:rPr>
          <w:rFonts w:ascii="Century Gothic" w:eastAsia="Century Gothic" w:hAnsi="Century Gothic" w:cs="Century Gothic"/>
        </w:rPr>
        <w:t>Cambios en la denominación de cargos.</w:t>
      </w:r>
    </w:p>
    <w:p w14:paraId="4A315D72" w14:textId="77777777" w:rsidR="005E6374" w:rsidRPr="008B542D" w:rsidRDefault="005E6374">
      <w:pPr>
        <w:numPr>
          <w:ilvl w:val="0"/>
          <w:numId w:val="44"/>
        </w:numPr>
        <w:spacing w:after="0" w:line="240" w:lineRule="auto"/>
        <w:ind w:left="567" w:right="49" w:hanging="425"/>
        <w:jc w:val="both"/>
        <w:rPr>
          <w:rFonts w:ascii="Century Gothic" w:eastAsia="Century Gothic" w:hAnsi="Century Gothic" w:cs="Century Gothic"/>
        </w:rPr>
      </w:pPr>
      <w:r w:rsidRPr="008B542D">
        <w:rPr>
          <w:rFonts w:ascii="Century Gothic" w:eastAsia="Century Gothic" w:hAnsi="Century Gothic" w:cs="Century Gothic"/>
        </w:rPr>
        <w:t>Conocimiento del riesgo.</w:t>
      </w:r>
    </w:p>
    <w:p w14:paraId="62DACE21" w14:textId="77777777" w:rsidR="005E6374" w:rsidRPr="008B542D" w:rsidRDefault="005E6374">
      <w:pPr>
        <w:numPr>
          <w:ilvl w:val="0"/>
          <w:numId w:val="44"/>
        </w:numPr>
        <w:spacing w:after="0" w:line="240" w:lineRule="auto"/>
        <w:ind w:left="567" w:right="49" w:hanging="425"/>
        <w:jc w:val="both"/>
        <w:rPr>
          <w:rFonts w:ascii="Century Gothic" w:eastAsia="Century Gothic" w:hAnsi="Century Gothic" w:cs="Century Gothic"/>
        </w:rPr>
      </w:pPr>
      <w:r w:rsidRPr="008B542D">
        <w:rPr>
          <w:rFonts w:ascii="Century Gothic" w:eastAsia="Century Gothic" w:hAnsi="Century Gothic" w:cs="Century Gothic"/>
        </w:rPr>
        <w:t>Costos en juicios y honorarios profesionales. Sublímite 20% de valor asegurado evento/vigencia; opera haciendo parte de la suma asegurada</w:t>
      </w:r>
    </w:p>
    <w:p w14:paraId="7F22C185" w14:textId="77777777" w:rsidR="005E6374" w:rsidRPr="008B542D" w:rsidRDefault="005E6374">
      <w:pPr>
        <w:numPr>
          <w:ilvl w:val="0"/>
          <w:numId w:val="44"/>
        </w:numPr>
        <w:spacing w:after="0" w:line="240" w:lineRule="auto"/>
        <w:ind w:left="567" w:right="49" w:hanging="425"/>
        <w:jc w:val="both"/>
        <w:rPr>
          <w:rFonts w:ascii="Century Gothic" w:eastAsia="Century Gothic" w:hAnsi="Century Gothic" w:cs="Century Gothic"/>
        </w:rPr>
      </w:pPr>
      <w:r w:rsidRPr="008B542D">
        <w:rPr>
          <w:rFonts w:ascii="Century Gothic" w:eastAsia="Century Gothic" w:hAnsi="Century Gothic" w:cs="Century Gothic"/>
        </w:rPr>
        <w:t>Definición amplia de trabajador o empleado.</w:t>
      </w:r>
    </w:p>
    <w:p w14:paraId="7366FCFB" w14:textId="77777777" w:rsidR="005E6374" w:rsidRPr="008B542D" w:rsidRDefault="005E6374">
      <w:pPr>
        <w:numPr>
          <w:ilvl w:val="0"/>
          <w:numId w:val="44"/>
        </w:numPr>
        <w:spacing w:after="0" w:line="240" w:lineRule="auto"/>
        <w:ind w:left="567" w:right="49" w:hanging="425"/>
        <w:jc w:val="both"/>
        <w:rPr>
          <w:rFonts w:ascii="Century Gothic" w:eastAsia="Century Gothic" w:hAnsi="Century Gothic" w:cs="Century Gothic"/>
        </w:rPr>
      </w:pPr>
      <w:r w:rsidRPr="008B542D">
        <w:rPr>
          <w:rFonts w:ascii="Century Gothic" w:eastAsia="Century Gothic" w:hAnsi="Century Gothic" w:cs="Century Gothic"/>
        </w:rPr>
        <w:t>Designación de ajustador de común acuerdo.</w:t>
      </w:r>
    </w:p>
    <w:p w14:paraId="51041827" w14:textId="77777777" w:rsidR="005E6374" w:rsidRPr="008B542D" w:rsidRDefault="005E6374">
      <w:pPr>
        <w:numPr>
          <w:ilvl w:val="0"/>
          <w:numId w:val="44"/>
        </w:numPr>
        <w:spacing w:after="0" w:line="240" w:lineRule="auto"/>
        <w:ind w:left="567" w:right="49" w:hanging="425"/>
        <w:jc w:val="both"/>
        <w:rPr>
          <w:rFonts w:ascii="Century Gothic" w:eastAsia="Century Gothic" w:hAnsi="Century Gothic" w:cs="Century Gothic"/>
        </w:rPr>
      </w:pPr>
      <w:r w:rsidRPr="008B542D">
        <w:rPr>
          <w:rFonts w:ascii="Century Gothic" w:eastAsia="Century Gothic" w:hAnsi="Century Gothic" w:cs="Century Gothic"/>
        </w:rPr>
        <w:t>Empleados temporales y de firmas especializadas hasta por el 50% del valor asegurado.</w:t>
      </w:r>
    </w:p>
    <w:p w14:paraId="251F6A75" w14:textId="77777777" w:rsidR="005E6374" w:rsidRPr="008B542D" w:rsidRDefault="005E6374">
      <w:pPr>
        <w:numPr>
          <w:ilvl w:val="0"/>
          <w:numId w:val="44"/>
        </w:numPr>
        <w:spacing w:after="0" w:line="240" w:lineRule="auto"/>
        <w:ind w:left="567" w:right="49" w:hanging="425"/>
        <w:jc w:val="both"/>
        <w:rPr>
          <w:rFonts w:ascii="Century Gothic" w:eastAsia="Century Gothic" w:hAnsi="Century Gothic" w:cs="Century Gothic"/>
        </w:rPr>
      </w:pPr>
      <w:r w:rsidRPr="008B542D">
        <w:rPr>
          <w:rFonts w:ascii="Century Gothic" w:eastAsia="Century Gothic" w:hAnsi="Century Gothic" w:cs="Century Gothic"/>
        </w:rPr>
        <w:t xml:space="preserve">Gastos para la demostración del siniestro, sublímite 20% del valor asegurado; opera haciendo parte de la suma asegurada. </w:t>
      </w:r>
    </w:p>
    <w:p w14:paraId="4143DF9F" w14:textId="77777777" w:rsidR="005E6374" w:rsidRPr="008B542D" w:rsidRDefault="005E6374">
      <w:pPr>
        <w:numPr>
          <w:ilvl w:val="0"/>
          <w:numId w:val="44"/>
        </w:numPr>
        <w:spacing w:after="0" w:line="240" w:lineRule="auto"/>
        <w:ind w:left="567" w:right="49" w:hanging="425"/>
        <w:jc w:val="both"/>
        <w:rPr>
          <w:rFonts w:ascii="Century Gothic" w:eastAsia="Century Gothic" w:hAnsi="Century Gothic" w:cs="Century Gothic"/>
        </w:rPr>
      </w:pPr>
      <w:r w:rsidRPr="008B542D">
        <w:rPr>
          <w:rFonts w:ascii="Century Gothic" w:eastAsia="Century Gothic" w:hAnsi="Century Gothic" w:cs="Century Gothic"/>
        </w:rPr>
        <w:t>Gastos por pagos de auditores revisores y contadores otros profesionales; opera haciendo parte de la suma asegurada</w:t>
      </w:r>
    </w:p>
    <w:p w14:paraId="63E6BDC9" w14:textId="77777777" w:rsidR="005E6374" w:rsidRPr="008B542D" w:rsidRDefault="005E6374">
      <w:pPr>
        <w:numPr>
          <w:ilvl w:val="0"/>
          <w:numId w:val="44"/>
        </w:numPr>
        <w:spacing w:after="0" w:line="240" w:lineRule="auto"/>
        <w:ind w:left="567" w:right="49" w:hanging="425"/>
        <w:jc w:val="both"/>
        <w:rPr>
          <w:rFonts w:ascii="Century Gothic" w:eastAsia="Century Gothic" w:hAnsi="Century Gothic" w:cs="Century Gothic"/>
        </w:rPr>
      </w:pPr>
      <w:r w:rsidRPr="008B542D">
        <w:rPr>
          <w:rFonts w:ascii="Century Gothic" w:eastAsia="Century Gothic" w:hAnsi="Century Gothic" w:cs="Century Gothic"/>
        </w:rPr>
        <w:t>Inclusión de condiciones a favor del asegurado.</w:t>
      </w:r>
    </w:p>
    <w:p w14:paraId="260BBEDC" w14:textId="77777777" w:rsidR="005E6374" w:rsidRPr="008B542D" w:rsidRDefault="005E6374">
      <w:pPr>
        <w:numPr>
          <w:ilvl w:val="0"/>
          <w:numId w:val="44"/>
        </w:numPr>
        <w:spacing w:after="0" w:line="240" w:lineRule="auto"/>
        <w:ind w:left="567" w:right="49" w:hanging="425"/>
        <w:jc w:val="both"/>
        <w:rPr>
          <w:rFonts w:ascii="Century Gothic" w:eastAsia="Century Gothic" w:hAnsi="Century Gothic" w:cs="Century Gothic"/>
        </w:rPr>
      </w:pPr>
      <w:r w:rsidRPr="008B542D">
        <w:rPr>
          <w:rFonts w:ascii="Century Gothic" w:eastAsia="Century Gothic" w:hAnsi="Century Gothic" w:cs="Century Gothic"/>
        </w:rPr>
        <w:t>Menoscabo de fondos y bienes</w:t>
      </w:r>
    </w:p>
    <w:p w14:paraId="2BA5B48C" w14:textId="77777777" w:rsidR="005E6374" w:rsidRPr="008B542D" w:rsidRDefault="005E6374">
      <w:pPr>
        <w:numPr>
          <w:ilvl w:val="0"/>
          <w:numId w:val="44"/>
        </w:numPr>
        <w:spacing w:after="0" w:line="240" w:lineRule="auto"/>
        <w:ind w:left="567" w:right="49" w:hanging="425"/>
        <w:jc w:val="both"/>
        <w:rPr>
          <w:rFonts w:ascii="Century Gothic" w:eastAsia="Century Gothic" w:hAnsi="Century Gothic" w:cs="Century Gothic"/>
        </w:rPr>
      </w:pPr>
      <w:r w:rsidRPr="008B542D">
        <w:rPr>
          <w:rFonts w:ascii="Century Gothic" w:eastAsia="Century Gothic" w:hAnsi="Century Gothic" w:cs="Century Gothic"/>
        </w:rPr>
        <w:t>Modificaciones a cargos</w:t>
      </w:r>
    </w:p>
    <w:p w14:paraId="0F0C224C" w14:textId="77777777" w:rsidR="005E6374" w:rsidRPr="008B542D" w:rsidRDefault="005E6374">
      <w:pPr>
        <w:numPr>
          <w:ilvl w:val="0"/>
          <w:numId w:val="44"/>
        </w:numPr>
        <w:spacing w:after="0" w:line="240" w:lineRule="auto"/>
        <w:ind w:left="567" w:right="49" w:hanging="425"/>
        <w:jc w:val="both"/>
        <w:rPr>
          <w:rFonts w:ascii="Century Gothic" w:eastAsia="Century Gothic" w:hAnsi="Century Gothic" w:cs="Century Gothic"/>
        </w:rPr>
      </w:pPr>
      <w:r w:rsidRPr="008B542D">
        <w:rPr>
          <w:rFonts w:ascii="Century Gothic" w:eastAsia="Century Gothic" w:hAnsi="Century Gothic" w:cs="Century Gothic"/>
        </w:rPr>
        <w:t>Modificaciones o variaciones al estado del riesgo (90) días para el aviso, según artículo 1060 del Código de Comercio.</w:t>
      </w:r>
    </w:p>
    <w:p w14:paraId="5F8C835E" w14:textId="77777777" w:rsidR="005E6374" w:rsidRPr="008B542D" w:rsidRDefault="005E6374">
      <w:pPr>
        <w:numPr>
          <w:ilvl w:val="0"/>
          <w:numId w:val="44"/>
        </w:numPr>
        <w:spacing w:after="0" w:line="240" w:lineRule="auto"/>
        <w:ind w:left="567" w:right="49" w:hanging="425"/>
        <w:jc w:val="both"/>
        <w:rPr>
          <w:rFonts w:ascii="Century Gothic" w:eastAsia="Century Gothic" w:hAnsi="Century Gothic" w:cs="Century Gothic"/>
        </w:rPr>
      </w:pPr>
      <w:r w:rsidRPr="008B542D">
        <w:rPr>
          <w:rFonts w:ascii="Century Gothic" w:eastAsia="Century Gothic" w:hAnsi="Century Gothic" w:cs="Century Gothic"/>
        </w:rPr>
        <w:t>Pérdidas causadas por empleados no identificados 80% del valor asegurado contratado.</w:t>
      </w:r>
    </w:p>
    <w:p w14:paraId="2C988B1C" w14:textId="77777777" w:rsidR="005E6374" w:rsidRPr="008B542D" w:rsidRDefault="005E6374">
      <w:pPr>
        <w:numPr>
          <w:ilvl w:val="0"/>
          <w:numId w:val="44"/>
        </w:numPr>
        <w:spacing w:after="0" w:line="240" w:lineRule="auto"/>
        <w:ind w:left="567" w:right="49" w:hanging="425"/>
        <w:jc w:val="both"/>
        <w:rPr>
          <w:rFonts w:ascii="Century Gothic" w:eastAsia="Century Gothic" w:hAnsi="Century Gothic" w:cs="Century Gothic"/>
        </w:rPr>
      </w:pPr>
      <w:r w:rsidRPr="008B542D">
        <w:rPr>
          <w:rFonts w:ascii="Century Gothic" w:eastAsia="Century Gothic" w:hAnsi="Century Gothic" w:cs="Century Gothic"/>
        </w:rPr>
        <w:t>Peculado en todas sus formas</w:t>
      </w:r>
    </w:p>
    <w:p w14:paraId="731D8277" w14:textId="77777777" w:rsidR="005E6374" w:rsidRPr="008B542D" w:rsidRDefault="005E6374">
      <w:pPr>
        <w:numPr>
          <w:ilvl w:val="0"/>
          <w:numId w:val="44"/>
        </w:numPr>
        <w:spacing w:after="0" w:line="240" w:lineRule="auto"/>
        <w:ind w:left="567" w:right="49" w:hanging="425"/>
        <w:jc w:val="both"/>
        <w:rPr>
          <w:rFonts w:ascii="Century Gothic" w:eastAsia="Century Gothic" w:hAnsi="Century Gothic" w:cs="Century Gothic"/>
        </w:rPr>
      </w:pPr>
      <w:r w:rsidRPr="008B542D">
        <w:rPr>
          <w:rFonts w:ascii="Century Gothic" w:eastAsia="Century Gothic" w:hAnsi="Century Gothic" w:cs="Century Gothic"/>
        </w:rPr>
        <w:t xml:space="preserve">Pérdidas a través de sistemas computarizados, Se debe demostrar la participación de funcionario asegurado. </w:t>
      </w:r>
    </w:p>
    <w:p w14:paraId="4E231281" w14:textId="77777777" w:rsidR="005E6374" w:rsidRPr="008B542D" w:rsidRDefault="005E6374">
      <w:pPr>
        <w:numPr>
          <w:ilvl w:val="0"/>
          <w:numId w:val="44"/>
        </w:numPr>
        <w:spacing w:after="0" w:line="240" w:lineRule="auto"/>
        <w:ind w:left="567" w:right="49" w:hanging="425"/>
        <w:jc w:val="both"/>
        <w:rPr>
          <w:rFonts w:ascii="Century Gothic" w:eastAsia="Century Gothic" w:hAnsi="Century Gothic" w:cs="Century Gothic"/>
        </w:rPr>
      </w:pPr>
      <w:r w:rsidRPr="008B542D">
        <w:rPr>
          <w:rFonts w:ascii="Century Gothic" w:eastAsia="Century Gothic" w:hAnsi="Century Gothic" w:cs="Century Gothic"/>
        </w:rPr>
        <w:t xml:space="preserve">Protección de depósitos bancarios. Sublímite 60% del valor asegurado.  </w:t>
      </w:r>
    </w:p>
    <w:p w14:paraId="3289C1B2" w14:textId="77777777" w:rsidR="005E6374" w:rsidRPr="008B542D" w:rsidRDefault="005E6374">
      <w:pPr>
        <w:numPr>
          <w:ilvl w:val="0"/>
          <w:numId w:val="44"/>
        </w:numPr>
        <w:spacing w:after="0" w:line="240" w:lineRule="auto"/>
        <w:ind w:left="567" w:right="49" w:hanging="425"/>
        <w:jc w:val="both"/>
        <w:rPr>
          <w:rFonts w:ascii="Century Gothic" w:eastAsia="Century Gothic" w:hAnsi="Century Gothic" w:cs="Century Gothic"/>
        </w:rPr>
      </w:pPr>
      <w:r w:rsidRPr="008B542D">
        <w:rPr>
          <w:rFonts w:ascii="Century Gothic" w:eastAsia="Century Gothic" w:hAnsi="Century Gothic" w:cs="Century Gothic"/>
        </w:rPr>
        <w:t>Revocación de la póliza 90 días.</w:t>
      </w:r>
    </w:p>
    <w:p w14:paraId="69D8938B" w14:textId="77777777" w:rsidR="005E6374" w:rsidRPr="008B542D" w:rsidRDefault="005E6374" w:rsidP="00E96539">
      <w:pPr>
        <w:spacing w:after="0" w:line="240" w:lineRule="auto"/>
        <w:ind w:left="1134" w:right="49" w:hanging="567"/>
        <w:rPr>
          <w:rFonts w:ascii="Century Gothic" w:eastAsia="Century Gothic" w:hAnsi="Century Gothic" w:cs="Century Gothic"/>
          <w:color w:val="000000"/>
        </w:rPr>
      </w:pPr>
    </w:p>
    <w:p w14:paraId="34A11915" w14:textId="77777777" w:rsidR="005E6374" w:rsidRPr="008B542D" w:rsidRDefault="005E6374" w:rsidP="00E96539">
      <w:pPr>
        <w:spacing w:after="0" w:line="240" w:lineRule="auto"/>
        <w:ind w:right="49"/>
        <w:rPr>
          <w:rFonts w:ascii="Century Gothic" w:eastAsia="Century Gothic" w:hAnsi="Century Gothic" w:cs="Century Gothic"/>
        </w:rPr>
      </w:pPr>
      <w:r w:rsidRPr="008B542D">
        <w:rPr>
          <w:rFonts w:ascii="Century Gothic" w:eastAsia="Century Gothic" w:hAnsi="Century Gothic" w:cs="Century Gothic"/>
          <w:b/>
          <w:bCs/>
        </w:rPr>
        <w:t xml:space="preserve">D. VALOR ASEGURADO: </w:t>
      </w:r>
      <w:r w:rsidRPr="008B542D">
        <w:rPr>
          <w:rFonts w:ascii="Century Gothic" w:eastAsia="Century Gothic" w:hAnsi="Century Gothic" w:cs="Century Gothic"/>
        </w:rPr>
        <w:t>Treinta Millones De Pesos M/Cte. ($30.000.000)</w:t>
      </w:r>
    </w:p>
    <w:p w14:paraId="234C0F73" w14:textId="77777777" w:rsidR="005E6374" w:rsidRPr="008B542D" w:rsidRDefault="005E6374" w:rsidP="00E96539">
      <w:pPr>
        <w:spacing w:after="0" w:line="240" w:lineRule="auto"/>
        <w:ind w:right="49"/>
        <w:rPr>
          <w:rFonts w:ascii="Century Gothic" w:eastAsia="Century Gothic" w:hAnsi="Century Gothic" w:cs="Century Gothic"/>
          <w:b/>
          <w:bCs/>
        </w:rPr>
      </w:pPr>
    </w:p>
    <w:p w14:paraId="37F979EE" w14:textId="77777777" w:rsidR="005E6374" w:rsidRPr="008B542D" w:rsidRDefault="005E6374" w:rsidP="00E96539">
      <w:pPr>
        <w:spacing w:after="0" w:line="240" w:lineRule="auto"/>
        <w:ind w:right="49" w:firstLine="360"/>
        <w:rPr>
          <w:rFonts w:ascii="Century Gothic" w:eastAsia="Century Gothic" w:hAnsi="Century Gothic" w:cs="Century Gothic"/>
          <w:b/>
          <w:bCs/>
        </w:rPr>
      </w:pPr>
      <w:r w:rsidRPr="008B542D">
        <w:rPr>
          <w:rFonts w:ascii="Century Gothic" w:eastAsia="Century Gothic" w:hAnsi="Century Gothic" w:cs="Century Gothic"/>
          <w:b/>
          <w:bCs/>
        </w:rPr>
        <w:t xml:space="preserve">E. CARGOS ASEGURADOS </w:t>
      </w:r>
    </w:p>
    <w:p w14:paraId="78C7806A" w14:textId="77777777" w:rsidR="005E6374" w:rsidRPr="008B542D" w:rsidRDefault="005E6374" w:rsidP="00E96539">
      <w:pPr>
        <w:spacing w:after="0" w:line="240" w:lineRule="auto"/>
        <w:ind w:right="49"/>
        <w:rPr>
          <w:rFonts w:ascii="Century Gothic" w:eastAsia="Century Gothic" w:hAnsi="Century Gothic" w:cs="Century Gothic"/>
          <w:b/>
          <w:bCs/>
          <w:color w:val="000000"/>
        </w:rPr>
      </w:pPr>
    </w:p>
    <w:p w14:paraId="1896645C" w14:textId="77777777" w:rsidR="005E6374" w:rsidRPr="008B542D" w:rsidRDefault="005E6374">
      <w:pPr>
        <w:numPr>
          <w:ilvl w:val="0"/>
          <w:numId w:val="46"/>
        </w:numPr>
        <w:tabs>
          <w:tab w:val="left" w:pos="1134"/>
        </w:tabs>
        <w:spacing w:after="0" w:line="240" w:lineRule="auto"/>
        <w:ind w:left="1134" w:right="49" w:hanging="567"/>
        <w:jc w:val="both"/>
        <w:rPr>
          <w:rFonts w:ascii="Century Gothic" w:eastAsia="Century Gothic" w:hAnsi="Century Gothic" w:cs="Century Gothic"/>
        </w:rPr>
      </w:pPr>
      <w:r w:rsidRPr="008B542D">
        <w:rPr>
          <w:rFonts w:ascii="Century Gothic" w:eastAsia="Century Gothic" w:hAnsi="Century Gothic" w:cs="Century Gothic"/>
        </w:rPr>
        <w:t xml:space="preserve">Alcalde </w:t>
      </w:r>
    </w:p>
    <w:p w14:paraId="5C94EF04" w14:textId="77777777" w:rsidR="005E6374" w:rsidRPr="008B542D" w:rsidRDefault="005E6374">
      <w:pPr>
        <w:numPr>
          <w:ilvl w:val="0"/>
          <w:numId w:val="46"/>
        </w:numPr>
        <w:tabs>
          <w:tab w:val="left" w:pos="1134"/>
        </w:tabs>
        <w:spacing w:after="0" w:line="240" w:lineRule="auto"/>
        <w:ind w:left="1134" w:right="49" w:hanging="567"/>
        <w:jc w:val="both"/>
        <w:rPr>
          <w:rFonts w:ascii="Century Gothic" w:eastAsia="Century Gothic" w:hAnsi="Century Gothic" w:cs="Century Gothic"/>
        </w:rPr>
      </w:pPr>
      <w:r w:rsidRPr="008B542D">
        <w:rPr>
          <w:rFonts w:ascii="Century Gothic" w:eastAsia="Century Gothic" w:hAnsi="Century Gothic" w:cs="Century Gothic"/>
        </w:rPr>
        <w:t>Secretaria de hacienda</w:t>
      </w:r>
    </w:p>
    <w:p w14:paraId="58A2653D" w14:textId="77777777" w:rsidR="005E6374" w:rsidRPr="008B542D" w:rsidRDefault="005E6374">
      <w:pPr>
        <w:numPr>
          <w:ilvl w:val="0"/>
          <w:numId w:val="46"/>
        </w:numPr>
        <w:tabs>
          <w:tab w:val="left" w:pos="1134"/>
        </w:tabs>
        <w:spacing w:after="0" w:line="240" w:lineRule="auto"/>
        <w:ind w:left="1134" w:right="49" w:hanging="567"/>
        <w:jc w:val="both"/>
        <w:rPr>
          <w:rFonts w:ascii="Century Gothic" w:eastAsia="Century Gothic" w:hAnsi="Century Gothic" w:cs="Century Gothic"/>
        </w:rPr>
      </w:pPr>
      <w:r w:rsidRPr="008B542D">
        <w:rPr>
          <w:rFonts w:ascii="Century Gothic" w:eastAsia="Century Gothic" w:hAnsi="Century Gothic" w:cs="Century Gothic"/>
        </w:rPr>
        <w:t>Secretaria de Gobierno</w:t>
      </w:r>
    </w:p>
    <w:p w14:paraId="6912A781" w14:textId="77777777" w:rsidR="005E6374" w:rsidRPr="008B542D" w:rsidRDefault="005E6374">
      <w:pPr>
        <w:numPr>
          <w:ilvl w:val="0"/>
          <w:numId w:val="46"/>
        </w:numPr>
        <w:tabs>
          <w:tab w:val="left" w:pos="1134"/>
        </w:tabs>
        <w:spacing w:after="0" w:line="240" w:lineRule="auto"/>
        <w:ind w:left="1134" w:right="49" w:hanging="567"/>
        <w:jc w:val="both"/>
        <w:rPr>
          <w:rFonts w:ascii="Century Gothic" w:eastAsia="Century Gothic" w:hAnsi="Century Gothic" w:cs="Century Gothic"/>
        </w:rPr>
      </w:pPr>
      <w:r w:rsidRPr="008B542D">
        <w:rPr>
          <w:rFonts w:ascii="Century Gothic" w:eastAsia="Century Gothic" w:hAnsi="Century Gothic" w:cs="Century Gothic"/>
        </w:rPr>
        <w:t>Secretaria de Planeación</w:t>
      </w:r>
    </w:p>
    <w:p w14:paraId="0BB0F19C" w14:textId="77777777" w:rsidR="005E6374" w:rsidRPr="008B542D" w:rsidRDefault="005E6374">
      <w:pPr>
        <w:numPr>
          <w:ilvl w:val="0"/>
          <w:numId w:val="46"/>
        </w:numPr>
        <w:tabs>
          <w:tab w:val="left" w:pos="1134"/>
        </w:tabs>
        <w:spacing w:after="0" w:line="240" w:lineRule="auto"/>
        <w:ind w:left="1134" w:right="49" w:hanging="567"/>
        <w:jc w:val="both"/>
        <w:rPr>
          <w:rFonts w:ascii="Century Gothic" w:eastAsia="Century Gothic" w:hAnsi="Century Gothic" w:cs="Century Gothic"/>
        </w:rPr>
      </w:pPr>
      <w:r w:rsidRPr="008B542D">
        <w:rPr>
          <w:rFonts w:ascii="Century Gothic" w:eastAsia="Century Gothic" w:hAnsi="Century Gothic" w:cs="Century Gothic"/>
        </w:rPr>
        <w:t xml:space="preserve">Almacén </w:t>
      </w:r>
    </w:p>
    <w:p w14:paraId="1E3196CF" w14:textId="77777777" w:rsidR="005E6374" w:rsidRPr="008B542D" w:rsidRDefault="005E6374" w:rsidP="00E96539">
      <w:pPr>
        <w:spacing w:after="0" w:line="240" w:lineRule="auto"/>
        <w:ind w:right="49"/>
        <w:rPr>
          <w:rFonts w:ascii="Century Gothic" w:eastAsia="Century Gothic" w:hAnsi="Century Gothic" w:cs="Century Gothic"/>
          <w:color w:val="000000"/>
        </w:rPr>
      </w:pPr>
    </w:p>
    <w:p w14:paraId="6F735252" w14:textId="77777777" w:rsidR="005E6374" w:rsidRPr="008B542D" w:rsidRDefault="005E6374" w:rsidP="00E96539">
      <w:pPr>
        <w:spacing w:after="0" w:line="240" w:lineRule="auto"/>
        <w:rPr>
          <w:rFonts w:ascii="Century Gothic" w:eastAsia="Century Gothic" w:hAnsi="Century Gothic" w:cs="Century Gothic"/>
          <w:b/>
          <w:bCs/>
        </w:rPr>
      </w:pPr>
      <w:r w:rsidRPr="008B542D">
        <w:rPr>
          <w:rFonts w:ascii="Century Gothic" w:eastAsia="Century Gothic" w:hAnsi="Century Gothic" w:cs="Century Gothic"/>
          <w:b/>
          <w:bCs/>
        </w:rPr>
        <w:t>F. DEDUCIBLES MÁXIMOS PERMITIDOS</w:t>
      </w:r>
    </w:p>
    <w:p w14:paraId="362A0CCD" w14:textId="77777777" w:rsidR="005E6374" w:rsidRPr="008B542D" w:rsidRDefault="005E6374" w:rsidP="00E96539">
      <w:pPr>
        <w:spacing w:after="0" w:line="240" w:lineRule="auto"/>
        <w:rPr>
          <w:rFonts w:ascii="Century Gothic" w:eastAsia="Century Gothic" w:hAnsi="Century Gothic" w:cs="Century Gothic"/>
          <w:b/>
          <w:bCs/>
        </w:rPr>
      </w:pPr>
    </w:p>
    <w:p w14:paraId="0639D570" w14:textId="77777777" w:rsidR="005E6374" w:rsidRPr="008B542D" w:rsidRDefault="005E6374">
      <w:pPr>
        <w:numPr>
          <w:ilvl w:val="0"/>
          <w:numId w:val="53"/>
        </w:numPr>
        <w:pBdr>
          <w:top w:val="nil"/>
          <w:left w:val="nil"/>
          <w:bottom w:val="nil"/>
          <w:right w:val="nil"/>
          <w:between w:val="nil"/>
        </w:pBdr>
        <w:spacing w:after="0" w:line="240" w:lineRule="auto"/>
        <w:ind w:right="283"/>
        <w:jc w:val="both"/>
        <w:rPr>
          <w:rFonts w:ascii="Century Gothic" w:eastAsia="Century Gothic" w:hAnsi="Century Gothic" w:cs="Century Gothic"/>
          <w:color w:val="000000"/>
        </w:rPr>
      </w:pPr>
      <w:r w:rsidRPr="008B542D">
        <w:rPr>
          <w:rFonts w:ascii="Century Gothic" w:eastAsia="Century Gothic" w:hAnsi="Century Gothic" w:cs="Century Gothic"/>
        </w:rPr>
        <w:t>BÁSICO</w:t>
      </w:r>
      <w:r w:rsidRPr="008B542D">
        <w:rPr>
          <w:rFonts w:ascii="Century Gothic" w:eastAsia="Century Gothic" w:hAnsi="Century Gothic" w:cs="Century Gothic"/>
          <w:color w:val="000000"/>
        </w:rPr>
        <w:t xml:space="preserve">: 5% del valor de la </w:t>
      </w:r>
      <w:r w:rsidRPr="008B542D">
        <w:rPr>
          <w:rFonts w:ascii="Century Gothic" w:eastAsia="Century Gothic" w:hAnsi="Century Gothic" w:cs="Century Gothic"/>
        </w:rPr>
        <w:t>pérdida</w:t>
      </w:r>
      <w:r w:rsidRPr="008B542D">
        <w:rPr>
          <w:rFonts w:ascii="Century Gothic" w:eastAsia="Century Gothic" w:hAnsi="Century Gothic" w:cs="Century Gothic"/>
          <w:color w:val="000000"/>
        </w:rPr>
        <w:t xml:space="preserve"> 1 SMMLV </w:t>
      </w:r>
    </w:p>
    <w:p w14:paraId="73BDEFAB" w14:textId="77777777" w:rsidR="005E6374" w:rsidRPr="008B542D" w:rsidRDefault="005E6374">
      <w:pPr>
        <w:numPr>
          <w:ilvl w:val="0"/>
          <w:numId w:val="53"/>
        </w:numPr>
        <w:pBdr>
          <w:top w:val="nil"/>
          <w:left w:val="nil"/>
          <w:bottom w:val="nil"/>
          <w:right w:val="nil"/>
          <w:between w:val="nil"/>
        </w:pBdr>
        <w:spacing w:after="0" w:line="240" w:lineRule="auto"/>
        <w:ind w:right="283"/>
        <w:jc w:val="both"/>
        <w:rPr>
          <w:rFonts w:ascii="Century Gothic" w:eastAsia="Century Gothic" w:hAnsi="Century Gothic" w:cs="Century Gothic"/>
          <w:color w:val="000000"/>
        </w:rPr>
      </w:pPr>
      <w:r w:rsidRPr="008B542D">
        <w:rPr>
          <w:rFonts w:ascii="Century Gothic" w:eastAsia="Century Gothic" w:hAnsi="Century Gothic" w:cs="Century Gothic"/>
          <w:color w:val="000000"/>
        </w:rPr>
        <w:t xml:space="preserve">Demás amparos: 10% del valor de la </w:t>
      </w:r>
      <w:r w:rsidRPr="008B542D">
        <w:rPr>
          <w:rFonts w:ascii="Century Gothic" w:eastAsia="Century Gothic" w:hAnsi="Century Gothic" w:cs="Century Gothic"/>
        </w:rPr>
        <w:t>pérdida</w:t>
      </w:r>
      <w:r w:rsidRPr="008B542D">
        <w:rPr>
          <w:rFonts w:ascii="Century Gothic" w:eastAsia="Century Gothic" w:hAnsi="Century Gothic" w:cs="Century Gothic"/>
          <w:color w:val="000000"/>
        </w:rPr>
        <w:t xml:space="preserve"> 1 SMMLV </w:t>
      </w:r>
    </w:p>
    <w:p w14:paraId="58A065FC" w14:textId="77777777" w:rsidR="005E6374" w:rsidRPr="008B542D" w:rsidRDefault="005E6374">
      <w:pPr>
        <w:numPr>
          <w:ilvl w:val="0"/>
          <w:numId w:val="53"/>
        </w:numPr>
        <w:spacing w:after="0" w:line="240" w:lineRule="auto"/>
        <w:rPr>
          <w:rFonts w:ascii="Century Gothic" w:eastAsia="Century Gothic" w:hAnsi="Century Gothic" w:cs="Century Gothic"/>
        </w:rPr>
      </w:pPr>
      <w:r w:rsidRPr="008B542D">
        <w:rPr>
          <w:rFonts w:ascii="Century Gothic" w:eastAsia="Century Gothic" w:hAnsi="Century Gothic" w:cs="Century Gothic"/>
        </w:rPr>
        <w:t>Cajas menores: sin deducibles</w:t>
      </w:r>
    </w:p>
    <w:p w14:paraId="1C755FEC" w14:textId="77777777" w:rsidR="005E6374" w:rsidRPr="008B542D" w:rsidRDefault="005E6374" w:rsidP="00E96539">
      <w:pPr>
        <w:spacing w:after="0" w:line="240" w:lineRule="auto"/>
        <w:rPr>
          <w:rFonts w:ascii="Century Gothic" w:eastAsia="Century Gothic" w:hAnsi="Century Gothic" w:cs="Century Gothic"/>
        </w:rPr>
      </w:pPr>
    </w:p>
    <w:p w14:paraId="5DED9F5F" w14:textId="77777777" w:rsidR="005E6374" w:rsidRPr="008B542D" w:rsidRDefault="005E6374">
      <w:pPr>
        <w:numPr>
          <w:ilvl w:val="0"/>
          <w:numId w:val="50"/>
        </w:numPr>
        <w:pBdr>
          <w:top w:val="nil"/>
          <w:left w:val="nil"/>
          <w:bottom w:val="nil"/>
          <w:right w:val="nil"/>
          <w:between w:val="nil"/>
        </w:pBdr>
        <w:spacing w:after="0" w:line="240" w:lineRule="auto"/>
        <w:ind w:right="49"/>
        <w:jc w:val="both"/>
        <w:rPr>
          <w:rFonts w:ascii="Century Gothic" w:eastAsia="Century Gothic" w:hAnsi="Century Gothic" w:cs="Century Gothic"/>
          <w:b/>
          <w:bCs/>
          <w:color w:val="000000"/>
        </w:rPr>
      </w:pPr>
      <w:r w:rsidRPr="008B542D">
        <w:rPr>
          <w:rFonts w:ascii="Century Gothic" w:eastAsia="Century Gothic" w:hAnsi="Century Gothic" w:cs="Century Gothic"/>
          <w:b/>
          <w:bCs/>
          <w:color w:val="000000"/>
        </w:rPr>
        <w:t>SEGURO DE CUMPLIMIENTO</w:t>
      </w:r>
    </w:p>
    <w:p w14:paraId="0007FA06" w14:textId="77777777" w:rsidR="005E6374" w:rsidRPr="008B542D" w:rsidRDefault="005E6374" w:rsidP="00E96539">
      <w:pPr>
        <w:pBdr>
          <w:top w:val="nil"/>
          <w:left w:val="nil"/>
          <w:bottom w:val="nil"/>
          <w:right w:val="nil"/>
          <w:between w:val="nil"/>
        </w:pBdr>
        <w:spacing w:after="0" w:line="240" w:lineRule="auto"/>
        <w:ind w:left="1035" w:right="49"/>
        <w:rPr>
          <w:rFonts w:ascii="Century Gothic" w:eastAsia="Century Gothic" w:hAnsi="Century Gothic" w:cs="Century Gothic"/>
          <w:b/>
          <w:bCs/>
          <w:color w:val="000000"/>
        </w:rPr>
      </w:pPr>
    </w:p>
    <w:p w14:paraId="4D0F6AFB" w14:textId="77777777" w:rsidR="005E6374" w:rsidRPr="008B542D" w:rsidRDefault="005E6374">
      <w:pPr>
        <w:numPr>
          <w:ilvl w:val="0"/>
          <w:numId w:val="43"/>
        </w:numPr>
        <w:spacing w:after="0" w:line="240" w:lineRule="auto"/>
        <w:ind w:right="49"/>
        <w:jc w:val="both"/>
        <w:rPr>
          <w:rFonts w:ascii="Century Gothic" w:eastAsia="Century Gothic" w:hAnsi="Century Gothic" w:cs="Century Gothic"/>
        </w:rPr>
      </w:pPr>
      <w:r w:rsidRPr="008B542D">
        <w:rPr>
          <w:rFonts w:ascii="Century Gothic" w:eastAsia="Century Gothic" w:hAnsi="Century Gothic" w:cs="Century Gothic"/>
          <w:b/>
          <w:bCs/>
        </w:rPr>
        <w:t xml:space="preserve">OBJETO: </w:t>
      </w:r>
      <w:r w:rsidRPr="008B542D">
        <w:rPr>
          <w:rFonts w:ascii="Century Gothic" w:eastAsia="Century Gothic" w:hAnsi="Century Gothic" w:cs="Century Gothic"/>
        </w:rPr>
        <w:t xml:space="preserve">Expedir las diferentes pólizas de cumplimiento que requiera el Municipio de Boyacá, dentro de la vigencia del contrato de Seguros, relacionados con la prestación del servicio de la actividad económica, para todos los contratos y/o convenios que se firmen y contemplen una o varias de las siguientes garantías: </w:t>
      </w:r>
    </w:p>
    <w:p w14:paraId="6387FEDE" w14:textId="77777777" w:rsidR="005E6374" w:rsidRPr="008B542D" w:rsidRDefault="005E6374" w:rsidP="00E96539">
      <w:pPr>
        <w:spacing w:after="0" w:line="240" w:lineRule="auto"/>
        <w:ind w:right="49"/>
        <w:rPr>
          <w:rFonts w:ascii="Century Gothic" w:eastAsia="Century Gothic" w:hAnsi="Century Gothic" w:cs="Century Gothic"/>
        </w:rPr>
      </w:pPr>
    </w:p>
    <w:p w14:paraId="73497066" w14:textId="77777777" w:rsidR="005E6374" w:rsidRPr="008B542D" w:rsidRDefault="005E6374">
      <w:pPr>
        <w:numPr>
          <w:ilvl w:val="1"/>
          <w:numId w:val="43"/>
        </w:numPr>
        <w:spacing w:after="0" w:line="240" w:lineRule="auto"/>
        <w:ind w:right="49"/>
        <w:jc w:val="both"/>
        <w:rPr>
          <w:rFonts w:ascii="Century Gothic" w:eastAsia="Century Gothic" w:hAnsi="Century Gothic" w:cs="Century Gothic"/>
        </w:rPr>
      </w:pPr>
      <w:r w:rsidRPr="008B542D">
        <w:rPr>
          <w:rFonts w:ascii="Century Gothic" w:eastAsia="Century Gothic" w:hAnsi="Century Gothic" w:cs="Century Gothic"/>
        </w:rPr>
        <w:t>Cumplimiento</w:t>
      </w:r>
    </w:p>
    <w:p w14:paraId="6369EC84" w14:textId="77777777" w:rsidR="005E6374" w:rsidRPr="008B542D" w:rsidRDefault="005E6374">
      <w:pPr>
        <w:numPr>
          <w:ilvl w:val="1"/>
          <w:numId w:val="43"/>
        </w:numPr>
        <w:spacing w:after="0" w:line="240" w:lineRule="auto"/>
        <w:ind w:right="49"/>
        <w:jc w:val="both"/>
        <w:rPr>
          <w:rFonts w:ascii="Century Gothic" w:eastAsia="Century Gothic" w:hAnsi="Century Gothic" w:cs="Century Gothic"/>
        </w:rPr>
      </w:pPr>
      <w:r w:rsidRPr="008B542D">
        <w:rPr>
          <w:rFonts w:ascii="Century Gothic" w:eastAsia="Century Gothic" w:hAnsi="Century Gothic" w:cs="Century Gothic"/>
        </w:rPr>
        <w:t>Anticipo o pago anticipado</w:t>
      </w:r>
    </w:p>
    <w:p w14:paraId="71A380B5" w14:textId="77777777" w:rsidR="005E6374" w:rsidRPr="008B542D" w:rsidRDefault="005E6374">
      <w:pPr>
        <w:numPr>
          <w:ilvl w:val="1"/>
          <w:numId w:val="43"/>
        </w:numPr>
        <w:spacing w:after="0" w:line="240" w:lineRule="auto"/>
        <w:ind w:right="49"/>
        <w:jc w:val="both"/>
        <w:rPr>
          <w:rFonts w:ascii="Century Gothic" w:eastAsia="Century Gothic" w:hAnsi="Century Gothic" w:cs="Century Gothic"/>
        </w:rPr>
      </w:pPr>
      <w:r w:rsidRPr="008B542D">
        <w:rPr>
          <w:rFonts w:ascii="Century Gothic" w:eastAsia="Century Gothic" w:hAnsi="Century Gothic" w:cs="Century Gothic"/>
        </w:rPr>
        <w:t>Calidad en el servicio o los bienes</w:t>
      </w:r>
    </w:p>
    <w:p w14:paraId="288D8A27" w14:textId="77777777" w:rsidR="005E6374" w:rsidRPr="008B542D" w:rsidRDefault="005E6374">
      <w:pPr>
        <w:numPr>
          <w:ilvl w:val="1"/>
          <w:numId w:val="43"/>
        </w:numPr>
        <w:spacing w:after="0" w:line="240" w:lineRule="auto"/>
        <w:ind w:right="49"/>
        <w:jc w:val="both"/>
        <w:rPr>
          <w:rFonts w:ascii="Century Gothic" w:eastAsia="Century Gothic" w:hAnsi="Century Gothic" w:cs="Century Gothic"/>
        </w:rPr>
      </w:pPr>
      <w:r w:rsidRPr="008B542D">
        <w:rPr>
          <w:rFonts w:ascii="Century Gothic" w:eastAsia="Century Gothic" w:hAnsi="Century Gothic" w:cs="Century Gothic"/>
        </w:rPr>
        <w:lastRenderedPageBreak/>
        <w:t>Estabilidad y Calidad</w:t>
      </w:r>
    </w:p>
    <w:p w14:paraId="58F9D14F" w14:textId="77777777" w:rsidR="005E6374" w:rsidRPr="008B542D" w:rsidRDefault="005E6374">
      <w:pPr>
        <w:numPr>
          <w:ilvl w:val="1"/>
          <w:numId w:val="43"/>
        </w:numPr>
        <w:spacing w:after="0" w:line="240" w:lineRule="auto"/>
        <w:ind w:right="49"/>
        <w:jc w:val="both"/>
        <w:rPr>
          <w:rFonts w:ascii="Century Gothic" w:eastAsia="Century Gothic" w:hAnsi="Century Gothic" w:cs="Century Gothic"/>
        </w:rPr>
      </w:pPr>
      <w:r w:rsidRPr="008B542D">
        <w:rPr>
          <w:rFonts w:ascii="Century Gothic" w:eastAsia="Century Gothic" w:hAnsi="Century Gothic" w:cs="Century Gothic"/>
        </w:rPr>
        <w:t>Salarios y Prestaciones sociales</w:t>
      </w:r>
    </w:p>
    <w:p w14:paraId="02DFA70F" w14:textId="77777777" w:rsidR="005E6374" w:rsidRPr="008B542D" w:rsidRDefault="005E6374">
      <w:pPr>
        <w:numPr>
          <w:ilvl w:val="1"/>
          <w:numId w:val="43"/>
        </w:numPr>
        <w:spacing w:after="0" w:line="240" w:lineRule="auto"/>
        <w:ind w:right="49"/>
        <w:jc w:val="both"/>
        <w:rPr>
          <w:rFonts w:ascii="Century Gothic" w:eastAsia="Century Gothic" w:hAnsi="Century Gothic" w:cs="Century Gothic"/>
        </w:rPr>
      </w:pPr>
      <w:r w:rsidRPr="008B542D">
        <w:rPr>
          <w:rFonts w:ascii="Century Gothic" w:eastAsia="Century Gothic" w:hAnsi="Century Gothic" w:cs="Century Gothic"/>
        </w:rPr>
        <w:t xml:space="preserve">Responsabilidad Civil extracontractual PLO derivada de cumplimiento. </w:t>
      </w:r>
    </w:p>
    <w:p w14:paraId="59189861" w14:textId="77777777" w:rsidR="005E6374" w:rsidRPr="008B542D" w:rsidRDefault="005E6374" w:rsidP="00E96539">
      <w:pPr>
        <w:spacing w:after="0" w:line="240" w:lineRule="auto"/>
        <w:ind w:left="1440" w:right="49"/>
        <w:rPr>
          <w:rFonts w:ascii="Century Gothic" w:eastAsia="Century Gothic" w:hAnsi="Century Gothic" w:cs="Century Gothic"/>
        </w:rPr>
      </w:pPr>
    </w:p>
    <w:p w14:paraId="1F9AA858" w14:textId="77777777" w:rsidR="005E6374" w:rsidRPr="008B542D" w:rsidRDefault="005E6374" w:rsidP="00E96539">
      <w:pPr>
        <w:spacing w:after="0" w:line="240" w:lineRule="auto"/>
        <w:ind w:right="49"/>
        <w:rPr>
          <w:rFonts w:ascii="Century Gothic" w:eastAsia="Century Gothic" w:hAnsi="Century Gothic" w:cs="Century Gothic"/>
        </w:rPr>
      </w:pPr>
      <w:r w:rsidRPr="008B542D">
        <w:rPr>
          <w:rFonts w:ascii="Century Gothic" w:eastAsia="Century Gothic" w:hAnsi="Century Gothic" w:cs="Century Gothic"/>
          <w:color w:val="000000"/>
        </w:rPr>
        <w:t xml:space="preserve">Los demás que se requieran y </w:t>
      </w:r>
      <w:r w:rsidRPr="008B542D">
        <w:rPr>
          <w:rFonts w:ascii="Century Gothic" w:eastAsia="Century Gothic" w:hAnsi="Century Gothic" w:cs="Century Gothic"/>
        </w:rPr>
        <w:t>que se encuentren</w:t>
      </w:r>
      <w:r w:rsidRPr="008B542D">
        <w:rPr>
          <w:rFonts w:ascii="Century Gothic" w:eastAsia="Century Gothic" w:hAnsi="Century Gothic" w:cs="Century Gothic"/>
          <w:color w:val="000000"/>
        </w:rPr>
        <w:t xml:space="preserve"> dentro de la normatividad.</w:t>
      </w:r>
    </w:p>
    <w:p w14:paraId="0B39000E" w14:textId="77777777" w:rsidR="005E6374" w:rsidRPr="008B542D" w:rsidRDefault="005E6374" w:rsidP="00E96539">
      <w:pPr>
        <w:spacing w:after="0" w:line="240" w:lineRule="auto"/>
        <w:ind w:right="49"/>
        <w:rPr>
          <w:rFonts w:ascii="Century Gothic" w:eastAsia="Century Gothic" w:hAnsi="Century Gothic" w:cs="Century Gothic"/>
          <w:b/>
          <w:bCs/>
        </w:rPr>
      </w:pPr>
    </w:p>
    <w:p w14:paraId="24C3C286" w14:textId="77777777" w:rsidR="005E6374" w:rsidRPr="008B542D" w:rsidRDefault="005E6374">
      <w:pPr>
        <w:numPr>
          <w:ilvl w:val="0"/>
          <w:numId w:val="43"/>
        </w:numPr>
        <w:spacing w:after="0" w:line="240" w:lineRule="auto"/>
        <w:ind w:right="49"/>
        <w:jc w:val="both"/>
        <w:rPr>
          <w:rFonts w:ascii="Century Gothic" w:eastAsia="Century Gothic" w:hAnsi="Century Gothic" w:cs="Century Gothic"/>
        </w:rPr>
      </w:pPr>
      <w:r w:rsidRPr="008B542D">
        <w:rPr>
          <w:rFonts w:ascii="Century Gothic" w:eastAsia="Century Gothic" w:hAnsi="Century Gothic" w:cs="Century Gothic"/>
          <w:b/>
          <w:bCs/>
        </w:rPr>
        <w:t>TASA:</w:t>
      </w:r>
      <w:r w:rsidRPr="008B542D">
        <w:rPr>
          <w:rFonts w:ascii="Century Gothic" w:eastAsia="Century Gothic" w:hAnsi="Century Gothic" w:cs="Century Gothic"/>
        </w:rPr>
        <w:t xml:space="preserve"> en la oferta el proponente, deberá indicar la tasa que aplicará en este ramo, la cual no podrá exceder del 6 por mil. </w:t>
      </w:r>
    </w:p>
    <w:p w14:paraId="050A5351" w14:textId="77777777" w:rsidR="005E6374" w:rsidRPr="008B542D" w:rsidRDefault="005E6374" w:rsidP="00E96539">
      <w:pPr>
        <w:spacing w:after="0" w:line="240" w:lineRule="auto"/>
        <w:ind w:right="49"/>
        <w:rPr>
          <w:rFonts w:ascii="Century Gothic" w:eastAsia="Century Gothic" w:hAnsi="Century Gothic" w:cs="Century Gothic"/>
        </w:rPr>
      </w:pPr>
    </w:p>
    <w:p w14:paraId="782B0C96" w14:textId="77777777" w:rsidR="005E6374" w:rsidRPr="008B542D" w:rsidRDefault="005E6374">
      <w:pPr>
        <w:numPr>
          <w:ilvl w:val="0"/>
          <w:numId w:val="43"/>
        </w:numPr>
        <w:spacing w:after="0" w:line="240" w:lineRule="auto"/>
        <w:ind w:right="49"/>
        <w:jc w:val="both"/>
        <w:rPr>
          <w:rFonts w:ascii="Century Gothic" w:eastAsia="Century Gothic" w:hAnsi="Century Gothic" w:cs="Century Gothic"/>
        </w:rPr>
      </w:pPr>
      <w:r w:rsidRPr="008B542D">
        <w:rPr>
          <w:rFonts w:ascii="Century Gothic" w:eastAsia="Century Gothic" w:hAnsi="Century Gothic" w:cs="Century Gothic"/>
          <w:b/>
          <w:bCs/>
        </w:rPr>
        <w:t>PRESUPUESTO</w:t>
      </w:r>
      <w:r w:rsidRPr="008B542D">
        <w:rPr>
          <w:rFonts w:ascii="Century Gothic" w:eastAsia="Century Gothic" w:hAnsi="Century Gothic" w:cs="Century Gothic"/>
        </w:rPr>
        <w:t xml:space="preserve">: En el Evento de requerir pólizas de cumplimiento el Municipio aportará la disponibilidad presupuestal y realizará un adicional al contrato de seguros. </w:t>
      </w:r>
    </w:p>
    <w:p w14:paraId="268EBF3E" w14:textId="77777777" w:rsidR="005E6374" w:rsidRPr="008B542D" w:rsidRDefault="005E6374" w:rsidP="00E96539">
      <w:pPr>
        <w:spacing w:after="0" w:line="240" w:lineRule="auto"/>
        <w:ind w:left="720" w:right="49"/>
        <w:rPr>
          <w:rFonts w:ascii="Century Gothic" w:eastAsia="Century Gothic" w:hAnsi="Century Gothic" w:cs="Century Gothic"/>
        </w:rPr>
      </w:pPr>
    </w:p>
    <w:p w14:paraId="4D4B84F7" w14:textId="77777777" w:rsidR="005E6374" w:rsidRPr="008B542D" w:rsidRDefault="005E6374" w:rsidP="00E96539">
      <w:pPr>
        <w:tabs>
          <w:tab w:val="left" w:pos="2915"/>
        </w:tabs>
        <w:spacing w:after="0" w:line="240" w:lineRule="auto"/>
        <w:ind w:right="49"/>
        <w:rPr>
          <w:rFonts w:ascii="Century Gothic" w:eastAsia="Century Gothic" w:hAnsi="Century Gothic" w:cs="Century Gothic"/>
          <w:b/>
          <w:bCs/>
          <w:color w:val="000000"/>
        </w:rPr>
      </w:pPr>
      <w:r w:rsidRPr="008B542D">
        <w:rPr>
          <w:rFonts w:ascii="Century Gothic" w:eastAsia="Century Gothic" w:hAnsi="Century Gothic" w:cs="Century Gothic"/>
          <w:b/>
          <w:bCs/>
          <w:color w:val="000000"/>
        </w:rPr>
        <w:t xml:space="preserve">NOTAS. </w:t>
      </w:r>
    </w:p>
    <w:p w14:paraId="6538D098" w14:textId="77777777" w:rsidR="005E6374" w:rsidRPr="008B542D" w:rsidRDefault="005E6374">
      <w:pPr>
        <w:numPr>
          <w:ilvl w:val="0"/>
          <w:numId w:val="42"/>
        </w:numPr>
        <w:spacing w:after="0" w:line="240" w:lineRule="auto"/>
        <w:ind w:right="49"/>
        <w:jc w:val="both"/>
        <w:rPr>
          <w:rFonts w:ascii="Century Gothic" w:eastAsia="Century Gothic" w:hAnsi="Century Gothic" w:cs="Century Gothic"/>
          <w:color w:val="000000"/>
        </w:rPr>
      </w:pPr>
      <w:r w:rsidRPr="008B542D">
        <w:rPr>
          <w:rFonts w:ascii="Century Gothic" w:eastAsia="Century Gothic" w:hAnsi="Century Gothic" w:cs="Century Gothic"/>
          <w:color w:val="000000"/>
        </w:rPr>
        <w:t>Para efectos de suscripción de pólizas de cumplimiento, la entidad suministrará los documentos correspondientes y efectuará el diligenciamiento y firma de los formularios requeridos por parte de la aseguradora.</w:t>
      </w:r>
    </w:p>
    <w:p w14:paraId="4FA74164" w14:textId="77777777" w:rsidR="005E6374" w:rsidRPr="008B542D" w:rsidRDefault="005E6374" w:rsidP="00E96539">
      <w:pPr>
        <w:spacing w:after="0" w:line="240" w:lineRule="auto"/>
        <w:ind w:left="720" w:right="49"/>
        <w:rPr>
          <w:rFonts w:ascii="Century Gothic" w:eastAsia="Century Gothic" w:hAnsi="Century Gothic" w:cs="Century Gothic"/>
          <w:color w:val="000000"/>
        </w:rPr>
      </w:pPr>
    </w:p>
    <w:p w14:paraId="5E8481ED" w14:textId="77777777" w:rsidR="005E6374" w:rsidRPr="008B542D" w:rsidRDefault="005E6374">
      <w:pPr>
        <w:numPr>
          <w:ilvl w:val="0"/>
          <w:numId w:val="42"/>
        </w:numPr>
        <w:spacing w:after="0" w:line="240" w:lineRule="auto"/>
        <w:ind w:right="49"/>
        <w:jc w:val="both"/>
        <w:rPr>
          <w:rFonts w:ascii="Century Gothic" w:eastAsia="Century Gothic" w:hAnsi="Century Gothic" w:cs="Century Gothic"/>
          <w:color w:val="000000"/>
        </w:rPr>
      </w:pPr>
      <w:r w:rsidRPr="008B542D">
        <w:rPr>
          <w:rFonts w:ascii="Century Gothic" w:eastAsia="Century Gothic" w:hAnsi="Century Gothic" w:cs="Century Gothic"/>
        </w:rPr>
        <w:t>Para pólizas diferentes a las solicitadas en la presente invitación, estarán sujetas a las políticas y normas de suscripción de la compañía de seguros seleccionada</w:t>
      </w:r>
    </w:p>
    <w:p w14:paraId="1C7950D1" w14:textId="77777777" w:rsidR="005E6374" w:rsidRPr="008B542D" w:rsidRDefault="005E6374" w:rsidP="00E96539">
      <w:pPr>
        <w:spacing w:after="0" w:line="240" w:lineRule="auto"/>
        <w:ind w:left="720" w:right="49"/>
        <w:rPr>
          <w:rFonts w:ascii="Century Gothic" w:eastAsia="Century Gothic" w:hAnsi="Century Gothic" w:cs="Century Gothic"/>
          <w:color w:val="000000"/>
        </w:rPr>
      </w:pPr>
    </w:p>
    <w:p w14:paraId="751E3518" w14:textId="77777777" w:rsidR="005E6374" w:rsidRPr="008B542D" w:rsidRDefault="005E6374" w:rsidP="00E96539">
      <w:pPr>
        <w:spacing w:after="0" w:line="240" w:lineRule="auto"/>
        <w:ind w:right="49"/>
        <w:jc w:val="both"/>
        <w:rPr>
          <w:rFonts w:ascii="Century Gothic" w:eastAsia="Century Gothic" w:hAnsi="Century Gothic" w:cs="Century Gothic"/>
          <w:color w:val="000000"/>
        </w:rPr>
      </w:pPr>
      <w:r w:rsidRPr="008B542D">
        <w:rPr>
          <w:rFonts w:ascii="Century Gothic" w:eastAsia="Century Gothic" w:hAnsi="Century Gothic" w:cs="Century Gothic"/>
          <w:b/>
          <w:bCs/>
          <w:color w:val="000000" w:themeColor="text1"/>
        </w:rPr>
        <w:t>NOTA:</w:t>
      </w:r>
      <w:r w:rsidRPr="008B542D">
        <w:rPr>
          <w:rFonts w:ascii="Century Gothic" w:eastAsia="Century Gothic" w:hAnsi="Century Gothic" w:cs="Century Gothic"/>
          <w:color w:val="000000" w:themeColor="text1"/>
        </w:rPr>
        <w:t xml:space="preserve"> Si dentro de la vigencia del contrato se llegasen a requerir pólizas que superen el valor presupuestado para este ramo, el municipio </w:t>
      </w:r>
      <w:r w:rsidRPr="008B542D">
        <w:rPr>
          <w:rFonts w:ascii="Century Gothic" w:eastAsia="Century Gothic" w:hAnsi="Century Gothic" w:cs="Century Gothic"/>
        </w:rPr>
        <w:t>realizará</w:t>
      </w:r>
      <w:r w:rsidRPr="008B542D">
        <w:rPr>
          <w:rFonts w:ascii="Century Gothic" w:eastAsia="Century Gothic" w:hAnsi="Century Gothic" w:cs="Century Gothic"/>
          <w:color w:val="000000" w:themeColor="text1"/>
        </w:rPr>
        <w:t xml:space="preserve"> adiciones al contrato.</w:t>
      </w:r>
    </w:p>
    <w:p w14:paraId="22E7CB63" w14:textId="77777777" w:rsidR="005E6374" w:rsidRPr="008B542D" w:rsidRDefault="005E6374" w:rsidP="00E96539">
      <w:pPr>
        <w:widowControl w:val="0"/>
        <w:spacing w:after="0" w:line="240" w:lineRule="auto"/>
        <w:jc w:val="center"/>
        <w:rPr>
          <w:rFonts w:ascii="Century Gothic" w:eastAsia="Century Gothic" w:hAnsi="Century Gothic" w:cs="Century Gothic"/>
          <w:b/>
          <w:bCs/>
        </w:rPr>
      </w:pPr>
    </w:p>
    <w:p w14:paraId="42EA7FC3" w14:textId="77777777" w:rsidR="005E6374" w:rsidRPr="008B542D" w:rsidRDefault="005E6374" w:rsidP="00E96539">
      <w:pPr>
        <w:widowControl w:val="0"/>
        <w:spacing w:after="0" w:line="240" w:lineRule="auto"/>
        <w:jc w:val="center"/>
        <w:rPr>
          <w:rFonts w:ascii="Century Gothic" w:eastAsia="Century Gothic" w:hAnsi="Century Gothic" w:cs="Century Gothic"/>
          <w:b/>
          <w:bCs/>
        </w:rPr>
      </w:pPr>
      <w:r w:rsidRPr="008B542D">
        <w:rPr>
          <w:rFonts w:ascii="Century Gothic" w:eastAsia="Century Gothic" w:hAnsi="Century Gothic" w:cs="Century Gothic"/>
          <w:b/>
          <w:bCs/>
        </w:rPr>
        <w:t>LOTE 2</w:t>
      </w:r>
    </w:p>
    <w:p w14:paraId="393446FD" w14:textId="77777777" w:rsidR="005E6374" w:rsidRPr="008B542D" w:rsidRDefault="005E6374" w:rsidP="00E96539">
      <w:pPr>
        <w:spacing w:after="0" w:line="240" w:lineRule="auto"/>
        <w:ind w:right="49"/>
        <w:rPr>
          <w:rFonts w:ascii="Century Gothic" w:eastAsia="Century Gothic" w:hAnsi="Century Gothic" w:cs="Century Gothic"/>
          <w:color w:val="000000"/>
        </w:rPr>
      </w:pPr>
    </w:p>
    <w:p w14:paraId="25942803" w14:textId="77777777" w:rsidR="005E6374" w:rsidRPr="008B542D" w:rsidRDefault="005E6374" w:rsidP="00E96539">
      <w:pPr>
        <w:spacing w:after="0" w:line="240" w:lineRule="auto"/>
        <w:ind w:right="49"/>
        <w:rPr>
          <w:rFonts w:ascii="Century Gothic" w:eastAsia="Century Gothic" w:hAnsi="Century Gothic" w:cs="Century Gothic"/>
          <w:b/>
          <w:bCs/>
          <w:color w:val="000000"/>
        </w:rPr>
      </w:pPr>
      <w:r w:rsidRPr="008B542D">
        <w:rPr>
          <w:rFonts w:ascii="Century Gothic" w:eastAsia="Century Gothic" w:hAnsi="Century Gothic" w:cs="Century Gothic"/>
          <w:b/>
          <w:bCs/>
          <w:color w:val="000000"/>
        </w:rPr>
        <w:t>1</w:t>
      </w:r>
      <w:r w:rsidRPr="008B542D">
        <w:rPr>
          <w:rFonts w:ascii="Century Gothic" w:eastAsia="Century Gothic" w:hAnsi="Century Gothic" w:cs="Century Gothic"/>
          <w:b/>
          <w:bCs/>
        </w:rPr>
        <w:t>. SEGURO VIDA GRUPO</w:t>
      </w:r>
    </w:p>
    <w:p w14:paraId="3FCFB53C" w14:textId="77777777" w:rsidR="005E6374" w:rsidRPr="008B542D" w:rsidRDefault="005E6374" w:rsidP="00E96539">
      <w:pPr>
        <w:spacing w:after="0" w:line="240" w:lineRule="auto"/>
        <w:ind w:right="49"/>
        <w:rPr>
          <w:rFonts w:ascii="Century Gothic" w:eastAsia="Century Gothic" w:hAnsi="Century Gothic" w:cs="Century Gothic"/>
          <w:b/>
          <w:bCs/>
          <w:color w:val="000000"/>
        </w:rPr>
      </w:pPr>
    </w:p>
    <w:p w14:paraId="1E6896D7" w14:textId="77777777" w:rsidR="005E6374" w:rsidRPr="008B542D" w:rsidRDefault="005E6374" w:rsidP="00E96539">
      <w:pPr>
        <w:spacing w:after="0" w:line="240" w:lineRule="auto"/>
        <w:ind w:right="49"/>
        <w:jc w:val="both"/>
        <w:rPr>
          <w:rFonts w:ascii="Century Gothic" w:eastAsia="Century Gothic" w:hAnsi="Century Gothic" w:cs="Century Gothic"/>
          <w:color w:val="000000"/>
        </w:rPr>
      </w:pPr>
      <w:r w:rsidRPr="008B542D">
        <w:rPr>
          <w:rFonts w:ascii="Century Gothic" w:eastAsia="Century Gothic" w:hAnsi="Century Gothic" w:cs="Century Gothic"/>
          <w:b/>
          <w:bCs/>
          <w:color w:val="000000"/>
        </w:rPr>
        <w:t xml:space="preserve">A. </w:t>
      </w:r>
      <w:r w:rsidRPr="008B542D">
        <w:rPr>
          <w:rFonts w:ascii="Century Gothic" w:eastAsia="Century Gothic" w:hAnsi="Century Gothic" w:cs="Century Gothic"/>
          <w:b/>
          <w:bCs/>
        </w:rPr>
        <w:t xml:space="preserve">OBJETO DEL SEGURO: </w:t>
      </w:r>
      <w:r w:rsidRPr="008B542D">
        <w:rPr>
          <w:rFonts w:ascii="Century Gothic" w:eastAsia="Century Gothic" w:hAnsi="Century Gothic" w:cs="Century Gothic"/>
        </w:rPr>
        <w:t>Adquisición de la Póliza de seguro de Vida Grupo para amparar la vida y la integridad del Señor Alcalde, Personero y Concejales del Municipio de Boyacá.</w:t>
      </w:r>
      <w:r w:rsidRPr="008B542D">
        <w:rPr>
          <w:rFonts w:ascii="Century Gothic" w:eastAsia="Century Gothic" w:hAnsi="Century Gothic" w:cs="Century Gothic"/>
          <w:color w:val="000000"/>
        </w:rPr>
        <w:t xml:space="preserve"> </w:t>
      </w:r>
    </w:p>
    <w:p w14:paraId="2D6F79FE" w14:textId="77777777" w:rsidR="005E6374" w:rsidRPr="008B542D" w:rsidRDefault="005E6374" w:rsidP="00E96539">
      <w:pPr>
        <w:spacing w:after="0" w:line="240" w:lineRule="auto"/>
        <w:ind w:right="49"/>
        <w:rPr>
          <w:rFonts w:ascii="Century Gothic" w:eastAsia="Century Gothic" w:hAnsi="Century Gothic" w:cs="Century Gothic"/>
          <w:color w:val="000000"/>
        </w:rPr>
      </w:pPr>
    </w:p>
    <w:p w14:paraId="28A7CE7B" w14:textId="77777777" w:rsidR="005E6374" w:rsidRPr="008B542D" w:rsidRDefault="005E6374" w:rsidP="00E96539">
      <w:pPr>
        <w:spacing w:after="0" w:line="240" w:lineRule="auto"/>
        <w:ind w:right="49"/>
        <w:rPr>
          <w:rFonts w:ascii="Century Gothic" w:eastAsia="Century Gothic" w:hAnsi="Century Gothic" w:cs="Century Gothic"/>
          <w:b/>
          <w:bCs/>
          <w:color w:val="000000"/>
        </w:rPr>
      </w:pPr>
      <w:r w:rsidRPr="008B542D">
        <w:rPr>
          <w:rFonts w:ascii="Century Gothic" w:eastAsia="Century Gothic" w:hAnsi="Century Gothic" w:cs="Century Gothic"/>
          <w:b/>
          <w:bCs/>
          <w:color w:val="000000"/>
        </w:rPr>
        <w:t xml:space="preserve">B. AMPAROS OBLIGATORIOS </w:t>
      </w:r>
    </w:p>
    <w:p w14:paraId="48A909EB" w14:textId="77777777" w:rsidR="005E6374" w:rsidRPr="008B542D" w:rsidRDefault="005E6374" w:rsidP="00E96539">
      <w:pPr>
        <w:spacing w:after="0" w:line="240" w:lineRule="auto"/>
        <w:ind w:right="49"/>
        <w:rPr>
          <w:rFonts w:ascii="Century Gothic" w:eastAsia="Century Gothic" w:hAnsi="Century Gothic" w:cs="Century Gothic"/>
          <w:b/>
          <w:bCs/>
          <w:color w:val="000000"/>
        </w:rPr>
      </w:pPr>
    </w:p>
    <w:p w14:paraId="17EE4FEB" w14:textId="77777777" w:rsidR="005E6374" w:rsidRPr="008B542D" w:rsidRDefault="005E6374">
      <w:pPr>
        <w:numPr>
          <w:ilvl w:val="0"/>
          <w:numId w:val="49"/>
        </w:numPr>
        <w:spacing w:after="0" w:line="240" w:lineRule="auto"/>
        <w:ind w:left="567" w:right="49"/>
        <w:jc w:val="both"/>
        <w:rPr>
          <w:rFonts w:ascii="Century Gothic" w:eastAsia="Century Gothic" w:hAnsi="Century Gothic" w:cs="Century Gothic"/>
        </w:rPr>
      </w:pPr>
      <w:r w:rsidRPr="008B542D">
        <w:rPr>
          <w:rFonts w:ascii="Century Gothic" w:eastAsia="Century Gothic" w:hAnsi="Century Gothic" w:cs="Century Gothic"/>
        </w:rPr>
        <w:t xml:space="preserve">Básico o Fallecimiento por Cualquier Causa no excluida. Cubre el fallecimiento de las personas aseguradas por cualquier causa natural o accidental no excluida. Bajo el amparo básico se debe otorgar cobertura para pandemias y epidemias incluido el COVID 19. </w:t>
      </w:r>
    </w:p>
    <w:p w14:paraId="2C7CB227" w14:textId="77777777" w:rsidR="005E6374" w:rsidRPr="008B542D" w:rsidRDefault="005E6374">
      <w:pPr>
        <w:numPr>
          <w:ilvl w:val="0"/>
          <w:numId w:val="49"/>
        </w:numPr>
        <w:spacing w:after="0" w:line="240" w:lineRule="auto"/>
        <w:ind w:left="567" w:right="49"/>
        <w:jc w:val="both"/>
        <w:rPr>
          <w:rFonts w:ascii="Century Gothic" w:eastAsia="Century Gothic" w:hAnsi="Century Gothic" w:cs="Century Gothic"/>
        </w:rPr>
      </w:pPr>
      <w:r w:rsidRPr="008B542D">
        <w:rPr>
          <w:rFonts w:ascii="Century Gothic" w:eastAsia="Century Gothic" w:hAnsi="Century Gothic" w:cs="Century Gothic"/>
        </w:rPr>
        <w:t>Incapacidad Total y Permanente de origen común o accidental: Incluye la generada por intento de suicidio. Se entiende como incapacidad total y permanente la pérdida de la capacidad laboral igual o superior al 50%, que haya existido por un período continuo no menor a 180 días y que le impida a la persona desempeñar su ocupación habitual u otra cualquier compatible con su educación, formación o experiencia. Para efectos de la presente cobertura, se tendrán en cuenta únicamente las normas emitidas en materia de régimen en seguridad social colombiana vigente al momento de la presentación de la respectiva reclamación (fondo de pensiones, ARL, junta regional o nacional de calificación de invalidez sin que sea posible la aplicación de los manuales de calificación de invalidez aplicables a los regímenes especiales o exceptuados de la ley 100 de 1993.</w:t>
      </w:r>
    </w:p>
    <w:p w14:paraId="46CB5C75" w14:textId="77777777" w:rsidR="005E6374" w:rsidRPr="008B542D" w:rsidRDefault="005E6374">
      <w:pPr>
        <w:numPr>
          <w:ilvl w:val="0"/>
          <w:numId w:val="49"/>
        </w:numPr>
        <w:spacing w:after="0" w:line="240" w:lineRule="auto"/>
        <w:ind w:left="567" w:right="49"/>
        <w:jc w:val="both"/>
        <w:rPr>
          <w:rFonts w:ascii="Century Gothic" w:eastAsia="Century Gothic" w:hAnsi="Century Gothic" w:cs="Century Gothic"/>
        </w:rPr>
      </w:pPr>
      <w:r w:rsidRPr="008B542D">
        <w:rPr>
          <w:rFonts w:ascii="Century Gothic" w:eastAsia="Century Gothic" w:hAnsi="Century Gothic" w:cs="Century Gothic"/>
        </w:rPr>
        <w:t xml:space="preserve">Indemnización Adicional por Muerte Accidental: Si a consecuencia de un accidente amparado, el asegurado fallece como consecuencia de ese accidente y se presente dentro de los 365 días siguientes a la fecha de su ocurrencia, La Compañía pagará una indemnización adicional al amparo básico de vida, hasta la suma contratada. </w:t>
      </w:r>
    </w:p>
    <w:p w14:paraId="02A6C9A0" w14:textId="77777777" w:rsidR="005E6374" w:rsidRPr="008B542D" w:rsidRDefault="005E6374">
      <w:pPr>
        <w:numPr>
          <w:ilvl w:val="0"/>
          <w:numId w:val="49"/>
        </w:numPr>
        <w:spacing w:after="0" w:line="240" w:lineRule="auto"/>
        <w:ind w:left="567" w:right="49"/>
        <w:jc w:val="both"/>
        <w:rPr>
          <w:rFonts w:ascii="Century Gothic" w:eastAsia="Century Gothic" w:hAnsi="Century Gothic" w:cs="Century Gothic"/>
        </w:rPr>
      </w:pPr>
      <w:r w:rsidRPr="008B542D">
        <w:rPr>
          <w:rFonts w:ascii="Century Gothic" w:eastAsia="Century Gothic" w:hAnsi="Century Gothic" w:cs="Century Gothic"/>
        </w:rPr>
        <w:t xml:space="preserve">Beneficios por Desmembración a consecuencia de Accidente o Enfermedad: Si a consecuencia de un accidente amparado o una enfermedad, el asegurado llega a </w:t>
      </w:r>
      <w:r w:rsidRPr="008B542D">
        <w:rPr>
          <w:rFonts w:ascii="Century Gothic" w:eastAsia="Century Gothic" w:hAnsi="Century Gothic" w:cs="Century Gothic"/>
        </w:rPr>
        <w:lastRenderedPageBreak/>
        <w:t xml:space="preserve">sufrir una desmembración (la pérdida de miembros, órganos o facultades, la pérdida por amputación o la pérdida funcional de cualquier órgano o miembro, se considera como pérdida del mismo) como consecuencia de ese accidente o enfermedad y se presente dentro de los 365 días siguientes a la fecha de su ocurrencia, la Compañía pagará una indemnización adicional al amparo básico de vida, hasta la suma contratada (El oferente debe aportar la tabla de desmembración). </w:t>
      </w:r>
    </w:p>
    <w:p w14:paraId="5391BFCA" w14:textId="77777777" w:rsidR="005E6374" w:rsidRPr="008B542D" w:rsidRDefault="005E6374">
      <w:pPr>
        <w:numPr>
          <w:ilvl w:val="0"/>
          <w:numId w:val="49"/>
        </w:numPr>
        <w:spacing w:after="0" w:line="240" w:lineRule="auto"/>
        <w:ind w:left="567" w:right="49"/>
        <w:jc w:val="both"/>
        <w:rPr>
          <w:rFonts w:ascii="Century Gothic" w:eastAsia="Century Gothic" w:hAnsi="Century Gothic" w:cs="Century Gothic"/>
        </w:rPr>
      </w:pPr>
      <w:r w:rsidRPr="008B542D">
        <w:rPr>
          <w:rFonts w:ascii="Century Gothic" w:eastAsia="Century Gothic" w:hAnsi="Century Gothic" w:cs="Century Gothic"/>
        </w:rPr>
        <w:t xml:space="preserve">Enfermedades Graves: Cuando se le diagnostique o se le haya diagnosticado al Asegurado cualquiera de las siguientes enfermedades: Cáncer, Leucemia, Insuficiencia Renal aguda y Crónica, Insuficiencia Renal Crónica Terminal, Infarto al Miocardio, Cirugía arterio coronaria, Esclerosis Múltiple, Enfermedad Cerebro Vascular, quemaduras graves, Enfermedad de Alzheimer, enfermedad de Parkinson, Angioplastia, trasplantes de órganos vitales. (Hígado, Pulmón, Páncreas, Corazón, médula ósea e intestino delgado), estado de coma, anemia aplástica, trauma craneoencefálico severo (TCE) o traumatismo mayor de cabeza, y demás enfermedades que la compañía de seguros tenga incluido en este amparo, con cobertura para preexistencias de las personas que vienen aseguradas. No incluye las enfermedades relacionadas con el COVID 19.  </w:t>
      </w:r>
    </w:p>
    <w:p w14:paraId="197778DC" w14:textId="77777777" w:rsidR="005E6374" w:rsidRPr="008B542D" w:rsidRDefault="005E6374">
      <w:pPr>
        <w:numPr>
          <w:ilvl w:val="0"/>
          <w:numId w:val="49"/>
        </w:numPr>
        <w:spacing w:after="0" w:line="240" w:lineRule="auto"/>
        <w:ind w:left="567" w:right="49"/>
        <w:jc w:val="both"/>
        <w:rPr>
          <w:rFonts w:ascii="Century Gothic" w:eastAsia="Century Gothic" w:hAnsi="Century Gothic" w:cs="Century Gothic"/>
        </w:rPr>
      </w:pPr>
      <w:r w:rsidRPr="008B542D">
        <w:rPr>
          <w:rFonts w:ascii="Century Gothic" w:eastAsia="Century Gothic" w:hAnsi="Century Gothic" w:cs="Century Gothic"/>
        </w:rPr>
        <w:t>Auxilio funerario: En caso de muerte del Asegurado principal; se debe indemnizar como valor adicional al amparo básico. Este amparo debe extender la cobertura para muerte causada del COVID 19.</w:t>
      </w:r>
    </w:p>
    <w:p w14:paraId="17645D8D" w14:textId="77777777" w:rsidR="005E6374" w:rsidRPr="008B542D" w:rsidRDefault="005E6374">
      <w:pPr>
        <w:numPr>
          <w:ilvl w:val="0"/>
          <w:numId w:val="49"/>
        </w:numPr>
        <w:spacing w:after="0" w:line="240" w:lineRule="auto"/>
        <w:ind w:left="567" w:right="49"/>
        <w:jc w:val="both"/>
        <w:rPr>
          <w:rFonts w:ascii="Century Gothic" w:eastAsia="Century Gothic" w:hAnsi="Century Gothic" w:cs="Century Gothic"/>
          <w:b/>
          <w:bCs/>
          <w:color w:val="000000"/>
        </w:rPr>
      </w:pPr>
      <w:r w:rsidRPr="008B542D">
        <w:rPr>
          <w:rFonts w:ascii="Century Gothic" w:eastAsia="Century Gothic" w:hAnsi="Century Gothic" w:cs="Century Gothic"/>
        </w:rPr>
        <w:t>Gastos médicos por Accidente</w:t>
      </w:r>
    </w:p>
    <w:p w14:paraId="0065A499" w14:textId="77777777" w:rsidR="005E6374" w:rsidRPr="008B542D" w:rsidRDefault="005E6374" w:rsidP="00E96539">
      <w:pPr>
        <w:spacing w:after="0" w:line="240" w:lineRule="auto"/>
        <w:ind w:right="49"/>
        <w:rPr>
          <w:rFonts w:ascii="Century Gothic" w:eastAsia="Century Gothic" w:hAnsi="Century Gothic" w:cs="Century Gothic"/>
          <w:color w:val="000000"/>
        </w:rPr>
      </w:pPr>
    </w:p>
    <w:p w14:paraId="566821CD" w14:textId="77777777" w:rsidR="005E6374" w:rsidRPr="008B542D" w:rsidRDefault="005E6374" w:rsidP="00E96539">
      <w:pPr>
        <w:spacing w:after="0" w:line="240" w:lineRule="auto"/>
        <w:ind w:right="49"/>
        <w:rPr>
          <w:rFonts w:ascii="Century Gothic" w:eastAsia="Century Gothic" w:hAnsi="Century Gothic" w:cs="Century Gothic"/>
          <w:b/>
          <w:bCs/>
          <w:color w:val="000000"/>
        </w:rPr>
      </w:pPr>
      <w:r w:rsidRPr="008B542D">
        <w:rPr>
          <w:rFonts w:ascii="Century Gothic" w:eastAsia="Century Gothic" w:hAnsi="Century Gothic" w:cs="Century Gothic"/>
          <w:b/>
          <w:bCs/>
          <w:color w:val="000000"/>
        </w:rPr>
        <w:t>C. VALORES ASEGURADOS POR PERSONA</w:t>
      </w:r>
    </w:p>
    <w:p w14:paraId="73E5935B" w14:textId="77777777" w:rsidR="005E6374" w:rsidRPr="008B542D" w:rsidRDefault="005E6374" w:rsidP="00E96539">
      <w:pPr>
        <w:spacing w:after="0" w:line="240" w:lineRule="auto"/>
        <w:ind w:right="49"/>
        <w:rPr>
          <w:rFonts w:ascii="Century Gothic" w:eastAsia="Century Gothic" w:hAnsi="Century Gothic" w:cs="Century Gothic"/>
          <w:b/>
          <w:bCs/>
          <w:color w:val="000000"/>
        </w:rPr>
      </w:pPr>
    </w:p>
    <w:tbl>
      <w:tblPr>
        <w:tblW w:w="8653" w:type="dxa"/>
        <w:jc w:val="center"/>
        <w:tblLayout w:type="fixed"/>
        <w:tblLook w:val="0400" w:firstRow="0" w:lastRow="0" w:firstColumn="0" w:lastColumn="0" w:noHBand="0" w:noVBand="1"/>
      </w:tblPr>
      <w:tblGrid>
        <w:gridCol w:w="5940"/>
        <w:gridCol w:w="2713"/>
      </w:tblGrid>
      <w:tr w:rsidR="005E6374" w:rsidRPr="008B542D" w14:paraId="3777DE1F" w14:textId="77777777" w:rsidTr="003C478F">
        <w:trPr>
          <w:trHeight w:val="255"/>
          <w:jc w:val="center"/>
        </w:trPr>
        <w:tc>
          <w:tcPr>
            <w:tcW w:w="594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8EAADB" w:themeFill="accent1" w:themeFillTint="99"/>
            <w:vAlign w:val="center"/>
          </w:tcPr>
          <w:p w14:paraId="49530923" w14:textId="77777777" w:rsidR="005E6374" w:rsidRPr="008B542D" w:rsidRDefault="005E6374" w:rsidP="00E96539">
            <w:pPr>
              <w:spacing w:after="0" w:line="240" w:lineRule="auto"/>
              <w:jc w:val="center"/>
              <w:rPr>
                <w:rFonts w:ascii="Century Gothic" w:eastAsia="Century Gothic" w:hAnsi="Century Gothic" w:cs="Century Gothic"/>
                <w:b/>
                <w:bCs/>
                <w:color w:val="000000"/>
              </w:rPr>
            </w:pPr>
            <w:r w:rsidRPr="008B542D">
              <w:rPr>
                <w:rFonts w:ascii="Century Gothic" w:eastAsia="Century Gothic" w:hAnsi="Century Gothic" w:cs="Century Gothic"/>
                <w:b/>
                <w:bCs/>
                <w:color w:val="000000"/>
              </w:rPr>
              <w:t>AMPAROS</w:t>
            </w:r>
          </w:p>
        </w:tc>
        <w:tc>
          <w:tcPr>
            <w:tcW w:w="2713" w:type="dxa"/>
            <w:tcBorders>
              <w:top w:val="single" w:sz="4" w:space="0" w:color="000000" w:themeColor="text1"/>
              <w:left w:val="nil"/>
              <w:bottom w:val="single" w:sz="4" w:space="0" w:color="000000" w:themeColor="text1"/>
              <w:right w:val="single" w:sz="4" w:space="0" w:color="000000" w:themeColor="text1"/>
            </w:tcBorders>
            <w:shd w:val="clear" w:color="auto" w:fill="8EAADB" w:themeFill="accent1" w:themeFillTint="99"/>
            <w:vAlign w:val="center"/>
          </w:tcPr>
          <w:p w14:paraId="11925FF4" w14:textId="77777777" w:rsidR="005E6374" w:rsidRPr="008B542D" w:rsidRDefault="005E6374" w:rsidP="00E96539">
            <w:pPr>
              <w:spacing w:after="0" w:line="240" w:lineRule="auto"/>
              <w:jc w:val="center"/>
              <w:rPr>
                <w:rFonts w:ascii="Century Gothic" w:eastAsia="Century Gothic" w:hAnsi="Century Gothic" w:cs="Century Gothic"/>
                <w:b/>
                <w:bCs/>
                <w:color w:val="000000"/>
              </w:rPr>
            </w:pPr>
            <w:r w:rsidRPr="008B542D">
              <w:rPr>
                <w:rFonts w:ascii="Century Gothic" w:eastAsia="Century Gothic" w:hAnsi="Century Gothic" w:cs="Century Gothic"/>
                <w:b/>
                <w:bCs/>
                <w:color w:val="000000"/>
              </w:rPr>
              <w:t>VALORES ASEGURADOS</w:t>
            </w:r>
          </w:p>
        </w:tc>
      </w:tr>
      <w:tr w:rsidR="005E6374" w:rsidRPr="008B542D" w14:paraId="7951BD6F" w14:textId="77777777" w:rsidTr="003C478F">
        <w:trPr>
          <w:trHeight w:val="255"/>
          <w:jc w:val="center"/>
        </w:trPr>
        <w:tc>
          <w:tcPr>
            <w:tcW w:w="5940" w:type="dxa"/>
            <w:tcBorders>
              <w:top w:val="nil"/>
              <w:left w:val="single" w:sz="4" w:space="0" w:color="000000" w:themeColor="text1"/>
              <w:bottom w:val="single" w:sz="4" w:space="0" w:color="000000" w:themeColor="text1"/>
              <w:right w:val="single" w:sz="4" w:space="0" w:color="000000" w:themeColor="text1"/>
            </w:tcBorders>
            <w:vAlign w:val="center"/>
          </w:tcPr>
          <w:p w14:paraId="0C9113DF" w14:textId="77777777" w:rsidR="005E6374" w:rsidRPr="008B542D" w:rsidRDefault="005E6374" w:rsidP="00E96539">
            <w:pPr>
              <w:spacing w:after="0" w:line="240" w:lineRule="auto"/>
              <w:rPr>
                <w:rFonts w:ascii="Century Gothic" w:eastAsia="Century Gothic" w:hAnsi="Century Gothic" w:cs="Century Gothic"/>
                <w:color w:val="000000"/>
              </w:rPr>
            </w:pPr>
            <w:r w:rsidRPr="008B542D">
              <w:rPr>
                <w:rFonts w:ascii="Century Gothic" w:eastAsia="Century Gothic" w:hAnsi="Century Gothic" w:cs="Century Gothic"/>
                <w:color w:val="000000" w:themeColor="text1"/>
              </w:rPr>
              <w:t xml:space="preserve">Fallecimiento por Cualquier Causa                                          </w:t>
            </w:r>
          </w:p>
        </w:tc>
        <w:tc>
          <w:tcPr>
            <w:tcW w:w="2713" w:type="dxa"/>
            <w:tcBorders>
              <w:top w:val="nil"/>
              <w:left w:val="nil"/>
              <w:bottom w:val="single" w:sz="4" w:space="0" w:color="000000" w:themeColor="text1"/>
              <w:right w:val="single" w:sz="4" w:space="0" w:color="000000" w:themeColor="text1"/>
            </w:tcBorders>
            <w:vAlign w:val="center"/>
          </w:tcPr>
          <w:p w14:paraId="34B405DD" w14:textId="77777777" w:rsidR="005E6374" w:rsidRPr="008B542D" w:rsidRDefault="005E6374" w:rsidP="00E96539">
            <w:pPr>
              <w:spacing w:after="0" w:line="240" w:lineRule="auto"/>
              <w:jc w:val="center"/>
              <w:rPr>
                <w:rFonts w:ascii="Century Gothic" w:eastAsia="Century Gothic" w:hAnsi="Century Gothic" w:cs="Century Gothic"/>
                <w:color w:val="000000"/>
              </w:rPr>
            </w:pPr>
            <w:r w:rsidRPr="008B542D">
              <w:rPr>
                <w:rFonts w:ascii="Century Gothic" w:eastAsia="Century Gothic" w:hAnsi="Century Gothic" w:cs="Century Gothic"/>
                <w:color w:val="000000"/>
              </w:rPr>
              <w:t>$ 127.565.080</w:t>
            </w:r>
          </w:p>
        </w:tc>
      </w:tr>
      <w:tr w:rsidR="005E6374" w:rsidRPr="008B542D" w14:paraId="5CCC0955" w14:textId="77777777" w:rsidTr="003C478F">
        <w:trPr>
          <w:trHeight w:val="255"/>
          <w:jc w:val="center"/>
        </w:trPr>
        <w:tc>
          <w:tcPr>
            <w:tcW w:w="5940" w:type="dxa"/>
            <w:tcBorders>
              <w:top w:val="nil"/>
              <w:left w:val="single" w:sz="4" w:space="0" w:color="000000" w:themeColor="text1"/>
              <w:bottom w:val="single" w:sz="4" w:space="0" w:color="000000" w:themeColor="text1"/>
              <w:right w:val="single" w:sz="4" w:space="0" w:color="000000" w:themeColor="text1"/>
            </w:tcBorders>
            <w:vAlign w:val="center"/>
          </w:tcPr>
          <w:p w14:paraId="4FDD3679" w14:textId="77777777" w:rsidR="005E6374" w:rsidRPr="008B542D" w:rsidRDefault="005E6374" w:rsidP="00E96539">
            <w:pPr>
              <w:spacing w:after="0" w:line="240" w:lineRule="auto"/>
              <w:rPr>
                <w:rFonts w:ascii="Century Gothic" w:eastAsia="Century Gothic" w:hAnsi="Century Gothic" w:cs="Century Gothic"/>
                <w:color w:val="000000"/>
              </w:rPr>
            </w:pPr>
            <w:r w:rsidRPr="008B542D">
              <w:rPr>
                <w:rFonts w:ascii="Century Gothic" w:eastAsia="Century Gothic" w:hAnsi="Century Gothic" w:cs="Century Gothic"/>
                <w:color w:val="000000" w:themeColor="text1"/>
              </w:rPr>
              <w:t>Incapacidad Total y Permanente de origen común o accidental</w:t>
            </w:r>
          </w:p>
        </w:tc>
        <w:tc>
          <w:tcPr>
            <w:tcW w:w="2713" w:type="dxa"/>
            <w:tcBorders>
              <w:top w:val="nil"/>
              <w:left w:val="nil"/>
              <w:bottom w:val="single" w:sz="4" w:space="0" w:color="000000" w:themeColor="text1"/>
              <w:right w:val="single" w:sz="4" w:space="0" w:color="000000" w:themeColor="text1"/>
            </w:tcBorders>
            <w:vAlign w:val="center"/>
          </w:tcPr>
          <w:p w14:paraId="747F9034" w14:textId="77777777" w:rsidR="005E6374" w:rsidRPr="008B542D" w:rsidRDefault="005E6374" w:rsidP="00E96539">
            <w:pPr>
              <w:spacing w:after="0" w:line="240" w:lineRule="auto"/>
              <w:jc w:val="center"/>
              <w:rPr>
                <w:rFonts w:ascii="Century Gothic" w:eastAsia="Century Gothic" w:hAnsi="Century Gothic" w:cs="Century Gothic"/>
                <w:color w:val="000000"/>
              </w:rPr>
            </w:pPr>
            <w:r w:rsidRPr="008B542D">
              <w:rPr>
                <w:rFonts w:ascii="Century Gothic" w:eastAsia="Century Gothic" w:hAnsi="Century Gothic" w:cs="Century Gothic"/>
                <w:color w:val="000000"/>
              </w:rPr>
              <w:t>$ 127.565.080</w:t>
            </w:r>
          </w:p>
        </w:tc>
      </w:tr>
      <w:tr w:rsidR="005E6374" w:rsidRPr="008B542D" w14:paraId="5F0316CB" w14:textId="77777777" w:rsidTr="003C478F">
        <w:trPr>
          <w:trHeight w:val="510"/>
          <w:jc w:val="center"/>
        </w:trPr>
        <w:tc>
          <w:tcPr>
            <w:tcW w:w="5940" w:type="dxa"/>
            <w:tcBorders>
              <w:top w:val="nil"/>
              <w:left w:val="single" w:sz="4" w:space="0" w:color="000000" w:themeColor="text1"/>
              <w:bottom w:val="single" w:sz="4" w:space="0" w:color="000000" w:themeColor="text1"/>
              <w:right w:val="single" w:sz="4" w:space="0" w:color="000000" w:themeColor="text1"/>
            </w:tcBorders>
            <w:vAlign w:val="center"/>
          </w:tcPr>
          <w:p w14:paraId="1A8EF831" w14:textId="77777777" w:rsidR="005E6374" w:rsidRPr="008B542D" w:rsidRDefault="005E6374" w:rsidP="00E96539">
            <w:pPr>
              <w:spacing w:after="0" w:line="240" w:lineRule="auto"/>
              <w:rPr>
                <w:rFonts w:ascii="Century Gothic" w:eastAsia="Century Gothic" w:hAnsi="Century Gothic" w:cs="Century Gothic"/>
                <w:color w:val="000000"/>
              </w:rPr>
            </w:pPr>
            <w:r w:rsidRPr="008B542D">
              <w:rPr>
                <w:rFonts w:ascii="Century Gothic" w:eastAsia="Century Gothic" w:hAnsi="Century Gothic" w:cs="Century Gothic"/>
                <w:color w:val="000000" w:themeColor="text1"/>
              </w:rPr>
              <w:t>Beneficios por Desmembración a consecuencia de Accidente o Enfermedad</w:t>
            </w:r>
          </w:p>
        </w:tc>
        <w:tc>
          <w:tcPr>
            <w:tcW w:w="2713" w:type="dxa"/>
            <w:tcBorders>
              <w:top w:val="nil"/>
              <w:left w:val="nil"/>
              <w:bottom w:val="single" w:sz="4" w:space="0" w:color="000000" w:themeColor="text1"/>
              <w:right w:val="single" w:sz="4" w:space="0" w:color="000000" w:themeColor="text1"/>
            </w:tcBorders>
            <w:vAlign w:val="center"/>
          </w:tcPr>
          <w:p w14:paraId="79D4425E" w14:textId="77777777" w:rsidR="005E6374" w:rsidRPr="008B542D" w:rsidRDefault="005E6374" w:rsidP="00E96539">
            <w:pPr>
              <w:spacing w:after="0" w:line="240" w:lineRule="auto"/>
              <w:jc w:val="center"/>
              <w:rPr>
                <w:rFonts w:ascii="Century Gothic" w:eastAsia="Century Gothic" w:hAnsi="Century Gothic" w:cs="Century Gothic"/>
                <w:color w:val="000000"/>
              </w:rPr>
            </w:pPr>
            <w:r w:rsidRPr="008B542D">
              <w:rPr>
                <w:rFonts w:ascii="Century Gothic" w:eastAsia="Century Gothic" w:hAnsi="Century Gothic" w:cs="Century Gothic"/>
                <w:color w:val="000000"/>
              </w:rPr>
              <w:t>$ 127.565.080</w:t>
            </w:r>
          </w:p>
        </w:tc>
      </w:tr>
      <w:tr w:rsidR="005E6374" w:rsidRPr="008B542D" w14:paraId="521A38B0" w14:textId="77777777" w:rsidTr="003C478F">
        <w:trPr>
          <w:trHeight w:val="255"/>
          <w:jc w:val="center"/>
        </w:trPr>
        <w:tc>
          <w:tcPr>
            <w:tcW w:w="5940" w:type="dxa"/>
            <w:tcBorders>
              <w:top w:val="nil"/>
              <w:left w:val="single" w:sz="4" w:space="0" w:color="000000" w:themeColor="text1"/>
              <w:bottom w:val="single" w:sz="4" w:space="0" w:color="000000" w:themeColor="text1"/>
              <w:right w:val="single" w:sz="4" w:space="0" w:color="000000" w:themeColor="text1"/>
            </w:tcBorders>
            <w:vAlign w:val="center"/>
          </w:tcPr>
          <w:p w14:paraId="148E5353" w14:textId="77777777" w:rsidR="005E6374" w:rsidRPr="008B542D" w:rsidRDefault="005E6374" w:rsidP="00E96539">
            <w:pPr>
              <w:spacing w:after="0" w:line="240" w:lineRule="auto"/>
              <w:rPr>
                <w:rFonts w:ascii="Century Gothic" w:eastAsia="Century Gothic" w:hAnsi="Century Gothic" w:cs="Century Gothic"/>
                <w:color w:val="000000"/>
              </w:rPr>
            </w:pPr>
            <w:r w:rsidRPr="008B542D">
              <w:rPr>
                <w:rFonts w:ascii="Century Gothic" w:eastAsia="Century Gothic" w:hAnsi="Century Gothic" w:cs="Century Gothic"/>
                <w:color w:val="000000" w:themeColor="text1"/>
              </w:rPr>
              <w:t xml:space="preserve">Indemnización adicional por Muerte Accidental  </w:t>
            </w:r>
          </w:p>
        </w:tc>
        <w:tc>
          <w:tcPr>
            <w:tcW w:w="2713" w:type="dxa"/>
            <w:tcBorders>
              <w:top w:val="nil"/>
              <w:left w:val="nil"/>
              <w:bottom w:val="single" w:sz="4" w:space="0" w:color="000000" w:themeColor="text1"/>
              <w:right w:val="single" w:sz="4" w:space="0" w:color="000000" w:themeColor="text1"/>
            </w:tcBorders>
            <w:vAlign w:val="center"/>
          </w:tcPr>
          <w:p w14:paraId="331F4802" w14:textId="77777777" w:rsidR="005E6374" w:rsidRPr="008B542D" w:rsidRDefault="005E6374" w:rsidP="00E96539">
            <w:pPr>
              <w:spacing w:after="0" w:line="240" w:lineRule="auto"/>
              <w:jc w:val="center"/>
              <w:rPr>
                <w:rFonts w:ascii="Century Gothic" w:eastAsia="Century Gothic" w:hAnsi="Century Gothic" w:cs="Century Gothic"/>
                <w:color w:val="000000"/>
              </w:rPr>
            </w:pPr>
            <w:r w:rsidRPr="008B542D">
              <w:rPr>
                <w:rFonts w:ascii="Century Gothic" w:eastAsia="Century Gothic" w:hAnsi="Century Gothic" w:cs="Century Gothic"/>
                <w:color w:val="000000"/>
              </w:rPr>
              <w:t>$ 127.565.080</w:t>
            </w:r>
          </w:p>
        </w:tc>
      </w:tr>
      <w:tr w:rsidR="005E6374" w:rsidRPr="008B542D" w14:paraId="48899139" w14:textId="77777777" w:rsidTr="003C478F">
        <w:trPr>
          <w:trHeight w:val="255"/>
          <w:jc w:val="center"/>
        </w:trPr>
        <w:tc>
          <w:tcPr>
            <w:tcW w:w="5940" w:type="dxa"/>
            <w:tcBorders>
              <w:top w:val="nil"/>
              <w:left w:val="single" w:sz="4" w:space="0" w:color="000000" w:themeColor="text1"/>
              <w:bottom w:val="single" w:sz="4" w:space="0" w:color="000000" w:themeColor="text1"/>
              <w:right w:val="single" w:sz="4" w:space="0" w:color="000000" w:themeColor="text1"/>
            </w:tcBorders>
            <w:vAlign w:val="center"/>
          </w:tcPr>
          <w:p w14:paraId="52FD881C" w14:textId="77777777" w:rsidR="005E6374" w:rsidRPr="008B542D" w:rsidRDefault="005E6374" w:rsidP="00E96539">
            <w:pPr>
              <w:spacing w:after="0" w:line="240" w:lineRule="auto"/>
              <w:rPr>
                <w:rFonts w:ascii="Century Gothic" w:eastAsia="Century Gothic" w:hAnsi="Century Gothic" w:cs="Century Gothic"/>
                <w:color w:val="000000"/>
              </w:rPr>
            </w:pPr>
            <w:r w:rsidRPr="008B542D">
              <w:rPr>
                <w:rFonts w:ascii="Century Gothic" w:eastAsia="Century Gothic" w:hAnsi="Century Gothic" w:cs="Century Gothic"/>
                <w:color w:val="000000" w:themeColor="text1"/>
              </w:rPr>
              <w:t xml:space="preserve">Enfermedades Graves (como anticipo del amparo básico)                                     </w:t>
            </w:r>
          </w:p>
        </w:tc>
        <w:tc>
          <w:tcPr>
            <w:tcW w:w="2713" w:type="dxa"/>
            <w:tcBorders>
              <w:top w:val="nil"/>
              <w:left w:val="nil"/>
              <w:bottom w:val="single" w:sz="4" w:space="0" w:color="000000" w:themeColor="text1"/>
              <w:right w:val="single" w:sz="4" w:space="0" w:color="000000" w:themeColor="text1"/>
            </w:tcBorders>
            <w:vAlign w:val="center"/>
          </w:tcPr>
          <w:p w14:paraId="635B81A5" w14:textId="77777777" w:rsidR="005E6374" w:rsidRPr="008B542D" w:rsidRDefault="005E6374" w:rsidP="00E96539">
            <w:pPr>
              <w:spacing w:after="0" w:line="240" w:lineRule="auto"/>
              <w:jc w:val="center"/>
              <w:rPr>
                <w:rFonts w:ascii="Century Gothic" w:eastAsia="Century Gothic" w:hAnsi="Century Gothic" w:cs="Century Gothic"/>
                <w:color w:val="000000"/>
              </w:rPr>
            </w:pPr>
            <w:r w:rsidRPr="008B542D">
              <w:rPr>
                <w:rFonts w:ascii="Century Gothic" w:eastAsia="Century Gothic" w:hAnsi="Century Gothic" w:cs="Century Gothic"/>
                <w:color w:val="000000"/>
              </w:rPr>
              <w:t>$ 63.782.540</w:t>
            </w:r>
          </w:p>
        </w:tc>
      </w:tr>
      <w:tr w:rsidR="005E6374" w:rsidRPr="008B542D" w14:paraId="09E4574F" w14:textId="77777777" w:rsidTr="003C478F">
        <w:trPr>
          <w:trHeight w:val="255"/>
          <w:jc w:val="center"/>
        </w:trPr>
        <w:tc>
          <w:tcPr>
            <w:tcW w:w="5940" w:type="dxa"/>
            <w:tcBorders>
              <w:top w:val="nil"/>
              <w:left w:val="single" w:sz="4" w:space="0" w:color="000000" w:themeColor="text1"/>
              <w:bottom w:val="single" w:sz="4" w:space="0" w:color="000000" w:themeColor="text1"/>
              <w:right w:val="single" w:sz="4" w:space="0" w:color="000000" w:themeColor="text1"/>
            </w:tcBorders>
            <w:vAlign w:val="center"/>
          </w:tcPr>
          <w:p w14:paraId="60952254" w14:textId="77777777" w:rsidR="005E6374" w:rsidRPr="008B542D" w:rsidRDefault="005E6374" w:rsidP="00E96539">
            <w:pPr>
              <w:spacing w:after="0" w:line="240" w:lineRule="auto"/>
              <w:rPr>
                <w:rFonts w:ascii="Century Gothic" w:eastAsia="Century Gothic" w:hAnsi="Century Gothic" w:cs="Century Gothic"/>
                <w:color w:val="000000"/>
              </w:rPr>
            </w:pPr>
            <w:r w:rsidRPr="008B542D">
              <w:rPr>
                <w:rFonts w:ascii="Century Gothic" w:eastAsia="Century Gothic" w:hAnsi="Century Gothic" w:cs="Century Gothic"/>
                <w:color w:val="000000" w:themeColor="text1"/>
              </w:rPr>
              <w:t xml:space="preserve">Gastos médicos por accidente                            </w:t>
            </w:r>
          </w:p>
        </w:tc>
        <w:tc>
          <w:tcPr>
            <w:tcW w:w="2713" w:type="dxa"/>
            <w:tcBorders>
              <w:top w:val="nil"/>
              <w:left w:val="nil"/>
              <w:bottom w:val="single" w:sz="4" w:space="0" w:color="000000" w:themeColor="text1"/>
              <w:right w:val="single" w:sz="4" w:space="0" w:color="000000" w:themeColor="text1"/>
            </w:tcBorders>
            <w:vAlign w:val="center"/>
          </w:tcPr>
          <w:p w14:paraId="5452DC90" w14:textId="77777777" w:rsidR="005E6374" w:rsidRPr="008B542D" w:rsidRDefault="005E6374" w:rsidP="00E96539">
            <w:pPr>
              <w:spacing w:after="0" w:line="240" w:lineRule="auto"/>
              <w:jc w:val="center"/>
              <w:rPr>
                <w:rFonts w:ascii="Century Gothic" w:eastAsia="Century Gothic" w:hAnsi="Century Gothic" w:cs="Century Gothic"/>
                <w:color w:val="000000"/>
              </w:rPr>
            </w:pPr>
            <w:r w:rsidRPr="008B542D">
              <w:rPr>
                <w:rFonts w:ascii="Century Gothic" w:eastAsia="Century Gothic" w:hAnsi="Century Gothic" w:cs="Century Gothic"/>
                <w:color w:val="000000"/>
              </w:rPr>
              <w:t>$ 3.000.000</w:t>
            </w:r>
          </w:p>
        </w:tc>
      </w:tr>
      <w:tr w:rsidR="005E6374" w:rsidRPr="008B542D" w14:paraId="12E28EA9" w14:textId="77777777" w:rsidTr="003C478F">
        <w:trPr>
          <w:trHeight w:val="255"/>
          <w:jc w:val="center"/>
        </w:trPr>
        <w:tc>
          <w:tcPr>
            <w:tcW w:w="5940" w:type="dxa"/>
            <w:tcBorders>
              <w:top w:val="nil"/>
              <w:left w:val="single" w:sz="4" w:space="0" w:color="000000" w:themeColor="text1"/>
              <w:bottom w:val="single" w:sz="4" w:space="0" w:color="000000" w:themeColor="text1"/>
              <w:right w:val="single" w:sz="4" w:space="0" w:color="000000" w:themeColor="text1"/>
            </w:tcBorders>
            <w:vAlign w:val="center"/>
          </w:tcPr>
          <w:p w14:paraId="17F620C2" w14:textId="77777777" w:rsidR="005E6374" w:rsidRPr="008B542D" w:rsidRDefault="005E6374" w:rsidP="00E96539">
            <w:pPr>
              <w:spacing w:after="0" w:line="240" w:lineRule="auto"/>
              <w:rPr>
                <w:rFonts w:ascii="Century Gothic" w:eastAsia="Century Gothic" w:hAnsi="Century Gothic" w:cs="Century Gothic"/>
                <w:color w:val="000000"/>
              </w:rPr>
            </w:pPr>
            <w:r w:rsidRPr="008B542D">
              <w:rPr>
                <w:rFonts w:ascii="Century Gothic" w:eastAsia="Century Gothic" w:hAnsi="Century Gothic" w:cs="Century Gothic"/>
                <w:color w:val="000000" w:themeColor="text1"/>
              </w:rPr>
              <w:t xml:space="preserve">Auxilio Funerario                                                </w:t>
            </w:r>
          </w:p>
        </w:tc>
        <w:tc>
          <w:tcPr>
            <w:tcW w:w="2713" w:type="dxa"/>
            <w:tcBorders>
              <w:top w:val="nil"/>
              <w:left w:val="nil"/>
              <w:bottom w:val="single" w:sz="4" w:space="0" w:color="000000" w:themeColor="text1"/>
              <w:right w:val="single" w:sz="4" w:space="0" w:color="000000" w:themeColor="text1"/>
            </w:tcBorders>
            <w:vAlign w:val="center"/>
          </w:tcPr>
          <w:p w14:paraId="585368A6" w14:textId="77777777" w:rsidR="005E6374" w:rsidRPr="008B542D" w:rsidRDefault="005E6374" w:rsidP="00E96539">
            <w:pPr>
              <w:spacing w:after="0" w:line="240" w:lineRule="auto"/>
              <w:jc w:val="center"/>
              <w:rPr>
                <w:rFonts w:ascii="Century Gothic" w:eastAsia="Century Gothic" w:hAnsi="Century Gothic" w:cs="Century Gothic"/>
                <w:color w:val="000000"/>
              </w:rPr>
            </w:pPr>
            <w:r w:rsidRPr="008B542D">
              <w:rPr>
                <w:rFonts w:ascii="Century Gothic" w:eastAsia="Century Gothic" w:hAnsi="Century Gothic" w:cs="Century Gothic"/>
                <w:color w:val="000000"/>
              </w:rPr>
              <w:t>$ 7.000.000</w:t>
            </w:r>
          </w:p>
        </w:tc>
      </w:tr>
    </w:tbl>
    <w:p w14:paraId="1887A185" w14:textId="77777777" w:rsidR="005E6374" w:rsidRPr="008B542D" w:rsidRDefault="005E6374" w:rsidP="00E96539">
      <w:pPr>
        <w:spacing w:after="0" w:line="240" w:lineRule="auto"/>
        <w:ind w:right="49"/>
        <w:rPr>
          <w:rFonts w:ascii="Century Gothic" w:eastAsia="Century Gothic" w:hAnsi="Century Gothic" w:cs="Century Gothic"/>
          <w:color w:val="000000"/>
        </w:rPr>
      </w:pPr>
    </w:p>
    <w:p w14:paraId="264C20AB" w14:textId="77777777" w:rsidR="005E6374" w:rsidRPr="008B542D" w:rsidRDefault="005E6374" w:rsidP="00E96539">
      <w:pPr>
        <w:spacing w:after="0" w:line="240" w:lineRule="auto"/>
        <w:ind w:right="49"/>
        <w:rPr>
          <w:rFonts w:ascii="Century Gothic" w:eastAsia="Century Gothic" w:hAnsi="Century Gothic" w:cs="Century Gothic"/>
        </w:rPr>
      </w:pPr>
      <w:r w:rsidRPr="008B542D">
        <w:rPr>
          <w:rFonts w:ascii="Century Gothic" w:eastAsia="Century Gothic" w:hAnsi="Century Gothic" w:cs="Century Gothic"/>
          <w:b/>
          <w:bCs/>
        </w:rPr>
        <w:t>D. CONDICIONES ESPECIALES OBLIGATORIAS</w:t>
      </w:r>
      <w:r w:rsidRPr="008B542D">
        <w:rPr>
          <w:rFonts w:ascii="Century Gothic" w:eastAsia="Century Gothic" w:hAnsi="Century Gothic" w:cs="Century Gothic"/>
        </w:rPr>
        <w:t>:</w:t>
      </w:r>
    </w:p>
    <w:p w14:paraId="518E002F" w14:textId="77777777" w:rsidR="005E6374" w:rsidRPr="008B542D" w:rsidRDefault="005E6374" w:rsidP="00E96539">
      <w:pPr>
        <w:spacing w:after="0" w:line="240" w:lineRule="auto"/>
        <w:ind w:right="49"/>
        <w:rPr>
          <w:rFonts w:ascii="Century Gothic" w:eastAsia="Century Gothic" w:hAnsi="Century Gothic" w:cs="Century Gothic"/>
        </w:rPr>
      </w:pPr>
    </w:p>
    <w:p w14:paraId="4FA9F087" w14:textId="77777777" w:rsidR="005E6374" w:rsidRPr="008B542D" w:rsidRDefault="005E6374">
      <w:pPr>
        <w:numPr>
          <w:ilvl w:val="0"/>
          <w:numId w:val="45"/>
        </w:numPr>
        <w:spacing w:after="0" w:line="240" w:lineRule="auto"/>
        <w:ind w:left="426" w:right="49"/>
        <w:jc w:val="both"/>
        <w:rPr>
          <w:rFonts w:ascii="Century Gothic" w:eastAsia="Century Gothic" w:hAnsi="Century Gothic" w:cs="Century Gothic"/>
          <w:color w:val="000000"/>
        </w:rPr>
      </w:pPr>
      <w:r w:rsidRPr="008B542D">
        <w:rPr>
          <w:rFonts w:ascii="Century Gothic" w:eastAsia="Century Gothic" w:hAnsi="Century Gothic" w:cs="Century Gothic"/>
        </w:rPr>
        <w:t xml:space="preserve">Cobertura de Preexistencias: Para el grupo asegurado actual se debe otorgar cobertura de preexistencia y continuidad de amparos al ingreso a la póliza. </w:t>
      </w:r>
      <w:r w:rsidRPr="008B542D">
        <w:rPr>
          <w:rFonts w:ascii="Century Gothic" w:eastAsia="Century Gothic" w:hAnsi="Century Gothic" w:cs="Century Gothic"/>
          <w:color w:val="000000"/>
        </w:rPr>
        <w:t xml:space="preserve">Para efectos de las preexistencias se cubren las que se hayan admitido en la póliza anterior, sin </w:t>
      </w:r>
      <w:r w:rsidRPr="008B542D">
        <w:rPr>
          <w:rFonts w:ascii="Century Gothic" w:eastAsia="Century Gothic" w:hAnsi="Century Gothic" w:cs="Century Gothic"/>
        </w:rPr>
        <w:t>períodos</w:t>
      </w:r>
      <w:r w:rsidRPr="008B542D">
        <w:rPr>
          <w:rFonts w:ascii="Century Gothic" w:eastAsia="Century Gothic" w:hAnsi="Century Gothic" w:cs="Century Gothic"/>
          <w:color w:val="000000"/>
        </w:rPr>
        <w:t xml:space="preserve"> de interrupción.</w:t>
      </w:r>
    </w:p>
    <w:p w14:paraId="457D42A2" w14:textId="77777777" w:rsidR="005E6374" w:rsidRPr="008B542D" w:rsidRDefault="005E6374">
      <w:pPr>
        <w:numPr>
          <w:ilvl w:val="0"/>
          <w:numId w:val="45"/>
        </w:numPr>
        <w:spacing w:after="0" w:line="240" w:lineRule="auto"/>
        <w:ind w:left="426" w:right="49"/>
        <w:jc w:val="both"/>
        <w:rPr>
          <w:rFonts w:ascii="Century Gothic" w:eastAsia="Century Gothic" w:hAnsi="Century Gothic" w:cs="Century Gothic"/>
        </w:rPr>
      </w:pPr>
      <w:r w:rsidRPr="008B542D">
        <w:rPr>
          <w:rFonts w:ascii="Century Gothic" w:eastAsia="Century Gothic" w:hAnsi="Century Gothic" w:cs="Century Gothic"/>
        </w:rPr>
        <w:t>Extensión de Cobertura para la Indemnización Adicional por Muerte Accidental y Beneficios por Desmembración: Se extiende a cubrir el Homicidio, terrorismo, peleas, riñas, contravenciones, accidentes en moto, fenómenos de la naturaleza y atraco, picaduras y mordeduras de animales</w:t>
      </w:r>
    </w:p>
    <w:p w14:paraId="717227A7" w14:textId="77777777" w:rsidR="005E6374" w:rsidRPr="008B542D" w:rsidRDefault="005E6374">
      <w:pPr>
        <w:numPr>
          <w:ilvl w:val="0"/>
          <w:numId w:val="45"/>
        </w:numPr>
        <w:spacing w:after="0" w:line="240" w:lineRule="auto"/>
        <w:ind w:left="426" w:right="49"/>
        <w:jc w:val="both"/>
        <w:rPr>
          <w:rFonts w:ascii="Century Gothic" w:eastAsia="Century Gothic" w:hAnsi="Century Gothic" w:cs="Century Gothic"/>
        </w:rPr>
      </w:pPr>
      <w:r w:rsidRPr="008B542D">
        <w:rPr>
          <w:rFonts w:ascii="Century Gothic" w:eastAsia="Century Gothic" w:hAnsi="Century Gothic" w:cs="Century Gothic"/>
        </w:rPr>
        <w:t>Extensión de amparo en la muerte presunta por Desaparición: En caso de desaparecimiento de algún asegurado, la Compañía pagará la indemnización correspondiente con la sola presentación y aceptación de la demanda de presunción de muerte por desaparecimiento ante la autoridad competente, previa constitución de la caución consagrada en el artículo 1145 del Código de Comercio y el Artículo 657 del Código de Procedimiento Civil</w:t>
      </w:r>
    </w:p>
    <w:p w14:paraId="43681399" w14:textId="77777777" w:rsidR="005E6374" w:rsidRPr="008B542D" w:rsidRDefault="005E6374">
      <w:pPr>
        <w:numPr>
          <w:ilvl w:val="0"/>
          <w:numId w:val="45"/>
        </w:numPr>
        <w:spacing w:after="0" w:line="240" w:lineRule="auto"/>
        <w:ind w:left="426" w:right="49"/>
        <w:jc w:val="both"/>
        <w:rPr>
          <w:rFonts w:ascii="Century Gothic" w:eastAsia="Century Gothic" w:hAnsi="Century Gothic" w:cs="Century Gothic"/>
        </w:rPr>
      </w:pPr>
      <w:r w:rsidRPr="008B542D">
        <w:rPr>
          <w:rFonts w:ascii="Century Gothic" w:eastAsia="Century Gothic" w:hAnsi="Century Gothic" w:cs="Century Gothic"/>
        </w:rPr>
        <w:t xml:space="preserve">Amparo automático: Se otorga amparo automático para cualquier persona que entre a formar parte del grupo asegurado y actualización, sin límite de edad, sin sublímite de valor </w:t>
      </w:r>
      <w:r w:rsidRPr="008B542D">
        <w:rPr>
          <w:rFonts w:ascii="Century Gothic" w:eastAsia="Century Gothic" w:hAnsi="Century Gothic" w:cs="Century Gothic"/>
        </w:rPr>
        <w:lastRenderedPageBreak/>
        <w:t>asegurado, sin limitación de preexistencias y sin requisitos de asegurabilidad.  90 días de aviso, con cobro de prima</w:t>
      </w:r>
    </w:p>
    <w:p w14:paraId="0AC4BE02" w14:textId="77777777" w:rsidR="005E6374" w:rsidRPr="008B542D" w:rsidRDefault="005E6374">
      <w:pPr>
        <w:numPr>
          <w:ilvl w:val="0"/>
          <w:numId w:val="45"/>
        </w:numPr>
        <w:spacing w:after="0" w:line="240" w:lineRule="auto"/>
        <w:ind w:left="426" w:right="49"/>
        <w:jc w:val="both"/>
        <w:rPr>
          <w:rFonts w:ascii="Century Gothic" w:eastAsia="Century Gothic" w:hAnsi="Century Gothic" w:cs="Century Gothic"/>
          <w:color w:val="000000"/>
        </w:rPr>
      </w:pPr>
      <w:r w:rsidRPr="008B542D">
        <w:rPr>
          <w:rFonts w:ascii="Century Gothic" w:eastAsia="Century Gothic" w:hAnsi="Century Gothic" w:cs="Century Gothic"/>
          <w:color w:val="000000"/>
        </w:rPr>
        <w:t>Cobertura para suicidio, homicidio, actos terroristas y fallecimiento por SIDA no preexistente</w:t>
      </w:r>
    </w:p>
    <w:p w14:paraId="38BA1C02" w14:textId="77777777" w:rsidR="005E6374" w:rsidRPr="008B542D" w:rsidRDefault="005E6374">
      <w:pPr>
        <w:numPr>
          <w:ilvl w:val="0"/>
          <w:numId w:val="45"/>
        </w:numPr>
        <w:spacing w:after="0" w:line="240" w:lineRule="auto"/>
        <w:ind w:left="426" w:right="49"/>
        <w:jc w:val="both"/>
        <w:rPr>
          <w:rFonts w:ascii="Century Gothic" w:eastAsia="Century Gothic" w:hAnsi="Century Gothic" w:cs="Century Gothic"/>
        </w:rPr>
      </w:pPr>
      <w:r w:rsidRPr="008B542D">
        <w:rPr>
          <w:rFonts w:ascii="Century Gothic" w:eastAsia="Century Gothic" w:hAnsi="Century Gothic" w:cs="Century Gothic"/>
        </w:rPr>
        <w:t>Edad máxima de ingreso: 65 años, para demás amparos, para muerte por cualquier causa y auxilio funerario sin límites de edad</w:t>
      </w:r>
    </w:p>
    <w:p w14:paraId="56D144ED" w14:textId="77777777" w:rsidR="005E6374" w:rsidRPr="008B542D" w:rsidRDefault="005E6374">
      <w:pPr>
        <w:numPr>
          <w:ilvl w:val="0"/>
          <w:numId w:val="45"/>
        </w:numPr>
        <w:spacing w:after="0" w:line="240" w:lineRule="auto"/>
        <w:ind w:left="426" w:right="49"/>
        <w:jc w:val="both"/>
        <w:rPr>
          <w:rFonts w:ascii="Century Gothic" w:eastAsia="Century Gothic" w:hAnsi="Century Gothic" w:cs="Century Gothic"/>
        </w:rPr>
      </w:pPr>
      <w:r w:rsidRPr="008B542D">
        <w:rPr>
          <w:rFonts w:ascii="Century Gothic" w:eastAsia="Century Gothic" w:hAnsi="Century Gothic" w:cs="Century Gothic"/>
        </w:rPr>
        <w:t xml:space="preserve">Edad máxima de permanencia para todos los amparos: sin límites de edad. </w:t>
      </w:r>
    </w:p>
    <w:p w14:paraId="354E2DE3" w14:textId="77777777" w:rsidR="005E6374" w:rsidRPr="008B542D" w:rsidRDefault="005E6374">
      <w:pPr>
        <w:numPr>
          <w:ilvl w:val="0"/>
          <w:numId w:val="45"/>
        </w:numPr>
        <w:spacing w:after="0" w:line="240" w:lineRule="auto"/>
        <w:ind w:left="426" w:right="49"/>
        <w:jc w:val="both"/>
        <w:rPr>
          <w:rFonts w:ascii="Century Gothic" w:eastAsia="Century Gothic" w:hAnsi="Century Gothic" w:cs="Century Gothic"/>
        </w:rPr>
      </w:pPr>
      <w:r w:rsidRPr="008B542D">
        <w:rPr>
          <w:rFonts w:ascii="Century Gothic" w:eastAsia="Century Gothic" w:hAnsi="Century Gothic" w:cs="Century Gothic"/>
        </w:rPr>
        <w:t>Plazo para aviso de siniestro: En caso de siniestro que pueda dar lugar a reclamación bajo la póliza, sus amparos adicionales o Anexos, el Tomador, asegurado o el beneficiario, según el caso, deberán informar del siniestro a La Compañía dentro de los sesenta (60) días</w:t>
      </w:r>
    </w:p>
    <w:p w14:paraId="134325A0" w14:textId="77777777" w:rsidR="005E6374" w:rsidRPr="008B542D" w:rsidRDefault="005E6374">
      <w:pPr>
        <w:numPr>
          <w:ilvl w:val="0"/>
          <w:numId w:val="45"/>
        </w:numPr>
        <w:spacing w:after="0" w:line="240" w:lineRule="auto"/>
        <w:ind w:left="426" w:right="49"/>
        <w:jc w:val="both"/>
        <w:rPr>
          <w:rFonts w:ascii="Century Gothic" w:eastAsia="Century Gothic" w:hAnsi="Century Gothic" w:cs="Century Gothic"/>
        </w:rPr>
      </w:pPr>
      <w:r w:rsidRPr="008B542D">
        <w:rPr>
          <w:rFonts w:ascii="Century Gothic" w:eastAsia="Century Gothic" w:hAnsi="Century Gothic" w:cs="Century Gothic"/>
        </w:rPr>
        <w:t>No diligenciamiento de formularios de asegurabilidad para personas que vienen actualmente aseguradas.</w:t>
      </w:r>
    </w:p>
    <w:p w14:paraId="12071B88" w14:textId="77777777" w:rsidR="005E6374" w:rsidRPr="008B542D" w:rsidRDefault="005E6374">
      <w:pPr>
        <w:numPr>
          <w:ilvl w:val="0"/>
          <w:numId w:val="45"/>
        </w:numPr>
        <w:spacing w:after="0" w:line="240" w:lineRule="auto"/>
        <w:ind w:left="426" w:right="49"/>
        <w:jc w:val="both"/>
        <w:rPr>
          <w:rFonts w:ascii="Century Gothic" w:eastAsia="Century Gothic" w:hAnsi="Century Gothic" w:cs="Century Gothic"/>
        </w:rPr>
      </w:pPr>
      <w:r w:rsidRPr="008B542D">
        <w:rPr>
          <w:rFonts w:ascii="Century Gothic" w:eastAsia="Century Gothic" w:hAnsi="Century Gothic" w:cs="Century Gothic"/>
        </w:rPr>
        <w:t>Revocación de la Póliza: El Tomador acepta bajo esta cláusula, que la póliza podrá ser revocada unilateralmente por la compañía en sus anexos, mediante noticia escrita enviada al tomador, a su última dirección registrada, con no menos de 90 días de antelación, contados a partir de la fecha del envío. El asegurado en cualquier momento, según lo previsto en el Código de Comercio. Así mismo, en el caso de que la aseguradora decida no otorgar renovación o prórroga del contrato de seguro, deberá dar aviso de ello al tomador con no menos de 90 días de antelación a la fecha de vencimiento de la póliza, en caso contrario se dará por entendido que la Compañía acepta la renovación o prorroga hasta el límite legal establecido en la Ley 80 de 1993 y/o el estatuto de contratación aplicable a este proceso, para la adición de los contratos y manteniendo las mismas condiciones ofertadas</w:t>
      </w:r>
    </w:p>
    <w:p w14:paraId="35B7F0EC" w14:textId="77777777" w:rsidR="005E6374" w:rsidRPr="008B542D" w:rsidRDefault="005E6374">
      <w:pPr>
        <w:numPr>
          <w:ilvl w:val="0"/>
          <w:numId w:val="45"/>
        </w:numPr>
        <w:spacing w:after="0" w:line="240" w:lineRule="auto"/>
        <w:ind w:left="426" w:right="49"/>
        <w:jc w:val="both"/>
        <w:rPr>
          <w:rFonts w:ascii="Century Gothic" w:eastAsia="Century Gothic" w:hAnsi="Century Gothic" w:cs="Century Gothic"/>
        </w:rPr>
      </w:pPr>
      <w:r w:rsidRPr="008B542D">
        <w:rPr>
          <w:rFonts w:ascii="Century Gothic" w:eastAsia="Century Gothic" w:hAnsi="Century Gothic" w:cs="Century Gothic"/>
        </w:rPr>
        <w:t>Designación de Beneficiarios: En ausencia de designación de beneficiarios, serán los de ley</w:t>
      </w:r>
    </w:p>
    <w:p w14:paraId="6CA25045" w14:textId="77777777" w:rsidR="005E6374" w:rsidRPr="008B542D" w:rsidRDefault="005E6374">
      <w:pPr>
        <w:numPr>
          <w:ilvl w:val="0"/>
          <w:numId w:val="45"/>
        </w:numPr>
        <w:spacing w:after="0" w:line="240" w:lineRule="auto"/>
        <w:ind w:left="426" w:right="49"/>
        <w:jc w:val="both"/>
        <w:rPr>
          <w:rFonts w:ascii="Century Gothic" w:eastAsia="Century Gothic" w:hAnsi="Century Gothic" w:cs="Century Gothic"/>
        </w:rPr>
      </w:pPr>
      <w:r w:rsidRPr="008B542D">
        <w:rPr>
          <w:rFonts w:ascii="Century Gothic" w:eastAsia="Century Gothic" w:hAnsi="Century Gothic" w:cs="Century Gothic"/>
        </w:rPr>
        <w:t>Modificaciones a favor del asegurado: Si dentro de la vigencia de la póliza se presentan modificaciones en las condiciones legalmente aprobadas que representen un beneficio a favor del tomador o del asegurado, tales modificaciones se consideran automáticamente incorporadas en el contrato de seguros siempre y cuando no causen costos adicionales en las primas inicialmente pactadas.</w:t>
      </w:r>
    </w:p>
    <w:p w14:paraId="29EE4C4C" w14:textId="77777777" w:rsidR="005E6374" w:rsidRPr="008B542D" w:rsidRDefault="005E6374">
      <w:pPr>
        <w:numPr>
          <w:ilvl w:val="0"/>
          <w:numId w:val="45"/>
        </w:numPr>
        <w:spacing w:after="0" w:line="240" w:lineRule="auto"/>
        <w:ind w:left="426" w:right="49"/>
        <w:jc w:val="both"/>
        <w:rPr>
          <w:rFonts w:ascii="Century Gothic" w:eastAsia="Century Gothic" w:hAnsi="Century Gothic" w:cs="Century Gothic"/>
        </w:rPr>
      </w:pPr>
      <w:r w:rsidRPr="008B542D">
        <w:rPr>
          <w:rFonts w:ascii="Century Gothic" w:eastAsia="Century Gothic" w:hAnsi="Century Gothic" w:cs="Century Gothic"/>
        </w:rPr>
        <w:t>Cláusula de aplicación de condiciones particulares. Queda expresamente acordado y convenido, que el proponente acepta las condiciones básicas técnicas establecidas en este anexo en los términos señalados en el mismo; por lo tanto, en caso de existir discrepancia entre los ofrecimientos contenidos en las CONDICIONES BÁSICAS TÉCNICAS OBLIGATORIAS frente a la propuesta, los textos de los ejemplares de las pólizas, certificados, anexos o cualquier otro documento; prevalecerá la información y condiciones enunciadas en las CONDICIONES BÁSICAS TÉCNICAS OBLIGATORIAS establecidas.</w:t>
      </w:r>
    </w:p>
    <w:p w14:paraId="35F1C25F" w14:textId="77777777" w:rsidR="005E6374" w:rsidRPr="008B542D" w:rsidRDefault="005E6374">
      <w:pPr>
        <w:numPr>
          <w:ilvl w:val="0"/>
          <w:numId w:val="45"/>
        </w:numPr>
        <w:spacing w:after="0" w:line="240" w:lineRule="auto"/>
        <w:ind w:left="426" w:right="49"/>
        <w:jc w:val="both"/>
        <w:rPr>
          <w:rFonts w:ascii="Century Gothic" w:eastAsia="Century Gothic" w:hAnsi="Century Gothic" w:cs="Century Gothic"/>
        </w:rPr>
      </w:pPr>
      <w:r w:rsidRPr="008B542D">
        <w:rPr>
          <w:rFonts w:ascii="Century Gothic" w:eastAsia="Century Gothic" w:hAnsi="Century Gothic" w:cs="Century Gothic"/>
        </w:rPr>
        <w:t>No aplicación de recargos por oficio o actividad</w:t>
      </w:r>
    </w:p>
    <w:p w14:paraId="16BA8A49" w14:textId="77777777" w:rsidR="005E6374" w:rsidRPr="008B542D" w:rsidRDefault="005E6374">
      <w:pPr>
        <w:numPr>
          <w:ilvl w:val="0"/>
          <w:numId w:val="45"/>
        </w:numPr>
        <w:spacing w:after="0" w:line="240" w:lineRule="auto"/>
        <w:ind w:left="426" w:right="49"/>
        <w:jc w:val="both"/>
        <w:rPr>
          <w:rFonts w:ascii="Century Gothic" w:eastAsia="Century Gothic" w:hAnsi="Century Gothic" w:cs="Century Gothic"/>
        </w:rPr>
      </w:pPr>
      <w:r w:rsidRPr="008B542D">
        <w:rPr>
          <w:rFonts w:ascii="Century Gothic" w:eastAsia="Century Gothic" w:hAnsi="Century Gothic" w:cs="Century Gothic"/>
        </w:rPr>
        <w:t>Cláusula de Errores y Omisiones: El amparo otorgado por esta póliza continuará vigente, para aquellas personas que por error u omisión del asegurado y/o aseguradora y/o intermediario, no sé de aviso oportunamente a la compañía aseguradora de dichas modificaciones, la Compañía hará el cobro de primas a que haya lugar y realizará el pago de la indemnización respectivo.</w:t>
      </w:r>
    </w:p>
    <w:p w14:paraId="0D57C8D9" w14:textId="77777777" w:rsidR="005E6374" w:rsidRPr="008B542D" w:rsidRDefault="005E6374" w:rsidP="00E96539">
      <w:pPr>
        <w:spacing w:after="0" w:line="240" w:lineRule="auto"/>
        <w:ind w:right="49"/>
        <w:rPr>
          <w:rFonts w:ascii="Century Gothic" w:eastAsia="Century Gothic" w:hAnsi="Century Gothic" w:cs="Century Gothic"/>
          <w:color w:val="000000"/>
        </w:rPr>
      </w:pPr>
    </w:p>
    <w:p w14:paraId="7BC0D464" w14:textId="77777777" w:rsidR="005E6374" w:rsidRPr="008B542D" w:rsidRDefault="005E6374" w:rsidP="00E96539">
      <w:pPr>
        <w:spacing w:after="0" w:line="240" w:lineRule="auto"/>
        <w:ind w:right="49"/>
        <w:rPr>
          <w:rFonts w:ascii="Century Gothic" w:eastAsia="Century Gothic" w:hAnsi="Century Gothic" w:cs="Century Gothic"/>
          <w:b/>
          <w:bCs/>
        </w:rPr>
      </w:pPr>
      <w:r w:rsidRPr="008B542D">
        <w:rPr>
          <w:rFonts w:ascii="Century Gothic" w:eastAsia="Century Gothic" w:hAnsi="Century Gothic" w:cs="Century Gothic"/>
          <w:b/>
          <w:bCs/>
        </w:rPr>
        <w:t>E. RELACIÓN DE ASEGURADOS</w:t>
      </w:r>
    </w:p>
    <w:p w14:paraId="2FA0FCEF" w14:textId="77777777" w:rsidR="005E6374" w:rsidRPr="008B542D" w:rsidRDefault="005E6374" w:rsidP="00E96539">
      <w:pPr>
        <w:spacing w:after="0" w:line="240" w:lineRule="auto"/>
        <w:ind w:right="49"/>
        <w:rPr>
          <w:rFonts w:ascii="Century Gothic" w:eastAsia="Century Gothic" w:hAnsi="Century Gothic" w:cs="Century Gothic"/>
          <w:b/>
          <w:bCs/>
          <w:color w:val="000000"/>
        </w:rPr>
      </w:pPr>
    </w:p>
    <w:tbl>
      <w:tblPr>
        <w:tblW w:w="8263" w:type="dxa"/>
        <w:jc w:val="cente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ayout w:type="fixed"/>
        <w:tblLook w:val="0400" w:firstRow="0" w:lastRow="0" w:firstColumn="0" w:lastColumn="0" w:noHBand="0" w:noVBand="1"/>
      </w:tblPr>
      <w:tblGrid>
        <w:gridCol w:w="4620"/>
        <w:gridCol w:w="1753"/>
        <w:gridCol w:w="1890"/>
      </w:tblGrid>
      <w:tr w:rsidR="005E6374" w:rsidRPr="008B542D" w14:paraId="2420644C" w14:textId="77777777" w:rsidTr="003C478F">
        <w:trPr>
          <w:trHeight w:val="313"/>
          <w:jc w:val="center"/>
        </w:trPr>
        <w:tc>
          <w:tcPr>
            <w:tcW w:w="4620" w:type="dxa"/>
            <w:shd w:val="clear" w:color="auto" w:fill="93CDDC"/>
            <w:vAlign w:val="center"/>
          </w:tcPr>
          <w:p w14:paraId="4E14395C" w14:textId="77777777" w:rsidR="005E6374" w:rsidRPr="008B542D" w:rsidRDefault="005E6374" w:rsidP="00E96539">
            <w:pPr>
              <w:spacing w:after="0" w:line="240" w:lineRule="auto"/>
              <w:ind w:right="49"/>
              <w:jc w:val="center"/>
              <w:rPr>
                <w:rFonts w:ascii="Century Gothic" w:eastAsia="Century Gothic" w:hAnsi="Century Gothic" w:cs="Century Gothic"/>
                <w:b/>
                <w:bCs/>
              </w:rPr>
            </w:pPr>
            <w:r w:rsidRPr="008B542D">
              <w:rPr>
                <w:rFonts w:ascii="Century Gothic" w:eastAsia="Century Gothic" w:hAnsi="Century Gothic" w:cs="Century Gothic"/>
                <w:b/>
                <w:bCs/>
              </w:rPr>
              <w:t>NOMBRES</w:t>
            </w:r>
          </w:p>
        </w:tc>
        <w:tc>
          <w:tcPr>
            <w:tcW w:w="1753" w:type="dxa"/>
            <w:shd w:val="clear" w:color="auto" w:fill="93CDDC"/>
            <w:vAlign w:val="center"/>
          </w:tcPr>
          <w:p w14:paraId="78E964C5" w14:textId="77777777" w:rsidR="005E6374" w:rsidRPr="008B542D" w:rsidRDefault="005E6374" w:rsidP="00E96539">
            <w:pPr>
              <w:spacing w:after="0" w:line="240" w:lineRule="auto"/>
              <w:ind w:right="49"/>
              <w:jc w:val="center"/>
              <w:rPr>
                <w:rFonts w:ascii="Century Gothic" w:eastAsia="Century Gothic" w:hAnsi="Century Gothic" w:cs="Century Gothic"/>
                <w:b/>
                <w:bCs/>
              </w:rPr>
            </w:pPr>
            <w:r w:rsidRPr="008B542D">
              <w:rPr>
                <w:rFonts w:ascii="Century Gothic" w:eastAsia="Century Gothic" w:hAnsi="Century Gothic" w:cs="Century Gothic"/>
                <w:b/>
                <w:bCs/>
              </w:rPr>
              <w:t>FECHA DE NACIMIENTO</w:t>
            </w:r>
          </w:p>
        </w:tc>
        <w:tc>
          <w:tcPr>
            <w:tcW w:w="1890" w:type="dxa"/>
            <w:shd w:val="clear" w:color="auto" w:fill="93CDDC"/>
            <w:vAlign w:val="center"/>
          </w:tcPr>
          <w:p w14:paraId="2CCBDE6A" w14:textId="77777777" w:rsidR="005E6374" w:rsidRPr="008B542D" w:rsidRDefault="005E6374" w:rsidP="00E96539">
            <w:pPr>
              <w:spacing w:after="0" w:line="240" w:lineRule="auto"/>
              <w:ind w:right="49"/>
              <w:jc w:val="center"/>
              <w:rPr>
                <w:rFonts w:ascii="Century Gothic" w:eastAsia="Century Gothic" w:hAnsi="Century Gothic" w:cs="Century Gothic"/>
                <w:b/>
                <w:bCs/>
              </w:rPr>
            </w:pPr>
            <w:r w:rsidRPr="008B542D">
              <w:rPr>
                <w:rFonts w:ascii="Century Gothic" w:eastAsia="Century Gothic" w:hAnsi="Century Gothic" w:cs="Century Gothic"/>
                <w:b/>
                <w:bCs/>
              </w:rPr>
              <w:t>CEDULA</w:t>
            </w:r>
          </w:p>
        </w:tc>
      </w:tr>
      <w:tr w:rsidR="005E6374" w:rsidRPr="008B542D" w14:paraId="6C6B3AE8" w14:textId="77777777" w:rsidTr="003C478F">
        <w:trPr>
          <w:trHeight w:val="234"/>
          <w:jc w:val="center"/>
        </w:trPr>
        <w:tc>
          <w:tcPr>
            <w:tcW w:w="8263" w:type="dxa"/>
            <w:gridSpan w:val="3"/>
            <w:shd w:val="clear" w:color="auto" w:fill="93CDDC"/>
            <w:vAlign w:val="bottom"/>
          </w:tcPr>
          <w:p w14:paraId="09B47EA5" w14:textId="77777777" w:rsidR="005E6374" w:rsidRPr="008B542D" w:rsidRDefault="005E6374" w:rsidP="00E96539">
            <w:pPr>
              <w:spacing w:after="0" w:line="240" w:lineRule="auto"/>
              <w:ind w:right="49"/>
              <w:jc w:val="center"/>
              <w:rPr>
                <w:rFonts w:ascii="Century Gothic" w:eastAsia="Century Gothic" w:hAnsi="Century Gothic" w:cs="Century Gothic"/>
                <w:b/>
                <w:bCs/>
                <w:color w:val="000000"/>
              </w:rPr>
            </w:pPr>
            <w:r w:rsidRPr="008B542D">
              <w:rPr>
                <w:rFonts w:ascii="Century Gothic" w:eastAsia="Century Gothic" w:hAnsi="Century Gothic" w:cs="Century Gothic"/>
                <w:b/>
                <w:bCs/>
                <w:color w:val="000000"/>
              </w:rPr>
              <w:t>CONCEJALES</w:t>
            </w:r>
          </w:p>
        </w:tc>
      </w:tr>
      <w:tr w:rsidR="005E6374" w:rsidRPr="008B542D" w14:paraId="63CA4ABB" w14:textId="77777777" w:rsidTr="003C478F">
        <w:trPr>
          <w:trHeight w:val="234"/>
          <w:jc w:val="center"/>
        </w:trPr>
        <w:tc>
          <w:tcPr>
            <w:tcW w:w="4620" w:type="dxa"/>
            <w:vAlign w:val="bottom"/>
          </w:tcPr>
          <w:p w14:paraId="68BFD49C" w14:textId="77777777" w:rsidR="005E6374" w:rsidRPr="008B542D" w:rsidRDefault="005E6374" w:rsidP="00E96539">
            <w:pPr>
              <w:spacing w:after="0" w:line="240" w:lineRule="auto"/>
              <w:ind w:right="49"/>
              <w:rPr>
                <w:rFonts w:ascii="Century Gothic" w:eastAsia="Century Gothic" w:hAnsi="Century Gothic" w:cs="Century Gothic"/>
                <w:color w:val="000000"/>
              </w:rPr>
            </w:pPr>
            <w:r w:rsidRPr="008B542D">
              <w:rPr>
                <w:rFonts w:ascii="Century Gothic" w:eastAsia="Century Gothic" w:hAnsi="Century Gothic" w:cs="Century Gothic"/>
                <w:color w:val="000000"/>
              </w:rPr>
              <w:t>1. PEDRO JULIO PARADA RATIVA</w:t>
            </w:r>
          </w:p>
        </w:tc>
        <w:tc>
          <w:tcPr>
            <w:tcW w:w="1753" w:type="dxa"/>
            <w:vAlign w:val="bottom"/>
          </w:tcPr>
          <w:p w14:paraId="224C481B" w14:textId="77777777" w:rsidR="005E6374" w:rsidRPr="008B542D" w:rsidRDefault="005E6374" w:rsidP="00E96539">
            <w:pPr>
              <w:spacing w:after="0" w:line="240" w:lineRule="auto"/>
              <w:ind w:right="49"/>
              <w:jc w:val="center"/>
              <w:rPr>
                <w:rFonts w:ascii="Century Gothic" w:eastAsia="Century Gothic" w:hAnsi="Century Gothic" w:cs="Century Gothic"/>
                <w:color w:val="000000"/>
              </w:rPr>
            </w:pPr>
            <w:r w:rsidRPr="008B542D">
              <w:rPr>
                <w:rFonts w:ascii="Century Gothic" w:eastAsia="Century Gothic" w:hAnsi="Century Gothic" w:cs="Century Gothic"/>
                <w:color w:val="000000"/>
              </w:rPr>
              <w:t>21/06/1976</w:t>
            </w:r>
          </w:p>
        </w:tc>
        <w:tc>
          <w:tcPr>
            <w:tcW w:w="1890" w:type="dxa"/>
          </w:tcPr>
          <w:p w14:paraId="6376E8B5" w14:textId="77777777" w:rsidR="005E6374" w:rsidRPr="008B542D" w:rsidRDefault="005E6374" w:rsidP="00E96539">
            <w:pPr>
              <w:spacing w:after="0" w:line="240" w:lineRule="auto"/>
              <w:ind w:right="49"/>
              <w:jc w:val="center"/>
              <w:rPr>
                <w:rFonts w:ascii="Century Gothic" w:eastAsia="Century Gothic" w:hAnsi="Century Gothic" w:cs="Century Gothic"/>
                <w:color w:val="000000"/>
              </w:rPr>
            </w:pPr>
            <w:r w:rsidRPr="008B542D">
              <w:rPr>
                <w:rFonts w:ascii="Century Gothic" w:eastAsia="Century Gothic" w:hAnsi="Century Gothic" w:cs="Century Gothic"/>
                <w:color w:val="000000"/>
              </w:rPr>
              <w:t>7.171.725</w:t>
            </w:r>
          </w:p>
        </w:tc>
      </w:tr>
      <w:tr w:rsidR="005E6374" w:rsidRPr="008B542D" w14:paraId="607EA6F5" w14:textId="77777777" w:rsidTr="003C478F">
        <w:trPr>
          <w:trHeight w:val="238"/>
          <w:jc w:val="center"/>
        </w:trPr>
        <w:tc>
          <w:tcPr>
            <w:tcW w:w="4620" w:type="dxa"/>
            <w:vAlign w:val="bottom"/>
          </w:tcPr>
          <w:p w14:paraId="62A1E61C" w14:textId="77777777" w:rsidR="005E6374" w:rsidRPr="008B542D" w:rsidRDefault="005E6374" w:rsidP="00E96539">
            <w:pPr>
              <w:spacing w:after="0" w:line="240" w:lineRule="auto"/>
              <w:ind w:right="49"/>
              <w:rPr>
                <w:rFonts w:ascii="Century Gothic" w:eastAsia="Century Gothic" w:hAnsi="Century Gothic" w:cs="Century Gothic"/>
                <w:color w:val="000000"/>
              </w:rPr>
            </w:pPr>
            <w:r w:rsidRPr="008B542D">
              <w:rPr>
                <w:rFonts w:ascii="Century Gothic" w:eastAsia="Century Gothic" w:hAnsi="Century Gothic" w:cs="Century Gothic"/>
                <w:color w:val="000000"/>
              </w:rPr>
              <w:t>2. CESAR AQUILINO RINCÓN SÁNCHEZ</w:t>
            </w:r>
          </w:p>
        </w:tc>
        <w:tc>
          <w:tcPr>
            <w:tcW w:w="1753" w:type="dxa"/>
            <w:vAlign w:val="bottom"/>
          </w:tcPr>
          <w:p w14:paraId="7805BBE0" w14:textId="77777777" w:rsidR="005E6374" w:rsidRPr="008B542D" w:rsidRDefault="005E6374" w:rsidP="00E96539">
            <w:pPr>
              <w:spacing w:after="0" w:line="240" w:lineRule="auto"/>
              <w:ind w:right="49"/>
              <w:jc w:val="center"/>
              <w:rPr>
                <w:rFonts w:ascii="Century Gothic" w:eastAsia="Century Gothic" w:hAnsi="Century Gothic" w:cs="Century Gothic"/>
                <w:color w:val="000000"/>
              </w:rPr>
            </w:pPr>
            <w:r w:rsidRPr="008B542D">
              <w:rPr>
                <w:rFonts w:ascii="Century Gothic" w:eastAsia="Century Gothic" w:hAnsi="Century Gothic" w:cs="Century Gothic"/>
                <w:color w:val="000000"/>
              </w:rPr>
              <w:t>29/04/1995</w:t>
            </w:r>
          </w:p>
        </w:tc>
        <w:tc>
          <w:tcPr>
            <w:tcW w:w="1890" w:type="dxa"/>
          </w:tcPr>
          <w:p w14:paraId="0F057C4F" w14:textId="77777777" w:rsidR="005E6374" w:rsidRPr="008B542D" w:rsidRDefault="005E6374" w:rsidP="00E96539">
            <w:pPr>
              <w:spacing w:after="0" w:line="240" w:lineRule="auto"/>
              <w:ind w:right="49"/>
              <w:jc w:val="center"/>
              <w:rPr>
                <w:rFonts w:ascii="Century Gothic" w:eastAsia="Century Gothic" w:hAnsi="Century Gothic" w:cs="Century Gothic"/>
                <w:color w:val="000000"/>
              </w:rPr>
            </w:pPr>
            <w:r w:rsidRPr="008B542D">
              <w:rPr>
                <w:rFonts w:ascii="Century Gothic" w:eastAsia="Century Gothic" w:hAnsi="Century Gothic" w:cs="Century Gothic"/>
                <w:color w:val="000000"/>
              </w:rPr>
              <w:t>1.056.956.833</w:t>
            </w:r>
          </w:p>
        </w:tc>
      </w:tr>
      <w:tr w:rsidR="005E6374" w:rsidRPr="008B542D" w14:paraId="36F8570A" w14:textId="77777777" w:rsidTr="003C478F">
        <w:trPr>
          <w:trHeight w:val="260"/>
          <w:jc w:val="center"/>
        </w:trPr>
        <w:tc>
          <w:tcPr>
            <w:tcW w:w="4620" w:type="dxa"/>
            <w:vAlign w:val="bottom"/>
          </w:tcPr>
          <w:p w14:paraId="75D7F10C" w14:textId="77777777" w:rsidR="005E6374" w:rsidRPr="008B542D" w:rsidRDefault="005E6374" w:rsidP="00E96539">
            <w:pPr>
              <w:spacing w:after="0" w:line="240" w:lineRule="auto"/>
              <w:ind w:right="49"/>
              <w:rPr>
                <w:rFonts w:ascii="Century Gothic" w:eastAsia="Century Gothic" w:hAnsi="Century Gothic" w:cs="Century Gothic"/>
                <w:color w:val="000000"/>
              </w:rPr>
            </w:pPr>
            <w:r w:rsidRPr="008B542D">
              <w:rPr>
                <w:rFonts w:ascii="Century Gothic" w:eastAsia="Century Gothic" w:hAnsi="Century Gothic" w:cs="Century Gothic"/>
                <w:color w:val="000000"/>
              </w:rPr>
              <w:lastRenderedPageBreak/>
              <w:t xml:space="preserve">3. RODULFO TOVAR PÁEZ </w:t>
            </w:r>
          </w:p>
        </w:tc>
        <w:tc>
          <w:tcPr>
            <w:tcW w:w="1753" w:type="dxa"/>
            <w:vAlign w:val="bottom"/>
          </w:tcPr>
          <w:p w14:paraId="784756B6" w14:textId="77777777" w:rsidR="005E6374" w:rsidRPr="008B542D" w:rsidRDefault="005E6374" w:rsidP="00E96539">
            <w:pPr>
              <w:spacing w:after="0" w:line="240" w:lineRule="auto"/>
              <w:ind w:right="49"/>
              <w:jc w:val="center"/>
              <w:rPr>
                <w:rFonts w:ascii="Century Gothic" w:eastAsia="Century Gothic" w:hAnsi="Century Gothic" w:cs="Century Gothic"/>
                <w:color w:val="000000"/>
              </w:rPr>
            </w:pPr>
            <w:r w:rsidRPr="008B542D">
              <w:rPr>
                <w:rFonts w:ascii="Century Gothic" w:eastAsia="Century Gothic" w:hAnsi="Century Gothic" w:cs="Century Gothic"/>
                <w:color w:val="000000"/>
              </w:rPr>
              <w:t>13/02 /1984</w:t>
            </w:r>
          </w:p>
        </w:tc>
        <w:tc>
          <w:tcPr>
            <w:tcW w:w="1890" w:type="dxa"/>
          </w:tcPr>
          <w:p w14:paraId="63D67FF9" w14:textId="77777777" w:rsidR="005E6374" w:rsidRPr="008B542D" w:rsidRDefault="005E6374" w:rsidP="00E96539">
            <w:pPr>
              <w:spacing w:after="0" w:line="240" w:lineRule="auto"/>
              <w:ind w:right="49"/>
              <w:jc w:val="center"/>
              <w:rPr>
                <w:rFonts w:ascii="Century Gothic" w:eastAsia="Century Gothic" w:hAnsi="Century Gothic" w:cs="Century Gothic"/>
                <w:color w:val="000000"/>
              </w:rPr>
            </w:pPr>
            <w:r w:rsidRPr="008B542D">
              <w:rPr>
                <w:rFonts w:ascii="Century Gothic" w:eastAsia="Century Gothic" w:hAnsi="Century Gothic" w:cs="Century Gothic"/>
                <w:color w:val="000000"/>
              </w:rPr>
              <w:t>4.061.988</w:t>
            </w:r>
          </w:p>
        </w:tc>
      </w:tr>
      <w:tr w:rsidR="005E6374" w:rsidRPr="008B542D" w14:paraId="35553BA9" w14:textId="77777777" w:rsidTr="003C478F">
        <w:trPr>
          <w:trHeight w:val="260"/>
          <w:jc w:val="center"/>
        </w:trPr>
        <w:tc>
          <w:tcPr>
            <w:tcW w:w="4620" w:type="dxa"/>
            <w:vAlign w:val="bottom"/>
          </w:tcPr>
          <w:p w14:paraId="702FDD77" w14:textId="77777777" w:rsidR="005E6374" w:rsidRPr="008B542D" w:rsidRDefault="005E6374" w:rsidP="00E96539">
            <w:pPr>
              <w:spacing w:after="0" w:line="240" w:lineRule="auto"/>
              <w:ind w:right="49"/>
              <w:rPr>
                <w:rFonts w:ascii="Century Gothic" w:eastAsia="Century Gothic" w:hAnsi="Century Gothic" w:cs="Century Gothic"/>
                <w:color w:val="000000"/>
              </w:rPr>
            </w:pPr>
            <w:r w:rsidRPr="008B542D">
              <w:rPr>
                <w:rFonts w:ascii="Century Gothic" w:eastAsia="Century Gothic" w:hAnsi="Century Gothic" w:cs="Century Gothic"/>
                <w:color w:val="000000"/>
              </w:rPr>
              <w:t>4. WILLIAM MAURICIO BARAJAS LIBERATO</w:t>
            </w:r>
          </w:p>
        </w:tc>
        <w:tc>
          <w:tcPr>
            <w:tcW w:w="1753" w:type="dxa"/>
            <w:vAlign w:val="bottom"/>
          </w:tcPr>
          <w:p w14:paraId="77501F54" w14:textId="77777777" w:rsidR="005E6374" w:rsidRPr="008B542D" w:rsidRDefault="005E6374" w:rsidP="00E96539">
            <w:pPr>
              <w:spacing w:after="0" w:line="240" w:lineRule="auto"/>
              <w:ind w:right="49"/>
              <w:jc w:val="center"/>
              <w:rPr>
                <w:rFonts w:ascii="Century Gothic" w:eastAsia="Century Gothic" w:hAnsi="Century Gothic" w:cs="Century Gothic"/>
                <w:color w:val="000000"/>
              </w:rPr>
            </w:pPr>
            <w:r w:rsidRPr="008B542D">
              <w:rPr>
                <w:rFonts w:ascii="Century Gothic" w:eastAsia="Century Gothic" w:hAnsi="Century Gothic" w:cs="Century Gothic"/>
                <w:color w:val="000000"/>
              </w:rPr>
              <w:t>15/08/1980</w:t>
            </w:r>
          </w:p>
        </w:tc>
        <w:tc>
          <w:tcPr>
            <w:tcW w:w="1890" w:type="dxa"/>
          </w:tcPr>
          <w:p w14:paraId="57CED885" w14:textId="77777777" w:rsidR="005E6374" w:rsidRPr="008B542D" w:rsidRDefault="005E6374" w:rsidP="00E96539">
            <w:pPr>
              <w:spacing w:after="0" w:line="240" w:lineRule="auto"/>
              <w:ind w:right="49"/>
              <w:jc w:val="center"/>
              <w:rPr>
                <w:rFonts w:ascii="Century Gothic" w:eastAsia="Century Gothic" w:hAnsi="Century Gothic" w:cs="Century Gothic"/>
                <w:color w:val="000000"/>
              </w:rPr>
            </w:pPr>
            <w:r w:rsidRPr="008B542D">
              <w:rPr>
                <w:rFonts w:ascii="Century Gothic" w:eastAsia="Century Gothic" w:hAnsi="Century Gothic" w:cs="Century Gothic"/>
                <w:color w:val="000000"/>
              </w:rPr>
              <w:t>72.326.602</w:t>
            </w:r>
          </w:p>
        </w:tc>
      </w:tr>
      <w:tr w:rsidR="005E6374" w:rsidRPr="008B542D" w14:paraId="430B4D37" w14:textId="77777777" w:rsidTr="003C478F">
        <w:trPr>
          <w:trHeight w:val="260"/>
          <w:jc w:val="center"/>
        </w:trPr>
        <w:tc>
          <w:tcPr>
            <w:tcW w:w="4620" w:type="dxa"/>
            <w:vAlign w:val="bottom"/>
          </w:tcPr>
          <w:p w14:paraId="21DE97F7" w14:textId="77777777" w:rsidR="005E6374" w:rsidRPr="008B542D" w:rsidRDefault="005E6374" w:rsidP="00E96539">
            <w:pPr>
              <w:spacing w:after="0" w:line="240" w:lineRule="auto"/>
              <w:ind w:right="49"/>
              <w:rPr>
                <w:rFonts w:ascii="Century Gothic" w:eastAsia="Century Gothic" w:hAnsi="Century Gothic" w:cs="Century Gothic"/>
                <w:color w:val="000000"/>
              </w:rPr>
            </w:pPr>
            <w:r w:rsidRPr="008B542D">
              <w:rPr>
                <w:rFonts w:ascii="Century Gothic" w:eastAsia="Century Gothic" w:hAnsi="Century Gothic" w:cs="Century Gothic"/>
                <w:color w:val="000000"/>
              </w:rPr>
              <w:t>5. JUAN CARLOS VARGAS CALLEJAS</w:t>
            </w:r>
          </w:p>
        </w:tc>
        <w:tc>
          <w:tcPr>
            <w:tcW w:w="1753" w:type="dxa"/>
            <w:vAlign w:val="bottom"/>
          </w:tcPr>
          <w:p w14:paraId="7378A2D6" w14:textId="77777777" w:rsidR="005E6374" w:rsidRPr="008B542D" w:rsidRDefault="005E6374" w:rsidP="00E96539">
            <w:pPr>
              <w:spacing w:after="0" w:line="240" w:lineRule="auto"/>
              <w:ind w:right="49"/>
              <w:jc w:val="center"/>
              <w:rPr>
                <w:rFonts w:ascii="Century Gothic" w:eastAsia="Century Gothic" w:hAnsi="Century Gothic" w:cs="Century Gothic"/>
                <w:color w:val="000000"/>
              </w:rPr>
            </w:pPr>
            <w:r w:rsidRPr="008B542D">
              <w:rPr>
                <w:rFonts w:ascii="Century Gothic" w:eastAsia="Century Gothic" w:hAnsi="Century Gothic" w:cs="Century Gothic"/>
                <w:color w:val="000000"/>
              </w:rPr>
              <w:t>02/05/1998</w:t>
            </w:r>
          </w:p>
        </w:tc>
        <w:tc>
          <w:tcPr>
            <w:tcW w:w="1890" w:type="dxa"/>
          </w:tcPr>
          <w:p w14:paraId="760BF036" w14:textId="77777777" w:rsidR="005E6374" w:rsidRPr="008B542D" w:rsidRDefault="005E6374" w:rsidP="00E96539">
            <w:pPr>
              <w:spacing w:after="0" w:line="240" w:lineRule="auto"/>
              <w:ind w:right="49"/>
              <w:jc w:val="center"/>
              <w:rPr>
                <w:rFonts w:ascii="Century Gothic" w:eastAsia="Century Gothic" w:hAnsi="Century Gothic" w:cs="Century Gothic"/>
                <w:color w:val="000000"/>
              </w:rPr>
            </w:pPr>
            <w:r w:rsidRPr="008B542D">
              <w:rPr>
                <w:rFonts w:ascii="Century Gothic" w:eastAsia="Century Gothic" w:hAnsi="Century Gothic" w:cs="Century Gothic"/>
                <w:color w:val="000000"/>
              </w:rPr>
              <w:t>1.050.170.893</w:t>
            </w:r>
          </w:p>
        </w:tc>
      </w:tr>
      <w:tr w:rsidR="005E6374" w:rsidRPr="008B542D" w14:paraId="5A3851EA" w14:textId="77777777" w:rsidTr="003C478F">
        <w:trPr>
          <w:trHeight w:val="260"/>
          <w:jc w:val="center"/>
        </w:trPr>
        <w:tc>
          <w:tcPr>
            <w:tcW w:w="4620" w:type="dxa"/>
            <w:vAlign w:val="bottom"/>
          </w:tcPr>
          <w:p w14:paraId="239E0BBA" w14:textId="77777777" w:rsidR="005E6374" w:rsidRPr="008B542D" w:rsidRDefault="005E6374" w:rsidP="00E96539">
            <w:pPr>
              <w:spacing w:after="0" w:line="240" w:lineRule="auto"/>
              <w:ind w:right="49"/>
              <w:rPr>
                <w:rFonts w:ascii="Century Gothic" w:eastAsia="Century Gothic" w:hAnsi="Century Gothic" w:cs="Century Gothic"/>
                <w:color w:val="000000"/>
              </w:rPr>
            </w:pPr>
            <w:r w:rsidRPr="008B542D">
              <w:rPr>
                <w:rFonts w:ascii="Century Gothic" w:eastAsia="Century Gothic" w:hAnsi="Century Gothic" w:cs="Century Gothic"/>
                <w:color w:val="000000"/>
              </w:rPr>
              <w:t xml:space="preserve">6. NELLY YAZMIN CONTRERAS MORENO </w:t>
            </w:r>
          </w:p>
        </w:tc>
        <w:tc>
          <w:tcPr>
            <w:tcW w:w="1753" w:type="dxa"/>
            <w:vAlign w:val="bottom"/>
          </w:tcPr>
          <w:p w14:paraId="0134A2C2" w14:textId="77777777" w:rsidR="005E6374" w:rsidRPr="008B542D" w:rsidRDefault="005E6374" w:rsidP="00E96539">
            <w:pPr>
              <w:spacing w:after="0" w:line="240" w:lineRule="auto"/>
              <w:ind w:right="49"/>
              <w:jc w:val="center"/>
              <w:rPr>
                <w:rFonts w:ascii="Century Gothic" w:eastAsia="Century Gothic" w:hAnsi="Century Gothic" w:cs="Century Gothic"/>
                <w:color w:val="000000"/>
              </w:rPr>
            </w:pPr>
            <w:r w:rsidRPr="008B542D">
              <w:rPr>
                <w:rFonts w:ascii="Century Gothic" w:eastAsia="Century Gothic" w:hAnsi="Century Gothic" w:cs="Century Gothic"/>
                <w:color w:val="000000"/>
              </w:rPr>
              <w:t>16/06/1990</w:t>
            </w:r>
          </w:p>
        </w:tc>
        <w:tc>
          <w:tcPr>
            <w:tcW w:w="1890" w:type="dxa"/>
          </w:tcPr>
          <w:p w14:paraId="5B54AB31" w14:textId="77777777" w:rsidR="005E6374" w:rsidRPr="008B542D" w:rsidRDefault="005E6374" w:rsidP="00E96539">
            <w:pPr>
              <w:spacing w:after="0" w:line="240" w:lineRule="auto"/>
              <w:ind w:right="49"/>
              <w:jc w:val="center"/>
              <w:rPr>
                <w:rFonts w:ascii="Century Gothic" w:eastAsia="Century Gothic" w:hAnsi="Century Gothic" w:cs="Century Gothic"/>
                <w:color w:val="000000"/>
              </w:rPr>
            </w:pPr>
            <w:r w:rsidRPr="008B542D">
              <w:rPr>
                <w:rFonts w:ascii="Century Gothic" w:eastAsia="Century Gothic" w:hAnsi="Century Gothic" w:cs="Century Gothic"/>
                <w:color w:val="000000"/>
              </w:rPr>
              <w:t>1.050.170.342</w:t>
            </w:r>
          </w:p>
        </w:tc>
      </w:tr>
      <w:tr w:rsidR="005E6374" w:rsidRPr="008B542D" w14:paraId="208A5D09" w14:textId="77777777" w:rsidTr="003C478F">
        <w:trPr>
          <w:trHeight w:val="260"/>
          <w:jc w:val="center"/>
        </w:trPr>
        <w:tc>
          <w:tcPr>
            <w:tcW w:w="4620" w:type="dxa"/>
            <w:vAlign w:val="bottom"/>
          </w:tcPr>
          <w:p w14:paraId="3DAB5E84" w14:textId="77777777" w:rsidR="005E6374" w:rsidRPr="008B542D" w:rsidRDefault="005E6374" w:rsidP="00E96539">
            <w:pPr>
              <w:spacing w:after="0" w:line="240" w:lineRule="auto"/>
              <w:ind w:right="49"/>
              <w:rPr>
                <w:rFonts w:ascii="Century Gothic" w:eastAsia="Century Gothic" w:hAnsi="Century Gothic" w:cs="Century Gothic"/>
                <w:color w:val="000000"/>
              </w:rPr>
            </w:pPr>
            <w:r w:rsidRPr="008B542D">
              <w:rPr>
                <w:rFonts w:ascii="Century Gothic" w:eastAsia="Century Gothic" w:hAnsi="Century Gothic" w:cs="Century Gothic"/>
                <w:color w:val="000000"/>
              </w:rPr>
              <w:t xml:space="preserve">7. JOSÉ DARÍO CUPA BERNAL </w:t>
            </w:r>
          </w:p>
        </w:tc>
        <w:tc>
          <w:tcPr>
            <w:tcW w:w="1753" w:type="dxa"/>
            <w:vAlign w:val="bottom"/>
          </w:tcPr>
          <w:p w14:paraId="7255C5FE" w14:textId="77777777" w:rsidR="005E6374" w:rsidRPr="008B542D" w:rsidRDefault="005E6374" w:rsidP="00E96539">
            <w:pPr>
              <w:spacing w:after="0" w:line="240" w:lineRule="auto"/>
              <w:ind w:right="49"/>
              <w:jc w:val="center"/>
              <w:rPr>
                <w:rFonts w:ascii="Century Gothic" w:eastAsia="Century Gothic" w:hAnsi="Century Gothic" w:cs="Century Gothic"/>
                <w:color w:val="000000"/>
              </w:rPr>
            </w:pPr>
            <w:r w:rsidRPr="008B542D">
              <w:rPr>
                <w:rFonts w:ascii="Century Gothic" w:eastAsia="Century Gothic" w:hAnsi="Century Gothic" w:cs="Century Gothic"/>
                <w:color w:val="000000"/>
              </w:rPr>
              <w:t>11/01/1973</w:t>
            </w:r>
          </w:p>
        </w:tc>
        <w:tc>
          <w:tcPr>
            <w:tcW w:w="1890" w:type="dxa"/>
          </w:tcPr>
          <w:p w14:paraId="5F998B85" w14:textId="77777777" w:rsidR="005E6374" w:rsidRPr="008B542D" w:rsidRDefault="005E6374" w:rsidP="00E96539">
            <w:pPr>
              <w:spacing w:after="0" w:line="240" w:lineRule="auto"/>
              <w:ind w:right="49"/>
              <w:jc w:val="center"/>
              <w:rPr>
                <w:rFonts w:ascii="Century Gothic" w:eastAsia="Century Gothic" w:hAnsi="Century Gothic" w:cs="Century Gothic"/>
                <w:color w:val="000000"/>
              </w:rPr>
            </w:pPr>
            <w:r w:rsidRPr="008B542D">
              <w:rPr>
                <w:rFonts w:ascii="Century Gothic" w:eastAsia="Century Gothic" w:hAnsi="Century Gothic" w:cs="Century Gothic"/>
                <w:color w:val="000000"/>
              </w:rPr>
              <w:t>4.061.523</w:t>
            </w:r>
          </w:p>
        </w:tc>
      </w:tr>
      <w:tr w:rsidR="005E6374" w:rsidRPr="008B542D" w14:paraId="1C5205F9" w14:textId="77777777" w:rsidTr="003C478F">
        <w:trPr>
          <w:trHeight w:val="260"/>
          <w:jc w:val="center"/>
        </w:trPr>
        <w:tc>
          <w:tcPr>
            <w:tcW w:w="4620" w:type="dxa"/>
            <w:vAlign w:val="bottom"/>
          </w:tcPr>
          <w:p w14:paraId="771FF570" w14:textId="77777777" w:rsidR="005E6374" w:rsidRPr="008B542D" w:rsidRDefault="005E6374" w:rsidP="00E96539">
            <w:pPr>
              <w:spacing w:after="0" w:line="240" w:lineRule="auto"/>
              <w:ind w:right="49"/>
              <w:rPr>
                <w:rFonts w:ascii="Century Gothic" w:eastAsia="Century Gothic" w:hAnsi="Century Gothic" w:cs="Century Gothic"/>
                <w:color w:val="000000"/>
              </w:rPr>
            </w:pPr>
            <w:r w:rsidRPr="008B542D">
              <w:rPr>
                <w:rFonts w:ascii="Century Gothic" w:eastAsia="Century Gothic" w:hAnsi="Century Gothic" w:cs="Century Gothic"/>
                <w:color w:val="000000"/>
              </w:rPr>
              <w:t xml:space="preserve">8. </w:t>
            </w:r>
            <w:r w:rsidRPr="008B542D">
              <w:rPr>
                <w:rFonts w:ascii="Century Gothic" w:eastAsia="Century Gothic" w:hAnsi="Century Gothic" w:cs="Century Gothic"/>
              </w:rPr>
              <w:t>AVEIRO</w:t>
            </w:r>
            <w:r w:rsidRPr="008B542D">
              <w:rPr>
                <w:rFonts w:ascii="Century Gothic" w:eastAsia="Century Gothic" w:hAnsi="Century Gothic" w:cs="Century Gothic"/>
                <w:color w:val="000000"/>
              </w:rPr>
              <w:t xml:space="preserve"> PLAZAS ORTIZ</w:t>
            </w:r>
          </w:p>
        </w:tc>
        <w:tc>
          <w:tcPr>
            <w:tcW w:w="1753" w:type="dxa"/>
            <w:vAlign w:val="bottom"/>
          </w:tcPr>
          <w:p w14:paraId="2017BB5B" w14:textId="77777777" w:rsidR="005E6374" w:rsidRPr="008B542D" w:rsidRDefault="005E6374" w:rsidP="00E96539">
            <w:pPr>
              <w:spacing w:after="0" w:line="240" w:lineRule="auto"/>
              <w:ind w:right="49"/>
              <w:jc w:val="center"/>
              <w:rPr>
                <w:rFonts w:ascii="Century Gothic" w:eastAsia="Century Gothic" w:hAnsi="Century Gothic" w:cs="Century Gothic"/>
                <w:color w:val="000000"/>
              </w:rPr>
            </w:pPr>
            <w:r w:rsidRPr="008B542D">
              <w:rPr>
                <w:rFonts w:ascii="Century Gothic" w:eastAsia="Century Gothic" w:hAnsi="Century Gothic" w:cs="Century Gothic"/>
                <w:color w:val="000000"/>
              </w:rPr>
              <w:t>24/02/1977</w:t>
            </w:r>
          </w:p>
        </w:tc>
        <w:tc>
          <w:tcPr>
            <w:tcW w:w="1890" w:type="dxa"/>
          </w:tcPr>
          <w:p w14:paraId="497B5AAA" w14:textId="77777777" w:rsidR="005E6374" w:rsidRPr="008B542D" w:rsidRDefault="005E6374" w:rsidP="00E96539">
            <w:pPr>
              <w:spacing w:after="0" w:line="240" w:lineRule="auto"/>
              <w:ind w:right="49"/>
              <w:jc w:val="center"/>
              <w:rPr>
                <w:rFonts w:ascii="Century Gothic" w:eastAsia="Century Gothic" w:hAnsi="Century Gothic" w:cs="Century Gothic"/>
                <w:color w:val="000000"/>
              </w:rPr>
            </w:pPr>
            <w:r w:rsidRPr="008B542D">
              <w:rPr>
                <w:rFonts w:ascii="Century Gothic" w:eastAsia="Century Gothic" w:hAnsi="Century Gothic" w:cs="Century Gothic"/>
                <w:color w:val="000000"/>
              </w:rPr>
              <w:t>4.061.715</w:t>
            </w:r>
          </w:p>
        </w:tc>
      </w:tr>
      <w:tr w:rsidR="005E6374" w:rsidRPr="008B542D" w14:paraId="384FA487" w14:textId="77777777" w:rsidTr="003C478F">
        <w:trPr>
          <w:trHeight w:val="260"/>
          <w:jc w:val="center"/>
        </w:trPr>
        <w:tc>
          <w:tcPr>
            <w:tcW w:w="4620" w:type="dxa"/>
            <w:vAlign w:val="bottom"/>
          </w:tcPr>
          <w:p w14:paraId="11BBEF9C" w14:textId="77777777" w:rsidR="005E6374" w:rsidRPr="008B542D" w:rsidRDefault="005E6374" w:rsidP="00E96539">
            <w:pPr>
              <w:spacing w:after="0" w:line="240" w:lineRule="auto"/>
              <w:ind w:right="49"/>
              <w:rPr>
                <w:rFonts w:ascii="Century Gothic" w:eastAsia="Century Gothic" w:hAnsi="Century Gothic" w:cs="Century Gothic"/>
                <w:color w:val="000000"/>
              </w:rPr>
            </w:pPr>
            <w:r w:rsidRPr="008B542D">
              <w:rPr>
                <w:rFonts w:ascii="Century Gothic" w:eastAsia="Century Gothic" w:hAnsi="Century Gothic" w:cs="Century Gothic"/>
                <w:color w:val="000000"/>
              </w:rPr>
              <w:t xml:space="preserve">9.LUIS ANTONIO MERCHAN CALLEJAS </w:t>
            </w:r>
          </w:p>
        </w:tc>
        <w:tc>
          <w:tcPr>
            <w:tcW w:w="1753" w:type="dxa"/>
            <w:vAlign w:val="bottom"/>
          </w:tcPr>
          <w:p w14:paraId="71E3F874" w14:textId="77777777" w:rsidR="005E6374" w:rsidRPr="008B542D" w:rsidRDefault="005E6374" w:rsidP="00E96539">
            <w:pPr>
              <w:spacing w:after="0" w:line="240" w:lineRule="auto"/>
              <w:ind w:right="49"/>
              <w:jc w:val="center"/>
              <w:rPr>
                <w:rFonts w:ascii="Century Gothic" w:eastAsia="Century Gothic" w:hAnsi="Century Gothic" w:cs="Century Gothic"/>
                <w:color w:val="000000"/>
              </w:rPr>
            </w:pPr>
            <w:r w:rsidRPr="008B542D">
              <w:rPr>
                <w:rFonts w:ascii="Century Gothic" w:eastAsia="Century Gothic" w:hAnsi="Century Gothic" w:cs="Century Gothic"/>
                <w:color w:val="000000"/>
              </w:rPr>
              <w:t>09/071980</w:t>
            </w:r>
          </w:p>
        </w:tc>
        <w:tc>
          <w:tcPr>
            <w:tcW w:w="1890" w:type="dxa"/>
          </w:tcPr>
          <w:p w14:paraId="51BF709A" w14:textId="77777777" w:rsidR="005E6374" w:rsidRPr="008B542D" w:rsidRDefault="005E6374" w:rsidP="00E96539">
            <w:pPr>
              <w:spacing w:after="0" w:line="240" w:lineRule="auto"/>
              <w:ind w:right="49"/>
              <w:jc w:val="center"/>
              <w:rPr>
                <w:rFonts w:ascii="Century Gothic" w:eastAsia="Century Gothic" w:hAnsi="Century Gothic" w:cs="Century Gothic"/>
                <w:color w:val="000000"/>
              </w:rPr>
            </w:pPr>
            <w:r w:rsidRPr="008B542D">
              <w:rPr>
                <w:rFonts w:ascii="Century Gothic" w:eastAsia="Century Gothic" w:hAnsi="Century Gothic" w:cs="Century Gothic"/>
                <w:color w:val="000000"/>
              </w:rPr>
              <w:t>7.180.994</w:t>
            </w:r>
          </w:p>
        </w:tc>
      </w:tr>
      <w:tr w:rsidR="005E6374" w:rsidRPr="008B542D" w14:paraId="3E8D0EDA" w14:textId="77777777" w:rsidTr="003C478F">
        <w:trPr>
          <w:trHeight w:val="278"/>
          <w:jc w:val="center"/>
        </w:trPr>
        <w:tc>
          <w:tcPr>
            <w:tcW w:w="8263" w:type="dxa"/>
            <w:gridSpan w:val="3"/>
            <w:shd w:val="clear" w:color="auto" w:fill="93CDDC"/>
            <w:vAlign w:val="center"/>
          </w:tcPr>
          <w:p w14:paraId="6267AE0D" w14:textId="77777777" w:rsidR="005E6374" w:rsidRPr="008B542D" w:rsidRDefault="005E6374" w:rsidP="00E96539">
            <w:pPr>
              <w:pBdr>
                <w:top w:val="nil"/>
                <w:left w:val="nil"/>
                <w:bottom w:val="nil"/>
                <w:right w:val="nil"/>
                <w:between w:val="nil"/>
              </w:pBdr>
              <w:spacing w:after="0" w:line="240" w:lineRule="auto"/>
              <w:ind w:right="49"/>
              <w:jc w:val="center"/>
              <w:rPr>
                <w:rFonts w:ascii="Century Gothic" w:eastAsia="Century Gothic" w:hAnsi="Century Gothic" w:cs="Century Gothic"/>
                <w:b/>
                <w:bCs/>
                <w:color w:val="000000"/>
              </w:rPr>
            </w:pPr>
            <w:r w:rsidRPr="008B542D">
              <w:rPr>
                <w:rFonts w:ascii="Century Gothic" w:eastAsia="Century Gothic" w:hAnsi="Century Gothic" w:cs="Century Gothic"/>
                <w:b/>
                <w:bCs/>
                <w:color w:val="000000"/>
              </w:rPr>
              <w:t>ALCALDE</w:t>
            </w:r>
          </w:p>
        </w:tc>
      </w:tr>
      <w:tr w:rsidR="005E6374" w:rsidRPr="008B542D" w14:paraId="46854EC7" w14:textId="77777777" w:rsidTr="003C478F">
        <w:trPr>
          <w:trHeight w:val="260"/>
          <w:jc w:val="center"/>
        </w:trPr>
        <w:tc>
          <w:tcPr>
            <w:tcW w:w="4620" w:type="dxa"/>
            <w:vAlign w:val="bottom"/>
          </w:tcPr>
          <w:p w14:paraId="447F8AC6" w14:textId="77777777" w:rsidR="005E6374" w:rsidRPr="008B542D" w:rsidRDefault="005E6374" w:rsidP="00E96539">
            <w:pPr>
              <w:spacing w:after="0" w:line="240" w:lineRule="auto"/>
              <w:ind w:right="49"/>
              <w:rPr>
                <w:rFonts w:ascii="Century Gothic" w:eastAsia="Century Gothic" w:hAnsi="Century Gothic" w:cs="Century Gothic"/>
                <w:color w:val="000000"/>
              </w:rPr>
            </w:pPr>
            <w:r w:rsidRPr="008B542D">
              <w:rPr>
                <w:rFonts w:ascii="Century Gothic" w:eastAsia="Century Gothic" w:hAnsi="Century Gothic" w:cs="Century Gothic"/>
                <w:color w:val="000000"/>
              </w:rPr>
              <w:t xml:space="preserve">RAFAEL ANTONIO SORA CAMARGO </w:t>
            </w:r>
          </w:p>
        </w:tc>
        <w:tc>
          <w:tcPr>
            <w:tcW w:w="1753" w:type="dxa"/>
            <w:vAlign w:val="bottom"/>
          </w:tcPr>
          <w:p w14:paraId="6BFBB601" w14:textId="77777777" w:rsidR="005E6374" w:rsidRPr="008B542D" w:rsidRDefault="005E6374" w:rsidP="00E96539">
            <w:pPr>
              <w:spacing w:after="0" w:line="240" w:lineRule="auto"/>
              <w:ind w:right="49"/>
              <w:jc w:val="center"/>
              <w:rPr>
                <w:rFonts w:ascii="Century Gothic" w:eastAsia="Century Gothic" w:hAnsi="Century Gothic" w:cs="Century Gothic"/>
                <w:color w:val="000000"/>
              </w:rPr>
            </w:pPr>
            <w:r w:rsidRPr="008B542D">
              <w:rPr>
                <w:rFonts w:ascii="Century Gothic" w:eastAsia="Century Gothic" w:hAnsi="Century Gothic" w:cs="Century Gothic"/>
                <w:color w:val="000000"/>
              </w:rPr>
              <w:t>11/07/1972</w:t>
            </w:r>
          </w:p>
        </w:tc>
        <w:tc>
          <w:tcPr>
            <w:tcW w:w="1890" w:type="dxa"/>
          </w:tcPr>
          <w:p w14:paraId="328229AB" w14:textId="77777777" w:rsidR="005E6374" w:rsidRPr="008B542D" w:rsidRDefault="005E6374" w:rsidP="00E96539">
            <w:pPr>
              <w:spacing w:after="0" w:line="240" w:lineRule="auto"/>
              <w:ind w:right="49"/>
              <w:jc w:val="center"/>
              <w:rPr>
                <w:rFonts w:ascii="Century Gothic" w:eastAsia="Century Gothic" w:hAnsi="Century Gothic" w:cs="Century Gothic"/>
                <w:color w:val="000000"/>
              </w:rPr>
            </w:pPr>
            <w:r w:rsidRPr="008B542D">
              <w:rPr>
                <w:rFonts w:ascii="Century Gothic" w:eastAsia="Century Gothic" w:hAnsi="Century Gothic" w:cs="Century Gothic"/>
                <w:color w:val="000000"/>
              </w:rPr>
              <w:t>4.061.525</w:t>
            </w:r>
          </w:p>
        </w:tc>
      </w:tr>
      <w:tr w:rsidR="005E6374" w:rsidRPr="008B542D" w14:paraId="47C861A4" w14:textId="77777777" w:rsidTr="003C478F">
        <w:trPr>
          <w:trHeight w:val="260"/>
          <w:jc w:val="center"/>
        </w:trPr>
        <w:tc>
          <w:tcPr>
            <w:tcW w:w="8263" w:type="dxa"/>
            <w:gridSpan w:val="3"/>
            <w:shd w:val="clear" w:color="auto" w:fill="93CDDC"/>
            <w:vAlign w:val="center"/>
          </w:tcPr>
          <w:p w14:paraId="032BF0FA" w14:textId="77777777" w:rsidR="005E6374" w:rsidRPr="008B542D" w:rsidRDefault="005E6374" w:rsidP="00E96539">
            <w:pPr>
              <w:pBdr>
                <w:top w:val="nil"/>
                <w:left w:val="nil"/>
                <w:bottom w:val="nil"/>
                <w:right w:val="nil"/>
                <w:between w:val="nil"/>
              </w:pBdr>
              <w:spacing w:after="0" w:line="240" w:lineRule="auto"/>
              <w:ind w:right="49"/>
              <w:jc w:val="center"/>
              <w:rPr>
                <w:rFonts w:ascii="Century Gothic" w:eastAsia="Century Gothic" w:hAnsi="Century Gothic" w:cs="Century Gothic"/>
                <w:b/>
                <w:bCs/>
                <w:color w:val="000000"/>
              </w:rPr>
            </w:pPr>
            <w:r w:rsidRPr="008B542D">
              <w:rPr>
                <w:rFonts w:ascii="Century Gothic" w:eastAsia="Century Gothic" w:hAnsi="Century Gothic" w:cs="Century Gothic"/>
                <w:b/>
                <w:bCs/>
                <w:color w:val="000000"/>
              </w:rPr>
              <w:t>PERSONERA</w:t>
            </w:r>
          </w:p>
        </w:tc>
      </w:tr>
      <w:tr w:rsidR="005E6374" w:rsidRPr="008B542D" w14:paraId="2EC3C915" w14:textId="77777777" w:rsidTr="003C478F">
        <w:trPr>
          <w:trHeight w:val="260"/>
          <w:jc w:val="center"/>
        </w:trPr>
        <w:tc>
          <w:tcPr>
            <w:tcW w:w="4620" w:type="dxa"/>
            <w:vAlign w:val="bottom"/>
          </w:tcPr>
          <w:p w14:paraId="6D569A9B" w14:textId="77777777" w:rsidR="005E6374" w:rsidRPr="008B542D" w:rsidRDefault="005E6374" w:rsidP="00E96539">
            <w:pPr>
              <w:spacing w:after="0" w:line="240" w:lineRule="auto"/>
              <w:ind w:right="49"/>
              <w:rPr>
                <w:rFonts w:ascii="Century Gothic" w:eastAsia="Century Gothic" w:hAnsi="Century Gothic" w:cs="Century Gothic"/>
                <w:color w:val="000000"/>
              </w:rPr>
            </w:pPr>
            <w:r w:rsidRPr="008B542D">
              <w:rPr>
                <w:rFonts w:ascii="Century Gothic" w:eastAsia="Century Gothic" w:hAnsi="Century Gothic" w:cs="Century Gothic"/>
                <w:color w:val="000000"/>
              </w:rPr>
              <w:t>YENY PAOLA QUIROZ CARRILLO</w:t>
            </w:r>
          </w:p>
        </w:tc>
        <w:tc>
          <w:tcPr>
            <w:tcW w:w="1753" w:type="dxa"/>
            <w:vAlign w:val="bottom"/>
          </w:tcPr>
          <w:p w14:paraId="2E762ED6" w14:textId="77777777" w:rsidR="005E6374" w:rsidRPr="008B542D" w:rsidRDefault="005E6374" w:rsidP="00E96539">
            <w:pPr>
              <w:spacing w:after="0" w:line="240" w:lineRule="auto"/>
              <w:ind w:right="49"/>
              <w:jc w:val="center"/>
              <w:rPr>
                <w:rFonts w:ascii="Century Gothic" w:eastAsia="Century Gothic" w:hAnsi="Century Gothic" w:cs="Century Gothic"/>
                <w:color w:val="000000"/>
              </w:rPr>
            </w:pPr>
            <w:r w:rsidRPr="008B542D">
              <w:rPr>
                <w:rFonts w:ascii="Century Gothic" w:eastAsia="Century Gothic" w:hAnsi="Century Gothic" w:cs="Century Gothic"/>
                <w:color w:val="000000"/>
              </w:rPr>
              <w:t>10/06/1993</w:t>
            </w:r>
          </w:p>
        </w:tc>
        <w:tc>
          <w:tcPr>
            <w:tcW w:w="1890" w:type="dxa"/>
          </w:tcPr>
          <w:p w14:paraId="06EF8B68" w14:textId="77777777" w:rsidR="005E6374" w:rsidRPr="008B542D" w:rsidRDefault="005E6374" w:rsidP="00E96539">
            <w:pPr>
              <w:spacing w:after="0" w:line="240" w:lineRule="auto"/>
              <w:ind w:right="49"/>
              <w:jc w:val="center"/>
              <w:rPr>
                <w:rFonts w:ascii="Century Gothic" w:eastAsia="Century Gothic" w:hAnsi="Century Gothic" w:cs="Century Gothic"/>
                <w:color w:val="000000"/>
              </w:rPr>
            </w:pPr>
            <w:r w:rsidRPr="008B542D">
              <w:rPr>
                <w:rFonts w:ascii="Century Gothic" w:eastAsia="Century Gothic" w:hAnsi="Century Gothic" w:cs="Century Gothic"/>
                <w:color w:val="000000"/>
              </w:rPr>
              <w:t>1.026.284.173</w:t>
            </w:r>
          </w:p>
        </w:tc>
      </w:tr>
    </w:tbl>
    <w:p w14:paraId="2805FC3A" w14:textId="77777777" w:rsidR="005E6374" w:rsidRPr="008B542D" w:rsidRDefault="005E6374" w:rsidP="00E96539">
      <w:pPr>
        <w:spacing w:after="0" w:line="240" w:lineRule="auto"/>
        <w:ind w:right="49"/>
        <w:rPr>
          <w:rFonts w:ascii="Century Gothic" w:eastAsia="Century Gothic" w:hAnsi="Century Gothic" w:cs="Century Gothic"/>
          <w:b/>
          <w:bCs/>
        </w:rPr>
      </w:pPr>
    </w:p>
    <w:p w14:paraId="08AA0F7F" w14:textId="77777777" w:rsidR="005E6374" w:rsidRPr="008B542D" w:rsidRDefault="005E6374" w:rsidP="00E96539">
      <w:pPr>
        <w:pBdr>
          <w:top w:val="nil"/>
          <w:left w:val="nil"/>
          <w:bottom w:val="nil"/>
          <w:right w:val="nil"/>
          <w:between w:val="nil"/>
        </w:pBdr>
        <w:tabs>
          <w:tab w:val="left" w:pos="935"/>
          <w:tab w:val="left" w:pos="1122"/>
          <w:tab w:val="left" w:pos="1680"/>
        </w:tabs>
        <w:spacing w:after="0" w:line="240" w:lineRule="auto"/>
        <w:ind w:right="49"/>
        <w:rPr>
          <w:rFonts w:ascii="Century Gothic" w:eastAsia="Century Gothic" w:hAnsi="Century Gothic" w:cs="Century Gothic"/>
          <w:b/>
          <w:bCs/>
          <w:color w:val="000000"/>
        </w:rPr>
      </w:pPr>
      <w:r w:rsidRPr="008B542D">
        <w:rPr>
          <w:rFonts w:ascii="Century Gothic" w:eastAsia="Century Gothic" w:hAnsi="Century Gothic" w:cs="Century Gothic"/>
          <w:b/>
          <w:bCs/>
          <w:color w:val="000000"/>
        </w:rPr>
        <w:t>F. DEDUCIBLES</w:t>
      </w:r>
    </w:p>
    <w:p w14:paraId="7F21271E" w14:textId="77777777" w:rsidR="005E6374" w:rsidRPr="008B542D" w:rsidRDefault="005E6374" w:rsidP="00E96539">
      <w:pPr>
        <w:pBdr>
          <w:top w:val="nil"/>
          <w:left w:val="nil"/>
          <w:bottom w:val="nil"/>
          <w:right w:val="nil"/>
          <w:between w:val="nil"/>
        </w:pBdr>
        <w:tabs>
          <w:tab w:val="left" w:pos="935"/>
          <w:tab w:val="left" w:pos="1122"/>
          <w:tab w:val="left" w:pos="1680"/>
        </w:tabs>
        <w:spacing w:after="0" w:line="240" w:lineRule="auto"/>
        <w:ind w:right="49"/>
        <w:rPr>
          <w:rFonts w:ascii="Century Gothic" w:eastAsia="Century Gothic" w:hAnsi="Century Gothic" w:cs="Century Gothic"/>
          <w:b/>
          <w:bCs/>
          <w:color w:val="000000"/>
        </w:rPr>
      </w:pPr>
    </w:p>
    <w:p w14:paraId="35E69BA4" w14:textId="77777777" w:rsidR="005E6374" w:rsidRPr="008B542D" w:rsidRDefault="005E6374" w:rsidP="00E96539">
      <w:pPr>
        <w:pBdr>
          <w:top w:val="nil"/>
          <w:left w:val="nil"/>
          <w:bottom w:val="nil"/>
          <w:right w:val="nil"/>
          <w:between w:val="nil"/>
        </w:pBdr>
        <w:tabs>
          <w:tab w:val="left" w:pos="935"/>
          <w:tab w:val="left" w:pos="1122"/>
          <w:tab w:val="left" w:pos="1680"/>
        </w:tabs>
        <w:spacing w:after="0" w:line="240" w:lineRule="auto"/>
        <w:ind w:right="49"/>
        <w:rPr>
          <w:rFonts w:ascii="Century Gothic" w:eastAsia="Century Gothic" w:hAnsi="Century Gothic" w:cs="Century Gothic"/>
          <w:color w:val="000000"/>
        </w:rPr>
      </w:pPr>
      <w:r w:rsidRPr="008B542D">
        <w:rPr>
          <w:rFonts w:ascii="Century Gothic" w:eastAsia="Century Gothic" w:hAnsi="Century Gothic" w:cs="Century Gothic"/>
          <w:color w:val="000000"/>
        </w:rPr>
        <w:t>No aplica</w:t>
      </w:r>
    </w:p>
    <w:p w14:paraId="6AEDB239" w14:textId="77777777" w:rsidR="005E6374" w:rsidRPr="008B542D" w:rsidRDefault="005E6374" w:rsidP="00E96539">
      <w:pPr>
        <w:pBdr>
          <w:top w:val="nil"/>
          <w:left w:val="nil"/>
          <w:bottom w:val="nil"/>
          <w:right w:val="nil"/>
          <w:between w:val="nil"/>
        </w:pBdr>
        <w:tabs>
          <w:tab w:val="left" w:pos="935"/>
          <w:tab w:val="left" w:pos="1122"/>
          <w:tab w:val="left" w:pos="1680"/>
        </w:tabs>
        <w:spacing w:after="0" w:line="240" w:lineRule="auto"/>
        <w:ind w:right="49"/>
        <w:rPr>
          <w:rFonts w:ascii="Century Gothic" w:eastAsia="Century Gothic" w:hAnsi="Century Gothic" w:cs="Century Gothic"/>
          <w:b/>
          <w:bCs/>
          <w:color w:val="000000"/>
        </w:rPr>
      </w:pPr>
    </w:p>
    <w:p w14:paraId="3BDB3822" w14:textId="77777777" w:rsidR="005E6374" w:rsidRPr="008B542D" w:rsidRDefault="005E6374" w:rsidP="00E96539">
      <w:pPr>
        <w:pBdr>
          <w:top w:val="nil"/>
          <w:left w:val="nil"/>
          <w:bottom w:val="nil"/>
          <w:right w:val="nil"/>
          <w:between w:val="nil"/>
        </w:pBdr>
        <w:tabs>
          <w:tab w:val="left" w:pos="935"/>
          <w:tab w:val="left" w:pos="1122"/>
          <w:tab w:val="left" w:pos="1680"/>
        </w:tabs>
        <w:spacing w:after="0" w:line="240" w:lineRule="auto"/>
        <w:ind w:right="49"/>
        <w:rPr>
          <w:rFonts w:ascii="Century Gothic" w:eastAsia="Century Gothic" w:hAnsi="Century Gothic" w:cs="Century Gothic"/>
          <w:b/>
          <w:bCs/>
          <w:color w:val="000000"/>
        </w:rPr>
      </w:pPr>
      <w:r w:rsidRPr="008B542D">
        <w:rPr>
          <w:rFonts w:ascii="Century Gothic" w:eastAsia="Century Gothic" w:hAnsi="Century Gothic" w:cs="Century Gothic"/>
          <w:b/>
          <w:bCs/>
          <w:color w:val="000000"/>
        </w:rPr>
        <w:t>10. SEGURO DE ACCIDENTES PERSONALES DEPORTISTAS ESCUELAS DE FORMACIÓN</w:t>
      </w:r>
    </w:p>
    <w:p w14:paraId="64053AE7" w14:textId="77777777" w:rsidR="005E6374" w:rsidRPr="008B542D" w:rsidRDefault="005E6374" w:rsidP="00E96539">
      <w:pPr>
        <w:pBdr>
          <w:top w:val="nil"/>
          <w:left w:val="nil"/>
          <w:bottom w:val="nil"/>
          <w:right w:val="nil"/>
          <w:between w:val="nil"/>
        </w:pBdr>
        <w:tabs>
          <w:tab w:val="left" w:pos="935"/>
          <w:tab w:val="left" w:pos="1122"/>
          <w:tab w:val="left" w:pos="1680"/>
        </w:tabs>
        <w:spacing w:after="0" w:line="240" w:lineRule="auto"/>
        <w:ind w:right="49"/>
        <w:rPr>
          <w:rFonts w:ascii="Century Gothic" w:eastAsia="Century Gothic" w:hAnsi="Century Gothic" w:cs="Century Gothic"/>
          <w:color w:val="000000"/>
        </w:rPr>
      </w:pPr>
    </w:p>
    <w:p w14:paraId="37B1A5DB" w14:textId="77777777" w:rsidR="005E6374" w:rsidRPr="008B542D" w:rsidRDefault="005E6374" w:rsidP="00E96539">
      <w:pPr>
        <w:pBdr>
          <w:top w:val="nil"/>
          <w:left w:val="nil"/>
          <w:bottom w:val="nil"/>
          <w:right w:val="nil"/>
          <w:between w:val="nil"/>
        </w:pBdr>
        <w:tabs>
          <w:tab w:val="left" w:pos="935"/>
          <w:tab w:val="left" w:pos="1122"/>
          <w:tab w:val="left" w:pos="1680"/>
        </w:tabs>
        <w:spacing w:after="0" w:line="240" w:lineRule="auto"/>
        <w:ind w:right="49"/>
        <w:rPr>
          <w:rFonts w:ascii="Century Gothic" w:eastAsia="Century Gothic" w:hAnsi="Century Gothic" w:cs="Century Gothic"/>
          <w:color w:val="000000"/>
        </w:rPr>
      </w:pPr>
      <w:r w:rsidRPr="008B542D">
        <w:rPr>
          <w:rFonts w:ascii="Century Gothic" w:eastAsia="Century Gothic" w:hAnsi="Century Gothic" w:cs="Century Gothic"/>
          <w:b/>
          <w:bCs/>
          <w:color w:val="000000"/>
        </w:rPr>
        <w:t>A. OBJETO</w:t>
      </w:r>
      <w:r w:rsidRPr="008B542D">
        <w:rPr>
          <w:rFonts w:ascii="Century Gothic" w:eastAsia="Century Gothic" w:hAnsi="Century Gothic" w:cs="Century Gothic"/>
          <w:color w:val="000000"/>
        </w:rPr>
        <w:t>: Amparar la vida, la salud y la integridad física de los integrantes de las escuelas deportivas del Municipio de Boyacá, a consecuencia de un accidente.</w:t>
      </w:r>
    </w:p>
    <w:p w14:paraId="353498A7" w14:textId="77777777" w:rsidR="005E6374" w:rsidRPr="008B542D" w:rsidRDefault="005E6374" w:rsidP="00E96539">
      <w:pPr>
        <w:pBdr>
          <w:top w:val="nil"/>
          <w:left w:val="nil"/>
          <w:bottom w:val="nil"/>
          <w:right w:val="nil"/>
          <w:between w:val="nil"/>
        </w:pBdr>
        <w:tabs>
          <w:tab w:val="left" w:pos="935"/>
          <w:tab w:val="left" w:pos="1122"/>
          <w:tab w:val="left" w:pos="1680"/>
        </w:tabs>
        <w:spacing w:after="0" w:line="240" w:lineRule="auto"/>
        <w:ind w:right="49"/>
        <w:rPr>
          <w:rFonts w:ascii="Century Gothic" w:eastAsia="Century Gothic" w:hAnsi="Century Gothic" w:cs="Century Gothic"/>
          <w:b/>
          <w:bCs/>
          <w:color w:val="000000"/>
        </w:rPr>
      </w:pPr>
    </w:p>
    <w:p w14:paraId="3DD10D31" w14:textId="77777777" w:rsidR="005E6374" w:rsidRPr="008B542D" w:rsidRDefault="005E6374" w:rsidP="00E96539">
      <w:pPr>
        <w:spacing w:after="0" w:line="240" w:lineRule="auto"/>
        <w:ind w:right="49"/>
        <w:rPr>
          <w:rFonts w:ascii="Century Gothic" w:eastAsia="Century Gothic" w:hAnsi="Century Gothic" w:cs="Century Gothic"/>
          <w:b/>
          <w:bCs/>
          <w:color w:val="000000"/>
        </w:rPr>
      </w:pPr>
      <w:r w:rsidRPr="008B542D">
        <w:rPr>
          <w:rFonts w:ascii="Century Gothic" w:eastAsia="Century Gothic" w:hAnsi="Century Gothic" w:cs="Century Gothic"/>
          <w:b/>
          <w:bCs/>
          <w:color w:val="000000"/>
        </w:rPr>
        <w:t>B. AMPAROS Y VALORES PARA ASEGURAR</w:t>
      </w:r>
    </w:p>
    <w:p w14:paraId="17F3F86E" w14:textId="77777777" w:rsidR="005E6374" w:rsidRPr="008B542D" w:rsidRDefault="005E6374" w:rsidP="00E96539">
      <w:pPr>
        <w:pBdr>
          <w:top w:val="nil"/>
          <w:left w:val="nil"/>
          <w:bottom w:val="nil"/>
          <w:right w:val="nil"/>
          <w:between w:val="nil"/>
        </w:pBdr>
        <w:tabs>
          <w:tab w:val="left" w:pos="935"/>
          <w:tab w:val="left" w:pos="1122"/>
          <w:tab w:val="left" w:pos="1680"/>
        </w:tabs>
        <w:spacing w:after="0" w:line="240" w:lineRule="auto"/>
        <w:ind w:right="49"/>
        <w:rPr>
          <w:rFonts w:ascii="Century Gothic" w:eastAsia="Century Gothic" w:hAnsi="Century Gothic" w:cs="Century Gothic"/>
          <w:color w:val="000000"/>
        </w:rPr>
      </w:pPr>
    </w:p>
    <w:tbl>
      <w:tblPr>
        <w:tblW w:w="9005" w:type="dxa"/>
        <w:jc w:val="cente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ayout w:type="fixed"/>
        <w:tblLook w:val="0400" w:firstRow="0" w:lastRow="0" w:firstColumn="0" w:lastColumn="0" w:noHBand="0" w:noVBand="1"/>
      </w:tblPr>
      <w:tblGrid>
        <w:gridCol w:w="631"/>
        <w:gridCol w:w="6780"/>
        <w:gridCol w:w="1594"/>
      </w:tblGrid>
      <w:tr w:rsidR="005E6374" w:rsidRPr="008B542D" w14:paraId="1BF9A67C" w14:textId="77777777" w:rsidTr="003C478F">
        <w:trPr>
          <w:jc w:val="center"/>
        </w:trPr>
        <w:tc>
          <w:tcPr>
            <w:tcW w:w="631" w:type="dxa"/>
            <w:shd w:val="clear" w:color="auto" w:fill="8EAADB" w:themeFill="accent1" w:themeFillTint="99"/>
            <w:vAlign w:val="center"/>
          </w:tcPr>
          <w:p w14:paraId="058E4F75" w14:textId="77777777" w:rsidR="005E6374" w:rsidRPr="008B542D" w:rsidRDefault="005E6374" w:rsidP="00E96539">
            <w:pPr>
              <w:pBdr>
                <w:top w:val="nil"/>
                <w:left w:val="nil"/>
                <w:bottom w:val="nil"/>
                <w:right w:val="nil"/>
                <w:between w:val="nil"/>
              </w:pBdr>
              <w:spacing w:after="0" w:line="240" w:lineRule="auto"/>
              <w:jc w:val="center"/>
              <w:rPr>
                <w:rFonts w:ascii="Century Gothic" w:eastAsia="Century Gothic" w:hAnsi="Century Gothic" w:cs="Century Gothic"/>
                <w:b/>
                <w:bCs/>
                <w:color w:val="000000"/>
              </w:rPr>
            </w:pPr>
            <w:r w:rsidRPr="008B542D">
              <w:rPr>
                <w:rFonts w:ascii="Century Gothic" w:eastAsia="Century Gothic" w:hAnsi="Century Gothic" w:cs="Century Gothic"/>
                <w:b/>
                <w:bCs/>
                <w:color w:val="000000" w:themeColor="text1"/>
              </w:rPr>
              <w:t>N°</w:t>
            </w:r>
          </w:p>
        </w:tc>
        <w:tc>
          <w:tcPr>
            <w:tcW w:w="6780" w:type="dxa"/>
            <w:shd w:val="clear" w:color="auto" w:fill="8EAADB" w:themeFill="accent1" w:themeFillTint="99"/>
            <w:vAlign w:val="center"/>
          </w:tcPr>
          <w:p w14:paraId="3F8AF786" w14:textId="77777777" w:rsidR="005E6374" w:rsidRPr="008B542D" w:rsidRDefault="005E6374" w:rsidP="00E96539">
            <w:pPr>
              <w:pBdr>
                <w:top w:val="nil"/>
                <w:left w:val="nil"/>
                <w:bottom w:val="nil"/>
                <w:right w:val="nil"/>
                <w:between w:val="nil"/>
              </w:pBdr>
              <w:spacing w:after="0" w:line="240" w:lineRule="auto"/>
              <w:ind w:right="49"/>
              <w:jc w:val="center"/>
              <w:rPr>
                <w:rFonts w:ascii="Century Gothic" w:eastAsia="Century Gothic" w:hAnsi="Century Gothic" w:cs="Century Gothic"/>
                <w:b/>
                <w:bCs/>
                <w:color w:val="000000"/>
              </w:rPr>
            </w:pPr>
            <w:r w:rsidRPr="008B542D">
              <w:rPr>
                <w:rFonts w:ascii="Century Gothic" w:eastAsia="Century Gothic" w:hAnsi="Century Gothic" w:cs="Century Gothic"/>
                <w:b/>
                <w:bCs/>
                <w:color w:val="000000" w:themeColor="text1"/>
              </w:rPr>
              <w:t>AMPARO</w:t>
            </w:r>
          </w:p>
        </w:tc>
        <w:tc>
          <w:tcPr>
            <w:tcW w:w="1594" w:type="dxa"/>
            <w:shd w:val="clear" w:color="auto" w:fill="8EAADB" w:themeFill="accent1" w:themeFillTint="99"/>
            <w:vAlign w:val="center"/>
          </w:tcPr>
          <w:p w14:paraId="5146961D" w14:textId="77777777" w:rsidR="005E6374" w:rsidRPr="008B542D" w:rsidRDefault="005E6374" w:rsidP="00E96539">
            <w:pPr>
              <w:pBdr>
                <w:top w:val="nil"/>
                <w:left w:val="nil"/>
                <w:bottom w:val="nil"/>
                <w:right w:val="nil"/>
                <w:between w:val="nil"/>
              </w:pBdr>
              <w:spacing w:after="0" w:line="240" w:lineRule="auto"/>
              <w:ind w:right="49"/>
              <w:jc w:val="center"/>
              <w:rPr>
                <w:rFonts w:ascii="Century Gothic" w:eastAsia="Century Gothic" w:hAnsi="Century Gothic" w:cs="Century Gothic"/>
                <w:b/>
                <w:bCs/>
                <w:color w:val="000000"/>
              </w:rPr>
            </w:pPr>
            <w:r w:rsidRPr="008B542D">
              <w:rPr>
                <w:rFonts w:ascii="Century Gothic" w:eastAsia="Century Gothic" w:hAnsi="Century Gothic" w:cs="Century Gothic"/>
                <w:b/>
                <w:bCs/>
                <w:color w:val="000000" w:themeColor="text1"/>
              </w:rPr>
              <w:t>VALOR ASEGURADO</w:t>
            </w:r>
          </w:p>
        </w:tc>
      </w:tr>
      <w:tr w:rsidR="005E6374" w:rsidRPr="008B542D" w14:paraId="3E34E05E" w14:textId="77777777" w:rsidTr="003C478F">
        <w:trPr>
          <w:jc w:val="center"/>
        </w:trPr>
        <w:tc>
          <w:tcPr>
            <w:tcW w:w="631" w:type="dxa"/>
            <w:vAlign w:val="center"/>
          </w:tcPr>
          <w:p w14:paraId="5374B59E" w14:textId="77777777" w:rsidR="005E6374" w:rsidRPr="008B542D" w:rsidRDefault="005E6374" w:rsidP="00E96539">
            <w:pPr>
              <w:pBdr>
                <w:top w:val="nil"/>
                <w:left w:val="nil"/>
                <w:bottom w:val="nil"/>
                <w:right w:val="nil"/>
                <w:between w:val="nil"/>
              </w:pBdr>
              <w:spacing w:after="0" w:line="240" w:lineRule="auto"/>
              <w:ind w:right="49"/>
              <w:jc w:val="center"/>
              <w:rPr>
                <w:rFonts w:ascii="Century Gothic" w:eastAsia="Century Gothic" w:hAnsi="Century Gothic" w:cs="Century Gothic"/>
                <w:color w:val="000000"/>
              </w:rPr>
            </w:pPr>
            <w:r w:rsidRPr="008B542D">
              <w:rPr>
                <w:rFonts w:ascii="Century Gothic" w:eastAsia="Century Gothic" w:hAnsi="Century Gothic" w:cs="Century Gothic"/>
                <w:color w:val="000000" w:themeColor="text1"/>
              </w:rPr>
              <w:t>1</w:t>
            </w:r>
          </w:p>
        </w:tc>
        <w:tc>
          <w:tcPr>
            <w:tcW w:w="6780" w:type="dxa"/>
            <w:vAlign w:val="center"/>
          </w:tcPr>
          <w:p w14:paraId="3F684EAF" w14:textId="77777777" w:rsidR="005E6374" w:rsidRPr="008B542D" w:rsidRDefault="005E6374" w:rsidP="00E96539">
            <w:pPr>
              <w:pBdr>
                <w:top w:val="nil"/>
                <w:left w:val="nil"/>
                <w:bottom w:val="nil"/>
                <w:right w:val="nil"/>
                <w:between w:val="nil"/>
              </w:pBdr>
              <w:spacing w:after="0" w:line="240" w:lineRule="auto"/>
              <w:ind w:right="49"/>
              <w:rPr>
                <w:rFonts w:ascii="Century Gothic" w:eastAsia="Century Gothic" w:hAnsi="Century Gothic" w:cs="Century Gothic"/>
                <w:color w:val="000000"/>
              </w:rPr>
            </w:pPr>
            <w:r w:rsidRPr="008B542D">
              <w:rPr>
                <w:rFonts w:ascii="Century Gothic" w:eastAsia="Century Gothic" w:hAnsi="Century Gothic" w:cs="Century Gothic"/>
                <w:color w:val="000000" w:themeColor="text1"/>
              </w:rPr>
              <w:t>Amparo Básico de Muerte Accidental</w:t>
            </w:r>
          </w:p>
        </w:tc>
        <w:tc>
          <w:tcPr>
            <w:tcW w:w="1594" w:type="dxa"/>
            <w:vAlign w:val="center"/>
          </w:tcPr>
          <w:p w14:paraId="1F9F52B6" w14:textId="77777777" w:rsidR="005E6374" w:rsidRPr="008B542D" w:rsidRDefault="005E6374" w:rsidP="00E96539">
            <w:pPr>
              <w:pBdr>
                <w:top w:val="nil"/>
                <w:left w:val="nil"/>
                <w:bottom w:val="nil"/>
                <w:right w:val="nil"/>
                <w:between w:val="nil"/>
              </w:pBdr>
              <w:spacing w:after="0" w:line="240" w:lineRule="auto"/>
              <w:ind w:right="49"/>
              <w:jc w:val="center"/>
              <w:rPr>
                <w:rFonts w:ascii="Century Gothic" w:eastAsia="Century Gothic" w:hAnsi="Century Gothic" w:cs="Century Gothic"/>
                <w:color w:val="000000"/>
              </w:rPr>
            </w:pPr>
            <w:r w:rsidRPr="008B542D">
              <w:rPr>
                <w:rFonts w:ascii="Century Gothic" w:eastAsia="Century Gothic" w:hAnsi="Century Gothic" w:cs="Century Gothic"/>
                <w:color w:val="000000" w:themeColor="text1"/>
              </w:rPr>
              <w:t>$12.000.000</w:t>
            </w:r>
          </w:p>
        </w:tc>
      </w:tr>
      <w:tr w:rsidR="005E6374" w:rsidRPr="008B542D" w14:paraId="145D337D" w14:textId="77777777" w:rsidTr="003C478F">
        <w:trPr>
          <w:jc w:val="center"/>
        </w:trPr>
        <w:tc>
          <w:tcPr>
            <w:tcW w:w="631" w:type="dxa"/>
            <w:vAlign w:val="center"/>
          </w:tcPr>
          <w:p w14:paraId="0D903E3C" w14:textId="77777777" w:rsidR="005E6374" w:rsidRPr="008B542D" w:rsidRDefault="005E6374" w:rsidP="00E96539">
            <w:pPr>
              <w:pBdr>
                <w:top w:val="nil"/>
                <w:left w:val="nil"/>
                <w:bottom w:val="nil"/>
                <w:right w:val="nil"/>
                <w:between w:val="nil"/>
              </w:pBdr>
              <w:spacing w:after="0" w:line="240" w:lineRule="auto"/>
              <w:ind w:right="49"/>
              <w:jc w:val="center"/>
              <w:rPr>
                <w:rFonts w:ascii="Century Gothic" w:eastAsia="Century Gothic" w:hAnsi="Century Gothic" w:cs="Century Gothic"/>
                <w:color w:val="000000"/>
              </w:rPr>
            </w:pPr>
            <w:r w:rsidRPr="008B542D">
              <w:rPr>
                <w:rFonts w:ascii="Century Gothic" w:eastAsia="Century Gothic" w:hAnsi="Century Gothic" w:cs="Century Gothic"/>
                <w:color w:val="000000" w:themeColor="text1"/>
              </w:rPr>
              <w:t>2</w:t>
            </w:r>
          </w:p>
        </w:tc>
        <w:tc>
          <w:tcPr>
            <w:tcW w:w="6780" w:type="dxa"/>
            <w:vAlign w:val="center"/>
          </w:tcPr>
          <w:p w14:paraId="71B02D3B" w14:textId="77777777" w:rsidR="005E6374" w:rsidRPr="008B542D" w:rsidRDefault="005E6374" w:rsidP="00E96539">
            <w:pPr>
              <w:pBdr>
                <w:top w:val="nil"/>
                <w:left w:val="nil"/>
                <w:bottom w:val="nil"/>
                <w:right w:val="nil"/>
                <w:between w:val="nil"/>
              </w:pBdr>
              <w:spacing w:after="0" w:line="240" w:lineRule="auto"/>
              <w:ind w:right="49"/>
              <w:rPr>
                <w:rFonts w:ascii="Century Gothic" w:eastAsia="Century Gothic" w:hAnsi="Century Gothic" w:cs="Century Gothic"/>
                <w:color w:val="000000"/>
              </w:rPr>
            </w:pPr>
            <w:r w:rsidRPr="008B542D">
              <w:rPr>
                <w:rFonts w:ascii="Century Gothic" w:eastAsia="Century Gothic" w:hAnsi="Century Gothic" w:cs="Century Gothic"/>
                <w:color w:val="000000" w:themeColor="text1"/>
              </w:rPr>
              <w:t>Muerte por cualquier causa</w:t>
            </w:r>
          </w:p>
        </w:tc>
        <w:tc>
          <w:tcPr>
            <w:tcW w:w="1594" w:type="dxa"/>
            <w:vAlign w:val="center"/>
          </w:tcPr>
          <w:p w14:paraId="0EC41B6F" w14:textId="77777777" w:rsidR="005E6374" w:rsidRPr="008B542D" w:rsidRDefault="005E6374" w:rsidP="00E96539">
            <w:pPr>
              <w:pBdr>
                <w:top w:val="nil"/>
                <w:left w:val="nil"/>
                <w:bottom w:val="nil"/>
                <w:right w:val="nil"/>
                <w:between w:val="nil"/>
              </w:pBdr>
              <w:spacing w:after="0" w:line="240" w:lineRule="auto"/>
              <w:ind w:right="49"/>
              <w:jc w:val="center"/>
              <w:rPr>
                <w:rFonts w:ascii="Century Gothic" w:eastAsia="Century Gothic" w:hAnsi="Century Gothic" w:cs="Century Gothic"/>
                <w:color w:val="000000"/>
              </w:rPr>
            </w:pPr>
            <w:r w:rsidRPr="008B542D">
              <w:rPr>
                <w:rFonts w:ascii="Century Gothic" w:eastAsia="Century Gothic" w:hAnsi="Century Gothic" w:cs="Century Gothic"/>
                <w:color w:val="000000" w:themeColor="text1"/>
              </w:rPr>
              <w:t>$12.000.000</w:t>
            </w:r>
          </w:p>
        </w:tc>
      </w:tr>
      <w:tr w:rsidR="005E6374" w:rsidRPr="008B542D" w14:paraId="0572B963" w14:textId="77777777" w:rsidTr="003C478F">
        <w:trPr>
          <w:trHeight w:val="281"/>
          <w:jc w:val="center"/>
        </w:trPr>
        <w:tc>
          <w:tcPr>
            <w:tcW w:w="631" w:type="dxa"/>
            <w:vAlign w:val="center"/>
          </w:tcPr>
          <w:p w14:paraId="568D04CC" w14:textId="77777777" w:rsidR="005E6374" w:rsidRPr="008B542D" w:rsidRDefault="005E6374" w:rsidP="00E96539">
            <w:pPr>
              <w:pBdr>
                <w:top w:val="nil"/>
                <w:left w:val="nil"/>
                <w:bottom w:val="nil"/>
                <w:right w:val="nil"/>
                <w:between w:val="nil"/>
              </w:pBdr>
              <w:spacing w:after="0" w:line="240" w:lineRule="auto"/>
              <w:ind w:right="49"/>
              <w:jc w:val="center"/>
              <w:rPr>
                <w:rFonts w:ascii="Century Gothic" w:eastAsia="Century Gothic" w:hAnsi="Century Gothic" w:cs="Century Gothic"/>
                <w:color w:val="000000"/>
              </w:rPr>
            </w:pPr>
            <w:r w:rsidRPr="008B542D">
              <w:rPr>
                <w:rFonts w:ascii="Century Gothic" w:eastAsia="Century Gothic" w:hAnsi="Century Gothic" w:cs="Century Gothic"/>
                <w:color w:val="000000" w:themeColor="text1"/>
              </w:rPr>
              <w:t>3</w:t>
            </w:r>
          </w:p>
        </w:tc>
        <w:tc>
          <w:tcPr>
            <w:tcW w:w="6780" w:type="dxa"/>
            <w:vAlign w:val="center"/>
          </w:tcPr>
          <w:p w14:paraId="7AFDDD66" w14:textId="77777777" w:rsidR="005E6374" w:rsidRPr="008B542D" w:rsidRDefault="005E6374" w:rsidP="00E96539">
            <w:pPr>
              <w:pBdr>
                <w:top w:val="nil"/>
                <w:left w:val="nil"/>
                <w:bottom w:val="nil"/>
                <w:right w:val="nil"/>
                <w:between w:val="nil"/>
              </w:pBdr>
              <w:spacing w:after="0" w:line="240" w:lineRule="auto"/>
              <w:ind w:right="-90"/>
              <w:rPr>
                <w:rFonts w:ascii="Century Gothic" w:eastAsia="Century Gothic" w:hAnsi="Century Gothic" w:cs="Century Gothic"/>
                <w:color w:val="000000"/>
              </w:rPr>
            </w:pPr>
            <w:r w:rsidRPr="008B542D">
              <w:rPr>
                <w:rFonts w:ascii="Century Gothic" w:eastAsia="Century Gothic" w:hAnsi="Century Gothic" w:cs="Century Gothic"/>
                <w:color w:val="000000" w:themeColor="text1"/>
              </w:rPr>
              <w:t>Incapacidad Total y Permanente y Beneficios por Desmembración</w:t>
            </w:r>
          </w:p>
        </w:tc>
        <w:tc>
          <w:tcPr>
            <w:tcW w:w="1594" w:type="dxa"/>
            <w:vAlign w:val="center"/>
          </w:tcPr>
          <w:p w14:paraId="78238358" w14:textId="77777777" w:rsidR="005E6374" w:rsidRPr="008B542D" w:rsidRDefault="005E6374" w:rsidP="00E96539">
            <w:pPr>
              <w:pBdr>
                <w:top w:val="nil"/>
                <w:left w:val="nil"/>
                <w:bottom w:val="nil"/>
                <w:right w:val="nil"/>
                <w:between w:val="nil"/>
              </w:pBdr>
              <w:spacing w:after="0" w:line="240" w:lineRule="auto"/>
              <w:ind w:right="49"/>
              <w:jc w:val="center"/>
              <w:rPr>
                <w:rFonts w:ascii="Century Gothic" w:eastAsia="Century Gothic" w:hAnsi="Century Gothic" w:cs="Century Gothic"/>
                <w:color w:val="000000"/>
              </w:rPr>
            </w:pPr>
            <w:r w:rsidRPr="008B542D">
              <w:rPr>
                <w:rFonts w:ascii="Century Gothic" w:eastAsia="Century Gothic" w:hAnsi="Century Gothic" w:cs="Century Gothic"/>
                <w:color w:val="000000" w:themeColor="text1"/>
              </w:rPr>
              <w:t>$12.000.000</w:t>
            </w:r>
          </w:p>
        </w:tc>
      </w:tr>
      <w:tr w:rsidR="005E6374" w:rsidRPr="008B542D" w14:paraId="1C5D21EE" w14:textId="77777777" w:rsidTr="003C478F">
        <w:trPr>
          <w:trHeight w:val="281"/>
          <w:jc w:val="center"/>
        </w:trPr>
        <w:tc>
          <w:tcPr>
            <w:tcW w:w="631" w:type="dxa"/>
            <w:vAlign w:val="center"/>
          </w:tcPr>
          <w:p w14:paraId="1D3ECC88" w14:textId="77777777" w:rsidR="005E6374" w:rsidRPr="008B542D" w:rsidRDefault="005E6374" w:rsidP="00E96539">
            <w:pPr>
              <w:pBdr>
                <w:top w:val="nil"/>
                <w:left w:val="nil"/>
                <w:bottom w:val="nil"/>
                <w:right w:val="nil"/>
                <w:between w:val="nil"/>
              </w:pBdr>
              <w:spacing w:after="0" w:line="240" w:lineRule="auto"/>
              <w:ind w:right="49"/>
              <w:jc w:val="center"/>
              <w:rPr>
                <w:rFonts w:ascii="Century Gothic" w:eastAsia="Century Gothic" w:hAnsi="Century Gothic" w:cs="Century Gothic"/>
                <w:color w:val="000000"/>
              </w:rPr>
            </w:pPr>
            <w:r w:rsidRPr="008B542D">
              <w:rPr>
                <w:rFonts w:ascii="Century Gothic" w:eastAsia="Century Gothic" w:hAnsi="Century Gothic" w:cs="Century Gothic"/>
                <w:color w:val="000000" w:themeColor="text1"/>
              </w:rPr>
              <w:t>4</w:t>
            </w:r>
          </w:p>
        </w:tc>
        <w:tc>
          <w:tcPr>
            <w:tcW w:w="6780" w:type="dxa"/>
            <w:vAlign w:val="center"/>
          </w:tcPr>
          <w:p w14:paraId="0D392E6A" w14:textId="77777777" w:rsidR="005E6374" w:rsidRPr="008B542D" w:rsidRDefault="005E6374" w:rsidP="00E96539">
            <w:pPr>
              <w:pBdr>
                <w:top w:val="nil"/>
                <w:left w:val="nil"/>
                <w:bottom w:val="nil"/>
                <w:right w:val="nil"/>
                <w:between w:val="nil"/>
              </w:pBdr>
              <w:spacing w:after="0" w:line="240" w:lineRule="auto"/>
              <w:ind w:right="49"/>
              <w:rPr>
                <w:rFonts w:ascii="Century Gothic" w:eastAsia="Century Gothic" w:hAnsi="Century Gothic" w:cs="Century Gothic"/>
                <w:color w:val="000000"/>
              </w:rPr>
            </w:pPr>
            <w:r w:rsidRPr="008B542D">
              <w:rPr>
                <w:rFonts w:ascii="Century Gothic" w:eastAsia="Century Gothic" w:hAnsi="Century Gothic" w:cs="Century Gothic"/>
                <w:color w:val="000000" w:themeColor="text1"/>
              </w:rPr>
              <w:t>Gastos de Rehabilitación por Invalidez por Accidente</w:t>
            </w:r>
          </w:p>
        </w:tc>
        <w:tc>
          <w:tcPr>
            <w:tcW w:w="1594" w:type="dxa"/>
            <w:vAlign w:val="center"/>
          </w:tcPr>
          <w:p w14:paraId="65B6440A" w14:textId="77777777" w:rsidR="005E6374" w:rsidRPr="008B542D" w:rsidRDefault="005E6374" w:rsidP="00E96539">
            <w:pPr>
              <w:pBdr>
                <w:top w:val="nil"/>
                <w:left w:val="nil"/>
                <w:bottom w:val="nil"/>
                <w:right w:val="nil"/>
                <w:between w:val="nil"/>
              </w:pBdr>
              <w:spacing w:after="0" w:line="240" w:lineRule="auto"/>
              <w:ind w:right="49"/>
              <w:jc w:val="center"/>
              <w:rPr>
                <w:rFonts w:ascii="Century Gothic" w:eastAsia="Century Gothic" w:hAnsi="Century Gothic" w:cs="Century Gothic"/>
                <w:color w:val="000000"/>
              </w:rPr>
            </w:pPr>
            <w:r w:rsidRPr="008B542D">
              <w:rPr>
                <w:rFonts w:ascii="Century Gothic" w:eastAsia="Century Gothic" w:hAnsi="Century Gothic" w:cs="Century Gothic"/>
                <w:color w:val="000000" w:themeColor="text1"/>
              </w:rPr>
              <w:t>$12.000.000</w:t>
            </w:r>
          </w:p>
        </w:tc>
      </w:tr>
      <w:tr w:rsidR="005E6374" w:rsidRPr="008B542D" w14:paraId="0DDDA939" w14:textId="77777777" w:rsidTr="003C478F">
        <w:trPr>
          <w:jc w:val="center"/>
        </w:trPr>
        <w:tc>
          <w:tcPr>
            <w:tcW w:w="631" w:type="dxa"/>
            <w:vAlign w:val="center"/>
          </w:tcPr>
          <w:p w14:paraId="3BEB6953" w14:textId="77777777" w:rsidR="005E6374" w:rsidRPr="008B542D" w:rsidRDefault="005E6374" w:rsidP="00E96539">
            <w:pPr>
              <w:pBdr>
                <w:top w:val="nil"/>
                <w:left w:val="nil"/>
                <w:bottom w:val="nil"/>
                <w:right w:val="nil"/>
                <w:between w:val="nil"/>
              </w:pBdr>
              <w:spacing w:after="0" w:line="240" w:lineRule="auto"/>
              <w:ind w:right="49"/>
              <w:jc w:val="center"/>
              <w:rPr>
                <w:rFonts w:ascii="Century Gothic" w:eastAsia="Century Gothic" w:hAnsi="Century Gothic" w:cs="Century Gothic"/>
                <w:color w:val="000000"/>
              </w:rPr>
            </w:pPr>
            <w:r w:rsidRPr="008B542D">
              <w:rPr>
                <w:rFonts w:ascii="Century Gothic" w:eastAsia="Century Gothic" w:hAnsi="Century Gothic" w:cs="Century Gothic"/>
                <w:color w:val="000000" w:themeColor="text1"/>
              </w:rPr>
              <w:t>5</w:t>
            </w:r>
          </w:p>
        </w:tc>
        <w:tc>
          <w:tcPr>
            <w:tcW w:w="6780" w:type="dxa"/>
            <w:vAlign w:val="center"/>
          </w:tcPr>
          <w:p w14:paraId="51346207" w14:textId="77777777" w:rsidR="005E6374" w:rsidRPr="008B542D" w:rsidRDefault="005E6374" w:rsidP="00E96539">
            <w:pPr>
              <w:pBdr>
                <w:top w:val="nil"/>
                <w:left w:val="nil"/>
                <w:bottom w:val="nil"/>
                <w:right w:val="nil"/>
                <w:between w:val="nil"/>
              </w:pBdr>
              <w:spacing w:after="0" w:line="240" w:lineRule="auto"/>
              <w:ind w:right="49"/>
              <w:rPr>
                <w:rFonts w:ascii="Century Gothic" w:eastAsia="Century Gothic" w:hAnsi="Century Gothic" w:cs="Century Gothic"/>
                <w:color w:val="000000"/>
              </w:rPr>
            </w:pPr>
            <w:r w:rsidRPr="008B542D">
              <w:rPr>
                <w:rFonts w:ascii="Century Gothic" w:eastAsia="Century Gothic" w:hAnsi="Century Gothic" w:cs="Century Gothic"/>
                <w:color w:val="000000" w:themeColor="text1"/>
              </w:rPr>
              <w:t>Gastos Médicos Quirúrgicos por Accidente</w:t>
            </w:r>
          </w:p>
        </w:tc>
        <w:tc>
          <w:tcPr>
            <w:tcW w:w="1594" w:type="dxa"/>
            <w:vAlign w:val="center"/>
          </w:tcPr>
          <w:p w14:paraId="61A18E51" w14:textId="77777777" w:rsidR="005E6374" w:rsidRPr="008B542D" w:rsidRDefault="005E6374" w:rsidP="00E96539">
            <w:pPr>
              <w:pBdr>
                <w:top w:val="nil"/>
                <w:left w:val="nil"/>
                <w:bottom w:val="nil"/>
                <w:right w:val="nil"/>
                <w:between w:val="nil"/>
              </w:pBdr>
              <w:spacing w:after="0" w:line="240" w:lineRule="auto"/>
              <w:ind w:right="49"/>
              <w:jc w:val="center"/>
              <w:rPr>
                <w:rFonts w:ascii="Century Gothic" w:eastAsia="Century Gothic" w:hAnsi="Century Gothic" w:cs="Century Gothic"/>
                <w:color w:val="000000"/>
              </w:rPr>
            </w:pPr>
            <w:r w:rsidRPr="008B542D">
              <w:rPr>
                <w:rFonts w:ascii="Century Gothic" w:eastAsia="Century Gothic" w:hAnsi="Century Gothic" w:cs="Century Gothic"/>
                <w:color w:val="000000" w:themeColor="text1"/>
              </w:rPr>
              <w:t>$7.000.000</w:t>
            </w:r>
          </w:p>
        </w:tc>
      </w:tr>
      <w:tr w:rsidR="005E6374" w:rsidRPr="008B542D" w14:paraId="19106455" w14:textId="77777777" w:rsidTr="003C478F">
        <w:trPr>
          <w:jc w:val="center"/>
        </w:trPr>
        <w:tc>
          <w:tcPr>
            <w:tcW w:w="631" w:type="dxa"/>
            <w:vAlign w:val="center"/>
          </w:tcPr>
          <w:p w14:paraId="0BB1A37C" w14:textId="77777777" w:rsidR="005E6374" w:rsidRPr="008B542D" w:rsidRDefault="005E6374" w:rsidP="00E96539">
            <w:pPr>
              <w:pBdr>
                <w:top w:val="nil"/>
                <w:left w:val="nil"/>
                <w:bottom w:val="nil"/>
                <w:right w:val="nil"/>
                <w:between w:val="nil"/>
              </w:pBdr>
              <w:spacing w:after="0" w:line="240" w:lineRule="auto"/>
              <w:ind w:right="49"/>
              <w:jc w:val="center"/>
              <w:rPr>
                <w:rFonts w:ascii="Century Gothic" w:eastAsia="Century Gothic" w:hAnsi="Century Gothic" w:cs="Century Gothic"/>
                <w:color w:val="000000"/>
              </w:rPr>
            </w:pPr>
            <w:r w:rsidRPr="008B542D">
              <w:rPr>
                <w:rFonts w:ascii="Century Gothic" w:eastAsia="Century Gothic" w:hAnsi="Century Gothic" w:cs="Century Gothic"/>
                <w:color w:val="000000" w:themeColor="text1"/>
              </w:rPr>
              <w:t>6</w:t>
            </w:r>
          </w:p>
        </w:tc>
        <w:tc>
          <w:tcPr>
            <w:tcW w:w="6780" w:type="dxa"/>
            <w:vAlign w:val="center"/>
          </w:tcPr>
          <w:p w14:paraId="38D9933B" w14:textId="77777777" w:rsidR="005E6374" w:rsidRPr="008B542D" w:rsidRDefault="005E6374" w:rsidP="00E96539">
            <w:pPr>
              <w:pBdr>
                <w:top w:val="nil"/>
                <w:left w:val="nil"/>
                <w:bottom w:val="nil"/>
                <w:right w:val="nil"/>
                <w:between w:val="nil"/>
              </w:pBdr>
              <w:spacing w:after="0" w:line="240" w:lineRule="auto"/>
              <w:ind w:right="49"/>
              <w:rPr>
                <w:rFonts w:ascii="Century Gothic" w:eastAsia="Century Gothic" w:hAnsi="Century Gothic" w:cs="Century Gothic"/>
                <w:color w:val="000000"/>
              </w:rPr>
            </w:pPr>
            <w:r w:rsidRPr="008B542D">
              <w:rPr>
                <w:rFonts w:ascii="Century Gothic" w:eastAsia="Century Gothic" w:hAnsi="Century Gothic" w:cs="Century Gothic"/>
                <w:color w:val="000000" w:themeColor="text1"/>
              </w:rPr>
              <w:t>Gastos de Traslado</w:t>
            </w:r>
          </w:p>
        </w:tc>
        <w:tc>
          <w:tcPr>
            <w:tcW w:w="1594" w:type="dxa"/>
            <w:vAlign w:val="center"/>
          </w:tcPr>
          <w:p w14:paraId="0DF20758" w14:textId="77777777" w:rsidR="005E6374" w:rsidRPr="008B542D" w:rsidRDefault="005E6374" w:rsidP="00E96539">
            <w:pPr>
              <w:pBdr>
                <w:top w:val="nil"/>
                <w:left w:val="nil"/>
                <w:bottom w:val="nil"/>
                <w:right w:val="nil"/>
                <w:between w:val="nil"/>
              </w:pBdr>
              <w:spacing w:after="0" w:line="240" w:lineRule="auto"/>
              <w:ind w:right="49"/>
              <w:jc w:val="center"/>
              <w:rPr>
                <w:rFonts w:ascii="Century Gothic" w:eastAsia="Century Gothic" w:hAnsi="Century Gothic" w:cs="Century Gothic"/>
                <w:color w:val="000000"/>
              </w:rPr>
            </w:pPr>
            <w:r w:rsidRPr="008B542D">
              <w:rPr>
                <w:rFonts w:ascii="Century Gothic" w:eastAsia="Century Gothic" w:hAnsi="Century Gothic" w:cs="Century Gothic"/>
                <w:color w:val="000000" w:themeColor="text1"/>
              </w:rPr>
              <w:t>$1.500.000</w:t>
            </w:r>
          </w:p>
        </w:tc>
      </w:tr>
      <w:tr w:rsidR="005E6374" w:rsidRPr="008B542D" w14:paraId="6B9CC4F4" w14:textId="77777777" w:rsidTr="003C478F">
        <w:trPr>
          <w:jc w:val="center"/>
        </w:trPr>
        <w:tc>
          <w:tcPr>
            <w:tcW w:w="631" w:type="dxa"/>
            <w:vAlign w:val="center"/>
          </w:tcPr>
          <w:p w14:paraId="24E5CE8C" w14:textId="77777777" w:rsidR="005E6374" w:rsidRPr="008B542D" w:rsidRDefault="005E6374" w:rsidP="00E96539">
            <w:pPr>
              <w:pBdr>
                <w:top w:val="nil"/>
                <w:left w:val="nil"/>
                <w:bottom w:val="nil"/>
                <w:right w:val="nil"/>
                <w:between w:val="nil"/>
              </w:pBdr>
              <w:spacing w:after="0" w:line="240" w:lineRule="auto"/>
              <w:ind w:right="49"/>
              <w:jc w:val="center"/>
              <w:rPr>
                <w:rFonts w:ascii="Century Gothic" w:eastAsia="Century Gothic" w:hAnsi="Century Gothic" w:cs="Century Gothic"/>
                <w:color w:val="000000"/>
              </w:rPr>
            </w:pPr>
            <w:r w:rsidRPr="008B542D">
              <w:rPr>
                <w:rFonts w:ascii="Century Gothic" w:eastAsia="Century Gothic" w:hAnsi="Century Gothic" w:cs="Century Gothic"/>
                <w:color w:val="000000" w:themeColor="text1"/>
              </w:rPr>
              <w:t>7</w:t>
            </w:r>
          </w:p>
        </w:tc>
        <w:tc>
          <w:tcPr>
            <w:tcW w:w="6780" w:type="dxa"/>
            <w:vAlign w:val="center"/>
          </w:tcPr>
          <w:p w14:paraId="1F319725" w14:textId="77777777" w:rsidR="005E6374" w:rsidRPr="008B542D" w:rsidRDefault="005E6374" w:rsidP="00E96539">
            <w:pPr>
              <w:pBdr>
                <w:top w:val="nil"/>
                <w:left w:val="nil"/>
                <w:bottom w:val="nil"/>
                <w:right w:val="nil"/>
                <w:between w:val="nil"/>
              </w:pBdr>
              <w:spacing w:after="0" w:line="240" w:lineRule="auto"/>
              <w:ind w:right="49"/>
              <w:rPr>
                <w:rFonts w:ascii="Century Gothic" w:eastAsia="Century Gothic" w:hAnsi="Century Gothic" w:cs="Century Gothic"/>
                <w:color w:val="000000"/>
              </w:rPr>
            </w:pPr>
            <w:r w:rsidRPr="008B542D">
              <w:rPr>
                <w:rFonts w:ascii="Century Gothic" w:eastAsia="Century Gothic" w:hAnsi="Century Gothic" w:cs="Century Gothic"/>
                <w:color w:val="000000" w:themeColor="text1"/>
              </w:rPr>
              <w:t>Auxilio Funerario</w:t>
            </w:r>
          </w:p>
        </w:tc>
        <w:tc>
          <w:tcPr>
            <w:tcW w:w="1594" w:type="dxa"/>
            <w:vAlign w:val="center"/>
          </w:tcPr>
          <w:p w14:paraId="4C802874" w14:textId="77777777" w:rsidR="005E6374" w:rsidRPr="008B542D" w:rsidRDefault="005E6374" w:rsidP="00E96539">
            <w:pPr>
              <w:pBdr>
                <w:top w:val="nil"/>
                <w:left w:val="nil"/>
                <w:bottom w:val="nil"/>
                <w:right w:val="nil"/>
                <w:between w:val="nil"/>
              </w:pBdr>
              <w:spacing w:after="0" w:line="240" w:lineRule="auto"/>
              <w:ind w:right="49"/>
              <w:jc w:val="center"/>
              <w:rPr>
                <w:rFonts w:ascii="Century Gothic" w:eastAsia="Century Gothic" w:hAnsi="Century Gothic" w:cs="Century Gothic"/>
                <w:color w:val="000000"/>
              </w:rPr>
            </w:pPr>
            <w:r w:rsidRPr="008B542D">
              <w:rPr>
                <w:rFonts w:ascii="Century Gothic" w:eastAsia="Century Gothic" w:hAnsi="Century Gothic" w:cs="Century Gothic"/>
                <w:color w:val="000000" w:themeColor="text1"/>
              </w:rPr>
              <w:t>$2.000.000</w:t>
            </w:r>
          </w:p>
        </w:tc>
      </w:tr>
    </w:tbl>
    <w:p w14:paraId="783CA42C" w14:textId="77777777" w:rsidR="005E6374" w:rsidRPr="008B542D" w:rsidRDefault="005E6374" w:rsidP="00E96539">
      <w:pPr>
        <w:pBdr>
          <w:top w:val="nil"/>
          <w:left w:val="nil"/>
          <w:bottom w:val="nil"/>
          <w:right w:val="nil"/>
          <w:between w:val="nil"/>
        </w:pBdr>
        <w:tabs>
          <w:tab w:val="left" w:pos="935"/>
          <w:tab w:val="left" w:pos="1122"/>
          <w:tab w:val="left" w:pos="1680"/>
        </w:tabs>
        <w:spacing w:after="0" w:line="240" w:lineRule="auto"/>
        <w:ind w:right="49"/>
        <w:rPr>
          <w:rFonts w:ascii="Century Gothic" w:eastAsia="Century Gothic" w:hAnsi="Century Gothic" w:cs="Century Gothic"/>
          <w:b/>
          <w:bCs/>
          <w:color w:val="000000"/>
        </w:rPr>
      </w:pPr>
    </w:p>
    <w:p w14:paraId="49731C9A" w14:textId="77777777" w:rsidR="005E6374" w:rsidRPr="008B542D" w:rsidRDefault="005E6374" w:rsidP="00E96539">
      <w:pPr>
        <w:pBdr>
          <w:top w:val="nil"/>
          <w:left w:val="nil"/>
          <w:bottom w:val="nil"/>
          <w:right w:val="nil"/>
          <w:between w:val="nil"/>
        </w:pBdr>
        <w:tabs>
          <w:tab w:val="left" w:pos="935"/>
          <w:tab w:val="left" w:pos="1122"/>
          <w:tab w:val="left" w:pos="1680"/>
        </w:tabs>
        <w:spacing w:after="0" w:line="240" w:lineRule="auto"/>
        <w:ind w:right="49"/>
        <w:rPr>
          <w:rFonts w:ascii="Century Gothic" w:eastAsia="Century Gothic" w:hAnsi="Century Gothic" w:cs="Century Gothic"/>
          <w:b/>
          <w:bCs/>
          <w:color w:val="000000"/>
        </w:rPr>
      </w:pPr>
      <w:r w:rsidRPr="008B542D">
        <w:rPr>
          <w:rFonts w:ascii="Century Gothic" w:eastAsia="Century Gothic" w:hAnsi="Century Gothic" w:cs="Century Gothic"/>
          <w:b/>
          <w:bCs/>
          <w:color w:val="000000"/>
        </w:rPr>
        <w:t>C.  DESCRIPCIÓN DE AMPAROS</w:t>
      </w:r>
    </w:p>
    <w:p w14:paraId="601D1A15" w14:textId="77777777" w:rsidR="005E6374" w:rsidRPr="008B542D" w:rsidRDefault="005E6374" w:rsidP="00E96539">
      <w:pPr>
        <w:pBdr>
          <w:top w:val="nil"/>
          <w:left w:val="nil"/>
          <w:bottom w:val="nil"/>
          <w:right w:val="nil"/>
          <w:between w:val="nil"/>
        </w:pBdr>
        <w:tabs>
          <w:tab w:val="left" w:pos="935"/>
          <w:tab w:val="left" w:pos="1122"/>
          <w:tab w:val="left" w:pos="1680"/>
        </w:tabs>
        <w:spacing w:after="0" w:line="240" w:lineRule="auto"/>
        <w:ind w:right="49"/>
        <w:rPr>
          <w:rFonts w:ascii="Century Gothic" w:eastAsia="Century Gothic" w:hAnsi="Century Gothic" w:cs="Century Gothic"/>
          <w:color w:val="000000"/>
        </w:rPr>
      </w:pPr>
    </w:p>
    <w:p w14:paraId="577E852C" w14:textId="77777777" w:rsidR="005E6374" w:rsidRPr="008B542D" w:rsidRDefault="005E6374">
      <w:pPr>
        <w:numPr>
          <w:ilvl w:val="0"/>
          <w:numId w:val="48"/>
        </w:numPr>
        <w:pBdr>
          <w:top w:val="nil"/>
          <w:left w:val="nil"/>
          <w:bottom w:val="nil"/>
          <w:right w:val="nil"/>
          <w:between w:val="nil"/>
        </w:pBdr>
        <w:spacing w:after="0" w:line="240" w:lineRule="auto"/>
        <w:ind w:left="426" w:right="49" w:hanging="284"/>
        <w:jc w:val="both"/>
        <w:rPr>
          <w:rFonts w:ascii="Century Gothic" w:eastAsia="Century Gothic" w:hAnsi="Century Gothic" w:cs="Century Gothic"/>
          <w:color w:val="000000"/>
        </w:rPr>
      </w:pPr>
      <w:r w:rsidRPr="008B542D">
        <w:rPr>
          <w:rFonts w:ascii="Century Gothic" w:eastAsia="Century Gothic" w:hAnsi="Century Gothic" w:cs="Century Gothic"/>
          <w:b/>
          <w:bCs/>
          <w:color w:val="000000"/>
        </w:rPr>
        <w:t>Muerte Accidental</w:t>
      </w:r>
      <w:r w:rsidRPr="008B542D">
        <w:rPr>
          <w:rFonts w:ascii="Century Gothic" w:eastAsia="Century Gothic" w:hAnsi="Century Gothic" w:cs="Century Gothic"/>
          <w:color w:val="000000"/>
        </w:rPr>
        <w:t xml:space="preserve">: La Compañía de Seguros se obliga a indemnizar el valor asegurado por la muerte accidental, entendida como como un hecho fortuito, violento, visible, externo, imprevisto, repentino e independiente de la voluntad del asegurado que le cause la muerte ocurrida durante la vigencia de la póliza, o su fallecimiento suceda dentro del año siguiente contado a partir de la fecha del accidente siempre y cuando el evento suceda dentro de la vigencia y </w:t>
      </w:r>
      <w:r w:rsidRPr="008B542D">
        <w:rPr>
          <w:rFonts w:ascii="Century Gothic" w:eastAsia="Century Gothic" w:hAnsi="Century Gothic" w:cs="Century Gothic"/>
        </w:rPr>
        <w:t>esté</w:t>
      </w:r>
      <w:r w:rsidRPr="008B542D">
        <w:rPr>
          <w:rFonts w:ascii="Century Gothic" w:eastAsia="Century Gothic" w:hAnsi="Century Gothic" w:cs="Century Gothic"/>
          <w:color w:val="000000"/>
        </w:rPr>
        <w:t xml:space="preserve"> cubierto por la póliza.</w:t>
      </w:r>
    </w:p>
    <w:p w14:paraId="2BC7D841" w14:textId="77777777" w:rsidR="005E6374" w:rsidRPr="008B542D" w:rsidRDefault="005E6374">
      <w:pPr>
        <w:numPr>
          <w:ilvl w:val="0"/>
          <w:numId w:val="48"/>
        </w:numPr>
        <w:pBdr>
          <w:top w:val="nil"/>
          <w:left w:val="nil"/>
          <w:bottom w:val="nil"/>
          <w:right w:val="nil"/>
          <w:between w:val="nil"/>
        </w:pBdr>
        <w:spacing w:after="0" w:line="240" w:lineRule="auto"/>
        <w:ind w:left="426" w:right="49" w:hanging="284"/>
        <w:jc w:val="both"/>
        <w:rPr>
          <w:rFonts w:ascii="Century Gothic" w:eastAsia="Century Gothic" w:hAnsi="Century Gothic" w:cs="Century Gothic"/>
          <w:color w:val="000000"/>
        </w:rPr>
      </w:pPr>
      <w:r w:rsidRPr="008B542D">
        <w:rPr>
          <w:rFonts w:ascii="Century Gothic" w:eastAsia="Century Gothic" w:hAnsi="Century Gothic" w:cs="Century Gothic"/>
          <w:b/>
          <w:bCs/>
          <w:color w:val="000000"/>
        </w:rPr>
        <w:t>Incapacidad Total y permanente y beneficios y desmembración</w:t>
      </w:r>
      <w:r w:rsidRPr="008B542D">
        <w:rPr>
          <w:rFonts w:ascii="Century Gothic" w:eastAsia="Century Gothic" w:hAnsi="Century Gothic" w:cs="Century Gothic"/>
          <w:color w:val="000000"/>
        </w:rPr>
        <w:t xml:space="preserve">: La Compañía de Seguros se obliga a indemnizar, hasta el valor total asegurado, si el asegurado sufriere una lesión que le causare una inhabilitación total y permanente, si sucede dentro del ciento ochenta (180) días contados a partir de la fecha del accidente y de acuerdo con lo estipulado por la ley 100 de 1993 y sus decretos reglamentarios y sea igual o superior al 50%. Del mismo modo se indemnizará la pérdida anatómica y funcional, que sufra el asegurado como consecuencia de un accidente </w:t>
      </w:r>
      <w:r w:rsidRPr="008B542D">
        <w:rPr>
          <w:rFonts w:ascii="Century Gothic" w:eastAsia="Century Gothic" w:hAnsi="Century Gothic" w:cs="Century Gothic"/>
        </w:rPr>
        <w:t>amparado</w:t>
      </w:r>
      <w:r w:rsidRPr="008B542D">
        <w:rPr>
          <w:rFonts w:ascii="Century Gothic" w:eastAsia="Century Gothic" w:hAnsi="Century Gothic" w:cs="Century Gothic"/>
          <w:color w:val="000000"/>
        </w:rPr>
        <w:t xml:space="preserve"> por la póliza y que se manifieste dentro de los trescientos sesenta y cinco (365) días siguientes a la fecha de </w:t>
      </w:r>
      <w:r w:rsidRPr="008B542D">
        <w:rPr>
          <w:rFonts w:ascii="Century Gothic" w:eastAsia="Century Gothic" w:hAnsi="Century Gothic" w:cs="Century Gothic"/>
          <w:color w:val="000000"/>
        </w:rPr>
        <w:lastRenderedPageBreak/>
        <w:t xml:space="preserve">este. El valor de la indemnización dependerá de la pérdida que corresponde a un porcentaje de la suma asegurada de acuerdo con la tabla de indemnizaciones registrada por la Compañía en la Superintendencia Financiera. </w:t>
      </w:r>
    </w:p>
    <w:p w14:paraId="2CC00557" w14:textId="77777777" w:rsidR="005E6374" w:rsidRPr="008B542D" w:rsidRDefault="005E6374">
      <w:pPr>
        <w:numPr>
          <w:ilvl w:val="0"/>
          <w:numId w:val="48"/>
        </w:numPr>
        <w:pBdr>
          <w:top w:val="nil"/>
          <w:left w:val="nil"/>
          <w:bottom w:val="nil"/>
          <w:right w:val="nil"/>
          <w:between w:val="nil"/>
        </w:pBdr>
        <w:spacing w:after="0" w:line="240" w:lineRule="auto"/>
        <w:ind w:left="426" w:right="49" w:hanging="284"/>
        <w:jc w:val="both"/>
        <w:rPr>
          <w:rFonts w:ascii="Century Gothic" w:eastAsia="Century Gothic" w:hAnsi="Century Gothic" w:cs="Century Gothic"/>
          <w:color w:val="000000"/>
        </w:rPr>
      </w:pPr>
      <w:r w:rsidRPr="008B542D">
        <w:rPr>
          <w:rFonts w:ascii="Century Gothic" w:eastAsia="Century Gothic" w:hAnsi="Century Gothic" w:cs="Century Gothic"/>
          <w:b/>
          <w:bCs/>
          <w:color w:val="000000"/>
        </w:rPr>
        <w:t>Muerte Natural</w:t>
      </w:r>
      <w:r w:rsidRPr="008B542D">
        <w:rPr>
          <w:rFonts w:ascii="Century Gothic" w:eastAsia="Century Gothic" w:hAnsi="Century Gothic" w:cs="Century Gothic"/>
          <w:color w:val="000000"/>
        </w:rPr>
        <w:t xml:space="preserve">: Si el alumno asegurado llegase a fallecer por cualquier causa o enfermedad no preexistente a la fecha de ingreso a la póliza, La Aseguradora pagará el valor establecido para esta cobertura en la carátula de la póliza, siempre y cuando el evento </w:t>
      </w:r>
      <w:r w:rsidRPr="008B542D">
        <w:rPr>
          <w:rFonts w:ascii="Century Gothic" w:eastAsia="Century Gothic" w:hAnsi="Century Gothic" w:cs="Century Gothic"/>
        </w:rPr>
        <w:t>esté</w:t>
      </w:r>
      <w:r w:rsidRPr="008B542D">
        <w:rPr>
          <w:rFonts w:ascii="Century Gothic" w:eastAsia="Century Gothic" w:hAnsi="Century Gothic" w:cs="Century Gothic"/>
          <w:color w:val="000000"/>
        </w:rPr>
        <w:t xml:space="preserve"> cubierto por la póliza.</w:t>
      </w:r>
    </w:p>
    <w:p w14:paraId="5D999845" w14:textId="77777777" w:rsidR="005E6374" w:rsidRPr="008B542D" w:rsidRDefault="005E6374">
      <w:pPr>
        <w:numPr>
          <w:ilvl w:val="0"/>
          <w:numId w:val="48"/>
        </w:numPr>
        <w:pBdr>
          <w:top w:val="nil"/>
          <w:left w:val="nil"/>
          <w:bottom w:val="nil"/>
          <w:right w:val="nil"/>
          <w:between w:val="nil"/>
        </w:pBdr>
        <w:spacing w:after="0" w:line="240" w:lineRule="auto"/>
        <w:ind w:left="426" w:right="49" w:hanging="284"/>
        <w:jc w:val="both"/>
        <w:rPr>
          <w:rFonts w:ascii="Century Gothic" w:eastAsia="Century Gothic" w:hAnsi="Century Gothic" w:cs="Century Gothic"/>
          <w:color w:val="000000"/>
        </w:rPr>
      </w:pPr>
      <w:r w:rsidRPr="008B542D">
        <w:rPr>
          <w:rFonts w:ascii="Century Gothic" w:eastAsia="Century Gothic" w:hAnsi="Century Gothic" w:cs="Century Gothic"/>
          <w:b/>
          <w:bCs/>
          <w:color w:val="000000"/>
        </w:rPr>
        <w:t>Desmembración por Accidente</w:t>
      </w:r>
      <w:r w:rsidRPr="008B542D">
        <w:rPr>
          <w:rFonts w:ascii="Century Gothic" w:eastAsia="Century Gothic" w:hAnsi="Century Gothic" w:cs="Century Gothic"/>
          <w:color w:val="000000"/>
        </w:rPr>
        <w:t xml:space="preserve">: Si como consecuencia de un accidente el alumno asegurado sufre la </w:t>
      </w:r>
      <w:r w:rsidRPr="008B542D">
        <w:rPr>
          <w:rFonts w:ascii="Century Gothic" w:eastAsia="Century Gothic" w:hAnsi="Century Gothic" w:cs="Century Gothic"/>
        </w:rPr>
        <w:t>pérdida</w:t>
      </w:r>
      <w:r w:rsidRPr="008B542D">
        <w:rPr>
          <w:rFonts w:ascii="Century Gothic" w:eastAsia="Century Gothic" w:hAnsi="Century Gothic" w:cs="Century Gothic"/>
          <w:color w:val="000000"/>
        </w:rPr>
        <w:t xml:space="preserve"> funcional o anatómica de uno de los miembros, sentidos u órganos o la amputación traumática de esto, la Aseguradora pagará el valor asegurado para esta cobertura, de acuerdo con los porcentajes establecidos en las condiciones generales de la póliza para este tipo de amparo</w:t>
      </w:r>
    </w:p>
    <w:p w14:paraId="68737BB6" w14:textId="77777777" w:rsidR="005E6374" w:rsidRPr="008B542D" w:rsidRDefault="005E6374">
      <w:pPr>
        <w:numPr>
          <w:ilvl w:val="0"/>
          <w:numId w:val="48"/>
        </w:numPr>
        <w:pBdr>
          <w:top w:val="nil"/>
          <w:left w:val="nil"/>
          <w:bottom w:val="nil"/>
          <w:right w:val="nil"/>
          <w:between w:val="nil"/>
        </w:pBdr>
        <w:tabs>
          <w:tab w:val="left" w:pos="709"/>
          <w:tab w:val="left" w:pos="1122"/>
          <w:tab w:val="left" w:pos="1680"/>
        </w:tabs>
        <w:spacing w:after="0" w:line="240" w:lineRule="auto"/>
        <w:ind w:left="426" w:right="49" w:hanging="284"/>
        <w:jc w:val="both"/>
        <w:rPr>
          <w:rFonts w:ascii="Century Gothic" w:eastAsia="Century Gothic" w:hAnsi="Century Gothic" w:cs="Century Gothic"/>
          <w:color w:val="000000"/>
        </w:rPr>
      </w:pPr>
      <w:r w:rsidRPr="008B542D">
        <w:rPr>
          <w:rFonts w:ascii="Century Gothic" w:eastAsia="Century Gothic" w:hAnsi="Century Gothic" w:cs="Century Gothic"/>
          <w:b/>
          <w:bCs/>
          <w:color w:val="000000"/>
        </w:rPr>
        <w:t>Gastos de Rehabilitación por Invalidez por Accidente</w:t>
      </w:r>
      <w:r w:rsidRPr="008B542D">
        <w:rPr>
          <w:rFonts w:ascii="Century Gothic" w:eastAsia="Century Gothic" w:hAnsi="Century Gothic" w:cs="Century Gothic"/>
          <w:color w:val="000000"/>
        </w:rPr>
        <w:t xml:space="preserve">: si como consecuencia directa de un accidente cubierto por la póliza, el alumno asegurado quedase en estado de invalidez que, al ser calificada de acuerdo con la ley, sea igual o superior al cincuenta por ciento (50%), La Aseguradora reembolsará hasta la suma contratada, en el amparo, de las siguientes asistencias tendientes a su rehabilitación: </w:t>
      </w:r>
    </w:p>
    <w:p w14:paraId="315DDD7E" w14:textId="77777777" w:rsidR="005E6374" w:rsidRPr="008B542D" w:rsidRDefault="005E6374" w:rsidP="00E96539">
      <w:pPr>
        <w:pBdr>
          <w:top w:val="nil"/>
          <w:left w:val="nil"/>
          <w:bottom w:val="nil"/>
          <w:right w:val="nil"/>
          <w:between w:val="nil"/>
        </w:pBdr>
        <w:tabs>
          <w:tab w:val="left" w:pos="935"/>
          <w:tab w:val="left" w:pos="1122"/>
          <w:tab w:val="left" w:pos="1680"/>
        </w:tabs>
        <w:spacing w:after="0" w:line="240" w:lineRule="auto"/>
        <w:ind w:left="1276" w:right="49" w:hanging="284"/>
        <w:rPr>
          <w:rFonts w:ascii="Century Gothic" w:eastAsia="Century Gothic" w:hAnsi="Century Gothic" w:cs="Century Gothic"/>
          <w:color w:val="000000"/>
        </w:rPr>
      </w:pPr>
      <w:r w:rsidRPr="008B542D">
        <w:rPr>
          <w:rFonts w:ascii="Arial Unicode MS" w:eastAsia="Arial Unicode MS" w:hAnsi="Arial Unicode MS" w:cs="Arial Unicode MS"/>
          <w:color w:val="000000"/>
        </w:rPr>
        <w:t>➢</w:t>
      </w:r>
      <w:r w:rsidRPr="008B542D">
        <w:rPr>
          <w:rFonts w:ascii="Century Gothic" w:eastAsia="Century Gothic" w:hAnsi="Century Gothic" w:cs="Century Gothic"/>
          <w:color w:val="000000"/>
        </w:rPr>
        <w:t xml:space="preserve"> Consulta médica especializada. </w:t>
      </w:r>
    </w:p>
    <w:p w14:paraId="79070595" w14:textId="77777777" w:rsidR="005E6374" w:rsidRPr="008B542D" w:rsidRDefault="005E6374" w:rsidP="00E96539">
      <w:pPr>
        <w:pBdr>
          <w:top w:val="nil"/>
          <w:left w:val="nil"/>
          <w:bottom w:val="nil"/>
          <w:right w:val="nil"/>
          <w:between w:val="nil"/>
        </w:pBdr>
        <w:tabs>
          <w:tab w:val="left" w:pos="935"/>
          <w:tab w:val="left" w:pos="1122"/>
          <w:tab w:val="left" w:pos="1680"/>
        </w:tabs>
        <w:spacing w:after="0" w:line="240" w:lineRule="auto"/>
        <w:ind w:left="1276" w:right="49" w:hanging="284"/>
        <w:rPr>
          <w:rFonts w:ascii="Century Gothic" w:eastAsia="Century Gothic" w:hAnsi="Century Gothic" w:cs="Century Gothic"/>
          <w:color w:val="000000"/>
        </w:rPr>
      </w:pPr>
      <w:r w:rsidRPr="008B542D">
        <w:rPr>
          <w:rFonts w:ascii="Arial Unicode MS" w:eastAsia="Arial Unicode MS" w:hAnsi="Arial Unicode MS" w:cs="Arial Unicode MS"/>
          <w:color w:val="000000"/>
        </w:rPr>
        <w:t>➢</w:t>
      </w:r>
      <w:r w:rsidRPr="008B542D">
        <w:rPr>
          <w:rFonts w:ascii="Century Gothic" w:eastAsia="Century Gothic" w:hAnsi="Century Gothic" w:cs="Century Gothic"/>
          <w:color w:val="000000"/>
        </w:rPr>
        <w:t xml:space="preserve"> Valoración nutricional. </w:t>
      </w:r>
    </w:p>
    <w:p w14:paraId="1D6E2B07" w14:textId="77777777" w:rsidR="005E6374" w:rsidRPr="008B542D" w:rsidRDefault="005E6374" w:rsidP="00E96539">
      <w:pPr>
        <w:pBdr>
          <w:top w:val="nil"/>
          <w:left w:val="nil"/>
          <w:bottom w:val="nil"/>
          <w:right w:val="nil"/>
          <w:between w:val="nil"/>
        </w:pBdr>
        <w:tabs>
          <w:tab w:val="left" w:pos="935"/>
          <w:tab w:val="left" w:pos="1122"/>
          <w:tab w:val="left" w:pos="1680"/>
        </w:tabs>
        <w:spacing w:after="0" w:line="240" w:lineRule="auto"/>
        <w:ind w:left="1276" w:right="49" w:hanging="284"/>
        <w:rPr>
          <w:rFonts w:ascii="Century Gothic" w:eastAsia="Century Gothic" w:hAnsi="Century Gothic" w:cs="Century Gothic"/>
          <w:color w:val="000000"/>
        </w:rPr>
      </w:pPr>
      <w:r w:rsidRPr="008B542D">
        <w:rPr>
          <w:rFonts w:ascii="Arial Unicode MS" w:eastAsia="Arial Unicode MS" w:hAnsi="Arial Unicode MS" w:cs="Arial Unicode MS"/>
          <w:color w:val="000000"/>
        </w:rPr>
        <w:t>➢</w:t>
      </w:r>
      <w:r w:rsidRPr="008B542D">
        <w:rPr>
          <w:rFonts w:ascii="Century Gothic" w:eastAsia="Century Gothic" w:hAnsi="Century Gothic" w:cs="Century Gothic"/>
          <w:color w:val="000000"/>
        </w:rPr>
        <w:t xml:space="preserve"> Valoración por </w:t>
      </w:r>
      <w:r w:rsidRPr="008B542D">
        <w:rPr>
          <w:rFonts w:ascii="Century Gothic" w:eastAsia="Century Gothic" w:hAnsi="Century Gothic" w:cs="Century Gothic"/>
        </w:rPr>
        <w:t>psicología</w:t>
      </w:r>
      <w:r w:rsidRPr="008B542D">
        <w:rPr>
          <w:rFonts w:ascii="Century Gothic" w:eastAsia="Century Gothic" w:hAnsi="Century Gothic" w:cs="Century Gothic"/>
          <w:color w:val="000000"/>
        </w:rPr>
        <w:t xml:space="preserve">. </w:t>
      </w:r>
    </w:p>
    <w:p w14:paraId="267575CC" w14:textId="77777777" w:rsidR="005E6374" w:rsidRPr="008B542D" w:rsidRDefault="005E6374" w:rsidP="00E96539">
      <w:pPr>
        <w:pBdr>
          <w:top w:val="nil"/>
          <w:left w:val="nil"/>
          <w:bottom w:val="nil"/>
          <w:right w:val="nil"/>
          <w:between w:val="nil"/>
        </w:pBdr>
        <w:tabs>
          <w:tab w:val="left" w:pos="935"/>
          <w:tab w:val="left" w:pos="1122"/>
          <w:tab w:val="left" w:pos="1680"/>
        </w:tabs>
        <w:spacing w:after="0" w:line="240" w:lineRule="auto"/>
        <w:ind w:left="1276" w:right="49" w:hanging="284"/>
        <w:rPr>
          <w:rFonts w:ascii="Century Gothic" w:eastAsia="Century Gothic" w:hAnsi="Century Gothic" w:cs="Century Gothic"/>
          <w:color w:val="000000"/>
        </w:rPr>
      </w:pPr>
      <w:r w:rsidRPr="008B542D">
        <w:rPr>
          <w:rFonts w:ascii="Arial Unicode MS" w:eastAsia="Arial Unicode MS" w:hAnsi="Arial Unicode MS" w:cs="Arial Unicode MS"/>
          <w:color w:val="000000"/>
        </w:rPr>
        <w:t>➢</w:t>
      </w:r>
      <w:r w:rsidRPr="008B542D">
        <w:rPr>
          <w:rFonts w:ascii="Century Gothic" w:eastAsia="Century Gothic" w:hAnsi="Century Gothic" w:cs="Century Gothic"/>
          <w:color w:val="000000"/>
        </w:rPr>
        <w:t xml:space="preserve"> Curaciones. </w:t>
      </w:r>
    </w:p>
    <w:p w14:paraId="0334ED2D" w14:textId="77777777" w:rsidR="005E6374" w:rsidRPr="008B542D" w:rsidRDefault="005E6374" w:rsidP="00E96539">
      <w:pPr>
        <w:pBdr>
          <w:top w:val="nil"/>
          <w:left w:val="nil"/>
          <w:bottom w:val="nil"/>
          <w:right w:val="nil"/>
          <w:between w:val="nil"/>
        </w:pBdr>
        <w:tabs>
          <w:tab w:val="left" w:pos="935"/>
          <w:tab w:val="left" w:pos="1122"/>
          <w:tab w:val="left" w:pos="1680"/>
        </w:tabs>
        <w:spacing w:after="0" w:line="240" w:lineRule="auto"/>
        <w:ind w:left="1276" w:right="49" w:hanging="284"/>
        <w:rPr>
          <w:rFonts w:ascii="Century Gothic" w:eastAsia="Century Gothic" w:hAnsi="Century Gothic" w:cs="Century Gothic"/>
          <w:color w:val="000000"/>
        </w:rPr>
      </w:pPr>
      <w:r w:rsidRPr="008B542D">
        <w:rPr>
          <w:rFonts w:ascii="Arial Unicode MS" w:eastAsia="Arial Unicode MS" w:hAnsi="Arial Unicode MS" w:cs="Arial Unicode MS"/>
          <w:color w:val="000000"/>
        </w:rPr>
        <w:t>➢</w:t>
      </w:r>
      <w:r w:rsidRPr="008B542D">
        <w:rPr>
          <w:rFonts w:ascii="Century Gothic" w:eastAsia="Century Gothic" w:hAnsi="Century Gothic" w:cs="Century Gothic"/>
          <w:color w:val="000000"/>
        </w:rPr>
        <w:t xml:space="preserve"> Terapia física, ocupacional, de lenguaje y respiratoria. </w:t>
      </w:r>
    </w:p>
    <w:p w14:paraId="207B9790" w14:textId="77777777" w:rsidR="005E6374" w:rsidRPr="008B542D" w:rsidRDefault="005E6374" w:rsidP="00E96539">
      <w:pPr>
        <w:pBdr>
          <w:top w:val="nil"/>
          <w:left w:val="nil"/>
          <w:bottom w:val="nil"/>
          <w:right w:val="nil"/>
          <w:between w:val="nil"/>
        </w:pBdr>
        <w:tabs>
          <w:tab w:val="left" w:pos="935"/>
          <w:tab w:val="left" w:pos="1122"/>
          <w:tab w:val="left" w:pos="1680"/>
        </w:tabs>
        <w:spacing w:after="0" w:line="240" w:lineRule="auto"/>
        <w:ind w:left="1276" w:right="49" w:hanging="284"/>
        <w:rPr>
          <w:rFonts w:ascii="Century Gothic" w:eastAsia="Century Gothic" w:hAnsi="Century Gothic" w:cs="Century Gothic"/>
          <w:color w:val="000000"/>
        </w:rPr>
      </w:pPr>
      <w:r w:rsidRPr="008B542D">
        <w:rPr>
          <w:rFonts w:ascii="Arial Unicode MS" w:eastAsia="Arial Unicode MS" w:hAnsi="Arial Unicode MS" w:cs="Arial Unicode MS"/>
          <w:color w:val="000000"/>
        </w:rPr>
        <w:t>➢</w:t>
      </w:r>
      <w:r w:rsidRPr="008B542D">
        <w:rPr>
          <w:rFonts w:ascii="Century Gothic" w:eastAsia="Century Gothic" w:hAnsi="Century Gothic" w:cs="Century Gothic"/>
          <w:color w:val="000000"/>
        </w:rPr>
        <w:t xml:space="preserve"> Exámenes de diagnóstico, neuro electrofisiológicos invasivos y no invasivos. </w:t>
      </w:r>
    </w:p>
    <w:p w14:paraId="40723C57" w14:textId="77777777" w:rsidR="005E6374" w:rsidRPr="008B542D" w:rsidRDefault="005E6374" w:rsidP="00E96539">
      <w:pPr>
        <w:pBdr>
          <w:top w:val="nil"/>
          <w:left w:val="nil"/>
          <w:bottom w:val="nil"/>
          <w:right w:val="nil"/>
          <w:between w:val="nil"/>
        </w:pBdr>
        <w:tabs>
          <w:tab w:val="left" w:pos="935"/>
          <w:tab w:val="left" w:pos="1122"/>
          <w:tab w:val="left" w:pos="1680"/>
        </w:tabs>
        <w:spacing w:after="0" w:line="240" w:lineRule="auto"/>
        <w:ind w:left="1276" w:right="49" w:hanging="284"/>
        <w:rPr>
          <w:rFonts w:ascii="Century Gothic" w:eastAsia="Century Gothic" w:hAnsi="Century Gothic" w:cs="Century Gothic"/>
          <w:color w:val="000000"/>
        </w:rPr>
      </w:pPr>
      <w:r w:rsidRPr="008B542D">
        <w:rPr>
          <w:rFonts w:ascii="Arial Unicode MS" w:eastAsia="Arial Unicode MS" w:hAnsi="Arial Unicode MS" w:cs="Arial Unicode MS"/>
          <w:color w:val="000000"/>
        </w:rPr>
        <w:t>➢</w:t>
      </w:r>
      <w:r w:rsidRPr="008B542D">
        <w:rPr>
          <w:rFonts w:ascii="Century Gothic" w:eastAsia="Century Gothic" w:hAnsi="Century Gothic" w:cs="Century Gothic"/>
          <w:color w:val="000000"/>
        </w:rPr>
        <w:t xml:space="preserve"> Servicio de orientación laboral. </w:t>
      </w:r>
    </w:p>
    <w:p w14:paraId="7981BBF4" w14:textId="77777777" w:rsidR="005E6374" w:rsidRPr="008B542D" w:rsidRDefault="005E6374" w:rsidP="00E96539">
      <w:pPr>
        <w:pBdr>
          <w:top w:val="nil"/>
          <w:left w:val="nil"/>
          <w:bottom w:val="nil"/>
          <w:right w:val="nil"/>
          <w:between w:val="nil"/>
        </w:pBdr>
        <w:tabs>
          <w:tab w:val="left" w:pos="935"/>
          <w:tab w:val="left" w:pos="1122"/>
          <w:tab w:val="left" w:pos="1680"/>
        </w:tabs>
        <w:spacing w:after="0" w:line="240" w:lineRule="auto"/>
        <w:ind w:left="1276" w:right="49" w:hanging="284"/>
        <w:rPr>
          <w:rFonts w:ascii="Century Gothic" w:eastAsia="Century Gothic" w:hAnsi="Century Gothic" w:cs="Century Gothic"/>
          <w:color w:val="000000"/>
        </w:rPr>
      </w:pPr>
      <w:r w:rsidRPr="008B542D">
        <w:rPr>
          <w:rFonts w:ascii="Arial Unicode MS" w:eastAsia="Arial Unicode MS" w:hAnsi="Arial Unicode MS" w:cs="Arial Unicode MS"/>
          <w:color w:val="000000"/>
        </w:rPr>
        <w:t>➢</w:t>
      </w:r>
      <w:r w:rsidRPr="008B542D">
        <w:rPr>
          <w:rFonts w:ascii="Century Gothic" w:eastAsia="Century Gothic" w:hAnsi="Century Gothic" w:cs="Century Gothic"/>
          <w:color w:val="000000"/>
        </w:rPr>
        <w:t xml:space="preserve"> Orientación familiar.</w:t>
      </w:r>
    </w:p>
    <w:p w14:paraId="0114847E" w14:textId="77777777" w:rsidR="005E6374" w:rsidRPr="008B542D" w:rsidRDefault="005E6374">
      <w:pPr>
        <w:numPr>
          <w:ilvl w:val="0"/>
          <w:numId w:val="48"/>
        </w:numPr>
        <w:pBdr>
          <w:top w:val="nil"/>
          <w:left w:val="nil"/>
          <w:bottom w:val="nil"/>
          <w:right w:val="nil"/>
          <w:between w:val="nil"/>
        </w:pBdr>
        <w:spacing w:after="0" w:line="240" w:lineRule="auto"/>
        <w:ind w:left="426" w:right="49" w:hanging="284"/>
        <w:jc w:val="both"/>
        <w:rPr>
          <w:rFonts w:ascii="Century Gothic" w:eastAsia="Century Gothic" w:hAnsi="Century Gothic" w:cs="Century Gothic"/>
          <w:color w:val="000000"/>
        </w:rPr>
      </w:pPr>
      <w:r w:rsidRPr="008B542D">
        <w:rPr>
          <w:rFonts w:ascii="Century Gothic" w:eastAsia="Century Gothic" w:hAnsi="Century Gothic" w:cs="Century Gothic"/>
          <w:b/>
          <w:bCs/>
          <w:color w:val="000000"/>
        </w:rPr>
        <w:t>Gastos médicos por accidente</w:t>
      </w:r>
      <w:r w:rsidRPr="008B542D">
        <w:rPr>
          <w:rFonts w:ascii="Century Gothic" w:eastAsia="Century Gothic" w:hAnsi="Century Gothic" w:cs="Century Gothic"/>
          <w:color w:val="000000"/>
        </w:rPr>
        <w:t xml:space="preserve">: Si a consecuencia de las lesiones causadas por un accidente, el asegurado requiere de asistencia médica o quirúrgica dentro de los trescientos sesenta y cinco (365) días siguientes a la fecha de ocurrencia, la compañía pagará los gastos médicos y quirúrgicos directamente a los centros hospitalarios, hasta la suma asegurada contratada y de acuerdo con lo establecido en las condiciones especiales de la póliza por concepto de: Honorarios médicos, hospitalización, rayos X, ambulancia, medicamentos, fisioterapia, prótesis, aparatos ortopédicos de tipo funcional, servicio de enfermería pertinentes para la recuperación del lesionado, siempre y cuando el accidente generador de los gastos médicos ocurra durante la vigencia de la póliza y la póliza se encuentre vigente. </w:t>
      </w:r>
    </w:p>
    <w:p w14:paraId="0B2B8B33" w14:textId="77777777" w:rsidR="005E6374" w:rsidRPr="008B542D" w:rsidRDefault="005E6374">
      <w:pPr>
        <w:numPr>
          <w:ilvl w:val="0"/>
          <w:numId w:val="48"/>
        </w:numPr>
        <w:pBdr>
          <w:top w:val="nil"/>
          <w:left w:val="nil"/>
          <w:bottom w:val="nil"/>
          <w:right w:val="nil"/>
          <w:between w:val="nil"/>
        </w:pBdr>
        <w:spacing w:after="0" w:line="240" w:lineRule="auto"/>
        <w:ind w:left="426" w:right="49" w:hanging="284"/>
        <w:jc w:val="both"/>
        <w:rPr>
          <w:rFonts w:ascii="Century Gothic" w:eastAsia="Century Gothic" w:hAnsi="Century Gothic" w:cs="Century Gothic"/>
          <w:color w:val="000000"/>
        </w:rPr>
      </w:pPr>
      <w:r w:rsidRPr="008B542D">
        <w:rPr>
          <w:rFonts w:ascii="Century Gothic" w:eastAsia="Century Gothic" w:hAnsi="Century Gothic" w:cs="Century Gothic"/>
          <w:b/>
          <w:bCs/>
          <w:color w:val="000000"/>
        </w:rPr>
        <w:t>Auxilio funerario</w:t>
      </w:r>
      <w:r w:rsidRPr="008B542D">
        <w:rPr>
          <w:rFonts w:ascii="Century Gothic" w:eastAsia="Century Gothic" w:hAnsi="Century Gothic" w:cs="Century Gothic"/>
          <w:color w:val="000000"/>
        </w:rPr>
        <w:t xml:space="preserve">: Si a consecuencia de un accidente cubierto por la póliza, el asegurado fallece dentro del siguiente año a la ocurrencia del mismo, la compañía pagará la suma asegurada establecida en la carátula de la póliza al beneficiario designado o en su defecto a los de ley. </w:t>
      </w:r>
    </w:p>
    <w:p w14:paraId="2087EA90" w14:textId="77777777" w:rsidR="005E6374" w:rsidRPr="008B542D" w:rsidRDefault="005E6374">
      <w:pPr>
        <w:numPr>
          <w:ilvl w:val="0"/>
          <w:numId w:val="48"/>
        </w:numPr>
        <w:pBdr>
          <w:top w:val="nil"/>
          <w:left w:val="nil"/>
          <w:bottom w:val="nil"/>
          <w:right w:val="nil"/>
          <w:between w:val="nil"/>
        </w:pBdr>
        <w:spacing w:after="0" w:line="240" w:lineRule="auto"/>
        <w:ind w:left="426" w:right="49" w:hanging="284"/>
        <w:jc w:val="both"/>
        <w:rPr>
          <w:rFonts w:ascii="Century Gothic" w:eastAsia="Century Gothic" w:hAnsi="Century Gothic" w:cs="Century Gothic"/>
          <w:color w:val="000000"/>
        </w:rPr>
      </w:pPr>
      <w:r w:rsidRPr="008B542D">
        <w:rPr>
          <w:rFonts w:ascii="Century Gothic" w:eastAsia="Century Gothic" w:hAnsi="Century Gothic" w:cs="Century Gothic"/>
          <w:b/>
          <w:bCs/>
          <w:color w:val="000000"/>
        </w:rPr>
        <w:t>Gastos de traslado</w:t>
      </w:r>
      <w:r w:rsidRPr="008B542D">
        <w:rPr>
          <w:rFonts w:ascii="Century Gothic" w:eastAsia="Century Gothic" w:hAnsi="Century Gothic" w:cs="Century Gothic"/>
          <w:color w:val="000000"/>
        </w:rPr>
        <w:t>: Si como consecuencia directa de un accidente cubierto por la póliza se hace necesario el traslado del asegurado del lugar donde haya ocurrido el accidente hasta la Institución prestadora de salud (IPS), o si se necesita el traslado de una institución de salud a otra, la Compañía reconocerá el valor de dicho traslado hasta por la suma asegurada.</w:t>
      </w:r>
    </w:p>
    <w:p w14:paraId="193E5CC9" w14:textId="77777777" w:rsidR="005E6374" w:rsidRPr="008B542D" w:rsidRDefault="005E6374" w:rsidP="00E96539">
      <w:pPr>
        <w:spacing w:after="0" w:line="240" w:lineRule="auto"/>
        <w:ind w:left="360" w:right="49"/>
        <w:rPr>
          <w:rFonts w:ascii="Century Gothic" w:eastAsia="Century Gothic" w:hAnsi="Century Gothic" w:cs="Century Gothic"/>
          <w:b/>
          <w:bCs/>
          <w:color w:val="000000"/>
        </w:rPr>
      </w:pPr>
    </w:p>
    <w:p w14:paraId="087A4B46" w14:textId="77777777" w:rsidR="005E6374" w:rsidRPr="008B542D" w:rsidRDefault="005E6374" w:rsidP="00E96539">
      <w:pPr>
        <w:spacing w:after="0" w:line="240" w:lineRule="auto"/>
        <w:ind w:right="49"/>
        <w:rPr>
          <w:rFonts w:ascii="Century Gothic" w:eastAsia="Century Gothic" w:hAnsi="Century Gothic" w:cs="Century Gothic"/>
          <w:color w:val="000000"/>
        </w:rPr>
      </w:pPr>
      <w:r w:rsidRPr="008B542D">
        <w:rPr>
          <w:rFonts w:ascii="Century Gothic" w:eastAsia="Century Gothic" w:hAnsi="Century Gothic" w:cs="Century Gothic"/>
          <w:b/>
          <w:bCs/>
          <w:color w:val="000000"/>
        </w:rPr>
        <w:t xml:space="preserve">D. </w:t>
      </w:r>
      <w:r w:rsidRPr="008B542D">
        <w:rPr>
          <w:rFonts w:ascii="Century Gothic" w:eastAsia="Century Gothic" w:hAnsi="Century Gothic" w:cs="Century Gothic"/>
          <w:b/>
          <w:bCs/>
        </w:rPr>
        <w:t>NÚMERO</w:t>
      </w:r>
      <w:r w:rsidRPr="008B542D">
        <w:rPr>
          <w:rFonts w:ascii="Century Gothic" w:eastAsia="Century Gothic" w:hAnsi="Century Gothic" w:cs="Century Gothic"/>
          <w:b/>
          <w:bCs/>
          <w:color w:val="000000"/>
        </w:rPr>
        <w:t xml:space="preserve"> DE ASEGURADOS</w:t>
      </w:r>
      <w:r w:rsidRPr="008B542D">
        <w:rPr>
          <w:rFonts w:ascii="Century Gothic" w:eastAsia="Century Gothic" w:hAnsi="Century Gothic" w:cs="Century Gothic"/>
          <w:color w:val="000000"/>
        </w:rPr>
        <w:t xml:space="preserve">: 100 integrantes </w:t>
      </w:r>
    </w:p>
    <w:p w14:paraId="56A679C2" w14:textId="77777777" w:rsidR="005E6374" w:rsidRPr="008B542D" w:rsidRDefault="005E6374" w:rsidP="00E96539">
      <w:pPr>
        <w:spacing w:after="0" w:line="240" w:lineRule="auto"/>
        <w:ind w:right="49"/>
        <w:rPr>
          <w:rFonts w:ascii="Century Gothic" w:eastAsia="Century Gothic" w:hAnsi="Century Gothic" w:cs="Century Gothic"/>
          <w:color w:val="000000"/>
        </w:rPr>
      </w:pPr>
    </w:p>
    <w:p w14:paraId="4B99E7F2" w14:textId="77777777" w:rsidR="005E6374" w:rsidRPr="008B542D" w:rsidRDefault="005E6374" w:rsidP="00E96539">
      <w:pPr>
        <w:spacing w:after="0" w:line="240" w:lineRule="auto"/>
        <w:ind w:right="49"/>
        <w:rPr>
          <w:rFonts w:ascii="Century Gothic" w:eastAsia="Century Gothic" w:hAnsi="Century Gothic" w:cs="Century Gothic"/>
          <w:color w:val="000000"/>
        </w:rPr>
      </w:pPr>
      <w:r w:rsidRPr="008B542D">
        <w:rPr>
          <w:rFonts w:ascii="Century Gothic" w:eastAsia="Century Gothic" w:hAnsi="Century Gothic" w:cs="Century Gothic"/>
          <w:color w:val="000000"/>
        </w:rPr>
        <w:t>Nota: El Municipio suministrará la relación de asegurados previa expedición de la póliza</w:t>
      </w:r>
    </w:p>
    <w:p w14:paraId="6A64169D" w14:textId="77777777" w:rsidR="005E6374" w:rsidRPr="008B542D" w:rsidRDefault="005E6374" w:rsidP="00E96539">
      <w:pPr>
        <w:spacing w:after="0" w:line="240" w:lineRule="auto"/>
        <w:ind w:right="49"/>
        <w:rPr>
          <w:rFonts w:ascii="Century Gothic" w:eastAsia="Century Gothic" w:hAnsi="Century Gothic" w:cs="Century Gothic"/>
          <w:color w:val="000000"/>
        </w:rPr>
      </w:pPr>
    </w:p>
    <w:p w14:paraId="1CC46DDD" w14:textId="77777777" w:rsidR="005E6374" w:rsidRPr="008B542D" w:rsidRDefault="005E6374" w:rsidP="00E96539">
      <w:pPr>
        <w:spacing w:after="0" w:line="240" w:lineRule="auto"/>
        <w:ind w:right="49"/>
        <w:rPr>
          <w:rFonts w:ascii="Century Gothic" w:eastAsia="Century Gothic" w:hAnsi="Century Gothic" w:cs="Century Gothic"/>
          <w:b/>
          <w:bCs/>
          <w:color w:val="000000"/>
        </w:rPr>
      </w:pPr>
      <w:r w:rsidRPr="008B542D">
        <w:rPr>
          <w:rFonts w:ascii="Century Gothic" w:eastAsia="Century Gothic" w:hAnsi="Century Gothic" w:cs="Century Gothic"/>
          <w:b/>
          <w:bCs/>
          <w:color w:val="000000"/>
        </w:rPr>
        <w:t>E. DEDUCIBLES</w:t>
      </w:r>
    </w:p>
    <w:p w14:paraId="36B76F2F" w14:textId="77777777" w:rsidR="005E6374" w:rsidRPr="008B542D" w:rsidRDefault="005E6374" w:rsidP="00E96539">
      <w:pPr>
        <w:spacing w:after="0" w:line="240" w:lineRule="auto"/>
        <w:ind w:right="49"/>
        <w:rPr>
          <w:rFonts w:ascii="Century Gothic" w:eastAsia="Century Gothic" w:hAnsi="Century Gothic" w:cs="Century Gothic"/>
          <w:color w:val="000000"/>
        </w:rPr>
      </w:pPr>
    </w:p>
    <w:p w14:paraId="363124E2" w14:textId="77777777" w:rsidR="005E6374" w:rsidRPr="008B542D" w:rsidRDefault="005E6374" w:rsidP="00E96539">
      <w:pPr>
        <w:spacing w:after="0" w:line="240" w:lineRule="auto"/>
        <w:ind w:right="49"/>
        <w:rPr>
          <w:rFonts w:ascii="Century Gothic" w:eastAsia="Century Gothic" w:hAnsi="Century Gothic" w:cs="Century Gothic"/>
          <w:color w:val="000000"/>
        </w:rPr>
      </w:pPr>
      <w:r w:rsidRPr="008B542D">
        <w:rPr>
          <w:rFonts w:ascii="Century Gothic" w:eastAsia="Century Gothic" w:hAnsi="Century Gothic" w:cs="Century Gothic"/>
          <w:color w:val="000000"/>
        </w:rPr>
        <w:t>No aplica</w:t>
      </w:r>
    </w:p>
    <w:p w14:paraId="1660BE88" w14:textId="77777777" w:rsidR="005E6374" w:rsidRPr="008B542D" w:rsidRDefault="005E6374" w:rsidP="00E96539">
      <w:pPr>
        <w:spacing w:after="0" w:line="240" w:lineRule="auto"/>
        <w:ind w:right="49"/>
        <w:rPr>
          <w:rFonts w:ascii="Century Gothic" w:eastAsia="Century Gothic" w:hAnsi="Century Gothic" w:cs="Century Gothic"/>
          <w:color w:val="000000"/>
        </w:rPr>
      </w:pPr>
    </w:p>
    <w:p w14:paraId="187A2560" w14:textId="77777777" w:rsidR="005E6374" w:rsidRPr="008B542D" w:rsidRDefault="005E6374" w:rsidP="00E96539">
      <w:pPr>
        <w:pStyle w:val="Ttulo3"/>
        <w:spacing w:before="0" w:after="0" w:line="240" w:lineRule="auto"/>
        <w:ind w:right="49"/>
        <w:rPr>
          <w:rFonts w:ascii="Century Gothic" w:eastAsia="Century Gothic" w:hAnsi="Century Gothic" w:cs="Century Gothic"/>
          <w:color w:val="auto"/>
          <w:sz w:val="22"/>
          <w:szCs w:val="22"/>
        </w:rPr>
      </w:pPr>
      <w:bookmarkStart w:id="5" w:name="_49rq7yi423c7" w:colFirst="0" w:colLast="0"/>
      <w:bookmarkEnd w:id="5"/>
      <w:r w:rsidRPr="008B542D">
        <w:rPr>
          <w:rFonts w:ascii="Century Gothic" w:eastAsia="Century Gothic" w:hAnsi="Century Gothic" w:cs="Century Gothic"/>
          <w:color w:val="auto"/>
          <w:sz w:val="22"/>
          <w:szCs w:val="22"/>
        </w:rPr>
        <w:t>3.6. ASESOR DE SEGUROS DE LA ENTIDAD:</w:t>
      </w:r>
    </w:p>
    <w:p w14:paraId="20F88FAC" w14:textId="77777777" w:rsidR="005E6374" w:rsidRPr="008B542D" w:rsidRDefault="005E6374" w:rsidP="00E96539">
      <w:pPr>
        <w:widowControl w:val="0"/>
        <w:tabs>
          <w:tab w:val="left" w:pos="360"/>
          <w:tab w:val="left" w:pos="630"/>
        </w:tabs>
        <w:spacing w:after="0" w:line="240" w:lineRule="auto"/>
        <w:ind w:right="49"/>
        <w:rPr>
          <w:rFonts w:ascii="Century Gothic" w:eastAsia="Century Gothic" w:hAnsi="Century Gothic" w:cs="Century Gothic"/>
        </w:rPr>
      </w:pPr>
    </w:p>
    <w:p w14:paraId="7AAC6B02" w14:textId="77777777" w:rsidR="005E6374" w:rsidRPr="008B542D" w:rsidRDefault="005E6374" w:rsidP="00E96539">
      <w:pPr>
        <w:widowControl w:val="0"/>
        <w:tabs>
          <w:tab w:val="left" w:pos="360"/>
          <w:tab w:val="left" w:pos="630"/>
        </w:tabs>
        <w:spacing w:after="0" w:line="240" w:lineRule="auto"/>
        <w:ind w:right="49"/>
        <w:rPr>
          <w:rFonts w:ascii="Century Gothic" w:eastAsia="Century Gothic" w:hAnsi="Century Gothic" w:cs="Century Gothic"/>
        </w:rPr>
      </w:pPr>
      <w:r w:rsidRPr="008B542D">
        <w:rPr>
          <w:rFonts w:ascii="Century Gothic" w:eastAsia="Century Gothic" w:hAnsi="Century Gothic" w:cs="Century Gothic"/>
        </w:rPr>
        <w:t xml:space="preserve">El Municipio ha designado como intermediario de Seguros a la firma </w:t>
      </w:r>
      <w:r w:rsidRPr="008B542D">
        <w:rPr>
          <w:rFonts w:ascii="Century Gothic" w:eastAsia="Century Gothic" w:hAnsi="Century Gothic" w:cs="Century Gothic"/>
          <w:b/>
          <w:bCs/>
        </w:rPr>
        <w:t>A&amp;C SEGUROS Y SERVICIOS LTDA</w:t>
      </w:r>
      <w:r w:rsidRPr="008B542D">
        <w:rPr>
          <w:rFonts w:ascii="Century Gothic" w:eastAsia="Century Gothic" w:hAnsi="Century Gothic" w:cs="Century Gothic"/>
        </w:rPr>
        <w:t>, con NIT 901.388.995-7 por lo que el oferente que resulte favorecido del presente proceso deberá reconocer las correspondientes comisiones según la costumbre comercial, de acuerdo con lo establecido en el art. 1341 del código del comercio y otorgar clave si fuere el caso.</w:t>
      </w:r>
    </w:p>
    <w:p w14:paraId="43922E67" w14:textId="77777777" w:rsidR="005E6374" w:rsidRPr="008B542D" w:rsidRDefault="005E6374" w:rsidP="00E96539">
      <w:pPr>
        <w:widowControl w:val="0"/>
        <w:tabs>
          <w:tab w:val="left" w:pos="360"/>
          <w:tab w:val="left" w:pos="630"/>
        </w:tabs>
        <w:spacing w:after="0" w:line="240" w:lineRule="auto"/>
        <w:ind w:right="49"/>
        <w:rPr>
          <w:rFonts w:ascii="Century Gothic" w:eastAsia="Century Gothic" w:hAnsi="Century Gothic" w:cs="Century Gothic"/>
        </w:rPr>
      </w:pPr>
    </w:p>
    <w:p w14:paraId="4B69846C" w14:textId="5A0AF6DD" w:rsidR="00DE33F8" w:rsidRPr="005E6374" w:rsidRDefault="005E6374" w:rsidP="00E96539">
      <w:pPr>
        <w:autoSpaceDE w:val="0"/>
        <w:spacing w:after="0" w:line="240" w:lineRule="auto"/>
        <w:ind w:right="140"/>
        <w:jc w:val="both"/>
        <w:rPr>
          <w:rFonts w:ascii="Century Gothic" w:hAnsi="Century Gothic" w:cs="Arial"/>
          <w:lang w:val="es-ES_tradnl"/>
        </w:rPr>
      </w:pPr>
      <w:r w:rsidRPr="005E6374">
        <w:rPr>
          <w:rFonts w:ascii="Century Gothic" w:eastAsia="Century Gothic" w:hAnsi="Century Gothic" w:cs="Century Gothic"/>
        </w:rPr>
        <w:t>Los proponentes se comprometen a aceptar al intermediario de seguros seleccionado por la entidad.</w:t>
      </w:r>
    </w:p>
    <w:p w14:paraId="085DEEF2" w14:textId="77777777" w:rsidR="00DE33F8" w:rsidRPr="0077370F" w:rsidRDefault="00DE33F8" w:rsidP="00E96539">
      <w:pPr>
        <w:tabs>
          <w:tab w:val="left" w:pos="4395"/>
        </w:tabs>
        <w:spacing w:after="0" w:line="240" w:lineRule="auto"/>
        <w:ind w:right="140"/>
        <w:jc w:val="both"/>
        <w:rPr>
          <w:rFonts w:ascii="Century Gothic" w:hAnsi="Century Gothic" w:cs="Arial"/>
          <w:lang w:val="es-ES_tradnl"/>
        </w:rPr>
      </w:pPr>
    </w:p>
    <w:p w14:paraId="2C730D3B" w14:textId="77777777" w:rsidR="00F43ACF" w:rsidRPr="0077370F" w:rsidRDefault="00F43ACF" w:rsidP="00E96539">
      <w:pPr>
        <w:tabs>
          <w:tab w:val="left" w:pos="4395"/>
        </w:tabs>
        <w:spacing w:after="0" w:line="240" w:lineRule="auto"/>
        <w:ind w:left="142" w:right="140"/>
        <w:jc w:val="both"/>
        <w:rPr>
          <w:rFonts w:ascii="Century Gothic" w:hAnsi="Century Gothic"/>
          <w:lang w:val="es-ES_tradnl"/>
        </w:rPr>
      </w:pPr>
    </w:p>
    <w:p w14:paraId="31753066" w14:textId="77777777" w:rsidR="00F43ACF" w:rsidRPr="0077370F" w:rsidRDefault="00F43ACF" w:rsidP="00E96539">
      <w:pPr>
        <w:tabs>
          <w:tab w:val="left" w:pos="4395"/>
        </w:tabs>
        <w:spacing w:after="0" w:line="240" w:lineRule="auto"/>
        <w:ind w:left="142" w:right="140"/>
        <w:jc w:val="both"/>
        <w:rPr>
          <w:rFonts w:ascii="Century Gothic" w:hAnsi="Century Gothic"/>
          <w:lang w:val="es-ES_tradnl"/>
        </w:rPr>
      </w:pPr>
    </w:p>
    <w:p w14:paraId="4ACF2DE6" w14:textId="77777777" w:rsidR="00F43ACF" w:rsidRPr="0077370F" w:rsidRDefault="00F43ACF" w:rsidP="00E96539">
      <w:pPr>
        <w:tabs>
          <w:tab w:val="left" w:pos="4395"/>
        </w:tabs>
        <w:spacing w:after="0" w:line="240" w:lineRule="auto"/>
        <w:ind w:left="142" w:right="140"/>
        <w:jc w:val="both"/>
        <w:rPr>
          <w:rFonts w:ascii="Century Gothic" w:hAnsi="Century Gothic"/>
          <w:lang w:val="es-ES_tradnl"/>
        </w:rPr>
      </w:pPr>
    </w:p>
    <w:p w14:paraId="3C55D8F9" w14:textId="77777777" w:rsidR="001C2FE4" w:rsidRPr="0077370F" w:rsidRDefault="001C2FE4" w:rsidP="00E96539">
      <w:pPr>
        <w:spacing w:after="0" w:line="240" w:lineRule="auto"/>
        <w:rPr>
          <w:rFonts w:ascii="Century Gothic" w:hAnsi="Century Gothic"/>
          <w:b/>
          <w:bCs/>
          <w:lang w:val="es-ES_tradnl"/>
        </w:rPr>
      </w:pPr>
    </w:p>
    <w:p w14:paraId="7CB8FED1" w14:textId="710E51E6" w:rsidR="000A5B88" w:rsidRPr="0077370F" w:rsidRDefault="000A5B88" w:rsidP="00E96539">
      <w:pPr>
        <w:spacing w:after="0" w:line="240" w:lineRule="auto"/>
        <w:jc w:val="both"/>
        <w:rPr>
          <w:rFonts w:ascii="Century Gothic" w:hAnsi="Century Gothic" w:cs="Arial"/>
          <w:lang w:val="es-CO"/>
        </w:rPr>
      </w:pPr>
      <w:r w:rsidRPr="0077370F">
        <w:rPr>
          <w:rFonts w:ascii="Century Gothic" w:hAnsi="Century Gothic" w:cs="Arial"/>
          <w:lang w:val="es-CO"/>
        </w:rPr>
        <w:t>______________________________________</w:t>
      </w:r>
    </w:p>
    <w:p w14:paraId="60149A60" w14:textId="77777777" w:rsidR="000A5B88" w:rsidRPr="0077370F" w:rsidRDefault="000A5B88" w:rsidP="00E96539">
      <w:pPr>
        <w:spacing w:after="0" w:line="240" w:lineRule="auto"/>
        <w:jc w:val="both"/>
        <w:rPr>
          <w:rFonts w:ascii="Century Gothic" w:hAnsi="Century Gothic" w:cs="Arial"/>
          <w:lang w:val="es-CO"/>
        </w:rPr>
      </w:pPr>
      <w:r w:rsidRPr="0077370F">
        <w:rPr>
          <w:rFonts w:ascii="Century Gothic" w:hAnsi="Century Gothic" w:cs="Arial"/>
          <w:lang w:val="es-CO"/>
        </w:rPr>
        <w:t>(Nombre o Razón Social):</w:t>
      </w:r>
    </w:p>
    <w:p w14:paraId="117337DC" w14:textId="77777777" w:rsidR="000A5B88" w:rsidRPr="0077370F" w:rsidRDefault="000A5B88" w:rsidP="00E96539">
      <w:pPr>
        <w:spacing w:after="0" w:line="240" w:lineRule="auto"/>
        <w:jc w:val="both"/>
        <w:rPr>
          <w:rFonts w:ascii="Century Gothic" w:hAnsi="Century Gothic" w:cs="Arial"/>
          <w:lang w:val="es-CO"/>
        </w:rPr>
      </w:pPr>
      <w:r w:rsidRPr="0077370F">
        <w:rPr>
          <w:rFonts w:ascii="Century Gothic" w:hAnsi="Century Gothic" w:cs="Arial"/>
          <w:lang w:val="es-CO"/>
        </w:rPr>
        <w:t>(Firma del proponente o representante legal):</w:t>
      </w:r>
    </w:p>
    <w:p w14:paraId="0C32A461" w14:textId="77777777" w:rsidR="000A5B88" w:rsidRPr="0077370F" w:rsidRDefault="000A5B88" w:rsidP="00E96539">
      <w:pPr>
        <w:spacing w:after="0" w:line="240" w:lineRule="auto"/>
        <w:jc w:val="both"/>
        <w:rPr>
          <w:rFonts w:ascii="Century Gothic" w:hAnsi="Century Gothic" w:cs="Arial"/>
          <w:lang w:val="es-CO"/>
        </w:rPr>
      </w:pPr>
    </w:p>
    <w:p w14:paraId="0DD8CC39" w14:textId="77777777" w:rsidR="000A5B88" w:rsidRPr="0077370F" w:rsidRDefault="000A5B88" w:rsidP="00E96539">
      <w:pPr>
        <w:spacing w:after="0" w:line="240" w:lineRule="auto"/>
        <w:jc w:val="both"/>
        <w:rPr>
          <w:rFonts w:ascii="Century Gothic" w:hAnsi="Century Gothic" w:cs="Arial"/>
          <w:lang w:val="es-CO"/>
        </w:rPr>
      </w:pPr>
    </w:p>
    <w:p w14:paraId="439D8D93" w14:textId="77777777" w:rsidR="00B56E23" w:rsidRPr="0077370F" w:rsidRDefault="00B56E23" w:rsidP="00E96539">
      <w:pPr>
        <w:spacing w:after="0" w:line="240" w:lineRule="auto"/>
        <w:jc w:val="both"/>
        <w:rPr>
          <w:rFonts w:ascii="Century Gothic" w:hAnsi="Century Gothic" w:cs="Arial"/>
          <w:lang w:val="es-CO"/>
        </w:rPr>
      </w:pPr>
    </w:p>
    <w:p w14:paraId="433CCFEF" w14:textId="77777777" w:rsidR="0077370F" w:rsidRPr="0077370F" w:rsidRDefault="0077370F" w:rsidP="00E96539">
      <w:pPr>
        <w:spacing w:after="0" w:line="240" w:lineRule="auto"/>
        <w:jc w:val="center"/>
        <w:rPr>
          <w:rFonts w:ascii="Century Gothic" w:hAnsi="Century Gothic" w:cs="Arial"/>
          <w:b/>
          <w:bCs/>
          <w:lang w:val="es-CO"/>
        </w:rPr>
      </w:pPr>
    </w:p>
    <w:p w14:paraId="57E35A6F" w14:textId="77777777" w:rsidR="0077370F" w:rsidRPr="0077370F" w:rsidRDefault="0077370F" w:rsidP="00E96539">
      <w:pPr>
        <w:spacing w:after="0" w:line="240" w:lineRule="auto"/>
        <w:jc w:val="center"/>
        <w:rPr>
          <w:rFonts w:ascii="Century Gothic" w:hAnsi="Century Gothic" w:cs="Arial"/>
          <w:b/>
          <w:bCs/>
          <w:lang w:val="es-CO"/>
        </w:rPr>
      </w:pPr>
    </w:p>
    <w:p w14:paraId="586C58AD" w14:textId="77777777" w:rsidR="0077370F" w:rsidRPr="0077370F" w:rsidRDefault="0077370F" w:rsidP="00E96539">
      <w:pPr>
        <w:spacing w:after="0" w:line="240" w:lineRule="auto"/>
        <w:jc w:val="center"/>
        <w:rPr>
          <w:rFonts w:ascii="Century Gothic" w:hAnsi="Century Gothic" w:cs="Arial"/>
          <w:b/>
          <w:bCs/>
          <w:lang w:val="es-CO"/>
        </w:rPr>
      </w:pPr>
    </w:p>
    <w:p w14:paraId="4CB58B95" w14:textId="77777777" w:rsidR="0077370F" w:rsidRPr="0077370F" w:rsidRDefault="0077370F" w:rsidP="00E96539">
      <w:pPr>
        <w:spacing w:after="0" w:line="240" w:lineRule="auto"/>
        <w:jc w:val="center"/>
        <w:rPr>
          <w:rFonts w:ascii="Century Gothic" w:hAnsi="Century Gothic" w:cs="Arial"/>
          <w:b/>
          <w:bCs/>
          <w:lang w:val="es-CO"/>
        </w:rPr>
      </w:pPr>
    </w:p>
    <w:p w14:paraId="26CD97E6" w14:textId="77777777" w:rsidR="0077370F" w:rsidRPr="0077370F" w:rsidRDefault="0077370F" w:rsidP="00E96539">
      <w:pPr>
        <w:spacing w:after="0" w:line="240" w:lineRule="auto"/>
        <w:jc w:val="center"/>
        <w:rPr>
          <w:rFonts w:ascii="Century Gothic" w:hAnsi="Century Gothic" w:cs="Arial"/>
          <w:b/>
          <w:bCs/>
          <w:lang w:val="es-CO"/>
        </w:rPr>
      </w:pPr>
    </w:p>
    <w:p w14:paraId="6508EC1C" w14:textId="77777777" w:rsidR="0077370F" w:rsidRPr="0077370F" w:rsidRDefault="0077370F" w:rsidP="00E96539">
      <w:pPr>
        <w:spacing w:after="0" w:line="240" w:lineRule="auto"/>
        <w:jc w:val="center"/>
        <w:rPr>
          <w:rFonts w:ascii="Century Gothic" w:hAnsi="Century Gothic" w:cs="Arial"/>
          <w:b/>
          <w:bCs/>
          <w:lang w:val="es-CO"/>
        </w:rPr>
      </w:pPr>
    </w:p>
    <w:p w14:paraId="79D043E4" w14:textId="77777777" w:rsidR="0077370F" w:rsidRPr="0077370F" w:rsidRDefault="0077370F" w:rsidP="00E96539">
      <w:pPr>
        <w:spacing w:after="0" w:line="240" w:lineRule="auto"/>
        <w:jc w:val="center"/>
        <w:rPr>
          <w:rFonts w:ascii="Century Gothic" w:hAnsi="Century Gothic" w:cs="Arial"/>
          <w:b/>
          <w:bCs/>
          <w:lang w:val="es-CO"/>
        </w:rPr>
      </w:pPr>
    </w:p>
    <w:p w14:paraId="5ECD7BCE" w14:textId="77777777" w:rsidR="0077370F" w:rsidRPr="0077370F" w:rsidRDefault="0077370F" w:rsidP="00E96539">
      <w:pPr>
        <w:spacing w:after="0" w:line="240" w:lineRule="auto"/>
        <w:jc w:val="center"/>
        <w:rPr>
          <w:rFonts w:ascii="Century Gothic" w:hAnsi="Century Gothic" w:cs="Arial"/>
          <w:b/>
          <w:bCs/>
          <w:lang w:val="es-CO"/>
        </w:rPr>
      </w:pPr>
    </w:p>
    <w:p w14:paraId="6420541B" w14:textId="77777777" w:rsidR="0077370F" w:rsidRPr="0077370F" w:rsidRDefault="0077370F" w:rsidP="00E96539">
      <w:pPr>
        <w:spacing w:after="0" w:line="240" w:lineRule="auto"/>
        <w:jc w:val="center"/>
        <w:rPr>
          <w:rFonts w:ascii="Century Gothic" w:hAnsi="Century Gothic" w:cs="Arial"/>
          <w:b/>
          <w:bCs/>
          <w:lang w:val="es-CO"/>
        </w:rPr>
      </w:pPr>
    </w:p>
    <w:p w14:paraId="1D41CDB9" w14:textId="77777777" w:rsidR="0077370F" w:rsidRPr="0077370F" w:rsidRDefault="0077370F" w:rsidP="00E96539">
      <w:pPr>
        <w:spacing w:after="0" w:line="240" w:lineRule="auto"/>
        <w:jc w:val="center"/>
        <w:rPr>
          <w:rFonts w:ascii="Century Gothic" w:hAnsi="Century Gothic" w:cs="Arial"/>
          <w:b/>
          <w:bCs/>
          <w:lang w:val="es-CO"/>
        </w:rPr>
      </w:pPr>
    </w:p>
    <w:p w14:paraId="7D05EC85" w14:textId="77777777" w:rsidR="0077370F" w:rsidRPr="0077370F" w:rsidRDefault="0077370F" w:rsidP="00E96539">
      <w:pPr>
        <w:spacing w:after="0" w:line="240" w:lineRule="auto"/>
        <w:jc w:val="center"/>
        <w:rPr>
          <w:rFonts w:ascii="Century Gothic" w:hAnsi="Century Gothic" w:cs="Arial"/>
          <w:b/>
          <w:bCs/>
          <w:lang w:val="es-CO"/>
        </w:rPr>
      </w:pPr>
    </w:p>
    <w:p w14:paraId="78501660" w14:textId="77777777" w:rsidR="0077370F" w:rsidRPr="0077370F" w:rsidRDefault="0077370F" w:rsidP="00E96539">
      <w:pPr>
        <w:spacing w:after="0" w:line="240" w:lineRule="auto"/>
        <w:jc w:val="center"/>
        <w:rPr>
          <w:rFonts w:ascii="Century Gothic" w:hAnsi="Century Gothic" w:cs="Arial"/>
          <w:b/>
          <w:bCs/>
          <w:lang w:val="es-CO"/>
        </w:rPr>
      </w:pPr>
    </w:p>
    <w:p w14:paraId="044A3FCF" w14:textId="77777777" w:rsidR="0077370F" w:rsidRPr="0077370F" w:rsidRDefault="0077370F" w:rsidP="00E96539">
      <w:pPr>
        <w:spacing w:after="0" w:line="240" w:lineRule="auto"/>
        <w:jc w:val="center"/>
        <w:rPr>
          <w:rFonts w:ascii="Century Gothic" w:hAnsi="Century Gothic" w:cs="Arial"/>
          <w:b/>
          <w:bCs/>
          <w:lang w:val="es-CO"/>
        </w:rPr>
      </w:pPr>
    </w:p>
    <w:p w14:paraId="278BA8FF" w14:textId="77777777" w:rsidR="0077370F" w:rsidRPr="0077370F" w:rsidRDefault="0077370F" w:rsidP="00E96539">
      <w:pPr>
        <w:spacing w:after="0" w:line="240" w:lineRule="auto"/>
        <w:jc w:val="center"/>
        <w:rPr>
          <w:rFonts w:ascii="Century Gothic" w:hAnsi="Century Gothic" w:cs="Arial"/>
          <w:b/>
          <w:bCs/>
          <w:lang w:val="es-CO"/>
        </w:rPr>
      </w:pPr>
    </w:p>
    <w:p w14:paraId="0C4B6514" w14:textId="77777777" w:rsidR="0077370F" w:rsidRPr="0077370F" w:rsidRDefault="0077370F" w:rsidP="00E96539">
      <w:pPr>
        <w:spacing w:after="0" w:line="240" w:lineRule="auto"/>
        <w:jc w:val="center"/>
        <w:rPr>
          <w:rFonts w:ascii="Century Gothic" w:hAnsi="Century Gothic" w:cs="Arial"/>
          <w:b/>
          <w:bCs/>
          <w:lang w:val="es-CO"/>
        </w:rPr>
      </w:pPr>
    </w:p>
    <w:p w14:paraId="727645E3" w14:textId="77777777" w:rsidR="0077370F" w:rsidRPr="0077370F" w:rsidRDefault="0077370F" w:rsidP="00E96539">
      <w:pPr>
        <w:spacing w:after="0" w:line="240" w:lineRule="auto"/>
        <w:jc w:val="center"/>
        <w:rPr>
          <w:rFonts w:ascii="Century Gothic" w:hAnsi="Century Gothic" w:cs="Arial"/>
          <w:b/>
          <w:bCs/>
          <w:lang w:val="es-CO"/>
        </w:rPr>
      </w:pPr>
    </w:p>
    <w:p w14:paraId="2001F9E8" w14:textId="77777777" w:rsidR="0077370F" w:rsidRPr="0077370F" w:rsidRDefault="0077370F" w:rsidP="00E96539">
      <w:pPr>
        <w:spacing w:after="0" w:line="240" w:lineRule="auto"/>
        <w:jc w:val="center"/>
        <w:rPr>
          <w:rFonts w:ascii="Century Gothic" w:hAnsi="Century Gothic" w:cs="Arial"/>
          <w:b/>
          <w:bCs/>
          <w:lang w:val="es-CO"/>
        </w:rPr>
      </w:pPr>
    </w:p>
    <w:p w14:paraId="699B04C9" w14:textId="77777777" w:rsidR="0077370F" w:rsidRPr="0077370F" w:rsidRDefault="0077370F" w:rsidP="00E96539">
      <w:pPr>
        <w:spacing w:after="0" w:line="240" w:lineRule="auto"/>
        <w:jc w:val="center"/>
        <w:rPr>
          <w:rFonts w:ascii="Century Gothic" w:hAnsi="Century Gothic" w:cs="Arial"/>
          <w:b/>
          <w:bCs/>
          <w:lang w:val="es-CO"/>
        </w:rPr>
      </w:pPr>
    </w:p>
    <w:p w14:paraId="372F3876" w14:textId="77777777" w:rsidR="0077370F" w:rsidRPr="0077370F" w:rsidRDefault="0077370F" w:rsidP="00E96539">
      <w:pPr>
        <w:spacing w:after="0" w:line="240" w:lineRule="auto"/>
        <w:jc w:val="center"/>
        <w:rPr>
          <w:rFonts w:ascii="Century Gothic" w:hAnsi="Century Gothic" w:cs="Arial"/>
          <w:b/>
          <w:bCs/>
          <w:lang w:val="es-CO"/>
        </w:rPr>
      </w:pPr>
    </w:p>
    <w:p w14:paraId="72FA7288" w14:textId="77777777" w:rsidR="0077370F" w:rsidRPr="0077370F" w:rsidRDefault="0077370F" w:rsidP="00E96539">
      <w:pPr>
        <w:spacing w:after="0" w:line="240" w:lineRule="auto"/>
        <w:jc w:val="center"/>
        <w:rPr>
          <w:rFonts w:ascii="Century Gothic" w:hAnsi="Century Gothic" w:cs="Arial"/>
          <w:b/>
          <w:bCs/>
          <w:lang w:val="es-CO"/>
        </w:rPr>
      </w:pPr>
    </w:p>
    <w:p w14:paraId="2286D34E" w14:textId="77777777" w:rsidR="0077370F" w:rsidRDefault="0077370F" w:rsidP="00E96539">
      <w:pPr>
        <w:spacing w:after="0" w:line="240" w:lineRule="auto"/>
        <w:jc w:val="center"/>
        <w:rPr>
          <w:rFonts w:ascii="Century Gothic" w:hAnsi="Century Gothic" w:cs="Arial"/>
          <w:b/>
          <w:bCs/>
          <w:lang w:val="es-CO"/>
        </w:rPr>
      </w:pPr>
    </w:p>
    <w:p w14:paraId="60391EEB" w14:textId="77777777" w:rsidR="005E6374" w:rsidRDefault="005E6374" w:rsidP="00E96539">
      <w:pPr>
        <w:spacing w:after="0" w:line="240" w:lineRule="auto"/>
        <w:jc w:val="center"/>
        <w:rPr>
          <w:rFonts w:ascii="Century Gothic" w:hAnsi="Century Gothic" w:cs="Arial"/>
          <w:b/>
          <w:bCs/>
          <w:lang w:val="es-CO"/>
        </w:rPr>
      </w:pPr>
    </w:p>
    <w:p w14:paraId="3A5CE9C7" w14:textId="77777777" w:rsidR="005E6374" w:rsidRDefault="005E6374" w:rsidP="00E96539">
      <w:pPr>
        <w:spacing w:after="0" w:line="240" w:lineRule="auto"/>
        <w:jc w:val="center"/>
        <w:rPr>
          <w:rFonts w:ascii="Century Gothic" w:hAnsi="Century Gothic" w:cs="Arial"/>
          <w:b/>
          <w:bCs/>
          <w:lang w:val="es-CO"/>
        </w:rPr>
      </w:pPr>
    </w:p>
    <w:p w14:paraId="10E1793A" w14:textId="77777777" w:rsidR="005E6374" w:rsidRDefault="005E6374" w:rsidP="00E96539">
      <w:pPr>
        <w:spacing w:after="0" w:line="240" w:lineRule="auto"/>
        <w:jc w:val="center"/>
        <w:rPr>
          <w:rFonts w:ascii="Century Gothic" w:hAnsi="Century Gothic" w:cs="Arial"/>
          <w:b/>
          <w:bCs/>
          <w:lang w:val="es-CO"/>
        </w:rPr>
      </w:pPr>
    </w:p>
    <w:p w14:paraId="1C0B0DD2" w14:textId="77777777" w:rsidR="005E6374" w:rsidRDefault="005E6374" w:rsidP="00E96539">
      <w:pPr>
        <w:spacing w:after="0" w:line="240" w:lineRule="auto"/>
        <w:jc w:val="center"/>
        <w:rPr>
          <w:rFonts w:ascii="Century Gothic" w:hAnsi="Century Gothic" w:cs="Arial"/>
          <w:b/>
          <w:bCs/>
          <w:lang w:val="es-CO"/>
        </w:rPr>
      </w:pPr>
    </w:p>
    <w:p w14:paraId="69FA9812" w14:textId="77777777" w:rsidR="005E6374" w:rsidRDefault="005E6374" w:rsidP="00E96539">
      <w:pPr>
        <w:spacing w:after="0" w:line="240" w:lineRule="auto"/>
        <w:jc w:val="center"/>
        <w:rPr>
          <w:rFonts w:ascii="Century Gothic" w:hAnsi="Century Gothic" w:cs="Arial"/>
          <w:b/>
          <w:bCs/>
          <w:lang w:val="es-CO"/>
        </w:rPr>
      </w:pPr>
    </w:p>
    <w:p w14:paraId="608DB75F" w14:textId="77777777" w:rsidR="005E6374" w:rsidRDefault="005E6374" w:rsidP="00E96539">
      <w:pPr>
        <w:spacing w:after="0" w:line="240" w:lineRule="auto"/>
        <w:jc w:val="center"/>
        <w:rPr>
          <w:rFonts w:ascii="Century Gothic" w:hAnsi="Century Gothic" w:cs="Arial"/>
          <w:b/>
          <w:bCs/>
          <w:lang w:val="es-CO"/>
        </w:rPr>
      </w:pPr>
    </w:p>
    <w:p w14:paraId="7418DE65" w14:textId="77777777" w:rsidR="005E6374" w:rsidRDefault="005E6374" w:rsidP="00E96539">
      <w:pPr>
        <w:spacing w:after="0" w:line="240" w:lineRule="auto"/>
        <w:jc w:val="center"/>
        <w:rPr>
          <w:rFonts w:ascii="Century Gothic" w:hAnsi="Century Gothic" w:cs="Arial"/>
          <w:b/>
          <w:bCs/>
          <w:lang w:val="es-CO"/>
        </w:rPr>
      </w:pPr>
    </w:p>
    <w:p w14:paraId="46728FDA" w14:textId="77777777" w:rsidR="005E6374" w:rsidRDefault="005E6374" w:rsidP="00E96539">
      <w:pPr>
        <w:spacing w:after="0" w:line="240" w:lineRule="auto"/>
        <w:jc w:val="center"/>
        <w:rPr>
          <w:rFonts w:ascii="Century Gothic" w:hAnsi="Century Gothic" w:cs="Arial"/>
          <w:b/>
          <w:bCs/>
          <w:lang w:val="es-CO"/>
        </w:rPr>
      </w:pPr>
    </w:p>
    <w:p w14:paraId="52507221" w14:textId="77777777" w:rsidR="005E6374" w:rsidRDefault="005E6374" w:rsidP="00E96539">
      <w:pPr>
        <w:spacing w:after="0" w:line="240" w:lineRule="auto"/>
        <w:jc w:val="center"/>
        <w:rPr>
          <w:rFonts w:ascii="Century Gothic" w:hAnsi="Century Gothic" w:cs="Arial"/>
          <w:b/>
          <w:bCs/>
          <w:lang w:val="es-CO"/>
        </w:rPr>
      </w:pPr>
    </w:p>
    <w:p w14:paraId="283B5623" w14:textId="77777777" w:rsidR="005E6374" w:rsidRPr="0077370F" w:rsidRDefault="005E6374" w:rsidP="00E96539">
      <w:pPr>
        <w:spacing w:after="0" w:line="240" w:lineRule="auto"/>
        <w:jc w:val="center"/>
        <w:rPr>
          <w:rFonts w:ascii="Century Gothic" w:hAnsi="Century Gothic" w:cs="Arial"/>
          <w:b/>
          <w:bCs/>
          <w:lang w:val="es-CO"/>
        </w:rPr>
      </w:pPr>
    </w:p>
    <w:p w14:paraId="262B6A6A" w14:textId="77777777" w:rsidR="0077370F" w:rsidRPr="0077370F" w:rsidRDefault="0077370F" w:rsidP="00E96539">
      <w:pPr>
        <w:spacing w:after="0" w:line="240" w:lineRule="auto"/>
        <w:jc w:val="center"/>
        <w:rPr>
          <w:rFonts w:ascii="Century Gothic" w:hAnsi="Century Gothic" w:cs="Arial"/>
          <w:b/>
          <w:bCs/>
          <w:lang w:val="es-CO"/>
        </w:rPr>
      </w:pPr>
    </w:p>
    <w:p w14:paraId="165993A6" w14:textId="296516E0" w:rsidR="000A5B88" w:rsidRPr="0077370F" w:rsidRDefault="000A5B88" w:rsidP="00E96539">
      <w:pPr>
        <w:spacing w:after="0" w:line="240" w:lineRule="auto"/>
        <w:jc w:val="center"/>
        <w:rPr>
          <w:rFonts w:ascii="Century Gothic" w:hAnsi="Century Gothic" w:cs="Arial"/>
          <w:b/>
          <w:bCs/>
          <w:lang w:val="es-CO"/>
        </w:rPr>
      </w:pPr>
      <w:r w:rsidRPr="0077370F">
        <w:rPr>
          <w:rFonts w:ascii="Century Gothic" w:hAnsi="Century Gothic" w:cs="Arial"/>
          <w:b/>
          <w:bCs/>
          <w:lang w:val="es-CO"/>
        </w:rPr>
        <w:t>FORMATO No. 3</w:t>
      </w:r>
    </w:p>
    <w:p w14:paraId="0581F996" w14:textId="59D2CA0E" w:rsidR="000A5B88" w:rsidRPr="0077370F" w:rsidRDefault="000A5B88" w:rsidP="00E96539">
      <w:pPr>
        <w:spacing w:after="0" w:line="240" w:lineRule="auto"/>
        <w:jc w:val="center"/>
        <w:rPr>
          <w:rFonts w:ascii="Century Gothic" w:hAnsi="Century Gothic" w:cs="Arial"/>
          <w:b/>
          <w:bCs/>
          <w:lang w:val="es-CO"/>
        </w:rPr>
      </w:pPr>
      <w:r w:rsidRPr="0077370F">
        <w:rPr>
          <w:rFonts w:ascii="Century Gothic" w:hAnsi="Century Gothic" w:cs="Arial"/>
          <w:b/>
          <w:bCs/>
          <w:lang w:val="es-CO"/>
        </w:rPr>
        <w:t>PROPUESTA ECONÓMICA</w:t>
      </w:r>
    </w:p>
    <w:p w14:paraId="66509E65" w14:textId="77777777" w:rsidR="000A5B88" w:rsidRPr="0077370F" w:rsidRDefault="000A5B88" w:rsidP="00E96539">
      <w:pPr>
        <w:spacing w:after="0" w:line="240" w:lineRule="auto"/>
        <w:jc w:val="both"/>
        <w:rPr>
          <w:rFonts w:ascii="Century Gothic" w:hAnsi="Century Gothic" w:cs="Arial"/>
          <w:lang w:val="es-CO"/>
        </w:rPr>
      </w:pPr>
    </w:p>
    <w:p w14:paraId="3DD97DA8" w14:textId="77777777" w:rsidR="000A5B88" w:rsidRPr="0077370F" w:rsidRDefault="000A5B88" w:rsidP="00E96539">
      <w:pPr>
        <w:spacing w:after="0" w:line="240" w:lineRule="auto"/>
        <w:jc w:val="both"/>
        <w:rPr>
          <w:rFonts w:ascii="Century Gothic" w:hAnsi="Century Gothic" w:cs="Arial"/>
          <w:lang w:val="es-CO"/>
        </w:rPr>
      </w:pPr>
      <w:r w:rsidRPr="0077370F">
        <w:rPr>
          <w:rFonts w:ascii="Century Gothic" w:hAnsi="Century Gothic" w:cs="Arial"/>
          <w:lang w:val="es-CO"/>
        </w:rPr>
        <w:t xml:space="preserve">REF: INVITACIÓN PUBLICA No. xxxxxxxxxxxxx  </w:t>
      </w:r>
    </w:p>
    <w:p w14:paraId="5BB65E43" w14:textId="77777777" w:rsidR="000A5B88" w:rsidRPr="0077370F" w:rsidRDefault="000A5B88" w:rsidP="00E96539">
      <w:pPr>
        <w:spacing w:after="0" w:line="240" w:lineRule="auto"/>
        <w:jc w:val="both"/>
        <w:rPr>
          <w:rFonts w:ascii="Century Gothic" w:hAnsi="Century Gothic" w:cs="Arial"/>
          <w:lang w:val="es-CO"/>
        </w:rPr>
      </w:pPr>
    </w:p>
    <w:p w14:paraId="7E4B0E12" w14:textId="148C66ED" w:rsidR="000A5B88" w:rsidRPr="0077370F" w:rsidRDefault="000A5B88" w:rsidP="00E96539">
      <w:pPr>
        <w:spacing w:after="0" w:line="240" w:lineRule="auto"/>
        <w:jc w:val="both"/>
        <w:rPr>
          <w:rFonts w:ascii="Century Gothic" w:hAnsi="Century Gothic" w:cs="Arial"/>
          <w:lang w:val="es-CO"/>
        </w:rPr>
      </w:pPr>
      <w:r w:rsidRPr="0077370F">
        <w:rPr>
          <w:rFonts w:ascii="Century Gothic" w:hAnsi="Century Gothic" w:cs="Arial"/>
          <w:lang w:val="es-CO"/>
        </w:rPr>
        <w:t>OBJETO: “</w:t>
      </w:r>
      <w:r w:rsidR="00863FE9" w:rsidRPr="0077370F">
        <w:rPr>
          <w:rFonts w:ascii="Century Gothic" w:hAnsi="Century Gothic" w:cs="Arial"/>
          <w:lang w:val="es-CO"/>
        </w:rPr>
        <w:t>xxxxx</w:t>
      </w:r>
      <w:r w:rsidRPr="0077370F">
        <w:rPr>
          <w:rFonts w:ascii="Century Gothic" w:hAnsi="Century Gothic" w:cs="Arial"/>
          <w:lang w:val="es-CO"/>
        </w:rPr>
        <w:t>”</w:t>
      </w:r>
    </w:p>
    <w:p w14:paraId="512D4AA9" w14:textId="77777777" w:rsidR="00212F20" w:rsidRPr="0077370F" w:rsidRDefault="00212F20" w:rsidP="00E96539">
      <w:pPr>
        <w:spacing w:after="0" w:line="240" w:lineRule="auto"/>
        <w:jc w:val="both"/>
        <w:rPr>
          <w:rFonts w:ascii="Century Gothic" w:hAnsi="Century Gothic" w:cs="Arial"/>
          <w:lang w:val="es-CO"/>
        </w:rPr>
      </w:pPr>
    </w:p>
    <w:tbl>
      <w:tblPr>
        <w:tblW w:w="4895" w:type="pct"/>
        <w:tblCellMar>
          <w:left w:w="70" w:type="dxa"/>
          <w:right w:w="70" w:type="dxa"/>
        </w:tblCellMar>
        <w:tblLook w:val="04A0" w:firstRow="1" w:lastRow="0" w:firstColumn="1" w:lastColumn="0" w:noHBand="0" w:noVBand="1"/>
      </w:tblPr>
      <w:tblGrid>
        <w:gridCol w:w="687"/>
        <w:gridCol w:w="4271"/>
        <w:gridCol w:w="991"/>
        <w:gridCol w:w="1135"/>
        <w:gridCol w:w="1418"/>
        <w:gridCol w:w="1253"/>
      </w:tblGrid>
      <w:tr w:rsidR="0077370F" w:rsidRPr="0077370F" w14:paraId="25BE724B" w14:textId="77777777" w:rsidTr="00CB15B9">
        <w:trPr>
          <w:trHeight w:val="510"/>
        </w:trPr>
        <w:tc>
          <w:tcPr>
            <w:tcW w:w="352" w:type="pct"/>
            <w:tcBorders>
              <w:top w:val="single" w:sz="4" w:space="0" w:color="auto"/>
              <w:left w:val="single" w:sz="4" w:space="0" w:color="auto"/>
              <w:bottom w:val="single" w:sz="4" w:space="0" w:color="auto"/>
              <w:right w:val="single" w:sz="4" w:space="0" w:color="auto"/>
            </w:tcBorders>
            <w:noWrap/>
            <w:vAlign w:val="center"/>
            <w:hideMark/>
          </w:tcPr>
          <w:p w14:paraId="129F26A7" w14:textId="77777777" w:rsidR="0077370F" w:rsidRPr="0077370F" w:rsidRDefault="0077370F" w:rsidP="00E96539">
            <w:pPr>
              <w:spacing w:after="0" w:line="240" w:lineRule="auto"/>
              <w:jc w:val="center"/>
              <w:rPr>
                <w:rFonts w:ascii="Century Gothic" w:hAnsi="Century Gothic" w:cs="Arial"/>
                <w:b/>
                <w:bCs/>
                <w:color w:val="000000"/>
                <w:lang w:eastAsia="es-CO"/>
              </w:rPr>
            </w:pPr>
            <w:r w:rsidRPr="0077370F">
              <w:rPr>
                <w:rFonts w:ascii="Century Gothic" w:hAnsi="Century Gothic" w:cs="Arial"/>
                <w:b/>
                <w:bCs/>
                <w:color w:val="000000"/>
              </w:rPr>
              <w:t>ITEM</w:t>
            </w:r>
          </w:p>
        </w:tc>
        <w:tc>
          <w:tcPr>
            <w:tcW w:w="2189" w:type="pct"/>
            <w:tcBorders>
              <w:top w:val="single" w:sz="4" w:space="0" w:color="auto"/>
              <w:left w:val="nil"/>
              <w:bottom w:val="single" w:sz="4" w:space="0" w:color="auto"/>
              <w:right w:val="single" w:sz="4" w:space="0" w:color="auto"/>
            </w:tcBorders>
            <w:noWrap/>
            <w:vAlign w:val="center"/>
            <w:hideMark/>
          </w:tcPr>
          <w:p w14:paraId="7E9A96C0" w14:textId="77777777" w:rsidR="0077370F" w:rsidRPr="0077370F" w:rsidRDefault="0077370F" w:rsidP="00E96539">
            <w:pPr>
              <w:spacing w:after="0" w:line="240" w:lineRule="auto"/>
              <w:jc w:val="center"/>
              <w:rPr>
                <w:rFonts w:ascii="Century Gothic" w:hAnsi="Century Gothic" w:cs="Arial"/>
                <w:b/>
                <w:bCs/>
                <w:color w:val="000000"/>
              </w:rPr>
            </w:pPr>
            <w:r w:rsidRPr="0077370F">
              <w:rPr>
                <w:rFonts w:ascii="Century Gothic" w:hAnsi="Century Gothic" w:cs="Arial"/>
                <w:b/>
                <w:bCs/>
                <w:color w:val="000000"/>
              </w:rPr>
              <w:t>DESCRIPCION</w:t>
            </w:r>
          </w:p>
        </w:tc>
        <w:tc>
          <w:tcPr>
            <w:tcW w:w="508" w:type="pct"/>
            <w:tcBorders>
              <w:top w:val="single" w:sz="4" w:space="0" w:color="auto"/>
              <w:left w:val="nil"/>
              <w:bottom w:val="single" w:sz="4" w:space="0" w:color="auto"/>
              <w:right w:val="single" w:sz="4" w:space="0" w:color="auto"/>
            </w:tcBorders>
            <w:noWrap/>
            <w:vAlign w:val="center"/>
            <w:hideMark/>
          </w:tcPr>
          <w:p w14:paraId="0B964BE6" w14:textId="77777777" w:rsidR="0077370F" w:rsidRPr="0077370F" w:rsidRDefault="0077370F" w:rsidP="00E96539">
            <w:pPr>
              <w:spacing w:after="0" w:line="240" w:lineRule="auto"/>
              <w:jc w:val="center"/>
              <w:rPr>
                <w:rFonts w:ascii="Century Gothic" w:hAnsi="Century Gothic" w:cs="Arial"/>
                <w:b/>
                <w:bCs/>
                <w:color w:val="000000"/>
              </w:rPr>
            </w:pPr>
            <w:r w:rsidRPr="0077370F">
              <w:rPr>
                <w:rFonts w:ascii="Century Gothic" w:hAnsi="Century Gothic" w:cs="Arial"/>
                <w:b/>
                <w:bCs/>
                <w:color w:val="000000"/>
              </w:rPr>
              <w:t>UNI</w:t>
            </w:r>
          </w:p>
        </w:tc>
        <w:tc>
          <w:tcPr>
            <w:tcW w:w="582" w:type="pct"/>
            <w:tcBorders>
              <w:top w:val="single" w:sz="4" w:space="0" w:color="auto"/>
              <w:left w:val="nil"/>
              <w:bottom w:val="single" w:sz="4" w:space="0" w:color="auto"/>
              <w:right w:val="single" w:sz="4" w:space="0" w:color="auto"/>
            </w:tcBorders>
            <w:noWrap/>
            <w:vAlign w:val="center"/>
            <w:hideMark/>
          </w:tcPr>
          <w:p w14:paraId="1FEA6BAE" w14:textId="77777777" w:rsidR="0077370F" w:rsidRPr="0077370F" w:rsidRDefault="0077370F" w:rsidP="00E96539">
            <w:pPr>
              <w:spacing w:after="0" w:line="240" w:lineRule="auto"/>
              <w:jc w:val="center"/>
              <w:rPr>
                <w:rFonts w:ascii="Century Gothic" w:hAnsi="Century Gothic" w:cs="Arial"/>
                <w:b/>
                <w:bCs/>
                <w:color w:val="000000"/>
              </w:rPr>
            </w:pPr>
            <w:r w:rsidRPr="0077370F">
              <w:rPr>
                <w:rFonts w:ascii="Century Gothic" w:hAnsi="Century Gothic" w:cs="Arial"/>
                <w:b/>
                <w:bCs/>
                <w:color w:val="000000"/>
              </w:rPr>
              <w:t>CANT</w:t>
            </w:r>
          </w:p>
        </w:tc>
        <w:tc>
          <w:tcPr>
            <w:tcW w:w="727" w:type="pct"/>
            <w:tcBorders>
              <w:top w:val="single" w:sz="4" w:space="0" w:color="auto"/>
              <w:left w:val="nil"/>
              <w:bottom w:val="single" w:sz="4" w:space="0" w:color="auto"/>
              <w:right w:val="single" w:sz="4" w:space="0" w:color="auto"/>
            </w:tcBorders>
            <w:vAlign w:val="center"/>
            <w:hideMark/>
          </w:tcPr>
          <w:p w14:paraId="7F31C3BB" w14:textId="77777777" w:rsidR="0077370F" w:rsidRPr="0077370F" w:rsidRDefault="0077370F" w:rsidP="00E96539">
            <w:pPr>
              <w:spacing w:after="0" w:line="240" w:lineRule="auto"/>
              <w:jc w:val="center"/>
              <w:rPr>
                <w:rFonts w:ascii="Century Gothic" w:hAnsi="Century Gothic" w:cs="Arial"/>
                <w:b/>
                <w:bCs/>
                <w:color w:val="000000"/>
              </w:rPr>
            </w:pPr>
            <w:r w:rsidRPr="0077370F">
              <w:rPr>
                <w:rFonts w:ascii="Century Gothic" w:hAnsi="Century Gothic" w:cs="Arial"/>
                <w:b/>
                <w:bCs/>
                <w:color w:val="000000"/>
              </w:rPr>
              <w:t>VALOR UNITARIO</w:t>
            </w:r>
          </w:p>
        </w:tc>
        <w:tc>
          <w:tcPr>
            <w:tcW w:w="642" w:type="pct"/>
            <w:tcBorders>
              <w:top w:val="single" w:sz="4" w:space="0" w:color="auto"/>
              <w:left w:val="nil"/>
              <w:bottom w:val="single" w:sz="4" w:space="0" w:color="auto"/>
              <w:right w:val="single" w:sz="4" w:space="0" w:color="auto"/>
            </w:tcBorders>
            <w:vAlign w:val="center"/>
            <w:hideMark/>
          </w:tcPr>
          <w:p w14:paraId="332ECEC0" w14:textId="77777777" w:rsidR="0077370F" w:rsidRPr="0077370F" w:rsidRDefault="0077370F" w:rsidP="00E96539">
            <w:pPr>
              <w:spacing w:after="0" w:line="240" w:lineRule="auto"/>
              <w:jc w:val="center"/>
              <w:rPr>
                <w:rFonts w:ascii="Century Gothic" w:hAnsi="Century Gothic" w:cs="Arial"/>
                <w:b/>
                <w:bCs/>
                <w:color w:val="000000"/>
              </w:rPr>
            </w:pPr>
            <w:r w:rsidRPr="0077370F">
              <w:rPr>
                <w:rFonts w:ascii="Century Gothic" w:hAnsi="Century Gothic" w:cs="Arial"/>
                <w:b/>
                <w:bCs/>
                <w:color w:val="000000"/>
              </w:rPr>
              <w:t>VALOR TOTAL</w:t>
            </w:r>
          </w:p>
        </w:tc>
      </w:tr>
      <w:tr w:rsidR="0077370F" w:rsidRPr="0077370F" w14:paraId="4CA7B340" w14:textId="77777777" w:rsidTr="005E6374">
        <w:trPr>
          <w:trHeight w:val="2550"/>
        </w:trPr>
        <w:tc>
          <w:tcPr>
            <w:tcW w:w="352" w:type="pct"/>
            <w:tcBorders>
              <w:top w:val="nil"/>
              <w:left w:val="single" w:sz="4" w:space="0" w:color="auto"/>
              <w:bottom w:val="single" w:sz="4" w:space="0" w:color="auto"/>
              <w:right w:val="single" w:sz="4" w:space="0" w:color="auto"/>
            </w:tcBorders>
            <w:noWrap/>
            <w:vAlign w:val="center"/>
            <w:hideMark/>
          </w:tcPr>
          <w:p w14:paraId="16337938" w14:textId="77777777" w:rsidR="0077370F" w:rsidRPr="0077370F" w:rsidRDefault="0077370F" w:rsidP="00E96539">
            <w:pPr>
              <w:spacing w:after="0" w:line="240" w:lineRule="auto"/>
              <w:jc w:val="center"/>
              <w:rPr>
                <w:rFonts w:ascii="Century Gothic" w:hAnsi="Century Gothic" w:cs="Arial"/>
                <w:color w:val="000000"/>
              </w:rPr>
            </w:pPr>
            <w:r w:rsidRPr="0077370F">
              <w:rPr>
                <w:rFonts w:ascii="Century Gothic" w:hAnsi="Century Gothic" w:cs="Arial"/>
                <w:color w:val="000000"/>
              </w:rPr>
              <w:t>1</w:t>
            </w:r>
          </w:p>
        </w:tc>
        <w:tc>
          <w:tcPr>
            <w:tcW w:w="2189" w:type="pct"/>
            <w:tcBorders>
              <w:top w:val="nil"/>
              <w:left w:val="nil"/>
              <w:bottom w:val="single" w:sz="4" w:space="0" w:color="auto"/>
              <w:right w:val="single" w:sz="4" w:space="0" w:color="auto"/>
            </w:tcBorders>
            <w:vAlign w:val="center"/>
          </w:tcPr>
          <w:p w14:paraId="4FBE283E" w14:textId="17A678FD" w:rsidR="0077370F" w:rsidRPr="0077370F" w:rsidRDefault="0077370F" w:rsidP="00E96539">
            <w:pPr>
              <w:spacing w:after="0" w:line="240" w:lineRule="auto"/>
              <w:jc w:val="both"/>
              <w:rPr>
                <w:rFonts w:ascii="Century Gothic" w:hAnsi="Century Gothic" w:cs="Arial"/>
                <w:b/>
                <w:bCs/>
                <w:color w:val="000000"/>
              </w:rPr>
            </w:pPr>
          </w:p>
        </w:tc>
        <w:tc>
          <w:tcPr>
            <w:tcW w:w="508" w:type="pct"/>
            <w:tcBorders>
              <w:top w:val="nil"/>
              <w:left w:val="nil"/>
              <w:bottom w:val="single" w:sz="4" w:space="0" w:color="auto"/>
              <w:right w:val="single" w:sz="4" w:space="0" w:color="auto"/>
            </w:tcBorders>
            <w:noWrap/>
            <w:vAlign w:val="center"/>
          </w:tcPr>
          <w:p w14:paraId="4D1AB6A1" w14:textId="2DA46AEB" w:rsidR="0077370F" w:rsidRPr="0077370F" w:rsidRDefault="0077370F" w:rsidP="00E96539">
            <w:pPr>
              <w:spacing w:after="0" w:line="240" w:lineRule="auto"/>
              <w:jc w:val="center"/>
              <w:rPr>
                <w:rFonts w:ascii="Century Gothic" w:hAnsi="Century Gothic" w:cs="Arial"/>
                <w:color w:val="000000"/>
              </w:rPr>
            </w:pPr>
          </w:p>
        </w:tc>
        <w:tc>
          <w:tcPr>
            <w:tcW w:w="582" w:type="pct"/>
            <w:tcBorders>
              <w:top w:val="nil"/>
              <w:left w:val="nil"/>
              <w:bottom w:val="single" w:sz="4" w:space="0" w:color="auto"/>
              <w:right w:val="single" w:sz="4" w:space="0" w:color="auto"/>
            </w:tcBorders>
            <w:noWrap/>
            <w:vAlign w:val="center"/>
          </w:tcPr>
          <w:p w14:paraId="14DD0BBE" w14:textId="07644B2B" w:rsidR="0077370F" w:rsidRPr="0077370F" w:rsidRDefault="0077370F" w:rsidP="00E96539">
            <w:pPr>
              <w:spacing w:after="0" w:line="240" w:lineRule="auto"/>
              <w:jc w:val="center"/>
              <w:rPr>
                <w:rFonts w:ascii="Century Gothic" w:hAnsi="Century Gothic" w:cs="Arial"/>
                <w:color w:val="000000"/>
              </w:rPr>
            </w:pPr>
          </w:p>
        </w:tc>
        <w:tc>
          <w:tcPr>
            <w:tcW w:w="727" w:type="pct"/>
            <w:tcBorders>
              <w:top w:val="nil"/>
              <w:left w:val="nil"/>
              <w:bottom w:val="single" w:sz="4" w:space="0" w:color="auto"/>
              <w:right w:val="single" w:sz="4" w:space="0" w:color="auto"/>
            </w:tcBorders>
            <w:vAlign w:val="center"/>
          </w:tcPr>
          <w:p w14:paraId="7F1835E9" w14:textId="40B92EB8" w:rsidR="0077370F" w:rsidRPr="0077370F" w:rsidRDefault="0077370F" w:rsidP="00E96539">
            <w:pPr>
              <w:spacing w:after="0" w:line="240" w:lineRule="auto"/>
              <w:jc w:val="center"/>
              <w:rPr>
                <w:rFonts w:ascii="Century Gothic" w:hAnsi="Century Gothic"/>
                <w:color w:val="000000"/>
              </w:rPr>
            </w:pPr>
          </w:p>
        </w:tc>
        <w:tc>
          <w:tcPr>
            <w:tcW w:w="642" w:type="pct"/>
            <w:tcBorders>
              <w:top w:val="nil"/>
              <w:left w:val="nil"/>
              <w:bottom w:val="single" w:sz="4" w:space="0" w:color="auto"/>
              <w:right w:val="single" w:sz="4" w:space="0" w:color="auto"/>
            </w:tcBorders>
            <w:vAlign w:val="center"/>
          </w:tcPr>
          <w:p w14:paraId="5ED92D32" w14:textId="24A74971" w:rsidR="0077370F" w:rsidRPr="0077370F" w:rsidRDefault="0077370F" w:rsidP="00E96539">
            <w:pPr>
              <w:spacing w:after="0" w:line="240" w:lineRule="auto"/>
              <w:jc w:val="center"/>
              <w:rPr>
                <w:rFonts w:ascii="Century Gothic" w:hAnsi="Century Gothic"/>
                <w:color w:val="000000"/>
              </w:rPr>
            </w:pPr>
          </w:p>
        </w:tc>
      </w:tr>
      <w:tr w:rsidR="0077370F" w:rsidRPr="0077370F" w14:paraId="58A7452E" w14:textId="77777777" w:rsidTr="005E6374">
        <w:trPr>
          <w:trHeight w:val="448"/>
        </w:trPr>
        <w:tc>
          <w:tcPr>
            <w:tcW w:w="352" w:type="pct"/>
            <w:tcBorders>
              <w:top w:val="nil"/>
              <w:left w:val="single" w:sz="4" w:space="0" w:color="auto"/>
              <w:bottom w:val="single" w:sz="4" w:space="0" w:color="auto"/>
              <w:right w:val="single" w:sz="4" w:space="0" w:color="auto"/>
            </w:tcBorders>
            <w:noWrap/>
            <w:vAlign w:val="center"/>
            <w:hideMark/>
          </w:tcPr>
          <w:p w14:paraId="58948127" w14:textId="77777777" w:rsidR="0077370F" w:rsidRPr="0077370F" w:rsidRDefault="0077370F" w:rsidP="00E96539">
            <w:pPr>
              <w:spacing w:after="0" w:line="240" w:lineRule="auto"/>
              <w:jc w:val="center"/>
              <w:rPr>
                <w:rFonts w:ascii="Century Gothic" w:hAnsi="Century Gothic" w:cs="Arial"/>
                <w:color w:val="000000"/>
              </w:rPr>
            </w:pPr>
            <w:r w:rsidRPr="0077370F">
              <w:rPr>
                <w:rFonts w:ascii="Century Gothic" w:hAnsi="Century Gothic" w:cs="Arial"/>
                <w:color w:val="000000"/>
              </w:rPr>
              <w:t>2</w:t>
            </w:r>
          </w:p>
        </w:tc>
        <w:tc>
          <w:tcPr>
            <w:tcW w:w="2189" w:type="pct"/>
            <w:tcBorders>
              <w:top w:val="nil"/>
              <w:left w:val="nil"/>
              <w:bottom w:val="single" w:sz="4" w:space="0" w:color="auto"/>
              <w:right w:val="single" w:sz="4" w:space="0" w:color="auto"/>
            </w:tcBorders>
            <w:vAlign w:val="center"/>
          </w:tcPr>
          <w:p w14:paraId="542BAC61" w14:textId="4A9CA4B0" w:rsidR="0077370F" w:rsidRPr="0077370F" w:rsidRDefault="0077370F" w:rsidP="00E96539">
            <w:pPr>
              <w:spacing w:after="0" w:line="240" w:lineRule="auto"/>
              <w:jc w:val="both"/>
              <w:rPr>
                <w:rFonts w:ascii="Century Gothic" w:hAnsi="Century Gothic" w:cs="Arial"/>
                <w:b/>
                <w:bCs/>
                <w:color w:val="000000"/>
              </w:rPr>
            </w:pPr>
          </w:p>
        </w:tc>
        <w:tc>
          <w:tcPr>
            <w:tcW w:w="508" w:type="pct"/>
            <w:tcBorders>
              <w:top w:val="nil"/>
              <w:left w:val="nil"/>
              <w:bottom w:val="single" w:sz="4" w:space="0" w:color="auto"/>
              <w:right w:val="single" w:sz="4" w:space="0" w:color="auto"/>
            </w:tcBorders>
            <w:noWrap/>
            <w:vAlign w:val="center"/>
          </w:tcPr>
          <w:p w14:paraId="2A80DEB4" w14:textId="01523A8B" w:rsidR="0077370F" w:rsidRPr="0077370F" w:rsidRDefault="0077370F" w:rsidP="00E96539">
            <w:pPr>
              <w:spacing w:after="0" w:line="240" w:lineRule="auto"/>
              <w:jc w:val="center"/>
              <w:rPr>
                <w:rFonts w:ascii="Century Gothic" w:hAnsi="Century Gothic" w:cs="Arial"/>
                <w:color w:val="000000"/>
              </w:rPr>
            </w:pPr>
          </w:p>
        </w:tc>
        <w:tc>
          <w:tcPr>
            <w:tcW w:w="582" w:type="pct"/>
            <w:tcBorders>
              <w:top w:val="nil"/>
              <w:left w:val="nil"/>
              <w:bottom w:val="single" w:sz="4" w:space="0" w:color="auto"/>
              <w:right w:val="single" w:sz="4" w:space="0" w:color="auto"/>
            </w:tcBorders>
            <w:noWrap/>
            <w:vAlign w:val="center"/>
          </w:tcPr>
          <w:p w14:paraId="2CEC7496" w14:textId="687C3D8D" w:rsidR="0077370F" w:rsidRPr="0077370F" w:rsidRDefault="0077370F" w:rsidP="00E96539">
            <w:pPr>
              <w:spacing w:after="0" w:line="240" w:lineRule="auto"/>
              <w:jc w:val="center"/>
              <w:rPr>
                <w:rFonts w:ascii="Century Gothic" w:hAnsi="Century Gothic" w:cs="Arial"/>
                <w:color w:val="000000"/>
              </w:rPr>
            </w:pPr>
          </w:p>
        </w:tc>
        <w:tc>
          <w:tcPr>
            <w:tcW w:w="727" w:type="pct"/>
            <w:tcBorders>
              <w:top w:val="nil"/>
              <w:left w:val="nil"/>
              <w:bottom w:val="single" w:sz="4" w:space="0" w:color="auto"/>
              <w:right w:val="single" w:sz="4" w:space="0" w:color="auto"/>
            </w:tcBorders>
            <w:vAlign w:val="center"/>
          </w:tcPr>
          <w:p w14:paraId="06416621" w14:textId="5483F65F" w:rsidR="0077370F" w:rsidRPr="0077370F" w:rsidRDefault="0077370F" w:rsidP="00E96539">
            <w:pPr>
              <w:spacing w:after="0" w:line="240" w:lineRule="auto"/>
              <w:jc w:val="center"/>
              <w:rPr>
                <w:rFonts w:ascii="Century Gothic" w:hAnsi="Century Gothic"/>
                <w:color w:val="000000"/>
              </w:rPr>
            </w:pPr>
          </w:p>
        </w:tc>
        <w:tc>
          <w:tcPr>
            <w:tcW w:w="642" w:type="pct"/>
            <w:tcBorders>
              <w:top w:val="nil"/>
              <w:left w:val="nil"/>
              <w:bottom w:val="single" w:sz="4" w:space="0" w:color="auto"/>
              <w:right w:val="single" w:sz="4" w:space="0" w:color="auto"/>
            </w:tcBorders>
            <w:vAlign w:val="center"/>
          </w:tcPr>
          <w:p w14:paraId="15F7A5FB" w14:textId="1B422B4D" w:rsidR="0077370F" w:rsidRPr="0077370F" w:rsidRDefault="0077370F" w:rsidP="00E96539">
            <w:pPr>
              <w:spacing w:after="0" w:line="240" w:lineRule="auto"/>
              <w:jc w:val="center"/>
              <w:rPr>
                <w:rFonts w:ascii="Century Gothic" w:hAnsi="Century Gothic"/>
                <w:color w:val="000000"/>
              </w:rPr>
            </w:pPr>
          </w:p>
        </w:tc>
      </w:tr>
      <w:tr w:rsidR="0077370F" w:rsidRPr="0077370F" w14:paraId="6D98C6DB" w14:textId="77777777" w:rsidTr="005E6374">
        <w:trPr>
          <w:trHeight w:val="732"/>
        </w:trPr>
        <w:tc>
          <w:tcPr>
            <w:tcW w:w="352" w:type="pct"/>
            <w:tcBorders>
              <w:top w:val="nil"/>
              <w:left w:val="single" w:sz="4" w:space="0" w:color="auto"/>
              <w:bottom w:val="single" w:sz="4" w:space="0" w:color="auto"/>
              <w:right w:val="single" w:sz="4" w:space="0" w:color="auto"/>
            </w:tcBorders>
            <w:noWrap/>
            <w:vAlign w:val="center"/>
            <w:hideMark/>
          </w:tcPr>
          <w:p w14:paraId="2415DBFD" w14:textId="77777777" w:rsidR="0077370F" w:rsidRPr="0077370F" w:rsidRDefault="0077370F" w:rsidP="00E96539">
            <w:pPr>
              <w:spacing w:after="0" w:line="240" w:lineRule="auto"/>
              <w:jc w:val="center"/>
              <w:rPr>
                <w:rFonts w:ascii="Century Gothic" w:hAnsi="Century Gothic" w:cs="Arial"/>
                <w:color w:val="000000"/>
              </w:rPr>
            </w:pPr>
            <w:r w:rsidRPr="0077370F">
              <w:rPr>
                <w:rFonts w:ascii="Century Gothic" w:hAnsi="Century Gothic" w:cs="Arial"/>
                <w:color w:val="000000"/>
              </w:rPr>
              <w:t>3</w:t>
            </w:r>
          </w:p>
        </w:tc>
        <w:tc>
          <w:tcPr>
            <w:tcW w:w="2189" w:type="pct"/>
            <w:tcBorders>
              <w:top w:val="nil"/>
              <w:left w:val="nil"/>
              <w:bottom w:val="single" w:sz="4" w:space="0" w:color="auto"/>
              <w:right w:val="single" w:sz="4" w:space="0" w:color="auto"/>
            </w:tcBorders>
            <w:vAlign w:val="center"/>
          </w:tcPr>
          <w:p w14:paraId="75A5506C" w14:textId="111A5EC0" w:rsidR="0077370F" w:rsidRPr="0077370F" w:rsidRDefault="0077370F" w:rsidP="00E96539">
            <w:pPr>
              <w:spacing w:after="0" w:line="240" w:lineRule="auto"/>
              <w:jc w:val="both"/>
              <w:rPr>
                <w:rFonts w:ascii="Century Gothic" w:hAnsi="Century Gothic" w:cs="Arial"/>
                <w:b/>
                <w:bCs/>
                <w:color w:val="000000"/>
              </w:rPr>
            </w:pPr>
          </w:p>
        </w:tc>
        <w:tc>
          <w:tcPr>
            <w:tcW w:w="508" w:type="pct"/>
            <w:tcBorders>
              <w:top w:val="nil"/>
              <w:left w:val="nil"/>
              <w:bottom w:val="single" w:sz="4" w:space="0" w:color="auto"/>
              <w:right w:val="single" w:sz="4" w:space="0" w:color="auto"/>
            </w:tcBorders>
            <w:noWrap/>
            <w:vAlign w:val="center"/>
          </w:tcPr>
          <w:p w14:paraId="620B456E" w14:textId="5F927834" w:rsidR="0077370F" w:rsidRPr="0077370F" w:rsidRDefault="0077370F" w:rsidP="00E96539">
            <w:pPr>
              <w:spacing w:after="0" w:line="240" w:lineRule="auto"/>
              <w:jc w:val="center"/>
              <w:rPr>
                <w:rFonts w:ascii="Century Gothic" w:hAnsi="Century Gothic" w:cs="Arial"/>
                <w:color w:val="000000"/>
              </w:rPr>
            </w:pPr>
          </w:p>
        </w:tc>
        <w:tc>
          <w:tcPr>
            <w:tcW w:w="582" w:type="pct"/>
            <w:tcBorders>
              <w:top w:val="nil"/>
              <w:left w:val="nil"/>
              <w:bottom w:val="single" w:sz="4" w:space="0" w:color="auto"/>
              <w:right w:val="single" w:sz="4" w:space="0" w:color="auto"/>
            </w:tcBorders>
            <w:noWrap/>
            <w:vAlign w:val="center"/>
          </w:tcPr>
          <w:p w14:paraId="65737316" w14:textId="7666C4A2" w:rsidR="0077370F" w:rsidRPr="0077370F" w:rsidRDefault="0077370F" w:rsidP="00E96539">
            <w:pPr>
              <w:spacing w:after="0" w:line="240" w:lineRule="auto"/>
              <w:jc w:val="center"/>
              <w:rPr>
                <w:rFonts w:ascii="Century Gothic" w:hAnsi="Century Gothic" w:cs="Arial"/>
                <w:color w:val="000000"/>
              </w:rPr>
            </w:pPr>
          </w:p>
        </w:tc>
        <w:tc>
          <w:tcPr>
            <w:tcW w:w="727" w:type="pct"/>
            <w:tcBorders>
              <w:top w:val="nil"/>
              <w:left w:val="nil"/>
              <w:bottom w:val="single" w:sz="4" w:space="0" w:color="auto"/>
              <w:right w:val="single" w:sz="4" w:space="0" w:color="auto"/>
            </w:tcBorders>
            <w:vAlign w:val="center"/>
          </w:tcPr>
          <w:p w14:paraId="191302F0" w14:textId="4F15A856" w:rsidR="0077370F" w:rsidRPr="0077370F" w:rsidRDefault="0077370F" w:rsidP="00E96539">
            <w:pPr>
              <w:spacing w:after="0" w:line="240" w:lineRule="auto"/>
              <w:jc w:val="center"/>
              <w:rPr>
                <w:rFonts w:ascii="Century Gothic" w:hAnsi="Century Gothic"/>
                <w:color w:val="000000"/>
              </w:rPr>
            </w:pPr>
          </w:p>
        </w:tc>
        <w:tc>
          <w:tcPr>
            <w:tcW w:w="642" w:type="pct"/>
            <w:tcBorders>
              <w:top w:val="nil"/>
              <w:left w:val="nil"/>
              <w:bottom w:val="single" w:sz="4" w:space="0" w:color="auto"/>
              <w:right w:val="single" w:sz="4" w:space="0" w:color="auto"/>
            </w:tcBorders>
            <w:vAlign w:val="center"/>
          </w:tcPr>
          <w:p w14:paraId="096472E7" w14:textId="658F8CB3" w:rsidR="0077370F" w:rsidRPr="0077370F" w:rsidRDefault="0077370F" w:rsidP="00E96539">
            <w:pPr>
              <w:spacing w:after="0" w:line="240" w:lineRule="auto"/>
              <w:jc w:val="center"/>
              <w:rPr>
                <w:rFonts w:ascii="Century Gothic" w:hAnsi="Century Gothic"/>
                <w:color w:val="000000"/>
              </w:rPr>
            </w:pPr>
          </w:p>
        </w:tc>
      </w:tr>
      <w:tr w:rsidR="0077370F" w:rsidRPr="0077370F" w14:paraId="6BD6BDB8" w14:textId="77777777" w:rsidTr="005E6374">
        <w:trPr>
          <w:trHeight w:val="1143"/>
        </w:trPr>
        <w:tc>
          <w:tcPr>
            <w:tcW w:w="352" w:type="pct"/>
            <w:tcBorders>
              <w:top w:val="nil"/>
              <w:left w:val="single" w:sz="4" w:space="0" w:color="auto"/>
              <w:bottom w:val="single" w:sz="4" w:space="0" w:color="auto"/>
              <w:right w:val="single" w:sz="4" w:space="0" w:color="auto"/>
            </w:tcBorders>
            <w:noWrap/>
            <w:vAlign w:val="center"/>
            <w:hideMark/>
          </w:tcPr>
          <w:p w14:paraId="1911AF94" w14:textId="77777777" w:rsidR="0077370F" w:rsidRPr="0077370F" w:rsidRDefault="0077370F" w:rsidP="00E96539">
            <w:pPr>
              <w:spacing w:after="0" w:line="240" w:lineRule="auto"/>
              <w:jc w:val="center"/>
              <w:rPr>
                <w:rFonts w:ascii="Century Gothic" w:hAnsi="Century Gothic" w:cs="Arial"/>
                <w:color w:val="000000"/>
              </w:rPr>
            </w:pPr>
            <w:r w:rsidRPr="0077370F">
              <w:rPr>
                <w:rFonts w:ascii="Century Gothic" w:hAnsi="Century Gothic" w:cs="Arial"/>
                <w:color w:val="000000"/>
              </w:rPr>
              <w:t>4</w:t>
            </w:r>
          </w:p>
        </w:tc>
        <w:tc>
          <w:tcPr>
            <w:tcW w:w="2189" w:type="pct"/>
            <w:tcBorders>
              <w:top w:val="nil"/>
              <w:left w:val="nil"/>
              <w:bottom w:val="single" w:sz="4" w:space="0" w:color="auto"/>
              <w:right w:val="single" w:sz="4" w:space="0" w:color="auto"/>
            </w:tcBorders>
            <w:vAlign w:val="center"/>
          </w:tcPr>
          <w:p w14:paraId="56898985" w14:textId="5699BF4F" w:rsidR="0077370F" w:rsidRPr="0077370F" w:rsidRDefault="0077370F" w:rsidP="00E96539">
            <w:pPr>
              <w:spacing w:after="0" w:line="240" w:lineRule="auto"/>
              <w:jc w:val="both"/>
              <w:rPr>
                <w:rFonts w:ascii="Century Gothic" w:hAnsi="Century Gothic" w:cs="Arial"/>
                <w:b/>
                <w:bCs/>
                <w:color w:val="000000"/>
              </w:rPr>
            </w:pPr>
          </w:p>
        </w:tc>
        <w:tc>
          <w:tcPr>
            <w:tcW w:w="508" w:type="pct"/>
            <w:tcBorders>
              <w:top w:val="nil"/>
              <w:left w:val="nil"/>
              <w:bottom w:val="single" w:sz="4" w:space="0" w:color="auto"/>
              <w:right w:val="single" w:sz="4" w:space="0" w:color="auto"/>
            </w:tcBorders>
            <w:noWrap/>
            <w:vAlign w:val="center"/>
          </w:tcPr>
          <w:p w14:paraId="756D9B77" w14:textId="29A91510" w:rsidR="0077370F" w:rsidRPr="0077370F" w:rsidRDefault="0077370F" w:rsidP="00E96539">
            <w:pPr>
              <w:spacing w:after="0" w:line="240" w:lineRule="auto"/>
              <w:jc w:val="center"/>
              <w:rPr>
                <w:rFonts w:ascii="Century Gothic" w:hAnsi="Century Gothic" w:cs="Arial"/>
                <w:color w:val="000000"/>
              </w:rPr>
            </w:pPr>
          </w:p>
        </w:tc>
        <w:tc>
          <w:tcPr>
            <w:tcW w:w="582" w:type="pct"/>
            <w:tcBorders>
              <w:top w:val="nil"/>
              <w:left w:val="nil"/>
              <w:bottom w:val="single" w:sz="4" w:space="0" w:color="auto"/>
              <w:right w:val="single" w:sz="4" w:space="0" w:color="auto"/>
            </w:tcBorders>
            <w:noWrap/>
            <w:vAlign w:val="center"/>
          </w:tcPr>
          <w:p w14:paraId="08F21081" w14:textId="3BB1A8E4" w:rsidR="0077370F" w:rsidRPr="0077370F" w:rsidRDefault="0077370F" w:rsidP="00E96539">
            <w:pPr>
              <w:spacing w:after="0" w:line="240" w:lineRule="auto"/>
              <w:jc w:val="center"/>
              <w:rPr>
                <w:rFonts w:ascii="Century Gothic" w:hAnsi="Century Gothic" w:cs="Arial"/>
                <w:color w:val="000000"/>
              </w:rPr>
            </w:pPr>
          </w:p>
        </w:tc>
        <w:tc>
          <w:tcPr>
            <w:tcW w:w="727" w:type="pct"/>
            <w:tcBorders>
              <w:top w:val="nil"/>
              <w:left w:val="nil"/>
              <w:bottom w:val="single" w:sz="4" w:space="0" w:color="auto"/>
              <w:right w:val="single" w:sz="4" w:space="0" w:color="auto"/>
            </w:tcBorders>
            <w:vAlign w:val="center"/>
          </w:tcPr>
          <w:p w14:paraId="496FEA79" w14:textId="32F0A342" w:rsidR="0077370F" w:rsidRPr="0077370F" w:rsidRDefault="0077370F" w:rsidP="00E96539">
            <w:pPr>
              <w:spacing w:after="0" w:line="240" w:lineRule="auto"/>
              <w:jc w:val="center"/>
              <w:rPr>
                <w:rFonts w:ascii="Century Gothic" w:hAnsi="Century Gothic"/>
                <w:color w:val="000000"/>
              </w:rPr>
            </w:pPr>
          </w:p>
        </w:tc>
        <w:tc>
          <w:tcPr>
            <w:tcW w:w="642" w:type="pct"/>
            <w:tcBorders>
              <w:top w:val="nil"/>
              <w:left w:val="nil"/>
              <w:bottom w:val="single" w:sz="4" w:space="0" w:color="auto"/>
              <w:right w:val="single" w:sz="4" w:space="0" w:color="auto"/>
            </w:tcBorders>
            <w:vAlign w:val="center"/>
          </w:tcPr>
          <w:p w14:paraId="6582F3FA" w14:textId="0CE7C802" w:rsidR="0077370F" w:rsidRPr="0077370F" w:rsidRDefault="0077370F" w:rsidP="00E96539">
            <w:pPr>
              <w:spacing w:after="0" w:line="240" w:lineRule="auto"/>
              <w:jc w:val="center"/>
              <w:rPr>
                <w:rFonts w:ascii="Century Gothic" w:hAnsi="Century Gothic"/>
                <w:color w:val="000000"/>
              </w:rPr>
            </w:pPr>
          </w:p>
        </w:tc>
      </w:tr>
      <w:tr w:rsidR="0077370F" w:rsidRPr="0077370F" w14:paraId="54BF7018" w14:textId="77777777" w:rsidTr="005E6374">
        <w:trPr>
          <w:trHeight w:val="1275"/>
        </w:trPr>
        <w:tc>
          <w:tcPr>
            <w:tcW w:w="352" w:type="pct"/>
            <w:tcBorders>
              <w:top w:val="nil"/>
              <w:left w:val="single" w:sz="4" w:space="0" w:color="auto"/>
              <w:bottom w:val="single" w:sz="4" w:space="0" w:color="auto"/>
              <w:right w:val="single" w:sz="4" w:space="0" w:color="auto"/>
            </w:tcBorders>
            <w:noWrap/>
            <w:vAlign w:val="center"/>
            <w:hideMark/>
          </w:tcPr>
          <w:p w14:paraId="28393E5F" w14:textId="77777777" w:rsidR="0077370F" w:rsidRPr="0077370F" w:rsidRDefault="0077370F" w:rsidP="00E96539">
            <w:pPr>
              <w:spacing w:after="0" w:line="240" w:lineRule="auto"/>
              <w:jc w:val="center"/>
              <w:rPr>
                <w:rFonts w:ascii="Century Gothic" w:hAnsi="Century Gothic" w:cs="Arial"/>
                <w:color w:val="000000"/>
              </w:rPr>
            </w:pPr>
            <w:r w:rsidRPr="0077370F">
              <w:rPr>
                <w:rFonts w:ascii="Century Gothic" w:hAnsi="Century Gothic" w:cs="Arial"/>
                <w:color w:val="000000"/>
              </w:rPr>
              <w:t>5</w:t>
            </w:r>
          </w:p>
        </w:tc>
        <w:tc>
          <w:tcPr>
            <w:tcW w:w="2189" w:type="pct"/>
            <w:tcBorders>
              <w:top w:val="nil"/>
              <w:left w:val="nil"/>
              <w:bottom w:val="single" w:sz="4" w:space="0" w:color="auto"/>
              <w:right w:val="single" w:sz="4" w:space="0" w:color="auto"/>
            </w:tcBorders>
            <w:vAlign w:val="center"/>
          </w:tcPr>
          <w:p w14:paraId="371A862C" w14:textId="00AEACA3" w:rsidR="0077370F" w:rsidRPr="0077370F" w:rsidRDefault="0077370F" w:rsidP="00E96539">
            <w:pPr>
              <w:spacing w:after="0" w:line="240" w:lineRule="auto"/>
              <w:jc w:val="both"/>
              <w:rPr>
                <w:rFonts w:ascii="Century Gothic" w:hAnsi="Century Gothic" w:cs="Arial"/>
                <w:b/>
                <w:bCs/>
                <w:color w:val="000000"/>
              </w:rPr>
            </w:pPr>
          </w:p>
        </w:tc>
        <w:tc>
          <w:tcPr>
            <w:tcW w:w="508" w:type="pct"/>
            <w:tcBorders>
              <w:top w:val="nil"/>
              <w:left w:val="nil"/>
              <w:bottom w:val="single" w:sz="4" w:space="0" w:color="auto"/>
              <w:right w:val="single" w:sz="4" w:space="0" w:color="auto"/>
            </w:tcBorders>
            <w:noWrap/>
            <w:vAlign w:val="center"/>
          </w:tcPr>
          <w:p w14:paraId="0F9A20A7" w14:textId="1EB429A7" w:rsidR="0077370F" w:rsidRPr="0077370F" w:rsidRDefault="0077370F" w:rsidP="00E96539">
            <w:pPr>
              <w:spacing w:after="0" w:line="240" w:lineRule="auto"/>
              <w:jc w:val="center"/>
              <w:rPr>
                <w:rFonts w:ascii="Century Gothic" w:hAnsi="Century Gothic" w:cs="Arial"/>
                <w:color w:val="000000"/>
              </w:rPr>
            </w:pPr>
          </w:p>
        </w:tc>
        <w:tc>
          <w:tcPr>
            <w:tcW w:w="582" w:type="pct"/>
            <w:tcBorders>
              <w:top w:val="nil"/>
              <w:left w:val="nil"/>
              <w:bottom w:val="single" w:sz="4" w:space="0" w:color="auto"/>
              <w:right w:val="single" w:sz="4" w:space="0" w:color="auto"/>
            </w:tcBorders>
            <w:noWrap/>
            <w:vAlign w:val="center"/>
          </w:tcPr>
          <w:p w14:paraId="26E351E7" w14:textId="634D11E3" w:rsidR="0077370F" w:rsidRPr="0077370F" w:rsidRDefault="0077370F" w:rsidP="00E96539">
            <w:pPr>
              <w:spacing w:after="0" w:line="240" w:lineRule="auto"/>
              <w:jc w:val="center"/>
              <w:rPr>
                <w:rFonts w:ascii="Century Gothic" w:hAnsi="Century Gothic" w:cs="Arial"/>
                <w:color w:val="000000"/>
              </w:rPr>
            </w:pPr>
          </w:p>
        </w:tc>
        <w:tc>
          <w:tcPr>
            <w:tcW w:w="727" w:type="pct"/>
            <w:tcBorders>
              <w:top w:val="nil"/>
              <w:left w:val="nil"/>
              <w:bottom w:val="single" w:sz="4" w:space="0" w:color="auto"/>
              <w:right w:val="single" w:sz="4" w:space="0" w:color="auto"/>
            </w:tcBorders>
            <w:vAlign w:val="center"/>
          </w:tcPr>
          <w:p w14:paraId="79C9DD56" w14:textId="159BB4EC" w:rsidR="0077370F" w:rsidRPr="0077370F" w:rsidRDefault="0077370F" w:rsidP="00E96539">
            <w:pPr>
              <w:spacing w:after="0" w:line="240" w:lineRule="auto"/>
              <w:jc w:val="center"/>
              <w:rPr>
                <w:rFonts w:ascii="Century Gothic" w:hAnsi="Century Gothic"/>
                <w:color w:val="000000"/>
              </w:rPr>
            </w:pPr>
          </w:p>
        </w:tc>
        <w:tc>
          <w:tcPr>
            <w:tcW w:w="642" w:type="pct"/>
            <w:tcBorders>
              <w:top w:val="nil"/>
              <w:left w:val="nil"/>
              <w:bottom w:val="single" w:sz="4" w:space="0" w:color="auto"/>
              <w:right w:val="single" w:sz="4" w:space="0" w:color="auto"/>
            </w:tcBorders>
            <w:vAlign w:val="center"/>
          </w:tcPr>
          <w:p w14:paraId="503D24F3" w14:textId="54B3ED19" w:rsidR="0077370F" w:rsidRPr="0077370F" w:rsidRDefault="0077370F" w:rsidP="00E96539">
            <w:pPr>
              <w:spacing w:after="0" w:line="240" w:lineRule="auto"/>
              <w:jc w:val="center"/>
              <w:rPr>
                <w:rFonts w:ascii="Century Gothic" w:hAnsi="Century Gothic"/>
                <w:color w:val="000000"/>
              </w:rPr>
            </w:pPr>
          </w:p>
        </w:tc>
      </w:tr>
      <w:tr w:rsidR="0077370F" w:rsidRPr="0077370F" w14:paraId="0A719101" w14:textId="77777777" w:rsidTr="005E6374">
        <w:trPr>
          <w:trHeight w:val="765"/>
        </w:trPr>
        <w:tc>
          <w:tcPr>
            <w:tcW w:w="352" w:type="pct"/>
            <w:tcBorders>
              <w:top w:val="nil"/>
              <w:left w:val="single" w:sz="4" w:space="0" w:color="auto"/>
              <w:bottom w:val="single" w:sz="4" w:space="0" w:color="auto"/>
              <w:right w:val="single" w:sz="4" w:space="0" w:color="auto"/>
            </w:tcBorders>
            <w:noWrap/>
            <w:vAlign w:val="center"/>
            <w:hideMark/>
          </w:tcPr>
          <w:p w14:paraId="4F3C1F2F" w14:textId="77777777" w:rsidR="0077370F" w:rsidRPr="0077370F" w:rsidRDefault="0077370F" w:rsidP="00E96539">
            <w:pPr>
              <w:spacing w:after="0" w:line="240" w:lineRule="auto"/>
              <w:jc w:val="center"/>
              <w:rPr>
                <w:rFonts w:ascii="Century Gothic" w:hAnsi="Century Gothic" w:cs="Arial"/>
                <w:color w:val="000000"/>
              </w:rPr>
            </w:pPr>
            <w:r w:rsidRPr="0077370F">
              <w:rPr>
                <w:rFonts w:ascii="Century Gothic" w:hAnsi="Century Gothic" w:cs="Arial"/>
                <w:color w:val="000000"/>
              </w:rPr>
              <w:t>6</w:t>
            </w:r>
          </w:p>
        </w:tc>
        <w:tc>
          <w:tcPr>
            <w:tcW w:w="2189" w:type="pct"/>
            <w:tcBorders>
              <w:top w:val="nil"/>
              <w:left w:val="nil"/>
              <w:bottom w:val="single" w:sz="4" w:space="0" w:color="auto"/>
              <w:right w:val="single" w:sz="4" w:space="0" w:color="auto"/>
            </w:tcBorders>
            <w:vAlign w:val="center"/>
          </w:tcPr>
          <w:p w14:paraId="50853F71" w14:textId="7F12AF48" w:rsidR="0077370F" w:rsidRPr="0077370F" w:rsidRDefault="0077370F" w:rsidP="00E96539">
            <w:pPr>
              <w:spacing w:after="0" w:line="240" w:lineRule="auto"/>
              <w:jc w:val="both"/>
              <w:rPr>
                <w:rFonts w:ascii="Century Gothic" w:hAnsi="Century Gothic" w:cs="Arial"/>
                <w:b/>
                <w:bCs/>
                <w:color w:val="000000"/>
              </w:rPr>
            </w:pPr>
          </w:p>
        </w:tc>
        <w:tc>
          <w:tcPr>
            <w:tcW w:w="508" w:type="pct"/>
            <w:tcBorders>
              <w:top w:val="nil"/>
              <w:left w:val="nil"/>
              <w:bottom w:val="single" w:sz="4" w:space="0" w:color="auto"/>
              <w:right w:val="single" w:sz="4" w:space="0" w:color="auto"/>
            </w:tcBorders>
            <w:noWrap/>
            <w:vAlign w:val="center"/>
          </w:tcPr>
          <w:p w14:paraId="22DFA513" w14:textId="498B463F" w:rsidR="0077370F" w:rsidRPr="0077370F" w:rsidRDefault="0077370F" w:rsidP="00E96539">
            <w:pPr>
              <w:spacing w:after="0" w:line="240" w:lineRule="auto"/>
              <w:jc w:val="center"/>
              <w:rPr>
                <w:rFonts w:ascii="Century Gothic" w:hAnsi="Century Gothic" w:cs="Arial"/>
                <w:color w:val="000000"/>
              </w:rPr>
            </w:pPr>
          </w:p>
        </w:tc>
        <w:tc>
          <w:tcPr>
            <w:tcW w:w="582" w:type="pct"/>
            <w:tcBorders>
              <w:top w:val="nil"/>
              <w:left w:val="nil"/>
              <w:bottom w:val="single" w:sz="4" w:space="0" w:color="auto"/>
              <w:right w:val="single" w:sz="4" w:space="0" w:color="auto"/>
            </w:tcBorders>
            <w:noWrap/>
            <w:vAlign w:val="center"/>
          </w:tcPr>
          <w:p w14:paraId="78CC8744" w14:textId="482188D6" w:rsidR="0077370F" w:rsidRPr="0077370F" w:rsidRDefault="0077370F" w:rsidP="00E96539">
            <w:pPr>
              <w:spacing w:after="0" w:line="240" w:lineRule="auto"/>
              <w:jc w:val="center"/>
              <w:rPr>
                <w:rFonts w:ascii="Century Gothic" w:hAnsi="Century Gothic" w:cs="Arial"/>
                <w:color w:val="000000"/>
              </w:rPr>
            </w:pPr>
          </w:p>
        </w:tc>
        <w:tc>
          <w:tcPr>
            <w:tcW w:w="727" w:type="pct"/>
            <w:tcBorders>
              <w:top w:val="nil"/>
              <w:left w:val="nil"/>
              <w:bottom w:val="single" w:sz="4" w:space="0" w:color="auto"/>
              <w:right w:val="single" w:sz="4" w:space="0" w:color="auto"/>
            </w:tcBorders>
            <w:vAlign w:val="center"/>
          </w:tcPr>
          <w:p w14:paraId="596E32D7" w14:textId="558306CC" w:rsidR="0077370F" w:rsidRPr="0077370F" w:rsidRDefault="0077370F" w:rsidP="00E96539">
            <w:pPr>
              <w:spacing w:after="0" w:line="240" w:lineRule="auto"/>
              <w:jc w:val="center"/>
              <w:rPr>
                <w:rFonts w:ascii="Century Gothic" w:hAnsi="Century Gothic"/>
                <w:color w:val="000000"/>
              </w:rPr>
            </w:pPr>
          </w:p>
        </w:tc>
        <w:tc>
          <w:tcPr>
            <w:tcW w:w="642" w:type="pct"/>
            <w:tcBorders>
              <w:top w:val="nil"/>
              <w:left w:val="nil"/>
              <w:bottom w:val="single" w:sz="4" w:space="0" w:color="auto"/>
              <w:right w:val="single" w:sz="4" w:space="0" w:color="auto"/>
            </w:tcBorders>
            <w:vAlign w:val="center"/>
          </w:tcPr>
          <w:p w14:paraId="73A134C0" w14:textId="1178773D" w:rsidR="0077370F" w:rsidRPr="0077370F" w:rsidRDefault="0077370F" w:rsidP="00E96539">
            <w:pPr>
              <w:spacing w:after="0" w:line="240" w:lineRule="auto"/>
              <w:jc w:val="center"/>
              <w:rPr>
                <w:rFonts w:ascii="Century Gothic" w:hAnsi="Century Gothic"/>
                <w:color w:val="000000"/>
              </w:rPr>
            </w:pPr>
          </w:p>
        </w:tc>
      </w:tr>
      <w:tr w:rsidR="0077370F" w:rsidRPr="0077370F" w14:paraId="297AFB57" w14:textId="77777777" w:rsidTr="005E6374">
        <w:trPr>
          <w:trHeight w:val="854"/>
        </w:trPr>
        <w:tc>
          <w:tcPr>
            <w:tcW w:w="352" w:type="pct"/>
            <w:tcBorders>
              <w:top w:val="nil"/>
              <w:left w:val="single" w:sz="4" w:space="0" w:color="auto"/>
              <w:bottom w:val="single" w:sz="4" w:space="0" w:color="auto"/>
              <w:right w:val="single" w:sz="4" w:space="0" w:color="auto"/>
            </w:tcBorders>
            <w:noWrap/>
            <w:vAlign w:val="center"/>
            <w:hideMark/>
          </w:tcPr>
          <w:p w14:paraId="41D49287" w14:textId="77777777" w:rsidR="0077370F" w:rsidRPr="0077370F" w:rsidRDefault="0077370F" w:rsidP="00E96539">
            <w:pPr>
              <w:spacing w:after="0" w:line="240" w:lineRule="auto"/>
              <w:jc w:val="center"/>
              <w:rPr>
                <w:rFonts w:ascii="Century Gothic" w:hAnsi="Century Gothic" w:cs="Arial"/>
                <w:color w:val="000000"/>
              </w:rPr>
            </w:pPr>
            <w:r w:rsidRPr="0077370F">
              <w:rPr>
                <w:rFonts w:ascii="Century Gothic" w:hAnsi="Century Gothic" w:cs="Arial"/>
                <w:color w:val="000000"/>
              </w:rPr>
              <w:t>7</w:t>
            </w:r>
          </w:p>
        </w:tc>
        <w:tc>
          <w:tcPr>
            <w:tcW w:w="2189" w:type="pct"/>
            <w:tcBorders>
              <w:top w:val="nil"/>
              <w:left w:val="nil"/>
              <w:bottom w:val="single" w:sz="4" w:space="0" w:color="auto"/>
              <w:right w:val="single" w:sz="4" w:space="0" w:color="auto"/>
            </w:tcBorders>
            <w:vAlign w:val="center"/>
          </w:tcPr>
          <w:p w14:paraId="1306239B" w14:textId="4B9AADAF" w:rsidR="0077370F" w:rsidRPr="0077370F" w:rsidRDefault="0077370F" w:rsidP="00E96539">
            <w:pPr>
              <w:spacing w:after="0" w:line="240" w:lineRule="auto"/>
              <w:jc w:val="both"/>
              <w:rPr>
                <w:rFonts w:ascii="Century Gothic" w:hAnsi="Century Gothic" w:cs="Arial"/>
                <w:b/>
                <w:bCs/>
                <w:color w:val="000000"/>
              </w:rPr>
            </w:pPr>
          </w:p>
        </w:tc>
        <w:tc>
          <w:tcPr>
            <w:tcW w:w="508" w:type="pct"/>
            <w:tcBorders>
              <w:top w:val="nil"/>
              <w:left w:val="nil"/>
              <w:bottom w:val="single" w:sz="4" w:space="0" w:color="auto"/>
              <w:right w:val="single" w:sz="4" w:space="0" w:color="auto"/>
            </w:tcBorders>
            <w:vAlign w:val="center"/>
          </w:tcPr>
          <w:p w14:paraId="6D90ADA0" w14:textId="1C06CAB1" w:rsidR="0077370F" w:rsidRPr="0077370F" w:rsidRDefault="0077370F" w:rsidP="00E96539">
            <w:pPr>
              <w:spacing w:after="0" w:line="240" w:lineRule="auto"/>
              <w:jc w:val="center"/>
              <w:rPr>
                <w:rFonts w:ascii="Century Gothic" w:hAnsi="Century Gothic" w:cs="Arial"/>
                <w:color w:val="000000"/>
              </w:rPr>
            </w:pPr>
          </w:p>
        </w:tc>
        <w:tc>
          <w:tcPr>
            <w:tcW w:w="582" w:type="pct"/>
            <w:tcBorders>
              <w:top w:val="nil"/>
              <w:left w:val="nil"/>
              <w:bottom w:val="single" w:sz="4" w:space="0" w:color="auto"/>
              <w:right w:val="single" w:sz="4" w:space="0" w:color="auto"/>
            </w:tcBorders>
            <w:noWrap/>
            <w:vAlign w:val="center"/>
          </w:tcPr>
          <w:p w14:paraId="6261B56E" w14:textId="0ADB598A" w:rsidR="0077370F" w:rsidRPr="0077370F" w:rsidRDefault="0077370F" w:rsidP="00E96539">
            <w:pPr>
              <w:spacing w:after="0" w:line="240" w:lineRule="auto"/>
              <w:jc w:val="center"/>
              <w:rPr>
                <w:rFonts w:ascii="Century Gothic" w:hAnsi="Century Gothic" w:cs="Arial"/>
                <w:color w:val="000000"/>
              </w:rPr>
            </w:pPr>
          </w:p>
        </w:tc>
        <w:tc>
          <w:tcPr>
            <w:tcW w:w="727" w:type="pct"/>
            <w:tcBorders>
              <w:top w:val="nil"/>
              <w:left w:val="nil"/>
              <w:bottom w:val="single" w:sz="4" w:space="0" w:color="auto"/>
              <w:right w:val="single" w:sz="4" w:space="0" w:color="auto"/>
            </w:tcBorders>
            <w:vAlign w:val="center"/>
          </w:tcPr>
          <w:p w14:paraId="597A22CA" w14:textId="45A82B21" w:rsidR="0077370F" w:rsidRPr="0077370F" w:rsidRDefault="0077370F" w:rsidP="00E96539">
            <w:pPr>
              <w:spacing w:after="0" w:line="240" w:lineRule="auto"/>
              <w:jc w:val="center"/>
              <w:rPr>
                <w:rFonts w:ascii="Century Gothic" w:hAnsi="Century Gothic"/>
                <w:color w:val="000000"/>
              </w:rPr>
            </w:pPr>
          </w:p>
        </w:tc>
        <w:tc>
          <w:tcPr>
            <w:tcW w:w="642" w:type="pct"/>
            <w:tcBorders>
              <w:top w:val="nil"/>
              <w:left w:val="nil"/>
              <w:bottom w:val="single" w:sz="4" w:space="0" w:color="auto"/>
              <w:right w:val="single" w:sz="4" w:space="0" w:color="auto"/>
            </w:tcBorders>
            <w:vAlign w:val="center"/>
          </w:tcPr>
          <w:p w14:paraId="3D957374" w14:textId="1EA89D53" w:rsidR="0077370F" w:rsidRPr="0077370F" w:rsidRDefault="0077370F" w:rsidP="00E96539">
            <w:pPr>
              <w:spacing w:after="0" w:line="240" w:lineRule="auto"/>
              <w:jc w:val="center"/>
              <w:rPr>
                <w:rFonts w:ascii="Century Gothic" w:hAnsi="Century Gothic"/>
                <w:color w:val="000000"/>
              </w:rPr>
            </w:pPr>
          </w:p>
        </w:tc>
      </w:tr>
      <w:tr w:rsidR="0077370F" w:rsidRPr="0077370F" w14:paraId="28616DE6" w14:textId="77777777" w:rsidTr="00CB15B9">
        <w:trPr>
          <w:trHeight w:val="300"/>
        </w:trPr>
        <w:tc>
          <w:tcPr>
            <w:tcW w:w="4358" w:type="pct"/>
            <w:gridSpan w:val="5"/>
            <w:tcBorders>
              <w:top w:val="single" w:sz="4" w:space="0" w:color="auto"/>
              <w:left w:val="single" w:sz="4" w:space="0" w:color="auto"/>
              <w:bottom w:val="single" w:sz="4" w:space="0" w:color="auto"/>
              <w:right w:val="single" w:sz="4" w:space="0" w:color="auto"/>
            </w:tcBorders>
            <w:noWrap/>
            <w:vAlign w:val="center"/>
            <w:hideMark/>
          </w:tcPr>
          <w:p w14:paraId="6E08F60B" w14:textId="77777777" w:rsidR="0077370F" w:rsidRPr="0077370F" w:rsidRDefault="0077370F" w:rsidP="00E96539">
            <w:pPr>
              <w:spacing w:after="0" w:line="240" w:lineRule="auto"/>
              <w:jc w:val="center"/>
              <w:rPr>
                <w:rFonts w:ascii="Century Gothic" w:hAnsi="Century Gothic"/>
                <w:b/>
                <w:bCs/>
                <w:color w:val="000000"/>
              </w:rPr>
            </w:pPr>
            <w:r w:rsidRPr="0077370F">
              <w:rPr>
                <w:rFonts w:ascii="Century Gothic" w:hAnsi="Century Gothic"/>
                <w:b/>
                <w:bCs/>
                <w:color w:val="000000"/>
              </w:rPr>
              <w:t>VALOR TOTAL</w:t>
            </w:r>
          </w:p>
        </w:tc>
        <w:tc>
          <w:tcPr>
            <w:tcW w:w="642" w:type="pct"/>
            <w:tcBorders>
              <w:top w:val="nil"/>
              <w:left w:val="nil"/>
              <w:bottom w:val="single" w:sz="4" w:space="0" w:color="auto"/>
              <w:right w:val="single" w:sz="4" w:space="0" w:color="auto"/>
            </w:tcBorders>
            <w:vAlign w:val="center"/>
            <w:hideMark/>
          </w:tcPr>
          <w:p w14:paraId="68D40219" w14:textId="28109EB1" w:rsidR="0077370F" w:rsidRPr="0077370F" w:rsidRDefault="0077370F" w:rsidP="00E96539">
            <w:pPr>
              <w:spacing w:after="0" w:line="240" w:lineRule="auto"/>
              <w:jc w:val="center"/>
              <w:rPr>
                <w:rFonts w:ascii="Century Gothic" w:hAnsi="Century Gothic"/>
                <w:b/>
                <w:bCs/>
                <w:color w:val="000000"/>
              </w:rPr>
            </w:pPr>
            <w:r w:rsidRPr="0077370F">
              <w:rPr>
                <w:rFonts w:ascii="Century Gothic" w:hAnsi="Century Gothic"/>
                <w:b/>
                <w:bCs/>
                <w:color w:val="000000"/>
              </w:rPr>
              <w:t xml:space="preserve">$ </w:t>
            </w:r>
          </w:p>
        </w:tc>
      </w:tr>
    </w:tbl>
    <w:p w14:paraId="3CC1CAD9" w14:textId="77777777" w:rsidR="0077370F" w:rsidRPr="0077370F" w:rsidRDefault="0077370F" w:rsidP="00E96539">
      <w:pPr>
        <w:tabs>
          <w:tab w:val="left" w:pos="4395"/>
        </w:tabs>
        <w:spacing w:after="0" w:line="240" w:lineRule="auto"/>
        <w:rPr>
          <w:rFonts w:ascii="Century Gothic" w:hAnsi="Century Gothic" w:cs="Arial"/>
          <w:b/>
          <w:bCs/>
          <w:color w:val="000000"/>
        </w:rPr>
      </w:pPr>
    </w:p>
    <w:p w14:paraId="718FCCCF" w14:textId="77777777" w:rsidR="0077370F" w:rsidRPr="0077370F" w:rsidRDefault="0077370F" w:rsidP="00E96539">
      <w:pPr>
        <w:tabs>
          <w:tab w:val="left" w:pos="4111"/>
        </w:tabs>
        <w:autoSpaceDE w:val="0"/>
        <w:spacing w:after="0" w:line="240" w:lineRule="auto"/>
        <w:jc w:val="both"/>
        <w:rPr>
          <w:rFonts w:ascii="Century Gothic" w:hAnsi="Century Gothic" w:cs="Arial"/>
        </w:rPr>
      </w:pPr>
      <w:r w:rsidRPr="0077370F">
        <w:rPr>
          <w:rFonts w:ascii="Century Gothic" w:hAnsi="Century Gothic" w:cs="Arial"/>
        </w:rPr>
        <w:t>Nota 1: El adjudicatario del presente proceso de selección entiende y acepta que las cantidades aquí expresadas podrán ser variadas en cualquier momento de la ejecución contractual por parte del supervisor del contrato, disminuyendo su cantidad o aumentándola, en tanto su valor no supere el valor total del contrato.</w:t>
      </w:r>
    </w:p>
    <w:p w14:paraId="34B10335" w14:textId="77777777" w:rsidR="0077370F" w:rsidRPr="0077370F" w:rsidRDefault="0077370F" w:rsidP="00E96539">
      <w:pPr>
        <w:tabs>
          <w:tab w:val="left" w:pos="4111"/>
        </w:tabs>
        <w:autoSpaceDE w:val="0"/>
        <w:spacing w:after="0" w:line="240" w:lineRule="auto"/>
        <w:jc w:val="both"/>
        <w:rPr>
          <w:rFonts w:ascii="Century Gothic" w:hAnsi="Century Gothic" w:cs="Arial"/>
        </w:rPr>
      </w:pPr>
    </w:p>
    <w:p w14:paraId="05D4D236" w14:textId="77777777" w:rsidR="0077370F" w:rsidRPr="0077370F" w:rsidRDefault="0077370F" w:rsidP="00E96539">
      <w:pPr>
        <w:tabs>
          <w:tab w:val="left" w:pos="4111"/>
        </w:tabs>
        <w:autoSpaceDE w:val="0"/>
        <w:spacing w:after="0" w:line="240" w:lineRule="auto"/>
        <w:jc w:val="both"/>
        <w:rPr>
          <w:rFonts w:ascii="Century Gothic" w:hAnsi="Century Gothic" w:cs="Arial"/>
        </w:rPr>
      </w:pPr>
      <w:r w:rsidRPr="0077370F">
        <w:rPr>
          <w:rFonts w:ascii="Century Gothic" w:hAnsi="Century Gothic" w:cs="Arial"/>
        </w:rPr>
        <w:t>Nota 2: El presente proceso se adjudicará por el valor total del presupuesto oficial</w:t>
      </w:r>
    </w:p>
    <w:p w14:paraId="50911FCF" w14:textId="77777777" w:rsidR="0077370F" w:rsidRPr="0077370F" w:rsidRDefault="0077370F" w:rsidP="00E96539">
      <w:pPr>
        <w:tabs>
          <w:tab w:val="left" w:pos="4111"/>
        </w:tabs>
        <w:autoSpaceDE w:val="0"/>
        <w:spacing w:after="0" w:line="240" w:lineRule="auto"/>
        <w:jc w:val="both"/>
        <w:rPr>
          <w:rFonts w:ascii="Century Gothic" w:hAnsi="Century Gothic" w:cs="Arial"/>
        </w:rPr>
      </w:pPr>
    </w:p>
    <w:p w14:paraId="6E3A08FD" w14:textId="6A7E18E5" w:rsidR="00B94A8C" w:rsidRDefault="0077370F" w:rsidP="00E96539">
      <w:pPr>
        <w:tabs>
          <w:tab w:val="left" w:pos="4395"/>
        </w:tabs>
        <w:spacing w:after="0" w:line="240" w:lineRule="auto"/>
        <w:jc w:val="both"/>
        <w:rPr>
          <w:rFonts w:ascii="Century Gothic" w:hAnsi="Century Gothic" w:cs="Arial"/>
        </w:rPr>
      </w:pPr>
      <w:r w:rsidRPr="0077370F">
        <w:rPr>
          <w:rFonts w:ascii="Century Gothic" w:hAnsi="Century Gothic" w:cs="Arial"/>
        </w:rPr>
        <w:t xml:space="preserve">El valor del presupuesto oficial contempla todos los gastos en los cuales debe incurrir el contratista para el cumplimiento de su objeto contractual dentro de los que encuentran, los desplazamientos, los gastos administrativos y los gastos requeridos para garantizar el </w:t>
      </w:r>
      <w:r w:rsidRPr="0077370F">
        <w:rPr>
          <w:rFonts w:ascii="Century Gothic" w:hAnsi="Century Gothic" w:cs="Arial"/>
        </w:rPr>
        <w:lastRenderedPageBreak/>
        <w:t>cumplimiento del objeto contractual con las condiciones técnicas requeridas, el pago de la seguridad social en los términos consagrados en el Artículo 23 de la Ley 1150 de 2007 de la persona jurídica, su representante legal y el personal que labore para cumplir con las actividades, los descuentos municipales, IVA y demás descuentos a que este sujeto el contratista según el régimen tributario al que pertenezca, gastos o imprevistos que se puedan presentar para cumplir cabalmente con el objeto contractual</w:t>
      </w:r>
    </w:p>
    <w:p w14:paraId="39273B98" w14:textId="77777777" w:rsidR="00E96539" w:rsidRDefault="00E96539" w:rsidP="00E96539">
      <w:pPr>
        <w:tabs>
          <w:tab w:val="left" w:pos="4395"/>
        </w:tabs>
        <w:spacing w:after="0" w:line="240" w:lineRule="auto"/>
        <w:jc w:val="both"/>
        <w:rPr>
          <w:rFonts w:ascii="Century Gothic" w:hAnsi="Century Gothic" w:cs="Arial"/>
        </w:rPr>
      </w:pPr>
    </w:p>
    <w:p w14:paraId="338D3265" w14:textId="77777777" w:rsidR="00E96539" w:rsidRPr="00793E49" w:rsidRDefault="00E96539" w:rsidP="00E96539">
      <w:pPr>
        <w:tabs>
          <w:tab w:val="left" w:pos="4395"/>
        </w:tabs>
        <w:spacing w:after="0" w:line="240" w:lineRule="auto"/>
        <w:ind w:right="49"/>
      </w:pPr>
    </w:p>
    <w:p w14:paraId="4AD319B8" w14:textId="77777777" w:rsidR="00E96539" w:rsidRPr="00793E49" w:rsidRDefault="00E96539" w:rsidP="00E96539">
      <w:pPr>
        <w:tabs>
          <w:tab w:val="left" w:pos="4395"/>
        </w:tabs>
        <w:spacing w:after="0" w:line="240" w:lineRule="auto"/>
        <w:ind w:right="49"/>
        <w:jc w:val="center"/>
      </w:pPr>
      <w:r w:rsidRPr="00793E49">
        <w:rPr>
          <w:noProof/>
          <w:lang w:val="es-CO" w:eastAsia="es-CO"/>
        </w:rPr>
        <w:drawing>
          <wp:inline distT="0" distB="0" distL="0" distR="0" wp14:anchorId="781F4FC9" wp14:editId="6444BC91">
            <wp:extent cx="6248942" cy="4977063"/>
            <wp:effectExtent l="0" t="0" r="0" b="0"/>
            <wp:docPr id="688452834"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8452834" name="Picture 688452834"/>
                    <pic:cNvPicPr/>
                  </pic:nvPicPr>
                  <pic:blipFill>
                    <a:blip r:embed="rId7">
                      <a:extLst>
                        <a:ext uri="{28A0092B-C50C-407E-A947-70E740481C1C}">
                          <a14:useLocalDpi xmlns:a14="http://schemas.microsoft.com/office/drawing/2010/main"/>
                        </a:ext>
                      </a:extLst>
                    </a:blip>
                    <a:stretch>
                      <a:fillRect/>
                    </a:stretch>
                  </pic:blipFill>
                  <pic:spPr>
                    <a:xfrm>
                      <a:off x="0" y="0"/>
                      <a:ext cx="6248942" cy="4977063"/>
                    </a:xfrm>
                    <a:prstGeom prst="rect">
                      <a:avLst/>
                    </a:prstGeom>
                  </pic:spPr>
                </pic:pic>
              </a:graphicData>
            </a:graphic>
          </wp:inline>
        </w:drawing>
      </w:r>
    </w:p>
    <w:p w14:paraId="1F8E7732" w14:textId="77777777" w:rsidR="00E96539" w:rsidRPr="00793E49" w:rsidRDefault="00E96539" w:rsidP="00E96539">
      <w:pPr>
        <w:tabs>
          <w:tab w:val="left" w:pos="4395"/>
        </w:tabs>
        <w:spacing w:after="0" w:line="240" w:lineRule="auto"/>
        <w:ind w:right="49"/>
        <w:jc w:val="center"/>
      </w:pPr>
      <w:r w:rsidRPr="00793E49">
        <w:rPr>
          <w:noProof/>
          <w:lang w:val="es-CO" w:eastAsia="es-CO"/>
        </w:rPr>
        <w:lastRenderedPageBreak/>
        <w:drawing>
          <wp:inline distT="0" distB="0" distL="0" distR="0" wp14:anchorId="3C02EBE8" wp14:editId="5720E5F7">
            <wp:extent cx="6234421" cy="3657993"/>
            <wp:effectExtent l="0" t="0" r="0" b="0"/>
            <wp:docPr id="337867921"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7867921" name="Picture 337867921"/>
                    <pic:cNvPicPr/>
                  </pic:nvPicPr>
                  <pic:blipFill>
                    <a:blip r:embed="rId8">
                      <a:extLst>
                        <a:ext uri="{28A0092B-C50C-407E-A947-70E740481C1C}">
                          <a14:useLocalDpi xmlns:a14="http://schemas.microsoft.com/office/drawing/2010/main"/>
                        </a:ext>
                      </a:extLst>
                    </a:blip>
                    <a:stretch>
                      <a:fillRect/>
                    </a:stretch>
                  </pic:blipFill>
                  <pic:spPr>
                    <a:xfrm>
                      <a:off x="0" y="0"/>
                      <a:ext cx="6234421" cy="3657993"/>
                    </a:xfrm>
                    <a:prstGeom prst="rect">
                      <a:avLst/>
                    </a:prstGeom>
                  </pic:spPr>
                </pic:pic>
              </a:graphicData>
            </a:graphic>
          </wp:inline>
        </w:drawing>
      </w:r>
    </w:p>
    <w:p w14:paraId="377F7A5A" w14:textId="77777777" w:rsidR="00E96539" w:rsidRPr="00793E49" w:rsidRDefault="00E96539" w:rsidP="00E96539">
      <w:pPr>
        <w:tabs>
          <w:tab w:val="left" w:pos="4395"/>
        </w:tabs>
        <w:spacing w:after="0" w:line="240" w:lineRule="auto"/>
        <w:ind w:right="49"/>
        <w:jc w:val="center"/>
      </w:pPr>
      <w:r w:rsidRPr="00793E49">
        <w:rPr>
          <w:noProof/>
          <w:lang w:val="es-CO" w:eastAsia="es-CO"/>
        </w:rPr>
        <w:drawing>
          <wp:inline distT="0" distB="0" distL="0" distR="0" wp14:anchorId="242327E6" wp14:editId="73BE5CFF">
            <wp:extent cx="6236699" cy="3505504"/>
            <wp:effectExtent l="0" t="0" r="0" b="0"/>
            <wp:docPr id="2130048910"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0048910" name="Picture 2130048910"/>
                    <pic:cNvPicPr/>
                  </pic:nvPicPr>
                  <pic:blipFill>
                    <a:blip r:embed="rId9">
                      <a:extLst>
                        <a:ext uri="{28A0092B-C50C-407E-A947-70E740481C1C}">
                          <a14:useLocalDpi xmlns:a14="http://schemas.microsoft.com/office/drawing/2010/main"/>
                        </a:ext>
                      </a:extLst>
                    </a:blip>
                    <a:stretch>
                      <a:fillRect/>
                    </a:stretch>
                  </pic:blipFill>
                  <pic:spPr>
                    <a:xfrm>
                      <a:off x="0" y="0"/>
                      <a:ext cx="6236699" cy="3505504"/>
                    </a:xfrm>
                    <a:prstGeom prst="rect">
                      <a:avLst/>
                    </a:prstGeom>
                  </pic:spPr>
                </pic:pic>
              </a:graphicData>
            </a:graphic>
          </wp:inline>
        </w:drawing>
      </w:r>
    </w:p>
    <w:p w14:paraId="3085A996" w14:textId="77777777" w:rsidR="00E96539" w:rsidRPr="00793E49" w:rsidRDefault="00E96539" w:rsidP="00E96539">
      <w:pPr>
        <w:widowControl w:val="0"/>
        <w:tabs>
          <w:tab w:val="left" w:pos="4395"/>
        </w:tabs>
        <w:spacing w:after="0" w:line="240" w:lineRule="auto"/>
        <w:ind w:right="49"/>
        <w:rPr>
          <w:rFonts w:ascii="Century Gothic" w:eastAsia="Century Gothic" w:hAnsi="Century Gothic" w:cs="Century Gothic"/>
          <w:b/>
          <w:bCs/>
          <w:u w:val="single"/>
        </w:rPr>
      </w:pPr>
    </w:p>
    <w:p w14:paraId="12C79FA2" w14:textId="77777777" w:rsidR="00E96539" w:rsidRPr="00793E49" w:rsidRDefault="00E96539" w:rsidP="00E96539">
      <w:pPr>
        <w:widowControl w:val="0"/>
        <w:spacing w:after="0" w:line="240" w:lineRule="auto"/>
        <w:ind w:right="49"/>
        <w:jc w:val="both"/>
        <w:rPr>
          <w:rFonts w:ascii="Century Gothic" w:eastAsia="Century Gothic" w:hAnsi="Century Gothic" w:cs="Century Gothic"/>
        </w:rPr>
      </w:pPr>
      <w:r w:rsidRPr="00793E49">
        <w:rPr>
          <w:rFonts w:ascii="Century Gothic" w:eastAsia="Century Gothic" w:hAnsi="Century Gothic" w:cs="Century Gothic"/>
          <w:b/>
          <w:bCs/>
        </w:rPr>
        <w:t xml:space="preserve">NOTA. </w:t>
      </w:r>
      <w:r w:rsidRPr="00793E49">
        <w:rPr>
          <w:rFonts w:ascii="Century Gothic" w:eastAsia="Century Gothic" w:hAnsi="Century Gothic" w:cs="Century Gothic"/>
        </w:rPr>
        <w:t>El oferente deberá presentar su propuesta económica teniendo en cuenta el presupuesto oficial establecido por el Municipio de Boyacá para el programa de seguros objeto del presente proceso de selección, de conformidad con las condiciones, amparos, valores asegurados, vigencias, deducibles y demás especificaciones técnicas y económicas definidas en los estudios y documentos previos y en los documentos del proceso. En consecuencia, la propuesta económica que supere el presupuesto oficial establecido para el presente proceso será rechazada, de conformidad con las reglas y causales de rechazo previstas en los documentos del proceso.</w:t>
      </w:r>
    </w:p>
    <w:p w14:paraId="0F43CFEA" w14:textId="77777777" w:rsidR="00E96539" w:rsidRPr="00793E49" w:rsidRDefault="00E96539" w:rsidP="00E96539">
      <w:pPr>
        <w:widowControl w:val="0"/>
        <w:spacing w:after="0" w:line="240" w:lineRule="auto"/>
        <w:ind w:right="49"/>
        <w:rPr>
          <w:rFonts w:ascii="Century Gothic" w:eastAsia="Century Gothic" w:hAnsi="Century Gothic" w:cs="Century Gothic"/>
        </w:rPr>
      </w:pPr>
    </w:p>
    <w:p w14:paraId="378BF11E" w14:textId="77777777" w:rsidR="00E96539" w:rsidRPr="00793E49" w:rsidRDefault="00E96539" w:rsidP="00E96539">
      <w:pPr>
        <w:widowControl w:val="0"/>
        <w:spacing w:after="0" w:line="240" w:lineRule="auto"/>
        <w:ind w:right="49"/>
        <w:jc w:val="both"/>
        <w:rPr>
          <w:rFonts w:ascii="Century Gothic" w:eastAsia="Century Gothic" w:hAnsi="Century Gothic" w:cs="Century Gothic"/>
        </w:rPr>
      </w:pPr>
      <w:r w:rsidRPr="00793E49">
        <w:rPr>
          <w:rFonts w:ascii="Century Gothic" w:eastAsia="Century Gothic" w:hAnsi="Century Gothic" w:cs="Century Gothic"/>
        </w:rPr>
        <w:t xml:space="preserve">Serán de exclusiva responsabilidad del oferente los errores u omisiones en que incurra al </w:t>
      </w:r>
      <w:r w:rsidRPr="00793E49">
        <w:rPr>
          <w:rFonts w:ascii="Century Gothic" w:eastAsia="Century Gothic" w:hAnsi="Century Gothic" w:cs="Century Gothic"/>
        </w:rPr>
        <w:lastRenderedPageBreak/>
        <w:t xml:space="preserve">indicar el valor de su propuesta, debiendo asumir los mayores costos y/o pérdidas que se deriven de dichos errores u omisiones, sin que por esta razón haya lugar a alegar ruptura del equilibrio contractual. </w:t>
      </w:r>
    </w:p>
    <w:p w14:paraId="0EADCCB7" w14:textId="77777777" w:rsidR="00E96539" w:rsidRPr="00793E49" w:rsidRDefault="00E96539" w:rsidP="00E96539">
      <w:pPr>
        <w:widowControl w:val="0"/>
        <w:spacing w:after="0" w:line="240" w:lineRule="auto"/>
        <w:ind w:left="142" w:right="49" w:hanging="708"/>
        <w:jc w:val="both"/>
        <w:rPr>
          <w:rFonts w:ascii="Century Gothic" w:eastAsia="Century Gothic" w:hAnsi="Century Gothic" w:cs="Century Gothic"/>
        </w:rPr>
      </w:pPr>
    </w:p>
    <w:p w14:paraId="3C934087" w14:textId="77777777" w:rsidR="00E96539" w:rsidRPr="00793E49" w:rsidRDefault="00E96539" w:rsidP="00E96539">
      <w:pPr>
        <w:widowControl w:val="0"/>
        <w:spacing w:after="0" w:line="240" w:lineRule="auto"/>
        <w:ind w:right="49"/>
        <w:jc w:val="both"/>
        <w:rPr>
          <w:rFonts w:ascii="Century Gothic" w:eastAsia="Century Gothic" w:hAnsi="Century Gothic" w:cs="Century Gothic"/>
        </w:rPr>
      </w:pPr>
      <w:r w:rsidRPr="00793E49">
        <w:rPr>
          <w:rFonts w:ascii="Century Gothic" w:eastAsia="Century Gothic" w:hAnsi="Century Gothic" w:cs="Century Gothic"/>
        </w:rPr>
        <w:t>Para efecto del señalamiento del precio ofrecido, el oferente debe tener en cuenta todos los costos, gastos, impuestos, seguros, pago de salarios, prestaciones sociales y demás emolumentos que considere necesarios para la fijación de la propuesta económica.</w:t>
      </w:r>
    </w:p>
    <w:p w14:paraId="01D23376" w14:textId="77777777" w:rsidR="0077370F" w:rsidRPr="0077370F" w:rsidRDefault="0077370F" w:rsidP="00E96539">
      <w:pPr>
        <w:tabs>
          <w:tab w:val="left" w:pos="4395"/>
        </w:tabs>
        <w:spacing w:after="0" w:line="240" w:lineRule="auto"/>
        <w:rPr>
          <w:rFonts w:ascii="Century Gothic" w:hAnsi="Century Gothic" w:cs="Arial"/>
        </w:rPr>
      </w:pPr>
    </w:p>
    <w:p w14:paraId="77966774" w14:textId="77777777" w:rsidR="000A5B88" w:rsidRPr="0077370F" w:rsidRDefault="000A5B88" w:rsidP="00E96539">
      <w:pPr>
        <w:spacing w:after="0" w:line="240" w:lineRule="auto"/>
        <w:jc w:val="both"/>
        <w:rPr>
          <w:rFonts w:ascii="Century Gothic" w:hAnsi="Century Gothic" w:cs="Arial"/>
          <w:lang w:val="es-CO"/>
        </w:rPr>
      </w:pPr>
      <w:r w:rsidRPr="0077370F">
        <w:rPr>
          <w:rFonts w:ascii="Century Gothic" w:hAnsi="Century Gothic" w:cs="Arial"/>
          <w:lang w:val="es-CO"/>
        </w:rPr>
        <w:t>Valor de la Propuesta XXXXXXXXXXXXXXXXXXXXXXXXXXXXXXXXXXX de Pesos M/CTE ($xx.xxx xxx).</w:t>
      </w:r>
    </w:p>
    <w:p w14:paraId="6781F9F2" w14:textId="77777777" w:rsidR="00E439B8" w:rsidRPr="0077370F" w:rsidRDefault="00E439B8" w:rsidP="00E96539">
      <w:pPr>
        <w:spacing w:after="0" w:line="240" w:lineRule="auto"/>
        <w:jc w:val="both"/>
        <w:rPr>
          <w:rFonts w:ascii="Century Gothic" w:hAnsi="Century Gothic" w:cs="Arial"/>
          <w:lang w:val="es-CO"/>
        </w:rPr>
      </w:pPr>
    </w:p>
    <w:p w14:paraId="600BD3B6" w14:textId="08ACC804" w:rsidR="000A5B88" w:rsidRPr="0077370F" w:rsidRDefault="000A5B88" w:rsidP="00E96539">
      <w:pPr>
        <w:spacing w:after="0" w:line="240" w:lineRule="auto"/>
        <w:jc w:val="both"/>
        <w:rPr>
          <w:rFonts w:ascii="Century Gothic" w:hAnsi="Century Gothic" w:cs="Arial"/>
          <w:lang w:val="es-CO"/>
        </w:rPr>
      </w:pPr>
      <w:r w:rsidRPr="0077370F">
        <w:rPr>
          <w:rFonts w:ascii="Century Gothic" w:hAnsi="Century Gothic" w:cs="Arial"/>
          <w:lang w:val="es-CO"/>
        </w:rPr>
        <w:t>VALIDEZ DE LA OFERTA: SESENTA (60) DÍAS.</w:t>
      </w:r>
    </w:p>
    <w:p w14:paraId="7F1E4967" w14:textId="77777777" w:rsidR="00E439B8" w:rsidRPr="0077370F" w:rsidRDefault="00E439B8" w:rsidP="00E96539">
      <w:pPr>
        <w:spacing w:after="0" w:line="240" w:lineRule="auto"/>
        <w:jc w:val="both"/>
        <w:rPr>
          <w:rFonts w:ascii="Century Gothic" w:hAnsi="Century Gothic" w:cs="Arial"/>
          <w:lang w:val="es-CO"/>
        </w:rPr>
      </w:pPr>
    </w:p>
    <w:p w14:paraId="66DCC664" w14:textId="77777777" w:rsidR="000A5B88" w:rsidRPr="0077370F" w:rsidRDefault="000A5B88" w:rsidP="00E96539">
      <w:pPr>
        <w:spacing w:after="0" w:line="240" w:lineRule="auto"/>
        <w:jc w:val="both"/>
        <w:rPr>
          <w:rFonts w:ascii="Century Gothic" w:hAnsi="Century Gothic" w:cs="Arial"/>
          <w:lang w:val="es-CO"/>
        </w:rPr>
      </w:pPr>
      <w:r w:rsidRPr="0077370F">
        <w:rPr>
          <w:rFonts w:ascii="Century Gothic" w:hAnsi="Century Gothic" w:cs="Arial"/>
          <w:lang w:val="es-CO"/>
        </w:rPr>
        <w:t>Atentamente,</w:t>
      </w:r>
    </w:p>
    <w:p w14:paraId="3EB3CCDC" w14:textId="77777777" w:rsidR="000A5B88" w:rsidRPr="0077370F" w:rsidRDefault="000A5B88" w:rsidP="00E96539">
      <w:pPr>
        <w:spacing w:after="0" w:line="240" w:lineRule="auto"/>
        <w:jc w:val="both"/>
        <w:rPr>
          <w:rFonts w:ascii="Century Gothic" w:hAnsi="Century Gothic" w:cs="Arial"/>
          <w:lang w:val="es-CO"/>
        </w:rPr>
      </w:pPr>
      <w:r w:rsidRPr="0077370F">
        <w:rPr>
          <w:rFonts w:ascii="Century Gothic" w:hAnsi="Century Gothic" w:cs="Arial"/>
          <w:lang w:val="es-CO"/>
        </w:rPr>
        <w:t>_______________________________________</w:t>
      </w:r>
    </w:p>
    <w:p w14:paraId="12C6E84B" w14:textId="77777777" w:rsidR="000A5B88" w:rsidRPr="0077370F" w:rsidRDefault="000A5B88" w:rsidP="00E96539">
      <w:pPr>
        <w:spacing w:after="0" w:line="240" w:lineRule="auto"/>
        <w:jc w:val="both"/>
        <w:rPr>
          <w:rFonts w:ascii="Century Gothic" w:hAnsi="Century Gothic" w:cs="Arial"/>
          <w:lang w:val="es-CO"/>
        </w:rPr>
      </w:pPr>
      <w:r w:rsidRPr="0077370F">
        <w:rPr>
          <w:rFonts w:ascii="Century Gothic" w:hAnsi="Century Gothic" w:cs="Arial"/>
          <w:lang w:val="es-CO"/>
        </w:rPr>
        <w:t>(Nombre o Razón Social):</w:t>
      </w:r>
    </w:p>
    <w:p w14:paraId="73CA4CF3" w14:textId="77777777" w:rsidR="000A5B88" w:rsidRPr="0077370F" w:rsidRDefault="000A5B88" w:rsidP="00E96539">
      <w:pPr>
        <w:spacing w:after="0" w:line="240" w:lineRule="auto"/>
        <w:jc w:val="both"/>
        <w:rPr>
          <w:rFonts w:ascii="Century Gothic" w:hAnsi="Century Gothic" w:cs="Arial"/>
          <w:lang w:val="es-CO"/>
        </w:rPr>
      </w:pPr>
      <w:r w:rsidRPr="0077370F">
        <w:rPr>
          <w:rFonts w:ascii="Century Gothic" w:hAnsi="Century Gothic" w:cs="Arial"/>
          <w:lang w:val="es-CO"/>
        </w:rPr>
        <w:t>(Firma del proponente o representante legal):</w:t>
      </w:r>
    </w:p>
    <w:p w14:paraId="32F6FFF6" w14:textId="77777777" w:rsidR="000A5B88" w:rsidRPr="0077370F" w:rsidRDefault="000A5B88" w:rsidP="00E96539">
      <w:pPr>
        <w:spacing w:after="0" w:line="240" w:lineRule="auto"/>
        <w:jc w:val="both"/>
        <w:rPr>
          <w:rFonts w:ascii="Century Gothic" w:hAnsi="Century Gothic" w:cs="Arial"/>
          <w:lang w:val="es-CO"/>
        </w:rPr>
      </w:pPr>
    </w:p>
    <w:p w14:paraId="015CFA44" w14:textId="77777777" w:rsidR="00B7450B" w:rsidRPr="0077370F" w:rsidRDefault="00B7450B" w:rsidP="00E96539">
      <w:pPr>
        <w:spacing w:after="0" w:line="240" w:lineRule="auto"/>
        <w:jc w:val="center"/>
        <w:rPr>
          <w:rFonts w:ascii="Century Gothic" w:hAnsi="Century Gothic" w:cs="Arial"/>
          <w:b/>
          <w:bCs/>
          <w:lang w:val="es-CO"/>
        </w:rPr>
      </w:pPr>
    </w:p>
    <w:p w14:paraId="1367848D" w14:textId="77777777" w:rsidR="00B7450B" w:rsidRPr="0077370F" w:rsidRDefault="00B7450B" w:rsidP="00E96539">
      <w:pPr>
        <w:spacing w:after="0" w:line="240" w:lineRule="auto"/>
        <w:jc w:val="center"/>
        <w:rPr>
          <w:rFonts w:ascii="Century Gothic" w:hAnsi="Century Gothic" w:cs="Arial"/>
          <w:b/>
          <w:bCs/>
          <w:lang w:val="es-CO"/>
        </w:rPr>
      </w:pPr>
    </w:p>
    <w:p w14:paraId="24C05D5E" w14:textId="77777777" w:rsidR="00B7450B" w:rsidRPr="0077370F" w:rsidRDefault="00B7450B" w:rsidP="00E96539">
      <w:pPr>
        <w:spacing w:after="0" w:line="240" w:lineRule="auto"/>
        <w:jc w:val="center"/>
        <w:rPr>
          <w:rFonts w:ascii="Century Gothic" w:hAnsi="Century Gothic" w:cs="Arial"/>
          <w:b/>
          <w:bCs/>
          <w:lang w:val="es-CO"/>
        </w:rPr>
      </w:pPr>
    </w:p>
    <w:p w14:paraId="507C465C" w14:textId="77777777" w:rsidR="005466A0" w:rsidRDefault="005466A0" w:rsidP="00E96539">
      <w:pPr>
        <w:spacing w:after="0" w:line="240" w:lineRule="auto"/>
        <w:jc w:val="center"/>
        <w:rPr>
          <w:rFonts w:ascii="Century Gothic" w:hAnsi="Century Gothic" w:cs="Arial"/>
          <w:b/>
          <w:bCs/>
          <w:lang w:val="es-CO"/>
        </w:rPr>
      </w:pPr>
    </w:p>
    <w:p w14:paraId="1E756668" w14:textId="77777777" w:rsidR="00E96539" w:rsidRDefault="00E96539" w:rsidP="00E96539">
      <w:pPr>
        <w:spacing w:after="0" w:line="240" w:lineRule="auto"/>
        <w:jc w:val="center"/>
        <w:rPr>
          <w:rFonts w:ascii="Century Gothic" w:hAnsi="Century Gothic" w:cs="Arial"/>
          <w:b/>
          <w:bCs/>
          <w:lang w:val="es-CO"/>
        </w:rPr>
      </w:pPr>
    </w:p>
    <w:p w14:paraId="5AF2CB03" w14:textId="77777777" w:rsidR="00E96539" w:rsidRDefault="00E96539" w:rsidP="00E96539">
      <w:pPr>
        <w:spacing w:after="0" w:line="240" w:lineRule="auto"/>
        <w:jc w:val="center"/>
        <w:rPr>
          <w:rFonts w:ascii="Century Gothic" w:hAnsi="Century Gothic" w:cs="Arial"/>
          <w:b/>
          <w:bCs/>
          <w:lang w:val="es-CO"/>
        </w:rPr>
      </w:pPr>
    </w:p>
    <w:p w14:paraId="09FDAAE6" w14:textId="77777777" w:rsidR="00E96539" w:rsidRDefault="00E96539" w:rsidP="00E96539">
      <w:pPr>
        <w:spacing w:after="0" w:line="240" w:lineRule="auto"/>
        <w:jc w:val="center"/>
        <w:rPr>
          <w:rFonts w:ascii="Century Gothic" w:hAnsi="Century Gothic" w:cs="Arial"/>
          <w:b/>
          <w:bCs/>
          <w:lang w:val="es-CO"/>
        </w:rPr>
      </w:pPr>
    </w:p>
    <w:p w14:paraId="6FC942E1" w14:textId="77777777" w:rsidR="00E96539" w:rsidRDefault="00E96539" w:rsidP="00E96539">
      <w:pPr>
        <w:spacing w:after="0" w:line="240" w:lineRule="auto"/>
        <w:jc w:val="center"/>
        <w:rPr>
          <w:rFonts w:ascii="Century Gothic" w:hAnsi="Century Gothic" w:cs="Arial"/>
          <w:b/>
          <w:bCs/>
          <w:lang w:val="es-CO"/>
        </w:rPr>
      </w:pPr>
    </w:p>
    <w:p w14:paraId="7F944470" w14:textId="77777777" w:rsidR="00E96539" w:rsidRDefault="00E96539" w:rsidP="00E96539">
      <w:pPr>
        <w:spacing w:after="0" w:line="240" w:lineRule="auto"/>
        <w:jc w:val="center"/>
        <w:rPr>
          <w:rFonts w:ascii="Century Gothic" w:hAnsi="Century Gothic" w:cs="Arial"/>
          <w:b/>
          <w:bCs/>
          <w:lang w:val="es-CO"/>
        </w:rPr>
      </w:pPr>
    </w:p>
    <w:p w14:paraId="40958E66" w14:textId="77777777" w:rsidR="00E96539" w:rsidRDefault="00E96539" w:rsidP="00E96539">
      <w:pPr>
        <w:spacing w:after="0" w:line="240" w:lineRule="auto"/>
        <w:jc w:val="center"/>
        <w:rPr>
          <w:rFonts w:ascii="Century Gothic" w:hAnsi="Century Gothic" w:cs="Arial"/>
          <w:b/>
          <w:bCs/>
          <w:lang w:val="es-CO"/>
        </w:rPr>
      </w:pPr>
    </w:p>
    <w:p w14:paraId="301B18DE" w14:textId="77777777" w:rsidR="00E96539" w:rsidRDefault="00E96539" w:rsidP="00E96539">
      <w:pPr>
        <w:spacing w:after="0" w:line="240" w:lineRule="auto"/>
        <w:jc w:val="center"/>
        <w:rPr>
          <w:rFonts w:ascii="Century Gothic" w:hAnsi="Century Gothic" w:cs="Arial"/>
          <w:b/>
          <w:bCs/>
          <w:lang w:val="es-CO"/>
        </w:rPr>
      </w:pPr>
    </w:p>
    <w:p w14:paraId="00CE1109" w14:textId="77777777" w:rsidR="00E96539" w:rsidRDefault="00E96539" w:rsidP="00E96539">
      <w:pPr>
        <w:spacing w:after="0" w:line="240" w:lineRule="auto"/>
        <w:jc w:val="center"/>
        <w:rPr>
          <w:rFonts w:ascii="Century Gothic" w:hAnsi="Century Gothic" w:cs="Arial"/>
          <w:b/>
          <w:bCs/>
          <w:lang w:val="es-CO"/>
        </w:rPr>
      </w:pPr>
    </w:p>
    <w:p w14:paraId="77FCAAB6" w14:textId="77777777" w:rsidR="00E96539" w:rsidRDefault="00E96539" w:rsidP="00E96539">
      <w:pPr>
        <w:spacing w:after="0" w:line="240" w:lineRule="auto"/>
        <w:jc w:val="center"/>
        <w:rPr>
          <w:rFonts w:ascii="Century Gothic" w:hAnsi="Century Gothic" w:cs="Arial"/>
          <w:b/>
          <w:bCs/>
          <w:lang w:val="es-CO"/>
        </w:rPr>
      </w:pPr>
    </w:p>
    <w:p w14:paraId="08E7F932" w14:textId="77777777" w:rsidR="00E96539" w:rsidRDefault="00E96539" w:rsidP="00E96539">
      <w:pPr>
        <w:spacing w:after="0" w:line="240" w:lineRule="auto"/>
        <w:jc w:val="center"/>
        <w:rPr>
          <w:rFonts w:ascii="Century Gothic" w:hAnsi="Century Gothic" w:cs="Arial"/>
          <w:b/>
          <w:bCs/>
          <w:lang w:val="es-CO"/>
        </w:rPr>
      </w:pPr>
    </w:p>
    <w:p w14:paraId="7648EF50" w14:textId="77777777" w:rsidR="00E96539" w:rsidRDefault="00E96539" w:rsidP="00E96539">
      <w:pPr>
        <w:spacing w:after="0" w:line="240" w:lineRule="auto"/>
        <w:jc w:val="center"/>
        <w:rPr>
          <w:rFonts w:ascii="Century Gothic" w:hAnsi="Century Gothic" w:cs="Arial"/>
          <w:b/>
          <w:bCs/>
          <w:lang w:val="es-CO"/>
        </w:rPr>
      </w:pPr>
    </w:p>
    <w:p w14:paraId="2D67A0CE" w14:textId="77777777" w:rsidR="00E96539" w:rsidRDefault="00E96539" w:rsidP="00E96539">
      <w:pPr>
        <w:spacing w:after="0" w:line="240" w:lineRule="auto"/>
        <w:jc w:val="center"/>
        <w:rPr>
          <w:rFonts w:ascii="Century Gothic" w:hAnsi="Century Gothic" w:cs="Arial"/>
          <w:b/>
          <w:bCs/>
          <w:lang w:val="es-CO"/>
        </w:rPr>
      </w:pPr>
    </w:p>
    <w:p w14:paraId="7C42F422" w14:textId="77777777" w:rsidR="00E96539" w:rsidRDefault="00E96539" w:rsidP="00E96539">
      <w:pPr>
        <w:spacing w:after="0" w:line="240" w:lineRule="auto"/>
        <w:jc w:val="center"/>
        <w:rPr>
          <w:rFonts w:ascii="Century Gothic" w:hAnsi="Century Gothic" w:cs="Arial"/>
          <w:b/>
          <w:bCs/>
          <w:lang w:val="es-CO"/>
        </w:rPr>
      </w:pPr>
    </w:p>
    <w:p w14:paraId="289EC07E" w14:textId="77777777" w:rsidR="00E96539" w:rsidRDefault="00E96539" w:rsidP="00E96539">
      <w:pPr>
        <w:spacing w:after="0" w:line="240" w:lineRule="auto"/>
        <w:jc w:val="center"/>
        <w:rPr>
          <w:rFonts w:ascii="Century Gothic" w:hAnsi="Century Gothic" w:cs="Arial"/>
          <w:b/>
          <w:bCs/>
          <w:lang w:val="es-CO"/>
        </w:rPr>
      </w:pPr>
    </w:p>
    <w:p w14:paraId="024279B0" w14:textId="77777777" w:rsidR="00E96539" w:rsidRDefault="00E96539" w:rsidP="00E96539">
      <w:pPr>
        <w:spacing w:after="0" w:line="240" w:lineRule="auto"/>
        <w:jc w:val="center"/>
        <w:rPr>
          <w:rFonts w:ascii="Century Gothic" w:hAnsi="Century Gothic" w:cs="Arial"/>
          <w:b/>
          <w:bCs/>
          <w:lang w:val="es-CO"/>
        </w:rPr>
      </w:pPr>
    </w:p>
    <w:p w14:paraId="6533A15A" w14:textId="77777777" w:rsidR="00E96539" w:rsidRDefault="00E96539" w:rsidP="00E96539">
      <w:pPr>
        <w:spacing w:after="0" w:line="240" w:lineRule="auto"/>
        <w:jc w:val="center"/>
        <w:rPr>
          <w:rFonts w:ascii="Century Gothic" w:hAnsi="Century Gothic" w:cs="Arial"/>
          <w:b/>
          <w:bCs/>
          <w:lang w:val="es-CO"/>
        </w:rPr>
      </w:pPr>
    </w:p>
    <w:p w14:paraId="13F325DC" w14:textId="77777777" w:rsidR="00E96539" w:rsidRDefault="00E96539" w:rsidP="00E96539">
      <w:pPr>
        <w:spacing w:after="0" w:line="240" w:lineRule="auto"/>
        <w:jc w:val="center"/>
        <w:rPr>
          <w:rFonts w:ascii="Century Gothic" w:hAnsi="Century Gothic" w:cs="Arial"/>
          <w:b/>
          <w:bCs/>
          <w:lang w:val="es-CO"/>
        </w:rPr>
      </w:pPr>
    </w:p>
    <w:p w14:paraId="0B2E5122" w14:textId="77777777" w:rsidR="00E96539" w:rsidRDefault="00E96539" w:rsidP="00E96539">
      <w:pPr>
        <w:spacing w:after="0" w:line="240" w:lineRule="auto"/>
        <w:jc w:val="center"/>
        <w:rPr>
          <w:rFonts w:ascii="Century Gothic" w:hAnsi="Century Gothic" w:cs="Arial"/>
          <w:b/>
          <w:bCs/>
          <w:lang w:val="es-CO"/>
        </w:rPr>
      </w:pPr>
    </w:p>
    <w:p w14:paraId="7D3AAB52" w14:textId="77777777" w:rsidR="00E96539" w:rsidRDefault="00E96539" w:rsidP="00E96539">
      <w:pPr>
        <w:spacing w:after="0" w:line="240" w:lineRule="auto"/>
        <w:jc w:val="center"/>
        <w:rPr>
          <w:rFonts w:ascii="Century Gothic" w:hAnsi="Century Gothic" w:cs="Arial"/>
          <w:b/>
          <w:bCs/>
          <w:lang w:val="es-CO"/>
        </w:rPr>
      </w:pPr>
    </w:p>
    <w:p w14:paraId="6DA71D16" w14:textId="77777777" w:rsidR="00E96539" w:rsidRDefault="00E96539" w:rsidP="00E96539">
      <w:pPr>
        <w:spacing w:after="0" w:line="240" w:lineRule="auto"/>
        <w:jc w:val="center"/>
        <w:rPr>
          <w:rFonts w:ascii="Century Gothic" w:hAnsi="Century Gothic" w:cs="Arial"/>
          <w:b/>
          <w:bCs/>
          <w:lang w:val="es-CO"/>
        </w:rPr>
      </w:pPr>
    </w:p>
    <w:p w14:paraId="739C76E0" w14:textId="77777777" w:rsidR="00E96539" w:rsidRDefault="00E96539" w:rsidP="00E96539">
      <w:pPr>
        <w:spacing w:after="0" w:line="240" w:lineRule="auto"/>
        <w:jc w:val="center"/>
        <w:rPr>
          <w:rFonts w:ascii="Century Gothic" w:hAnsi="Century Gothic" w:cs="Arial"/>
          <w:b/>
          <w:bCs/>
          <w:lang w:val="es-CO"/>
        </w:rPr>
      </w:pPr>
    </w:p>
    <w:p w14:paraId="368A7E19" w14:textId="77777777" w:rsidR="00E96539" w:rsidRDefault="00E96539" w:rsidP="00E96539">
      <w:pPr>
        <w:spacing w:after="0" w:line="240" w:lineRule="auto"/>
        <w:jc w:val="center"/>
        <w:rPr>
          <w:rFonts w:ascii="Century Gothic" w:hAnsi="Century Gothic" w:cs="Arial"/>
          <w:b/>
          <w:bCs/>
          <w:lang w:val="es-CO"/>
        </w:rPr>
      </w:pPr>
    </w:p>
    <w:p w14:paraId="7A08FB39" w14:textId="77777777" w:rsidR="00E96539" w:rsidRDefault="00E96539" w:rsidP="00E96539">
      <w:pPr>
        <w:spacing w:after="0" w:line="240" w:lineRule="auto"/>
        <w:jc w:val="center"/>
        <w:rPr>
          <w:rFonts w:ascii="Century Gothic" w:hAnsi="Century Gothic" w:cs="Arial"/>
          <w:b/>
          <w:bCs/>
          <w:lang w:val="es-CO"/>
        </w:rPr>
      </w:pPr>
    </w:p>
    <w:p w14:paraId="5AD83D08" w14:textId="77777777" w:rsidR="00E96539" w:rsidRDefault="00E96539" w:rsidP="00E96539">
      <w:pPr>
        <w:spacing w:after="0" w:line="240" w:lineRule="auto"/>
        <w:jc w:val="center"/>
        <w:rPr>
          <w:rFonts w:ascii="Century Gothic" w:hAnsi="Century Gothic" w:cs="Arial"/>
          <w:b/>
          <w:bCs/>
          <w:lang w:val="es-CO"/>
        </w:rPr>
      </w:pPr>
    </w:p>
    <w:p w14:paraId="6C9352B7" w14:textId="77777777" w:rsidR="00E96539" w:rsidRDefault="00E96539" w:rsidP="00E96539">
      <w:pPr>
        <w:spacing w:after="0" w:line="240" w:lineRule="auto"/>
        <w:jc w:val="center"/>
        <w:rPr>
          <w:rFonts w:ascii="Century Gothic" w:hAnsi="Century Gothic" w:cs="Arial"/>
          <w:b/>
          <w:bCs/>
          <w:lang w:val="es-CO"/>
        </w:rPr>
      </w:pPr>
    </w:p>
    <w:p w14:paraId="261CF70D" w14:textId="77777777" w:rsidR="00E96539" w:rsidRDefault="00E96539" w:rsidP="00E96539">
      <w:pPr>
        <w:spacing w:after="0" w:line="240" w:lineRule="auto"/>
        <w:jc w:val="center"/>
        <w:rPr>
          <w:rFonts w:ascii="Century Gothic" w:hAnsi="Century Gothic" w:cs="Arial"/>
          <w:b/>
          <w:bCs/>
          <w:lang w:val="es-CO"/>
        </w:rPr>
      </w:pPr>
    </w:p>
    <w:p w14:paraId="35B62118" w14:textId="77777777" w:rsidR="00E96539" w:rsidRDefault="00E96539" w:rsidP="00E96539">
      <w:pPr>
        <w:spacing w:after="0" w:line="240" w:lineRule="auto"/>
        <w:jc w:val="center"/>
        <w:rPr>
          <w:rFonts w:ascii="Century Gothic" w:hAnsi="Century Gothic" w:cs="Arial"/>
          <w:b/>
          <w:bCs/>
          <w:lang w:val="es-CO"/>
        </w:rPr>
      </w:pPr>
    </w:p>
    <w:p w14:paraId="2219D5FC" w14:textId="77777777" w:rsidR="00E96539" w:rsidRDefault="00E96539" w:rsidP="00E96539">
      <w:pPr>
        <w:spacing w:after="0" w:line="240" w:lineRule="auto"/>
        <w:jc w:val="center"/>
        <w:rPr>
          <w:rFonts w:ascii="Century Gothic" w:hAnsi="Century Gothic" w:cs="Arial"/>
          <w:b/>
          <w:bCs/>
          <w:lang w:val="es-CO"/>
        </w:rPr>
      </w:pPr>
    </w:p>
    <w:p w14:paraId="4213FC1F" w14:textId="77777777" w:rsidR="00E96539" w:rsidRPr="0077370F" w:rsidRDefault="00E96539" w:rsidP="00E96539">
      <w:pPr>
        <w:spacing w:after="0" w:line="240" w:lineRule="auto"/>
        <w:jc w:val="center"/>
        <w:rPr>
          <w:rFonts w:ascii="Century Gothic" w:hAnsi="Century Gothic" w:cs="Arial"/>
          <w:b/>
          <w:bCs/>
          <w:lang w:val="es-CO"/>
        </w:rPr>
      </w:pPr>
    </w:p>
    <w:p w14:paraId="14C0D74C" w14:textId="77777777" w:rsidR="005466A0" w:rsidRPr="0077370F" w:rsidRDefault="005466A0" w:rsidP="00E96539">
      <w:pPr>
        <w:spacing w:after="0" w:line="240" w:lineRule="auto"/>
        <w:jc w:val="center"/>
        <w:rPr>
          <w:rFonts w:ascii="Century Gothic" w:hAnsi="Century Gothic" w:cs="Arial"/>
          <w:b/>
          <w:bCs/>
          <w:lang w:val="es-CO"/>
        </w:rPr>
      </w:pPr>
    </w:p>
    <w:p w14:paraId="1AEDD5B1" w14:textId="77777777" w:rsidR="005466A0" w:rsidRPr="0077370F" w:rsidRDefault="005466A0" w:rsidP="00E96539">
      <w:pPr>
        <w:spacing w:after="0" w:line="240" w:lineRule="auto"/>
        <w:jc w:val="center"/>
        <w:rPr>
          <w:rFonts w:ascii="Century Gothic" w:hAnsi="Century Gothic" w:cs="Arial"/>
          <w:b/>
          <w:bCs/>
          <w:lang w:val="es-CO"/>
        </w:rPr>
      </w:pPr>
    </w:p>
    <w:p w14:paraId="523AE8E9" w14:textId="21DF8960" w:rsidR="000A5B88" w:rsidRPr="0077370F" w:rsidRDefault="000A5B88" w:rsidP="00E96539">
      <w:pPr>
        <w:spacing w:after="0" w:line="240" w:lineRule="auto"/>
        <w:jc w:val="center"/>
        <w:rPr>
          <w:rFonts w:ascii="Century Gothic" w:hAnsi="Century Gothic" w:cs="Arial"/>
          <w:b/>
          <w:bCs/>
          <w:lang w:val="es-CO"/>
        </w:rPr>
      </w:pPr>
      <w:r w:rsidRPr="0077370F">
        <w:rPr>
          <w:rFonts w:ascii="Century Gothic" w:hAnsi="Century Gothic" w:cs="Arial"/>
          <w:b/>
          <w:bCs/>
          <w:lang w:val="es-CO"/>
        </w:rPr>
        <w:lastRenderedPageBreak/>
        <w:t>FORMATO No. 4</w:t>
      </w:r>
    </w:p>
    <w:p w14:paraId="3906090A" w14:textId="77777777" w:rsidR="000A5B88" w:rsidRPr="0077370F" w:rsidRDefault="000A5B88" w:rsidP="00E96539">
      <w:pPr>
        <w:spacing w:after="0" w:line="240" w:lineRule="auto"/>
        <w:jc w:val="center"/>
        <w:rPr>
          <w:rFonts w:ascii="Century Gothic" w:hAnsi="Century Gothic" w:cs="Arial"/>
          <w:b/>
          <w:bCs/>
          <w:lang w:val="es-CO"/>
        </w:rPr>
      </w:pPr>
    </w:p>
    <w:p w14:paraId="379588AB" w14:textId="77777777" w:rsidR="000A5B88" w:rsidRPr="0077370F" w:rsidRDefault="000A5B88" w:rsidP="00E96539">
      <w:pPr>
        <w:spacing w:after="0" w:line="240" w:lineRule="auto"/>
        <w:jc w:val="center"/>
        <w:rPr>
          <w:rFonts w:ascii="Century Gothic" w:hAnsi="Century Gothic" w:cs="Arial"/>
          <w:b/>
          <w:bCs/>
          <w:lang w:val="es-CO"/>
        </w:rPr>
      </w:pPr>
      <w:r w:rsidRPr="0077370F">
        <w:rPr>
          <w:rFonts w:ascii="Century Gothic" w:hAnsi="Century Gothic" w:cs="Arial"/>
          <w:b/>
          <w:bCs/>
          <w:lang w:val="es-CO"/>
        </w:rPr>
        <w:t>DECLARACIÓN JURAMENTADA DE NO ESTAR INCURSO DE INHABILIDAD, INCOMPATIBILIDAD O PROHIBICIÓN</w:t>
      </w:r>
    </w:p>
    <w:p w14:paraId="7EA8DF42" w14:textId="77777777" w:rsidR="000A5B88" w:rsidRPr="0077370F" w:rsidRDefault="000A5B88" w:rsidP="00E96539">
      <w:pPr>
        <w:spacing w:after="0" w:line="240" w:lineRule="auto"/>
        <w:jc w:val="center"/>
        <w:rPr>
          <w:rFonts w:ascii="Century Gothic" w:hAnsi="Century Gothic" w:cs="Arial"/>
          <w:b/>
          <w:bCs/>
          <w:lang w:val="es-CO"/>
        </w:rPr>
      </w:pPr>
      <w:r w:rsidRPr="0077370F">
        <w:rPr>
          <w:rFonts w:ascii="Century Gothic" w:hAnsi="Century Gothic" w:cs="Arial"/>
          <w:b/>
          <w:bCs/>
          <w:lang w:val="es-CO"/>
        </w:rPr>
        <w:t>(Persona natural)</w:t>
      </w:r>
    </w:p>
    <w:p w14:paraId="2F89F0B2" w14:textId="77777777" w:rsidR="000A5B88" w:rsidRPr="0077370F" w:rsidRDefault="000A5B88" w:rsidP="00E96539">
      <w:pPr>
        <w:spacing w:after="0" w:line="240" w:lineRule="auto"/>
        <w:jc w:val="both"/>
        <w:rPr>
          <w:rFonts w:ascii="Century Gothic" w:hAnsi="Century Gothic" w:cs="Arial"/>
          <w:lang w:val="es-CO"/>
        </w:rPr>
      </w:pPr>
    </w:p>
    <w:p w14:paraId="59E3B11B" w14:textId="77777777" w:rsidR="000A5B88" w:rsidRPr="0077370F" w:rsidRDefault="000A5B88" w:rsidP="00E96539">
      <w:pPr>
        <w:spacing w:after="0" w:line="240" w:lineRule="auto"/>
        <w:jc w:val="both"/>
        <w:rPr>
          <w:rFonts w:ascii="Century Gothic" w:hAnsi="Century Gothic" w:cs="Arial"/>
          <w:lang w:val="es-CO"/>
        </w:rPr>
      </w:pPr>
      <w:r w:rsidRPr="0077370F">
        <w:rPr>
          <w:rFonts w:ascii="Century Gothic" w:hAnsi="Century Gothic" w:cs="Arial"/>
          <w:lang w:val="es-CO"/>
        </w:rPr>
        <w:t>REF: INVITACIÓN PUBLICA No. xxxxxxxxxxxxx</w:t>
      </w:r>
    </w:p>
    <w:p w14:paraId="0F0E4DDA" w14:textId="77777777" w:rsidR="000A5B88" w:rsidRPr="0077370F" w:rsidRDefault="000A5B88" w:rsidP="00E96539">
      <w:pPr>
        <w:spacing w:after="0" w:line="240" w:lineRule="auto"/>
        <w:jc w:val="both"/>
        <w:rPr>
          <w:rFonts w:ascii="Century Gothic" w:hAnsi="Century Gothic" w:cs="Arial"/>
          <w:lang w:val="es-CO"/>
        </w:rPr>
      </w:pPr>
    </w:p>
    <w:p w14:paraId="32CD4D08" w14:textId="5752248F" w:rsidR="000A5B88" w:rsidRPr="0077370F" w:rsidRDefault="000A5B88" w:rsidP="00E96539">
      <w:pPr>
        <w:spacing w:after="0" w:line="240" w:lineRule="auto"/>
        <w:jc w:val="both"/>
        <w:rPr>
          <w:rFonts w:ascii="Century Gothic" w:hAnsi="Century Gothic" w:cs="Arial"/>
          <w:lang w:val="es-CO"/>
        </w:rPr>
      </w:pPr>
      <w:r w:rsidRPr="0077370F">
        <w:rPr>
          <w:rFonts w:ascii="Century Gothic" w:hAnsi="Century Gothic" w:cs="Arial"/>
          <w:lang w:val="es-CO"/>
        </w:rPr>
        <w:t>OBJETO: “</w:t>
      </w:r>
      <w:r w:rsidR="00863FE9" w:rsidRPr="0077370F">
        <w:rPr>
          <w:rFonts w:ascii="Century Gothic" w:hAnsi="Century Gothic" w:cs="Arial"/>
          <w:lang w:val="es-CO"/>
        </w:rPr>
        <w:t>xxxxxx</w:t>
      </w:r>
      <w:r w:rsidRPr="0077370F">
        <w:rPr>
          <w:rFonts w:ascii="Century Gothic" w:hAnsi="Century Gothic" w:cs="Arial"/>
          <w:lang w:val="es-CO"/>
        </w:rPr>
        <w:t>”</w:t>
      </w:r>
    </w:p>
    <w:p w14:paraId="09110586" w14:textId="77777777" w:rsidR="000A5B88" w:rsidRPr="0077370F" w:rsidRDefault="000A5B88" w:rsidP="00E96539">
      <w:pPr>
        <w:spacing w:after="0" w:line="240" w:lineRule="auto"/>
        <w:jc w:val="both"/>
        <w:rPr>
          <w:rFonts w:ascii="Century Gothic" w:hAnsi="Century Gothic" w:cs="Arial"/>
          <w:lang w:val="es-CO"/>
        </w:rPr>
      </w:pPr>
    </w:p>
    <w:p w14:paraId="6D0DA272" w14:textId="7FF86B72" w:rsidR="000A5B88" w:rsidRPr="0077370F" w:rsidRDefault="000A5B88" w:rsidP="00E96539">
      <w:pPr>
        <w:spacing w:after="0" w:line="240" w:lineRule="auto"/>
        <w:jc w:val="both"/>
        <w:rPr>
          <w:rFonts w:ascii="Century Gothic" w:hAnsi="Century Gothic" w:cs="Arial"/>
          <w:lang w:val="es-CO"/>
        </w:rPr>
      </w:pPr>
      <w:r w:rsidRPr="0077370F">
        <w:rPr>
          <w:rFonts w:ascii="Century Gothic" w:hAnsi="Century Gothic" w:cs="Arial"/>
          <w:lang w:val="es-CO"/>
        </w:rPr>
        <w:t xml:space="preserve">Boyacá, xx de xxxx de </w:t>
      </w:r>
      <w:r w:rsidR="00305F72" w:rsidRPr="0077370F">
        <w:rPr>
          <w:rFonts w:ascii="Century Gothic" w:hAnsi="Century Gothic" w:cs="Arial"/>
          <w:lang w:val="es-CO"/>
        </w:rPr>
        <w:t>2026</w:t>
      </w:r>
    </w:p>
    <w:p w14:paraId="3F1DD52B" w14:textId="77777777" w:rsidR="000A5B88" w:rsidRPr="0077370F" w:rsidRDefault="000A5B88" w:rsidP="00E96539">
      <w:pPr>
        <w:spacing w:after="0" w:line="240" w:lineRule="auto"/>
        <w:jc w:val="both"/>
        <w:rPr>
          <w:rFonts w:ascii="Century Gothic" w:hAnsi="Century Gothic" w:cs="Arial"/>
          <w:lang w:val="es-CO"/>
        </w:rPr>
      </w:pPr>
    </w:p>
    <w:p w14:paraId="76879FDF" w14:textId="77777777" w:rsidR="000A5B88" w:rsidRPr="0077370F" w:rsidRDefault="000A5B88" w:rsidP="00E96539">
      <w:pPr>
        <w:spacing w:after="0" w:line="240" w:lineRule="auto"/>
        <w:jc w:val="both"/>
        <w:rPr>
          <w:rFonts w:ascii="Century Gothic" w:hAnsi="Century Gothic" w:cs="Arial"/>
          <w:lang w:val="es-CO"/>
        </w:rPr>
      </w:pPr>
      <w:r w:rsidRPr="0077370F">
        <w:rPr>
          <w:rFonts w:ascii="Century Gothic" w:hAnsi="Century Gothic" w:cs="Arial"/>
          <w:lang w:val="es-CO"/>
        </w:rPr>
        <w:t xml:space="preserve">Señores </w:t>
      </w:r>
    </w:p>
    <w:p w14:paraId="4C0D1244" w14:textId="77777777" w:rsidR="000A5B88" w:rsidRPr="0077370F" w:rsidRDefault="000A5B88" w:rsidP="00E96539">
      <w:pPr>
        <w:spacing w:after="0" w:line="240" w:lineRule="auto"/>
        <w:jc w:val="both"/>
        <w:rPr>
          <w:rFonts w:ascii="Century Gothic" w:hAnsi="Century Gothic" w:cs="Arial"/>
          <w:b/>
          <w:bCs/>
          <w:lang w:val="es-CO"/>
        </w:rPr>
      </w:pPr>
      <w:r w:rsidRPr="0077370F">
        <w:rPr>
          <w:rFonts w:ascii="Century Gothic" w:hAnsi="Century Gothic" w:cs="Arial"/>
          <w:b/>
          <w:bCs/>
          <w:lang w:val="es-CO"/>
        </w:rPr>
        <w:t xml:space="preserve">ALCALDÍA MUNICIPAL BOYACÁ </w:t>
      </w:r>
    </w:p>
    <w:p w14:paraId="2C82960B" w14:textId="77777777" w:rsidR="000A5B88" w:rsidRPr="0077370F" w:rsidRDefault="000A5B88" w:rsidP="00E96539">
      <w:pPr>
        <w:spacing w:after="0" w:line="240" w:lineRule="auto"/>
        <w:jc w:val="both"/>
        <w:rPr>
          <w:rFonts w:ascii="Century Gothic" w:hAnsi="Century Gothic" w:cs="Arial"/>
          <w:lang w:val="es-CO"/>
        </w:rPr>
      </w:pPr>
      <w:r w:rsidRPr="0077370F">
        <w:rPr>
          <w:rFonts w:ascii="Century Gothic" w:hAnsi="Century Gothic" w:cs="Arial"/>
          <w:lang w:val="es-CO"/>
        </w:rPr>
        <w:t xml:space="preserve">E. S. D. </w:t>
      </w:r>
    </w:p>
    <w:p w14:paraId="28C2E795" w14:textId="77777777" w:rsidR="000A5B88" w:rsidRPr="0077370F" w:rsidRDefault="000A5B88" w:rsidP="00E96539">
      <w:pPr>
        <w:spacing w:after="0" w:line="240" w:lineRule="auto"/>
        <w:jc w:val="both"/>
        <w:rPr>
          <w:rFonts w:ascii="Century Gothic" w:hAnsi="Century Gothic" w:cs="Arial"/>
          <w:lang w:val="es-CO"/>
        </w:rPr>
      </w:pPr>
    </w:p>
    <w:p w14:paraId="6D4DFE5E" w14:textId="77777777" w:rsidR="000A5B88" w:rsidRPr="0077370F" w:rsidRDefault="000A5B88" w:rsidP="00E96539">
      <w:pPr>
        <w:spacing w:after="0" w:line="240" w:lineRule="auto"/>
        <w:jc w:val="both"/>
        <w:rPr>
          <w:rFonts w:ascii="Century Gothic" w:hAnsi="Century Gothic" w:cs="Arial"/>
          <w:lang w:val="es-CO"/>
        </w:rPr>
      </w:pPr>
      <w:r w:rsidRPr="0077370F">
        <w:rPr>
          <w:rFonts w:ascii="Century Gothic" w:hAnsi="Century Gothic" w:cs="Arial"/>
          <w:lang w:val="es-CO"/>
        </w:rPr>
        <w:t>Por medio del presente documento y bajo la gravedad de juramento yo_______________________ identificado con C.C. No________________ de ____________, actuando en nombre propio (En mi condición de representante legal de la empresa XXXX); manifiesto de forma libre y espontánea que no soy inhábil ni me encuentro incurso en causal de incompatibilidad o prohibición alguna para la presentación de la oferta y suscripción del contrato, así mismo manifiesto no haber sido sancionado por algún incumplimiento o multas, por circunstancias consagradas en la ley 1474 de 2011, Art. 1º, Art. 2º y Art. 90.</w:t>
      </w:r>
    </w:p>
    <w:p w14:paraId="6424548E" w14:textId="77777777" w:rsidR="000A5B88" w:rsidRPr="0077370F" w:rsidRDefault="000A5B88" w:rsidP="00E96539">
      <w:pPr>
        <w:spacing w:after="0" w:line="240" w:lineRule="auto"/>
        <w:jc w:val="both"/>
        <w:rPr>
          <w:rFonts w:ascii="Century Gothic" w:hAnsi="Century Gothic" w:cs="Arial"/>
          <w:lang w:val="es-CO"/>
        </w:rPr>
      </w:pPr>
    </w:p>
    <w:p w14:paraId="60CCC7E4" w14:textId="77777777" w:rsidR="000A5B88" w:rsidRPr="0077370F" w:rsidRDefault="000A5B88" w:rsidP="00E96539">
      <w:pPr>
        <w:spacing w:after="0" w:line="240" w:lineRule="auto"/>
        <w:jc w:val="both"/>
        <w:rPr>
          <w:rFonts w:ascii="Century Gothic" w:hAnsi="Century Gothic" w:cs="Arial"/>
          <w:lang w:val="es-CO"/>
        </w:rPr>
      </w:pPr>
    </w:p>
    <w:p w14:paraId="2B1D5CC8" w14:textId="77777777" w:rsidR="000A5B88" w:rsidRPr="0077370F" w:rsidRDefault="000A5B88" w:rsidP="00E96539">
      <w:pPr>
        <w:spacing w:after="0" w:line="240" w:lineRule="auto"/>
        <w:jc w:val="both"/>
        <w:rPr>
          <w:rFonts w:ascii="Century Gothic" w:hAnsi="Century Gothic" w:cs="Arial"/>
          <w:lang w:val="es-CO"/>
        </w:rPr>
      </w:pPr>
    </w:p>
    <w:p w14:paraId="207D2E2A" w14:textId="77777777" w:rsidR="000A5B88" w:rsidRPr="0077370F" w:rsidRDefault="000A5B88" w:rsidP="00E96539">
      <w:pPr>
        <w:spacing w:after="0" w:line="240" w:lineRule="auto"/>
        <w:jc w:val="both"/>
        <w:rPr>
          <w:rFonts w:ascii="Century Gothic" w:hAnsi="Century Gothic" w:cs="Arial"/>
          <w:lang w:val="es-CO"/>
        </w:rPr>
      </w:pPr>
      <w:r w:rsidRPr="0077370F">
        <w:rPr>
          <w:rFonts w:ascii="Century Gothic" w:hAnsi="Century Gothic" w:cs="Arial"/>
          <w:lang w:val="es-CO"/>
        </w:rPr>
        <w:t xml:space="preserve">Atentamente, </w:t>
      </w:r>
    </w:p>
    <w:p w14:paraId="7D60BC00" w14:textId="77777777" w:rsidR="000A5B88" w:rsidRPr="0077370F" w:rsidRDefault="000A5B88" w:rsidP="00E96539">
      <w:pPr>
        <w:spacing w:after="0" w:line="240" w:lineRule="auto"/>
        <w:jc w:val="both"/>
        <w:rPr>
          <w:rFonts w:ascii="Century Gothic" w:hAnsi="Century Gothic" w:cs="Arial"/>
          <w:lang w:val="es-CO"/>
        </w:rPr>
      </w:pPr>
    </w:p>
    <w:p w14:paraId="0319356E" w14:textId="77777777" w:rsidR="000A5B88" w:rsidRPr="0077370F" w:rsidRDefault="000A5B88" w:rsidP="00E96539">
      <w:pPr>
        <w:spacing w:after="0" w:line="240" w:lineRule="auto"/>
        <w:jc w:val="both"/>
        <w:rPr>
          <w:rFonts w:ascii="Century Gothic" w:hAnsi="Century Gothic" w:cs="Arial"/>
          <w:lang w:val="es-CO"/>
        </w:rPr>
      </w:pPr>
    </w:p>
    <w:p w14:paraId="79235FF3" w14:textId="77777777" w:rsidR="000A5B88" w:rsidRPr="0077370F" w:rsidRDefault="000A5B88" w:rsidP="00E96539">
      <w:pPr>
        <w:spacing w:after="0" w:line="240" w:lineRule="auto"/>
        <w:jc w:val="both"/>
        <w:rPr>
          <w:rFonts w:ascii="Century Gothic" w:hAnsi="Century Gothic" w:cs="Arial"/>
          <w:lang w:val="es-CO"/>
        </w:rPr>
      </w:pPr>
    </w:p>
    <w:p w14:paraId="5D24E6D0" w14:textId="77777777" w:rsidR="000A5B88" w:rsidRPr="0077370F" w:rsidRDefault="000A5B88" w:rsidP="00E96539">
      <w:pPr>
        <w:spacing w:after="0" w:line="240" w:lineRule="auto"/>
        <w:jc w:val="both"/>
        <w:rPr>
          <w:rFonts w:ascii="Century Gothic" w:hAnsi="Century Gothic" w:cs="Arial"/>
          <w:lang w:val="es-CO"/>
        </w:rPr>
      </w:pPr>
    </w:p>
    <w:p w14:paraId="6BB79BF1" w14:textId="77777777" w:rsidR="000A5B88" w:rsidRPr="0077370F" w:rsidRDefault="000A5B88" w:rsidP="00E96539">
      <w:pPr>
        <w:spacing w:after="0" w:line="240" w:lineRule="auto"/>
        <w:jc w:val="both"/>
        <w:rPr>
          <w:rFonts w:ascii="Century Gothic" w:hAnsi="Century Gothic" w:cs="Arial"/>
          <w:lang w:val="es-CO"/>
        </w:rPr>
      </w:pPr>
      <w:r w:rsidRPr="0077370F">
        <w:rPr>
          <w:rFonts w:ascii="Century Gothic" w:hAnsi="Century Gothic" w:cs="Arial"/>
          <w:lang w:val="es-CO"/>
        </w:rPr>
        <w:t xml:space="preserve">Nombre </w:t>
      </w:r>
      <w:r w:rsidRPr="0077370F">
        <w:rPr>
          <w:rFonts w:ascii="Century Gothic" w:hAnsi="Century Gothic" w:cs="Arial"/>
          <w:lang w:val="es-CO"/>
        </w:rPr>
        <w:tab/>
      </w:r>
      <w:r w:rsidRPr="0077370F">
        <w:rPr>
          <w:rFonts w:ascii="Century Gothic" w:hAnsi="Century Gothic" w:cs="Arial"/>
          <w:lang w:val="es-CO"/>
        </w:rPr>
        <w:tab/>
      </w:r>
      <w:r w:rsidRPr="0077370F">
        <w:rPr>
          <w:rFonts w:ascii="Century Gothic" w:hAnsi="Century Gothic" w:cs="Arial"/>
          <w:lang w:val="es-CO"/>
        </w:rPr>
        <w:tab/>
        <w:t xml:space="preserve">_________________________ </w:t>
      </w:r>
    </w:p>
    <w:p w14:paraId="7DE65958" w14:textId="77777777" w:rsidR="000A5B88" w:rsidRPr="0077370F" w:rsidRDefault="000A5B88" w:rsidP="00E96539">
      <w:pPr>
        <w:spacing w:after="0" w:line="240" w:lineRule="auto"/>
        <w:jc w:val="both"/>
        <w:rPr>
          <w:rFonts w:ascii="Century Gothic" w:hAnsi="Century Gothic" w:cs="Arial"/>
          <w:lang w:val="es-CO"/>
        </w:rPr>
      </w:pPr>
      <w:r w:rsidRPr="0077370F">
        <w:rPr>
          <w:rFonts w:ascii="Century Gothic" w:hAnsi="Century Gothic" w:cs="Arial"/>
          <w:lang w:val="es-CO"/>
        </w:rPr>
        <w:t xml:space="preserve">Documento de Identidad </w:t>
      </w:r>
      <w:r w:rsidRPr="0077370F">
        <w:rPr>
          <w:rFonts w:ascii="Century Gothic" w:hAnsi="Century Gothic" w:cs="Arial"/>
          <w:lang w:val="es-CO"/>
        </w:rPr>
        <w:tab/>
        <w:t xml:space="preserve">_________________________ </w:t>
      </w:r>
    </w:p>
    <w:p w14:paraId="08FE7B49" w14:textId="77777777" w:rsidR="000A5B88" w:rsidRPr="0077370F" w:rsidRDefault="000A5B88" w:rsidP="00E96539">
      <w:pPr>
        <w:spacing w:after="0" w:line="240" w:lineRule="auto"/>
        <w:jc w:val="both"/>
        <w:rPr>
          <w:rFonts w:ascii="Century Gothic" w:hAnsi="Century Gothic" w:cs="Arial"/>
          <w:lang w:val="es-CO"/>
        </w:rPr>
      </w:pPr>
      <w:r w:rsidRPr="0077370F">
        <w:rPr>
          <w:rFonts w:ascii="Century Gothic" w:hAnsi="Century Gothic" w:cs="Arial"/>
          <w:lang w:val="es-CO"/>
        </w:rPr>
        <w:t xml:space="preserve">Dirección </w:t>
      </w:r>
      <w:r w:rsidRPr="0077370F">
        <w:rPr>
          <w:rFonts w:ascii="Century Gothic" w:hAnsi="Century Gothic" w:cs="Arial"/>
          <w:lang w:val="es-CO"/>
        </w:rPr>
        <w:tab/>
      </w:r>
      <w:r w:rsidRPr="0077370F">
        <w:rPr>
          <w:rFonts w:ascii="Century Gothic" w:hAnsi="Century Gothic" w:cs="Arial"/>
          <w:lang w:val="es-CO"/>
        </w:rPr>
        <w:tab/>
      </w:r>
      <w:r w:rsidRPr="0077370F">
        <w:rPr>
          <w:rFonts w:ascii="Century Gothic" w:hAnsi="Century Gothic" w:cs="Arial"/>
          <w:lang w:val="es-CO"/>
        </w:rPr>
        <w:tab/>
        <w:t xml:space="preserve">_________________________ </w:t>
      </w:r>
    </w:p>
    <w:p w14:paraId="25CC4BCE" w14:textId="77777777" w:rsidR="000A5B88" w:rsidRPr="0077370F" w:rsidRDefault="000A5B88" w:rsidP="00E96539">
      <w:pPr>
        <w:spacing w:after="0" w:line="240" w:lineRule="auto"/>
        <w:jc w:val="both"/>
        <w:rPr>
          <w:rFonts w:ascii="Century Gothic" w:hAnsi="Century Gothic" w:cs="Arial"/>
          <w:lang w:val="es-CO"/>
        </w:rPr>
      </w:pPr>
      <w:r w:rsidRPr="0077370F">
        <w:rPr>
          <w:rFonts w:ascii="Century Gothic" w:hAnsi="Century Gothic" w:cs="Arial"/>
          <w:lang w:val="es-CO"/>
        </w:rPr>
        <w:t xml:space="preserve">Ciudad: </w:t>
      </w:r>
      <w:r w:rsidRPr="0077370F">
        <w:rPr>
          <w:rFonts w:ascii="Century Gothic" w:hAnsi="Century Gothic" w:cs="Arial"/>
          <w:lang w:val="es-CO"/>
        </w:rPr>
        <w:tab/>
      </w:r>
      <w:r w:rsidRPr="0077370F">
        <w:rPr>
          <w:rFonts w:ascii="Century Gothic" w:hAnsi="Century Gothic" w:cs="Arial"/>
          <w:lang w:val="es-CO"/>
        </w:rPr>
        <w:tab/>
      </w:r>
      <w:r w:rsidRPr="0077370F">
        <w:rPr>
          <w:rFonts w:ascii="Century Gothic" w:hAnsi="Century Gothic" w:cs="Arial"/>
          <w:lang w:val="es-CO"/>
        </w:rPr>
        <w:tab/>
        <w:t xml:space="preserve">_________________________ </w:t>
      </w:r>
    </w:p>
    <w:p w14:paraId="2984DEBA" w14:textId="77777777" w:rsidR="000A5B88" w:rsidRPr="0077370F" w:rsidRDefault="000A5B88" w:rsidP="00E96539">
      <w:pPr>
        <w:spacing w:after="0" w:line="240" w:lineRule="auto"/>
        <w:jc w:val="both"/>
        <w:rPr>
          <w:rFonts w:ascii="Century Gothic" w:hAnsi="Century Gothic" w:cs="Arial"/>
          <w:lang w:val="es-CO"/>
        </w:rPr>
      </w:pPr>
      <w:r w:rsidRPr="0077370F">
        <w:rPr>
          <w:rFonts w:ascii="Century Gothic" w:hAnsi="Century Gothic" w:cs="Arial"/>
          <w:lang w:val="es-CO"/>
        </w:rPr>
        <w:t xml:space="preserve">Telefax </w:t>
      </w:r>
      <w:r w:rsidRPr="0077370F">
        <w:rPr>
          <w:rFonts w:ascii="Century Gothic" w:hAnsi="Century Gothic" w:cs="Arial"/>
          <w:lang w:val="es-CO"/>
        </w:rPr>
        <w:tab/>
      </w:r>
      <w:r w:rsidRPr="0077370F">
        <w:rPr>
          <w:rFonts w:ascii="Century Gothic" w:hAnsi="Century Gothic" w:cs="Arial"/>
          <w:lang w:val="es-CO"/>
        </w:rPr>
        <w:tab/>
      </w:r>
      <w:r w:rsidRPr="0077370F">
        <w:rPr>
          <w:rFonts w:ascii="Century Gothic" w:hAnsi="Century Gothic" w:cs="Arial"/>
          <w:lang w:val="es-CO"/>
        </w:rPr>
        <w:tab/>
        <w:t xml:space="preserve">_________________________ </w:t>
      </w:r>
    </w:p>
    <w:p w14:paraId="69614495" w14:textId="77777777" w:rsidR="000A5B88" w:rsidRPr="0077370F" w:rsidRDefault="000A5B88" w:rsidP="00E96539">
      <w:pPr>
        <w:spacing w:after="0" w:line="240" w:lineRule="auto"/>
        <w:jc w:val="both"/>
        <w:rPr>
          <w:rFonts w:ascii="Century Gothic" w:hAnsi="Century Gothic" w:cs="Arial"/>
          <w:lang w:val="es-CO"/>
        </w:rPr>
      </w:pPr>
      <w:r w:rsidRPr="0077370F">
        <w:rPr>
          <w:rFonts w:ascii="Century Gothic" w:hAnsi="Century Gothic" w:cs="Arial"/>
          <w:lang w:val="es-CO"/>
        </w:rPr>
        <w:t xml:space="preserve">Correo Electrónico </w:t>
      </w:r>
      <w:r w:rsidRPr="0077370F">
        <w:rPr>
          <w:rFonts w:ascii="Century Gothic" w:hAnsi="Century Gothic" w:cs="Arial"/>
          <w:lang w:val="es-CO"/>
        </w:rPr>
        <w:tab/>
      </w:r>
      <w:r w:rsidRPr="0077370F">
        <w:rPr>
          <w:rFonts w:ascii="Century Gothic" w:hAnsi="Century Gothic" w:cs="Arial"/>
          <w:lang w:val="es-CO"/>
        </w:rPr>
        <w:tab/>
        <w:t xml:space="preserve">_________________________ </w:t>
      </w:r>
    </w:p>
    <w:p w14:paraId="5390FF1D" w14:textId="77777777" w:rsidR="000A5B88" w:rsidRPr="0077370F" w:rsidRDefault="000A5B88" w:rsidP="00E96539">
      <w:pPr>
        <w:spacing w:after="0" w:line="240" w:lineRule="auto"/>
        <w:jc w:val="both"/>
        <w:rPr>
          <w:rFonts w:ascii="Century Gothic" w:hAnsi="Century Gothic" w:cs="Arial"/>
          <w:lang w:val="es-CO"/>
        </w:rPr>
      </w:pPr>
      <w:r w:rsidRPr="0077370F">
        <w:rPr>
          <w:rFonts w:ascii="Century Gothic" w:hAnsi="Century Gothic" w:cs="Arial"/>
          <w:lang w:val="es-CO"/>
        </w:rPr>
        <w:t xml:space="preserve">Número de Celular: </w:t>
      </w:r>
      <w:r w:rsidRPr="0077370F">
        <w:rPr>
          <w:rFonts w:ascii="Century Gothic" w:hAnsi="Century Gothic" w:cs="Arial"/>
          <w:lang w:val="es-CO"/>
        </w:rPr>
        <w:tab/>
      </w:r>
      <w:r w:rsidRPr="0077370F">
        <w:rPr>
          <w:rFonts w:ascii="Century Gothic" w:hAnsi="Century Gothic" w:cs="Arial"/>
          <w:lang w:val="es-CO"/>
        </w:rPr>
        <w:tab/>
        <w:t>_________________________</w:t>
      </w:r>
    </w:p>
    <w:p w14:paraId="7C97E674" w14:textId="77777777" w:rsidR="000A5B88" w:rsidRPr="0077370F" w:rsidRDefault="000A5B88" w:rsidP="00E96539">
      <w:pPr>
        <w:spacing w:after="0" w:line="240" w:lineRule="auto"/>
        <w:jc w:val="both"/>
        <w:rPr>
          <w:rFonts w:ascii="Century Gothic" w:hAnsi="Century Gothic" w:cs="Arial"/>
          <w:lang w:val="es-CO"/>
        </w:rPr>
      </w:pPr>
    </w:p>
    <w:p w14:paraId="6A70F80F" w14:textId="77777777" w:rsidR="000A5B88" w:rsidRPr="0077370F" w:rsidRDefault="000A5B88" w:rsidP="00E96539">
      <w:pPr>
        <w:spacing w:after="0" w:line="240" w:lineRule="auto"/>
        <w:jc w:val="both"/>
        <w:rPr>
          <w:rFonts w:ascii="Century Gothic" w:hAnsi="Century Gothic" w:cs="Arial"/>
          <w:lang w:val="es-CO"/>
        </w:rPr>
      </w:pPr>
    </w:p>
    <w:p w14:paraId="0AE94479" w14:textId="77777777" w:rsidR="000A5B88" w:rsidRPr="0077370F" w:rsidRDefault="000A5B88" w:rsidP="00E96539">
      <w:pPr>
        <w:spacing w:after="0" w:line="240" w:lineRule="auto"/>
        <w:jc w:val="both"/>
        <w:rPr>
          <w:rFonts w:ascii="Century Gothic" w:hAnsi="Century Gothic" w:cs="Arial"/>
          <w:lang w:val="es-CO"/>
        </w:rPr>
      </w:pPr>
    </w:p>
    <w:p w14:paraId="31F49473" w14:textId="77777777" w:rsidR="000A5B88" w:rsidRPr="0077370F" w:rsidRDefault="000A5B88" w:rsidP="00E96539">
      <w:pPr>
        <w:spacing w:after="0" w:line="240" w:lineRule="auto"/>
        <w:jc w:val="both"/>
        <w:rPr>
          <w:rFonts w:ascii="Century Gothic" w:hAnsi="Century Gothic" w:cs="Arial"/>
          <w:lang w:val="es-CO"/>
        </w:rPr>
      </w:pPr>
    </w:p>
    <w:p w14:paraId="0EEFC5FD" w14:textId="77777777" w:rsidR="000A5B88" w:rsidRPr="0077370F" w:rsidRDefault="000A5B88" w:rsidP="00E96539">
      <w:pPr>
        <w:spacing w:after="0" w:line="240" w:lineRule="auto"/>
        <w:jc w:val="both"/>
        <w:rPr>
          <w:rFonts w:ascii="Century Gothic" w:hAnsi="Century Gothic" w:cs="Arial"/>
          <w:lang w:val="es-CO"/>
        </w:rPr>
      </w:pPr>
    </w:p>
    <w:p w14:paraId="1F8B35F5" w14:textId="77777777" w:rsidR="000A5B88" w:rsidRPr="0077370F" w:rsidRDefault="000A5B88" w:rsidP="00E96539">
      <w:pPr>
        <w:spacing w:after="0" w:line="240" w:lineRule="auto"/>
        <w:jc w:val="both"/>
        <w:rPr>
          <w:rFonts w:ascii="Century Gothic" w:hAnsi="Century Gothic" w:cs="Arial"/>
          <w:lang w:val="es-CO"/>
        </w:rPr>
      </w:pPr>
    </w:p>
    <w:p w14:paraId="3AA1B093" w14:textId="77777777" w:rsidR="000A5B88" w:rsidRPr="0077370F" w:rsidRDefault="000A5B88" w:rsidP="00E96539">
      <w:pPr>
        <w:spacing w:after="0" w:line="240" w:lineRule="auto"/>
        <w:jc w:val="both"/>
        <w:rPr>
          <w:rFonts w:ascii="Century Gothic" w:hAnsi="Century Gothic" w:cs="Arial"/>
          <w:lang w:val="es-CO"/>
        </w:rPr>
      </w:pPr>
    </w:p>
    <w:p w14:paraId="67FFD68F" w14:textId="77777777" w:rsidR="000A5B88" w:rsidRPr="0077370F" w:rsidRDefault="000A5B88" w:rsidP="00E96539">
      <w:pPr>
        <w:spacing w:after="0" w:line="240" w:lineRule="auto"/>
        <w:jc w:val="both"/>
        <w:rPr>
          <w:rFonts w:ascii="Century Gothic" w:hAnsi="Century Gothic" w:cs="Arial"/>
          <w:lang w:val="es-CO"/>
        </w:rPr>
      </w:pPr>
    </w:p>
    <w:p w14:paraId="5CD72003" w14:textId="77777777" w:rsidR="000A5B88" w:rsidRPr="0077370F" w:rsidRDefault="000A5B88" w:rsidP="00E96539">
      <w:pPr>
        <w:spacing w:after="0" w:line="240" w:lineRule="auto"/>
        <w:jc w:val="both"/>
        <w:rPr>
          <w:rFonts w:ascii="Century Gothic" w:hAnsi="Century Gothic" w:cs="Arial"/>
          <w:lang w:val="es-CO"/>
        </w:rPr>
      </w:pPr>
    </w:p>
    <w:p w14:paraId="43F3FACA" w14:textId="77777777" w:rsidR="000A5B88" w:rsidRPr="0077370F" w:rsidRDefault="000A5B88" w:rsidP="00E96539">
      <w:pPr>
        <w:spacing w:after="0" w:line="240" w:lineRule="auto"/>
        <w:jc w:val="both"/>
        <w:rPr>
          <w:rFonts w:ascii="Century Gothic" w:hAnsi="Century Gothic" w:cs="Arial"/>
          <w:lang w:val="es-CO"/>
        </w:rPr>
      </w:pPr>
    </w:p>
    <w:p w14:paraId="74A56E95" w14:textId="77777777" w:rsidR="00CD1411" w:rsidRPr="0077370F" w:rsidRDefault="00CD1411" w:rsidP="00E96539">
      <w:pPr>
        <w:spacing w:after="0" w:line="240" w:lineRule="auto"/>
        <w:jc w:val="both"/>
        <w:rPr>
          <w:rFonts w:ascii="Century Gothic" w:hAnsi="Century Gothic" w:cs="Arial"/>
          <w:lang w:val="es-CO"/>
        </w:rPr>
      </w:pPr>
    </w:p>
    <w:p w14:paraId="7E9A7AF8" w14:textId="77777777" w:rsidR="00CD1411" w:rsidRPr="0077370F" w:rsidRDefault="00CD1411" w:rsidP="00E96539">
      <w:pPr>
        <w:spacing w:after="0" w:line="240" w:lineRule="auto"/>
        <w:jc w:val="both"/>
        <w:rPr>
          <w:rFonts w:ascii="Century Gothic" w:hAnsi="Century Gothic" w:cs="Arial"/>
          <w:lang w:val="es-CO"/>
        </w:rPr>
      </w:pPr>
    </w:p>
    <w:p w14:paraId="668D7114" w14:textId="77777777" w:rsidR="00CD1411" w:rsidRPr="0077370F" w:rsidRDefault="00CD1411" w:rsidP="00E96539">
      <w:pPr>
        <w:spacing w:after="0" w:line="240" w:lineRule="auto"/>
        <w:jc w:val="both"/>
        <w:rPr>
          <w:rFonts w:ascii="Century Gothic" w:hAnsi="Century Gothic" w:cs="Arial"/>
          <w:lang w:val="es-CO"/>
        </w:rPr>
      </w:pPr>
    </w:p>
    <w:p w14:paraId="01E90036" w14:textId="77777777" w:rsidR="000A5B88" w:rsidRPr="0077370F" w:rsidRDefault="000A5B88" w:rsidP="00E96539">
      <w:pPr>
        <w:spacing w:after="0" w:line="240" w:lineRule="auto"/>
        <w:jc w:val="both"/>
        <w:rPr>
          <w:rFonts w:ascii="Century Gothic" w:hAnsi="Century Gothic" w:cs="Arial"/>
          <w:lang w:val="es-CO"/>
        </w:rPr>
      </w:pPr>
    </w:p>
    <w:p w14:paraId="62B9CF83" w14:textId="77777777" w:rsidR="000A5B88" w:rsidRPr="0077370F" w:rsidRDefault="000A5B88" w:rsidP="00E96539">
      <w:pPr>
        <w:spacing w:after="0" w:line="240" w:lineRule="auto"/>
        <w:jc w:val="both"/>
        <w:rPr>
          <w:rFonts w:ascii="Century Gothic" w:hAnsi="Century Gothic" w:cs="Arial"/>
          <w:lang w:val="es-CO"/>
        </w:rPr>
      </w:pPr>
    </w:p>
    <w:p w14:paraId="118D7CB2" w14:textId="77777777" w:rsidR="000A5B88" w:rsidRPr="0077370F" w:rsidRDefault="000A5B88" w:rsidP="00E96539">
      <w:pPr>
        <w:spacing w:after="0" w:line="240" w:lineRule="auto"/>
        <w:jc w:val="center"/>
        <w:rPr>
          <w:rFonts w:ascii="Century Gothic" w:hAnsi="Century Gothic" w:cs="Arial"/>
          <w:b/>
          <w:bCs/>
          <w:lang w:val="es-CO"/>
        </w:rPr>
      </w:pPr>
      <w:r w:rsidRPr="0077370F">
        <w:rPr>
          <w:rFonts w:ascii="Century Gothic" w:hAnsi="Century Gothic" w:cs="Arial"/>
          <w:b/>
          <w:bCs/>
          <w:lang w:val="es-CO"/>
        </w:rPr>
        <w:lastRenderedPageBreak/>
        <w:t>FORMATO No. 5</w:t>
      </w:r>
    </w:p>
    <w:p w14:paraId="7BF56D43" w14:textId="77777777" w:rsidR="000A5B88" w:rsidRPr="0077370F" w:rsidRDefault="000A5B88" w:rsidP="00E96539">
      <w:pPr>
        <w:spacing w:after="0" w:line="240" w:lineRule="auto"/>
        <w:jc w:val="center"/>
        <w:rPr>
          <w:rFonts w:ascii="Century Gothic" w:hAnsi="Century Gothic" w:cs="Arial"/>
          <w:b/>
          <w:bCs/>
          <w:lang w:val="es-CO"/>
        </w:rPr>
      </w:pPr>
    </w:p>
    <w:p w14:paraId="116D90D0" w14:textId="77777777" w:rsidR="000A5B88" w:rsidRPr="0077370F" w:rsidRDefault="000A5B88" w:rsidP="00E96539">
      <w:pPr>
        <w:spacing w:after="0" w:line="240" w:lineRule="auto"/>
        <w:jc w:val="center"/>
        <w:rPr>
          <w:rFonts w:ascii="Century Gothic" w:hAnsi="Century Gothic" w:cs="Arial"/>
          <w:b/>
          <w:bCs/>
          <w:lang w:val="es-CO"/>
        </w:rPr>
      </w:pPr>
      <w:r w:rsidRPr="0077370F">
        <w:rPr>
          <w:rFonts w:ascii="Century Gothic" w:hAnsi="Century Gothic" w:cs="Arial"/>
          <w:b/>
          <w:bCs/>
          <w:lang w:val="es-CO"/>
        </w:rPr>
        <w:t>DECLARACIÓN JURAMENTADA SOBRE INHABILIDADES E INCOMPATIBILIDADES</w:t>
      </w:r>
    </w:p>
    <w:p w14:paraId="33593D93" w14:textId="77777777" w:rsidR="000A5B88" w:rsidRPr="0077370F" w:rsidRDefault="000A5B88" w:rsidP="00E96539">
      <w:pPr>
        <w:spacing w:after="0" w:line="240" w:lineRule="auto"/>
        <w:jc w:val="center"/>
        <w:rPr>
          <w:rFonts w:ascii="Century Gothic" w:hAnsi="Century Gothic" w:cs="Arial"/>
          <w:b/>
          <w:bCs/>
          <w:lang w:val="es-CO"/>
        </w:rPr>
      </w:pPr>
      <w:r w:rsidRPr="0077370F">
        <w:rPr>
          <w:rFonts w:ascii="Century Gothic" w:hAnsi="Century Gothic" w:cs="Arial"/>
          <w:b/>
          <w:bCs/>
          <w:lang w:val="es-CO"/>
        </w:rPr>
        <w:t>(Persona Jurídica)</w:t>
      </w:r>
    </w:p>
    <w:p w14:paraId="019C0B38" w14:textId="77777777" w:rsidR="000A5B88" w:rsidRPr="0077370F" w:rsidRDefault="000A5B88" w:rsidP="00E96539">
      <w:pPr>
        <w:spacing w:after="0" w:line="240" w:lineRule="auto"/>
        <w:jc w:val="both"/>
        <w:rPr>
          <w:rFonts w:ascii="Century Gothic" w:hAnsi="Century Gothic" w:cs="Arial"/>
          <w:lang w:val="es-CO"/>
        </w:rPr>
      </w:pPr>
    </w:p>
    <w:p w14:paraId="5A671C83" w14:textId="77777777" w:rsidR="000A5B88" w:rsidRPr="0077370F" w:rsidRDefault="000A5B88" w:rsidP="00E96539">
      <w:pPr>
        <w:spacing w:after="0" w:line="240" w:lineRule="auto"/>
        <w:jc w:val="both"/>
        <w:rPr>
          <w:rFonts w:ascii="Century Gothic" w:hAnsi="Century Gothic" w:cs="Arial"/>
          <w:lang w:val="es-CO"/>
        </w:rPr>
      </w:pPr>
      <w:r w:rsidRPr="0077370F">
        <w:rPr>
          <w:rFonts w:ascii="Century Gothic" w:hAnsi="Century Gothic" w:cs="Arial"/>
          <w:lang w:val="es-CO"/>
        </w:rPr>
        <w:t xml:space="preserve">REF: INVITACIÓN PUBLICA No. xxxxxxxxxxxxx  </w:t>
      </w:r>
    </w:p>
    <w:p w14:paraId="40BDBE22" w14:textId="77777777" w:rsidR="000A5B88" w:rsidRPr="0077370F" w:rsidRDefault="000A5B88" w:rsidP="00E96539">
      <w:pPr>
        <w:spacing w:after="0" w:line="240" w:lineRule="auto"/>
        <w:jc w:val="both"/>
        <w:rPr>
          <w:rFonts w:ascii="Century Gothic" w:hAnsi="Century Gothic" w:cs="Arial"/>
          <w:lang w:val="es-CO"/>
        </w:rPr>
      </w:pPr>
    </w:p>
    <w:p w14:paraId="4A33FCE9" w14:textId="110CD4E8" w:rsidR="000A5B88" w:rsidRPr="0077370F" w:rsidRDefault="000A5B88" w:rsidP="00E96539">
      <w:pPr>
        <w:spacing w:after="0" w:line="240" w:lineRule="auto"/>
        <w:jc w:val="both"/>
        <w:rPr>
          <w:rFonts w:ascii="Century Gothic" w:hAnsi="Century Gothic" w:cs="Arial"/>
          <w:lang w:val="es-CO"/>
        </w:rPr>
      </w:pPr>
      <w:r w:rsidRPr="0077370F">
        <w:rPr>
          <w:rFonts w:ascii="Century Gothic" w:hAnsi="Century Gothic" w:cs="Arial"/>
          <w:lang w:val="es-CO"/>
        </w:rPr>
        <w:t>OBJETO: “</w:t>
      </w:r>
      <w:r w:rsidR="00863FE9" w:rsidRPr="0077370F">
        <w:rPr>
          <w:rFonts w:ascii="Century Gothic" w:hAnsi="Century Gothic" w:cs="Arial"/>
          <w:lang w:val="es-CO"/>
        </w:rPr>
        <w:t>xxxxx</w:t>
      </w:r>
      <w:r w:rsidRPr="0077370F">
        <w:rPr>
          <w:rFonts w:ascii="Century Gothic" w:hAnsi="Century Gothic" w:cs="Arial"/>
          <w:lang w:val="es-CO"/>
        </w:rPr>
        <w:t>”</w:t>
      </w:r>
    </w:p>
    <w:p w14:paraId="477A5953" w14:textId="77777777" w:rsidR="000A5B88" w:rsidRPr="0077370F" w:rsidRDefault="000A5B88" w:rsidP="00E96539">
      <w:pPr>
        <w:spacing w:after="0" w:line="240" w:lineRule="auto"/>
        <w:jc w:val="both"/>
        <w:rPr>
          <w:rFonts w:ascii="Century Gothic" w:hAnsi="Century Gothic" w:cs="Arial"/>
          <w:lang w:val="es-CO"/>
        </w:rPr>
      </w:pPr>
    </w:p>
    <w:p w14:paraId="3BC1A775" w14:textId="2089169A" w:rsidR="000A5B88" w:rsidRPr="0077370F" w:rsidRDefault="000A5B88" w:rsidP="00E96539">
      <w:pPr>
        <w:spacing w:after="0" w:line="240" w:lineRule="auto"/>
        <w:jc w:val="both"/>
        <w:rPr>
          <w:rFonts w:ascii="Century Gothic" w:hAnsi="Century Gothic" w:cs="Arial"/>
          <w:lang w:val="es-CO"/>
        </w:rPr>
      </w:pPr>
      <w:r w:rsidRPr="0077370F">
        <w:rPr>
          <w:rFonts w:ascii="Century Gothic" w:hAnsi="Century Gothic" w:cs="Arial"/>
          <w:lang w:val="es-CO"/>
        </w:rPr>
        <w:t xml:space="preserve">Boyacá, xx de xxxx de </w:t>
      </w:r>
      <w:r w:rsidR="00305F72" w:rsidRPr="0077370F">
        <w:rPr>
          <w:rFonts w:ascii="Century Gothic" w:hAnsi="Century Gothic" w:cs="Arial"/>
          <w:lang w:val="es-CO"/>
        </w:rPr>
        <w:t>2026</w:t>
      </w:r>
    </w:p>
    <w:p w14:paraId="0F421956" w14:textId="77777777" w:rsidR="000A5B88" w:rsidRPr="0077370F" w:rsidRDefault="000A5B88" w:rsidP="00E96539">
      <w:pPr>
        <w:spacing w:after="0" w:line="240" w:lineRule="auto"/>
        <w:jc w:val="both"/>
        <w:rPr>
          <w:rFonts w:ascii="Century Gothic" w:hAnsi="Century Gothic" w:cs="Arial"/>
          <w:lang w:val="es-CO"/>
        </w:rPr>
      </w:pPr>
    </w:p>
    <w:p w14:paraId="75D2A5F2" w14:textId="77777777" w:rsidR="000A5B88" w:rsidRPr="0077370F" w:rsidRDefault="000A5B88" w:rsidP="00E96539">
      <w:pPr>
        <w:spacing w:after="0" w:line="240" w:lineRule="auto"/>
        <w:jc w:val="both"/>
        <w:rPr>
          <w:rFonts w:ascii="Century Gothic" w:hAnsi="Century Gothic" w:cs="Arial"/>
          <w:lang w:val="es-CO"/>
        </w:rPr>
      </w:pPr>
      <w:r w:rsidRPr="0077370F">
        <w:rPr>
          <w:rFonts w:ascii="Century Gothic" w:hAnsi="Century Gothic" w:cs="Arial"/>
          <w:lang w:val="es-CO"/>
        </w:rPr>
        <w:t xml:space="preserve">Señores </w:t>
      </w:r>
    </w:p>
    <w:p w14:paraId="2D352D7A" w14:textId="77777777" w:rsidR="000A5B88" w:rsidRPr="0077370F" w:rsidRDefault="000A5B88" w:rsidP="00E96539">
      <w:pPr>
        <w:spacing w:after="0" w:line="240" w:lineRule="auto"/>
        <w:jc w:val="both"/>
        <w:rPr>
          <w:rFonts w:ascii="Century Gothic" w:hAnsi="Century Gothic" w:cs="Arial"/>
          <w:b/>
          <w:bCs/>
          <w:lang w:val="es-CO"/>
        </w:rPr>
      </w:pPr>
      <w:r w:rsidRPr="0077370F">
        <w:rPr>
          <w:rFonts w:ascii="Century Gothic" w:hAnsi="Century Gothic" w:cs="Arial"/>
          <w:b/>
          <w:bCs/>
          <w:lang w:val="es-CO"/>
        </w:rPr>
        <w:t xml:space="preserve">ALCALDÍA MUNICIPAL BOYACÁ </w:t>
      </w:r>
    </w:p>
    <w:p w14:paraId="6C1E5ED6" w14:textId="77777777" w:rsidR="000A5B88" w:rsidRPr="0077370F" w:rsidRDefault="000A5B88" w:rsidP="00E96539">
      <w:pPr>
        <w:spacing w:after="0" w:line="240" w:lineRule="auto"/>
        <w:jc w:val="both"/>
        <w:rPr>
          <w:rFonts w:ascii="Century Gothic" w:hAnsi="Century Gothic" w:cs="Arial"/>
          <w:lang w:val="es-CO"/>
        </w:rPr>
      </w:pPr>
      <w:r w:rsidRPr="0077370F">
        <w:rPr>
          <w:rFonts w:ascii="Century Gothic" w:hAnsi="Century Gothic" w:cs="Arial"/>
          <w:lang w:val="es-CO"/>
        </w:rPr>
        <w:t xml:space="preserve">E. S. D. </w:t>
      </w:r>
    </w:p>
    <w:p w14:paraId="64291673" w14:textId="77777777" w:rsidR="000A5B88" w:rsidRPr="0077370F" w:rsidRDefault="000A5B88" w:rsidP="00E96539">
      <w:pPr>
        <w:spacing w:after="0" w:line="240" w:lineRule="auto"/>
        <w:jc w:val="both"/>
        <w:rPr>
          <w:rFonts w:ascii="Century Gothic" w:hAnsi="Century Gothic" w:cs="Arial"/>
          <w:lang w:val="es-CO"/>
        </w:rPr>
      </w:pPr>
    </w:p>
    <w:p w14:paraId="531A3EC1" w14:textId="77777777" w:rsidR="000A5B88" w:rsidRPr="0077370F" w:rsidRDefault="000A5B88" w:rsidP="00E96539">
      <w:pPr>
        <w:spacing w:after="0" w:line="240" w:lineRule="auto"/>
        <w:jc w:val="both"/>
        <w:rPr>
          <w:rFonts w:ascii="Century Gothic" w:hAnsi="Century Gothic" w:cs="Arial"/>
          <w:lang w:val="es-CO"/>
        </w:rPr>
      </w:pPr>
      <w:r w:rsidRPr="0077370F">
        <w:rPr>
          <w:rFonts w:ascii="Century Gothic" w:hAnsi="Century Gothic" w:cs="Arial"/>
          <w:lang w:val="es-CO"/>
        </w:rPr>
        <w:t xml:space="preserve">Yo, ____________________________________, identificado (a) con cédula de ciudadanía No. ___________ expedida en ___________, actuando como representante legal de ________________ identificada con el NIT No. ___________declaro bajo la gravedad de juramento que ni el suscrito ni la empresa que represento se encuentran incursos en alguna de las causales de inhabilidad e incompatibilidad contenidas en la Constitución Política de Colombia, en la Ley 80 de 1993 y demás normas legales, reglamentarias, estatutarias relacionadas con el tema, para suscribir contratos con la Alcaldía Municipal de Boyacá. </w:t>
      </w:r>
    </w:p>
    <w:p w14:paraId="30E658B1" w14:textId="77777777" w:rsidR="000A5B88" w:rsidRPr="0077370F" w:rsidRDefault="000A5B88" w:rsidP="00E96539">
      <w:pPr>
        <w:spacing w:after="0" w:line="240" w:lineRule="auto"/>
        <w:jc w:val="both"/>
        <w:rPr>
          <w:rFonts w:ascii="Century Gothic" w:hAnsi="Century Gothic" w:cs="Arial"/>
          <w:lang w:val="es-CO"/>
        </w:rPr>
      </w:pPr>
    </w:p>
    <w:p w14:paraId="0FE54B55" w14:textId="77777777" w:rsidR="000A5B88" w:rsidRPr="0077370F" w:rsidRDefault="000A5B88" w:rsidP="00E96539">
      <w:pPr>
        <w:spacing w:after="0" w:line="240" w:lineRule="auto"/>
        <w:jc w:val="both"/>
        <w:rPr>
          <w:rFonts w:ascii="Century Gothic" w:hAnsi="Century Gothic" w:cs="Arial"/>
          <w:lang w:val="es-CO"/>
        </w:rPr>
      </w:pPr>
      <w:r w:rsidRPr="0077370F">
        <w:rPr>
          <w:rFonts w:ascii="Century Gothic" w:hAnsi="Century Gothic" w:cs="Arial"/>
          <w:lang w:val="es-CO"/>
        </w:rPr>
        <w:t xml:space="preserve">Cordialmente, </w:t>
      </w:r>
    </w:p>
    <w:p w14:paraId="6A87A4DD" w14:textId="77777777" w:rsidR="000A5B88" w:rsidRPr="0077370F" w:rsidRDefault="000A5B88" w:rsidP="00E96539">
      <w:pPr>
        <w:spacing w:after="0" w:line="240" w:lineRule="auto"/>
        <w:jc w:val="both"/>
        <w:rPr>
          <w:rFonts w:ascii="Century Gothic" w:hAnsi="Century Gothic" w:cs="Arial"/>
          <w:lang w:val="es-CO"/>
        </w:rPr>
      </w:pPr>
    </w:p>
    <w:p w14:paraId="70CC99D5" w14:textId="77777777" w:rsidR="000A5B88" w:rsidRPr="0077370F" w:rsidRDefault="000A5B88" w:rsidP="00E96539">
      <w:pPr>
        <w:spacing w:after="0" w:line="240" w:lineRule="auto"/>
        <w:jc w:val="both"/>
        <w:rPr>
          <w:rFonts w:ascii="Century Gothic" w:hAnsi="Century Gothic" w:cs="Arial"/>
          <w:lang w:val="es-CO"/>
        </w:rPr>
      </w:pPr>
    </w:p>
    <w:p w14:paraId="743681A1" w14:textId="77777777" w:rsidR="000A5B88" w:rsidRPr="0077370F" w:rsidRDefault="000A5B88" w:rsidP="00E96539">
      <w:pPr>
        <w:spacing w:after="0" w:line="240" w:lineRule="auto"/>
        <w:jc w:val="both"/>
        <w:rPr>
          <w:rFonts w:ascii="Century Gothic" w:hAnsi="Century Gothic" w:cs="Arial"/>
          <w:lang w:val="es-CO"/>
        </w:rPr>
      </w:pPr>
    </w:p>
    <w:p w14:paraId="6A17E410" w14:textId="77777777" w:rsidR="000A5B88" w:rsidRPr="0077370F" w:rsidRDefault="000A5B88" w:rsidP="00E96539">
      <w:pPr>
        <w:spacing w:after="0" w:line="240" w:lineRule="auto"/>
        <w:jc w:val="both"/>
        <w:rPr>
          <w:rFonts w:ascii="Century Gothic" w:hAnsi="Century Gothic" w:cs="Arial"/>
          <w:lang w:val="es-CO"/>
        </w:rPr>
      </w:pPr>
    </w:p>
    <w:p w14:paraId="31952D47" w14:textId="77777777" w:rsidR="000A5B88" w:rsidRPr="0077370F" w:rsidRDefault="000A5B88" w:rsidP="00E96539">
      <w:pPr>
        <w:spacing w:after="0" w:line="240" w:lineRule="auto"/>
        <w:jc w:val="both"/>
        <w:rPr>
          <w:rFonts w:ascii="Century Gothic" w:hAnsi="Century Gothic" w:cs="Arial"/>
          <w:lang w:val="es-CO"/>
        </w:rPr>
      </w:pPr>
      <w:r w:rsidRPr="0077370F">
        <w:rPr>
          <w:rFonts w:ascii="Century Gothic" w:hAnsi="Century Gothic" w:cs="Arial"/>
          <w:lang w:val="es-CO"/>
        </w:rPr>
        <w:t xml:space="preserve">Nombre </w:t>
      </w:r>
      <w:r w:rsidRPr="0077370F">
        <w:rPr>
          <w:rFonts w:ascii="Century Gothic" w:hAnsi="Century Gothic" w:cs="Arial"/>
          <w:lang w:val="es-CO"/>
        </w:rPr>
        <w:tab/>
      </w:r>
      <w:r w:rsidRPr="0077370F">
        <w:rPr>
          <w:rFonts w:ascii="Century Gothic" w:hAnsi="Century Gothic" w:cs="Arial"/>
          <w:lang w:val="es-CO"/>
        </w:rPr>
        <w:tab/>
      </w:r>
      <w:r w:rsidRPr="0077370F">
        <w:rPr>
          <w:rFonts w:ascii="Century Gothic" w:hAnsi="Century Gothic" w:cs="Arial"/>
          <w:lang w:val="es-CO"/>
        </w:rPr>
        <w:tab/>
        <w:t xml:space="preserve">_________________________ </w:t>
      </w:r>
    </w:p>
    <w:p w14:paraId="42F6D31C" w14:textId="77777777" w:rsidR="000A5B88" w:rsidRPr="0077370F" w:rsidRDefault="000A5B88" w:rsidP="00E96539">
      <w:pPr>
        <w:spacing w:after="0" w:line="240" w:lineRule="auto"/>
        <w:jc w:val="both"/>
        <w:rPr>
          <w:rFonts w:ascii="Century Gothic" w:hAnsi="Century Gothic" w:cs="Arial"/>
          <w:lang w:val="es-CO"/>
        </w:rPr>
      </w:pPr>
      <w:r w:rsidRPr="0077370F">
        <w:rPr>
          <w:rFonts w:ascii="Century Gothic" w:hAnsi="Century Gothic" w:cs="Arial"/>
          <w:lang w:val="es-CO"/>
        </w:rPr>
        <w:t xml:space="preserve">Documento de Identidad </w:t>
      </w:r>
      <w:r w:rsidRPr="0077370F">
        <w:rPr>
          <w:rFonts w:ascii="Century Gothic" w:hAnsi="Century Gothic" w:cs="Arial"/>
          <w:lang w:val="es-CO"/>
        </w:rPr>
        <w:tab/>
        <w:t xml:space="preserve">_________________________ </w:t>
      </w:r>
    </w:p>
    <w:p w14:paraId="120DBC9B" w14:textId="77777777" w:rsidR="000A5B88" w:rsidRPr="0077370F" w:rsidRDefault="000A5B88" w:rsidP="00E96539">
      <w:pPr>
        <w:spacing w:after="0" w:line="240" w:lineRule="auto"/>
        <w:jc w:val="both"/>
        <w:rPr>
          <w:rFonts w:ascii="Century Gothic" w:hAnsi="Century Gothic" w:cs="Arial"/>
          <w:lang w:val="es-CO"/>
        </w:rPr>
      </w:pPr>
      <w:r w:rsidRPr="0077370F">
        <w:rPr>
          <w:rFonts w:ascii="Century Gothic" w:hAnsi="Century Gothic" w:cs="Arial"/>
          <w:lang w:val="es-CO"/>
        </w:rPr>
        <w:t xml:space="preserve">Dirección </w:t>
      </w:r>
      <w:r w:rsidRPr="0077370F">
        <w:rPr>
          <w:rFonts w:ascii="Century Gothic" w:hAnsi="Century Gothic" w:cs="Arial"/>
          <w:lang w:val="es-CO"/>
        </w:rPr>
        <w:tab/>
      </w:r>
      <w:r w:rsidRPr="0077370F">
        <w:rPr>
          <w:rFonts w:ascii="Century Gothic" w:hAnsi="Century Gothic" w:cs="Arial"/>
          <w:lang w:val="es-CO"/>
        </w:rPr>
        <w:tab/>
      </w:r>
      <w:r w:rsidRPr="0077370F">
        <w:rPr>
          <w:rFonts w:ascii="Century Gothic" w:hAnsi="Century Gothic" w:cs="Arial"/>
          <w:lang w:val="es-CO"/>
        </w:rPr>
        <w:tab/>
        <w:t xml:space="preserve">_________________________ </w:t>
      </w:r>
    </w:p>
    <w:p w14:paraId="34093B36" w14:textId="77777777" w:rsidR="000A5B88" w:rsidRPr="0077370F" w:rsidRDefault="000A5B88" w:rsidP="00E96539">
      <w:pPr>
        <w:spacing w:after="0" w:line="240" w:lineRule="auto"/>
        <w:jc w:val="both"/>
        <w:rPr>
          <w:rFonts w:ascii="Century Gothic" w:hAnsi="Century Gothic" w:cs="Arial"/>
          <w:lang w:val="es-CO"/>
        </w:rPr>
      </w:pPr>
      <w:r w:rsidRPr="0077370F">
        <w:rPr>
          <w:rFonts w:ascii="Century Gothic" w:hAnsi="Century Gothic" w:cs="Arial"/>
          <w:lang w:val="es-CO"/>
        </w:rPr>
        <w:t xml:space="preserve">Ciudad: </w:t>
      </w:r>
      <w:r w:rsidRPr="0077370F">
        <w:rPr>
          <w:rFonts w:ascii="Century Gothic" w:hAnsi="Century Gothic" w:cs="Arial"/>
          <w:lang w:val="es-CO"/>
        </w:rPr>
        <w:tab/>
      </w:r>
      <w:r w:rsidRPr="0077370F">
        <w:rPr>
          <w:rFonts w:ascii="Century Gothic" w:hAnsi="Century Gothic" w:cs="Arial"/>
          <w:lang w:val="es-CO"/>
        </w:rPr>
        <w:tab/>
      </w:r>
      <w:r w:rsidRPr="0077370F">
        <w:rPr>
          <w:rFonts w:ascii="Century Gothic" w:hAnsi="Century Gothic" w:cs="Arial"/>
          <w:lang w:val="es-CO"/>
        </w:rPr>
        <w:tab/>
        <w:t xml:space="preserve">_________________________ </w:t>
      </w:r>
    </w:p>
    <w:p w14:paraId="6131433C" w14:textId="77777777" w:rsidR="000A5B88" w:rsidRPr="0077370F" w:rsidRDefault="000A5B88" w:rsidP="00E96539">
      <w:pPr>
        <w:spacing w:after="0" w:line="240" w:lineRule="auto"/>
        <w:jc w:val="both"/>
        <w:rPr>
          <w:rFonts w:ascii="Century Gothic" w:hAnsi="Century Gothic" w:cs="Arial"/>
          <w:lang w:val="es-CO"/>
        </w:rPr>
      </w:pPr>
      <w:r w:rsidRPr="0077370F">
        <w:rPr>
          <w:rFonts w:ascii="Century Gothic" w:hAnsi="Century Gothic" w:cs="Arial"/>
          <w:lang w:val="es-CO"/>
        </w:rPr>
        <w:t xml:space="preserve">Telefax </w:t>
      </w:r>
      <w:r w:rsidRPr="0077370F">
        <w:rPr>
          <w:rFonts w:ascii="Century Gothic" w:hAnsi="Century Gothic" w:cs="Arial"/>
          <w:lang w:val="es-CO"/>
        </w:rPr>
        <w:tab/>
      </w:r>
      <w:r w:rsidRPr="0077370F">
        <w:rPr>
          <w:rFonts w:ascii="Century Gothic" w:hAnsi="Century Gothic" w:cs="Arial"/>
          <w:lang w:val="es-CO"/>
        </w:rPr>
        <w:tab/>
      </w:r>
      <w:r w:rsidRPr="0077370F">
        <w:rPr>
          <w:rFonts w:ascii="Century Gothic" w:hAnsi="Century Gothic" w:cs="Arial"/>
          <w:lang w:val="es-CO"/>
        </w:rPr>
        <w:tab/>
        <w:t xml:space="preserve">_________________________ </w:t>
      </w:r>
    </w:p>
    <w:p w14:paraId="39ED2C9D" w14:textId="77777777" w:rsidR="000A5B88" w:rsidRPr="0077370F" w:rsidRDefault="000A5B88" w:rsidP="00E96539">
      <w:pPr>
        <w:spacing w:after="0" w:line="240" w:lineRule="auto"/>
        <w:jc w:val="both"/>
        <w:rPr>
          <w:rFonts w:ascii="Century Gothic" w:hAnsi="Century Gothic" w:cs="Arial"/>
          <w:lang w:val="es-CO"/>
        </w:rPr>
      </w:pPr>
      <w:r w:rsidRPr="0077370F">
        <w:rPr>
          <w:rFonts w:ascii="Century Gothic" w:hAnsi="Century Gothic" w:cs="Arial"/>
          <w:lang w:val="es-CO"/>
        </w:rPr>
        <w:t xml:space="preserve">Correo Electrónico </w:t>
      </w:r>
      <w:r w:rsidRPr="0077370F">
        <w:rPr>
          <w:rFonts w:ascii="Century Gothic" w:hAnsi="Century Gothic" w:cs="Arial"/>
          <w:lang w:val="es-CO"/>
        </w:rPr>
        <w:tab/>
      </w:r>
      <w:r w:rsidRPr="0077370F">
        <w:rPr>
          <w:rFonts w:ascii="Century Gothic" w:hAnsi="Century Gothic" w:cs="Arial"/>
          <w:lang w:val="es-CO"/>
        </w:rPr>
        <w:tab/>
        <w:t xml:space="preserve">_________________________ </w:t>
      </w:r>
    </w:p>
    <w:p w14:paraId="5AD55861" w14:textId="77777777" w:rsidR="000A5B88" w:rsidRPr="0077370F" w:rsidRDefault="000A5B88" w:rsidP="00E96539">
      <w:pPr>
        <w:spacing w:after="0" w:line="240" w:lineRule="auto"/>
        <w:jc w:val="both"/>
        <w:rPr>
          <w:rFonts w:ascii="Century Gothic" w:hAnsi="Century Gothic" w:cs="Arial"/>
          <w:lang w:val="es-CO"/>
        </w:rPr>
      </w:pPr>
      <w:r w:rsidRPr="0077370F">
        <w:rPr>
          <w:rFonts w:ascii="Century Gothic" w:hAnsi="Century Gothic" w:cs="Arial"/>
          <w:lang w:val="es-CO"/>
        </w:rPr>
        <w:t xml:space="preserve">Número de Celular: </w:t>
      </w:r>
      <w:r w:rsidRPr="0077370F">
        <w:rPr>
          <w:rFonts w:ascii="Century Gothic" w:hAnsi="Century Gothic" w:cs="Arial"/>
          <w:lang w:val="es-CO"/>
        </w:rPr>
        <w:tab/>
      </w:r>
      <w:r w:rsidRPr="0077370F">
        <w:rPr>
          <w:rFonts w:ascii="Century Gothic" w:hAnsi="Century Gothic" w:cs="Arial"/>
          <w:lang w:val="es-CO"/>
        </w:rPr>
        <w:tab/>
        <w:t>_________________________</w:t>
      </w:r>
    </w:p>
    <w:p w14:paraId="45AC56CE" w14:textId="77777777" w:rsidR="000A5B88" w:rsidRPr="0077370F" w:rsidRDefault="000A5B88" w:rsidP="00E96539">
      <w:pPr>
        <w:spacing w:after="0" w:line="240" w:lineRule="auto"/>
        <w:jc w:val="both"/>
        <w:rPr>
          <w:rFonts w:ascii="Century Gothic" w:hAnsi="Century Gothic" w:cs="Arial"/>
          <w:lang w:val="es-CO"/>
        </w:rPr>
      </w:pPr>
    </w:p>
    <w:p w14:paraId="7F8B074E" w14:textId="77777777" w:rsidR="000A5B88" w:rsidRPr="0077370F" w:rsidRDefault="000A5B88" w:rsidP="00E96539">
      <w:pPr>
        <w:spacing w:after="0" w:line="240" w:lineRule="auto"/>
        <w:jc w:val="both"/>
        <w:rPr>
          <w:rFonts w:ascii="Century Gothic" w:hAnsi="Century Gothic" w:cs="Arial"/>
          <w:lang w:val="es-CO"/>
        </w:rPr>
      </w:pPr>
    </w:p>
    <w:p w14:paraId="13A43FD0" w14:textId="77777777" w:rsidR="000A5B88" w:rsidRPr="0077370F" w:rsidRDefault="000A5B88" w:rsidP="00E96539">
      <w:pPr>
        <w:spacing w:after="0" w:line="240" w:lineRule="auto"/>
        <w:jc w:val="both"/>
        <w:rPr>
          <w:rFonts w:ascii="Century Gothic" w:hAnsi="Century Gothic" w:cs="Arial"/>
          <w:lang w:val="es-CO"/>
        </w:rPr>
      </w:pPr>
    </w:p>
    <w:p w14:paraId="1F30C76F" w14:textId="77777777" w:rsidR="000A5B88" w:rsidRPr="0077370F" w:rsidRDefault="000A5B88" w:rsidP="00E96539">
      <w:pPr>
        <w:spacing w:after="0" w:line="240" w:lineRule="auto"/>
        <w:jc w:val="both"/>
        <w:rPr>
          <w:rFonts w:ascii="Century Gothic" w:hAnsi="Century Gothic" w:cs="Arial"/>
          <w:lang w:val="es-CO"/>
        </w:rPr>
      </w:pPr>
    </w:p>
    <w:p w14:paraId="2D5FC1FF" w14:textId="77777777" w:rsidR="000A5B88" w:rsidRPr="0077370F" w:rsidRDefault="000A5B88" w:rsidP="00E96539">
      <w:pPr>
        <w:spacing w:after="0" w:line="240" w:lineRule="auto"/>
        <w:jc w:val="both"/>
        <w:rPr>
          <w:rFonts w:ascii="Century Gothic" w:hAnsi="Century Gothic" w:cs="Arial"/>
          <w:lang w:val="es-CO"/>
        </w:rPr>
      </w:pPr>
    </w:p>
    <w:p w14:paraId="4DA210DA" w14:textId="77777777" w:rsidR="000A5B88" w:rsidRPr="0077370F" w:rsidRDefault="000A5B88" w:rsidP="00E96539">
      <w:pPr>
        <w:spacing w:after="0" w:line="240" w:lineRule="auto"/>
        <w:jc w:val="both"/>
        <w:rPr>
          <w:rFonts w:ascii="Century Gothic" w:hAnsi="Century Gothic" w:cs="Arial"/>
          <w:lang w:val="es-CO"/>
        </w:rPr>
      </w:pPr>
      <w:r w:rsidRPr="0077370F">
        <w:rPr>
          <w:rFonts w:ascii="Century Gothic" w:hAnsi="Century Gothic" w:cs="Arial"/>
          <w:lang w:val="es-CO"/>
        </w:rPr>
        <w:t>(Firma del proponente o de su Representante Legal)</w:t>
      </w:r>
    </w:p>
    <w:p w14:paraId="5D6D6465" w14:textId="77777777" w:rsidR="000A5B88" w:rsidRPr="0077370F" w:rsidRDefault="000A5B88" w:rsidP="00E96539">
      <w:pPr>
        <w:spacing w:after="0" w:line="240" w:lineRule="auto"/>
        <w:jc w:val="both"/>
        <w:rPr>
          <w:rFonts w:ascii="Century Gothic" w:hAnsi="Century Gothic" w:cs="Arial"/>
          <w:lang w:val="es-CO"/>
        </w:rPr>
      </w:pPr>
    </w:p>
    <w:p w14:paraId="48B1516E" w14:textId="77777777" w:rsidR="000A5B88" w:rsidRPr="0077370F" w:rsidRDefault="000A5B88" w:rsidP="00E96539">
      <w:pPr>
        <w:spacing w:after="0" w:line="240" w:lineRule="auto"/>
        <w:jc w:val="both"/>
        <w:rPr>
          <w:rFonts w:ascii="Century Gothic" w:hAnsi="Century Gothic" w:cs="Arial"/>
          <w:lang w:val="es-CO"/>
        </w:rPr>
      </w:pPr>
    </w:p>
    <w:p w14:paraId="558DC186" w14:textId="77777777" w:rsidR="000A5B88" w:rsidRPr="0077370F" w:rsidRDefault="000A5B88" w:rsidP="00E96539">
      <w:pPr>
        <w:spacing w:after="0" w:line="240" w:lineRule="auto"/>
        <w:jc w:val="both"/>
        <w:rPr>
          <w:rFonts w:ascii="Century Gothic" w:hAnsi="Century Gothic" w:cs="Arial"/>
          <w:lang w:val="es-CO"/>
        </w:rPr>
      </w:pPr>
    </w:p>
    <w:p w14:paraId="3A462658" w14:textId="77777777" w:rsidR="000A5B88" w:rsidRPr="0077370F" w:rsidRDefault="000A5B88" w:rsidP="00E96539">
      <w:pPr>
        <w:spacing w:after="0" w:line="240" w:lineRule="auto"/>
        <w:jc w:val="both"/>
        <w:rPr>
          <w:rFonts w:ascii="Century Gothic" w:hAnsi="Century Gothic" w:cs="Arial"/>
          <w:lang w:val="es-CO"/>
        </w:rPr>
      </w:pPr>
    </w:p>
    <w:p w14:paraId="3039D0B1" w14:textId="77777777" w:rsidR="000A5B88" w:rsidRPr="0077370F" w:rsidRDefault="000A5B88" w:rsidP="00E96539">
      <w:pPr>
        <w:spacing w:after="0" w:line="240" w:lineRule="auto"/>
        <w:jc w:val="both"/>
        <w:rPr>
          <w:rFonts w:ascii="Century Gothic" w:hAnsi="Century Gothic" w:cs="Arial"/>
          <w:lang w:val="es-CO"/>
        </w:rPr>
      </w:pPr>
    </w:p>
    <w:p w14:paraId="3507DE28" w14:textId="77777777" w:rsidR="000A5B88" w:rsidRPr="0077370F" w:rsidRDefault="000A5B88" w:rsidP="00E96539">
      <w:pPr>
        <w:spacing w:after="0" w:line="240" w:lineRule="auto"/>
        <w:jc w:val="both"/>
        <w:rPr>
          <w:rFonts w:ascii="Century Gothic" w:hAnsi="Century Gothic" w:cs="Arial"/>
          <w:lang w:val="es-CO"/>
        </w:rPr>
      </w:pPr>
    </w:p>
    <w:p w14:paraId="09E285CB" w14:textId="77777777" w:rsidR="000A5B88" w:rsidRPr="0077370F" w:rsidRDefault="000A5B88" w:rsidP="00E96539">
      <w:pPr>
        <w:spacing w:after="0" w:line="240" w:lineRule="auto"/>
        <w:jc w:val="both"/>
        <w:rPr>
          <w:rFonts w:ascii="Century Gothic" w:hAnsi="Century Gothic" w:cs="Arial"/>
          <w:lang w:val="es-CO"/>
        </w:rPr>
      </w:pPr>
    </w:p>
    <w:p w14:paraId="52336761" w14:textId="77777777" w:rsidR="000A5B88" w:rsidRPr="0077370F" w:rsidRDefault="000A5B88" w:rsidP="00E96539">
      <w:pPr>
        <w:spacing w:after="0" w:line="240" w:lineRule="auto"/>
        <w:jc w:val="both"/>
        <w:rPr>
          <w:rFonts w:ascii="Century Gothic" w:hAnsi="Century Gothic" w:cs="Arial"/>
          <w:lang w:val="es-CO"/>
        </w:rPr>
      </w:pPr>
    </w:p>
    <w:p w14:paraId="1911DBA4" w14:textId="77777777" w:rsidR="000A5B88" w:rsidRPr="0077370F" w:rsidRDefault="000A5B88" w:rsidP="00E96539">
      <w:pPr>
        <w:spacing w:after="0" w:line="240" w:lineRule="auto"/>
        <w:jc w:val="both"/>
        <w:rPr>
          <w:rFonts w:ascii="Century Gothic" w:hAnsi="Century Gothic" w:cs="Arial"/>
          <w:lang w:val="es-CO"/>
        </w:rPr>
      </w:pPr>
    </w:p>
    <w:p w14:paraId="3492E1D3" w14:textId="77777777" w:rsidR="00A24573" w:rsidRPr="0077370F" w:rsidRDefault="00A24573" w:rsidP="00E96539">
      <w:pPr>
        <w:spacing w:after="0" w:line="240" w:lineRule="auto"/>
        <w:jc w:val="both"/>
        <w:rPr>
          <w:rFonts w:ascii="Century Gothic" w:hAnsi="Century Gothic" w:cs="Arial"/>
          <w:lang w:val="es-CO"/>
        </w:rPr>
      </w:pPr>
    </w:p>
    <w:p w14:paraId="2AEE6FCB" w14:textId="77777777" w:rsidR="00A24573" w:rsidRPr="0077370F" w:rsidRDefault="00A24573" w:rsidP="00E96539">
      <w:pPr>
        <w:spacing w:after="0" w:line="240" w:lineRule="auto"/>
        <w:jc w:val="both"/>
        <w:rPr>
          <w:rFonts w:ascii="Century Gothic" w:hAnsi="Century Gothic" w:cs="Arial"/>
          <w:lang w:val="es-CO"/>
        </w:rPr>
      </w:pPr>
    </w:p>
    <w:p w14:paraId="6F34155C" w14:textId="77777777" w:rsidR="00A24573" w:rsidRPr="0077370F" w:rsidRDefault="00A24573" w:rsidP="00E96539">
      <w:pPr>
        <w:spacing w:after="0" w:line="240" w:lineRule="auto"/>
        <w:jc w:val="both"/>
        <w:rPr>
          <w:rFonts w:ascii="Century Gothic" w:hAnsi="Century Gothic" w:cs="Arial"/>
          <w:lang w:val="es-CO"/>
        </w:rPr>
      </w:pPr>
    </w:p>
    <w:p w14:paraId="356AEB82" w14:textId="77777777" w:rsidR="000A5B88" w:rsidRPr="0077370F" w:rsidRDefault="000A5B88" w:rsidP="00E96539">
      <w:pPr>
        <w:spacing w:after="0" w:line="240" w:lineRule="auto"/>
        <w:jc w:val="center"/>
        <w:rPr>
          <w:rFonts w:ascii="Century Gothic" w:hAnsi="Century Gothic" w:cs="Arial"/>
          <w:b/>
          <w:bCs/>
          <w:lang w:val="es-CO"/>
        </w:rPr>
      </w:pPr>
      <w:r w:rsidRPr="0077370F">
        <w:rPr>
          <w:rFonts w:ascii="Century Gothic" w:hAnsi="Century Gothic" w:cs="Arial"/>
          <w:b/>
          <w:bCs/>
          <w:lang w:val="es-CO"/>
        </w:rPr>
        <w:lastRenderedPageBreak/>
        <w:t>FORMATO No. 6</w:t>
      </w:r>
    </w:p>
    <w:p w14:paraId="61D99904" w14:textId="77777777" w:rsidR="000A5B88" w:rsidRPr="0077370F" w:rsidRDefault="000A5B88" w:rsidP="00E96539">
      <w:pPr>
        <w:spacing w:after="0" w:line="240" w:lineRule="auto"/>
        <w:jc w:val="center"/>
        <w:rPr>
          <w:rFonts w:ascii="Century Gothic" w:hAnsi="Century Gothic" w:cs="Arial"/>
          <w:b/>
          <w:bCs/>
          <w:lang w:val="es-CO"/>
        </w:rPr>
      </w:pPr>
    </w:p>
    <w:p w14:paraId="73D01088" w14:textId="77777777" w:rsidR="000A5B88" w:rsidRPr="0077370F" w:rsidRDefault="000A5B88" w:rsidP="00E96539">
      <w:pPr>
        <w:spacing w:after="0" w:line="240" w:lineRule="auto"/>
        <w:jc w:val="center"/>
        <w:rPr>
          <w:rFonts w:ascii="Century Gothic" w:hAnsi="Century Gothic" w:cs="Arial"/>
          <w:b/>
          <w:bCs/>
          <w:lang w:val="es-CO"/>
        </w:rPr>
      </w:pPr>
      <w:r w:rsidRPr="0077370F">
        <w:rPr>
          <w:rFonts w:ascii="Century Gothic" w:hAnsi="Century Gothic" w:cs="Arial"/>
          <w:b/>
          <w:bCs/>
          <w:lang w:val="es-CO"/>
        </w:rPr>
        <w:t>DECLARACIÓN JURAMENTADA SOBRE AUSENCIA DE MULTAS Y SANCIONES CON ENTIDADES ESTATALES</w:t>
      </w:r>
    </w:p>
    <w:p w14:paraId="101728B2" w14:textId="77777777" w:rsidR="000A5B88" w:rsidRPr="0077370F" w:rsidRDefault="000A5B88" w:rsidP="00E96539">
      <w:pPr>
        <w:spacing w:after="0" w:line="240" w:lineRule="auto"/>
        <w:jc w:val="center"/>
        <w:rPr>
          <w:rFonts w:ascii="Century Gothic" w:hAnsi="Century Gothic" w:cs="Arial"/>
          <w:b/>
          <w:bCs/>
          <w:lang w:val="es-CO"/>
        </w:rPr>
      </w:pPr>
      <w:r w:rsidRPr="0077370F">
        <w:rPr>
          <w:rFonts w:ascii="Century Gothic" w:hAnsi="Century Gothic" w:cs="Arial"/>
          <w:b/>
          <w:bCs/>
          <w:lang w:val="es-CO"/>
        </w:rPr>
        <w:t>(Persona jurídica)</w:t>
      </w:r>
    </w:p>
    <w:p w14:paraId="6380EEBB" w14:textId="77777777" w:rsidR="000A5B88" w:rsidRPr="0077370F" w:rsidRDefault="000A5B88" w:rsidP="00E96539">
      <w:pPr>
        <w:spacing w:after="0" w:line="240" w:lineRule="auto"/>
        <w:jc w:val="both"/>
        <w:rPr>
          <w:rFonts w:ascii="Century Gothic" w:hAnsi="Century Gothic" w:cs="Arial"/>
          <w:lang w:val="es-CO"/>
        </w:rPr>
      </w:pPr>
    </w:p>
    <w:p w14:paraId="707DCB84" w14:textId="72BD03F0" w:rsidR="000A5B88" w:rsidRPr="0077370F" w:rsidRDefault="000A5B88" w:rsidP="00E96539">
      <w:pPr>
        <w:spacing w:after="0" w:line="240" w:lineRule="auto"/>
        <w:jc w:val="both"/>
        <w:rPr>
          <w:rFonts w:ascii="Century Gothic" w:hAnsi="Century Gothic" w:cs="Arial"/>
          <w:lang w:val="es-CO"/>
        </w:rPr>
      </w:pPr>
      <w:r w:rsidRPr="0077370F">
        <w:rPr>
          <w:rFonts w:ascii="Century Gothic" w:hAnsi="Century Gothic" w:cs="Arial"/>
          <w:lang w:val="es-CO"/>
        </w:rPr>
        <w:t xml:space="preserve">Boyacá, XXX de </w:t>
      </w:r>
      <w:r w:rsidR="00305F72" w:rsidRPr="0077370F">
        <w:rPr>
          <w:rFonts w:ascii="Century Gothic" w:hAnsi="Century Gothic" w:cs="Arial"/>
          <w:lang w:val="es-CO"/>
        </w:rPr>
        <w:t>2026</w:t>
      </w:r>
    </w:p>
    <w:p w14:paraId="24F57626" w14:textId="77777777" w:rsidR="000A5B88" w:rsidRPr="0077370F" w:rsidRDefault="000A5B88" w:rsidP="00E96539">
      <w:pPr>
        <w:spacing w:after="0" w:line="240" w:lineRule="auto"/>
        <w:jc w:val="both"/>
        <w:rPr>
          <w:rFonts w:ascii="Century Gothic" w:hAnsi="Century Gothic" w:cs="Arial"/>
          <w:lang w:val="es-CO"/>
        </w:rPr>
      </w:pPr>
    </w:p>
    <w:p w14:paraId="77C2588F" w14:textId="77777777" w:rsidR="000A5B88" w:rsidRPr="0077370F" w:rsidRDefault="000A5B88" w:rsidP="00E96539">
      <w:pPr>
        <w:spacing w:after="0" w:line="240" w:lineRule="auto"/>
        <w:jc w:val="both"/>
        <w:rPr>
          <w:rFonts w:ascii="Century Gothic" w:hAnsi="Century Gothic" w:cs="Arial"/>
          <w:lang w:val="es-CO"/>
        </w:rPr>
      </w:pPr>
      <w:r w:rsidRPr="0077370F">
        <w:rPr>
          <w:rFonts w:ascii="Century Gothic" w:hAnsi="Century Gothic" w:cs="Arial"/>
          <w:lang w:val="es-CO"/>
        </w:rPr>
        <w:t xml:space="preserve">Señores </w:t>
      </w:r>
    </w:p>
    <w:p w14:paraId="75CC4E19" w14:textId="77777777" w:rsidR="000A5B88" w:rsidRPr="0077370F" w:rsidRDefault="000A5B88" w:rsidP="00E96539">
      <w:pPr>
        <w:spacing w:after="0" w:line="240" w:lineRule="auto"/>
        <w:jc w:val="both"/>
        <w:rPr>
          <w:rFonts w:ascii="Century Gothic" w:hAnsi="Century Gothic" w:cs="Arial"/>
          <w:b/>
          <w:bCs/>
          <w:lang w:val="es-CO"/>
        </w:rPr>
      </w:pPr>
      <w:r w:rsidRPr="0077370F">
        <w:rPr>
          <w:rFonts w:ascii="Century Gothic" w:hAnsi="Century Gothic" w:cs="Arial"/>
          <w:b/>
          <w:bCs/>
          <w:lang w:val="es-CO"/>
        </w:rPr>
        <w:t>ALCALDÍA MUNICIPAL BOYACÁ</w:t>
      </w:r>
    </w:p>
    <w:p w14:paraId="39DD0181" w14:textId="77777777" w:rsidR="000A5B88" w:rsidRPr="0077370F" w:rsidRDefault="000A5B88" w:rsidP="00E96539">
      <w:pPr>
        <w:spacing w:after="0" w:line="240" w:lineRule="auto"/>
        <w:jc w:val="both"/>
        <w:rPr>
          <w:rFonts w:ascii="Century Gothic" w:hAnsi="Century Gothic" w:cs="Arial"/>
          <w:lang w:val="es-CO"/>
        </w:rPr>
      </w:pPr>
      <w:r w:rsidRPr="0077370F">
        <w:rPr>
          <w:rFonts w:ascii="Century Gothic" w:hAnsi="Century Gothic" w:cs="Arial"/>
          <w:lang w:val="es-CO"/>
        </w:rPr>
        <w:t xml:space="preserve">E. S. D. </w:t>
      </w:r>
    </w:p>
    <w:p w14:paraId="6E8F8568" w14:textId="77777777" w:rsidR="000A5B88" w:rsidRPr="0077370F" w:rsidRDefault="000A5B88" w:rsidP="00E96539">
      <w:pPr>
        <w:spacing w:after="0" w:line="240" w:lineRule="auto"/>
        <w:jc w:val="both"/>
        <w:rPr>
          <w:rFonts w:ascii="Century Gothic" w:hAnsi="Century Gothic" w:cs="Arial"/>
          <w:lang w:val="es-CO"/>
        </w:rPr>
      </w:pPr>
    </w:p>
    <w:p w14:paraId="2EDE628A" w14:textId="77777777" w:rsidR="000A5B88" w:rsidRPr="0077370F" w:rsidRDefault="000A5B88" w:rsidP="00E96539">
      <w:pPr>
        <w:spacing w:after="0" w:line="240" w:lineRule="auto"/>
        <w:jc w:val="both"/>
        <w:rPr>
          <w:rFonts w:ascii="Century Gothic" w:hAnsi="Century Gothic" w:cs="Arial"/>
          <w:lang w:val="es-CO"/>
        </w:rPr>
      </w:pPr>
      <w:r w:rsidRPr="0077370F">
        <w:rPr>
          <w:rFonts w:ascii="Century Gothic" w:hAnsi="Century Gothic" w:cs="Arial"/>
          <w:lang w:val="es-CO"/>
        </w:rPr>
        <w:t xml:space="preserve">Asunto: declaración juramentada sobre ausencia de multas y sanciones con entidades estatales </w:t>
      </w:r>
    </w:p>
    <w:p w14:paraId="247704D4" w14:textId="77777777" w:rsidR="000A5B88" w:rsidRPr="0077370F" w:rsidRDefault="000A5B88" w:rsidP="00E96539">
      <w:pPr>
        <w:spacing w:after="0" w:line="240" w:lineRule="auto"/>
        <w:jc w:val="both"/>
        <w:rPr>
          <w:rFonts w:ascii="Century Gothic" w:hAnsi="Century Gothic" w:cs="Arial"/>
          <w:lang w:val="es-CO"/>
        </w:rPr>
      </w:pPr>
    </w:p>
    <w:p w14:paraId="103B26EA" w14:textId="77777777" w:rsidR="000A5B88" w:rsidRPr="0077370F" w:rsidRDefault="000A5B88" w:rsidP="00E96539">
      <w:pPr>
        <w:spacing w:after="0" w:line="240" w:lineRule="auto"/>
        <w:jc w:val="both"/>
        <w:rPr>
          <w:rFonts w:ascii="Century Gothic" w:hAnsi="Century Gothic" w:cs="Arial"/>
          <w:lang w:val="es-CO"/>
        </w:rPr>
      </w:pPr>
      <w:r w:rsidRPr="0077370F">
        <w:rPr>
          <w:rFonts w:ascii="Century Gothic" w:hAnsi="Century Gothic" w:cs="Arial"/>
          <w:lang w:val="es-CO"/>
        </w:rPr>
        <w:t>PROCESO POR INVITACIÓN No: xxxxxxxxxxxxxxxxxxxx</w:t>
      </w:r>
    </w:p>
    <w:p w14:paraId="48508E96" w14:textId="77777777" w:rsidR="000A5B88" w:rsidRPr="0077370F" w:rsidRDefault="000A5B88" w:rsidP="00E96539">
      <w:pPr>
        <w:spacing w:after="0" w:line="240" w:lineRule="auto"/>
        <w:jc w:val="both"/>
        <w:rPr>
          <w:rFonts w:ascii="Century Gothic" w:hAnsi="Century Gothic" w:cs="Arial"/>
          <w:lang w:val="es-CO"/>
        </w:rPr>
      </w:pPr>
    </w:p>
    <w:p w14:paraId="12E4AD7B" w14:textId="77777777" w:rsidR="000A5B88" w:rsidRPr="0077370F" w:rsidRDefault="000A5B88" w:rsidP="00E96539">
      <w:pPr>
        <w:spacing w:after="0" w:line="240" w:lineRule="auto"/>
        <w:jc w:val="both"/>
        <w:rPr>
          <w:rFonts w:ascii="Century Gothic" w:hAnsi="Century Gothic" w:cs="Arial"/>
          <w:lang w:val="es-CO"/>
        </w:rPr>
      </w:pPr>
      <w:r w:rsidRPr="0077370F">
        <w:rPr>
          <w:rFonts w:ascii="Century Gothic" w:hAnsi="Century Gothic" w:cs="Arial"/>
          <w:lang w:val="es-CO"/>
        </w:rPr>
        <w:t xml:space="preserve">Yo, ____________________________________, identificado (a) con cédula de ciudadanía No. ___________ expedida en ___________, actuando como representante legal de ________________ identificada con el NIT No. ___________declaro bajo la gravedad de juramento que ni el suscrito ni la empresa que represento hemos sido sancionados por entidad del estado o tenemos vigentes procesos sancionatorios que impidan participar en la convocatoria de la referencia, lo anterior conforme a los regulado por el Decreto 1082 de 2015, como causal establecida en la Constitución Política de Colombia, en la Ley 80 de 1993 y demás normas legales, reglamentarias, estatutarias relacionadas con el tema, para suscribir contratos con la Alcaldía Municipal de Boyacá. </w:t>
      </w:r>
    </w:p>
    <w:p w14:paraId="69E00ABE" w14:textId="77777777" w:rsidR="000A5B88" w:rsidRPr="0077370F" w:rsidRDefault="000A5B88" w:rsidP="00E96539">
      <w:pPr>
        <w:spacing w:after="0" w:line="240" w:lineRule="auto"/>
        <w:jc w:val="both"/>
        <w:rPr>
          <w:rFonts w:ascii="Century Gothic" w:hAnsi="Century Gothic" w:cs="Arial"/>
          <w:lang w:val="es-CO"/>
        </w:rPr>
      </w:pPr>
    </w:p>
    <w:p w14:paraId="53090AAA" w14:textId="77777777" w:rsidR="000A5B88" w:rsidRPr="0077370F" w:rsidRDefault="000A5B88" w:rsidP="00E96539">
      <w:pPr>
        <w:spacing w:after="0" w:line="240" w:lineRule="auto"/>
        <w:jc w:val="both"/>
        <w:rPr>
          <w:rFonts w:ascii="Century Gothic" w:hAnsi="Century Gothic" w:cs="Arial"/>
          <w:lang w:val="es-CO"/>
        </w:rPr>
      </w:pPr>
    </w:p>
    <w:p w14:paraId="1CEB0E53" w14:textId="77777777" w:rsidR="000A5B88" w:rsidRPr="0077370F" w:rsidRDefault="000A5B88" w:rsidP="00E96539">
      <w:pPr>
        <w:spacing w:after="0" w:line="240" w:lineRule="auto"/>
        <w:jc w:val="both"/>
        <w:rPr>
          <w:rFonts w:ascii="Century Gothic" w:hAnsi="Century Gothic" w:cs="Arial"/>
          <w:lang w:val="es-CO"/>
        </w:rPr>
      </w:pPr>
    </w:p>
    <w:p w14:paraId="00915595" w14:textId="77777777" w:rsidR="000A5B88" w:rsidRPr="0077370F" w:rsidRDefault="000A5B88" w:rsidP="00E96539">
      <w:pPr>
        <w:spacing w:after="0" w:line="240" w:lineRule="auto"/>
        <w:jc w:val="both"/>
        <w:rPr>
          <w:rFonts w:ascii="Century Gothic" w:hAnsi="Century Gothic" w:cs="Arial"/>
          <w:lang w:val="es-CO"/>
        </w:rPr>
      </w:pPr>
      <w:r w:rsidRPr="0077370F">
        <w:rPr>
          <w:rFonts w:ascii="Century Gothic" w:hAnsi="Century Gothic" w:cs="Arial"/>
          <w:lang w:val="es-CO"/>
        </w:rPr>
        <w:t xml:space="preserve">Nombre </w:t>
      </w:r>
      <w:r w:rsidRPr="0077370F">
        <w:rPr>
          <w:rFonts w:ascii="Century Gothic" w:hAnsi="Century Gothic" w:cs="Arial"/>
          <w:lang w:val="es-CO"/>
        </w:rPr>
        <w:tab/>
      </w:r>
      <w:r w:rsidRPr="0077370F">
        <w:rPr>
          <w:rFonts w:ascii="Century Gothic" w:hAnsi="Century Gothic" w:cs="Arial"/>
          <w:lang w:val="es-CO"/>
        </w:rPr>
        <w:tab/>
      </w:r>
      <w:r w:rsidRPr="0077370F">
        <w:rPr>
          <w:rFonts w:ascii="Century Gothic" w:hAnsi="Century Gothic" w:cs="Arial"/>
          <w:lang w:val="es-CO"/>
        </w:rPr>
        <w:tab/>
        <w:t xml:space="preserve">_________________________ </w:t>
      </w:r>
    </w:p>
    <w:p w14:paraId="628CD6EB" w14:textId="77777777" w:rsidR="000A5B88" w:rsidRPr="0077370F" w:rsidRDefault="000A5B88" w:rsidP="00E96539">
      <w:pPr>
        <w:spacing w:after="0" w:line="240" w:lineRule="auto"/>
        <w:jc w:val="both"/>
        <w:rPr>
          <w:rFonts w:ascii="Century Gothic" w:hAnsi="Century Gothic" w:cs="Arial"/>
          <w:lang w:val="es-CO"/>
        </w:rPr>
      </w:pPr>
      <w:r w:rsidRPr="0077370F">
        <w:rPr>
          <w:rFonts w:ascii="Century Gothic" w:hAnsi="Century Gothic" w:cs="Arial"/>
          <w:lang w:val="es-CO"/>
        </w:rPr>
        <w:t xml:space="preserve">Documento de Identidad </w:t>
      </w:r>
      <w:r w:rsidRPr="0077370F">
        <w:rPr>
          <w:rFonts w:ascii="Century Gothic" w:hAnsi="Century Gothic" w:cs="Arial"/>
          <w:lang w:val="es-CO"/>
        </w:rPr>
        <w:tab/>
        <w:t xml:space="preserve">_________________________ </w:t>
      </w:r>
    </w:p>
    <w:p w14:paraId="501DF280" w14:textId="77777777" w:rsidR="000A5B88" w:rsidRPr="0077370F" w:rsidRDefault="000A5B88" w:rsidP="00E96539">
      <w:pPr>
        <w:spacing w:after="0" w:line="240" w:lineRule="auto"/>
        <w:jc w:val="both"/>
        <w:rPr>
          <w:rFonts w:ascii="Century Gothic" w:hAnsi="Century Gothic" w:cs="Arial"/>
          <w:lang w:val="es-CO"/>
        </w:rPr>
      </w:pPr>
      <w:r w:rsidRPr="0077370F">
        <w:rPr>
          <w:rFonts w:ascii="Century Gothic" w:hAnsi="Century Gothic" w:cs="Arial"/>
          <w:lang w:val="es-CO"/>
        </w:rPr>
        <w:t xml:space="preserve">Dirección </w:t>
      </w:r>
      <w:r w:rsidRPr="0077370F">
        <w:rPr>
          <w:rFonts w:ascii="Century Gothic" w:hAnsi="Century Gothic" w:cs="Arial"/>
          <w:lang w:val="es-CO"/>
        </w:rPr>
        <w:tab/>
      </w:r>
      <w:r w:rsidRPr="0077370F">
        <w:rPr>
          <w:rFonts w:ascii="Century Gothic" w:hAnsi="Century Gothic" w:cs="Arial"/>
          <w:lang w:val="es-CO"/>
        </w:rPr>
        <w:tab/>
      </w:r>
      <w:r w:rsidRPr="0077370F">
        <w:rPr>
          <w:rFonts w:ascii="Century Gothic" w:hAnsi="Century Gothic" w:cs="Arial"/>
          <w:lang w:val="es-CO"/>
        </w:rPr>
        <w:tab/>
        <w:t xml:space="preserve">_________________________ </w:t>
      </w:r>
    </w:p>
    <w:p w14:paraId="27ED0AD8" w14:textId="77777777" w:rsidR="000A5B88" w:rsidRPr="0077370F" w:rsidRDefault="000A5B88" w:rsidP="00E96539">
      <w:pPr>
        <w:spacing w:after="0" w:line="240" w:lineRule="auto"/>
        <w:jc w:val="both"/>
        <w:rPr>
          <w:rFonts w:ascii="Century Gothic" w:hAnsi="Century Gothic" w:cs="Arial"/>
          <w:lang w:val="es-CO"/>
        </w:rPr>
      </w:pPr>
      <w:r w:rsidRPr="0077370F">
        <w:rPr>
          <w:rFonts w:ascii="Century Gothic" w:hAnsi="Century Gothic" w:cs="Arial"/>
          <w:lang w:val="es-CO"/>
        </w:rPr>
        <w:t xml:space="preserve">Ciudad: </w:t>
      </w:r>
      <w:r w:rsidRPr="0077370F">
        <w:rPr>
          <w:rFonts w:ascii="Century Gothic" w:hAnsi="Century Gothic" w:cs="Arial"/>
          <w:lang w:val="es-CO"/>
        </w:rPr>
        <w:tab/>
      </w:r>
      <w:r w:rsidRPr="0077370F">
        <w:rPr>
          <w:rFonts w:ascii="Century Gothic" w:hAnsi="Century Gothic" w:cs="Arial"/>
          <w:lang w:val="es-CO"/>
        </w:rPr>
        <w:tab/>
      </w:r>
      <w:r w:rsidRPr="0077370F">
        <w:rPr>
          <w:rFonts w:ascii="Century Gothic" w:hAnsi="Century Gothic" w:cs="Arial"/>
          <w:lang w:val="es-CO"/>
        </w:rPr>
        <w:tab/>
        <w:t xml:space="preserve">_________________________ </w:t>
      </w:r>
    </w:p>
    <w:p w14:paraId="4BC5BAFD" w14:textId="77777777" w:rsidR="000A5B88" w:rsidRPr="0077370F" w:rsidRDefault="000A5B88" w:rsidP="00E96539">
      <w:pPr>
        <w:spacing w:after="0" w:line="240" w:lineRule="auto"/>
        <w:jc w:val="both"/>
        <w:rPr>
          <w:rFonts w:ascii="Century Gothic" w:hAnsi="Century Gothic" w:cs="Arial"/>
          <w:lang w:val="es-CO"/>
        </w:rPr>
      </w:pPr>
      <w:r w:rsidRPr="0077370F">
        <w:rPr>
          <w:rFonts w:ascii="Century Gothic" w:hAnsi="Century Gothic" w:cs="Arial"/>
          <w:lang w:val="es-CO"/>
        </w:rPr>
        <w:t xml:space="preserve">Telefax </w:t>
      </w:r>
      <w:r w:rsidRPr="0077370F">
        <w:rPr>
          <w:rFonts w:ascii="Century Gothic" w:hAnsi="Century Gothic" w:cs="Arial"/>
          <w:lang w:val="es-CO"/>
        </w:rPr>
        <w:tab/>
      </w:r>
      <w:r w:rsidRPr="0077370F">
        <w:rPr>
          <w:rFonts w:ascii="Century Gothic" w:hAnsi="Century Gothic" w:cs="Arial"/>
          <w:lang w:val="es-CO"/>
        </w:rPr>
        <w:tab/>
      </w:r>
      <w:r w:rsidRPr="0077370F">
        <w:rPr>
          <w:rFonts w:ascii="Century Gothic" w:hAnsi="Century Gothic" w:cs="Arial"/>
          <w:lang w:val="es-CO"/>
        </w:rPr>
        <w:tab/>
        <w:t xml:space="preserve">_________________________ </w:t>
      </w:r>
    </w:p>
    <w:p w14:paraId="7BA3506D" w14:textId="77777777" w:rsidR="000A5B88" w:rsidRPr="0077370F" w:rsidRDefault="000A5B88" w:rsidP="00E96539">
      <w:pPr>
        <w:spacing w:after="0" w:line="240" w:lineRule="auto"/>
        <w:jc w:val="both"/>
        <w:rPr>
          <w:rFonts w:ascii="Century Gothic" w:hAnsi="Century Gothic" w:cs="Arial"/>
          <w:lang w:val="es-CO"/>
        </w:rPr>
      </w:pPr>
      <w:r w:rsidRPr="0077370F">
        <w:rPr>
          <w:rFonts w:ascii="Century Gothic" w:hAnsi="Century Gothic" w:cs="Arial"/>
          <w:lang w:val="es-CO"/>
        </w:rPr>
        <w:t xml:space="preserve">Correo Electrónico </w:t>
      </w:r>
      <w:r w:rsidRPr="0077370F">
        <w:rPr>
          <w:rFonts w:ascii="Century Gothic" w:hAnsi="Century Gothic" w:cs="Arial"/>
          <w:lang w:val="es-CO"/>
        </w:rPr>
        <w:tab/>
      </w:r>
      <w:r w:rsidRPr="0077370F">
        <w:rPr>
          <w:rFonts w:ascii="Century Gothic" w:hAnsi="Century Gothic" w:cs="Arial"/>
          <w:lang w:val="es-CO"/>
        </w:rPr>
        <w:tab/>
        <w:t xml:space="preserve">_________________________ </w:t>
      </w:r>
    </w:p>
    <w:p w14:paraId="4351619B" w14:textId="77777777" w:rsidR="000A5B88" w:rsidRPr="0077370F" w:rsidRDefault="000A5B88" w:rsidP="00E96539">
      <w:pPr>
        <w:spacing w:after="0" w:line="240" w:lineRule="auto"/>
        <w:jc w:val="both"/>
        <w:rPr>
          <w:rFonts w:ascii="Century Gothic" w:hAnsi="Century Gothic" w:cs="Arial"/>
          <w:lang w:val="es-CO"/>
        </w:rPr>
      </w:pPr>
      <w:r w:rsidRPr="0077370F">
        <w:rPr>
          <w:rFonts w:ascii="Century Gothic" w:hAnsi="Century Gothic" w:cs="Arial"/>
          <w:lang w:val="es-CO"/>
        </w:rPr>
        <w:t xml:space="preserve">Número de Celular: </w:t>
      </w:r>
      <w:r w:rsidRPr="0077370F">
        <w:rPr>
          <w:rFonts w:ascii="Century Gothic" w:hAnsi="Century Gothic" w:cs="Arial"/>
          <w:lang w:val="es-CO"/>
        </w:rPr>
        <w:tab/>
      </w:r>
      <w:r w:rsidRPr="0077370F">
        <w:rPr>
          <w:rFonts w:ascii="Century Gothic" w:hAnsi="Century Gothic" w:cs="Arial"/>
          <w:lang w:val="es-CO"/>
        </w:rPr>
        <w:tab/>
        <w:t>_________________________</w:t>
      </w:r>
    </w:p>
    <w:p w14:paraId="241A4277" w14:textId="77777777" w:rsidR="000A5B88" w:rsidRPr="0077370F" w:rsidRDefault="000A5B88" w:rsidP="00E96539">
      <w:pPr>
        <w:spacing w:after="0" w:line="240" w:lineRule="auto"/>
        <w:jc w:val="both"/>
        <w:rPr>
          <w:rFonts w:ascii="Century Gothic" w:hAnsi="Century Gothic" w:cs="Arial"/>
          <w:lang w:val="es-CO"/>
        </w:rPr>
      </w:pPr>
    </w:p>
    <w:p w14:paraId="1E7489D4" w14:textId="77777777" w:rsidR="000A5B88" w:rsidRPr="0077370F" w:rsidRDefault="000A5B88" w:rsidP="00E96539">
      <w:pPr>
        <w:spacing w:after="0" w:line="240" w:lineRule="auto"/>
        <w:jc w:val="both"/>
        <w:rPr>
          <w:rFonts w:ascii="Century Gothic" w:hAnsi="Century Gothic" w:cs="Arial"/>
          <w:lang w:val="es-CO"/>
        </w:rPr>
      </w:pPr>
    </w:p>
    <w:p w14:paraId="77D83F23" w14:textId="77777777" w:rsidR="000A5B88" w:rsidRPr="0077370F" w:rsidRDefault="000A5B88" w:rsidP="00E96539">
      <w:pPr>
        <w:spacing w:after="0" w:line="240" w:lineRule="auto"/>
        <w:jc w:val="both"/>
        <w:rPr>
          <w:rFonts w:ascii="Century Gothic" w:hAnsi="Century Gothic" w:cs="Arial"/>
          <w:lang w:val="es-CO"/>
        </w:rPr>
      </w:pPr>
    </w:p>
    <w:p w14:paraId="3DFB199A" w14:textId="77777777" w:rsidR="000A5B88" w:rsidRPr="0077370F" w:rsidRDefault="000A5B88" w:rsidP="00E96539">
      <w:pPr>
        <w:spacing w:after="0" w:line="240" w:lineRule="auto"/>
        <w:jc w:val="both"/>
        <w:rPr>
          <w:rFonts w:ascii="Century Gothic" w:hAnsi="Century Gothic" w:cs="Arial"/>
          <w:lang w:val="es-CO"/>
        </w:rPr>
      </w:pPr>
    </w:p>
    <w:p w14:paraId="6511F465" w14:textId="77777777" w:rsidR="000A5B88" w:rsidRPr="0077370F" w:rsidRDefault="000A5B88" w:rsidP="00E96539">
      <w:pPr>
        <w:spacing w:after="0" w:line="240" w:lineRule="auto"/>
        <w:jc w:val="both"/>
        <w:rPr>
          <w:rFonts w:ascii="Century Gothic" w:hAnsi="Century Gothic" w:cs="Arial"/>
          <w:lang w:val="es-CO"/>
        </w:rPr>
      </w:pPr>
      <w:r w:rsidRPr="0077370F">
        <w:rPr>
          <w:rFonts w:ascii="Century Gothic" w:hAnsi="Century Gothic" w:cs="Arial"/>
          <w:lang w:val="es-CO"/>
        </w:rPr>
        <w:t>(Firma del proponente)</w:t>
      </w:r>
    </w:p>
    <w:p w14:paraId="7CD9C385" w14:textId="77777777" w:rsidR="000A5B88" w:rsidRPr="0077370F" w:rsidRDefault="000A5B88" w:rsidP="00E96539">
      <w:pPr>
        <w:spacing w:after="0" w:line="240" w:lineRule="auto"/>
        <w:jc w:val="both"/>
        <w:rPr>
          <w:rFonts w:ascii="Century Gothic" w:hAnsi="Century Gothic" w:cs="Arial"/>
          <w:lang w:val="es-CO"/>
        </w:rPr>
      </w:pPr>
    </w:p>
    <w:p w14:paraId="492EB6AF" w14:textId="77777777" w:rsidR="000A5B88" w:rsidRPr="0077370F" w:rsidRDefault="000A5B88" w:rsidP="00E96539">
      <w:pPr>
        <w:spacing w:after="0" w:line="240" w:lineRule="auto"/>
        <w:jc w:val="both"/>
        <w:rPr>
          <w:rFonts w:ascii="Century Gothic" w:hAnsi="Century Gothic" w:cs="Arial"/>
          <w:lang w:val="es-CO"/>
        </w:rPr>
      </w:pPr>
    </w:p>
    <w:p w14:paraId="20232AAC" w14:textId="77777777" w:rsidR="000A5B88" w:rsidRPr="0077370F" w:rsidRDefault="000A5B88" w:rsidP="00E96539">
      <w:pPr>
        <w:spacing w:after="0" w:line="240" w:lineRule="auto"/>
        <w:jc w:val="both"/>
        <w:rPr>
          <w:rFonts w:ascii="Century Gothic" w:hAnsi="Century Gothic" w:cs="Arial"/>
          <w:lang w:val="es-CO"/>
        </w:rPr>
      </w:pPr>
    </w:p>
    <w:p w14:paraId="70D10249" w14:textId="77777777" w:rsidR="00CB636C" w:rsidRPr="0077370F" w:rsidRDefault="00CB636C" w:rsidP="00E96539">
      <w:pPr>
        <w:spacing w:after="0" w:line="240" w:lineRule="auto"/>
        <w:jc w:val="both"/>
        <w:rPr>
          <w:rFonts w:ascii="Century Gothic" w:hAnsi="Century Gothic" w:cs="Arial"/>
          <w:lang w:val="es-CO"/>
        </w:rPr>
      </w:pPr>
    </w:p>
    <w:p w14:paraId="5CE1FD10" w14:textId="77777777" w:rsidR="00CB636C" w:rsidRPr="0077370F" w:rsidRDefault="00CB636C" w:rsidP="00E96539">
      <w:pPr>
        <w:spacing w:after="0" w:line="240" w:lineRule="auto"/>
        <w:jc w:val="both"/>
        <w:rPr>
          <w:rFonts w:ascii="Century Gothic" w:hAnsi="Century Gothic" w:cs="Arial"/>
          <w:lang w:val="es-CO"/>
        </w:rPr>
      </w:pPr>
    </w:p>
    <w:p w14:paraId="0028CCD3" w14:textId="77777777" w:rsidR="000A5B88" w:rsidRPr="0077370F" w:rsidRDefault="000A5B88" w:rsidP="00E96539">
      <w:pPr>
        <w:spacing w:after="0" w:line="240" w:lineRule="auto"/>
        <w:jc w:val="both"/>
        <w:rPr>
          <w:rFonts w:ascii="Century Gothic" w:hAnsi="Century Gothic" w:cs="Arial"/>
          <w:lang w:val="es-CO"/>
        </w:rPr>
      </w:pPr>
    </w:p>
    <w:p w14:paraId="384660F1" w14:textId="77777777" w:rsidR="000A5B88" w:rsidRPr="0077370F" w:rsidRDefault="000A5B88" w:rsidP="00E96539">
      <w:pPr>
        <w:spacing w:after="0" w:line="240" w:lineRule="auto"/>
        <w:jc w:val="both"/>
        <w:rPr>
          <w:rFonts w:ascii="Century Gothic" w:hAnsi="Century Gothic" w:cs="Arial"/>
          <w:lang w:val="es-CO"/>
        </w:rPr>
      </w:pPr>
    </w:p>
    <w:p w14:paraId="7F01D06B" w14:textId="77777777" w:rsidR="000A5B88" w:rsidRPr="0077370F" w:rsidRDefault="000A5B88" w:rsidP="00E96539">
      <w:pPr>
        <w:spacing w:after="0" w:line="240" w:lineRule="auto"/>
        <w:jc w:val="both"/>
        <w:rPr>
          <w:rFonts w:ascii="Century Gothic" w:hAnsi="Century Gothic" w:cs="Arial"/>
          <w:lang w:val="es-CO"/>
        </w:rPr>
      </w:pPr>
    </w:p>
    <w:p w14:paraId="03A5A36B" w14:textId="77777777" w:rsidR="000A5B88" w:rsidRPr="0077370F" w:rsidRDefault="000A5B88" w:rsidP="00E96539">
      <w:pPr>
        <w:spacing w:after="0" w:line="240" w:lineRule="auto"/>
        <w:jc w:val="both"/>
        <w:rPr>
          <w:rFonts w:ascii="Century Gothic" w:hAnsi="Century Gothic" w:cs="Arial"/>
          <w:lang w:val="es-CO"/>
        </w:rPr>
      </w:pPr>
    </w:p>
    <w:p w14:paraId="5E39CD4E" w14:textId="77777777" w:rsidR="004E10F3" w:rsidRPr="0077370F" w:rsidRDefault="004E10F3" w:rsidP="00E96539">
      <w:pPr>
        <w:spacing w:after="0" w:line="240" w:lineRule="auto"/>
        <w:jc w:val="both"/>
        <w:rPr>
          <w:rFonts w:ascii="Century Gothic" w:hAnsi="Century Gothic" w:cs="Arial"/>
          <w:lang w:val="es-CO"/>
        </w:rPr>
      </w:pPr>
    </w:p>
    <w:p w14:paraId="047AEDCE" w14:textId="77777777" w:rsidR="000A5B88" w:rsidRPr="0077370F" w:rsidRDefault="000A5B88" w:rsidP="00E96539">
      <w:pPr>
        <w:spacing w:after="0" w:line="240" w:lineRule="auto"/>
        <w:jc w:val="both"/>
        <w:rPr>
          <w:rFonts w:ascii="Century Gothic" w:hAnsi="Century Gothic" w:cs="Arial"/>
          <w:lang w:val="es-CO"/>
        </w:rPr>
      </w:pPr>
    </w:p>
    <w:p w14:paraId="7B01B892" w14:textId="77777777" w:rsidR="000A5B88" w:rsidRPr="0077370F" w:rsidRDefault="000A5B88" w:rsidP="00E96539">
      <w:pPr>
        <w:spacing w:after="0" w:line="240" w:lineRule="auto"/>
        <w:jc w:val="both"/>
        <w:rPr>
          <w:rFonts w:ascii="Century Gothic" w:hAnsi="Century Gothic" w:cs="Arial"/>
          <w:lang w:val="es-CO"/>
        </w:rPr>
      </w:pPr>
    </w:p>
    <w:p w14:paraId="2267CB9F" w14:textId="77777777" w:rsidR="000A5B88" w:rsidRPr="0077370F" w:rsidRDefault="000A5B88" w:rsidP="00E96539">
      <w:pPr>
        <w:spacing w:after="0" w:line="240" w:lineRule="auto"/>
        <w:jc w:val="center"/>
        <w:rPr>
          <w:rFonts w:ascii="Century Gothic" w:hAnsi="Century Gothic" w:cs="Arial"/>
          <w:b/>
          <w:bCs/>
          <w:lang w:val="es-CO"/>
        </w:rPr>
      </w:pPr>
      <w:r w:rsidRPr="0077370F">
        <w:rPr>
          <w:rFonts w:ascii="Century Gothic" w:hAnsi="Century Gothic" w:cs="Arial"/>
          <w:b/>
          <w:bCs/>
          <w:lang w:val="es-CO"/>
        </w:rPr>
        <w:lastRenderedPageBreak/>
        <w:t>ANEXO No. 7</w:t>
      </w:r>
    </w:p>
    <w:p w14:paraId="02FB620B" w14:textId="77777777" w:rsidR="000A5B88" w:rsidRPr="0077370F" w:rsidRDefault="000A5B88" w:rsidP="00E96539">
      <w:pPr>
        <w:spacing w:after="0" w:line="240" w:lineRule="auto"/>
        <w:jc w:val="center"/>
        <w:rPr>
          <w:rFonts w:ascii="Century Gothic" w:hAnsi="Century Gothic" w:cs="Arial"/>
          <w:b/>
          <w:bCs/>
          <w:lang w:val="es-CO"/>
        </w:rPr>
      </w:pPr>
    </w:p>
    <w:p w14:paraId="00ECE23E" w14:textId="77777777" w:rsidR="000A5B88" w:rsidRPr="0077370F" w:rsidRDefault="000A5B88" w:rsidP="00E96539">
      <w:pPr>
        <w:spacing w:after="0" w:line="240" w:lineRule="auto"/>
        <w:jc w:val="center"/>
        <w:rPr>
          <w:rFonts w:ascii="Century Gothic" w:hAnsi="Century Gothic" w:cs="Arial"/>
          <w:b/>
          <w:bCs/>
          <w:lang w:val="es-CO"/>
        </w:rPr>
      </w:pPr>
      <w:r w:rsidRPr="0077370F">
        <w:rPr>
          <w:rFonts w:ascii="Century Gothic" w:hAnsi="Century Gothic" w:cs="Arial"/>
          <w:b/>
          <w:bCs/>
          <w:lang w:val="es-CO"/>
        </w:rPr>
        <w:t>DECLARACIÓN JURAMENTADA SOBRE AUSENCIA DE MULTAS Y SANCIONES CON ENTIDADES ESTATALES</w:t>
      </w:r>
    </w:p>
    <w:p w14:paraId="1AB01861" w14:textId="77777777" w:rsidR="000A5B88" w:rsidRPr="0077370F" w:rsidRDefault="000A5B88" w:rsidP="00E96539">
      <w:pPr>
        <w:spacing w:after="0" w:line="240" w:lineRule="auto"/>
        <w:jc w:val="center"/>
        <w:rPr>
          <w:rFonts w:ascii="Century Gothic" w:hAnsi="Century Gothic" w:cs="Arial"/>
          <w:b/>
          <w:bCs/>
          <w:lang w:val="es-CO"/>
        </w:rPr>
      </w:pPr>
      <w:r w:rsidRPr="0077370F">
        <w:rPr>
          <w:rFonts w:ascii="Century Gothic" w:hAnsi="Century Gothic" w:cs="Arial"/>
          <w:b/>
          <w:bCs/>
          <w:lang w:val="es-CO"/>
        </w:rPr>
        <w:t>(Persona natural)</w:t>
      </w:r>
    </w:p>
    <w:p w14:paraId="70A40005" w14:textId="77777777" w:rsidR="000A5B88" w:rsidRPr="0077370F" w:rsidRDefault="000A5B88" w:rsidP="00E96539">
      <w:pPr>
        <w:spacing w:after="0" w:line="240" w:lineRule="auto"/>
        <w:jc w:val="both"/>
        <w:rPr>
          <w:rFonts w:ascii="Century Gothic" w:hAnsi="Century Gothic" w:cs="Arial"/>
          <w:lang w:val="es-CO"/>
        </w:rPr>
      </w:pPr>
    </w:p>
    <w:p w14:paraId="5EA1B522" w14:textId="1BA74CB0" w:rsidR="000A5B88" w:rsidRPr="0077370F" w:rsidRDefault="000A5B88" w:rsidP="00E96539">
      <w:pPr>
        <w:spacing w:after="0" w:line="240" w:lineRule="auto"/>
        <w:jc w:val="both"/>
        <w:rPr>
          <w:rFonts w:ascii="Century Gothic" w:hAnsi="Century Gothic" w:cs="Arial"/>
          <w:lang w:val="es-CO"/>
        </w:rPr>
      </w:pPr>
      <w:r w:rsidRPr="0077370F">
        <w:rPr>
          <w:rFonts w:ascii="Century Gothic" w:hAnsi="Century Gothic" w:cs="Arial"/>
          <w:lang w:val="es-CO"/>
        </w:rPr>
        <w:t xml:space="preserve"> Boyacá, XXX de </w:t>
      </w:r>
      <w:r w:rsidR="00305F72" w:rsidRPr="0077370F">
        <w:rPr>
          <w:rFonts w:ascii="Century Gothic" w:hAnsi="Century Gothic" w:cs="Arial"/>
          <w:lang w:val="es-CO"/>
        </w:rPr>
        <w:t>2026</w:t>
      </w:r>
    </w:p>
    <w:p w14:paraId="7CAECC5D" w14:textId="77777777" w:rsidR="000A5B88" w:rsidRPr="0077370F" w:rsidRDefault="000A5B88" w:rsidP="00E96539">
      <w:pPr>
        <w:spacing w:after="0" w:line="240" w:lineRule="auto"/>
        <w:jc w:val="both"/>
        <w:rPr>
          <w:rFonts w:ascii="Century Gothic" w:hAnsi="Century Gothic" w:cs="Arial"/>
          <w:lang w:val="es-CO"/>
        </w:rPr>
      </w:pPr>
    </w:p>
    <w:p w14:paraId="58E30505" w14:textId="77777777" w:rsidR="000A5B88" w:rsidRPr="0077370F" w:rsidRDefault="000A5B88" w:rsidP="00E96539">
      <w:pPr>
        <w:spacing w:after="0" w:line="240" w:lineRule="auto"/>
        <w:jc w:val="both"/>
        <w:rPr>
          <w:rFonts w:ascii="Century Gothic" w:hAnsi="Century Gothic" w:cs="Arial"/>
          <w:lang w:val="es-CO"/>
        </w:rPr>
      </w:pPr>
      <w:r w:rsidRPr="0077370F">
        <w:rPr>
          <w:rFonts w:ascii="Century Gothic" w:hAnsi="Century Gothic" w:cs="Arial"/>
          <w:lang w:val="es-CO"/>
        </w:rPr>
        <w:t>Señores</w:t>
      </w:r>
    </w:p>
    <w:p w14:paraId="184466C3" w14:textId="77777777" w:rsidR="000A5B88" w:rsidRPr="0077370F" w:rsidRDefault="000A5B88" w:rsidP="00E96539">
      <w:pPr>
        <w:spacing w:after="0" w:line="240" w:lineRule="auto"/>
        <w:jc w:val="both"/>
        <w:rPr>
          <w:rFonts w:ascii="Century Gothic" w:hAnsi="Century Gothic" w:cs="Arial"/>
          <w:b/>
          <w:bCs/>
          <w:lang w:val="es-CO"/>
        </w:rPr>
      </w:pPr>
      <w:r w:rsidRPr="0077370F">
        <w:rPr>
          <w:rFonts w:ascii="Century Gothic" w:hAnsi="Century Gothic" w:cs="Arial"/>
          <w:b/>
          <w:bCs/>
          <w:lang w:val="es-CO"/>
        </w:rPr>
        <w:t xml:space="preserve">ALCALDÍA MUNICIPAL BOYACÁ </w:t>
      </w:r>
    </w:p>
    <w:p w14:paraId="1327076E" w14:textId="77777777" w:rsidR="000A5B88" w:rsidRPr="0077370F" w:rsidRDefault="000A5B88" w:rsidP="00E96539">
      <w:pPr>
        <w:spacing w:after="0" w:line="240" w:lineRule="auto"/>
        <w:jc w:val="both"/>
        <w:rPr>
          <w:rFonts w:ascii="Century Gothic" w:hAnsi="Century Gothic" w:cs="Arial"/>
          <w:lang w:val="es-CO"/>
        </w:rPr>
      </w:pPr>
      <w:r w:rsidRPr="0077370F">
        <w:rPr>
          <w:rFonts w:ascii="Century Gothic" w:hAnsi="Century Gothic" w:cs="Arial"/>
          <w:lang w:val="es-CO"/>
        </w:rPr>
        <w:t xml:space="preserve">E. S. D. </w:t>
      </w:r>
    </w:p>
    <w:p w14:paraId="5B54D077" w14:textId="77777777" w:rsidR="000A5B88" w:rsidRPr="0077370F" w:rsidRDefault="000A5B88" w:rsidP="00E96539">
      <w:pPr>
        <w:spacing w:after="0" w:line="240" w:lineRule="auto"/>
        <w:jc w:val="both"/>
        <w:rPr>
          <w:rFonts w:ascii="Century Gothic" w:hAnsi="Century Gothic" w:cs="Arial"/>
          <w:lang w:val="es-CO"/>
        </w:rPr>
      </w:pPr>
    </w:p>
    <w:p w14:paraId="5FCE4656" w14:textId="77777777" w:rsidR="000A5B88" w:rsidRPr="0077370F" w:rsidRDefault="000A5B88" w:rsidP="00E96539">
      <w:pPr>
        <w:spacing w:after="0" w:line="240" w:lineRule="auto"/>
        <w:jc w:val="both"/>
        <w:rPr>
          <w:rFonts w:ascii="Century Gothic" w:hAnsi="Century Gothic" w:cs="Arial"/>
          <w:lang w:val="es-CO"/>
        </w:rPr>
      </w:pPr>
      <w:r w:rsidRPr="0077370F">
        <w:rPr>
          <w:rFonts w:ascii="Century Gothic" w:hAnsi="Century Gothic" w:cs="Arial"/>
          <w:lang w:val="es-CO"/>
        </w:rPr>
        <w:t>Asunto: declaración juramentada sobre ausencia de multas y sanciones con entidades estatales</w:t>
      </w:r>
    </w:p>
    <w:p w14:paraId="076D3AAC" w14:textId="77777777" w:rsidR="000A5B88" w:rsidRPr="0077370F" w:rsidRDefault="000A5B88" w:rsidP="00E96539">
      <w:pPr>
        <w:spacing w:after="0" w:line="240" w:lineRule="auto"/>
        <w:jc w:val="both"/>
        <w:rPr>
          <w:rFonts w:ascii="Century Gothic" w:hAnsi="Century Gothic" w:cs="Arial"/>
          <w:lang w:val="es-CO"/>
        </w:rPr>
      </w:pPr>
    </w:p>
    <w:p w14:paraId="04707B68" w14:textId="208BAAEA" w:rsidR="000A5B88" w:rsidRPr="0077370F" w:rsidRDefault="000A5B88" w:rsidP="00E96539">
      <w:pPr>
        <w:spacing w:after="0" w:line="240" w:lineRule="auto"/>
        <w:jc w:val="both"/>
        <w:rPr>
          <w:rFonts w:ascii="Century Gothic" w:hAnsi="Century Gothic" w:cs="Arial"/>
          <w:lang w:val="es-CO"/>
        </w:rPr>
      </w:pPr>
      <w:r w:rsidRPr="0077370F">
        <w:rPr>
          <w:rFonts w:ascii="Century Gothic" w:hAnsi="Century Gothic" w:cs="Arial"/>
          <w:lang w:val="es-CO"/>
        </w:rPr>
        <w:t>Objeto: “</w:t>
      </w:r>
      <w:r w:rsidR="00863FE9" w:rsidRPr="0077370F">
        <w:rPr>
          <w:rFonts w:ascii="Century Gothic" w:hAnsi="Century Gothic" w:cs="Arial"/>
          <w:lang w:val="es-CO"/>
        </w:rPr>
        <w:t>xxxxx</w:t>
      </w:r>
      <w:r w:rsidRPr="0077370F">
        <w:rPr>
          <w:rFonts w:ascii="Century Gothic" w:hAnsi="Century Gothic" w:cs="Arial"/>
          <w:lang w:val="es-CO"/>
        </w:rPr>
        <w:t>”</w:t>
      </w:r>
    </w:p>
    <w:p w14:paraId="6A3AEA9E" w14:textId="77777777" w:rsidR="000A5B88" w:rsidRPr="0077370F" w:rsidRDefault="000A5B88" w:rsidP="00E96539">
      <w:pPr>
        <w:spacing w:after="0" w:line="240" w:lineRule="auto"/>
        <w:jc w:val="both"/>
        <w:rPr>
          <w:rFonts w:ascii="Century Gothic" w:hAnsi="Century Gothic" w:cs="Arial"/>
          <w:lang w:val="es-CO"/>
        </w:rPr>
      </w:pPr>
      <w:r w:rsidRPr="0077370F">
        <w:rPr>
          <w:rFonts w:ascii="Century Gothic" w:hAnsi="Century Gothic" w:cs="Arial"/>
          <w:lang w:val="es-CO"/>
        </w:rPr>
        <w:t xml:space="preserve"> </w:t>
      </w:r>
    </w:p>
    <w:p w14:paraId="7147A52F" w14:textId="77777777" w:rsidR="000A5B88" w:rsidRPr="0077370F" w:rsidRDefault="000A5B88" w:rsidP="00E96539">
      <w:pPr>
        <w:spacing w:after="0" w:line="240" w:lineRule="auto"/>
        <w:jc w:val="both"/>
        <w:rPr>
          <w:rFonts w:ascii="Century Gothic" w:hAnsi="Century Gothic" w:cs="Arial"/>
          <w:lang w:val="es-CO"/>
        </w:rPr>
      </w:pPr>
      <w:r w:rsidRPr="0077370F">
        <w:rPr>
          <w:rFonts w:ascii="Century Gothic" w:hAnsi="Century Gothic" w:cs="Arial"/>
          <w:lang w:val="es-CO"/>
        </w:rPr>
        <w:t>PROCESO POR INVITACIÓN No: XXXXXXXXXXXXX</w:t>
      </w:r>
    </w:p>
    <w:p w14:paraId="6498EA97" w14:textId="77777777" w:rsidR="000A5B88" w:rsidRPr="0077370F" w:rsidRDefault="000A5B88" w:rsidP="00E96539">
      <w:pPr>
        <w:spacing w:after="0" w:line="240" w:lineRule="auto"/>
        <w:jc w:val="both"/>
        <w:rPr>
          <w:rFonts w:ascii="Century Gothic" w:hAnsi="Century Gothic" w:cs="Arial"/>
          <w:lang w:val="es-CO"/>
        </w:rPr>
      </w:pPr>
    </w:p>
    <w:p w14:paraId="596CA00F" w14:textId="77777777" w:rsidR="000A5B88" w:rsidRPr="0077370F" w:rsidRDefault="000A5B88" w:rsidP="00E96539">
      <w:pPr>
        <w:spacing w:after="0" w:line="240" w:lineRule="auto"/>
        <w:jc w:val="both"/>
        <w:rPr>
          <w:rFonts w:ascii="Century Gothic" w:hAnsi="Century Gothic" w:cs="Arial"/>
          <w:lang w:val="es-CO"/>
        </w:rPr>
      </w:pPr>
      <w:r w:rsidRPr="0077370F">
        <w:rPr>
          <w:rFonts w:ascii="Century Gothic" w:hAnsi="Century Gothic" w:cs="Arial"/>
          <w:lang w:val="es-CO"/>
        </w:rPr>
        <w:t xml:space="preserve">Yo, ____________________________________, identificado (a) con cédula de ciudadanía No. ___________ expedida en ___________, actuando como representante legal de ________________ identificada con el NIT No. ___________declaro bajo la gravedad de juramento que ni el suscrito ni la empresa que represento hemos sido sancionados por entidad del estado o tenemos vigentes procesos sancionatorios que impidan participar en la convocatoria de la referencia, lo anterior conforme a los regulado por el Decreto 1082 de 2015, como causal establecida en la Constitución Política de Colombia, en la Ley 80 de 1993 y demás normas legales, reglamentarias, estatutarias relacionadas con el tema, para suscribir contratos con la Alcaldía Municipal de Boyacá. </w:t>
      </w:r>
    </w:p>
    <w:p w14:paraId="37454D4C" w14:textId="77777777" w:rsidR="000A5B88" w:rsidRPr="0077370F" w:rsidRDefault="000A5B88" w:rsidP="00E96539">
      <w:pPr>
        <w:spacing w:after="0" w:line="240" w:lineRule="auto"/>
        <w:jc w:val="both"/>
        <w:rPr>
          <w:rFonts w:ascii="Century Gothic" w:hAnsi="Century Gothic" w:cs="Arial"/>
          <w:lang w:val="es-CO"/>
        </w:rPr>
      </w:pPr>
    </w:p>
    <w:p w14:paraId="78B31B06" w14:textId="77777777" w:rsidR="000A5B88" w:rsidRPr="0077370F" w:rsidRDefault="000A5B88" w:rsidP="00E96539">
      <w:pPr>
        <w:spacing w:after="0" w:line="240" w:lineRule="auto"/>
        <w:jc w:val="both"/>
        <w:rPr>
          <w:rFonts w:ascii="Century Gothic" w:hAnsi="Century Gothic" w:cs="Arial"/>
          <w:lang w:val="es-CO"/>
        </w:rPr>
      </w:pPr>
    </w:p>
    <w:p w14:paraId="0A209AC9" w14:textId="77777777" w:rsidR="000A5B88" w:rsidRPr="0077370F" w:rsidRDefault="000A5B88" w:rsidP="00E96539">
      <w:pPr>
        <w:spacing w:after="0" w:line="240" w:lineRule="auto"/>
        <w:jc w:val="both"/>
        <w:rPr>
          <w:rFonts w:ascii="Century Gothic" w:hAnsi="Century Gothic" w:cs="Arial"/>
          <w:lang w:val="es-CO"/>
        </w:rPr>
      </w:pPr>
      <w:r w:rsidRPr="0077370F">
        <w:rPr>
          <w:rFonts w:ascii="Century Gothic" w:hAnsi="Century Gothic" w:cs="Arial"/>
          <w:lang w:val="es-CO"/>
        </w:rPr>
        <w:t xml:space="preserve">Nombre </w:t>
      </w:r>
      <w:r w:rsidRPr="0077370F">
        <w:rPr>
          <w:rFonts w:ascii="Century Gothic" w:hAnsi="Century Gothic" w:cs="Arial"/>
          <w:lang w:val="es-CO"/>
        </w:rPr>
        <w:tab/>
      </w:r>
      <w:r w:rsidRPr="0077370F">
        <w:rPr>
          <w:rFonts w:ascii="Century Gothic" w:hAnsi="Century Gothic" w:cs="Arial"/>
          <w:lang w:val="es-CO"/>
        </w:rPr>
        <w:tab/>
      </w:r>
      <w:r w:rsidRPr="0077370F">
        <w:rPr>
          <w:rFonts w:ascii="Century Gothic" w:hAnsi="Century Gothic" w:cs="Arial"/>
          <w:lang w:val="es-CO"/>
        </w:rPr>
        <w:tab/>
        <w:t xml:space="preserve">_________________________ </w:t>
      </w:r>
    </w:p>
    <w:p w14:paraId="1FDED030" w14:textId="77777777" w:rsidR="000A5B88" w:rsidRPr="0077370F" w:rsidRDefault="000A5B88" w:rsidP="00E96539">
      <w:pPr>
        <w:spacing w:after="0" w:line="240" w:lineRule="auto"/>
        <w:jc w:val="both"/>
        <w:rPr>
          <w:rFonts w:ascii="Century Gothic" w:hAnsi="Century Gothic" w:cs="Arial"/>
          <w:lang w:val="es-CO"/>
        </w:rPr>
      </w:pPr>
      <w:r w:rsidRPr="0077370F">
        <w:rPr>
          <w:rFonts w:ascii="Century Gothic" w:hAnsi="Century Gothic" w:cs="Arial"/>
          <w:lang w:val="es-CO"/>
        </w:rPr>
        <w:t xml:space="preserve">Documento de Identidad </w:t>
      </w:r>
      <w:r w:rsidRPr="0077370F">
        <w:rPr>
          <w:rFonts w:ascii="Century Gothic" w:hAnsi="Century Gothic" w:cs="Arial"/>
          <w:lang w:val="es-CO"/>
        </w:rPr>
        <w:tab/>
        <w:t xml:space="preserve">_________________________ </w:t>
      </w:r>
    </w:p>
    <w:p w14:paraId="41E579A2" w14:textId="77777777" w:rsidR="000A5B88" w:rsidRPr="0077370F" w:rsidRDefault="000A5B88" w:rsidP="00E96539">
      <w:pPr>
        <w:spacing w:after="0" w:line="240" w:lineRule="auto"/>
        <w:jc w:val="both"/>
        <w:rPr>
          <w:rFonts w:ascii="Century Gothic" w:hAnsi="Century Gothic" w:cs="Arial"/>
          <w:lang w:val="es-CO"/>
        </w:rPr>
      </w:pPr>
      <w:r w:rsidRPr="0077370F">
        <w:rPr>
          <w:rFonts w:ascii="Century Gothic" w:hAnsi="Century Gothic" w:cs="Arial"/>
          <w:lang w:val="es-CO"/>
        </w:rPr>
        <w:t xml:space="preserve">Dirección </w:t>
      </w:r>
      <w:r w:rsidRPr="0077370F">
        <w:rPr>
          <w:rFonts w:ascii="Century Gothic" w:hAnsi="Century Gothic" w:cs="Arial"/>
          <w:lang w:val="es-CO"/>
        </w:rPr>
        <w:tab/>
      </w:r>
      <w:r w:rsidRPr="0077370F">
        <w:rPr>
          <w:rFonts w:ascii="Century Gothic" w:hAnsi="Century Gothic" w:cs="Arial"/>
          <w:lang w:val="es-CO"/>
        </w:rPr>
        <w:tab/>
      </w:r>
      <w:r w:rsidRPr="0077370F">
        <w:rPr>
          <w:rFonts w:ascii="Century Gothic" w:hAnsi="Century Gothic" w:cs="Arial"/>
          <w:lang w:val="es-CO"/>
        </w:rPr>
        <w:tab/>
        <w:t xml:space="preserve">_________________________ </w:t>
      </w:r>
    </w:p>
    <w:p w14:paraId="1B781E89" w14:textId="77777777" w:rsidR="000A5B88" w:rsidRPr="0077370F" w:rsidRDefault="000A5B88" w:rsidP="00E96539">
      <w:pPr>
        <w:spacing w:after="0" w:line="240" w:lineRule="auto"/>
        <w:jc w:val="both"/>
        <w:rPr>
          <w:rFonts w:ascii="Century Gothic" w:hAnsi="Century Gothic" w:cs="Arial"/>
          <w:lang w:val="es-CO"/>
        </w:rPr>
      </w:pPr>
      <w:r w:rsidRPr="0077370F">
        <w:rPr>
          <w:rFonts w:ascii="Century Gothic" w:hAnsi="Century Gothic" w:cs="Arial"/>
          <w:lang w:val="es-CO"/>
        </w:rPr>
        <w:t xml:space="preserve">Ciudad: </w:t>
      </w:r>
      <w:r w:rsidRPr="0077370F">
        <w:rPr>
          <w:rFonts w:ascii="Century Gothic" w:hAnsi="Century Gothic" w:cs="Arial"/>
          <w:lang w:val="es-CO"/>
        </w:rPr>
        <w:tab/>
      </w:r>
      <w:r w:rsidRPr="0077370F">
        <w:rPr>
          <w:rFonts w:ascii="Century Gothic" w:hAnsi="Century Gothic" w:cs="Arial"/>
          <w:lang w:val="es-CO"/>
        </w:rPr>
        <w:tab/>
      </w:r>
      <w:r w:rsidRPr="0077370F">
        <w:rPr>
          <w:rFonts w:ascii="Century Gothic" w:hAnsi="Century Gothic" w:cs="Arial"/>
          <w:lang w:val="es-CO"/>
        </w:rPr>
        <w:tab/>
        <w:t xml:space="preserve">_________________________ </w:t>
      </w:r>
    </w:p>
    <w:p w14:paraId="6A3829B6" w14:textId="77777777" w:rsidR="000A5B88" w:rsidRPr="0077370F" w:rsidRDefault="000A5B88" w:rsidP="00E96539">
      <w:pPr>
        <w:spacing w:after="0" w:line="240" w:lineRule="auto"/>
        <w:jc w:val="both"/>
        <w:rPr>
          <w:rFonts w:ascii="Century Gothic" w:hAnsi="Century Gothic" w:cs="Arial"/>
          <w:lang w:val="es-CO"/>
        </w:rPr>
      </w:pPr>
      <w:r w:rsidRPr="0077370F">
        <w:rPr>
          <w:rFonts w:ascii="Century Gothic" w:hAnsi="Century Gothic" w:cs="Arial"/>
          <w:lang w:val="es-CO"/>
        </w:rPr>
        <w:t xml:space="preserve">Telefax </w:t>
      </w:r>
      <w:r w:rsidRPr="0077370F">
        <w:rPr>
          <w:rFonts w:ascii="Century Gothic" w:hAnsi="Century Gothic" w:cs="Arial"/>
          <w:lang w:val="es-CO"/>
        </w:rPr>
        <w:tab/>
      </w:r>
      <w:r w:rsidRPr="0077370F">
        <w:rPr>
          <w:rFonts w:ascii="Century Gothic" w:hAnsi="Century Gothic" w:cs="Arial"/>
          <w:lang w:val="es-CO"/>
        </w:rPr>
        <w:tab/>
      </w:r>
      <w:r w:rsidRPr="0077370F">
        <w:rPr>
          <w:rFonts w:ascii="Century Gothic" w:hAnsi="Century Gothic" w:cs="Arial"/>
          <w:lang w:val="es-CO"/>
        </w:rPr>
        <w:tab/>
        <w:t xml:space="preserve">_________________________ </w:t>
      </w:r>
    </w:p>
    <w:p w14:paraId="07A510F3" w14:textId="77777777" w:rsidR="000A5B88" w:rsidRPr="0077370F" w:rsidRDefault="000A5B88" w:rsidP="00E96539">
      <w:pPr>
        <w:spacing w:after="0" w:line="240" w:lineRule="auto"/>
        <w:jc w:val="both"/>
        <w:rPr>
          <w:rFonts w:ascii="Century Gothic" w:hAnsi="Century Gothic" w:cs="Arial"/>
          <w:lang w:val="es-CO"/>
        </w:rPr>
      </w:pPr>
      <w:r w:rsidRPr="0077370F">
        <w:rPr>
          <w:rFonts w:ascii="Century Gothic" w:hAnsi="Century Gothic" w:cs="Arial"/>
          <w:lang w:val="es-CO"/>
        </w:rPr>
        <w:t xml:space="preserve">Correo Electrónico </w:t>
      </w:r>
      <w:r w:rsidRPr="0077370F">
        <w:rPr>
          <w:rFonts w:ascii="Century Gothic" w:hAnsi="Century Gothic" w:cs="Arial"/>
          <w:lang w:val="es-CO"/>
        </w:rPr>
        <w:tab/>
      </w:r>
      <w:r w:rsidRPr="0077370F">
        <w:rPr>
          <w:rFonts w:ascii="Century Gothic" w:hAnsi="Century Gothic" w:cs="Arial"/>
          <w:lang w:val="es-CO"/>
        </w:rPr>
        <w:tab/>
        <w:t xml:space="preserve">_________________________ </w:t>
      </w:r>
    </w:p>
    <w:p w14:paraId="6287E7FB" w14:textId="77777777" w:rsidR="000A5B88" w:rsidRPr="0077370F" w:rsidRDefault="000A5B88" w:rsidP="00E96539">
      <w:pPr>
        <w:spacing w:after="0" w:line="240" w:lineRule="auto"/>
        <w:jc w:val="both"/>
        <w:rPr>
          <w:rFonts w:ascii="Century Gothic" w:hAnsi="Century Gothic" w:cs="Arial"/>
          <w:lang w:val="es-CO"/>
        </w:rPr>
      </w:pPr>
      <w:r w:rsidRPr="0077370F">
        <w:rPr>
          <w:rFonts w:ascii="Century Gothic" w:hAnsi="Century Gothic" w:cs="Arial"/>
          <w:lang w:val="es-CO"/>
        </w:rPr>
        <w:t xml:space="preserve">Número de Celular: </w:t>
      </w:r>
      <w:r w:rsidRPr="0077370F">
        <w:rPr>
          <w:rFonts w:ascii="Century Gothic" w:hAnsi="Century Gothic" w:cs="Arial"/>
          <w:lang w:val="es-CO"/>
        </w:rPr>
        <w:tab/>
      </w:r>
      <w:r w:rsidRPr="0077370F">
        <w:rPr>
          <w:rFonts w:ascii="Century Gothic" w:hAnsi="Century Gothic" w:cs="Arial"/>
          <w:lang w:val="es-CO"/>
        </w:rPr>
        <w:tab/>
        <w:t>_________________________</w:t>
      </w:r>
    </w:p>
    <w:p w14:paraId="12DB80BF" w14:textId="77777777" w:rsidR="000A5B88" w:rsidRPr="0077370F" w:rsidRDefault="000A5B88" w:rsidP="00E96539">
      <w:pPr>
        <w:spacing w:after="0" w:line="240" w:lineRule="auto"/>
        <w:jc w:val="both"/>
        <w:rPr>
          <w:rFonts w:ascii="Century Gothic" w:hAnsi="Century Gothic" w:cs="Arial"/>
          <w:lang w:val="es-CO"/>
        </w:rPr>
      </w:pPr>
    </w:p>
    <w:p w14:paraId="09E6DCD5" w14:textId="77777777" w:rsidR="000A5B88" w:rsidRPr="0077370F" w:rsidRDefault="000A5B88" w:rsidP="00E96539">
      <w:pPr>
        <w:spacing w:after="0" w:line="240" w:lineRule="auto"/>
        <w:jc w:val="both"/>
        <w:rPr>
          <w:rFonts w:ascii="Century Gothic" w:hAnsi="Century Gothic" w:cs="Arial"/>
          <w:lang w:val="es-CO"/>
        </w:rPr>
      </w:pPr>
    </w:p>
    <w:p w14:paraId="78B288C1" w14:textId="77777777" w:rsidR="000A5B88" w:rsidRPr="0077370F" w:rsidRDefault="000A5B88" w:rsidP="00E96539">
      <w:pPr>
        <w:spacing w:after="0" w:line="240" w:lineRule="auto"/>
        <w:jc w:val="both"/>
        <w:rPr>
          <w:rFonts w:ascii="Century Gothic" w:hAnsi="Century Gothic" w:cs="Arial"/>
          <w:lang w:val="es-CO"/>
        </w:rPr>
      </w:pPr>
    </w:p>
    <w:p w14:paraId="743548D9" w14:textId="77777777" w:rsidR="000A5B88" w:rsidRPr="0077370F" w:rsidRDefault="000A5B88" w:rsidP="00E96539">
      <w:pPr>
        <w:spacing w:after="0" w:line="240" w:lineRule="auto"/>
        <w:jc w:val="both"/>
        <w:rPr>
          <w:rFonts w:ascii="Century Gothic" w:hAnsi="Century Gothic" w:cs="Arial"/>
          <w:lang w:val="es-CO"/>
        </w:rPr>
      </w:pPr>
    </w:p>
    <w:p w14:paraId="3B38AD09" w14:textId="77777777" w:rsidR="000A5B88" w:rsidRPr="0077370F" w:rsidRDefault="000A5B88" w:rsidP="00E96539">
      <w:pPr>
        <w:spacing w:after="0" w:line="240" w:lineRule="auto"/>
        <w:jc w:val="both"/>
        <w:rPr>
          <w:rFonts w:ascii="Century Gothic" w:hAnsi="Century Gothic" w:cs="Arial"/>
          <w:lang w:val="es-CO"/>
        </w:rPr>
      </w:pPr>
    </w:p>
    <w:p w14:paraId="08530405" w14:textId="77777777" w:rsidR="000A5B88" w:rsidRPr="0077370F" w:rsidRDefault="000A5B88" w:rsidP="00E96539">
      <w:pPr>
        <w:spacing w:after="0" w:line="240" w:lineRule="auto"/>
        <w:jc w:val="both"/>
        <w:rPr>
          <w:rFonts w:ascii="Century Gothic" w:hAnsi="Century Gothic" w:cs="Arial"/>
          <w:lang w:val="es-CO"/>
        </w:rPr>
      </w:pPr>
      <w:r w:rsidRPr="0077370F">
        <w:rPr>
          <w:rFonts w:ascii="Century Gothic" w:hAnsi="Century Gothic" w:cs="Arial"/>
          <w:lang w:val="es-CO"/>
        </w:rPr>
        <w:t>(Firma Representante Legal del Proponente)</w:t>
      </w:r>
    </w:p>
    <w:p w14:paraId="73CDEDCF" w14:textId="77777777" w:rsidR="000A5B88" w:rsidRPr="0077370F" w:rsidRDefault="000A5B88" w:rsidP="00E96539">
      <w:pPr>
        <w:spacing w:after="0" w:line="240" w:lineRule="auto"/>
        <w:jc w:val="both"/>
        <w:rPr>
          <w:rFonts w:ascii="Century Gothic" w:hAnsi="Century Gothic" w:cs="Arial"/>
          <w:lang w:val="es-CO"/>
        </w:rPr>
      </w:pPr>
    </w:p>
    <w:p w14:paraId="3E290EAB" w14:textId="77777777" w:rsidR="000A5B88" w:rsidRPr="0077370F" w:rsidRDefault="000A5B88" w:rsidP="00E96539">
      <w:pPr>
        <w:spacing w:after="0" w:line="240" w:lineRule="auto"/>
        <w:jc w:val="both"/>
        <w:rPr>
          <w:rFonts w:ascii="Century Gothic" w:hAnsi="Century Gothic" w:cs="Arial"/>
          <w:lang w:val="es-CO"/>
        </w:rPr>
      </w:pPr>
    </w:p>
    <w:p w14:paraId="48248253" w14:textId="77777777" w:rsidR="000A5B88" w:rsidRPr="0077370F" w:rsidRDefault="000A5B88" w:rsidP="00E96539">
      <w:pPr>
        <w:spacing w:after="0" w:line="240" w:lineRule="auto"/>
        <w:jc w:val="both"/>
        <w:rPr>
          <w:rFonts w:ascii="Century Gothic" w:hAnsi="Century Gothic" w:cs="Arial"/>
          <w:lang w:val="es-CO"/>
        </w:rPr>
      </w:pPr>
    </w:p>
    <w:p w14:paraId="3BA87994" w14:textId="77777777" w:rsidR="000A5B88" w:rsidRPr="0077370F" w:rsidRDefault="000A5B88" w:rsidP="00E96539">
      <w:pPr>
        <w:spacing w:after="0" w:line="240" w:lineRule="auto"/>
        <w:jc w:val="both"/>
        <w:rPr>
          <w:rFonts w:ascii="Century Gothic" w:hAnsi="Century Gothic" w:cs="Arial"/>
          <w:lang w:val="es-CO"/>
        </w:rPr>
      </w:pPr>
    </w:p>
    <w:p w14:paraId="3534247E" w14:textId="77777777" w:rsidR="004E10F3" w:rsidRPr="0077370F" w:rsidRDefault="004E10F3" w:rsidP="00E96539">
      <w:pPr>
        <w:spacing w:after="0" w:line="240" w:lineRule="auto"/>
        <w:jc w:val="both"/>
        <w:rPr>
          <w:rFonts w:ascii="Century Gothic" w:hAnsi="Century Gothic" w:cs="Arial"/>
          <w:lang w:val="es-CO"/>
        </w:rPr>
      </w:pPr>
    </w:p>
    <w:p w14:paraId="47F5199E" w14:textId="77777777" w:rsidR="004E10F3" w:rsidRPr="0077370F" w:rsidRDefault="004E10F3" w:rsidP="00E96539">
      <w:pPr>
        <w:spacing w:after="0" w:line="240" w:lineRule="auto"/>
        <w:jc w:val="both"/>
        <w:rPr>
          <w:rFonts w:ascii="Century Gothic" w:hAnsi="Century Gothic" w:cs="Arial"/>
          <w:lang w:val="es-CO"/>
        </w:rPr>
      </w:pPr>
    </w:p>
    <w:p w14:paraId="7DFFB9AE" w14:textId="77777777" w:rsidR="004E10F3" w:rsidRPr="0077370F" w:rsidRDefault="004E10F3" w:rsidP="00E96539">
      <w:pPr>
        <w:spacing w:after="0" w:line="240" w:lineRule="auto"/>
        <w:jc w:val="both"/>
        <w:rPr>
          <w:rFonts w:ascii="Century Gothic" w:hAnsi="Century Gothic" w:cs="Arial"/>
          <w:lang w:val="es-CO"/>
        </w:rPr>
      </w:pPr>
    </w:p>
    <w:p w14:paraId="494CEAEC" w14:textId="77777777" w:rsidR="000A5B88" w:rsidRPr="0077370F" w:rsidRDefault="000A5B88" w:rsidP="00E96539">
      <w:pPr>
        <w:spacing w:after="0" w:line="240" w:lineRule="auto"/>
        <w:jc w:val="both"/>
        <w:rPr>
          <w:rFonts w:ascii="Century Gothic" w:hAnsi="Century Gothic" w:cs="Arial"/>
          <w:lang w:val="es-CO"/>
        </w:rPr>
      </w:pPr>
    </w:p>
    <w:p w14:paraId="26DD3681" w14:textId="77777777" w:rsidR="000A5B88" w:rsidRPr="0077370F" w:rsidRDefault="000A5B88" w:rsidP="00E96539">
      <w:pPr>
        <w:spacing w:after="0" w:line="240" w:lineRule="auto"/>
        <w:jc w:val="both"/>
        <w:rPr>
          <w:rFonts w:ascii="Century Gothic" w:hAnsi="Century Gothic" w:cs="Arial"/>
          <w:lang w:val="es-CO"/>
        </w:rPr>
      </w:pPr>
    </w:p>
    <w:p w14:paraId="1F5E7E6E" w14:textId="77777777" w:rsidR="00FD6B4F" w:rsidRPr="0077370F" w:rsidRDefault="00FD6B4F" w:rsidP="00E96539">
      <w:pPr>
        <w:spacing w:after="0" w:line="240" w:lineRule="auto"/>
        <w:jc w:val="both"/>
        <w:rPr>
          <w:rFonts w:ascii="Century Gothic" w:hAnsi="Century Gothic" w:cs="Arial"/>
          <w:lang w:val="es-CO"/>
        </w:rPr>
      </w:pPr>
    </w:p>
    <w:p w14:paraId="38B24949" w14:textId="77777777" w:rsidR="000A5B88" w:rsidRPr="0077370F" w:rsidRDefault="000A5B88" w:rsidP="00E96539">
      <w:pPr>
        <w:spacing w:after="0" w:line="240" w:lineRule="auto"/>
        <w:jc w:val="center"/>
        <w:rPr>
          <w:rFonts w:ascii="Century Gothic" w:hAnsi="Century Gothic" w:cs="Arial"/>
          <w:b/>
          <w:bCs/>
          <w:lang w:val="es-CO"/>
        </w:rPr>
      </w:pPr>
      <w:r w:rsidRPr="0077370F">
        <w:rPr>
          <w:rFonts w:ascii="Century Gothic" w:hAnsi="Century Gothic" w:cs="Arial"/>
          <w:b/>
          <w:bCs/>
          <w:lang w:val="es-CO"/>
        </w:rPr>
        <w:lastRenderedPageBreak/>
        <w:t>FORMATO No. 8</w:t>
      </w:r>
    </w:p>
    <w:p w14:paraId="2AB24159" w14:textId="77777777" w:rsidR="000A5B88" w:rsidRPr="0077370F" w:rsidRDefault="000A5B88" w:rsidP="00E96539">
      <w:pPr>
        <w:spacing w:after="0" w:line="240" w:lineRule="auto"/>
        <w:jc w:val="center"/>
        <w:rPr>
          <w:rFonts w:ascii="Century Gothic" w:hAnsi="Century Gothic" w:cs="Arial"/>
          <w:b/>
          <w:bCs/>
          <w:lang w:val="es-CO"/>
        </w:rPr>
      </w:pPr>
    </w:p>
    <w:p w14:paraId="1381C648" w14:textId="77777777" w:rsidR="000A5B88" w:rsidRPr="0077370F" w:rsidRDefault="000A5B88" w:rsidP="00E96539">
      <w:pPr>
        <w:spacing w:after="0" w:line="240" w:lineRule="auto"/>
        <w:jc w:val="center"/>
        <w:rPr>
          <w:rFonts w:ascii="Century Gothic" w:hAnsi="Century Gothic" w:cs="Arial"/>
          <w:b/>
          <w:bCs/>
          <w:lang w:val="es-CO"/>
        </w:rPr>
      </w:pPr>
      <w:r w:rsidRPr="0077370F">
        <w:rPr>
          <w:rFonts w:ascii="Century Gothic" w:hAnsi="Century Gothic" w:cs="Arial"/>
          <w:b/>
          <w:bCs/>
          <w:lang w:val="es-CO"/>
        </w:rPr>
        <w:t>PAGOS DE SEGURIDAD SOCIAL Y APORTES LEGALES</w:t>
      </w:r>
    </w:p>
    <w:p w14:paraId="74A06E8D" w14:textId="77777777" w:rsidR="000A5B88" w:rsidRPr="0077370F" w:rsidRDefault="000A5B88" w:rsidP="00E96539">
      <w:pPr>
        <w:spacing w:after="0" w:line="240" w:lineRule="auto"/>
        <w:jc w:val="center"/>
        <w:rPr>
          <w:rFonts w:ascii="Century Gothic" w:hAnsi="Century Gothic" w:cs="Arial"/>
          <w:b/>
          <w:bCs/>
          <w:lang w:val="es-CO"/>
        </w:rPr>
      </w:pPr>
    </w:p>
    <w:p w14:paraId="49BE127B" w14:textId="069E5022" w:rsidR="000A5B88" w:rsidRPr="0077370F" w:rsidRDefault="000A5B88" w:rsidP="00E96539">
      <w:pPr>
        <w:spacing w:after="0" w:line="240" w:lineRule="auto"/>
        <w:jc w:val="center"/>
        <w:rPr>
          <w:rFonts w:ascii="Century Gothic" w:hAnsi="Century Gothic" w:cs="Arial"/>
          <w:b/>
          <w:bCs/>
          <w:lang w:val="es-CO"/>
        </w:rPr>
      </w:pPr>
      <w:r w:rsidRPr="0077370F">
        <w:rPr>
          <w:rFonts w:ascii="Century Gothic" w:hAnsi="Century Gothic" w:cs="Arial"/>
          <w:b/>
          <w:bCs/>
          <w:lang w:val="es-CO"/>
        </w:rPr>
        <w:t>ARTÍCULO 50 LEY 789 DE 2002</w:t>
      </w:r>
    </w:p>
    <w:p w14:paraId="1BD7CAE2" w14:textId="77777777" w:rsidR="000A5B88" w:rsidRPr="0077370F" w:rsidRDefault="000A5B88" w:rsidP="00E96539">
      <w:pPr>
        <w:spacing w:after="0" w:line="240" w:lineRule="auto"/>
        <w:jc w:val="center"/>
        <w:rPr>
          <w:rFonts w:ascii="Century Gothic" w:hAnsi="Century Gothic" w:cs="Arial"/>
          <w:b/>
          <w:bCs/>
          <w:lang w:val="es-CO"/>
        </w:rPr>
      </w:pPr>
      <w:r w:rsidRPr="0077370F">
        <w:rPr>
          <w:rFonts w:ascii="Century Gothic" w:hAnsi="Century Gothic" w:cs="Arial"/>
          <w:b/>
          <w:bCs/>
          <w:lang w:val="es-CO"/>
        </w:rPr>
        <w:t>(</w:t>
      </w:r>
      <w:r w:rsidRPr="0077370F">
        <w:rPr>
          <w:rFonts w:ascii="Century Gothic" w:hAnsi="Century Gothic" w:cs="Arial"/>
          <w:b/>
          <w:bCs/>
          <w:highlight w:val="lightGray"/>
          <w:lang w:val="es-CO"/>
        </w:rPr>
        <w:t>PERSONAS JURÍDICAS</w:t>
      </w:r>
      <w:r w:rsidRPr="0077370F">
        <w:rPr>
          <w:rFonts w:ascii="Century Gothic" w:hAnsi="Century Gothic" w:cs="Arial"/>
          <w:b/>
          <w:bCs/>
          <w:lang w:val="es-CO"/>
        </w:rPr>
        <w:t>)</w:t>
      </w:r>
    </w:p>
    <w:p w14:paraId="408EFD8B" w14:textId="77777777" w:rsidR="000A5B88" w:rsidRPr="0077370F" w:rsidRDefault="000A5B88" w:rsidP="00E96539">
      <w:pPr>
        <w:spacing w:after="0" w:line="240" w:lineRule="auto"/>
        <w:jc w:val="both"/>
        <w:rPr>
          <w:rFonts w:ascii="Century Gothic" w:hAnsi="Century Gothic" w:cs="Arial"/>
          <w:lang w:val="es-CO"/>
        </w:rPr>
      </w:pPr>
    </w:p>
    <w:p w14:paraId="48A1953D" w14:textId="77777777" w:rsidR="000A5B88" w:rsidRPr="0077370F" w:rsidRDefault="000A5B88" w:rsidP="00E96539">
      <w:pPr>
        <w:spacing w:after="0" w:line="240" w:lineRule="auto"/>
        <w:jc w:val="both"/>
        <w:rPr>
          <w:rFonts w:ascii="Century Gothic" w:hAnsi="Century Gothic" w:cs="Arial"/>
          <w:highlight w:val="lightGray"/>
          <w:lang w:val="es-CO"/>
        </w:rPr>
      </w:pPr>
      <w:r w:rsidRPr="0077370F">
        <w:rPr>
          <w:rFonts w:ascii="Century Gothic" w:hAnsi="Century Gothic" w:cs="Arial"/>
          <w:highlight w:val="lightGray"/>
          <w:lang w:val="es-CO"/>
        </w:rPr>
        <w:t>[Este formato debe ser diligenciado por las personas jurídicas nacionales y las extranjeras con domicilio o sucursal en Colombia las cuales deberán acreditar este requisito respecto del personal vinculado en Colombia].</w:t>
      </w:r>
    </w:p>
    <w:p w14:paraId="79E71388" w14:textId="77777777" w:rsidR="000A5B88" w:rsidRPr="0077370F" w:rsidRDefault="000A5B88" w:rsidP="00E96539">
      <w:pPr>
        <w:spacing w:after="0" w:line="240" w:lineRule="auto"/>
        <w:jc w:val="both"/>
        <w:rPr>
          <w:rFonts w:ascii="Century Gothic" w:hAnsi="Century Gothic" w:cs="Arial"/>
          <w:highlight w:val="lightGray"/>
          <w:lang w:val="es-CO"/>
        </w:rPr>
      </w:pPr>
    </w:p>
    <w:p w14:paraId="30E54876" w14:textId="77777777" w:rsidR="000A5B88" w:rsidRPr="0077370F" w:rsidRDefault="000A5B88" w:rsidP="00E96539">
      <w:pPr>
        <w:spacing w:after="0" w:line="240" w:lineRule="auto"/>
        <w:jc w:val="both"/>
        <w:rPr>
          <w:rFonts w:ascii="Century Gothic" w:hAnsi="Century Gothic" w:cs="Arial"/>
          <w:lang w:val="es-CO"/>
        </w:rPr>
      </w:pPr>
      <w:r w:rsidRPr="0077370F">
        <w:rPr>
          <w:rFonts w:ascii="Century Gothic" w:hAnsi="Century Gothic" w:cs="Arial"/>
          <w:highlight w:val="lightGray"/>
          <w:lang w:val="es-CO"/>
        </w:rPr>
        <w:t>[Cuando la persona jurídica no esté exonerada en el pago al sistema de aportes parafiscales, deberá incluir el siguiente texto y ajustar el formato en lo</w:t>
      </w:r>
      <w:r w:rsidRPr="0077370F">
        <w:rPr>
          <w:rFonts w:ascii="Century Gothic" w:hAnsi="Century Gothic" w:cs="Arial"/>
          <w:highlight w:val="lightGray"/>
          <w:lang w:val="es-CO"/>
        </w:rPr>
        <w:tab/>
        <w:t xml:space="preserve"> correspondiente:]</w:t>
      </w:r>
    </w:p>
    <w:p w14:paraId="67199AAD" w14:textId="77777777" w:rsidR="000A5B88" w:rsidRPr="0077370F" w:rsidRDefault="000A5B88" w:rsidP="00E96539">
      <w:pPr>
        <w:spacing w:after="0" w:line="240" w:lineRule="auto"/>
        <w:jc w:val="both"/>
        <w:rPr>
          <w:rFonts w:ascii="Century Gothic" w:hAnsi="Century Gothic" w:cs="Arial"/>
          <w:highlight w:val="lightGray"/>
          <w:lang w:val="es-CO"/>
        </w:rPr>
      </w:pPr>
    </w:p>
    <w:p w14:paraId="5C4FC772" w14:textId="77777777" w:rsidR="000A5B88" w:rsidRPr="0077370F" w:rsidRDefault="000A5B88" w:rsidP="00E96539">
      <w:pPr>
        <w:spacing w:after="0" w:line="240" w:lineRule="auto"/>
        <w:jc w:val="both"/>
        <w:rPr>
          <w:rFonts w:ascii="Century Gothic" w:hAnsi="Century Gothic" w:cs="Arial"/>
          <w:lang w:val="es-CO"/>
        </w:rPr>
      </w:pPr>
      <w:r w:rsidRPr="0077370F">
        <w:rPr>
          <w:rFonts w:ascii="Century Gothic" w:hAnsi="Century Gothic" w:cs="Arial"/>
          <w:highlight w:val="lightGray"/>
          <w:lang w:val="es-CO"/>
        </w:rPr>
        <w:t>[Incluir el nombre del representante legal de la persona jurídica]</w:t>
      </w:r>
      <w:r w:rsidRPr="0077370F">
        <w:rPr>
          <w:rFonts w:ascii="Century Gothic" w:hAnsi="Century Gothic" w:cs="Arial"/>
          <w:lang w:val="es-CO"/>
        </w:rPr>
        <w:t xml:space="preserve"> identificado con </w:t>
      </w:r>
      <w:r w:rsidRPr="0077370F">
        <w:rPr>
          <w:rFonts w:ascii="Century Gothic" w:hAnsi="Century Gothic" w:cs="Arial"/>
          <w:highlight w:val="lightGray"/>
          <w:lang w:val="es-CO"/>
        </w:rPr>
        <w:t>[Incluir el número de identificación]</w:t>
      </w:r>
      <w:r w:rsidRPr="0077370F">
        <w:rPr>
          <w:rFonts w:ascii="Century Gothic" w:hAnsi="Century Gothic" w:cs="Arial"/>
          <w:lang w:val="es-CO"/>
        </w:rPr>
        <w:t xml:space="preserve"> en mi condición de representante legal de </w:t>
      </w:r>
      <w:r w:rsidRPr="0077370F">
        <w:rPr>
          <w:rFonts w:ascii="Century Gothic" w:hAnsi="Century Gothic" w:cs="Arial"/>
          <w:highlight w:val="lightGray"/>
          <w:lang w:val="es-CO"/>
        </w:rPr>
        <w:t>[Incluir la razón social de la persona jurídica]</w:t>
      </w:r>
      <w:r w:rsidRPr="0077370F">
        <w:rPr>
          <w:rFonts w:ascii="Century Gothic" w:hAnsi="Century Gothic" w:cs="Arial"/>
          <w:lang w:val="es-CO"/>
        </w:rPr>
        <w:t xml:space="preserve"> identificada con NIT </w:t>
      </w:r>
      <w:r w:rsidRPr="0077370F">
        <w:rPr>
          <w:rFonts w:ascii="Century Gothic" w:hAnsi="Century Gothic" w:cs="Arial"/>
          <w:highlight w:val="lightGray"/>
          <w:lang w:val="es-CO"/>
        </w:rPr>
        <w:t>[Incluir el NIT]</w:t>
      </w:r>
      <w:r w:rsidRPr="0077370F">
        <w:rPr>
          <w:rFonts w:ascii="Century Gothic" w:hAnsi="Century Gothic" w:cs="Arial"/>
          <w:lang w:val="es-CO"/>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(artículo 65 Ley 1819 de 2016 y artículo 3 Decreto 1047 de 1983), pagados por la compañía durante los últimos seis (6) meses contados a partir de la fecha de cierre del presente procedimiento de selección. Lo anterior, en cumplimiento de lo dispuesto en el artículo 50 de la Ley 789 de 2002.</w:t>
      </w:r>
    </w:p>
    <w:p w14:paraId="7BA35021" w14:textId="77777777" w:rsidR="000A5B88" w:rsidRPr="0077370F" w:rsidRDefault="000A5B88" w:rsidP="00E96539">
      <w:pPr>
        <w:spacing w:after="0" w:line="240" w:lineRule="auto"/>
        <w:jc w:val="both"/>
        <w:rPr>
          <w:rFonts w:ascii="Century Gothic" w:hAnsi="Century Gothic" w:cs="Arial"/>
          <w:lang w:val="es-CO"/>
        </w:rPr>
      </w:pPr>
    </w:p>
    <w:p w14:paraId="4345FB86" w14:textId="77777777" w:rsidR="000A5B88" w:rsidRPr="0077370F" w:rsidRDefault="000A5B88" w:rsidP="00E96539">
      <w:pPr>
        <w:spacing w:after="0" w:line="240" w:lineRule="auto"/>
        <w:jc w:val="both"/>
        <w:rPr>
          <w:rFonts w:ascii="Century Gothic" w:hAnsi="Century Gothic" w:cs="Arial"/>
          <w:lang w:val="es-CO"/>
        </w:rPr>
      </w:pPr>
      <w:r w:rsidRPr="0077370F">
        <w:rPr>
          <w:rFonts w:ascii="Century Gothic" w:hAnsi="Century Gothic" w:cs="Arial"/>
          <w:highlight w:val="lightGray"/>
          <w:lang w:val="es-CO"/>
        </w:rPr>
        <w:t>[Incluir el nombre del revisor fiscal, según corresponda]</w:t>
      </w:r>
      <w:r w:rsidRPr="0077370F">
        <w:rPr>
          <w:rFonts w:ascii="Century Gothic" w:hAnsi="Century Gothic" w:cs="Arial"/>
          <w:lang w:val="es-CO"/>
        </w:rPr>
        <w:t xml:space="preserve"> identificado con </w:t>
      </w:r>
      <w:r w:rsidRPr="0077370F">
        <w:rPr>
          <w:rFonts w:ascii="Century Gothic" w:hAnsi="Century Gothic" w:cs="Arial"/>
          <w:highlight w:val="lightGray"/>
          <w:lang w:val="es-CO"/>
        </w:rPr>
        <w:t>[Incluir el número de identificación]</w:t>
      </w:r>
      <w:r w:rsidRPr="0077370F">
        <w:rPr>
          <w:rFonts w:ascii="Century Gothic" w:hAnsi="Century Gothic" w:cs="Arial"/>
          <w:lang w:val="es-CO"/>
        </w:rPr>
        <w:t xml:space="preserve">, y con tarjeta profesional No. </w:t>
      </w:r>
      <w:r w:rsidRPr="0077370F">
        <w:rPr>
          <w:rFonts w:ascii="Century Gothic" w:hAnsi="Century Gothic" w:cs="Arial"/>
          <w:highlight w:val="lightGray"/>
          <w:lang w:val="es-CO"/>
        </w:rPr>
        <w:t>[Incluir número de tarjeta profesional]</w:t>
      </w:r>
      <w:r w:rsidRPr="0077370F">
        <w:rPr>
          <w:rFonts w:ascii="Century Gothic" w:hAnsi="Century Gothic" w:cs="Arial"/>
          <w:lang w:val="es-CO"/>
        </w:rPr>
        <w:t xml:space="preserve"> de la Junta Central de Contadores de Colombia, en mi condición de Revisor Fiscal de [</w:t>
      </w:r>
      <w:r w:rsidRPr="0077370F">
        <w:rPr>
          <w:rFonts w:ascii="Century Gothic" w:hAnsi="Century Gothic" w:cs="Arial"/>
          <w:highlight w:val="lightGray"/>
          <w:lang w:val="es-CO"/>
        </w:rPr>
        <w:t>Incluir la razón social de la persona jurídica</w:t>
      </w:r>
      <w:r w:rsidRPr="0077370F">
        <w:rPr>
          <w:rFonts w:ascii="Century Gothic" w:hAnsi="Century Gothic" w:cs="Arial"/>
          <w:lang w:val="es-CO"/>
        </w:rPr>
        <w:t xml:space="preserve">] identificada con NIT </w:t>
      </w:r>
      <w:r w:rsidRPr="0077370F">
        <w:rPr>
          <w:rFonts w:ascii="Century Gothic" w:hAnsi="Century Gothic" w:cs="Arial"/>
          <w:highlight w:val="lightGray"/>
          <w:lang w:val="es-CO"/>
        </w:rPr>
        <w:t>[Incluir el NIT]</w:t>
      </w:r>
      <w:r w:rsidRPr="0077370F">
        <w:rPr>
          <w:rFonts w:ascii="Century Gothic" w:hAnsi="Century Gothic" w:cs="Arial"/>
          <w:lang w:val="es-CO"/>
        </w:rPr>
        <w:t xml:space="preserve">,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(artículo 65 Ley 1819 de 2016 y artículo 3 Decreto 1047 de 1983), pagados por la compañía durante los últimos seis (6) meses contados a partir de la fecha de cierre del presente procedimiento de selección. Lo anterior, en cumplimiento de lo dispuesto en el artículo 50 de la Ley 789 de 2002. </w:t>
      </w:r>
    </w:p>
    <w:p w14:paraId="6ECF0F21" w14:textId="77777777" w:rsidR="000A5B88" w:rsidRPr="0077370F" w:rsidRDefault="000A5B88" w:rsidP="00E96539">
      <w:pPr>
        <w:spacing w:after="0" w:line="240" w:lineRule="auto"/>
        <w:jc w:val="both"/>
        <w:rPr>
          <w:rFonts w:ascii="Century Gothic" w:hAnsi="Century Gothic" w:cs="Arial"/>
          <w:lang w:val="es-CO"/>
        </w:rPr>
      </w:pPr>
    </w:p>
    <w:p w14:paraId="188461D2" w14:textId="77777777" w:rsidR="000A5B88" w:rsidRPr="0077370F" w:rsidRDefault="000A5B88" w:rsidP="00E96539">
      <w:pPr>
        <w:spacing w:after="0" w:line="240" w:lineRule="auto"/>
        <w:jc w:val="both"/>
        <w:rPr>
          <w:rFonts w:ascii="Century Gothic" w:hAnsi="Century Gothic" w:cs="Arial"/>
          <w:highlight w:val="lightGray"/>
          <w:lang w:val="es-CO"/>
        </w:rPr>
      </w:pPr>
      <w:r w:rsidRPr="0077370F">
        <w:rPr>
          <w:rFonts w:ascii="Century Gothic" w:hAnsi="Century Gothic" w:cs="Arial"/>
          <w:highlight w:val="lightGray"/>
          <w:lang w:val="es-CO"/>
        </w:rPr>
        <w:t xml:space="preserve">[En el evento en que la sociedad no tenga más de seis (6) meses de constituida, deberá acreditar los pagos a partir de la fecha de su constitución como se indica a continuación:] </w:t>
      </w:r>
    </w:p>
    <w:p w14:paraId="29A98072" w14:textId="77777777" w:rsidR="000A5B88" w:rsidRPr="0077370F" w:rsidRDefault="000A5B88" w:rsidP="00E96539">
      <w:pPr>
        <w:spacing w:after="0" w:line="240" w:lineRule="auto"/>
        <w:jc w:val="both"/>
        <w:rPr>
          <w:rFonts w:ascii="Century Gothic" w:hAnsi="Century Gothic" w:cs="Arial"/>
          <w:highlight w:val="lightGray"/>
          <w:lang w:val="es-CO"/>
        </w:rPr>
      </w:pPr>
    </w:p>
    <w:p w14:paraId="66B15002" w14:textId="77777777" w:rsidR="000A5B88" w:rsidRPr="0077370F" w:rsidRDefault="000A5B88" w:rsidP="00E96539">
      <w:pPr>
        <w:spacing w:after="0" w:line="240" w:lineRule="auto"/>
        <w:jc w:val="both"/>
        <w:rPr>
          <w:rFonts w:ascii="Century Gothic" w:hAnsi="Century Gothic" w:cs="Arial"/>
          <w:lang w:val="es-CO"/>
        </w:rPr>
      </w:pPr>
      <w:r w:rsidRPr="0077370F">
        <w:rPr>
          <w:rFonts w:ascii="Century Gothic" w:hAnsi="Century Gothic" w:cs="Arial"/>
          <w:highlight w:val="lightGray"/>
          <w:lang w:val="es-CO"/>
        </w:rPr>
        <w:t>[Incluir el nombre del representante legal de la persona jurídica]</w:t>
      </w:r>
      <w:r w:rsidRPr="0077370F">
        <w:rPr>
          <w:rFonts w:ascii="Century Gothic" w:hAnsi="Century Gothic" w:cs="Arial"/>
          <w:lang w:val="es-CO"/>
        </w:rPr>
        <w:t xml:space="preserve"> identificado con</w:t>
      </w:r>
      <w:r w:rsidRPr="0077370F">
        <w:rPr>
          <w:rFonts w:ascii="Century Gothic" w:hAnsi="Century Gothic" w:cs="Arial"/>
          <w:highlight w:val="lightGray"/>
          <w:lang w:val="es-CO"/>
        </w:rPr>
        <w:t xml:space="preserve"> [Incluir el número de identificación] </w:t>
      </w:r>
      <w:r w:rsidRPr="0077370F">
        <w:rPr>
          <w:rFonts w:ascii="Century Gothic" w:hAnsi="Century Gothic" w:cs="Arial"/>
          <w:lang w:val="es-CO"/>
        </w:rPr>
        <w:t>en mi condición de representante legal de [</w:t>
      </w:r>
      <w:r w:rsidRPr="0077370F">
        <w:rPr>
          <w:rFonts w:ascii="Century Gothic" w:hAnsi="Century Gothic" w:cs="Arial"/>
          <w:highlight w:val="lightGray"/>
          <w:lang w:val="es-CO"/>
        </w:rPr>
        <w:t>Incluir la razón social de la persona jurídica</w:t>
      </w:r>
      <w:r w:rsidRPr="0077370F">
        <w:rPr>
          <w:rFonts w:ascii="Century Gothic" w:hAnsi="Century Gothic" w:cs="Arial"/>
          <w:lang w:val="es-CO"/>
        </w:rPr>
        <w:t xml:space="preserve">] identificada con NIT </w:t>
      </w:r>
      <w:r w:rsidRPr="0077370F">
        <w:rPr>
          <w:rFonts w:ascii="Century Gothic" w:hAnsi="Century Gothic" w:cs="Arial"/>
          <w:highlight w:val="lightGray"/>
          <w:lang w:val="es-CO"/>
        </w:rPr>
        <w:t>[Incluir el NIT]</w:t>
      </w:r>
      <w:r w:rsidRPr="0077370F">
        <w:rPr>
          <w:rFonts w:ascii="Century Gothic" w:hAnsi="Century Gothic" w:cs="Arial"/>
          <w:lang w:val="es-CO"/>
        </w:rPr>
        <w:t xml:space="preserve">,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(artículo 65 Ley 1819 de 2016 y artículo 3 Decreto 1047 de 1983), pagados por la compañía a partir de </w:t>
      </w:r>
      <w:r w:rsidRPr="0077370F">
        <w:rPr>
          <w:rFonts w:ascii="Century Gothic" w:hAnsi="Century Gothic" w:cs="Arial"/>
          <w:highlight w:val="lightGray"/>
          <w:lang w:val="es-CO"/>
        </w:rPr>
        <w:t>[fecha de constitución]</w:t>
      </w:r>
      <w:r w:rsidRPr="0077370F">
        <w:rPr>
          <w:rFonts w:ascii="Century Gothic" w:hAnsi="Century Gothic" w:cs="Arial"/>
          <w:lang w:val="es-CO"/>
        </w:rPr>
        <w:t>. Lo anterior, en cumplimiento de lo dispuesto en el artículo 50 de la Ley 789 de 2002.</w:t>
      </w:r>
    </w:p>
    <w:p w14:paraId="3B573837" w14:textId="77777777" w:rsidR="000A5B88" w:rsidRPr="0077370F" w:rsidRDefault="000A5B88" w:rsidP="00E96539">
      <w:pPr>
        <w:spacing w:after="0" w:line="240" w:lineRule="auto"/>
        <w:jc w:val="both"/>
        <w:rPr>
          <w:rFonts w:ascii="Century Gothic" w:hAnsi="Century Gothic" w:cs="Arial"/>
          <w:lang w:val="es-CO"/>
        </w:rPr>
      </w:pPr>
    </w:p>
    <w:p w14:paraId="1C146781" w14:textId="77777777" w:rsidR="000A5B88" w:rsidRPr="0077370F" w:rsidRDefault="000A5B88" w:rsidP="00E96539">
      <w:pPr>
        <w:spacing w:after="0" w:line="240" w:lineRule="auto"/>
        <w:jc w:val="both"/>
        <w:rPr>
          <w:rFonts w:ascii="Century Gothic" w:hAnsi="Century Gothic" w:cs="Arial"/>
          <w:lang w:val="es-CO"/>
        </w:rPr>
      </w:pPr>
      <w:r w:rsidRPr="0077370F">
        <w:rPr>
          <w:rFonts w:ascii="Century Gothic" w:hAnsi="Century Gothic" w:cs="Arial"/>
          <w:highlight w:val="lightGray"/>
          <w:lang w:val="es-CO"/>
        </w:rPr>
        <w:lastRenderedPageBreak/>
        <w:t>[Incluir el nombre del revisor fiscal, según corresponda]</w:t>
      </w:r>
      <w:r w:rsidRPr="0077370F">
        <w:rPr>
          <w:rFonts w:ascii="Century Gothic" w:hAnsi="Century Gothic" w:cs="Arial"/>
          <w:lang w:val="es-CO"/>
        </w:rPr>
        <w:t xml:space="preserve"> identificado con </w:t>
      </w:r>
      <w:r w:rsidRPr="0077370F">
        <w:rPr>
          <w:rFonts w:ascii="Century Gothic" w:hAnsi="Century Gothic" w:cs="Arial"/>
          <w:highlight w:val="lightGray"/>
          <w:lang w:val="es-CO"/>
        </w:rPr>
        <w:t>[Incluir el número de identificación</w:t>
      </w:r>
      <w:r w:rsidRPr="0077370F">
        <w:rPr>
          <w:rFonts w:ascii="Century Gothic" w:hAnsi="Century Gothic" w:cs="Arial"/>
          <w:lang w:val="es-CO"/>
        </w:rPr>
        <w:t xml:space="preserve">], y con tarjeta profesional No. </w:t>
      </w:r>
      <w:r w:rsidRPr="0077370F">
        <w:rPr>
          <w:rFonts w:ascii="Century Gothic" w:hAnsi="Century Gothic" w:cs="Arial"/>
          <w:highlight w:val="lightGray"/>
          <w:lang w:val="es-CO"/>
        </w:rPr>
        <w:t>[Incluir número de tarjeta profesional]</w:t>
      </w:r>
      <w:r w:rsidRPr="0077370F">
        <w:rPr>
          <w:rFonts w:ascii="Century Gothic" w:hAnsi="Century Gothic" w:cs="Arial"/>
          <w:lang w:val="es-CO"/>
        </w:rPr>
        <w:t xml:space="preserve"> de la Junta Central de Contadores de Colombia, en mi condición de revisor fiscal de [</w:t>
      </w:r>
      <w:r w:rsidRPr="0077370F">
        <w:rPr>
          <w:rFonts w:ascii="Century Gothic" w:hAnsi="Century Gothic" w:cs="Arial"/>
          <w:highlight w:val="lightGray"/>
          <w:lang w:val="es-CO"/>
        </w:rPr>
        <w:t>Incluir la razón social de la persona jurídica</w:t>
      </w:r>
      <w:r w:rsidRPr="0077370F">
        <w:rPr>
          <w:rFonts w:ascii="Century Gothic" w:hAnsi="Century Gothic" w:cs="Arial"/>
          <w:lang w:val="es-CO"/>
        </w:rPr>
        <w:t xml:space="preserve">] identificada con NIT </w:t>
      </w:r>
      <w:r w:rsidRPr="0077370F">
        <w:rPr>
          <w:rFonts w:ascii="Century Gothic" w:hAnsi="Century Gothic" w:cs="Arial"/>
          <w:highlight w:val="lightGray"/>
          <w:lang w:val="es-CO"/>
        </w:rPr>
        <w:t>[Incluir el NIT]</w:t>
      </w:r>
      <w:r w:rsidRPr="0077370F">
        <w:rPr>
          <w:rFonts w:ascii="Century Gothic" w:hAnsi="Century Gothic" w:cs="Arial"/>
          <w:lang w:val="es-CO"/>
        </w:rPr>
        <w:t xml:space="preserve">,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(artículo 65 Ley 1819 de 2016 y artículo 3 Decreto 1047 de 1983), pagados por la compañía a partir de </w:t>
      </w:r>
      <w:r w:rsidRPr="0077370F">
        <w:rPr>
          <w:rFonts w:ascii="Century Gothic" w:hAnsi="Century Gothic" w:cs="Arial"/>
          <w:highlight w:val="lightGray"/>
          <w:lang w:val="es-CO"/>
        </w:rPr>
        <w:t>[fecha de constitución]</w:t>
      </w:r>
      <w:r w:rsidRPr="0077370F">
        <w:rPr>
          <w:rFonts w:ascii="Century Gothic" w:hAnsi="Century Gothic" w:cs="Arial"/>
          <w:lang w:val="es-CO"/>
        </w:rPr>
        <w:t>. Lo anterior, en cumplimiento de lo dispuesto en el artículo 50 de la Ley 789 de 2002.</w:t>
      </w:r>
    </w:p>
    <w:p w14:paraId="55D38B51" w14:textId="77777777" w:rsidR="000A5B88" w:rsidRPr="0077370F" w:rsidRDefault="000A5B88" w:rsidP="00E96539">
      <w:pPr>
        <w:spacing w:after="0" w:line="240" w:lineRule="auto"/>
        <w:jc w:val="both"/>
        <w:rPr>
          <w:rFonts w:ascii="Century Gothic" w:hAnsi="Century Gothic" w:cs="Arial"/>
          <w:lang w:val="es-CO"/>
        </w:rPr>
      </w:pPr>
    </w:p>
    <w:p w14:paraId="2F9478E5" w14:textId="77777777" w:rsidR="000A5B88" w:rsidRPr="0077370F" w:rsidRDefault="000A5B88" w:rsidP="00E96539">
      <w:pPr>
        <w:spacing w:after="0" w:line="240" w:lineRule="auto"/>
        <w:jc w:val="both"/>
        <w:rPr>
          <w:rFonts w:ascii="Century Gothic" w:hAnsi="Century Gothic" w:cs="Arial"/>
          <w:lang w:val="es-CO"/>
        </w:rPr>
      </w:pPr>
      <w:r w:rsidRPr="0077370F">
        <w:rPr>
          <w:rFonts w:ascii="Century Gothic" w:hAnsi="Century Gothic" w:cs="Arial"/>
          <w:highlight w:val="lightGray"/>
          <w:lang w:val="es-CO"/>
        </w:rPr>
        <w:t>[En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procedimiento de contratación]</w:t>
      </w:r>
    </w:p>
    <w:p w14:paraId="6DEEB431" w14:textId="77777777" w:rsidR="000A5B88" w:rsidRPr="0077370F" w:rsidRDefault="000A5B88" w:rsidP="00E96539">
      <w:pPr>
        <w:spacing w:after="0" w:line="240" w:lineRule="auto"/>
        <w:jc w:val="both"/>
        <w:rPr>
          <w:rFonts w:ascii="Century Gothic" w:hAnsi="Century Gothic" w:cs="Arial"/>
          <w:lang w:val="es-CO"/>
        </w:rPr>
      </w:pPr>
    </w:p>
    <w:p w14:paraId="7983B52E" w14:textId="77777777" w:rsidR="000A5B88" w:rsidRPr="0077370F" w:rsidRDefault="000A5B88" w:rsidP="00E96539">
      <w:pPr>
        <w:spacing w:after="0" w:line="240" w:lineRule="auto"/>
        <w:jc w:val="both"/>
        <w:rPr>
          <w:rFonts w:ascii="Century Gothic" w:hAnsi="Century Gothic" w:cs="Arial"/>
          <w:lang w:val="es-CO"/>
        </w:rPr>
      </w:pPr>
      <w:r w:rsidRPr="0077370F">
        <w:rPr>
          <w:rFonts w:ascii="Century Gothic" w:hAnsi="Century Gothic" w:cs="Arial"/>
          <w:highlight w:val="lightGray"/>
          <w:lang w:val="es-CO"/>
        </w:rPr>
        <w:t xml:space="preserve">[Cuando la persona jurídica esté exonerada de aportes parafiscales de acuerdo con el artículo 114-1 del Estatuto Tributario modificado por el artículo 65 de la Ley 1918 de 2016, deberá incluir el siguiente texto y ajustar el formato en lo correspondiente]:  </w:t>
      </w:r>
    </w:p>
    <w:p w14:paraId="4CCAAFCE" w14:textId="77777777" w:rsidR="000A5B88" w:rsidRPr="0077370F" w:rsidRDefault="000A5B88" w:rsidP="00E96539">
      <w:pPr>
        <w:spacing w:after="0" w:line="240" w:lineRule="auto"/>
        <w:jc w:val="both"/>
        <w:rPr>
          <w:rFonts w:ascii="Century Gothic" w:hAnsi="Century Gothic" w:cs="Arial"/>
          <w:lang w:val="es-CO"/>
        </w:rPr>
      </w:pPr>
    </w:p>
    <w:p w14:paraId="16C742B0" w14:textId="77777777" w:rsidR="000A5B88" w:rsidRPr="0077370F" w:rsidRDefault="000A5B88" w:rsidP="00E96539">
      <w:pPr>
        <w:spacing w:after="0" w:line="240" w:lineRule="auto"/>
        <w:jc w:val="both"/>
        <w:rPr>
          <w:rFonts w:ascii="Century Gothic" w:hAnsi="Century Gothic" w:cs="Arial"/>
          <w:lang w:val="es-CO"/>
        </w:rPr>
      </w:pPr>
      <w:r w:rsidRPr="0077370F">
        <w:rPr>
          <w:rFonts w:ascii="Century Gothic" w:hAnsi="Century Gothic" w:cs="Arial"/>
          <w:lang w:val="es-CO"/>
        </w:rPr>
        <w:t>Conforme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75560D09" w14:textId="77777777" w:rsidR="000A5B88" w:rsidRPr="0077370F" w:rsidRDefault="000A5B88" w:rsidP="00E96539">
      <w:pPr>
        <w:spacing w:after="0" w:line="240" w:lineRule="auto"/>
        <w:jc w:val="both"/>
        <w:rPr>
          <w:rFonts w:ascii="Century Gothic" w:hAnsi="Century Gothic" w:cs="Arial"/>
          <w:lang w:val="es-CO"/>
        </w:rPr>
      </w:pPr>
    </w:p>
    <w:p w14:paraId="013F0DD5" w14:textId="77777777" w:rsidR="000A5B88" w:rsidRPr="0077370F" w:rsidRDefault="000A5B88" w:rsidP="00E96539">
      <w:pPr>
        <w:spacing w:after="0" w:line="240" w:lineRule="auto"/>
        <w:jc w:val="both"/>
        <w:rPr>
          <w:rFonts w:ascii="Century Gothic" w:hAnsi="Century Gothic" w:cs="Arial"/>
          <w:lang w:val="es-CO"/>
        </w:rPr>
      </w:pPr>
      <w:r w:rsidRPr="0077370F">
        <w:rPr>
          <w:rFonts w:ascii="Century Gothic" w:hAnsi="Century Gothic" w:cs="Arial"/>
          <w:highlight w:val="lightGray"/>
          <w:lang w:val="es-CO"/>
        </w:rPr>
        <w:t>[Cuando la persona jurídica no haya tenido personal a cargo dentro de los seis (6) meses anteriores a la presentación de la propuesta deberá manifestarlo de la siguiente manera:]</w:t>
      </w:r>
      <w:r w:rsidRPr="0077370F">
        <w:rPr>
          <w:rFonts w:ascii="Century Gothic" w:hAnsi="Century Gothic" w:cs="Arial"/>
          <w:lang w:val="es-CO"/>
        </w:rPr>
        <w:t xml:space="preserve"> </w:t>
      </w:r>
    </w:p>
    <w:p w14:paraId="6B0245B8" w14:textId="77777777" w:rsidR="000A5B88" w:rsidRPr="0077370F" w:rsidRDefault="000A5B88" w:rsidP="00E96539">
      <w:pPr>
        <w:spacing w:after="0" w:line="240" w:lineRule="auto"/>
        <w:jc w:val="both"/>
        <w:rPr>
          <w:rFonts w:ascii="Century Gothic" w:hAnsi="Century Gothic" w:cs="Arial"/>
          <w:lang w:val="es-CO"/>
        </w:rPr>
      </w:pPr>
    </w:p>
    <w:p w14:paraId="51399D87" w14:textId="77777777" w:rsidR="000A5B88" w:rsidRPr="0077370F" w:rsidRDefault="000A5B88" w:rsidP="00E96539">
      <w:pPr>
        <w:spacing w:after="0" w:line="240" w:lineRule="auto"/>
        <w:jc w:val="both"/>
        <w:rPr>
          <w:rFonts w:ascii="Century Gothic" w:hAnsi="Century Gothic" w:cs="Arial"/>
          <w:lang w:val="es-CO"/>
        </w:rPr>
      </w:pPr>
      <w:r w:rsidRPr="0077370F">
        <w:rPr>
          <w:rFonts w:ascii="Century Gothic" w:hAnsi="Century Gothic" w:cs="Arial"/>
          <w:highlight w:val="lightGray"/>
          <w:lang w:val="es-CO"/>
        </w:rPr>
        <w:t>[Incluir el nombre del representante legal de la persona jurídica o el revisor fiscal, según corresponda]</w:t>
      </w:r>
      <w:r w:rsidRPr="0077370F">
        <w:rPr>
          <w:rFonts w:ascii="Century Gothic" w:hAnsi="Century Gothic" w:cs="Arial"/>
          <w:lang w:val="es-CO"/>
        </w:rPr>
        <w:t xml:space="preserve"> identificado con </w:t>
      </w:r>
      <w:r w:rsidRPr="0077370F">
        <w:rPr>
          <w:rFonts w:ascii="Century Gothic" w:hAnsi="Century Gothic" w:cs="Arial"/>
          <w:highlight w:val="lightGray"/>
          <w:lang w:val="es-CO"/>
        </w:rPr>
        <w:t>[Incluir el número de identificación]</w:t>
      </w:r>
      <w:r w:rsidRPr="0077370F">
        <w:rPr>
          <w:rFonts w:ascii="Century Gothic" w:hAnsi="Century Gothic" w:cs="Arial"/>
          <w:lang w:val="es-CO"/>
        </w:rPr>
        <w:t xml:space="preserve">, en mi condición de </w:t>
      </w:r>
      <w:r w:rsidRPr="0077370F">
        <w:rPr>
          <w:rFonts w:ascii="Century Gothic" w:hAnsi="Century Gothic" w:cs="Arial"/>
          <w:highlight w:val="lightGray"/>
          <w:lang w:val="es-CO"/>
        </w:rPr>
        <w:t>[Indicar si actúa como Representante Legal o revisor fiscal]</w:t>
      </w:r>
      <w:r w:rsidRPr="0077370F">
        <w:rPr>
          <w:rFonts w:ascii="Century Gothic" w:hAnsi="Century Gothic" w:cs="Arial"/>
          <w:lang w:val="es-CO"/>
        </w:rPr>
        <w:t xml:space="preserve"> de </w:t>
      </w:r>
      <w:r w:rsidRPr="0077370F">
        <w:rPr>
          <w:rFonts w:ascii="Century Gothic" w:hAnsi="Century Gothic" w:cs="Arial"/>
          <w:highlight w:val="lightGray"/>
          <w:lang w:val="es-CO"/>
        </w:rPr>
        <w:t>[Incluir la Razón social de la persona jurídica</w:t>
      </w:r>
      <w:r w:rsidRPr="0077370F">
        <w:rPr>
          <w:rFonts w:ascii="Century Gothic" w:hAnsi="Century Gothic" w:cs="Arial"/>
          <w:lang w:val="es-CO"/>
        </w:rPr>
        <w:t xml:space="preserve">] identificada con NIT </w:t>
      </w:r>
      <w:r w:rsidRPr="0077370F">
        <w:rPr>
          <w:rFonts w:ascii="Century Gothic" w:hAnsi="Century Gothic" w:cs="Arial"/>
          <w:highlight w:val="lightGray"/>
          <w:lang w:val="es-CO"/>
        </w:rPr>
        <w:t>[Incluir el NIT]</w:t>
      </w:r>
      <w:r w:rsidRPr="0077370F">
        <w:rPr>
          <w:rFonts w:ascii="Century Gothic" w:hAnsi="Century Gothic" w:cs="Arial"/>
          <w:lang w:val="es-CO"/>
        </w:rPr>
        <w:t>, bajo la gravedad de juramento, manifiesto que dentro de los seis (6) meses anteriores a la fecha de firma del Contrato no tuve personal a cargo y por ende no estoy obligado a efectuar el pago de aportes legales y seguridad social.</w:t>
      </w:r>
    </w:p>
    <w:p w14:paraId="2A5D28D3" w14:textId="77777777" w:rsidR="000A5B88" w:rsidRPr="0077370F" w:rsidRDefault="000A5B88" w:rsidP="00E96539">
      <w:pPr>
        <w:spacing w:after="0" w:line="240" w:lineRule="auto"/>
        <w:jc w:val="both"/>
        <w:rPr>
          <w:rFonts w:ascii="Century Gothic" w:hAnsi="Century Gothic" w:cs="Arial"/>
          <w:lang w:val="es-CO"/>
        </w:rPr>
      </w:pPr>
    </w:p>
    <w:p w14:paraId="71C7415A" w14:textId="77777777" w:rsidR="000A5B88" w:rsidRPr="0077370F" w:rsidRDefault="000A5B88" w:rsidP="00E96539">
      <w:pPr>
        <w:spacing w:after="0" w:line="240" w:lineRule="auto"/>
        <w:jc w:val="both"/>
        <w:rPr>
          <w:rFonts w:ascii="Century Gothic" w:hAnsi="Century Gothic" w:cs="Arial"/>
          <w:lang w:val="es-CO"/>
        </w:rPr>
      </w:pPr>
      <w:r w:rsidRPr="0077370F">
        <w:rPr>
          <w:rFonts w:ascii="Century Gothic" w:hAnsi="Century Gothic" w:cs="Arial"/>
          <w:lang w:val="es-CO"/>
        </w:rPr>
        <w:t xml:space="preserve">En constancia, se firma en </w:t>
      </w:r>
      <w:r w:rsidRPr="0077370F">
        <w:rPr>
          <w:rFonts w:ascii="Century Gothic" w:hAnsi="Century Gothic" w:cs="Arial"/>
          <w:highlight w:val="lightGray"/>
          <w:lang w:val="es-CO"/>
        </w:rPr>
        <w:t>______________</w:t>
      </w:r>
      <w:r w:rsidRPr="0077370F">
        <w:rPr>
          <w:rFonts w:ascii="Century Gothic" w:hAnsi="Century Gothic" w:cs="Arial"/>
          <w:lang w:val="es-CO"/>
        </w:rPr>
        <w:t xml:space="preserve">, a los </w:t>
      </w:r>
      <w:r w:rsidRPr="0077370F">
        <w:rPr>
          <w:rFonts w:ascii="Century Gothic" w:hAnsi="Century Gothic" w:cs="Arial"/>
          <w:highlight w:val="lightGray"/>
          <w:lang w:val="es-CO"/>
        </w:rPr>
        <w:t>____</w:t>
      </w:r>
      <w:r w:rsidRPr="0077370F">
        <w:rPr>
          <w:rFonts w:ascii="Century Gothic" w:hAnsi="Century Gothic" w:cs="Arial"/>
          <w:lang w:val="es-CO"/>
        </w:rPr>
        <w:t xml:space="preserve"> días del mes de </w:t>
      </w:r>
      <w:r w:rsidRPr="0077370F">
        <w:rPr>
          <w:rFonts w:ascii="Century Gothic" w:hAnsi="Century Gothic" w:cs="Arial"/>
          <w:highlight w:val="lightGray"/>
          <w:lang w:val="es-CO"/>
        </w:rPr>
        <w:t>_____</w:t>
      </w:r>
      <w:r w:rsidRPr="0077370F">
        <w:rPr>
          <w:rFonts w:ascii="Century Gothic" w:hAnsi="Century Gothic" w:cs="Arial"/>
          <w:lang w:val="es-CO"/>
        </w:rPr>
        <w:t xml:space="preserve"> de 20</w:t>
      </w:r>
      <w:r w:rsidRPr="0077370F">
        <w:rPr>
          <w:rFonts w:ascii="Century Gothic" w:hAnsi="Century Gothic" w:cs="Arial"/>
          <w:highlight w:val="lightGray"/>
          <w:lang w:val="es-CO"/>
        </w:rPr>
        <w:t>__.</w:t>
      </w:r>
    </w:p>
    <w:p w14:paraId="04231E9F" w14:textId="77777777" w:rsidR="000A5B88" w:rsidRPr="0077370F" w:rsidRDefault="000A5B88" w:rsidP="00E96539">
      <w:pPr>
        <w:spacing w:after="0" w:line="240" w:lineRule="auto"/>
        <w:jc w:val="both"/>
        <w:rPr>
          <w:rFonts w:ascii="Century Gothic" w:hAnsi="Century Gothic" w:cs="Arial"/>
          <w:lang w:val="es-CO"/>
        </w:rPr>
      </w:pPr>
    </w:p>
    <w:p w14:paraId="73767F4F" w14:textId="77777777" w:rsidR="000A5B88" w:rsidRPr="0077370F" w:rsidRDefault="000A5B88" w:rsidP="00E96539">
      <w:pPr>
        <w:spacing w:after="0" w:line="240" w:lineRule="auto"/>
        <w:jc w:val="both"/>
        <w:rPr>
          <w:rFonts w:ascii="Century Gothic" w:hAnsi="Century Gothic" w:cs="Arial"/>
          <w:lang w:val="es-CO"/>
        </w:rPr>
      </w:pPr>
      <w:r w:rsidRPr="0077370F">
        <w:rPr>
          <w:rFonts w:ascii="Century Gothic" w:hAnsi="Century Gothic" w:cs="Arial"/>
          <w:lang w:val="es-CO"/>
        </w:rPr>
        <w:t>_____________________________________________________________________</w:t>
      </w:r>
    </w:p>
    <w:p w14:paraId="23FEFDA6" w14:textId="77777777" w:rsidR="000A5B88" w:rsidRPr="0077370F" w:rsidRDefault="000A5B88" w:rsidP="00E96539">
      <w:pPr>
        <w:spacing w:after="0" w:line="240" w:lineRule="auto"/>
        <w:jc w:val="both"/>
        <w:rPr>
          <w:rFonts w:ascii="Century Gothic" w:hAnsi="Century Gothic" w:cs="Arial"/>
          <w:highlight w:val="lightGray"/>
          <w:lang w:val="es-CO"/>
        </w:rPr>
      </w:pPr>
      <w:r w:rsidRPr="0077370F">
        <w:rPr>
          <w:rFonts w:ascii="Century Gothic" w:hAnsi="Century Gothic" w:cs="Arial"/>
          <w:highlight w:val="lightGray"/>
          <w:lang w:val="es-CO"/>
        </w:rPr>
        <w:t>[Nombre y firma del representante legal de la persona jurídica o el revisor fiscal, según corresponda]</w:t>
      </w:r>
    </w:p>
    <w:p w14:paraId="08559E34" w14:textId="77777777" w:rsidR="000A5B88" w:rsidRPr="0077370F" w:rsidRDefault="000A5B88" w:rsidP="00E96539">
      <w:pPr>
        <w:spacing w:after="0" w:line="240" w:lineRule="auto"/>
        <w:jc w:val="both"/>
        <w:rPr>
          <w:rFonts w:ascii="Century Gothic" w:hAnsi="Century Gothic" w:cs="Arial"/>
          <w:lang w:val="es-CO"/>
        </w:rPr>
      </w:pPr>
    </w:p>
    <w:p w14:paraId="57A2DCA6" w14:textId="77777777" w:rsidR="000A5B88" w:rsidRPr="0077370F" w:rsidRDefault="000A5B88" w:rsidP="00E96539">
      <w:pPr>
        <w:spacing w:after="0" w:line="240" w:lineRule="auto"/>
        <w:jc w:val="both"/>
        <w:rPr>
          <w:rFonts w:ascii="Century Gothic" w:hAnsi="Century Gothic" w:cs="Arial"/>
          <w:lang w:val="es-CO"/>
        </w:rPr>
      </w:pPr>
      <w:r w:rsidRPr="0077370F">
        <w:rPr>
          <w:rFonts w:ascii="Century Gothic" w:hAnsi="Century Gothic" w:cs="Arial"/>
          <w:lang w:val="es-CO"/>
        </w:rPr>
        <w:t xml:space="preserve">Nota: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 </w:t>
      </w:r>
    </w:p>
    <w:p w14:paraId="23C186BA" w14:textId="77777777" w:rsidR="000A5B88" w:rsidRPr="0077370F" w:rsidRDefault="000A5B88" w:rsidP="00E96539">
      <w:pPr>
        <w:spacing w:after="0" w:line="240" w:lineRule="auto"/>
        <w:jc w:val="center"/>
        <w:rPr>
          <w:rFonts w:ascii="Century Gothic" w:hAnsi="Century Gothic" w:cs="Arial"/>
          <w:b/>
          <w:bCs/>
          <w:lang w:val="es-CO"/>
        </w:rPr>
      </w:pPr>
      <w:r w:rsidRPr="0077370F">
        <w:rPr>
          <w:rFonts w:ascii="Century Gothic" w:hAnsi="Century Gothic" w:cs="Arial"/>
          <w:b/>
          <w:bCs/>
          <w:lang w:val="es-CO"/>
        </w:rPr>
        <w:lastRenderedPageBreak/>
        <w:t>FORMATO 8</w:t>
      </w:r>
    </w:p>
    <w:p w14:paraId="525A531A" w14:textId="77777777" w:rsidR="000A5B88" w:rsidRPr="0077370F" w:rsidRDefault="000A5B88" w:rsidP="00E96539">
      <w:pPr>
        <w:spacing w:after="0" w:line="240" w:lineRule="auto"/>
        <w:jc w:val="center"/>
        <w:rPr>
          <w:rFonts w:ascii="Century Gothic" w:hAnsi="Century Gothic" w:cs="Arial"/>
          <w:b/>
          <w:bCs/>
          <w:lang w:val="es-CO"/>
        </w:rPr>
      </w:pPr>
      <w:r w:rsidRPr="0077370F">
        <w:rPr>
          <w:rFonts w:ascii="Century Gothic" w:hAnsi="Century Gothic" w:cs="Arial"/>
          <w:b/>
          <w:bCs/>
          <w:lang w:val="es-CO"/>
        </w:rPr>
        <w:t>PAGOS DE SEGURIDAD SOCIAL Y APORTES LEGALES</w:t>
      </w:r>
    </w:p>
    <w:p w14:paraId="6E32FBDC" w14:textId="77777777" w:rsidR="000A5B88" w:rsidRPr="0077370F" w:rsidRDefault="000A5B88" w:rsidP="00E96539">
      <w:pPr>
        <w:spacing w:after="0" w:line="240" w:lineRule="auto"/>
        <w:jc w:val="center"/>
        <w:rPr>
          <w:rFonts w:ascii="Century Gothic" w:hAnsi="Century Gothic" w:cs="Arial"/>
          <w:b/>
          <w:bCs/>
          <w:lang w:val="es-CO"/>
        </w:rPr>
      </w:pPr>
    </w:p>
    <w:p w14:paraId="34F52AF2" w14:textId="77777777" w:rsidR="000A5B88" w:rsidRPr="0077370F" w:rsidRDefault="000A5B88" w:rsidP="00E96539">
      <w:pPr>
        <w:spacing w:after="0" w:line="240" w:lineRule="auto"/>
        <w:jc w:val="center"/>
        <w:rPr>
          <w:rFonts w:ascii="Century Gothic" w:hAnsi="Century Gothic" w:cs="Arial"/>
          <w:b/>
          <w:bCs/>
          <w:lang w:val="es-CO"/>
        </w:rPr>
      </w:pPr>
      <w:r w:rsidRPr="0077370F">
        <w:rPr>
          <w:rFonts w:ascii="Century Gothic" w:hAnsi="Century Gothic" w:cs="Arial"/>
          <w:b/>
          <w:bCs/>
          <w:lang w:val="es-CO"/>
        </w:rPr>
        <w:t>ARTICULO 9 LEY 828 DE 2003</w:t>
      </w:r>
    </w:p>
    <w:p w14:paraId="3C7D61DA" w14:textId="77777777" w:rsidR="000A5B88" w:rsidRPr="0077370F" w:rsidRDefault="000A5B88" w:rsidP="00E96539">
      <w:pPr>
        <w:spacing w:after="0" w:line="240" w:lineRule="auto"/>
        <w:jc w:val="center"/>
        <w:rPr>
          <w:rFonts w:ascii="Century Gothic" w:hAnsi="Century Gothic" w:cs="Arial"/>
          <w:b/>
          <w:bCs/>
          <w:lang w:val="es-CO"/>
        </w:rPr>
      </w:pPr>
      <w:r w:rsidRPr="0077370F">
        <w:rPr>
          <w:rFonts w:ascii="Century Gothic" w:hAnsi="Century Gothic" w:cs="Arial"/>
          <w:b/>
          <w:bCs/>
          <w:lang w:val="es-CO"/>
        </w:rPr>
        <w:t>(</w:t>
      </w:r>
      <w:r w:rsidRPr="0077370F">
        <w:rPr>
          <w:rFonts w:ascii="Century Gothic" w:hAnsi="Century Gothic" w:cs="Arial"/>
          <w:b/>
          <w:bCs/>
          <w:highlight w:val="lightGray"/>
          <w:lang w:val="es-CO"/>
        </w:rPr>
        <w:t>PERSONAS NATURALES</w:t>
      </w:r>
      <w:r w:rsidRPr="0077370F">
        <w:rPr>
          <w:rFonts w:ascii="Century Gothic" w:hAnsi="Century Gothic" w:cs="Arial"/>
          <w:b/>
          <w:bCs/>
          <w:lang w:val="es-CO"/>
        </w:rPr>
        <w:t>)</w:t>
      </w:r>
    </w:p>
    <w:p w14:paraId="311FBD2A" w14:textId="77777777" w:rsidR="000A5B88" w:rsidRPr="0077370F" w:rsidRDefault="000A5B88" w:rsidP="00E96539">
      <w:pPr>
        <w:spacing w:after="0" w:line="240" w:lineRule="auto"/>
        <w:jc w:val="both"/>
        <w:rPr>
          <w:rFonts w:ascii="Century Gothic" w:hAnsi="Century Gothic" w:cs="Arial"/>
          <w:lang w:val="es-CO"/>
        </w:rPr>
      </w:pPr>
    </w:p>
    <w:p w14:paraId="29A8CD59" w14:textId="77777777" w:rsidR="000A5B88" w:rsidRPr="0077370F" w:rsidRDefault="000A5B88" w:rsidP="00E96539">
      <w:pPr>
        <w:spacing w:after="0" w:line="240" w:lineRule="auto"/>
        <w:jc w:val="both"/>
        <w:rPr>
          <w:rFonts w:ascii="Century Gothic" w:hAnsi="Century Gothic" w:cs="Arial"/>
          <w:lang w:val="es-CO"/>
        </w:rPr>
      </w:pPr>
    </w:p>
    <w:p w14:paraId="4BDAA80C" w14:textId="77777777" w:rsidR="000A5B88" w:rsidRPr="0077370F" w:rsidRDefault="000A5B88" w:rsidP="00E96539">
      <w:pPr>
        <w:spacing w:after="0" w:line="240" w:lineRule="auto"/>
        <w:jc w:val="both"/>
        <w:rPr>
          <w:rFonts w:ascii="Century Gothic" w:hAnsi="Century Gothic" w:cs="Arial"/>
          <w:lang w:val="es-CO"/>
        </w:rPr>
      </w:pPr>
      <w:r w:rsidRPr="0077370F">
        <w:rPr>
          <w:rFonts w:ascii="Century Gothic" w:hAnsi="Century Gothic" w:cs="Arial"/>
          <w:lang w:val="es-CO"/>
        </w:rPr>
        <w:t xml:space="preserve">El proponente persona natural deberá acreditar la afiliación a los sistemas de seguridad social en salud y pensiones aportando los certificados de afiliación respectivos. El proponente podrá acreditar la afiliación entregando el certificado de pago de planilla, pero no será obligatoria su presentación. Los certificados de afiliación se presentan con fecha de expedición no mayor a treinta (30) días calendario, anteriores a la fecha del cierre del proceso de contratación. En caso de modificarse la fecha de cierre del proceso, se tendrá como referencia para establecer el plazo de vigencia de los certificados de afiliación la fecha originalmente establecida en el pliego de condiciones definitivo. </w:t>
      </w:r>
    </w:p>
    <w:p w14:paraId="55BD5415" w14:textId="77777777" w:rsidR="00B643F9" w:rsidRPr="0077370F" w:rsidRDefault="00B643F9" w:rsidP="00E96539">
      <w:pPr>
        <w:spacing w:after="0" w:line="240" w:lineRule="auto"/>
        <w:jc w:val="both"/>
        <w:rPr>
          <w:rFonts w:ascii="Century Gothic" w:hAnsi="Century Gothic" w:cs="Arial"/>
          <w:lang w:val="es-CO"/>
        </w:rPr>
      </w:pPr>
    </w:p>
    <w:p w14:paraId="1E6DB099" w14:textId="77777777" w:rsidR="000A5B88" w:rsidRPr="0077370F" w:rsidRDefault="000A5B88" w:rsidP="00E96539">
      <w:pPr>
        <w:spacing w:after="0" w:line="240" w:lineRule="auto"/>
        <w:jc w:val="both"/>
        <w:rPr>
          <w:rFonts w:ascii="Century Gothic" w:hAnsi="Century Gothic" w:cs="Arial"/>
          <w:lang w:val="es-CO"/>
        </w:rPr>
      </w:pPr>
      <w:r w:rsidRPr="0077370F">
        <w:rPr>
          <w:rFonts w:ascii="Century Gothic" w:hAnsi="Century Gothic" w:cs="Arial"/>
          <w:lang w:val="es-CO"/>
        </w:rPr>
        <w:t>La persona natural que reúna los requisitos para acceder a la pensión de vejez, o se pensione por invalidez o anticipadamente, presentará el certificado que lo acredite y, además la afiliación al sistema de salud.</w:t>
      </w:r>
    </w:p>
    <w:p w14:paraId="140BE8ED" w14:textId="77777777" w:rsidR="00B643F9" w:rsidRPr="0077370F" w:rsidRDefault="00B643F9" w:rsidP="00E96539">
      <w:pPr>
        <w:spacing w:after="0" w:line="240" w:lineRule="auto"/>
        <w:jc w:val="both"/>
        <w:rPr>
          <w:rFonts w:ascii="Century Gothic" w:hAnsi="Century Gothic" w:cs="Arial"/>
          <w:lang w:val="es-CO"/>
        </w:rPr>
      </w:pPr>
    </w:p>
    <w:p w14:paraId="711CA80F" w14:textId="77777777" w:rsidR="000A5B88" w:rsidRPr="0077370F" w:rsidRDefault="000A5B88" w:rsidP="00E96539">
      <w:pPr>
        <w:spacing w:after="0" w:line="240" w:lineRule="auto"/>
        <w:jc w:val="both"/>
        <w:rPr>
          <w:rFonts w:ascii="Century Gothic" w:hAnsi="Century Gothic" w:cs="Arial"/>
          <w:lang w:val="es-CO"/>
        </w:rPr>
      </w:pPr>
      <w:r w:rsidRPr="0077370F">
        <w:rPr>
          <w:rFonts w:ascii="Century Gothic" w:hAnsi="Century Gothic" w:cs="Arial"/>
          <w:lang w:val="es-CO"/>
        </w:rPr>
        <w:t xml:space="preserve">Nota: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 </w:t>
      </w:r>
    </w:p>
    <w:p w14:paraId="7368366A" w14:textId="77777777" w:rsidR="000A5B88" w:rsidRPr="0077370F" w:rsidRDefault="000A5B88" w:rsidP="00E96539">
      <w:pPr>
        <w:spacing w:after="0" w:line="240" w:lineRule="auto"/>
        <w:jc w:val="both"/>
        <w:rPr>
          <w:rFonts w:ascii="Century Gothic" w:hAnsi="Century Gothic" w:cs="Arial"/>
          <w:lang w:val="es-CO"/>
        </w:rPr>
      </w:pPr>
    </w:p>
    <w:p w14:paraId="7FFC8128" w14:textId="77777777" w:rsidR="000A5B88" w:rsidRPr="0077370F" w:rsidRDefault="000A5B88" w:rsidP="00E96539">
      <w:pPr>
        <w:spacing w:after="0" w:line="240" w:lineRule="auto"/>
        <w:jc w:val="both"/>
        <w:rPr>
          <w:rFonts w:ascii="Century Gothic" w:hAnsi="Century Gothic" w:cs="Arial"/>
          <w:lang w:val="es-CO"/>
        </w:rPr>
      </w:pPr>
    </w:p>
    <w:p w14:paraId="14F3D717" w14:textId="77777777" w:rsidR="000A5B88" w:rsidRPr="0077370F" w:rsidRDefault="000A5B88" w:rsidP="00E96539">
      <w:pPr>
        <w:spacing w:after="0" w:line="240" w:lineRule="auto"/>
        <w:jc w:val="both"/>
        <w:rPr>
          <w:rFonts w:ascii="Century Gothic" w:hAnsi="Century Gothic" w:cs="Arial"/>
          <w:lang w:val="es-CO"/>
        </w:rPr>
      </w:pPr>
    </w:p>
    <w:p w14:paraId="698F550F" w14:textId="77777777" w:rsidR="000A5B88" w:rsidRPr="0077370F" w:rsidRDefault="000A5B88" w:rsidP="00E96539">
      <w:pPr>
        <w:spacing w:after="0" w:line="240" w:lineRule="auto"/>
        <w:jc w:val="both"/>
        <w:rPr>
          <w:rFonts w:ascii="Century Gothic" w:hAnsi="Century Gothic" w:cs="Arial"/>
          <w:lang w:val="es-CO"/>
        </w:rPr>
      </w:pPr>
    </w:p>
    <w:p w14:paraId="3ABF1A22" w14:textId="77777777" w:rsidR="000A5B88" w:rsidRPr="0077370F" w:rsidRDefault="000A5B88" w:rsidP="00E96539">
      <w:pPr>
        <w:spacing w:after="0" w:line="240" w:lineRule="auto"/>
        <w:jc w:val="both"/>
        <w:rPr>
          <w:rFonts w:ascii="Century Gothic" w:hAnsi="Century Gothic" w:cs="Arial"/>
          <w:lang w:val="es-CO"/>
        </w:rPr>
      </w:pPr>
    </w:p>
    <w:p w14:paraId="505A6397" w14:textId="77777777" w:rsidR="000A5B88" w:rsidRPr="0077370F" w:rsidRDefault="000A5B88" w:rsidP="00E96539">
      <w:pPr>
        <w:spacing w:after="0" w:line="240" w:lineRule="auto"/>
        <w:jc w:val="both"/>
        <w:rPr>
          <w:rFonts w:ascii="Century Gothic" w:hAnsi="Century Gothic" w:cs="Arial"/>
          <w:lang w:val="es-CO"/>
        </w:rPr>
      </w:pPr>
      <w:r w:rsidRPr="0077370F">
        <w:rPr>
          <w:rFonts w:ascii="Century Gothic" w:hAnsi="Century Gothic" w:cs="Arial"/>
          <w:lang w:val="es-CO"/>
        </w:rPr>
        <w:t xml:space="preserve">XXXXXXXXXXXXXXXXXXXX  </w:t>
      </w:r>
    </w:p>
    <w:p w14:paraId="36AB7E82" w14:textId="77777777" w:rsidR="000A5B88" w:rsidRPr="0077370F" w:rsidRDefault="000A5B88" w:rsidP="00E96539">
      <w:pPr>
        <w:spacing w:after="0" w:line="240" w:lineRule="auto"/>
        <w:jc w:val="both"/>
        <w:rPr>
          <w:rFonts w:ascii="Century Gothic" w:hAnsi="Century Gothic" w:cs="Arial"/>
          <w:lang w:val="es-CO"/>
        </w:rPr>
      </w:pPr>
      <w:r w:rsidRPr="0077370F">
        <w:rPr>
          <w:rFonts w:ascii="Century Gothic" w:hAnsi="Century Gothic" w:cs="Arial"/>
          <w:lang w:val="es-CO"/>
        </w:rPr>
        <w:t xml:space="preserve">C.C. XX.XXX.XXX de XXXXXX  </w:t>
      </w:r>
    </w:p>
    <w:p w14:paraId="6C211538" w14:textId="77777777" w:rsidR="000A5B88" w:rsidRPr="0077370F" w:rsidRDefault="000A5B88" w:rsidP="00E96539">
      <w:pPr>
        <w:spacing w:after="0" w:line="240" w:lineRule="auto"/>
        <w:jc w:val="both"/>
        <w:rPr>
          <w:rFonts w:ascii="Century Gothic" w:hAnsi="Century Gothic" w:cs="Arial"/>
          <w:lang w:val="es-CO"/>
        </w:rPr>
      </w:pPr>
      <w:r w:rsidRPr="0077370F">
        <w:rPr>
          <w:rFonts w:ascii="Century Gothic" w:hAnsi="Century Gothic" w:cs="Arial"/>
          <w:lang w:val="es-CO"/>
        </w:rPr>
        <w:t>Representante Legal</w:t>
      </w:r>
    </w:p>
    <w:p w14:paraId="4C37F6EF" w14:textId="77777777" w:rsidR="000A5B88" w:rsidRPr="0077370F" w:rsidRDefault="000A5B88" w:rsidP="00E96539">
      <w:pPr>
        <w:spacing w:after="0" w:line="240" w:lineRule="auto"/>
        <w:jc w:val="both"/>
        <w:rPr>
          <w:rFonts w:ascii="Century Gothic" w:hAnsi="Century Gothic" w:cs="Arial"/>
          <w:lang w:val="es-CO"/>
        </w:rPr>
      </w:pPr>
      <w:r w:rsidRPr="0077370F">
        <w:rPr>
          <w:rFonts w:ascii="Century Gothic" w:hAnsi="Century Gothic" w:cs="Arial"/>
          <w:lang w:val="es-CO"/>
        </w:rPr>
        <w:t xml:space="preserve">NIT. XXXXXXXXXXXXXXXXXXX  </w:t>
      </w:r>
    </w:p>
    <w:p w14:paraId="1A0916C1" w14:textId="77777777" w:rsidR="000A5B88" w:rsidRPr="0077370F" w:rsidRDefault="000A5B88" w:rsidP="00E96539">
      <w:pPr>
        <w:spacing w:after="0" w:line="240" w:lineRule="auto"/>
        <w:jc w:val="both"/>
        <w:rPr>
          <w:rFonts w:ascii="Century Gothic" w:hAnsi="Century Gothic" w:cs="Arial"/>
          <w:lang w:val="es-CO"/>
        </w:rPr>
      </w:pPr>
    </w:p>
    <w:p w14:paraId="69BA9B1D" w14:textId="77777777" w:rsidR="000A5B88" w:rsidRPr="0077370F" w:rsidRDefault="000A5B88" w:rsidP="00E96539">
      <w:pPr>
        <w:spacing w:after="0" w:line="240" w:lineRule="auto"/>
        <w:jc w:val="both"/>
        <w:rPr>
          <w:rFonts w:ascii="Century Gothic" w:hAnsi="Century Gothic" w:cs="Arial"/>
          <w:lang w:val="es-CO"/>
        </w:rPr>
      </w:pPr>
    </w:p>
    <w:p w14:paraId="36DD9FCC" w14:textId="77777777" w:rsidR="000A5B88" w:rsidRPr="0077370F" w:rsidRDefault="000A5B88" w:rsidP="00E96539">
      <w:pPr>
        <w:spacing w:after="0" w:line="240" w:lineRule="auto"/>
        <w:jc w:val="both"/>
        <w:rPr>
          <w:rFonts w:ascii="Century Gothic" w:hAnsi="Century Gothic" w:cs="Arial"/>
          <w:lang w:val="es-CO"/>
        </w:rPr>
      </w:pPr>
    </w:p>
    <w:p w14:paraId="6F481D0A" w14:textId="77777777" w:rsidR="000A5B88" w:rsidRPr="0077370F" w:rsidRDefault="000A5B88" w:rsidP="00E96539">
      <w:pPr>
        <w:spacing w:after="0" w:line="240" w:lineRule="auto"/>
        <w:jc w:val="both"/>
        <w:rPr>
          <w:rFonts w:ascii="Century Gothic" w:hAnsi="Century Gothic" w:cs="Arial"/>
          <w:lang w:val="es-CO"/>
        </w:rPr>
      </w:pPr>
    </w:p>
    <w:p w14:paraId="3C8EF0DC" w14:textId="77777777" w:rsidR="000A5B88" w:rsidRPr="0077370F" w:rsidRDefault="000A5B88" w:rsidP="00E96539">
      <w:pPr>
        <w:spacing w:after="0" w:line="240" w:lineRule="auto"/>
        <w:jc w:val="both"/>
        <w:rPr>
          <w:rFonts w:ascii="Century Gothic" w:hAnsi="Century Gothic" w:cs="Arial"/>
          <w:lang w:val="es-CO"/>
        </w:rPr>
      </w:pPr>
    </w:p>
    <w:p w14:paraId="52BAF4DF" w14:textId="77777777" w:rsidR="000A5B88" w:rsidRPr="0077370F" w:rsidRDefault="000A5B88" w:rsidP="00E96539">
      <w:pPr>
        <w:spacing w:after="0" w:line="240" w:lineRule="auto"/>
        <w:jc w:val="both"/>
        <w:rPr>
          <w:rFonts w:ascii="Century Gothic" w:hAnsi="Century Gothic" w:cs="Arial"/>
          <w:lang w:val="es-CO"/>
        </w:rPr>
      </w:pPr>
    </w:p>
    <w:p w14:paraId="6950FDC1" w14:textId="77777777" w:rsidR="000A5B88" w:rsidRPr="0077370F" w:rsidRDefault="000A5B88" w:rsidP="00E96539">
      <w:pPr>
        <w:spacing w:after="0" w:line="240" w:lineRule="auto"/>
        <w:jc w:val="both"/>
        <w:rPr>
          <w:rFonts w:ascii="Century Gothic" w:hAnsi="Century Gothic" w:cs="Arial"/>
          <w:lang w:val="es-CO"/>
        </w:rPr>
      </w:pPr>
    </w:p>
    <w:p w14:paraId="6323C0C9" w14:textId="77777777" w:rsidR="000A5B88" w:rsidRPr="0077370F" w:rsidRDefault="000A5B88" w:rsidP="00E96539">
      <w:pPr>
        <w:spacing w:after="0" w:line="240" w:lineRule="auto"/>
        <w:jc w:val="both"/>
        <w:rPr>
          <w:rFonts w:ascii="Century Gothic" w:hAnsi="Century Gothic" w:cs="Arial"/>
          <w:lang w:val="es-CO"/>
        </w:rPr>
      </w:pPr>
    </w:p>
    <w:p w14:paraId="6DA7B988" w14:textId="77777777" w:rsidR="000A5B88" w:rsidRPr="0077370F" w:rsidRDefault="000A5B88" w:rsidP="00E96539">
      <w:pPr>
        <w:spacing w:after="0" w:line="240" w:lineRule="auto"/>
        <w:jc w:val="both"/>
        <w:rPr>
          <w:rFonts w:ascii="Century Gothic" w:hAnsi="Century Gothic" w:cs="Arial"/>
          <w:lang w:val="es-CO"/>
        </w:rPr>
      </w:pPr>
    </w:p>
    <w:p w14:paraId="5685806E" w14:textId="77777777" w:rsidR="000A5B88" w:rsidRPr="0077370F" w:rsidRDefault="000A5B88" w:rsidP="00E96539">
      <w:pPr>
        <w:spacing w:after="0" w:line="240" w:lineRule="auto"/>
        <w:jc w:val="both"/>
        <w:rPr>
          <w:rFonts w:ascii="Century Gothic" w:hAnsi="Century Gothic" w:cs="Arial"/>
          <w:lang w:val="es-CO"/>
        </w:rPr>
      </w:pPr>
    </w:p>
    <w:p w14:paraId="5A9CD6B3" w14:textId="77777777" w:rsidR="000A5B88" w:rsidRPr="0077370F" w:rsidRDefault="000A5B88" w:rsidP="00E96539">
      <w:pPr>
        <w:spacing w:after="0" w:line="240" w:lineRule="auto"/>
        <w:jc w:val="both"/>
        <w:rPr>
          <w:rFonts w:ascii="Century Gothic" w:hAnsi="Century Gothic" w:cs="Arial"/>
          <w:lang w:val="es-CO"/>
        </w:rPr>
      </w:pPr>
    </w:p>
    <w:p w14:paraId="4DE56998" w14:textId="77777777" w:rsidR="000A5B88" w:rsidRPr="0077370F" w:rsidRDefault="000A5B88" w:rsidP="00E96539">
      <w:pPr>
        <w:spacing w:after="0" w:line="240" w:lineRule="auto"/>
        <w:jc w:val="both"/>
        <w:rPr>
          <w:rFonts w:ascii="Century Gothic" w:hAnsi="Century Gothic" w:cs="Arial"/>
          <w:lang w:val="es-CO"/>
        </w:rPr>
      </w:pPr>
    </w:p>
    <w:p w14:paraId="7510BA84" w14:textId="77777777" w:rsidR="000A5B88" w:rsidRPr="0077370F" w:rsidRDefault="000A5B88" w:rsidP="00E96539">
      <w:pPr>
        <w:spacing w:after="0" w:line="240" w:lineRule="auto"/>
        <w:jc w:val="both"/>
        <w:rPr>
          <w:rFonts w:ascii="Century Gothic" w:hAnsi="Century Gothic" w:cs="Arial"/>
          <w:lang w:val="es-CO"/>
        </w:rPr>
      </w:pPr>
    </w:p>
    <w:p w14:paraId="1B44D189" w14:textId="77777777" w:rsidR="004E10F3" w:rsidRPr="0077370F" w:rsidRDefault="004E10F3" w:rsidP="00E96539">
      <w:pPr>
        <w:spacing w:after="0" w:line="240" w:lineRule="auto"/>
        <w:jc w:val="both"/>
        <w:rPr>
          <w:rFonts w:ascii="Century Gothic" w:hAnsi="Century Gothic" w:cs="Arial"/>
          <w:lang w:val="es-CO"/>
        </w:rPr>
      </w:pPr>
    </w:p>
    <w:p w14:paraId="0A655464" w14:textId="77777777" w:rsidR="004E10F3" w:rsidRPr="0077370F" w:rsidRDefault="004E10F3" w:rsidP="00E96539">
      <w:pPr>
        <w:spacing w:after="0" w:line="240" w:lineRule="auto"/>
        <w:jc w:val="both"/>
        <w:rPr>
          <w:rFonts w:ascii="Century Gothic" w:hAnsi="Century Gothic" w:cs="Arial"/>
          <w:lang w:val="es-CO"/>
        </w:rPr>
      </w:pPr>
    </w:p>
    <w:p w14:paraId="490B92C9" w14:textId="77777777" w:rsidR="00D6122C" w:rsidRPr="0077370F" w:rsidRDefault="00D6122C" w:rsidP="00E96539">
      <w:pPr>
        <w:spacing w:after="0" w:line="240" w:lineRule="auto"/>
        <w:jc w:val="both"/>
        <w:rPr>
          <w:rFonts w:ascii="Century Gothic" w:hAnsi="Century Gothic" w:cs="Arial"/>
          <w:lang w:val="es-CO"/>
        </w:rPr>
      </w:pPr>
    </w:p>
    <w:p w14:paraId="2C48D14E" w14:textId="77777777" w:rsidR="00D6122C" w:rsidRPr="0077370F" w:rsidRDefault="00D6122C" w:rsidP="00E96539">
      <w:pPr>
        <w:spacing w:after="0" w:line="240" w:lineRule="auto"/>
        <w:jc w:val="both"/>
        <w:rPr>
          <w:rFonts w:ascii="Century Gothic" w:hAnsi="Century Gothic" w:cs="Arial"/>
          <w:lang w:val="es-CO"/>
        </w:rPr>
      </w:pPr>
    </w:p>
    <w:p w14:paraId="0A5AF468" w14:textId="77777777" w:rsidR="00D6122C" w:rsidRPr="0077370F" w:rsidRDefault="00D6122C" w:rsidP="00E96539">
      <w:pPr>
        <w:spacing w:after="0" w:line="240" w:lineRule="auto"/>
        <w:jc w:val="both"/>
        <w:rPr>
          <w:rFonts w:ascii="Century Gothic" w:hAnsi="Century Gothic" w:cs="Arial"/>
          <w:lang w:val="es-CO"/>
        </w:rPr>
      </w:pPr>
    </w:p>
    <w:p w14:paraId="7CD78218" w14:textId="77777777" w:rsidR="00D6122C" w:rsidRPr="0077370F" w:rsidRDefault="00D6122C" w:rsidP="00E96539">
      <w:pPr>
        <w:spacing w:after="0" w:line="240" w:lineRule="auto"/>
        <w:jc w:val="both"/>
        <w:rPr>
          <w:rFonts w:ascii="Century Gothic" w:hAnsi="Century Gothic" w:cs="Arial"/>
          <w:lang w:val="es-CO"/>
        </w:rPr>
      </w:pPr>
    </w:p>
    <w:p w14:paraId="0CFC42E9" w14:textId="77777777" w:rsidR="000A5B88" w:rsidRPr="0077370F" w:rsidRDefault="000A5B88" w:rsidP="00E96539">
      <w:pPr>
        <w:spacing w:after="0" w:line="240" w:lineRule="auto"/>
        <w:jc w:val="center"/>
        <w:rPr>
          <w:rFonts w:ascii="Century Gothic" w:hAnsi="Century Gothic" w:cs="Arial"/>
          <w:b/>
          <w:bCs/>
          <w:lang w:val="es-CO"/>
        </w:rPr>
      </w:pPr>
      <w:r w:rsidRPr="0077370F">
        <w:rPr>
          <w:rFonts w:ascii="Century Gothic" w:hAnsi="Century Gothic" w:cs="Arial"/>
          <w:b/>
          <w:bCs/>
          <w:lang w:val="es-CO"/>
        </w:rPr>
        <w:lastRenderedPageBreak/>
        <w:t>FORMATO No. 9</w:t>
      </w:r>
    </w:p>
    <w:p w14:paraId="449F93D9" w14:textId="77777777" w:rsidR="000A5B88" w:rsidRPr="0077370F" w:rsidRDefault="000A5B88" w:rsidP="00E96539">
      <w:pPr>
        <w:spacing w:after="0" w:line="240" w:lineRule="auto"/>
        <w:jc w:val="center"/>
        <w:rPr>
          <w:rFonts w:ascii="Century Gothic" w:hAnsi="Century Gothic" w:cs="Arial"/>
          <w:b/>
          <w:bCs/>
          <w:lang w:val="es-CO"/>
        </w:rPr>
      </w:pPr>
      <w:r w:rsidRPr="0077370F">
        <w:rPr>
          <w:rFonts w:ascii="Century Gothic" w:hAnsi="Century Gothic" w:cs="Arial"/>
          <w:b/>
          <w:bCs/>
          <w:lang w:val="es-CO"/>
        </w:rPr>
        <w:t>EXPERIENCIA DEL PROPONENTE</w:t>
      </w:r>
    </w:p>
    <w:p w14:paraId="38F7D64E" w14:textId="77777777" w:rsidR="000A5B88" w:rsidRPr="0077370F" w:rsidRDefault="000A5B88" w:rsidP="00E96539">
      <w:pPr>
        <w:spacing w:after="0" w:line="240" w:lineRule="auto"/>
        <w:jc w:val="both"/>
        <w:rPr>
          <w:rFonts w:ascii="Century Gothic" w:hAnsi="Century Gothic" w:cs="Arial"/>
          <w:lang w:val="es-CO"/>
        </w:rPr>
      </w:pPr>
    </w:p>
    <w:p w14:paraId="16E54C73" w14:textId="77777777" w:rsidR="000A5B88" w:rsidRPr="0077370F" w:rsidRDefault="000A5B88" w:rsidP="00E96539">
      <w:pPr>
        <w:spacing w:after="0" w:line="240" w:lineRule="auto"/>
        <w:jc w:val="both"/>
        <w:rPr>
          <w:rFonts w:ascii="Century Gothic" w:hAnsi="Century Gothic" w:cs="Arial"/>
          <w:lang w:val="es-CO"/>
        </w:rPr>
      </w:pPr>
      <w:r w:rsidRPr="0077370F">
        <w:rPr>
          <w:rFonts w:ascii="Century Gothic" w:hAnsi="Century Gothic" w:cs="Arial"/>
          <w:lang w:val="es-CO"/>
        </w:rPr>
        <w:t xml:space="preserve">REF: INVITACIÓN PUBLICA No. xxxxxxxxxxxxx  </w:t>
      </w:r>
    </w:p>
    <w:p w14:paraId="75B290A5" w14:textId="77777777" w:rsidR="000A5B88" w:rsidRPr="0077370F" w:rsidRDefault="000A5B88" w:rsidP="00E96539">
      <w:pPr>
        <w:spacing w:after="0" w:line="240" w:lineRule="auto"/>
        <w:jc w:val="both"/>
        <w:rPr>
          <w:rFonts w:ascii="Century Gothic" w:hAnsi="Century Gothic" w:cs="Arial"/>
          <w:lang w:val="es-CO"/>
        </w:rPr>
      </w:pPr>
    </w:p>
    <w:p w14:paraId="5E6404F9" w14:textId="3AD37246" w:rsidR="000A5B88" w:rsidRPr="0077370F" w:rsidRDefault="000A5B88" w:rsidP="00E96539">
      <w:pPr>
        <w:spacing w:after="0" w:line="240" w:lineRule="auto"/>
        <w:jc w:val="both"/>
        <w:rPr>
          <w:rFonts w:ascii="Century Gothic" w:hAnsi="Century Gothic" w:cs="Arial"/>
          <w:lang w:val="es-CO"/>
        </w:rPr>
      </w:pPr>
      <w:r w:rsidRPr="0077370F">
        <w:rPr>
          <w:rFonts w:ascii="Century Gothic" w:hAnsi="Century Gothic" w:cs="Arial"/>
          <w:lang w:val="es-CO"/>
        </w:rPr>
        <w:t>OBJETO: “</w:t>
      </w:r>
      <w:r w:rsidR="00863FE9" w:rsidRPr="0077370F">
        <w:rPr>
          <w:rFonts w:ascii="Century Gothic" w:hAnsi="Century Gothic" w:cs="Arial"/>
          <w:lang w:val="es-CO"/>
        </w:rPr>
        <w:t>xxxxxxx</w:t>
      </w:r>
      <w:r w:rsidRPr="0077370F">
        <w:rPr>
          <w:rFonts w:ascii="Century Gothic" w:hAnsi="Century Gothic" w:cs="Arial"/>
          <w:lang w:val="es-CO"/>
        </w:rPr>
        <w:t>”</w:t>
      </w:r>
    </w:p>
    <w:p w14:paraId="3E1FA830" w14:textId="77777777" w:rsidR="000A5B88" w:rsidRPr="0077370F" w:rsidRDefault="000A5B88" w:rsidP="00E96539">
      <w:pPr>
        <w:spacing w:after="0" w:line="240" w:lineRule="auto"/>
        <w:jc w:val="both"/>
        <w:rPr>
          <w:rFonts w:ascii="Century Gothic" w:hAnsi="Century Gothic" w:cs="Arial"/>
          <w:lang w:val="es-CO"/>
        </w:rPr>
      </w:pPr>
    </w:p>
    <w:tbl>
      <w:tblPr>
        <w:tblW w:w="5000" w:type="pct"/>
        <w:tblLayout w:type="fixed"/>
        <w:tblCellMar>
          <w:left w:w="10" w:type="dxa"/>
          <w:right w:w="10" w:type="dxa"/>
        </w:tblCellMar>
        <w:tblLook w:val="0000" w:firstRow="0" w:lastRow="0" w:firstColumn="0" w:lastColumn="0" w:noHBand="0" w:noVBand="0"/>
      </w:tblPr>
      <w:tblGrid>
        <w:gridCol w:w="395"/>
        <w:gridCol w:w="1100"/>
        <w:gridCol w:w="942"/>
        <w:gridCol w:w="756"/>
        <w:gridCol w:w="582"/>
        <w:gridCol w:w="506"/>
        <w:gridCol w:w="1084"/>
        <w:gridCol w:w="1063"/>
        <w:gridCol w:w="1326"/>
        <w:gridCol w:w="1228"/>
        <w:gridCol w:w="972"/>
      </w:tblGrid>
      <w:tr w:rsidR="000A5B88" w:rsidRPr="0077370F" w14:paraId="2ADD83CD" w14:textId="77777777" w:rsidTr="00CF72B3">
        <w:trPr>
          <w:trHeight w:val="362"/>
        </w:trPr>
        <w:tc>
          <w:tcPr>
            <w:tcW w:w="382" w:type="dxa"/>
            <w:vMerge w:val="restart"/>
            <w:tcBorders>
              <w:top w:val="single" w:sz="8" w:space="0" w:color="000000"/>
              <w:left w:val="single" w:sz="8" w:space="0" w:color="000000"/>
              <w:bottom w:val="single" w:sz="4" w:space="0" w:color="000000"/>
              <w:right w:val="single" w:sz="4" w:space="0" w:color="000000"/>
            </w:tcBorders>
            <w:noWrap/>
            <w:tcMar>
              <w:top w:w="0" w:type="dxa"/>
              <w:left w:w="70" w:type="dxa"/>
              <w:bottom w:w="0" w:type="dxa"/>
              <w:right w:w="70" w:type="dxa"/>
            </w:tcMar>
            <w:vAlign w:val="center"/>
          </w:tcPr>
          <w:p w14:paraId="5F840A35" w14:textId="77777777" w:rsidR="000A5B88" w:rsidRPr="0077370F" w:rsidRDefault="000A5B88" w:rsidP="00E96539">
            <w:pPr>
              <w:spacing w:after="0" w:line="240" w:lineRule="auto"/>
              <w:jc w:val="center"/>
              <w:rPr>
                <w:rFonts w:ascii="Century Gothic" w:hAnsi="Century Gothic" w:cs="Arial"/>
                <w:b/>
                <w:bCs/>
                <w:lang w:val="es-CO"/>
              </w:rPr>
            </w:pPr>
            <w:r w:rsidRPr="0077370F">
              <w:rPr>
                <w:rFonts w:ascii="Century Gothic" w:hAnsi="Century Gothic" w:cs="Arial"/>
                <w:b/>
                <w:bCs/>
                <w:lang w:val="es-CO"/>
              </w:rPr>
              <w:t>N°</w:t>
            </w:r>
          </w:p>
        </w:tc>
        <w:tc>
          <w:tcPr>
            <w:tcW w:w="1063" w:type="dxa"/>
            <w:vMerge w:val="restart"/>
            <w:tcBorders>
              <w:top w:val="single" w:sz="8"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67888C1C" w14:textId="77777777" w:rsidR="000A5B88" w:rsidRPr="0077370F" w:rsidRDefault="000A5B88" w:rsidP="00E96539">
            <w:pPr>
              <w:spacing w:after="0" w:line="240" w:lineRule="auto"/>
              <w:jc w:val="center"/>
              <w:rPr>
                <w:rFonts w:ascii="Century Gothic" w:hAnsi="Century Gothic" w:cs="Arial"/>
                <w:b/>
                <w:bCs/>
                <w:lang w:val="es-CO"/>
              </w:rPr>
            </w:pPr>
            <w:r w:rsidRPr="0077370F">
              <w:rPr>
                <w:rFonts w:ascii="Century Gothic" w:hAnsi="Century Gothic" w:cs="Arial"/>
                <w:b/>
                <w:bCs/>
                <w:lang w:val="es-CO"/>
              </w:rPr>
              <w:t>Razón Social del Contratista</w:t>
            </w:r>
          </w:p>
        </w:tc>
        <w:tc>
          <w:tcPr>
            <w:tcW w:w="910" w:type="dxa"/>
            <w:vMerge w:val="restart"/>
            <w:tcBorders>
              <w:top w:val="single" w:sz="8"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7C740DD9" w14:textId="77777777" w:rsidR="000A5B88" w:rsidRPr="0077370F" w:rsidRDefault="000A5B88" w:rsidP="00E96539">
            <w:pPr>
              <w:spacing w:after="0" w:line="240" w:lineRule="auto"/>
              <w:jc w:val="center"/>
              <w:rPr>
                <w:rFonts w:ascii="Century Gothic" w:hAnsi="Century Gothic" w:cs="Arial"/>
                <w:b/>
                <w:bCs/>
                <w:lang w:val="es-CO"/>
              </w:rPr>
            </w:pPr>
            <w:r w:rsidRPr="0077370F">
              <w:rPr>
                <w:rFonts w:ascii="Century Gothic" w:hAnsi="Century Gothic" w:cs="Arial"/>
                <w:b/>
                <w:bCs/>
                <w:lang w:val="es-CO"/>
              </w:rPr>
              <w:t>Numero</w:t>
            </w:r>
          </w:p>
        </w:tc>
        <w:tc>
          <w:tcPr>
            <w:tcW w:w="731" w:type="dxa"/>
            <w:vMerge w:val="restart"/>
            <w:tcBorders>
              <w:top w:val="single" w:sz="8"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0B442B75" w14:textId="77777777" w:rsidR="000A5B88" w:rsidRPr="0077370F" w:rsidRDefault="000A5B88" w:rsidP="00E96539">
            <w:pPr>
              <w:spacing w:after="0" w:line="240" w:lineRule="auto"/>
              <w:jc w:val="center"/>
              <w:rPr>
                <w:rFonts w:ascii="Century Gothic" w:hAnsi="Century Gothic" w:cs="Arial"/>
                <w:b/>
                <w:bCs/>
                <w:lang w:val="es-CO"/>
              </w:rPr>
            </w:pPr>
            <w:r w:rsidRPr="0077370F">
              <w:rPr>
                <w:rFonts w:ascii="Century Gothic" w:hAnsi="Century Gothic" w:cs="Arial"/>
                <w:b/>
                <w:bCs/>
                <w:lang w:val="es-CO"/>
              </w:rPr>
              <w:t>objeto</w:t>
            </w:r>
          </w:p>
        </w:tc>
        <w:tc>
          <w:tcPr>
            <w:tcW w:w="1051" w:type="dxa"/>
            <w:gridSpan w:val="2"/>
            <w:tcBorders>
              <w:top w:val="single" w:sz="8" w:space="0" w:color="000000"/>
              <w:bottom w:val="single" w:sz="4" w:space="0" w:color="000000"/>
              <w:right w:val="single" w:sz="4" w:space="0" w:color="000000"/>
            </w:tcBorders>
            <w:tcMar>
              <w:top w:w="0" w:type="dxa"/>
              <w:left w:w="70" w:type="dxa"/>
              <w:bottom w:w="0" w:type="dxa"/>
              <w:right w:w="70" w:type="dxa"/>
            </w:tcMar>
            <w:vAlign w:val="center"/>
          </w:tcPr>
          <w:p w14:paraId="5143D117" w14:textId="77777777" w:rsidR="000A5B88" w:rsidRPr="0077370F" w:rsidRDefault="000A5B88" w:rsidP="00E96539">
            <w:pPr>
              <w:spacing w:after="0" w:line="240" w:lineRule="auto"/>
              <w:jc w:val="center"/>
              <w:rPr>
                <w:rFonts w:ascii="Century Gothic" w:hAnsi="Century Gothic" w:cs="Arial"/>
                <w:b/>
                <w:bCs/>
                <w:lang w:val="es-CO"/>
              </w:rPr>
            </w:pPr>
            <w:r w:rsidRPr="0077370F">
              <w:rPr>
                <w:rFonts w:ascii="Century Gothic" w:hAnsi="Century Gothic" w:cs="Arial"/>
                <w:b/>
                <w:bCs/>
                <w:lang w:val="es-CO"/>
              </w:rPr>
              <w:t>Forma de Ejecución</w:t>
            </w:r>
          </w:p>
        </w:tc>
        <w:tc>
          <w:tcPr>
            <w:tcW w:w="1048" w:type="dxa"/>
            <w:vMerge w:val="restart"/>
            <w:tcBorders>
              <w:top w:val="single" w:sz="8"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31B931ED" w14:textId="77777777" w:rsidR="000A5B88" w:rsidRPr="0077370F" w:rsidRDefault="000A5B88" w:rsidP="00E96539">
            <w:pPr>
              <w:spacing w:after="0" w:line="240" w:lineRule="auto"/>
              <w:jc w:val="center"/>
              <w:rPr>
                <w:rFonts w:ascii="Century Gothic" w:hAnsi="Century Gothic" w:cs="Arial"/>
                <w:b/>
                <w:bCs/>
                <w:lang w:val="es-CO"/>
              </w:rPr>
            </w:pPr>
            <w:r w:rsidRPr="0077370F">
              <w:rPr>
                <w:rFonts w:ascii="Century Gothic" w:hAnsi="Century Gothic" w:cs="Arial"/>
                <w:b/>
                <w:bCs/>
                <w:lang w:val="es-CO"/>
              </w:rPr>
              <w:t>Plazo de Ejecución (meses)</w:t>
            </w:r>
          </w:p>
        </w:tc>
        <w:tc>
          <w:tcPr>
            <w:tcW w:w="2308" w:type="dxa"/>
            <w:gridSpan w:val="2"/>
            <w:tcBorders>
              <w:top w:val="single" w:sz="8" w:space="0" w:color="000000"/>
              <w:bottom w:val="single" w:sz="4" w:space="0" w:color="000000"/>
              <w:right w:val="single" w:sz="4" w:space="0" w:color="000000"/>
            </w:tcBorders>
            <w:noWrap/>
            <w:tcMar>
              <w:top w:w="0" w:type="dxa"/>
              <w:left w:w="70" w:type="dxa"/>
              <w:bottom w:w="0" w:type="dxa"/>
              <w:right w:w="70" w:type="dxa"/>
            </w:tcMar>
            <w:vAlign w:val="center"/>
          </w:tcPr>
          <w:p w14:paraId="28BD3162" w14:textId="77777777" w:rsidR="000A5B88" w:rsidRPr="0077370F" w:rsidRDefault="000A5B88" w:rsidP="00E96539">
            <w:pPr>
              <w:spacing w:after="0" w:line="240" w:lineRule="auto"/>
              <w:jc w:val="center"/>
              <w:rPr>
                <w:rFonts w:ascii="Century Gothic" w:hAnsi="Century Gothic" w:cs="Arial"/>
                <w:b/>
                <w:bCs/>
                <w:lang w:val="es-CO"/>
              </w:rPr>
            </w:pPr>
            <w:r w:rsidRPr="0077370F">
              <w:rPr>
                <w:rFonts w:ascii="Century Gothic" w:hAnsi="Century Gothic" w:cs="Arial"/>
                <w:b/>
                <w:bCs/>
                <w:lang w:val="es-CO"/>
              </w:rPr>
              <w:t>Fecha contractual de</w:t>
            </w:r>
          </w:p>
        </w:tc>
        <w:tc>
          <w:tcPr>
            <w:tcW w:w="1187" w:type="dxa"/>
            <w:vMerge w:val="restart"/>
            <w:tcBorders>
              <w:top w:val="single" w:sz="8"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7D1C3FBC" w14:textId="77777777" w:rsidR="000A5B88" w:rsidRPr="0077370F" w:rsidRDefault="000A5B88" w:rsidP="00E96539">
            <w:pPr>
              <w:spacing w:after="0" w:line="240" w:lineRule="auto"/>
              <w:jc w:val="center"/>
              <w:rPr>
                <w:rFonts w:ascii="Century Gothic" w:hAnsi="Century Gothic" w:cs="Arial"/>
                <w:b/>
                <w:bCs/>
                <w:lang w:val="es-CO"/>
              </w:rPr>
            </w:pPr>
            <w:r w:rsidRPr="0077370F">
              <w:rPr>
                <w:rFonts w:ascii="Century Gothic" w:hAnsi="Century Gothic" w:cs="Arial"/>
                <w:b/>
                <w:bCs/>
                <w:lang w:val="es-CO"/>
              </w:rPr>
              <w:t>Entidad contratante</w:t>
            </w:r>
          </w:p>
        </w:tc>
        <w:tc>
          <w:tcPr>
            <w:tcW w:w="939" w:type="dxa"/>
            <w:vMerge w:val="restart"/>
            <w:tcBorders>
              <w:top w:val="single" w:sz="8" w:space="0" w:color="000000"/>
              <w:left w:val="single" w:sz="4" w:space="0" w:color="000000"/>
              <w:bottom w:val="single" w:sz="4" w:space="0" w:color="000000"/>
              <w:right w:val="single" w:sz="8" w:space="0" w:color="000000"/>
            </w:tcBorders>
            <w:tcMar>
              <w:top w:w="0" w:type="dxa"/>
              <w:left w:w="70" w:type="dxa"/>
              <w:bottom w:w="0" w:type="dxa"/>
              <w:right w:w="70" w:type="dxa"/>
            </w:tcMar>
            <w:vAlign w:val="center"/>
          </w:tcPr>
          <w:p w14:paraId="3FC605E9" w14:textId="77777777" w:rsidR="000A5B88" w:rsidRPr="0077370F" w:rsidRDefault="000A5B88" w:rsidP="00E96539">
            <w:pPr>
              <w:spacing w:after="0" w:line="240" w:lineRule="auto"/>
              <w:jc w:val="center"/>
              <w:rPr>
                <w:rFonts w:ascii="Century Gothic" w:hAnsi="Century Gothic" w:cs="Arial"/>
                <w:b/>
                <w:bCs/>
                <w:lang w:val="es-CO"/>
              </w:rPr>
            </w:pPr>
            <w:r w:rsidRPr="0077370F">
              <w:rPr>
                <w:rFonts w:ascii="Century Gothic" w:hAnsi="Century Gothic" w:cs="Arial"/>
                <w:b/>
                <w:bCs/>
                <w:lang w:val="es-CO"/>
              </w:rPr>
              <w:t>Valor Total del Contrato</w:t>
            </w:r>
          </w:p>
        </w:tc>
      </w:tr>
      <w:tr w:rsidR="000A5B88" w:rsidRPr="0077370F" w14:paraId="2A4E75E8" w14:textId="77777777" w:rsidTr="00CF72B3">
        <w:trPr>
          <w:trHeight w:val="694"/>
        </w:trPr>
        <w:tc>
          <w:tcPr>
            <w:tcW w:w="382" w:type="dxa"/>
            <w:vMerge/>
            <w:tcBorders>
              <w:top w:val="single" w:sz="8" w:space="0" w:color="000000"/>
              <w:left w:val="single" w:sz="8" w:space="0" w:color="000000"/>
              <w:bottom w:val="single" w:sz="4" w:space="0" w:color="000000"/>
              <w:right w:val="single" w:sz="4" w:space="0" w:color="000000"/>
            </w:tcBorders>
            <w:noWrap/>
            <w:tcMar>
              <w:top w:w="0" w:type="dxa"/>
              <w:left w:w="70" w:type="dxa"/>
              <w:bottom w:w="0" w:type="dxa"/>
              <w:right w:w="70" w:type="dxa"/>
            </w:tcMar>
            <w:vAlign w:val="center"/>
          </w:tcPr>
          <w:p w14:paraId="0F16263E" w14:textId="77777777" w:rsidR="000A5B88" w:rsidRPr="0077370F" w:rsidRDefault="000A5B88" w:rsidP="00E96539">
            <w:pPr>
              <w:spacing w:after="0" w:line="240" w:lineRule="auto"/>
              <w:jc w:val="both"/>
              <w:rPr>
                <w:rFonts w:ascii="Century Gothic" w:hAnsi="Century Gothic" w:cs="Arial"/>
                <w:lang w:val="es-CO"/>
              </w:rPr>
            </w:pPr>
          </w:p>
        </w:tc>
        <w:tc>
          <w:tcPr>
            <w:tcW w:w="1063" w:type="dxa"/>
            <w:vMerge/>
            <w:tcBorders>
              <w:top w:val="single" w:sz="8"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5FC5D909" w14:textId="77777777" w:rsidR="000A5B88" w:rsidRPr="0077370F" w:rsidRDefault="000A5B88" w:rsidP="00E96539">
            <w:pPr>
              <w:spacing w:after="0" w:line="240" w:lineRule="auto"/>
              <w:jc w:val="both"/>
              <w:rPr>
                <w:rFonts w:ascii="Century Gothic" w:hAnsi="Century Gothic" w:cs="Arial"/>
                <w:lang w:val="es-CO"/>
              </w:rPr>
            </w:pPr>
          </w:p>
        </w:tc>
        <w:tc>
          <w:tcPr>
            <w:tcW w:w="910" w:type="dxa"/>
            <w:vMerge/>
            <w:tcBorders>
              <w:top w:val="single" w:sz="8"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4424172B" w14:textId="77777777" w:rsidR="000A5B88" w:rsidRPr="0077370F" w:rsidRDefault="000A5B88" w:rsidP="00E96539">
            <w:pPr>
              <w:spacing w:after="0" w:line="240" w:lineRule="auto"/>
              <w:jc w:val="both"/>
              <w:rPr>
                <w:rFonts w:ascii="Century Gothic" w:hAnsi="Century Gothic" w:cs="Arial"/>
                <w:lang w:val="es-CO"/>
              </w:rPr>
            </w:pPr>
          </w:p>
        </w:tc>
        <w:tc>
          <w:tcPr>
            <w:tcW w:w="731" w:type="dxa"/>
            <w:vMerge/>
            <w:tcBorders>
              <w:top w:val="single" w:sz="8"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3799B1DA" w14:textId="77777777" w:rsidR="000A5B88" w:rsidRPr="0077370F" w:rsidRDefault="000A5B88" w:rsidP="00E96539">
            <w:pPr>
              <w:spacing w:after="0" w:line="240" w:lineRule="auto"/>
              <w:jc w:val="both"/>
              <w:rPr>
                <w:rFonts w:ascii="Century Gothic" w:hAnsi="Century Gothic" w:cs="Arial"/>
                <w:lang w:val="es-CO"/>
              </w:rPr>
            </w:pPr>
          </w:p>
        </w:tc>
        <w:tc>
          <w:tcPr>
            <w:tcW w:w="562" w:type="dxa"/>
            <w:tcBorders>
              <w:bottom w:val="single" w:sz="4" w:space="0" w:color="000000"/>
              <w:right w:val="single" w:sz="4" w:space="0" w:color="000000"/>
            </w:tcBorders>
            <w:tcMar>
              <w:top w:w="0" w:type="dxa"/>
              <w:left w:w="70" w:type="dxa"/>
              <w:bottom w:w="0" w:type="dxa"/>
              <w:right w:w="70" w:type="dxa"/>
            </w:tcMar>
            <w:vAlign w:val="center"/>
          </w:tcPr>
          <w:p w14:paraId="1E48BAE2" w14:textId="77777777" w:rsidR="000A5B88" w:rsidRPr="0077370F" w:rsidRDefault="000A5B88" w:rsidP="00E96539">
            <w:pPr>
              <w:spacing w:after="0" w:line="240" w:lineRule="auto"/>
              <w:jc w:val="center"/>
              <w:rPr>
                <w:rFonts w:ascii="Century Gothic" w:hAnsi="Century Gothic" w:cs="Arial"/>
                <w:b/>
                <w:bCs/>
                <w:lang w:val="es-CO"/>
              </w:rPr>
            </w:pPr>
            <w:r w:rsidRPr="0077370F">
              <w:rPr>
                <w:rFonts w:ascii="Century Gothic" w:hAnsi="Century Gothic" w:cs="Arial"/>
                <w:b/>
                <w:bCs/>
                <w:lang w:val="es-CO"/>
              </w:rPr>
              <w:t>i,c,u T</w:t>
            </w:r>
          </w:p>
        </w:tc>
        <w:tc>
          <w:tcPr>
            <w:tcW w:w="489" w:type="dxa"/>
            <w:tcBorders>
              <w:bottom w:val="single" w:sz="4" w:space="0" w:color="000000"/>
              <w:right w:val="single" w:sz="4" w:space="0" w:color="000000"/>
            </w:tcBorders>
            <w:noWrap/>
            <w:tcMar>
              <w:top w:w="0" w:type="dxa"/>
              <w:left w:w="70" w:type="dxa"/>
              <w:bottom w:w="0" w:type="dxa"/>
              <w:right w:w="70" w:type="dxa"/>
            </w:tcMar>
            <w:vAlign w:val="center"/>
          </w:tcPr>
          <w:p w14:paraId="67363CE7" w14:textId="2954DE4F" w:rsidR="000A5B88" w:rsidRPr="0077370F" w:rsidRDefault="000A5B88" w:rsidP="00E96539">
            <w:pPr>
              <w:spacing w:after="0" w:line="240" w:lineRule="auto"/>
              <w:jc w:val="center"/>
              <w:rPr>
                <w:rFonts w:ascii="Century Gothic" w:hAnsi="Century Gothic" w:cs="Arial"/>
                <w:b/>
                <w:bCs/>
                <w:lang w:val="es-CO"/>
              </w:rPr>
            </w:pPr>
          </w:p>
        </w:tc>
        <w:tc>
          <w:tcPr>
            <w:tcW w:w="1048" w:type="dxa"/>
            <w:vMerge/>
            <w:tcBorders>
              <w:top w:val="single" w:sz="8"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26CB4ABA" w14:textId="77777777" w:rsidR="000A5B88" w:rsidRPr="0077370F" w:rsidRDefault="000A5B88" w:rsidP="00E96539">
            <w:pPr>
              <w:spacing w:after="0" w:line="240" w:lineRule="auto"/>
              <w:jc w:val="both"/>
              <w:rPr>
                <w:rFonts w:ascii="Century Gothic" w:hAnsi="Century Gothic" w:cs="Arial"/>
                <w:lang w:val="es-CO"/>
              </w:rPr>
            </w:pPr>
          </w:p>
        </w:tc>
        <w:tc>
          <w:tcPr>
            <w:tcW w:w="1027" w:type="dxa"/>
            <w:tcBorders>
              <w:bottom w:val="single" w:sz="4" w:space="0" w:color="000000"/>
              <w:right w:val="single" w:sz="4" w:space="0" w:color="000000"/>
            </w:tcBorders>
            <w:tcMar>
              <w:top w:w="0" w:type="dxa"/>
              <w:left w:w="70" w:type="dxa"/>
              <w:bottom w:w="0" w:type="dxa"/>
              <w:right w:w="70" w:type="dxa"/>
            </w:tcMar>
            <w:vAlign w:val="center"/>
          </w:tcPr>
          <w:p w14:paraId="5FFE8F1F" w14:textId="77777777" w:rsidR="000A5B88" w:rsidRPr="0077370F" w:rsidRDefault="000A5B88" w:rsidP="00E96539">
            <w:pPr>
              <w:spacing w:after="0" w:line="240" w:lineRule="auto"/>
              <w:jc w:val="both"/>
              <w:rPr>
                <w:rFonts w:ascii="Century Gothic" w:hAnsi="Century Gothic" w:cs="Arial"/>
                <w:b/>
                <w:bCs/>
                <w:lang w:val="es-CO"/>
              </w:rPr>
            </w:pPr>
            <w:r w:rsidRPr="0077370F">
              <w:rPr>
                <w:rFonts w:ascii="Century Gothic" w:hAnsi="Century Gothic" w:cs="Arial"/>
                <w:b/>
                <w:bCs/>
                <w:lang w:val="es-CO"/>
              </w:rPr>
              <w:t>Iniciación (DD-MM-AA)</w:t>
            </w:r>
          </w:p>
        </w:tc>
        <w:tc>
          <w:tcPr>
            <w:tcW w:w="1281" w:type="dxa"/>
            <w:tcBorders>
              <w:bottom w:val="single" w:sz="4" w:space="0" w:color="000000"/>
              <w:right w:val="single" w:sz="4" w:space="0" w:color="000000"/>
            </w:tcBorders>
            <w:tcMar>
              <w:top w:w="0" w:type="dxa"/>
              <w:left w:w="70" w:type="dxa"/>
              <w:bottom w:w="0" w:type="dxa"/>
              <w:right w:w="70" w:type="dxa"/>
            </w:tcMar>
            <w:vAlign w:val="center"/>
          </w:tcPr>
          <w:p w14:paraId="43C57207" w14:textId="77777777" w:rsidR="000A5B88" w:rsidRPr="0077370F" w:rsidRDefault="000A5B88" w:rsidP="00E96539">
            <w:pPr>
              <w:spacing w:after="0" w:line="240" w:lineRule="auto"/>
              <w:jc w:val="both"/>
              <w:rPr>
                <w:rFonts w:ascii="Century Gothic" w:hAnsi="Century Gothic" w:cs="Arial"/>
                <w:b/>
                <w:bCs/>
                <w:lang w:val="es-CO"/>
              </w:rPr>
            </w:pPr>
            <w:r w:rsidRPr="0077370F">
              <w:rPr>
                <w:rFonts w:ascii="Century Gothic" w:hAnsi="Century Gothic" w:cs="Arial"/>
                <w:b/>
                <w:bCs/>
                <w:lang w:val="es-CO"/>
              </w:rPr>
              <w:t>Terminación (DD-MM-AA)</w:t>
            </w:r>
          </w:p>
        </w:tc>
        <w:tc>
          <w:tcPr>
            <w:tcW w:w="1187" w:type="dxa"/>
            <w:vMerge/>
            <w:tcBorders>
              <w:top w:val="single" w:sz="8"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08B44140" w14:textId="77777777" w:rsidR="000A5B88" w:rsidRPr="0077370F" w:rsidRDefault="000A5B88" w:rsidP="00E96539">
            <w:pPr>
              <w:spacing w:after="0" w:line="240" w:lineRule="auto"/>
              <w:jc w:val="both"/>
              <w:rPr>
                <w:rFonts w:ascii="Century Gothic" w:hAnsi="Century Gothic" w:cs="Arial"/>
                <w:lang w:val="es-CO"/>
              </w:rPr>
            </w:pPr>
          </w:p>
        </w:tc>
        <w:tc>
          <w:tcPr>
            <w:tcW w:w="939" w:type="dxa"/>
            <w:vMerge/>
            <w:tcBorders>
              <w:top w:val="single" w:sz="8" w:space="0" w:color="000000"/>
              <w:left w:val="single" w:sz="4" w:space="0" w:color="000000"/>
              <w:bottom w:val="single" w:sz="4" w:space="0" w:color="000000"/>
              <w:right w:val="single" w:sz="8" w:space="0" w:color="000000"/>
            </w:tcBorders>
            <w:tcMar>
              <w:top w:w="0" w:type="dxa"/>
              <w:left w:w="70" w:type="dxa"/>
              <w:bottom w:w="0" w:type="dxa"/>
              <w:right w:w="70" w:type="dxa"/>
            </w:tcMar>
            <w:vAlign w:val="center"/>
          </w:tcPr>
          <w:p w14:paraId="0637EB67" w14:textId="77777777" w:rsidR="000A5B88" w:rsidRPr="0077370F" w:rsidRDefault="000A5B88" w:rsidP="00E96539">
            <w:pPr>
              <w:spacing w:after="0" w:line="240" w:lineRule="auto"/>
              <w:jc w:val="both"/>
              <w:rPr>
                <w:rFonts w:ascii="Century Gothic" w:hAnsi="Century Gothic" w:cs="Arial"/>
                <w:lang w:val="es-CO"/>
              </w:rPr>
            </w:pPr>
          </w:p>
        </w:tc>
      </w:tr>
      <w:tr w:rsidR="000A5B88" w:rsidRPr="0077370F" w14:paraId="5AF479E0" w14:textId="77777777" w:rsidTr="00CF72B3">
        <w:trPr>
          <w:trHeight w:val="270"/>
        </w:trPr>
        <w:tc>
          <w:tcPr>
            <w:tcW w:w="382" w:type="dxa"/>
            <w:tcBorders>
              <w:left w:val="single" w:sz="8" w:space="0" w:color="000000"/>
              <w:bottom w:val="single" w:sz="4" w:space="0" w:color="000000"/>
              <w:right w:val="single" w:sz="4" w:space="0" w:color="000000"/>
            </w:tcBorders>
            <w:noWrap/>
            <w:tcMar>
              <w:top w:w="0" w:type="dxa"/>
              <w:left w:w="70" w:type="dxa"/>
              <w:bottom w:w="0" w:type="dxa"/>
              <w:right w:w="70" w:type="dxa"/>
            </w:tcMar>
            <w:vAlign w:val="center"/>
          </w:tcPr>
          <w:p w14:paraId="1F0E148F" w14:textId="77777777" w:rsidR="000A5B88" w:rsidRPr="0077370F" w:rsidRDefault="000A5B88" w:rsidP="00E96539">
            <w:pPr>
              <w:spacing w:after="0" w:line="240" w:lineRule="auto"/>
              <w:jc w:val="both"/>
              <w:rPr>
                <w:rFonts w:ascii="Century Gothic" w:hAnsi="Century Gothic" w:cs="Arial"/>
                <w:lang w:val="es-CO"/>
              </w:rPr>
            </w:pPr>
            <w:r w:rsidRPr="0077370F">
              <w:rPr>
                <w:rFonts w:ascii="Century Gothic" w:hAnsi="Century Gothic" w:cs="Arial"/>
                <w:lang w:val="es-CO"/>
              </w:rPr>
              <w:t>1</w:t>
            </w:r>
          </w:p>
        </w:tc>
        <w:tc>
          <w:tcPr>
            <w:tcW w:w="1063" w:type="dxa"/>
            <w:tcBorders>
              <w:bottom w:val="single" w:sz="4" w:space="0" w:color="000000"/>
              <w:right w:val="single" w:sz="4" w:space="0" w:color="000000"/>
            </w:tcBorders>
            <w:noWrap/>
            <w:tcMar>
              <w:top w:w="0" w:type="dxa"/>
              <w:left w:w="70" w:type="dxa"/>
              <w:bottom w:w="0" w:type="dxa"/>
              <w:right w:w="70" w:type="dxa"/>
            </w:tcMar>
            <w:vAlign w:val="center"/>
          </w:tcPr>
          <w:p w14:paraId="7A376C2A" w14:textId="77777777" w:rsidR="000A5B88" w:rsidRPr="0077370F" w:rsidRDefault="000A5B88" w:rsidP="00E96539">
            <w:pPr>
              <w:spacing w:after="0" w:line="240" w:lineRule="auto"/>
              <w:jc w:val="both"/>
              <w:rPr>
                <w:rFonts w:ascii="Century Gothic" w:hAnsi="Century Gothic" w:cs="Arial"/>
                <w:lang w:val="es-CO"/>
              </w:rPr>
            </w:pPr>
            <w:r w:rsidRPr="0077370F">
              <w:rPr>
                <w:rFonts w:ascii="Century Gothic" w:hAnsi="Century Gothic" w:cs="Arial"/>
                <w:lang w:val="es-CO"/>
              </w:rPr>
              <w:t> </w:t>
            </w:r>
          </w:p>
        </w:tc>
        <w:tc>
          <w:tcPr>
            <w:tcW w:w="910" w:type="dxa"/>
            <w:tcBorders>
              <w:bottom w:val="single" w:sz="4" w:space="0" w:color="000000"/>
              <w:right w:val="single" w:sz="4" w:space="0" w:color="000000"/>
            </w:tcBorders>
            <w:noWrap/>
            <w:tcMar>
              <w:top w:w="0" w:type="dxa"/>
              <w:left w:w="70" w:type="dxa"/>
              <w:bottom w:w="0" w:type="dxa"/>
              <w:right w:w="70" w:type="dxa"/>
            </w:tcMar>
            <w:vAlign w:val="center"/>
          </w:tcPr>
          <w:p w14:paraId="3B3D8CA1" w14:textId="77777777" w:rsidR="000A5B88" w:rsidRPr="0077370F" w:rsidRDefault="000A5B88" w:rsidP="00E96539">
            <w:pPr>
              <w:spacing w:after="0" w:line="240" w:lineRule="auto"/>
              <w:jc w:val="both"/>
              <w:rPr>
                <w:rFonts w:ascii="Century Gothic" w:hAnsi="Century Gothic" w:cs="Arial"/>
                <w:lang w:val="es-CO"/>
              </w:rPr>
            </w:pPr>
            <w:r w:rsidRPr="0077370F">
              <w:rPr>
                <w:rFonts w:ascii="Century Gothic" w:hAnsi="Century Gothic" w:cs="Arial"/>
                <w:lang w:val="es-CO"/>
              </w:rPr>
              <w:t> </w:t>
            </w:r>
          </w:p>
        </w:tc>
        <w:tc>
          <w:tcPr>
            <w:tcW w:w="731" w:type="dxa"/>
            <w:tcBorders>
              <w:bottom w:val="single" w:sz="4" w:space="0" w:color="000000"/>
              <w:right w:val="single" w:sz="4" w:space="0" w:color="000000"/>
            </w:tcBorders>
            <w:noWrap/>
            <w:tcMar>
              <w:top w:w="0" w:type="dxa"/>
              <w:left w:w="70" w:type="dxa"/>
              <w:bottom w:w="0" w:type="dxa"/>
              <w:right w:w="70" w:type="dxa"/>
            </w:tcMar>
            <w:vAlign w:val="center"/>
          </w:tcPr>
          <w:p w14:paraId="4348E29E" w14:textId="77777777" w:rsidR="000A5B88" w:rsidRPr="0077370F" w:rsidRDefault="000A5B88" w:rsidP="00E96539">
            <w:pPr>
              <w:spacing w:after="0" w:line="240" w:lineRule="auto"/>
              <w:jc w:val="both"/>
              <w:rPr>
                <w:rFonts w:ascii="Century Gothic" w:hAnsi="Century Gothic" w:cs="Arial"/>
                <w:lang w:val="es-CO"/>
              </w:rPr>
            </w:pPr>
            <w:r w:rsidRPr="0077370F">
              <w:rPr>
                <w:rFonts w:ascii="Century Gothic" w:hAnsi="Century Gothic" w:cs="Arial"/>
                <w:lang w:val="es-CO"/>
              </w:rPr>
              <w:t> </w:t>
            </w:r>
          </w:p>
        </w:tc>
        <w:tc>
          <w:tcPr>
            <w:tcW w:w="562" w:type="dxa"/>
            <w:tcBorders>
              <w:bottom w:val="single" w:sz="4" w:space="0" w:color="000000"/>
              <w:right w:val="single" w:sz="4" w:space="0" w:color="000000"/>
            </w:tcBorders>
            <w:noWrap/>
            <w:tcMar>
              <w:top w:w="0" w:type="dxa"/>
              <w:left w:w="70" w:type="dxa"/>
              <w:bottom w:w="0" w:type="dxa"/>
              <w:right w:w="70" w:type="dxa"/>
            </w:tcMar>
            <w:vAlign w:val="center"/>
          </w:tcPr>
          <w:p w14:paraId="5E2A90FA" w14:textId="77777777" w:rsidR="000A5B88" w:rsidRPr="0077370F" w:rsidRDefault="000A5B88" w:rsidP="00E96539">
            <w:pPr>
              <w:spacing w:after="0" w:line="240" w:lineRule="auto"/>
              <w:jc w:val="both"/>
              <w:rPr>
                <w:rFonts w:ascii="Century Gothic" w:hAnsi="Century Gothic" w:cs="Arial"/>
                <w:lang w:val="es-CO"/>
              </w:rPr>
            </w:pPr>
            <w:r w:rsidRPr="0077370F">
              <w:rPr>
                <w:rFonts w:ascii="Century Gothic" w:hAnsi="Century Gothic" w:cs="Arial"/>
                <w:lang w:val="es-CO"/>
              </w:rPr>
              <w:t> </w:t>
            </w:r>
          </w:p>
        </w:tc>
        <w:tc>
          <w:tcPr>
            <w:tcW w:w="489" w:type="dxa"/>
            <w:tcBorders>
              <w:bottom w:val="single" w:sz="4" w:space="0" w:color="000000"/>
              <w:right w:val="single" w:sz="4" w:space="0" w:color="000000"/>
            </w:tcBorders>
            <w:noWrap/>
            <w:tcMar>
              <w:top w:w="0" w:type="dxa"/>
              <w:left w:w="70" w:type="dxa"/>
              <w:bottom w:w="0" w:type="dxa"/>
              <w:right w:w="70" w:type="dxa"/>
            </w:tcMar>
            <w:vAlign w:val="center"/>
          </w:tcPr>
          <w:p w14:paraId="2208AEE6" w14:textId="77777777" w:rsidR="000A5B88" w:rsidRPr="0077370F" w:rsidRDefault="000A5B88" w:rsidP="00E96539">
            <w:pPr>
              <w:spacing w:after="0" w:line="240" w:lineRule="auto"/>
              <w:jc w:val="both"/>
              <w:rPr>
                <w:rFonts w:ascii="Century Gothic" w:hAnsi="Century Gothic" w:cs="Arial"/>
                <w:lang w:val="es-CO"/>
              </w:rPr>
            </w:pPr>
            <w:r w:rsidRPr="0077370F">
              <w:rPr>
                <w:rFonts w:ascii="Century Gothic" w:hAnsi="Century Gothic" w:cs="Arial"/>
                <w:lang w:val="es-CO"/>
              </w:rPr>
              <w:t> </w:t>
            </w:r>
          </w:p>
        </w:tc>
        <w:tc>
          <w:tcPr>
            <w:tcW w:w="1048" w:type="dxa"/>
            <w:tcBorders>
              <w:bottom w:val="single" w:sz="4" w:space="0" w:color="000000"/>
              <w:right w:val="single" w:sz="4" w:space="0" w:color="000000"/>
            </w:tcBorders>
            <w:noWrap/>
            <w:tcMar>
              <w:top w:w="0" w:type="dxa"/>
              <w:left w:w="70" w:type="dxa"/>
              <w:bottom w:w="0" w:type="dxa"/>
              <w:right w:w="70" w:type="dxa"/>
            </w:tcMar>
            <w:vAlign w:val="center"/>
          </w:tcPr>
          <w:p w14:paraId="422A6C7F" w14:textId="77777777" w:rsidR="000A5B88" w:rsidRPr="0077370F" w:rsidRDefault="000A5B88" w:rsidP="00E96539">
            <w:pPr>
              <w:spacing w:after="0" w:line="240" w:lineRule="auto"/>
              <w:jc w:val="both"/>
              <w:rPr>
                <w:rFonts w:ascii="Century Gothic" w:hAnsi="Century Gothic" w:cs="Arial"/>
                <w:lang w:val="es-CO"/>
              </w:rPr>
            </w:pPr>
            <w:r w:rsidRPr="0077370F">
              <w:rPr>
                <w:rFonts w:ascii="Century Gothic" w:hAnsi="Century Gothic" w:cs="Arial"/>
                <w:lang w:val="es-CO"/>
              </w:rPr>
              <w:t> </w:t>
            </w:r>
          </w:p>
        </w:tc>
        <w:tc>
          <w:tcPr>
            <w:tcW w:w="1027" w:type="dxa"/>
            <w:tcBorders>
              <w:bottom w:val="single" w:sz="4" w:space="0" w:color="000000"/>
              <w:right w:val="single" w:sz="4" w:space="0" w:color="000000"/>
            </w:tcBorders>
            <w:noWrap/>
            <w:tcMar>
              <w:top w:w="0" w:type="dxa"/>
              <w:left w:w="70" w:type="dxa"/>
              <w:bottom w:w="0" w:type="dxa"/>
              <w:right w:w="70" w:type="dxa"/>
            </w:tcMar>
            <w:vAlign w:val="center"/>
          </w:tcPr>
          <w:p w14:paraId="70910DCA" w14:textId="77777777" w:rsidR="000A5B88" w:rsidRPr="0077370F" w:rsidRDefault="000A5B88" w:rsidP="00E96539">
            <w:pPr>
              <w:spacing w:after="0" w:line="240" w:lineRule="auto"/>
              <w:jc w:val="both"/>
              <w:rPr>
                <w:rFonts w:ascii="Century Gothic" w:hAnsi="Century Gothic" w:cs="Arial"/>
                <w:lang w:val="es-CO"/>
              </w:rPr>
            </w:pPr>
            <w:r w:rsidRPr="0077370F">
              <w:rPr>
                <w:rFonts w:ascii="Century Gothic" w:hAnsi="Century Gothic" w:cs="Arial"/>
                <w:lang w:val="es-CO"/>
              </w:rPr>
              <w:t> </w:t>
            </w:r>
          </w:p>
        </w:tc>
        <w:tc>
          <w:tcPr>
            <w:tcW w:w="1281" w:type="dxa"/>
            <w:tcBorders>
              <w:bottom w:val="single" w:sz="4" w:space="0" w:color="000000"/>
              <w:right w:val="single" w:sz="4" w:space="0" w:color="000000"/>
            </w:tcBorders>
            <w:noWrap/>
            <w:tcMar>
              <w:top w:w="0" w:type="dxa"/>
              <w:left w:w="70" w:type="dxa"/>
              <w:bottom w:w="0" w:type="dxa"/>
              <w:right w:w="70" w:type="dxa"/>
            </w:tcMar>
            <w:vAlign w:val="center"/>
          </w:tcPr>
          <w:p w14:paraId="07CAED6E" w14:textId="77777777" w:rsidR="000A5B88" w:rsidRPr="0077370F" w:rsidRDefault="000A5B88" w:rsidP="00E96539">
            <w:pPr>
              <w:spacing w:after="0" w:line="240" w:lineRule="auto"/>
              <w:jc w:val="both"/>
              <w:rPr>
                <w:rFonts w:ascii="Century Gothic" w:hAnsi="Century Gothic" w:cs="Arial"/>
                <w:lang w:val="es-CO"/>
              </w:rPr>
            </w:pPr>
            <w:r w:rsidRPr="0077370F">
              <w:rPr>
                <w:rFonts w:ascii="Century Gothic" w:hAnsi="Century Gothic" w:cs="Arial"/>
                <w:lang w:val="es-CO"/>
              </w:rPr>
              <w:t> </w:t>
            </w:r>
          </w:p>
        </w:tc>
        <w:tc>
          <w:tcPr>
            <w:tcW w:w="1187" w:type="dxa"/>
            <w:tcBorders>
              <w:bottom w:val="single" w:sz="4" w:space="0" w:color="000000"/>
              <w:right w:val="single" w:sz="4" w:space="0" w:color="000000"/>
            </w:tcBorders>
            <w:noWrap/>
            <w:tcMar>
              <w:top w:w="0" w:type="dxa"/>
              <w:left w:w="70" w:type="dxa"/>
              <w:bottom w:w="0" w:type="dxa"/>
              <w:right w:w="70" w:type="dxa"/>
            </w:tcMar>
            <w:vAlign w:val="center"/>
          </w:tcPr>
          <w:p w14:paraId="0F034FEF" w14:textId="77777777" w:rsidR="000A5B88" w:rsidRPr="0077370F" w:rsidRDefault="000A5B88" w:rsidP="00E96539">
            <w:pPr>
              <w:spacing w:after="0" w:line="240" w:lineRule="auto"/>
              <w:jc w:val="both"/>
              <w:rPr>
                <w:rFonts w:ascii="Century Gothic" w:hAnsi="Century Gothic" w:cs="Arial"/>
                <w:lang w:val="es-CO"/>
              </w:rPr>
            </w:pPr>
            <w:r w:rsidRPr="0077370F">
              <w:rPr>
                <w:rFonts w:ascii="Century Gothic" w:hAnsi="Century Gothic" w:cs="Arial"/>
                <w:lang w:val="es-CO"/>
              </w:rPr>
              <w:t> </w:t>
            </w:r>
          </w:p>
        </w:tc>
        <w:tc>
          <w:tcPr>
            <w:tcW w:w="939" w:type="dxa"/>
            <w:tcBorders>
              <w:bottom w:val="single" w:sz="4" w:space="0" w:color="000000"/>
              <w:right w:val="single" w:sz="8" w:space="0" w:color="000000"/>
            </w:tcBorders>
            <w:noWrap/>
            <w:tcMar>
              <w:top w:w="0" w:type="dxa"/>
              <w:left w:w="70" w:type="dxa"/>
              <w:bottom w:w="0" w:type="dxa"/>
              <w:right w:w="70" w:type="dxa"/>
            </w:tcMar>
            <w:vAlign w:val="center"/>
          </w:tcPr>
          <w:p w14:paraId="0D1E356E" w14:textId="77777777" w:rsidR="000A5B88" w:rsidRPr="0077370F" w:rsidRDefault="000A5B88" w:rsidP="00E96539">
            <w:pPr>
              <w:spacing w:after="0" w:line="240" w:lineRule="auto"/>
              <w:jc w:val="both"/>
              <w:rPr>
                <w:rFonts w:ascii="Century Gothic" w:hAnsi="Century Gothic" w:cs="Arial"/>
                <w:lang w:val="es-CO"/>
              </w:rPr>
            </w:pPr>
            <w:r w:rsidRPr="0077370F">
              <w:rPr>
                <w:rFonts w:ascii="Century Gothic" w:hAnsi="Century Gothic" w:cs="Arial"/>
                <w:lang w:val="es-CO"/>
              </w:rPr>
              <w:t> </w:t>
            </w:r>
          </w:p>
        </w:tc>
      </w:tr>
      <w:tr w:rsidR="000A5B88" w:rsidRPr="0077370F" w14:paraId="1BC39A91" w14:textId="77777777" w:rsidTr="00CF72B3">
        <w:trPr>
          <w:trHeight w:val="270"/>
        </w:trPr>
        <w:tc>
          <w:tcPr>
            <w:tcW w:w="382" w:type="dxa"/>
            <w:tcBorders>
              <w:left w:val="single" w:sz="8" w:space="0" w:color="000000"/>
              <w:bottom w:val="single" w:sz="8" w:space="0" w:color="000000"/>
              <w:right w:val="single" w:sz="4" w:space="0" w:color="000000"/>
            </w:tcBorders>
            <w:noWrap/>
            <w:tcMar>
              <w:top w:w="0" w:type="dxa"/>
              <w:left w:w="70" w:type="dxa"/>
              <w:bottom w:w="0" w:type="dxa"/>
              <w:right w:w="70" w:type="dxa"/>
            </w:tcMar>
            <w:vAlign w:val="center"/>
          </w:tcPr>
          <w:p w14:paraId="6FF47A10" w14:textId="77777777" w:rsidR="000A5B88" w:rsidRPr="0077370F" w:rsidRDefault="000A5B88" w:rsidP="00E96539">
            <w:pPr>
              <w:spacing w:after="0" w:line="240" w:lineRule="auto"/>
              <w:jc w:val="both"/>
              <w:rPr>
                <w:rFonts w:ascii="Century Gothic" w:hAnsi="Century Gothic" w:cs="Arial"/>
                <w:lang w:val="es-CO"/>
              </w:rPr>
            </w:pPr>
            <w:r w:rsidRPr="0077370F">
              <w:rPr>
                <w:rFonts w:ascii="Century Gothic" w:hAnsi="Century Gothic" w:cs="Arial"/>
                <w:lang w:val="es-CO"/>
              </w:rPr>
              <w:t>2</w:t>
            </w:r>
          </w:p>
        </w:tc>
        <w:tc>
          <w:tcPr>
            <w:tcW w:w="1063" w:type="dxa"/>
            <w:tcBorders>
              <w:bottom w:val="single" w:sz="8" w:space="0" w:color="000000"/>
              <w:right w:val="single" w:sz="4" w:space="0" w:color="000000"/>
            </w:tcBorders>
            <w:noWrap/>
            <w:tcMar>
              <w:top w:w="0" w:type="dxa"/>
              <w:left w:w="70" w:type="dxa"/>
              <w:bottom w:w="0" w:type="dxa"/>
              <w:right w:w="70" w:type="dxa"/>
            </w:tcMar>
            <w:vAlign w:val="center"/>
          </w:tcPr>
          <w:p w14:paraId="10FBA30A" w14:textId="77777777" w:rsidR="000A5B88" w:rsidRPr="0077370F" w:rsidRDefault="000A5B88" w:rsidP="00E96539">
            <w:pPr>
              <w:spacing w:after="0" w:line="240" w:lineRule="auto"/>
              <w:jc w:val="both"/>
              <w:rPr>
                <w:rFonts w:ascii="Century Gothic" w:hAnsi="Century Gothic" w:cs="Arial"/>
                <w:lang w:val="es-CO"/>
              </w:rPr>
            </w:pPr>
            <w:r w:rsidRPr="0077370F">
              <w:rPr>
                <w:rFonts w:ascii="Century Gothic" w:hAnsi="Century Gothic" w:cs="Arial"/>
                <w:lang w:val="es-CO"/>
              </w:rPr>
              <w:t> </w:t>
            </w:r>
          </w:p>
        </w:tc>
        <w:tc>
          <w:tcPr>
            <w:tcW w:w="910" w:type="dxa"/>
            <w:tcBorders>
              <w:bottom w:val="single" w:sz="8" w:space="0" w:color="000000"/>
              <w:right w:val="single" w:sz="4" w:space="0" w:color="000000"/>
            </w:tcBorders>
            <w:noWrap/>
            <w:tcMar>
              <w:top w:w="0" w:type="dxa"/>
              <w:left w:w="70" w:type="dxa"/>
              <w:bottom w:w="0" w:type="dxa"/>
              <w:right w:w="70" w:type="dxa"/>
            </w:tcMar>
            <w:vAlign w:val="center"/>
          </w:tcPr>
          <w:p w14:paraId="20AA676A" w14:textId="77777777" w:rsidR="000A5B88" w:rsidRPr="0077370F" w:rsidRDefault="000A5B88" w:rsidP="00E96539">
            <w:pPr>
              <w:spacing w:after="0" w:line="240" w:lineRule="auto"/>
              <w:jc w:val="both"/>
              <w:rPr>
                <w:rFonts w:ascii="Century Gothic" w:hAnsi="Century Gothic" w:cs="Arial"/>
                <w:lang w:val="es-CO"/>
              </w:rPr>
            </w:pPr>
            <w:r w:rsidRPr="0077370F">
              <w:rPr>
                <w:rFonts w:ascii="Century Gothic" w:hAnsi="Century Gothic" w:cs="Arial"/>
                <w:lang w:val="es-CO"/>
              </w:rPr>
              <w:t> </w:t>
            </w:r>
          </w:p>
        </w:tc>
        <w:tc>
          <w:tcPr>
            <w:tcW w:w="731" w:type="dxa"/>
            <w:tcBorders>
              <w:bottom w:val="single" w:sz="8" w:space="0" w:color="000000"/>
              <w:right w:val="single" w:sz="4" w:space="0" w:color="000000"/>
            </w:tcBorders>
            <w:noWrap/>
            <w:tcMar>
              <w:top w:w="0" w:type="dxa"/>
              <w:left w:w="70" w:type="dxa"/>
              <w:bottom w:w="0" w:type="dxa"/>
              <w:right w:w="70" w:type="dxa"/>
            </w:tcMar>
            <w:vAlign w:val="center"/>
          </w:tcPr>
          <w:p w14:paraId="444E0A80" w14:textId="77777777" w:rsidR="000A5B88" w:rsidRPr="0077370F" w:rsidRDefault="000A5B88" w:rsidP="00E96539">
            <w:pPr>
              <w:spacing w:after="0" w:line="240" w:lineRule="auto"/>
              <w:jc w:val="both"/>
              <w:rPr>
                <w:rFonts w:ascii="Century Gothic" w:hAnsi="Century Gothic" w:cs="Arial"/>
                <w:lang w:val="es-CO"/>
              </w:rPr>
            </w:pPr>
            <w:r w:rsidRPr="0077370F">
              <w:rPr>
                <w:rFonts w:ascii="Century Gothic" w:hAnsi="Century Gothic" w:cs="Arial"/>
                <w:lang w:val="es-CO"/>
              </w:rPr>
              <w:t> </w:t>
            </w:r>
          </w:p>
        </w:tc>
        <w:tc>
          <w:tcPr>
            <w:tcW w:w="562" w:type="dxa"/>
            <w:tcBorders>
              <w:bottom w:val="single" w:sz="8" w:space="0" w:color="000000"/>
              <w:right w:val="single" w:sz="4" w:space="0" w:color="000000"/>
            </w:tcBorders>
            <w:noWrap/>
            <w:tcMar>
              <w:top w:w="0" w:type="dxa"/>
              <w:left w:w="70" w:type="dxa"/>
              <w:bottom w:w="0" w:type="dxa"/>
              <w:right w:w="70" w:type="dxa"/>
            </w:tcMar>
            <w:vAlign w:val="center"/>
          </w:tcPr>
          <w:p w14:paraId="00F5A4CC" w14:textId="77777777" w:rsidR="000A5B88" w:rsidRPr="0077370F" w:rsidRDefault="000A5B88" w:rsidP="00E96539">
            <w:pPr>
              <w:spacing w:after="0" w:line="240" w:lineRule="auto"/>
              <w:jc w:val="both"/>
              <w:rPr>
                <w:rFonts w:ascii="Century Gothic" w:hAnsi="Century Gothic" w:cs="Arial"/>
                <w:lang w:val="es-CO"/>
              </w:rPr>
            </w:pPr>
            <w:r w:rsidRPr="0077370F">
              <w:rPr>
                <w:rFonts w:ascii="Century Gothic" w:hAnsi="Century Gothic" w:cs="Arial"/>
                <w:lang w:val="es-CO"/>
              </w:rPr>
              <w:t> </w:t>
            </w:r>
          </w:p>
        </w:tc>
        <w:tc>
          <w:tcPr>
            <w:tcW w:w="489" w:type="dxa"/>
            <w:tcBorders>
              <w:bottom w:val="single" w:sz="8" w:space="0" w:color="000000"/>
              <w:right w:val="single" w:sz="4" w:space="0" w:color="000000"/>
            </w:tcBorders>
            <w:noWrap/>
            <w:tcMar>
              <w:top w:w="0" w:type="dxa"/>
              <w:left w:w="70" w:type="dxa"/>
              <w:bottom w:w="0" w:type="dxa"/>
              <w:right w:w="70" w:type="dxa"/>
            </w:tcMar>
            <w:vAlign w:val="center"/>
          </w:tcPr>
          <w:p w14:paraId="6ABFE6D8" w14:textId="77777777" w:rsidR="000A5B88" w:rsidRPr="0077370F" w:rsidRDefault="000A5B88" w:rsidP="00E96539">
            <w:pPr>
              <w:spacing w:after="0" w:line="240" w:lineRule="auto"/>
              <w:jc w:val="both"/>
              <w:rPr>
                <w:rFonts w:ascii="Century Gothic" w:hAnsi="Century Gothic" w:cs="Arial"/>
                <w:lang w:val="es-CO"/>
              </w:rPr>
            </w:pPr>
            <w:r w:rsidRPr="0077370F">
              <w:rPr>
                <w:rFonts w:ascii="Century Gothic" w:hAnsi="Century Gothic" w:cs="Arial"/>
                <w:lang w:val="es-CO"/>
              </w:rPr>
              <w:t> </w:t>
            </w:r>
          </w:p>
        </w:tc>
        <w:tc>
          <w:tcPr>
            <w:tcW w:w="1048" w:type="dxa"/>
            <w:tcBorders>
              <w:bottom w:val="single" w:sz="8" w:space="0" w:color="000000"/>
              <w:right w:val="single" w:sz="4" w:space="0" w:color="000000"/>
            </w:tcBorders>
            <w:noWrap/>
            <w:tcMar>
              <w:top w:w="0" w:type="dxa"/>
              <w:left w:w="70" w:type="dxa"/>
              <w:bottom w:w="0" w:type="dxa"/>
              <w:right w:w="70" w:type="dxa"/>
            </w:tcMar>
            <w:vAlign w:val="center"/>
          </w:tcPr>
          <w:p w14:paraId="5F07EA46" w14:textId="77777777" w:rsidR="000A5B88" w:rsidRPr="0077370F" w:rsidRDefault="000A5B88" w:rsidP="00E96539">
            <w:pPr>
              <w:spacing w:after="0" w:line="240" w:lineRule="auto"/>
              <w:jc w:val="both"/>
              <w:rPr>
                <w:rFonts w:ascii="Century Gothic" w:hAnsi="Century Gothic" w:cs="Arial"/>
                <w:lang w:val="es-CO"/>
              </w:rPr>
            </w:pPr>
            <w:r w:rsidRPr="0077370F">
              <w:rPr>
                <w:rFonts w:ascii="Century Gothic" w:hAnsi="Century Gothic" w:cs="Arial"/>
                <w:lang w:val="es-CO"/>
              </w:rPr>
              <w:t> </w:t>
            </w:r>
          </w:p>
        </w:tc>
        <w:tc>
          <w:tcPr>
            <w:tcW w:w="1027" w:type="dxa"/>
            <w:tcBorders>
              <w:bottom w:val="single" w:sz="8" w:space="0" w:color="000000"/>
              <w:right w:val="single" w:sz="4" w:space="0" w:color="000000"/>
            </w:tcBorders>
            <w:noWrap/>
            <w:tcMar>
              <w:top w:w="0" w:type="dxa"/>
              <w:left w:w="70" w:type="dxa"/>
              <w:bottom w:w="0" w:type="dxa"/>
              <w:right w:w="70" w:type="dxa"/>
            </w:tcMar>
            <w:vAlign w:val="center"/>
          </w:tcPr>
          <w:p w14:paraId="4DB363C2" w14:textId="77777777" w:rsidR="000A5B88" w:rsidRPr="0077370F" w:rsidRDefault="000A5B88" w:rsidP="00E96539">
            <w:pPr>
              <w:spacing w:after="0" w:line="240" w:lineRule="auto"/>
              <w:jc w:val="both"/>
              <w:rPr>
                <w:rFonts w:ascii="Century Gothic" w:hAnsi="Century Gothic" w:cs="Arial"/>
                <w:lang w:val="es-CO"/>
              </w:rPr>
            </w:pPr>
            <w:r w:rsidRPr="0077370F">
              <w:rPr>
                <w:rFonts w:ascii="Century Gothic" w:hAnsi="Century Gothic" w:cs="Arial"/>
                <w:lang w:val="es-CO"/>
              </w:rPr>
              <w:t> </w:t>
            </w:r>
          </w:p>
        </w:tc>
        <w:tc>
          <w:tcPr>
            <w:tcW w:w="1281" w:type="dxa"/>
            <w:tcBorders>
              <w:bottom w:val="single" w:sz="8" w:space="0" w:color="000000"/>
              <w:right w:val="single" w:sz="4" w:space="0" w:color="000000"/>
            </w:tcBorders>
            <w:noWrap/>
            <w:tcMar>
              <w:top w:w="0" w:type="dxa"/>
              <w:left w:w="70" w:type="dxa"/>
              <w:bottom w:w="0" w:type="dxa"/>
              <w:right w:w="70" w:type="dxa"/>
            </w:tcMar>
            <w:vAlign w:val="center"/>
          </w:tcPr>
          <w:p w14:paraId="7606EBA1" w14:textId="77777777" w:rsidR="000A5B88" w:rsidRPr="0077370F" w:rsidRDefault="000A5B88" w:rsidP="00E96539">
            <w:pPr>
              <w:spacing w:after="0" w:line="240" w:lineRule="auto"/>
              <w:jc w:val="both"/>
              <w:rPr>
                <w:rFonts w:ascii="Century Gothic" w:hAnsi="Century Gothic" w:cs="Arial"/>
                <w:lang w:val="es-CO"/>
              </w:rPr>
            </w:pPr>
            <w:r w:rsidRPr="0077370F">
              <w:rPr>
                <w:rFonts w:ascii="Century Gothic" w:hAnsi="Century Gothic" w:cs="Arial"/>
                <w:lang w:val="es-CO"/>
              </w:rPr>
              <w:t> </w:t>
            </w:r>
          </w:p>
        </w:tc>
        <w:tc>
          <w:tcPr>
            <w:tcW w:w="1187" w:type="dxa"/>
            <w:tcBorders>
              <w:bottom w:val="single" w:sz="8" w:space="0" w:color="000000"/>
              <w:right w:val="single" w:sz="4" w:space="0" w:color="000000"/>
            </w:tcBorders>
            <w:noWrap/>
            <w:tcMar>
              <w:top w:w="0" w:type="dxa"/>
              <w:left w:w="70" w:type="dxa"/>
              <w:bottom w:w="0" w:type="dxa"/>
              <w:right w:w="70" w:type="dxa"/>
            </w:tcMar>
            <w:vAlign w:val="center"/>
          </w:tcPr>
          <w:p w14:paraId="028A7DBF" w14:textId="77777777" w:rsidR="000A5B88" w:rsidRPr="0077370F" w:rsidRDefault="000A5B88" w:rsidP="00E96539">
            <w:pPr>
              <w:spacing w:after="0" w:line="240" w:lineRule="auto"/>
              <w:jc w:val="both"/>
              <w:rPr>
                <w:rFonts w:ascii="Century Gothic" w:hAnsi="Century Gothic" w:cs="Arial"/>
                <w:lang w:val="es-CO"/>
              </w:rPr>
            </w:pPr>
            <w:r w:rsidRPr="0077370F">
              <w:rPr>
                <w:rFonts w:ascii="Century Gothic" w:hAnsi="Century Gothic" w:cs="Arial"/>
                <w:lang w:val="es-CO"/>
              </w:rPr>
              <w:t> </w:t>
            </w:r>
          </w:p>
        </w:tc>
        <w:tc>
          <w:tcPr>
            <w:tcW w:w="939" w:type="dxa"/>
            <w:tcBorders>
              <w:bottom w:val="single" w:sz="8" w:space="0" w:color="000000"/>
              <w:right w:val="single" w:sz="8" w:space="0" w:color="000000"/>
            </w:tcBorders>
            <w:noWrap/>
            <w:tcMar>
              <w:top w:w="0" w:type="dxa"/>
              <w:left w:w="70" w:type="dxa"/>
              <w:bottom w:w="0" w:type="dxa"/>
              <w:right w:w="70" w:type="dxa"/>
            </w:tcMar>
            <w:vAlign w:val="center"/>
          </w:tcPr>
          <w:p w14:paraId="1606BE6A" w14:textId="77777777" w:rsidR="000A5B88" w:rsidRPr="0077370F" w:rsidRDefault="000A5B88" w:rsidP="00E96539">
            <w:pPr>
              <w:spacing w:after="0" w:line="240" w:lineRule="auto"/>
              <w:jc w:val="both"/>
              <w:rPr>
                <w:rFonts w:ascii="Century Gothic" w:hAnsi="Century Gothic" w:cs="Arial"/>
                <w:lang w:val="es-CO"/>
              </w:rPr>
            </w:pPr>
            <w:r w:rsidRPr="0077370F">
              <w:rPr>
                <w:rFonts w:ascii="Century Gothic" w:hAnsi="Century Gothic" w:cs="Arial"/>
                <w:lang w:val="es-CO"/>
              </w:rPr>
              <w:t> </w:t>
            </w:r>
          </w:p>
        </w:tc>
      </w:tr>
    </w:tbl>
    <w:p w14:paraId="3A0D5DAE" w14:textId="77777777" w:rsidR="000A5B88" w:rsidRPr="0077370F" w:rsidRDefault="000A5B88" w:rsidP="00E96539">
      <w:pPr>
        <w:spacing w:after="0" w:line="240" w:lineRule="auto"/>
        <w:jc w:val="both"/>
        <w:rPr>
          <w:rFonts w:ascii="Century Gothic" w:hAnsi="Century Gothic" w:cs="Arial"/>
          <w:lang w:val="es-CO"/>
        </w:rPr>
      </w:pPr>
    </w:p>
    <w:p w14:paraId="2DCFAE1C" w14:textId="77777777" w:rsidR="000A5B88" w:rsidRPr="0077370F" w:rsidRDefault="000A5B88" w:rsidP="00E96539">
      <w:pPr>
        <w:spacing w:after="0" w:line="240" w:lineRule="auto"/>
        <w:jc w:val="both"/>
        <w:rPr>
          <w:rFonts w:ascii="Century Gothic" w:hAnsi="Century Gothic" w:cs="Arial"/>
          <w:lang w:val="es-CO"/>
        </w:rPr>
      </w:pPr>
      <w:r w:rsidRPr="0077370F">
        <w:rPr>
          <w:rFonts w:ascii="Century Gothic" w:hAnsi="Century Gothic" w:cs="Arial"/>
          <w:lang w:val="es-CO"/>
        </w:rPr>
        <w:t>Nota No. 1: Para cada contrato se debe indicar la razón social de contratista, el número y el objeto, si se ha ejecutado en forma individual (I) o en consorcio (C), en unión temporal (UT) o bajo otra cualquier modalidad de asociación y porcentaje.</w:t>
      </w:r>
    </w:p>
    <w:p w14:paraId="1357301B" w14:textId="77777777" w:rsidR="000A5B88" w:rsidRPr="0077370F" w:rsidRDefault="000A5B88" w:rsidP="00E96539">
      <w:pPr>
        <w:spacing w:after="0" w:line="240" w:lineRule="auto"/>
        <w:jc w:val="both"/>
        <w:rPr>
          <w:rFonts w:ascii="Century Gothic" w:hAnsi="Century Gothic" w:cs="Arial"/>
          <w:lang w:val="es-CO"/>
        </w:rPr>
      </w:pPr>
    </w:p>
    <w:p w14:paraId="12DD3DAC" w14:textId="77777777" w:rsidR="000A5B88" w:rsidRPr="0077370F" w:rsidRDefault="000A5B88" w:rsidP="00E96539">
      <w:pPr>
        <w:spacing w:after="0" w:line="240" w:lineRule="auto"/>
        <w:jc w:val="both"/>
        <w:rPr>
          <w:rFonts w:ascii="Century Gothic" w:hAnsi="Century Gothic" w:cs="Arial"/>
          <w:lang w:val="es-CO"/>
        </w:rPr>
      </w:pPr>
      <w:r w:rsidRPr="0077370F">
        <w:rPr>
          <w:rFonts w:ascii="Century Gothic" w:hAnsi="Century Gothic" w:cs="Arial"/>
          <w:lang w:val="es-CO"/>
        </w:rPr>
        <w:t>Nota No. 2: En caso de los contratos suscritos en consorcio, unión temporal u otra modalidad, indicar en la columna (%) únicamente el valor que corresponde a su participación</w:t>
      </w:r>
    </w:p>
    <w:p w14:paraId="4C93BC5C" w14:textId="77777777" w:rsidR="000A5B88" w:rsidRPr="0077370F" w:rsidRDefault="000A5B88" w:rsidP="00E96539">
      <w:pPr>
        <w:spacing w:after="0" w:line="240" w:lineRule="auto"/>
        <w:jc w:val="both"/>
        <w:rPr>
          <w:rFonts w:ascii="Century Gothic" w:hAnsi="Century Gothic" w:cs="Arial"/>
          <w:lang w:val="es-CO"/>
        </w:rPr>
      </w:pPr>
    </w:p>
    <w:p w14:paraId="5AADFD32" w14:textId="77777777" w:rsidR="000A5B88" w:rsidRPr="0077370F" w:rsidRDefault="000A5B88" w:rsidP="00E96539">
      <w:pPr>
        <w:spacing w:after="0" w:line="240" w:lineRule="auto"/>
        <w:jc w:val="both"/>
        <w:rPr>
          <w:rFonts w:ascii="Century Gothic" w:hAnsi="Century Gothic" w:cs="Arial"/>
          <w:lang w:val="es-CO"/>
        </w:rPr>
      </w:pPr>
      <w:r w:rsidRPr="0077370F">
        <w:rPr>
          <w:rFonts w:ascii="Century Gothic" w:hAnsi="Century Gothic" w:cs="Arial"/>
          <w:lang w:val="es-CO"/>
        </w:rPr>
        <w:t>Nota No. 3: Los valores consignados en la columna uno (1) deben expresarse en pesos colombianos</w:t>
      </w:r>
    </w:p>
    <w:p w14:paraId="5FD756F5" w14:textId="77777777" w:rsidR="000A5B88" w:rsidRPr="0077370F" w:rsidRDefault="000A5B88" w:rsidP="00E96539">
      <w:pPr>
        <w:spacing w:after="0" w:line="240" w:lineRule="auto"/>
        <w:jc w:val="both"/>
        <w:rPr>
          <w:rFonts w:ascii="Century Gothic" w:hAnsi="Century Gothic" w:cs="Arial"/>
          <w:lang w:val="es-CO"/>
        </w:rPr>
      </w:pPr>
    </w:p>
    <w:p w14:paraId="632FCF24" w14:textId="77777777" w:rsidR="000A5B88" w:rsidRPr="0077370F" w:rsidRDefault="000A5B88" w:rsidP="00E96539">
      <w:pPr>
        <w:spacing w:after="0" w:line="240" w:lineRule="auto"/>
        <w:jc w:val="both"/>
        <w:rPr>
          <w:rFonts w:ascii="Century Gothic" w:hAnsi="Century Gothic" w:cs="Arial"/>
          <w:lang w:val="es-CO"/>
        </w:rPr>
      </w:pPr>
    </w:p>
    <w:p w14:paraId="3C2A85A0" w14:textId="77777777" w:rsidR="000A5B88" w:rsidRPr="0077370F" w:rsidRDefault="000A5B88" w:rsidP="00E96539">
      <w:pPr>
        <w:spacing w:after="0" w:line="240" w:lineRule="auto"/>
        <w:jc w:val="both"/>
        <w:rPr>
          <w:rFonts w:ascii="Century Gothic" w:hAnsi="Century Gothic" w:cs="Arial"/>
          <w:lang w:val="es-CO"/>
        </w:rPr>
      </w:pPr>
    </w:p>
    <w:p w14:paraId="46551408" w14:textId="77777777" w:rsidR="000A5B88" w:rsidRPr="0077370F" w:rsidRDefault="000A5B88" w:rsidP="00E96539">
      <w:pPr>
        <w:spacing w:after="0" w:line="240" w:lineRule="auto"/>
        <w:jc w:val="both"/>
        <w:rPr>
          <w:rFonts w:ascii="Century Gothic" w:hAnsi="Century Gothic" w:cs="Arial"/>
          <w:lang w:val="es-CO"/>
        </w:rPr>
      </w:pPr>
      <w:r w:rsidRPr="0077370F">
        <w:rPr>
          <w:rFonts w:ascii="Century Gothic" w:hAnsi="Century Gothic" w:cs="Arial"/>
          <w:lang w:val="es-CO"/>
        </w:rPr>
        <w:t>(Nombre o Razón Social)</w:t>
      </w:r>
    </w:p>
    <w:p w14:paraId="48EE46A1" w14:textId="77777777" w:rsidR="000A5B88" w:rsidRPr="0077370F" w:rsidRDefault="000A5B88" w:rsidP="00E96539">
      <w:pPr>
        <w:spacing w:after="0" w:line="240" w:lineRule="auto"/>
        <w:jc w:val="both"/>
        <w:rPr>
          <w:rFonts w:ascii="Century Gothic" w:hAnsi="Century Gothic" w:cs="Arial"/>
          <w:lang w:val="es-CO"/>
        </w:rPr>
      </w:pPr>
      <w:r w:rsidRPr="0077370F">
        <w:rPr>
          <w:rFonts w:ascii="Century Gothic" w:hAnsi="Century Gothic" w:cs="Arial"/>
          <w:lang w:val="es-CO"/>
        </w:rPr>
        <w:t>(Firma del proponente o representante legal)</w:t>
      </w:r>
    </w:p>
    <w:p w14:paraId="78187284" w14:textId="77777777" w:rsidR="000A5B88" w:rsidRPr="0077370F" w:rsidRDefault="000A5B88" w:rsidP="00E96539">
      <w:pPr>
        <w:spacing w:after="0" w:line="240" w:lineRule="auto"/>
        <w:jc w:val="both"/>
        <w:rPr>
          <w:rFonts w:ascii="Century Gothic" w:hAnsi="Century Gothic" w:cs="Arial"/>
          <w:lang w:val="es-CO"/>
        </w:rPr>
      </w:pPr>
      <w:r w:rsidRPr="0077370F">
        <w:rPr>
          <w:rFonts w:ascii="Century Gothic" w:hAnsi="Century Gothic" w:cs="Arial"/>
          <w:lang w:val="es-CO"/>
        </w:rPr>
        <w:t>(C.C. o NIT)</w:t>
      </w:r>
    </w:p>
    <w:p w14:paraId="5CEE1E99" w14:textId="77777777" w:rsidR="000A5B88" w:rsidRPr="0077370F" w:rsidRDefault="000A5B88" w:rsidP="00E96539">
      <w:pPr>
        <w:spacing w:after="0" w:line="240" w:lineRule="auto"/>
        <w:jc w:val="both"/>
        <w:rPr>
          <w:rFonts w:ascii="Century Gothic" w:hAnsi="Century Gothic" w:cs="Arial"/>
          <w:lang w:val="es-CO"/>
        </w:rPr>
      </w:pPr>
    </w:p>
    <w:p w14:paraId="3618BC1C" w14:textId="77777777" w:rsidR="000A5B88" w:rsidRPr="0077370F" w:rsidRDefault="000A5B88" w:rsidP="00E96539">
      <w:pPr>
        <w:spacing w:after="0" w:line="240" w:lineRule="auto"/>
        <w:jc w:val="both"/>
        <w:rPr>
          <w:rFonts w:ascii="Century Gothic" w:hAnsi="Century Gothic" w:cs="Arial"/>
          <w:lang w:val="es-CO"/>
        </w:rPr>
      </w:pPr>
    </w:p>
    <w:p w14:paraId="6DF5408E" w14:textId="77777777" w:rsidR="000A5B88" w:rsidRPr="0077370F" w:rsidRDefault="000A5B88" w:rsidP="00E96539">
      <w:pPr>
        <w:spacing w:after="0" w:line="240" w:lineRule="auto"/>
        <w:jc w:val="both"/>
        <w:rPr>
          <w:rFonts w:ascii="Century Gothic" w:hAnsi="Century Gothic" w:cs="Arial"/>
          <w:lang w:val="es-CO"/>
        </w:rPr>
      </w:pPr>
    </w:p>
    <w:p w14:paraId="74BA853D" w14:textId="77777777" w:rsidR="000A5B88" w:rsidRPr="0077370F" w:rsidRDefault="000A5B88" w:rsidP="00E96539">
      <w:pPr>
        <w:spacing w:after="0" w:line="240" w:lineRule="auto"/>
        <w:jc w:val="both"/>
        <w:rPr>
          <w:rFonts w:ascii="Century Gothic" w:hAnsi="Century Gothic" w:cs="Arial"/>
          <w:lang w:val="es-CO"/>
        </w:rPr>
      </w:pPr>
    </w:p>
    <w:p w14:paraId="32966687" w14:textId="77777777" w:rsidR="000A5B88" w:rsidRPr="0077370F" w:rsidRDefault="000A5B88" w:rsidP="00E96539">
      <w:pPr>
        <w:spacing w:after="0" w:line="240" w:lineRule="auto"/>
        <w:jc w:val="both"/>
        <w:rPr>
          <w:rFonts w:ascii="Century Gothic" w:hAnsi="Century Gothic" w:cs="Arial"/>
          <w:lang w:val="es-CO"/>
        </w:rPr>
      </w:pPr>
    </w:p>
    <w:p w14:paraId="4EE81C23" w14:textId="77777777" w:rsidR="000A5B88" w:rsidRPr="0077370F" w:rsidRDefault="000A5B88" w:rsidP="00E96539">
      <w:pPr>
        <w:spacing w:after="0" w:line="240" w:lineRule="auto"/>
        <w:jc w:val="both"/>
        <w:rPr>
          <w:rFonts w:ascii="Century Gothic" w:hAnsi="Century Gothic" w:cs="Arial"/>
          <w:lang w:val="es-CO"/>
        </w:rPr>
      </w:pPr>
    </w:p>
    <w:p w14:paraId="398C556A" w14:textId="77777777" w:rsidR="000A5B88" w:rsidRPr="0077370F" w:rsidRDefault="000A5B88" w:rsidP="00E96539">
      <w:pPr>
        <w:spacing w:after="0" w:line="240" w:lineRule="auto"/>
        <w:jc w:val="both"/>
        <w:rPr>
          <w:rFonts w:ascii="Century Gothic" w:hAnsi="Century Gothic" w:cs="Arial"/>
          <w:lang w:val="es-CO"/>
        </w:rPr>
      </w:pPr>
    </w:p>
    <w:p w14:paraId="57B59029" w14:textId="77777777" w:rsidR="000A5B88" w:rsidRPr="0077370F" w:rsidRDefault="000A5B88" w:rsidP="00E96539">
      <w:pPr>
        <w:spacing w:after="0" w:line="240" w:lineRule="auto"/>
        <w:jc w:val="both"/>
        <w:rPr>
          <w:rFonts w:ascii="Century Gothic" w:hAnsi="Century Gothic" w:cs="Arial"/>
          <w:lang w:val="es-CO"/>
        </w:rPr>
      </w:pPr>
    </w:p>
    <w:p w14:paraId="6B6847C3" w14:textId="77777777" w:rsidR="000A5B88" w:rsidRPr="0077370F" w:rsidRDefault="000A5B88" w:rsidP="00E96539">
      <w:pPr>
        <w:spacing w:after="0" w:line="240" w:lineRule="auto"/>
        <w:jc w:val="both"/>
        <w:rPr>
          <w:rFonts w:ascii="Century Gothic" w:hAnsi="Century Gothic" w:cs="Arial"/>
          <w:lang w:val="es-CO"/>
        </w:rPr>
      </w:pPr>
    </w:p>
    <w:p w14:paraId="1A960000" w14:textId="77777777" w:rsidR="000A5B88" w:rsidRPr="0077370F" w:rsidRDefault="000A5B88" w:rsidP="00E96539">
      <w:pPr>
        <w:spacing w:after="0" w:line="240" w:lineRule="auto"/>
        <w:jc w:val="both"/>
        <w:rPr>
          <w:rFonts w:ascii="Century Gothic" w:hAnsi="Century Gothic" w:cs="Arial"/>
          <w:lang w:val="es-CO"/>
        </w:rPr>
      </w:pPr>
    </w:p>
    <w:p w14:paraId="078AB2BB" w14:textId="77777777" w:rsidR="000A5B88" w:rsidRPr="0077370F" w:rsidRDefault="000A5B88" w:rsidP="00E96539">
      <w:pPr>
        <w:spacing w:after="0" w:line="240" w:lineRule="auto"/>
        <w:jc w:val="both"/>
        <w:rPr>
          <w:rFonts w:ascii="Century Gothic" w:hAnsi="Century Gothic" w:cs="Arial"/>
          <w:lang w:val="es-CO"/>
        </w:rPr>
      </w:pPr>
    </w:p>
    <w:p w14:paraId="6EF76248" w14:textId="77777777" w:rsidR="000A5B88" w:rsidRPr="0077370F" w:rsidRDefault="000A5B88" w:rsidP="00E96539">
      <w:pPr>
        <w:spacing w:after="0" w:line="240" w:lineRule="auto"/>
        <w:jc w:val="both"/>
        <w:rPr>
          <w:rFonts w:ascii="Century Gothic" w:hAnsi="Century Gothic" w:cs="Arial"/>
          <w:lang w:val="es-CO"/>
        </w:rPr>
      </w:pPr>
    </w:p>
    <w:p w14:paraId="238266C2" w14:textId="77777777" w:rsidR="000A5B88" w:rsidRPr="0077370F" w:rsidRDefault="000A5B88" w:rsidP="00E96539">
      <w:pPr>
        <w:spacing w:after="0" w:line="240" w:lineRule="auto"/>
        <w:jc w:val="both"/>
        <w:rPr>
          <w:rFonts w:ascii="Century Gothic" w:hAnsi="Century Gothic" w:cs="Arial"/>
          <w:lang w:val="es-CO"/>
        </w:rPr>
      </w:pPr>
    </w:p>
    <w:p w14:paraId="5CACEB07" w14:textId="77777777" w:rsidR="000A5B88" w:rsidRPr="0077370F" w:rsidRDefault="000A5B88" w:rsidP="00E96539">
      <w:pPr>
        <w:spacing w:after="0" w:line="240" w:lineRule="auto"/>
        <w:jc w:val="both"/>
        <w:rPr>
          <w:rFonts w:ascii="Century Gothic" w:hAnsi="Century Gothic" w:cs="Arial"/>
          <w:lang w:val="es-CO"/>
        </w:rPr>
      </w:pPr>
    </w:p>
    <w:p w14:paraId="70C1617A" w14:textId="77777777" w:rsidR="000A5B88" w:rsidRPr="0077370F" w:rsidRDefault="000A5B88" w:rsidP="00E96539">
      <w:pPr>
        <w:spacing w:after="0" w:line="240" w:lineRule="auto"/>
        <w:jc w:val="both"/>
        <w:rPr>
          <w:rFonts w:ascii="Century Gothic" w:hAnsi="Century Gothic" w:cs="Arial"/>
          <w:lang w:val="es-CO"/>
        </w:rPr>
      </w:pPr>
    </w:p>
    <w:p w14:paraId="45C581C7" w14:textId="77777777" w:rsidR="000A5B88" w:rsidRPr="0077370F" w:rsidRDefault="000A5B88" w:rsidP="00E96539">
      <w:pPr>
        <w:spacing w:after="0" w:line="240" w:lineRule="auto"/>
        <w:jc w:val="both"/>
        <w:rPr>
          <w:rFonts w:ascii="Century Gothic" w:hAnsi="Century Gothic" w:cs="Arial"/>
          <w:lang w:val="es-CO"/>
        </w:rPr>
      </w:pPr>
    </w:p>
    <w:p w14:paraId="45107DE5" w14:textId="77777777" w:rsidR="000A5B88" w:rsidRPr="0077370F" w:rsidRDefault="000A5B88" w:rsidP="00E96539">
      <w:pPr>
        <w:spacing w:after="0" w:line="240" w:lineRule="auto"/>
        <w:jc w:val="both"/>
        <w:rPr>
          <w:rFonts w:ascii="Century Gothic" w:hAnsi="Century Gothic" w:cs="Arial"/>
          <w:lang w:val="es-CO"/>
        </w:rPr>
      </w:pPr>
    </w:p>
    <w:p w14:paraId="50A09E70" w14:textId="77777777" w:rsidR="004E10F3" w:rsidRPr="0077370F" w:rsidRDefault="004E10F3" w:rsidP="00E96539">
      <w:pPr>
        <w:spacing w:after="0" w:line="240" w:lineRule="auto"/>
        <w:jc w:val="both"/>
        <w:rPr>
          <w:rFonts w:ascii="Century Gothic" w:hAnsi="Century Gothic" w:cs="Arial"/>
          <w:lang w:val="es-CO"/>
        </w:rPr>
      </w:pPr>
    </w:p>
    <w:p w14:paraId="22705529" w14:textId="77777777" w:rsidR="004E10F3" w:rsidRPr="0077370F" w:rsidRDefault="004E10F3" w:rsidP="00E96539">
      <w:pPr>
        <w:spacing w:after="0" w:line="240" w:lineRule="auto"/>
        <w:jc w:val="both"/>
        <w:rPr>
          <w:rFonts w:ascii="Century Gothic" w:hAnsi="Century Gothic" w:cs="Arial"/>
          <w:lang w:val="es-CO"/>
        </w:rPr>
      </w:pPr>
    </w:p>
    <w:p w14:paraId="256F4FB7" w14:textId="77777777" w:rsidR="004E10F3" w:rsidRPr="0077370F" w:rsidRDefault="004E10F3" w:rsidP="00E96539">
      <w:pPr>
        <w:spacing w:after="0" w:line="240" w:lineRule="auto"/>
        <w:jc w:val="both"/>
        <w:rPr>
          <w:rFonts w:ascii="Century Gothic" w:hAnsi="Century Gothic" w:cs="Arial"/>
          <w:lang w:val="es-CO"/>
        </w:rPr>
      </w:pPr>
    </w:p>
    <w:p w14:paraId="24BA826D" w14:textId="77777777" w:rsidR="000A5B88" w:rsidRPr="0077370F" w:rsidRDefault="000A5B88" w:rsidP="00E96539">
      <w:pPr>
        <w:spacing w:after="0" w:line="240" w:lineRule="auto"/>
        <w:jc w:val="both"/>
        <w:rPr>
          <w:rFonts w:ascii="Century Gothic" w:hAnsi="Century Gothic" w:cs="Arial"/>
          <w:lang w:val="es-CO"/>
        </w:rPr>
      </w:pPr>
    </w:p>
    <w:p w14:paraId="22D34F92" w14:textId="77777777" w:rsidR="000A5B88" w:rsidRPr="0077370F" w:rsidRDefault="000A5B88" w:rsidP="00E96539">
      <w:pPr>
        <w:spacing w:after="0" w:line="240" w:lineRule="auto"/>
        <w:jc w:val="center"/>
        <w:rPr>
          <w:rFonts w:ascii="Century Gothic" w:hAnsi="Century Gothic" w:cs="Arial"/>
          <w:b/>
          <w:bCs/>
          <w:lang w:val="es-CO"/>
        </w:rPr>
      </w:pPr>
      <w:bookmarkStart w:id="6" w:name="_Hlk169672924"/>
      <w:r w:rsidRPr="0077370F">
        <w:rPr>
          <w:rFonts w:ascii="Century Gothic" w:hAnsi="Century Gothic" w:cs="Arial"/>
          <w:b/>
          <w:bCs/>
          <w:lang w:val="es-CO"/>
        </w:rPr>
        <w:lastRenderedPageBreak/>
        <w:t>FORMATO No. 10</w:t>
      </w:r>
    </w:p>
    <w:p w14:paraId="1FA05C1F" w14:textId="77777777" w:rsidR="000A5B88" w:rsidRPr="0077370F" w:rsidRDefault="000A5B88" w:rsidP="00E96539">
      <w:pPr>
        <w:spacing w:after="0" w:line="240" w:lineRule="auto"/>
        <w:jc w:val="center"/>
        <w:rPr>
          <w:rFonts w:ascii="Century Gothic" w:hAnsi="Century Gothic" w:cs="Arial"/>
          <w:b/>
          <w:bCs/>
          <w:lang w:val="es-CO"/>
        </w:rPr>
      </w:pPr>
      <w:r w:rsidRPr="0077370F">
        <w:rPr>
          <w:rFonts w:ascii="Century Gothic" w:hAnsi="Century Gothic" w:cs="Arial"/>
          <w:b/>
          <w:bCs/>
          <w:lang w:val="es-CO"/>
        </w:rPr>
        <w:t>AUTORIZACIÓN PARA EL TRATAMIENTO DE DATOS PERSONALES</w:t>
      </w:r>
    </w:p>
    <w:bookmarkEnd w:id="6"/>
    <w:p w14:paraId="65FAE10F" w14:textId="77777777" w:rsidR="000A5B88" w:rsidRPr="0077370F" w:rsidRDefault="000A5B88" w:rsidP="00E96539">
      <w:pPr>
        <w:spacing w:after="0" w:line="240" w:lineRule="auto"/>
        <w:jc w:val="both"/>
        <w:rPr>
          <w:rFonts w:ascii="Century Gothic" w:hAnsi="Century Gothic" w:cs="Arial"/>
          <w:highlight w:val="lightGray"/>
          <w:lang w:val="es-CO"/>
        </w:rPr>
      </w:pPr>
    </w:p>
    <w:p w14:paraId="6498E772" w14:textId="77777777" w:rsidR="000A5B88" w:rsidRPr="0077370F" w:rsidRDefault="000A5B88" w:rsidP="00E96539">
      <w:pPr>
        <w:spacing w:after="0" w:line="240" w:lineRule="auto"/>
        <w:jc w:val="both"/>
        <w:rPr>
          <w:rFonts w:ascii="Century Gothic" w:hAnsi="Century Gothic" w:cs="Arial"/>
          <w:lang w:val="es-CO"/>
        </w:rPr>
      </w:pPr>
      <w:r w:rsidRPr="0077370F">
        <w:rPr>
          <w:rFonts w:ascii="Century Gothic" w:hAnsi="Century Gothic" w:cs="Arial"/>
          <w:highlight w:val="lightGray"/>
          <w:lang w:val="es-CO"/>
        </w:rPr>
        <w:t>[[El presente Formato lo diligenciará toda persona (Proponente, socia o trabajador) que al momento de presentar su oferta contenga datos sensibles, para que la Entidad Estatal contratante garantice el tratamiento adecuado a estos datos]</w:t>
      </w:r>
    </w:p>
    <w:p w14:paraId="58F3E8F0" w14:textId="77777777" w:rsidR="000A5B88" w:rsidRPr="0077370F" w:rsidRDefault="000A5B88" w:rsidP="00E96539">
      <w:pPr>
        <w:spacing w:after="0" w:line="240" w:lineRule="auto"/>
        <w:jc w:val="both"/>
        <w:rPr>
          <w:rFonts w:ascii="Century Gothic" w:hAnsi="Century Gothic" w:cs="Arial"/>
          <w:lang w:val="es-CO"/>
        </w:rPr>
      </w:pPr>
    </w:p>
    <w:p w14:paraId="203C27F1" w14:textId="77777777" w:rsidR="000A5B88" w:rsidRPr="0077370F" w:rsidRDefault="000A5B88" w:rsidP="00E96539">
      <w:pPr>
        <w:spacing w:after="0" w:line="240" w:lineRule="auto"/>
        <w:jc w:val="both"/>
        <w:rPr>
          <w:rFonts w:ascii="Century Gothic" w:hAnsi="Century Gothic" w:cs="Arial"/>
          <w:lang w:val="es-CO"/>
        </w:rPr>
      </w:pPr>
      <w:r w:rsidRPr="0077370F">
        <w:rPr>
          <w:rFonts w:ascii="Century Gothic" w:hAnsi="Century Gothic" w:cs="Arial"/>
          <w:lang w:val="es-CO"/>
        </w:rPr>
        <w:t>Señores</w:t>
      </w:r>
    </w:p>
    <w:p w14:paraId="3ED4F97B" w14:textId="77777777" w:rsidR="000A5B88" w:rsidRPr="0077370F" w:rsidRDefault="000A5B88" w:rsidP="00E96539">
      <w:pPr>
        <w:spacing w:after="0" w:line="240" w:lineRule="auto"/>
        <w:jc w:val="both"/>
        <w:rPr>
          <w:rFonts w:ascii="Century Gothic" w:hAnsi="Century Gothic" w:cs="Arial"/>
          <w:b/>
          <w:bCs/>
          <w:highlight w:val="lightGray"/>
          <w:lang w:val="es-CO"/>
        </w:rPr>
      </w:pPr>
      <w:r w:rsidRPr="0077370F">
        <w:rPr>
          <w:rFonts w:ascii="Century Gothic" w:hAnsi="Century Gothic" w:cs="Arial"/>
          <w:b/>
          <w:bCs/>
          <w:lang w:val="es-CO"/>
        </w:rPr>
        <w:t>[</w:t>
      </w:r>
      <w:r w:rsidRPr="0077370F">
        <w:rPr>
          <w:rFonts w:ascii="Century Gothic" w:hAnsi="Century Gothic" w:cs="Arial"/>
          <w:b/>
          <w:bCs/>
          <w:highlight w:val="lightGray"/>
          <w:lang w:val="es-CO"/>
        </w:rPr>
        <w:t xml:space="preserve">NOMBRE DE LA ENTIDAD] </w:t>
      </w:r>
    </w:p>
    <w:p w14:paraId="0B73AE9E" w14:textId="77777777" w:rsidR="000A5B88" w:rsidRPr="0077370F" w:rsidRDefault="000A5B88" w:rsidP="00E96539">
      <w:pPr>
        <w:spacing w:after="0" w:line="240" w:lineRule="auto"/>
        <w:jc w:val="both"/>
        <w:rPr>
          <w:rFonts w:ascii="Century Gothic" w:hAnsi="Century Gothic" w:cs="Arial"/>
          <w:highlight w:val="lightGray"/>
          <w:lang w:val="es-CO"/>
        </w:rPr>
      </w:pPr>
      <w:r w:rsidRPr="0077370F">
        <w:rPr>
          <w:rFonts w:ascii="Century Gothic" w:hAnsi="Century Gothic" w:cs="Arial"/>
          <w:highlight w:val="lightGray"/>
          <w:lang w:val="es-CO"/>
        </w:rPr>
        <w:t>[Dirección de la Entidad]</w:t>
      </w:r>
    </w:p>
    <w:p w14:paraId="6FFE8916" w14:textId="77777777" w:rsidR="000A5B88" w:rsidRPr="0077370F" w:rsidRDefault="000A5B88" w:rsidP="00E96539">
      <w:pPr>
        <w:spacing w:after="0" w:line="240" w:lineRule="auto"/>
        <w:jc w:val="both"/>
        <w:rPr>
          <w:rFonts w:ascii="Century Gothic" w:hAnsi="Century Gothic" w:cs="Arial"/>
          <w:lang w:val="es-CO"/>
        </w:rPr>
      </w:pPr>
      <w:r w:rsidRPr="0077370F">
        <w:rPr>
          <w:rFonts w:ascii="Century Gothic" w:hAnsi="Century Gothic" w:cs="Arial"/>
          <w:highlight w:val="lightGray"/>
          <w:lang w:val="es-CO"/>
        </w:rPr>
        <w:t>[Ciudad]</w:t>
      </w:r>
      <w:r w:rsidRPr="0077370F">
        <w:rPr>
          <w:rFonts w:ascii="Century Gothic" w:hAnsi="Century Gothic" w:cs="Arial"/>
          <w:lang w:val="es-CO"/>
        </w:rPr>
        <w:t xml:space="preserve"> </w:t>
      </w:r>
    </w:p>
    <w:p w14:paraId="12DDF8D9" w14:textId="77777777" w:rsidR="000A5B88" w:rsidRPr="0077370F" w:rsidRDefault="000A5B88" w:rsidP="00E96539">
      <w:pPr>
        <w:spacing w:after="0" w:line="240" w:lineRule="auto"/>
        <w:jc w:val="both"/>
        <w:rPr>
          <w:rFonts w:ascii="Century Gothic" w:hAnsi="Century Gothic" w:cs="Arial"/>
          <w:lang w:val="es-CO"/>
        </w:rPr>
      </w:pPr>
      <w:r w:rsidRPr="0077370F">
        <w:rPr>
          <w:rFonts w:ascii="Century Gothic" w:hAnsi="Century Gothic" w:cs="Arial"/>
          <w:lang w:val="es-CO"/>
        </w:rPr>
        <w:tab/>
      </w:r>
    </w:p>
    <w:p w14:paraId="68A04704" w14:textId="77777777" w:rsidR="000A5B88" w:rsidRPr="0077370F" w:rsidRDefault="000A5B88" w:rsidP="00E96539">
      <w:pPr>
        <w:spacing w:after="0" w:line="240" w:lineRule="auto"/>
        <w:jc w:val="both"/>
        <w:rPr>
          <w:rFonts w:ascii="Century Gothic" w:hAnsi="Century Gothic" w:cs="Arial"/>
          <w:lang w:val="es-CO"/>
        </w:rPr>
      </w:pPr>
      <w:r w:rsidRPr="0077370F">
        <w:rPr>
          <w:rFonts w:ascii="Century Gothic" w:hAnsi="Century Gothic" w:cs="Arial"/>
          <w:lang w:val="es-CO"/>
        </w:rPr>
        <w:t>REFERENCIA:</w:t>
      </w:r>
      <w:r w:rsidRPr="0077370F">
        <w:rPr>
          <w:rFonts w:ascii="Century Gothic" w:hAnsi="Century Gothic" w:cs="Arial"/>
          <w:lang w:val="es-CO"/>
        </w:rPr>
        <w:tab/>
        <w:t xml:space="preserve">Proceso de Contratación </w:t>
      </w:r>
      <w:r w:rsidRPr="0077370F">
        <w:rPr>
          <w:rFonts w:ascii="Century Gothic" w:hAnsi="Century Gothic" w:cs="Arial"/>
          <w:highlight w:val="lightGray"/>
          <w:lang w:val="es-CO"/>
        </w:rPr>
        <w:t>[Incluir número del Proceso de Contratación]</w:t>
      </w:r>
    </w:p>
    <w:p w14:paraId="67D14868" w14:textId="77777777" w:rsidR="000A5B88" w:rsidRPr="0077370F" w:rsidRDefault="000A5B88" w:rsidP="00E96539">
      <w:pPr>
        <w:spacing w:after="0" w:line="240" w:lineRule="auto"/>
        <w:jc w:val="both"/>
        <w:rPr>
          <w:rFonts w:ascii="Century Gothic" w:hAnsi="Century Gothic" w:cs="Arial"/>
          <w:lang w:val="es-CO"/>
        </w:rPr>
      </w:pPr>
      <w:r w:rsidRPr="0077370F">
        <w:rPr>
          <w:rFonts w:ascii="Century Gothic" w:hAnsi="Century Gothic" w:cs="Arial"/>
          <w:lang w:val="es-CO"/>
        </w:rPr>
        <w:t xml:space="preserve">Objeto: </w:t>
      </w:r>
    </w:p>
    <w:p w14:paraId="62D3A375" w14:textId="77777777" w:rsidR="000A5B88" w:rsidRPr="0077370F" w:rsidRDefault="000A5B88" w:rsidP="00E96539">
      <w:pPr>
        <w:spacing w:after="0" w:line="240" w:lineRule="auto"/>
        <w:jc w:val="both"/>
        <w:rPr>
          <w:rFonts w:ascii="Century Gothic" w:hAnsi="Century Gothic" w:cs="Arial"/>
          <w:lang w:val="es-CO"/>
        </w:rPr>
      </w:pPr>
      <w:r w:rsidRPr="0077370F">
        <w:rPr>
          <w:rFonts w:ascii="Century Gothic" w:hAnsi="Century Gothic" w:cs="Arial"/>
          <w:highlight w:val="lightGray"/>
          <w:lang w:val="es-CO"/>
        </w:rPr>
        <w:t>[Incluir cuando el Proceso de Contratación sea estructurado por lotes o grupos]</w:t>
      </w:r>
      <w:r w:rsidRPr="0077370F">
        <w:rPr>
          <w:rFonts w:ascii="Century Gothic" w:hAnsi="Century Gothic" w:cs="Arial"/>
          <w:lang w:val="es-CO"/>
        </w:rPr>
        <w:t xml:space="preserve"> Lote: [</w:t>
      </w:r>
      <w:r w:rsidRPr="0077370F">
        <w:rPr>
          <w:rFonts w:ascii="Century Gothic" w:hAnsi="Century Gothic" w:cs="Arial"/>
          <w:highlight w:val="lightGray"/>
          <w:lang w:val="es-CO"/>
        </w:rPr>
        <w:t>Indicar el lote o lotes a los cuales se presenta oferta.]</w:t>
      </w:r>
    </w:p>
    <w:p w14:paraId="6C32ABFF" w14:textId="77777777" w:rsidR="000A5B88" w:rsidRPr="0077370F" w:rsidRDefault="000A5B88" w:rsidP="00E96539">
      <w:pPr>
        <w:spacing w:after="0" w:line="240" w:lineRule="auto"/>
        <w:jc w:val="both"/>
        <w:rPr>
          <w:rFonts w:ascii="Century Gothic" w:hAnsi="Century Gothic" w:cs="Arial"/>
          <w:lang w:val="es-CO"/>
        </w:rPr>
      </w:pPr>
    </w:p>
    <w:p w14:paraId="6EFD5670" w14:textId="77777777" w:rsidR="000A5B88" w:rsidRPr="0077370F" w:rsidRDefault="000A5B88" w:rsidP="00E96539">
      <w:pPr>
        <w:spacing w:after="0" w:line="240" w:lineRule="auto"/>
        <w:jc w:val="both"/>
        <w:rPr>
          <w:rFonts w:ascii="Century Gothic" w:hAnsi="Century Gothic" w:cs="Arial"/>
          <w:lang w:val="es-CO"/>
        </w:rPr>
      </w:pPr>
      <w:r w:rsidRPr="0077370F">
        <w:rPr>
          <w:rFonts w:ascii="Century Gothic" w:hAnsi="Century Gothic" w:cs="Arial"/>
          <w:lang w:val="es-CO"/>
        </w:rPr>
        <w:t xml:space="preserve">Cumpliendo la Ley 1581 de 2012 “Por el cual se dictan disposiciones para la protección de datos personales” y conforme al Decreto 1377 de 2013, con la firma de este documento manifiesto que he sido informado por </w:t>
      </w:r>
      <w:r w:rsidRPr="0077370F">
        <w:rPr>
          <w:rFonts w:ascii="Century Gothic" w:hAnsi="Century Gothic" w:cs="Arial"/>
          <w:highlight w:val="lightGray"/>
          <w:lang w:val="es-CO"/>
        </w:rPr>
        <w:t>[Incluir el nombre de la Entidad]</w:t>
      </w:r>
      <w:r w:rsidRPr="0077370F">
        <w:rPr>
          <w:rFonts w:ascii="Century Gothic" w:hAnsi="Century Gothic" w:cs="Arial"/>
          <w:lang w:val="es-CO"/>
        </w:rPr>
        <w:t xml:space="preserve"> de lo siguiente: </w:t>
      </w:r>
    </w:p>
    <w:p w14:paraId="07E9E9D2" w14:textId="77777777" w:rsidR="000A5B88" w:rsidRPr="0077370F" w:rsidRDefault="000A5B88" w:rsidP="00E96539">
      <w:pPr>
        <w:spacing w:after="0" w:line="240" w:lineRule="auto"/>
        <w:jc w:val="both"/>
        <w:rPr>
          <w:rFonts w:ascii="Century Gothic" w:hAnsi="Century Gothic" w:cs="Arial"/>
          <w:lang w:val="es-CO"/>
        </w:rPr>
      </w:pPr>
    </w:p>
    <w:p w14:paraId="33BBDCC1" w14:textId="77777777" w:rsidR="000A5B88" w:rsidRPr="0077370F" w:rsidRDefault="000A5B88" w:rsidP="00E96539">
      <w:pPr>
        <w:spacing w:after="0" w:line="240" w:lineRule="auto"/>
        <w:jc w:val="both"/>
        <w:rPr>
          <w:rFonts w:ascii="Century Gothic" w:hAnsi="Century Gothic" w:cs="Arial"/>
          <w:lang w:val="es-CO"/>
        </w:rPr>
      </w:pPr>
      <w:r w:rsidRPr="0077370F">
        <w:rPr>
          <w:rFonts w:ascii="Century Gothic" w:hAnsi="Century Gothic" w:cs="Arial"/>
          <w:lang w:val="es-CO"/>
        </w:rPr>
        <w:t xml:space="preserve">La </w:t>
      </w:r>
      <w:r w:rsidRPr="0077370F">
        <w:rPr>
          <w:rFonts w:ascii="Century Gothic" w:hAnsi="Century Gothic" w:cs="Arial"/>
          <w:highlight w:val="lightGray"/>
          <w:lang w:val="es-CO"/>
        </w:rPr>
        <w:t>[Incluir el nombre de la Entidad Estatal]</w:t>
      </w:r>
      <w:r w:rsidRPr="0077370F">
        <w:rPr>
          <w:rFonts w:ascii="Century Gothic" w:hAnsi="Century Gothic" w:cs="Arial"/>
          <w:lang w:val="es-CO"/>
        </w:rPr>
        <w:t xml:space="preserve"> actuará como responsable del tratamiento de datos personales de los cuales soy titular y que conjunta o separadamente podrá recolectar, almacenar y usarlos para hacer efectivo el factor de desempate previsto en el numeral 4.6, subnumerales 2, 5, 6 y 7 del Pliego de Condiciones, relacionados con la acreditación de ser víctima de violencia intrafamiliar, persona perteneciente a la población indígena, negra, afrocolombiana raizal, palenquera, Rrom, o gitanas, o persona en proceso de reintegración o reincorporación.</w:t>
      </w:r>
    </w:p>
    <w:p w14:paraId="4910AC2F" w14:textId="77777777" w:rsidR="000A5B88" w:rsidRPr="0077370F" w:rsidRDefault="000A5B88" w:rsidP="00E96539">
      <w:pPr>
        <w:spacing w:after="0" w:line="240" w:lineRule="auto"/>
        <w:jc w:val="both"/>
        <w:rPr>
          <w:rFonts w:ascii="Century Gothic" w:hAnsi="Century Gothic" w:cs="Arial"/>
          <w:lang w:val="es-CO"/>
        </w:rPr>
      </w:pPr>
    </w:p>
    <w:tbl>
      <w:tblPr>
        <w:tblW w:w="0" w:type="auto"/>
        <w:jc w:val="center"/>
        <w:tblLook w:val="04A0" w:firstRow="1" w:lastRow="0" w:firstColumn="1" w:lastColumn="0" w:noHBand="0" w:noVBand="1"/>
      </w:tblPr>
      <w:tblGrid>
        <w:gridCol w:w="3388"/>
        <w:gridCol w:w="2008"/>
        <w:gridCol w:w="2008"/>
      </w:tblGrid>
      <w:tr w:rsidR="000A5B88" w:rsidRPr="0077370F" w14:paraId="6CAF35C0" w14:textId="77777777" w:rsidTr="00CF72B3">
        <w:trPr>
          <w:jc w:val="center"/>
        </w:trPr>
        <w:tc>
          <w:tcPr>
            <w:tcW w:w="3388" w:type="dxa"/>
            <w:vMerge w:val="restart"/>
          </w:tcPr>
          <w:p w14:paraId="1FAA5946" w14:textId="77777777" w:rsidR="000A5B88" w:rsidRPr="0077370F" w:rsidRDefault="000A5B88" w:rsidP="00E96539">
            <w:pPr>
              <w:spacing w:after="0" w:line="240" w:lineRule="auto"/>
              <w:jc w:val="center"/>
              <w:rPr>
                <w:rFonts w:ascii="Century Gothic" w:hAnsi="Century Gothic" w:cs="Arial"/>
                <w:b/>
                <w:bCs/>
                <w:lang w:val="es-CO"/>
              </w:rPr>
            </w:pPr>
            <w:r w:rsidRPr="0077370F">
              <w:rPr>
                <w:rFonts w:ascii="Century Gothic" w:hAnsi="Century Gothic" w:cs="Arial"/>
                <w:b/>
                <w:bCs/>
                <w:lang w:val="es-CO"/>
              </w:rPr>
              <w:t>Finalidad</w:t>
            </w:r>
          </w:p>
        </w:tc>
        <w:tc>
          <w:tcPr>
            <w:tcW w:w="4016" w:type="dxa"/>
            <w:gridSpan w:val="2"/>
          </w:tcPr>
          <w:p w14:paraId="652F8FDE" w14:textId="77777777" w:rsidR="000A5B88" w:rsidRPr="0077370F" w:rsidRDefault="000A5B88" w:rsidP="00E96539">
            <w:pPr>
              <w:spacing w:after="0" w:line="240" w:lineRule="auto"/>
              <w:jc w:val="center"/>
              <w:rPr>
                <w:rFonts w:ascii="Century Gothic" w:hAnsi="Century Gothic" w:cs="Arial"/>
                <w:b/>
                <w:bCs/>
                <w:lang w:val="es-CO"/>
              </w:rPr>
            </w:pPr>
            <w:r w:rsidRPr="0077370F">
              <w:rPr>
                <w:rFonts w:ascii="Century Gothic" w:hAnsi="Century Gothic" w:cs="Arial"/>
                <w:b/>
                <w:bCs/>
                <w:lang w:val="es-CO"/>
              </w:rPr>
              <w:t>Autoriza</w:t>
            </w:r>
          </w:p>
        </w:tc>
      </w:tr>
      <w:tr w:rsidR="000A5B88" w:rsidRPr="0077370F" w14:paraId="560EE31F" w14:textId="77777777" w:rsidTr="00CF72B3">
        <w:trPr>
          <w:jc w:val="center"/>
        </w:trPr>
        <w:tc>
          <w:tcPr>
            <w:tcW w:w="3388" w:type="dxa"/>
            <w:vMerge/>
          </w:tcPr>
          <w:p w14:paraId="18ADFB7E" w14:textId="77777777" w:rsidR="000A5B88" w:rsidRPr="0077370F" w:rsidRDefault="000A5B88" w:rsidP="00E96539">
            <w:pPr>
              <w:spacing w:after="0" w:line="240" w:lineRule="auto"/>
              <w:jc w:val="center"/>
              <w:rPr>
                <w:rFonts w:ascii="Century Gothic" w:hAnsi="Century Gothic" w:cs="Arial"/>
                <w:b/>
                <w:bCs/>
                <w:lang w:val="es-CO"/>
              </w:rPr>
            </w:pPr>
          </w:p>
        </w:tc>
        <w:tc>
          <w:tcPr>
            <w:tcW w:w="2008" w:type="dxa"/>
          </w:tcPr>
          <w:p w14:paraId="6595C43F" w14:textId="77777777" w:rsidR="000A5B88" w:rsidRPr="0077370F" w:rsidRDefault="000A5B88" w:rsidP="00E96539">
            <w:pPr>
              <w:spacing w:after="0" w:line="240" w:lineRule="auto"/>
              <w:jc w:val="center"/>
              <w:rPr>
                <w:rFonts w:ascii="Century Gothic" w:hAnsi="Century Gothic" w:cs="Arial"/>
                <w:b/>
                <w:bCs/>
                <w:lang w:val="es-CO"/>
              </w:rPr>
            </w:pPr>
            <w:r w:rsidRPr="0077370F">
              <w:rPr>
                <w:rFonts w:ascii="Century Gothic" w:hAnsi="Century Gothic" w:cs="Arial"/>
                <w:b/>
                <w:bCs/>
                <w:lang w:val="es-CO"/>
              </w:rPr>
              <w:t>SÍ</w:t>
            </w:r>
          </w:p>
        </w:tc>
        <w:tc>
          <w:tcPr>
            <w:tcW w:w="2008" w:type="dxa"/>
          </w:tcPr>
          <w:p w14:paraId="3D969CEC" w14:textId="77777777" w:rsidR="000A5B88" w:rsidRPr="0077370F" w:rsidRDefault="000A5B88" w:rsidP="00E96539">
            <w:pPr>
              <w:spacing w:after="0" w:line="240" w:lineRule="auto"/>
              <w:jc w:val="center"/>
              <w:rPr>
                <w:rFonts w:ascii="Century Gothic" w:hAnsi="Century Gothic" w:cs="Arial"/>
                <w:b/>
                <w:bCs/>
                <w:lang w:val="es-CO"/>
              </w:rPr>
            </w:pPr>
            <w:r w:rsidRPr="0077370F">
              <w:rPr>
                <w:rFonts w:ascii="Century Gothic" w:hAnsi="Century Gothic" w:cs="Arial"/>
                <w:b/>
                <w:bCs/>
                <w:lang w:val="es-CO"/>
              </w:rPr>
              <w:t>NO</w:t>
            </w:r>
          </w:p>
        </w:tc>
      </w:tr>
      <w:tr w:rsidR="000A5B88" w:rsidRPr="0077370F" w14:paraId="3C2732A5" w14:textId="77777777" w:rsidTr="00CF72B3">
        <w:trPr>
          <w:jc w:val="center"/>
        </w:trPr>
        <w:tc>
          <w:tcPr>
            <w:tcW w:w="3388" w:type="dxa"/>
          </w:tcPr>
          <w:p w14:paraId="142C10DA" w14:textId="77777777" w:rsidR="000A5B88" w:rsidRPr="0077370F" w:rsidRDefault="000A5B88" w:rsidP="00E96539">
            <w:pPr>
              <w:spacing w:after="0" w:line="240" w:lineRule="auto"/>
              <w:jc w:val="both"/>
              <w:rPr>
                <w:rFonts w:ascii="Century Gothic" w:hAnsi="Century Gothic" w:cs="Arial"/>
                <w:lang w:val="es-CO"/>
              </w:rPr>
            </w:pPr>
            <w:r w:rsidRPr="0077370F">
              <w:rPr>
                <w:rFonts w:ascii="Century Gothic" w:hAnsi="Century Gothic" w:cs="Arial"/>
                <w:lang w:val="es-CO"/>
              </w:rPr>
              <w:t>Hacer efectivo el factor de desempate para la acreditación de una mujer víctima de violencia intrafamiliar, persona perteneciente a la población indígena, negra, afrocolombiana raizal, palenquera, Rrom, o gitana, o persona en proceso de reintegración o reincorporación.</w:t>
            </w:r>
          </w:p>
        </w:tc>
        <w:tc>
          <w:tcPr>
            <w:tcW w:w="2008" w:type="dxa"/>
          </w:tcPr>
          <w:p w14:paraId="798F46F2" w14:textId="77777777" w:rsidR="000A5B88" w:rsidRPr="0077370F" w:rsidRDefault="000A5B88" w:rsidP="00E96539">
            <w:pPr>
              <w:spacing w:after="0" w:line="240" w:lineRule="auto"/>
              <w:jc w:val="both"/>
              <w:rPr>
                <w:rFonts w:ascii="Century Gothic" w:hAnsi="Century Gothic" w:cs="Arial"/>
                <w:lang w:val="es-CO"/>
              </w:rPr>
            </w:pPr>
          </w:p>
        </w:tc>
        <w:tc>
          <w:tcPr>
            <w:tcW w:w="2008" w:type="dxa"/>
          </w:tcPr>
          <w:p w14:paraId="08A1A442" w14:textId="77777777" w:rsidR="000A5B88" w:rsidRPr="0077370F" w:rsidRDefault="000A5B88" w:rsidP="00E96539">
            <w:pPr>
              <w:spacing w:after="0" w:line="240" w:lineRule="auto"/>
              <w:jc w:val="both"/>
              <w:rPr>
                <w:rFonts w:ascii="Century Gothic" w:hAnsi="Century Gothic" w:cs="Arial"/>
                <w:lang w:val="es-CO"/>
              </w:rPr>
            </w:pPr>
          </w:p>
        </w:tc>
      </w:tr>
      <w:tr w:rsidR="000A5B88" w:rsidRPr="0077370F" w14:paraId="039B37D4" w14:textId="77777777" w:rsidTr="00CF72B3">
        <w:trPr>
          <w:jc w:val="center"/>
        </w:trPr>
        <w:tc>
          <w:tcPr>
            <w:tcW w:w="3388" w:type="dxa"/>
          </w:tcPr>
          <w:p w14:paraId="46CEC666" w14:textId="77777777" w:rsidR="000A5B88" w:rsidRPr="0077370F" w:rsidRDefault="000A5B88" w:rsidP="00E96539">
            <w:pPr>
              <w:spacing w:after="0" w:line="240" w:lineRule="auto"/>
              <w:jc w:val="both"/>
              <w:rPr>
                <w:rFonts w:ascii="Century Gothic" w:hAnsi="Century Gothic" w:cs="Arial"/>
                <w:lang w:val="es-CO"/>
              </w:rPr>
            </w:pPr>
          </w:p>
        </w:tc>
        <w:tc>
          <w:tcPr>
            <w:tcW w:w="2008" w:type="dxa"/>
          </w:tcPr>
          <w:p w14:paraId="059E0476" w14:textId="77777777" w:rsidR="000A5B88" w:rsidRPr="0077370F" w:rsidRDefault="000A5B88" w:rsidP="00E96539">
            <w:pPr>
              <w:spacing w:after="0" w:line="240" w:lineRule="auto"/>
              <w:jc w:val="both"/>
              <w:rPr>
                <w:rFonts w:ascii="Century Gothic" w:hAnsi="Century Gothic" w:cs="Arial"/>
                <w:lang w:val="es-CO"/>
              </w:rPr>
            </w:pPr>
          </w:p>
        </w:tc>
        <w:tc>
          <w:tcPr>
            <w:tcW w:w="2008" w:type="dxa"/>
          </w:tcPr>
          <w:p w14:paraId="1A1DC855" w14:textId="77777777" w:rsidR="000A5B88" w:rsidRPr="0077370F" w:rsidRDefault="000A5B88" w:rsidP="00E96539">
            <w:pPr>
              <w:spacing w:after="0" w:line="240" w:lineRule="auto"/>
              <w:jc w:val="both"/>
              <w:rPr>
                <w:rFonts w:ascii="Century Gothic" w:hAnsi="Century Gothic" w:cs="Arial"/>
                <w:lang w:val="es-CO"/>
              </w:rPr>
            </w:pPr>
          </w:p>
        </w:tc>
      </w:tr>
    </w:tbl>
    <w:p w14:paraId="74B97669" w14:textId="77777777" w:rsidR="000A5B88" w:rsidRPr="0077370F" w:rsidRDefault="000A5B88" w:rsidP="00E96539">
      <w:pPr>
        <w:spacing w:after="0" w:line="240" w:lineRule="auto"/>
        <w:jc w:val="both"/>
        <w:rPr>
          <w:rFonts w:ascii="Century Gothic" w:hAnsi="Century Gothic" w:cs="Arial"/>
          <w:lang w:val="es-CO"/>
        </w:rPr>
      </w:pPr>
    </w:p>
    <w:p w14:paraId="0A009568" w14:textId="77777777" w:rsidR="000A5B88" w:rsidRPr="0077370F" w:rsidRDefault="000A5B88" w:rsidP="00E96539">
      <w:pPr>
        <w:spacing w:after="0" w:line="240" w:lineRule="auto"/>
        <w:jc w:val="both"/>
        <w:rPr>
          <w:rFonts w:ascii="Century Gothic" w:hAnsi="Century Gothic" w:cs="Arial"/>
          <w:lang w:val="es-CO"/>
        </w:rPr>
      </w:pPr>
      <w:r w:rsidRPr="0077370F">
        <w:rPr>
          <w:rFonts w:ascii="Century Gothic" w:hAnsi="Century Gothic" w:cs="Arial"/>
          <w:lang w:val="es-CO"/>
        </w:rPr>
        <w:t>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datos biométricos.</w:t>
      </w:r>
    </w:p>
    <w:p w14:paraId="5370629D" w14:textId="77777777" w:rsidR="000A5B88" w:rsidRPr="0077370F" w:rsidRDefault="000A5B88" w:rsidP="00E96539">
      <w:pPr>
        <w:spacing w:after="0" w:line="240" w:lineRule="auto"/>
        <w:jc w:val="both"/>
        <w:rPr>
          <w:rFonts w:ascii="Century Gothic" w:hAnsi="Century Gothic" w:cs="Arial"/>
          <w:lang w:val="es-CO"/>
        </w:rPr>
      </w:pPr>
    </w:p>
    <w:p w14:paraId="198404D8" w14:textId="77777777" w:rsidR="000A5B88" w:rsidRPr="0077370F" w:rsidRDefault="000A5B88" w:rsidP="00E96539">
      <w:pPr>
        <w:spacing w:after="0" w:line="240" w:lineRule="auto"/>
        <w:jc w:val="both"/>
        <w:rPr>
          <w:rFonts w:ascii="Century Gothic" w:hAnsi="Century Gothic" w:cs="Arial"/>
          <w:lang w:val="es-CO"/>
        </w:rPr>
      </w:pPr>
      <w:r w:rsidRPr="0077370F">
        <w:rPr>
          <w:rFonts w:ascii="Century Gothic" w:hAnsi="Century Gothic" w:cs="Arial"/>
          <w:lang w:val="es-CO"/>
        </w:rPr>
        <w:lastRenderedPageBreak/>
        <w:t xml:space="preserve">Manifiesto que me informaron que los datos sensibles que se recolectarán serán utilizados para hacer efectivo el criterio de desempate previsto en el numeral 4.6, subnumerales 2, 5, 6 y 7 del Pliego de Condiciones, relacionados con la acreditación de ser víctima de violencia intrafamiliar, integrante de la población indígena, negra, afrocolombiana raizal, palenquera, Rrom, o gitanas, o persona en proceso de reintegración o reincorporación. </w:t>
      </w:r>
    </w:p>
    <w:p w14:paraId="78BA83D8" w14:textId="77777777" w:rsidR="000A5B88" w:rsidRPr="0077370F" w:rsidRDefault="000A5B88" w:rsidP="00E96539">
      <w:pPr>
        <w:spacing w:after="0" w:line="240" w:lineRule="auto"/>
        <w:jc w:val="both"/>
        <w:rPr>
          <w:rFonts w:ascii="Century Gothic" w:hAnsi="Century Gothic" w:cs="Arial"/>
          <w:lang w:val="es-CO"/>
        </w:rPr>
      </w:pPr>
    </w:p>
    <w:p w14:paraId="2660EA35" w14:textId="77777777" w:rsidR="000A5B88" w:rsidRPr="0077370F" w:rsidRDefault="000A5B88" w:rsidP="00E96539">
      <w:pPr>
        <w:spacing w:after="0" w:line="240" w:lineRule="auto"/>
        <w:jc w:val="both"/>
        <w:rPr>
          <w:rFonts w:ascii="Century Gothic" w:hAnsi="Century Gothic" w:cs="Arial"/>
          <w:lang w:val="es-CO"/>
        </w:rPr>
      </w:pPr>
      <w:r w:rsidRPr="0077370F">
        <w:rPr>
          <w:rFonts w:ascii="Century Gothic" w:hAnsi="Century Gothic" w:cs="Arial"/>
          <w:lang w:val="es-CO"/>
        </w:rPr>
        <w:t>Derechos del titular</w:t>
      </w:r>
    </w:p>
    <w:p w14:paraId="6F05CD17" w14:textId="77777777" w:rsidR="000A5B88" w:rsidRPr="0077370F" w:rsidRDefault="000A5B88" w:rsidP="00E96539">
      <w:pPr>
        <w:spacing w:after="0" w:line="240" w:lineRule="auto"/>
        <w:jc w:val="both"/>
        <w:rPr>
          <w:rFonts w:ascii="Century Gothic" w:hAnsi="Century Gothic" w:cs="Arial"/>
          <w:lang w:val="es-CO"/>
        </w:rPr>
      </w:pPr>
    </w:p>
    <w:p w14:paraId="4C99E364" w14:textId="77777777" w:rsidR="000A5B88" w:rsidRPr="0077370F" w:rsidRDefault="000A5B88" w:rsidP="00E96539">
      <w:pPr>
        <w:spacing w:after="0" w:line="240" w:lineRule="auto"/>
        <w:jc w:val="both"/>
        <w:rPr>
          <w:rFonts w:ascii="Century Gothic" w:hAnsi="Century Gothic" w:cs="Arial"/>
          <w:lang w:val="es-CO"/>
        </w:rPr>
      </w:pPr>
      <w:r w:rsidRPr="0077370F">
        <w:rPr>
          <w:rFonts w:ascii="Century Gothic" w:hAnsi="Century Gothic" w:cs="Arial"/>
          <w:lang w:val="es-CO"/>
        </w:rPr>
        <w:t xml:space="preserve">Sus derechos como titular de los datos son los previstos en la Constitución y en la Ley 1581 de 2012, especialmente los siguientes: </w:t>
      </w:r>
    </w:p>
    <w:p w14:paraId="46B54CDE" w14:textId="77777777" w:rsidR="000A5B88" w:rsidRPr="0077370F" w:rsidRDefault="000A5B88" w:rsidP="00E96539">
      <w:pPr>
        <w:spacing w:after="0" w:line="240" w:lineRule="auto"/>
        <w:jc w:val="both"/>
        <w:rPr>
          <w:rFonts w:ascii="Century Gothic" w:hAnsi="Century Gothic" w:cs="Arial"/>
          <w:lang w:val="es-CO"/>
        </w:rPr>
      </w:pPr>
      <w:r w:rsidRPr="0077370F">
        <w:rPr>
          <w:rFonts w:ascii="Century Gothic" w:hAnsi="Century Gothic" w:cs="Arial"/>
          <w:lang w:val="es-CO"/>
        </w:rPr>
        <w:t xml:space="preserve">Acceder en forma gratuita a los datos proporcionados que hayan sido objeto de tratamiento. </w:t>
      </w:r>
    </w:p>
    <w:p w14:paraId="3452BCD0" w14:textId="77777777" w:rsidR="000A5B88" w:rsidRPr="0077370F" w:rsidRDefault="000A5B88" w:rsidP="00E96539">
      <w:pPr>
        <w:spacing w:after="0" w:line="240" w:lineRule="auto"/>
        <w:jc w:val="both"/>
        <w:rPr>
          <w:rFonts w:ascii="Century Gothic" w:hAnsi="Century Gothic" w:cs="Arial"/>
          <w:lang w:val="es-CO"/>
        </w:rPr>
      </w:pPr>
    </w:p>
    <w:p w14:paraId="65223B12" w14:textId="77777777" w:rsidR="000A5B88" w:rsidRPr="0077370F" w:rsidRDefault="000A5B88" w:rsidP="00E96539">
      <w:pPr>
        <w:spacing w:after="0" w:line="240" w:lineRule="auto"/>
        <w:jc w:val="both"/>
        <w:rPr>
          <w:rFonts w:ascii="Century Gothic" w:hAnsi="Century Gothic" w:cs="Arial"/>
          <w:lang w:val="es-CO"/>
        </w:rPr>
      </w:pPr>
      <w:r w:rsidRPr="0077370F">
        <w:rPr>
          <w:rFonts w:ascii="Century Gothic" w:hAnsi="Century Gothic" w:cs="Arial"/>
          <w:lang w:val="es-CO"/>
        </w:rPr>
        <w:t xml:space="preserve">Solicitar la actualización y rectificación de su información frente a los datos parciales, inexactos, incompletos. </w:t>
      </w:r>
    </w:p>
    <w:p w14:paraId="6D4114A0" w14:textId="77777777" w:rsidR="000A5B88" w:rsidRPr="0077370F" w:rsidRDefault="000A5B88" w:rsidP="00E96539">
      <w:pPr>
        <w:spacing w:after="0" w:line="240" w:lineRule="auto"/>
        <w:jc w:val="both"/>
        <w:rPr>
          <w:rFonts w:ascii="Century Gothic" w:hAnsi="Century Gothic" w:cs="Arial"/>
          <w:lang w:val="es-CO"/>
        </w:rPr>
      </w:pPr>
    </w:p>
    <w:p w14:paraId="74C13E53" w14:textId="77777777" w:rsidR="000A5B88" w:rsidRPr="0077370F" w:rsidRDefault="000A5B88" w:rsidP="00E96539">
      <w:pPr>
        <w:spacing w:after="0" w:line="240" w:lineRule="auto"/>
        <w:jc w:val="both"/>
        <w:rPr>
          <w:rFonts w:ascii="Century Gothic" w:hAnsi="Century Gothic" w:cs="Arial"/>
          <w:lang w:val="es-CO"/>
        </w:rPr>
      </w:pPr>
      <w:r w:rsidRPr="0077370F">
        <w:rPr>
          <w:rFonts w:ascii="Century Gothic" w:hAnsi="Century Gothic" w:cs="Arial"/>
          <w:lang w:val="es-CO"/>
        </w:rPr>
        <w:t xml:space="preserve">Solicitar prueba de la autorización otorgada. </w:t>
      </w:r>
    </w:p>
    <w:p w14:paraId="3480EE43" w14:textId="77777777" w:rsidR="000A5B88" w:rsidRPr="0077370F" w:rsidRDefault="000A5B88" w:rsidP="00E96539">
      <w:pPr>
        <w:spacing w:after="0" w:line="240" w:lineRule="auto"/>
        <w:jc w:val="both"/>
        <w:rPr>
          <w:rFonts w:ascii="Century Gothic" w:hAnsi="Century Gothic" w:cs="Arial"/>
          <w:lang w:val="es-CO"/>
        </w:rPr>
      </w:pPr>
    </w:p>
    <w:p w14:paraId="514160C6" w14:textId="77777777" w:rsidR="000A5B88" w:rsidRPr="0077370F" w:rsidRDefault="000A5B88" w:rsidP="00E96539">
      <w:pPr>
        <w:spacing w:after="0" w:line="240" w:lineRule="auto"/>
        <w:jc w:val="both"/>
        <w:rPr>
          <w:rFonts w:ascii="Century Gothic" w:hAnsi="Century Gothic" w:cs="Arial"/>
          <w:lang w:val="es-CO"/>
        </w:rPr>
      </w:pPr>
      <w:r w:rsidRPr="0077370F">
        <w:rPr>
          <w:rFonts w:ascii="Century Gothic" w:hAnsi="Century Gothic" w:cs="Arial"/>
          <w:lang w:val="es-CO"/>
        </w:rPr>
        <w:t xml:space="preserve">Presentar ante la Superintendencia de Industria y Comercio quejas por infracciones a lo dispuesto en la normatividad vigente. </w:t>
      </w:r>
    </w:p>
    <w:p w14:paraId="542A5D00" w14:textId="77777777" w:rsidR="000A5B88" w:rsidRPr="0077370F" w:rsidRDefault="000A5B88" w:rsidP="00E96539">
      <w:pPr>
        <w:spacing w:after="0" w:line="240" w:lineRule="auto"/>
        <w:jc w:val="both"/>
        <w:rPr>
          <w:rFonts w:ascii="Century Gothic" w:hAnsi="Century Gothic" w:cs="Arial"/>
          <w:lang w:val="es-CO"/>
        </w:rPr>
      </w:pPr>
    </w:p>
    <w:p w14:paraId="783EB75E" w14:textId="77777777" w:rsidR="000A5B88" w:rsidRPr="0077370F" w:rsidRDefault="000A5B88" w:rsidP="00E96539">
      <w:pPr>
        <w:spacing w:after="0" w:line="240" w:lineRule="auto"/>
        <w:jc w:val="both"/>
        <w:rPr>
          <w:rFonts w:ascii="Century Gothic" w:hAnsi="Century Gothic" w:cs="Arial"/>
          <w:lang w:val="es-CO"/>
        </w:rPr>
      </w:pPr>
      <w:r w:rsidRPr="0077370F">
        <w:rPr>
          <w:rFonts w:ascii="Century Gothic" w:hAnsi="Century Gothic" w:cs="Arial"/>
          <w:lang w:val="es-CO"/>
        </w:rPr>
        <w:t xml:space="preserve">Revocar la autorización y/o solicitar la supresión del dato, a menos que exista un deber legal o contractual que haga imperativo conservar la información. </w:t>
      </w:r>
    </w:p>
    <w:p w14:paraId="190D8058" w14:textId="77777777" w:rsidR="000A5B88" w:rsidRPr="0077370F" w:rsidRDefault="000A5B88" w:rsidP="00E96539">
      <w:pPr>
        <w:spacing w:after="0" w:line="240" w:lineRule="auto"/>
        <w:jc w:val="both"/>
        <w:rPr>
          <w:rFonts w:ascii="Century Gothic" w:hAnsi="Century Gothic" w:cs="Arial"/>
          <w:lang w:val="es-CO"/>
        </w:rPr>
      </w:pPr>
    </w:p>
    <w:p w14:paraId="360178BA" w14:textId="77777777" w:rsidR="000A5B88" w:rsidRPr="0077370F" w:rsidRDefault="000A5B88" w:rsidP="00E96539">
      <w:pPr>
        <w:spacing w:after="0" w:line="240" w:lineRule="auto"/>
        <w:jc w:val="both"/>
        <w:rPr>
          <w:rFonts w:ascii="Century Gothic" w:hAnsi="Century Gothic" w:cs="Arial"/>
          <w:lang w:val="es-CO"/>
        </w:rPr>
      </w:pPr>
      <w:r w:rsidRPr="0077370F">
        <w:rPr>
          <w:rFonts w:ascii="Century Gothic" w:hAnsi="Century Gothic" w:cs="Arial"/>
          <w:lang w:val="es-CO"/>
        </w:rPr>
        <w:t xml:space="preserve">Abstenerse de responder las preguntas sobre datos sensibles o sobre datos de las niñas y niños y adolescentes. </w:t>
      </w:r>
    </w:p>
    <w:p w14:paraId="7181395B" w14:textId="77777777" w:rsidR="000A5B88" w:rsidRPr="0077370F" w:rsidRDefault="000A5B88" w:rsidP="00E96539">
      <w:pPr>
        <w:spacing w:after="0" w:line="240" w:lineRule="auto"/>
        <w:jc w:val="both"/>
        <w:rPr>
          <w:rFonts w:ascii="Century Gothic" w:hAnsi="Century Gothic" w:cs="Arial"/>
          <w:lang w:val="es-CO"/>
        </w:rPr>
      </w:pPr>
    </w:p>
    <w:p w14:paraId="05824455" w14:textId="77777777" w:rsidR="000A5B88" w:rsidRPr="0077370F" w:rsidRDefault="000A5B88" w:rsidP="00E96539">
      <w:pPr>
        <w:spacing w:after="0" w:line="240" w:lineRule="auto"/>
        <w:jc w:val="both"/>
        <w:rPr>
          <w:rFonts w:ascii="Century Gothic" w:hAnsi="Century Gothic" w:cs="Arial"/>
          <w:lang w:val="es-CO"/>
        </w:rPr>
      </w:pPr>
      <w:r w:rsidRPr="0077370F">
        <w:rPr>
          <w:rFonts w:ascii="Century Gothic" w:hAnsi="Century Gothic" w:cs="Arial"/>
          <w:lang w:val="es-CO"/>
        </w:rPr>
        <w:t xml:space="preserve">Estos derechos los podré ejercer mediante los canales o medios dispuestos por </w:t>
      </w:r>
      <w:r w:rsidRPr="0077370F">
        <w:rPr>
          <w:rFonts w:ascii="Century Gothic" w:hAnsi="Century Gothic" w:cs="Arial"/>
          <w:highlight w:val="lightGray"/>
          <w:lang w:val="es-CO"/>
        </w:rPr>
        <w:t>[Incluir nombre de la Entidad]</w:t>
      </w:r>
      <w:r w:rsidRPr="0077370F">
        <w:rPr>
          <w:rFonts w:ascii="Century Gothic" w:hAnsi="Century Gothic" w:cs="Arial"/>
          <w:lang w:val="es-CO"/>
        </w:rPr>
        <w:t xml:space="preserve"> para la atención al público, la línea de atención nacional </w:t>
      </w:r>
      <w:r w:rsidRPr="0077370F">
        <w:rPr>
          <w:rFonts w:ascii="Century Gothic" w:hAnsi="Century Gothic" w:cs="Arial"/>
          <w:highlight w:val="lightGray"/>
          <w:lang w:val="es-CO"/>
        </w:rPr>
        <w:t>[incluir número de atención de la Entidad</w:t>
      </w:r>
      <w:r w:rsidRPr="0077370F">
        <w:rPr>
          <w:rFonts w:ascii="Century Gothic" w:hAnsi="Century Gothic" w:cs="Arial"/>
          <w:lang w:val="es-CO"/>
        </w:rPr>
        <w:t>], el correo electrónico [</w:t>
      </w:r>
      <w:r w:rsidRPr="0077370F">
        <w:rPr>
          <w:rFonts w:ascii="Century Gothic" w:hAnsi="Century Gothic" w:cs="Arial"/>
          <w:highlight w:val="lightGray"/>
          <w:lang w:val="es-CO"/>
        </w:rPr>
        <w:t>incluir el correo electrónico</w:t>
      </w:r>
      <w:r w:rsidRPr="0077370F">
        <w:rPr>
          <w:rFonts w:ascii="Century Gothic" w:hAnsi="Century Gothic" w:cs="Arial"/>
          <w:lang w:val="es-CO"/>
        </w:rPr>
        <w:t xml:space="preserve">] y las oficinas de atención al cliente a nivel nacional, cuya información puedo consultar en </w:t>
      </w:r>
      <w:r w:rsidRPr="0077370F">
        <w:rPr>
          <w:rFonts w:ascii="Century Gothic" w:hAnsi="Century Gothic" w:cs="Arial"/>
          <w:highlight w:val="lightGray"/>
          <w:lang w:val="es-CO"/>
        </w:rPr>
        <w:t>[incluir página web de la Entidad</w:t>
      </w:r>
      <w:r w:rsidRPr="0077370F">
        <w:rPr>
          <w:rFonts w:ascii="Century Gothic" w:hAnsi="Century Gothic" w:cs="Arial"/>
          <w:lang w:val="es-CO"/>
        </w:rPr>
        <w:t>], disponibles de [</w:t>
      </w:r>
      <w:r w:rsidRPr="0077370F">
        <w:rPr>
          <w:rFonts w:ascii="Century Gothic" w:hAnsi="Century Gothic" w:cs="Arial"/>
          <w:highlight w:val="lightGray"/>
          <w:lang w:val="es-CO"/>
        </w:rPr>
        <w:t>lunes a viernes de 8:00 am a 6:00 p.m</w:t>
      </w:r>
      <w:r w:rsidRPr="0077370F">
        <w:rPr>
          <w:rFonts w:ascii="Century Gothic" w:hAnsi="Century Gothic" w:cs="Arial"/>
          <w:lang w:val="es-CO"/>
        </w:rPr>
        <w:t>.].</w:t>
      </w:r>
    </w:p>
    <w:p w14:paraId="7184367C" w14:textId="77777777" w:rsidR="000A5B88" w:rsidRPr="0077370F" w:rsidRDefault="000A5B88" w:rsidP="00E96539">
      <w:pPr>
        <w:spacing w:after="0" w:line="240" w:lineRule="auto"/>
        <w:jc w:val="both"/>
        <w:rPr>
          <w:rFonts w:ascii="Century Gothic" w:hAnsi="Century Gothic" w:cs="Arial"/>
          <w:lang w:val="es-CO"/>
        </w:rPr>
      </w:pPr>
      <w:r w:rsidRPr="0077370F">
        <w:rPr>
          <w:rFonts w:ascii="Century Gothic" w:hAnsi="Century Gothic" w:cs="Arial"/>
          <w:lang w:val="es-CO"/>
        </w:rPr>
        <w:t xml:space="preserve">Por todo lo anterior, he otorgado mi consentimiento a </w:t>
      </w:r>
      <w:r w:rsidRPr="0077370F">
        <w:rPr>
          <w:rFonts w:ascii="Century Gothic" w:hAnsi="Century Gothic" w:cs="Arial"/>
          <w:highlight w:val="lightGray"/>
          <w:lang w:val="es-CO"/>
        </w:rPr>
        <w:t>[Incluir nombre de la Entidad</w:t>
      </w:r>
      <w:r w:rsidRPr="0077370F">
        <w:rPr>
          <w:rFonts w:ascii="Century Gothic" w:hAnsi="Century Gothic" w:cs="Arial"/>
          <w:lang w:val="es-CO"/>
        </w:rPr>
        <w:t xml:space="preserve">] para que trate mi información personal de acuerdo con la Política de Tratamiento de Datos Personales dispuesta en </w:t>
      </w:r>
      <w:r w:rsidRPr="0077370F">
        <w:rPr>
          <w:rFonts w:ascii="Century Gothic" w:hAnsi="Century Gothic" w:cs="Arial"/>
          <w:highlight w:val="lightGray"/>
          <w:lang w:val="es-CO"/>
        </w:rPr>
        <w:t>[Incluir el link en donde se encuentra la Política de Tratamiento de Datos Personales]</w:t>
      </w:r>
      <w:r w:rsidRPr="0077370F">
        <w:rPr>
          <w:rFonts w:ascii="Century Gothic" w:hAnsi="Century Gothic" w:cs="Arial"/>
          <w:lang w:val="es-CO"/>
        </w:rPr>
        <w:t xml:space="preserve"> y que me dio a conocer antes de recolectarlos. </w:t>
      </w:r>
    </w:p>
    <w:p w14:paraId="782B296E" w14:textId="77777777" w:rsidR="000A5B88" w:rsidRPr="0077370F" w:rsidRDefault="000A5B88" w:rsidP="00E96539">
      <w:pPr>
        <w:spacing w:after="0" w:line="240" w:lineRule="auto"/>
        <w:jc w:val="both"/>
        <w:rPr>
          <w:rFonts w:ascii="Century Gothic" w:hAnsi="Century Gothic" w:cs="Arial"/>
          <w:lang w:val="es-CO"/>
        </w:rPr>
      </w:pPr>
      <w:r w:rsidRPr="0077370F">
        <w:rPr>
          <w:rFonts w:ascii="Century Gothic" w:hAnsi="Century Gothic" w:cs="Arial"/>
          <w:lang w:val="es-CO"/>
        </w:rPr>
        <w:t>Manifiesto que la presente autorización me fue solicitada y puesta de presente antes de entregar mis datos y que la suscribo de forma libre y voluntaria una vez leída en su totalidad.</w:t>
      </w:r>
    </w:p>
    <w:p w14:paraId="2AE160DD" w14:textId="77777777" w:rsidR="000A5B88" w:rsidRPr="0077370F" w:rsidRDefault="000A5B88" w:rsidP="00E96539">
      <w:pPr>
        <w:spacing w:after="0" w:line="240" w:lineRule="auto"/>
        <w:jc w:val="both"/>
        <w:rPr>
          <w:rFonts w:ascii="Century Gothic" w:hAnsi="Century Gothic" w:cs="Arial"/>
          <w:lang w:val="es-CO"/>
        </w:rPr>
      </w:pPr>
    </w:p>
    <w:p w14:paraId="234DDA86" w14:textId="77777777" w:rsidR="000A5B88" w:rsidRPr="0077370F" w:rsidRDefault="000A5B88" w:rsidP="00E96539">
      <w:pPr>
        <w:spacing w:after="0" w:line="240" w:lineRule="auto"/>
        <w:jc w:val="both"/>
        <w:rPr>
          <w:rFonts w:ascii="Century Gothic" w:hAnsi="Century Gothic" w:cs="Arial"/>
          <w:lang w:val="es-CO"/>
        </w:rPr>
      </w:pPr>
      <w:r w:rsidRPr="0077370F">
        <w:rPr>
          <w:rFonts w:ascii="Century Gothic" w:hAnsi="Century Gothic" w:cs="Arial"/>
          <w:lang w:val="es-CO"/>
        </w:rPr>
        <w:t xml:space="preserve">Nombre: </w:t>
      </w:r>
      <w:r w:rsidRPr="0077370F">
        <w:rPr>
          <w:rFonts w:ascii="Century Gothic" w:hAnsi="Century Gothic" w:cs="Arial"/>
          <w:highlight w:val="lightGray"/>
          <w:lang w:val="es-CO"/>
        </w:rPr>
        <w:t>[Incluir nombre del titular de la autorización datos sensibles para la autorización de datos</w:t>
      </w:r>
      <w:r w:rsidRPr="0077370F">
        <w:rPr>
          <w:rFonts w:ascii="Century Gothic" w:hAnsi="Century Gothic" w:cs="Arial"/>
          <w:lang w:val="es-CO"/>
        </w:rPr>
        <w:t>]</w:t>
      </w:r>
    </w:p>
    <w:p w14:paraId="7CC51128" w14:textId="77777777" w:rsidR="000A5B88" w:rsidRPr="0077370F" w:rsidRDefault="000A5B88" w:rsidP="00E96539">
      <w:pPr>
        <w:spacing w:after="0" w:line="240" w:lineRule="auto"/>
        <w:jc w:val="both"/>
        <w:rPr>
          <w:rFonts w:ascii="Century Gothic" w:hAnsi="Century Gothic" w:cs="Arial"/>
          <w:lang w:val="es-CO"/>
        </w:rPr>
      </w:pPr>
      <w:r w:rsidRPr="0077370F">
        <w:rPr>
          <w:rFonts w:ascii="Century Gothic" w:hAnsi="Century Gothic" w:cs="Arial"/>
          <w:lang w:val="es-CO"/>
        </w:rPr>
        <w:t>Firma: [</w:t>
      </w:r>
      <w:r w:rsidRPr="0077370F">
        <w:rPr>
          <w:rFonts w:ascii="Century Gothic" w:hAnsi="Century Gothic" w:cs="Arial"/>
          <w:highlight w:val="lightGray"/>
          <w:lang w:val="es-CO"/>
        </w:rPr>
        <w:t>Incluir firma del titular</w:t>
      </w:r>
      <w:r w:rsidRPr="0077370F">
        <w:rPr>
          <w:rFonts w:ascii="Century Gothic" w:hAnsi="Century Gothic" w:cs="Arial"/>
          <w:lang w:val="es-CO"/>
        </w:rPr>
        <w:t>]</w:t>
      </w:r>
    </w:p>
    <w:p w14:paraId="2F301A80" w14:textId="77777777" w:rsidR="000A5B88" w:rsidRPr="0077370F" w:rsidRDefault="000A5B88" w:rsidP="00E96539">
      <w:pPr>
        <w:spacing w:after="0" w:line="240" w:lineRule="auto"/>
        <w:jc w:val="both"/>
        <w:rPr>
          <w:rFonts w:ascii="Century Gothic" w:hAnsi="Century Gothic" w:cs="Arial"/>
          <w:lang w:val="es-CO"/>
        </w:rPr>
      </w:pPr>
      <w:r w:rsidRPr="0077370F">
        <w:rPr>
          <w:rFonts w:ascii="Century Gothic" w:hAnsi="Century Gothic" w:cs="Arial"/>
          <w:lang w:val="es-CO"/>
        </w:rPr>
        <w:t xml:space="preserve">Identificación: </w:t>
      </w:r>
      <w:r w:rsidRPr="0077370F">
        <w:rPr>
          <w:rFonts w:ascii="Century Gothic" w:hAnsi="Century Gothic" w:cs="Arial"/>
          <w:highlight w:val="lightGray"/>
          <w:lang w:val="es-CO"/>
        </w:rPr>
        <w:t>[Incluir número de identificación del titular de datos sensibles]</w:t>
      </w:r>
    </w:p>
    <w:p w14:paraId="63757AC9" w14:textId="77777777" w:rsidR="000A5B88" w:rsidRPr="0077370F" w:rsidRDefault="000A5B88" w:rsidP="00E96539">
      <w:pPr>
        <w:spacing w:after="0" w:line="240" w:lineRule="auto"/>
        <w:jc w:val="both"/>
        <w:rPr>
          <w:rFonts w:ascii="Century Gothic" w:hAnsi="Century Gothic" w:cs="Arial"/>
          <w:lang w:val="es-CO"/>
        </w:rPr>
      </w:pPr>
      <w:r w:rsidRPr="0077370F">
        <w:rPr>
          <w:rFonts w:ascii="Century Gothic" w:hAnsi="Century Gothic" w:cs="Arial"/>
          <w:lang w:val="es-CO"/>
        </w:rPr>
        <w:t>Fecha: [</w:t>
      </w:r>
      <w:r w:rsidRPr="0077370F">
        <w:rPr>
          <w:rFonts w:ascii="Century Gothic" w:hAnsi="Century Gothic" w:cs="Arial"/>
          <w:highlight w:val="lightGray"/>
          <w:lang w:val="es-CO"/>
        </w:rPr>
        <w:t>Fecha en que se puso de presente la autorización y entregó sus datos]</w:t>
      </w:r>
    </w:p>
    <w:p w14:paraId="2CF46C81" w14:textId="77777777" w:rsidR="000A5B88" w:rsidRPr="0077370F" w:rsidRDefault="000A5B88" w:rsidP="00E96539">
      <w:pPr>
        <w:spacing w:after="0" w:line="240" w:lineRule="auto"/>
        <w:jc w:val="both"/>
        <w:rPr>
          <w:rFonts w:ascii="Century Gothic" w:hAnsi="Century Gothic" w:cs="Arial"/>
          <w:lang w:val="es-CO"/>
        </w:rPr>
      </w:pPr>
    </w:p>
    <w:p w14:paraId="37F35187" w14:textId="77777777" w:rsidR="000A5B88" w:rsidRPr="0077370F" w:rsidRDefault="000A5B88" w:rsidP="00E96539">
      <w:pPr>
        <w:spacing w:after="0" w:line="240" w:lineRule="auto"/>
        <w:jc w:val="both"/>
        <w:rPr>
          <w:rFonts w:ascii="Century Gothic" w:hAnsi="Century Gothic" w:cs="Arial"/>
          <w:lang w:val="es-CO"/>
        </w:rPr>
      </w:pPr>
    </w:p>
    <w:p w14:paraId="0C8B7885" w14:textId="77777777" w:rsidR="000A5B88" w:rsidRPr="0077370F" w:rsidRDefault="000A5B88" w:rsidP="00E96539">
      <w:pPr>
        <w:spacing w:after="0" w:line="240" w:lineRule="auto"/>
        <w:jc w:val="both"/>
        <w:rPr>
          <w:rFonts w:ascii="Century Gothic" w:hAnsi="Century Gothic" w:cs="Arial"/>
          <w:lang w:val="es-CO"/>
        </w:rPr>
      </w:pPr>
    </w:p>
    <w:p w14:paraId="716FC327" w14:textId="77777777" w:rsidR="004E10F3" w:rsidRPr="0077370F" w:rsidRDefault="004E10F3" w:rsidP="00E96539">
      <w:pPr>
        <w:spacing w:after="0" w:line="240" w:lineRule="auto"/>
        <w:jc w:val="both"/>
        <w:rPr>
          <w:rFonts w:ascii="Century Gothic" w:hAnsi="Century Gothic" w:cs="Arial"/>
          <w:lang w:val="es-CO"/>
        </w:rPr>
      </w:pPr>
    </w:p>
    <w:p w14:paraId="4E4A5ACB" w14:textId="77777777" w:rsidR="004E10F3" w:rsidRPr="0077370F" w:rsidRDefault="004E10F3" w:rsidP="00E96539">
      <w:pPr>
        <w:spacing w:after="0" w:line="240" w:lineRule="auto"/>
        <w:jc w:val="both"/>
        <w:rPr>
          <w:rFonts w:ascii="Century Gothic" w:hAnsi="Century Gothic" w:cs="Arial"/>
          <w:lang w:val="es-CO"/>
        </w:rPr>
      </w:pPr>
    </w:p>
    <w:p w14:paraId="67C3F47C" w14:textId="77777777" w:rsidR="004E10F3" w:rsidRPr="0077370F" w:rsidRDefault="004E10F3" w:rsidP="00E96539">
      <w:pPr>
        <w:spacing w:after="0" w:line="240" w:lineRule="auto"/>
        <w:jc w:val="both"/>
        <w:rPr>
          <w:rFonts w:ascii="Century Gothic" w:hAnsi="Century Gothic" w:cs="Arial"/>
          <w:lang w:val="es-CO"/>
        </w:rPr>
      </w:pPr>
    </w:p>
    <w:p w14:paraId="5039FCA5" w14:textId="77777777" w:rsidR="004E10F3" w:rsidRPr="0077370F" w:rsidRDefault="004E10F3" w:rsidP="00E96539">
      <w:pPr>
        <w:spacing w:after="0" w:line="240" w:lineRule="auto"/>
        <w:jc w:val="both"/>
        <w:rPr>
          <w:rFonts w:ascii="Century Gothic" w:hAnsi="Century Gothic" w:cs="Arial"/>
          <w:lang w:val="es-CO"/>
        </w:rPr>
      </w:pPr>
    </w:p>
    <w:p w14:paraId="5CB76782" w14:textId="77777777" w:rsidR="004E10F3" w:rsidRPr="0077370F" w:rsidRDefault="004E10F3" w:rsidP="00E96539">
      <w:pPr>
        <w:spacing w:after="0" w:line="240" w:lineRule="auto"/>
        <w:jc w:val="both"/>
        <w:rPr>
          <w:rFonts w:ascii="Century Gothic" w:hAnsi="Century Gothic" w:cs="Arial"/>
          <w:lang w:val="es-CO"/>
        </w:rPr>
      </w:pPr>
    </w:p>
    <w:p w14:paraId="4F5A33A1" w14:textId="77777777" w:rsidR="004E10F3" w:rsidRPr="0077370F" w:rsidRDefault="004E10F3" w:rsidP="00E96539">
      <w:pPr>
        <w:spacing w:after="0" w:line="240" w:lineRule="auto"/>
        <w:jc w:val="both"/>
        <w:rPr>
          <w:rFonts w:ascii="Century Gothic" w:hAnsi="Century Gothic" w:cs="Arial"/>
          <w:lang w:val="es-CO"/>
        </w:rPr>
      </w:pPr>
    </w:p>
    <w:p w14:paraId="5D9B3CF0" w14:textId="77777777" w:rsidR="000A5B88" w:rsidRPr="0077370F" w:rsidRDefault="000A5B88" w:rsidP="00E96539">
      <w:pPr>
        <w:spacing w:after="0" w:line="240" w:lineRule="auto"/>
        <w:jc w:val="both"/>
        <w:rPr>
          <w:rFonts w:ascii="Century Gothic" w:hAnsi="Century Gothic" w:cs="Arial"/>
          <w:lang w:val="es-CO"/>
        </w:rPr>
      </w:pPr>
    </w:p>
    <w:p w14:paraId="76D2AB81" w14:textId="5CD3B26E" w:rsidR="000A5B88" w:rsidRPr="0077370F" w:rsidRDefault="000A5B88" w:rsidP="00E96539">
      <w:pPr>
        <w:spacing w:after="0" w:line="240" w:lineRule="auto"/>
        <w:jc w:val="center"/>
        <w:rPr>
          <w:rFonts w:ascii="Century Gothic" w:hAnsi="Century Gothic" w:cs="Arial"/>
          <w:b/>
          <w:bCs/>
          <w:lang w:val="es-CO"/>
        </w:rPr>
      </w:pPr>
      <w:r w:rsidRPr="0077370F">
        <w:rPr>
          <w:rFonts w:ascii="Century Gothic" w:hAnsi="Century Gothic" w:cs="Arial"/>
          <w:b/>
          <w:bCs/>
          <w:lang w:val="es-CO"/>
        </w:rPr>
        <w:lastRenderedPageBreak/>
        <w:t>ANEXO No. 11</w:t>
      </w:r>
    </w:p>
    <w:p w14:paraId="0B0A5C77" w14:textId="77777777" w:rsidR="000A5B88" w:rsidRPr="0077370F" w:rsidRDefault="000A5B88" w:rsidP="00E96539">
      <w:pPr>
        <w:spacing w:after="0" w:line="240" w:lineRule="auto"/>
        <w:jc w:val="center"/>
        <w:rPr>
          <w:rFonts w:ascii="Century Gothic" w:hAnsi="Century Gothic" w:cs="Arial"/>
          <w:b/>
          <w:bCs/>
          <w:lang w:val="es-CO"/>
        </w:rPr>
      </w:pPr>
      <w:r w:rsidRPr="0077370F">
        <w:rPr>
          <w:rFonts w:ascii="Century Gothic" w:hAnsi="Century Gothic" w:cs="Arial"/>
          <w:b/>
          <w:bCs/>
          <w:lang w:val="es-CO"/>
        </w:rPr>
        <w:t>COMPROMISO ANTICORRUPCIÓN</w:t>
      </w:r>
    </w:p>
    <w:p w14:paraId="278A0A96" w14:textId="77777777" w:rsidR="000A5B88" w:rsidRPr="0077370F" w:rsidRDefault="000A5B88" w:rsidP="00E96539">
      <w:pPr>
        <w:spacing w:after="0" w:line="240" w:lineRule="auto"/>
        <w:jc w:val="both"/>
        <w:rPr>
          <w:rFonts w:ascii="Century Gothic" w:hAnsi="Century Gothic" w:cs="Arial"/>
          <w:lang w:val="es-CO"/>
        </w:rPr>
      </w:pPr>
    </w:p>
    <w:p w14:paraId="1F2B1810" w14:textId="77777777" w:rsidR="000A5B88" w:rsidRPr="00037EB9" w:rsidRDefault="000A5B88" w:rsidP="00E96539">
      <w:pPr>
        <w:spacing w:after="0" w:line="240" w:lineRule="auto"/>
        <w:jc w:val="both"/>
        <w:rPr>
          <w:rFonts w:ascii="Century Gothic" w:hAnsi="Century Gothic" w:cs="Arial"/>
          <w:sz w:val="20"/>
          <w:szCs w:val="20"/>
          <w:lang w:val="es-CO"/>
        </w:rPr>
      </w:pPr>
      <w:r w:rsidRPr="00037EB9">
        <w:rPr>
          <w:rFonts w:ascii="Century Gothic" w:hAnsi="Century Gothic" w:cs="Arial"/>
          <w:sz w:val="20"/>
          <w:szCs w:val="20"/>
          <w:lang w:val="es-CO"/>
        </w:rPr>
        <w:t xml:space="preserve">REF: INVITACIÓN PUBLICA No. xxxxxxxxxxxxx  </w:t>
      </w:r>
    </w:p>
    <w:p w14:paraId="5346E66B" w14:textId="77777777" w:rsidR="000A5B88" w:rsidRPr="00037EB9" w:rsidRDefault="000A5B88" w:rsidP="00E96539">
      <w:pPr>
        <w:spacing w:after="0" w:line="240" w:lineRule="auto"/>
        <w:jc w:val="both"/>
        <w:rPr>
          <w:rFonts w:ascii="Century Gothic" w:hAnsi="Century Gothic" w:cs="Arial"/>
          <w:sz w:val="20"/>
          <w:szCs w:val="20"/>
          <w:lang w:val="es-CO"/>
        </w:rPr>
      </w:pPr>
    </w:p>
    <w:p w14:paraId="62027115" w14:textId="66D436CC" w:rsidR="000A5B88" w:rsidRPr="00037EB9" w:rsidRDefault="000A5B88" w:rsidP="00E96539">
      <w:pPr>
        <w:spacing w:after="0" w:line="240" w:lineRule="auto"/>
        <w:jc w:val="both"/>
        <w:rPr>
          <w:rFonts w:ascii="Century Gothic" w:hAnsi="Century Gothic" w:cs="Arial"/>
          <w:sz w:val="20"/>
          <w:szCs w:val="20"/>
          <w:lang w:val="es-CO"/>
        </w:rPr>
      </w:pPr>
      <w:r w:rsidRPr="00037EB9">
        <w:rPr>
          <w:rFonts w:ascii="Century Gothic" w:hAnsi="Century Gothic" w:cs="Arial"/>
          <w:sz w:val="20"/>
          <w:szCs w:val="20"/>
          <w:lang w:val="es-CO"/>
        </w:rPr>
        <w:t>OBJETO: “</w:t>
      </w:r>
      <w:r w:rsidR="00863FE9" w:rsidRPr="00037EB9">
        <w:rPr>
          <w:rFonts w:ascii="Century Gothic" w:hAnsi="Century Gothic" w:cs="Arial"/>
          <w:sz w:val="20"/>
          <w:szCs w:val="20"/>
          <w:lang w:val="es-CO"/>
        </w:rPr>
        <w:t>xxxxxxxxxx</w:t>
      </w:r>
      <w:r w:rsidRPr="00037EB9">
        <w:rPr>
          <w:rFonts w:ascii="Century Gothic" w:hAnsi="Century Gothic" w:cs="Arial"/>
          <w:sz w:val="20"/>
          <w:szCs w:val="20"/>
          <w:lang w:val="es-CO"/>
        </w:rPr>
        <w:t>”</w:t>
      </w:r>
    </w:p>
    <w:p w14:paraId="12B92725" w14:textId="77777777" w:rsidR="000A5B88" w:rsidRPr="00037EB9" w:rsidRDefault="000A5B88" w:rsidP="00E96539">
      <w:pPr>
        <w:spacing w:after="0" w:line="240" w:lineRule="auto"/>
        <w:jc w:val="both"/>
        <w:rPr>
          <w:rFonts w:ascii="Century Gothic" w:hAnsi="Century Gothic" w:cs="Arial"/>
          <w:sz w:val="20"/>
          <w:szCs w:val="20"/>
          <w:lang w:val="es-CO"/>
        </w:rPr>
      </w:pPr>
    </w:p>
    <w:p w14:paraId="641F7B39" w14:textId="3204ADC7" w:rsidR="000A5B88" w:rsidRPr="00037EB9" w:rsidRDefault="000A5B88" w:rsidP="00E96539">
      <w:pPr>
        <w:spacing w:after="0" w:line="240" w:lineRule="auto"/>
        <w:jc w:val="both"/>
        <w:rPr>
          <w:rFonts w:ascii="Century Gothic" w:hAnsi="Century Gothic" w:cs="Arial"/>
          <w:sz w:val="20"/>
          <w:szCs w:val="20"/>
          <w:lang w:val="es-CO"/>
        </w:rPr>
      </w:pPr>
      <w:r w:rsidRPr="00037EB9">
        <w:rPr>
          <w:rFonts w:ascii="Century Gothic" w:hAnsi="Century Gothic" w:cs="Arial"/>
          <w:sz w:val="20"/>
          <w:szCs w:val="20"/>
          <w:lang w:val="es-CO"/>
        </w:rPr>
        <w:t xml:space="preserve">Boyacá, xx de xxxx de </w:t>
      </w:r>
      <w:r w:rsidR="00305F72" w:rsidRPr="00037EB9">
        <w:rPr>
          <w:rFonts w:ascii="Century Gothic" w:hAnsi="Century Gothic" w:cs="Arial"/>
          <w:sz w:val="20"/>
          <w:szCs w:val="20"/>
          <w:lang w:val="es-CO"/>
        </w:rPr>
        <w:t>2026</w:t>
      </w:r>
    </w:p>
    <w:p w14:paraId="26C7302C" w14:textId="77777777" w:rsidR="000A5B88" w:rsidRPr="00037EB9" w:rsidRDefault="000A5B88" w:rsidP="00E96539">
      <w:pPr>
        <w:spacing w:after="0" w:line="240" w:lineRule="auto"/>
        <w:jc w:val="both"/>
        <w:rPr>
          <w:rFonts w:ascii="Century Gothic" w:hAnsi="Century Gothic" w:cs="Arial"/>
          <w:sz w:val="20"/>
          <w:szCs w:val="20"/>
          <w:lang w:val="es-CO"/>
        </w:rPr>
      </w:pPr>
    </w:p>
    <w:p w14:paraId="428FC221" w14:textId="77777777" w:rsidR="000A5B88" w:rsidRPr="00037EB9" w:rsidRDefault="000A5B88" w:rsidP="00E96539">
      <w:pPr>
        <w:spacing w:after="0" w:line="240" w:lineRule="auto"/>
        <w:jc w:val="both"/>
        <w:rPr>
          <w:rFonts w:ascii="Century Gothic" w:hAnsi="Century Gothic" w:cs="Arial"/>
          <w:sz w:val="20"/>
          <w:szCs w:val="20"/>
          <w:lang w:val="es-CO"/>
        </w:rPr>
      </w:pPr>
      <w:r w:rsidRPr="00037EB9">
        <w:rPr>
          <w:rFonts w:ascii="Century Gothic" w:hAnsi="Century Gothic" w:cs="Arial"/>
          <w:sz w:val="20"/>
          <w:szCs w:val="20"/>
          <w:lang w:val="es-CO"/>
        </w:rPr>
        <w:t xml:space="preserve">Señores </w:t>
      </w:r>
    </w:p>
    <w:p w14:paraId="20174408" w14:textId="77777777" w:rsidR="000A5B88" w:rsidRPr="00037EB9" w:rsidRDefault="000A5B88" w:rsidP="00E96539">
      <w:pPr>
        <w:spacing w:after="0" w:line="240" w:lineRule="auto"/>
        <w:jc w:val="both"/>
        <w:rPr>
          <w:rFonts w:ascii="Century Gothic" w:hAnsi="Century Gothic" w:cs="Arial"/>
          <w:b/>
          <w:bCs/>
          <w:sz w:val="20"/>
          <w:szCs w:val="20"/>
          <w:lang w:val="es-CO"/>
        </w:rPr>
      </w:pPr>
      <w:r w:rsidRPr="00037EB9">
        <w:rPr>
          <w:rFonts w:ascii="Century Gothic" w:hAnsi="Century Gothic" w:cs="Arial"/>
          <w:b/>
          <w:bCs/>
          <w:sz w:val="20"/>
          <w:szCs w:val="20"/>
          <w:lang w:val="es-CO"/>
        </w:rPr>
        <w:t xml:space="preserve">ALCALDÍA MUNICIPAL BOYACÁ </w:t>
      </w:r>
    </w:p>
    <w:p w14:paraId="3799AACB" w14:textId="77777777" w:rsidR="000A5B88" w:rsidRPr="00037EB9" w:rsidRDefault="000A5B88" w:rsidP="00E96539">
      <w:pPr>
        <w:spacing w:after="0" w:line="240" w:lineRule="auto"/>
        <w:jc w:val="both"/>
        <w:rPr>
          <w:rFonts w:ascii="Century Gothic" w:hAnsi="Century Gothic" w:cs="Arial"/>
          <w:sz w:val="20"/>
          <w:szCs w:val="20"/>
          <w:lang w:val="es-CO"/>
        </w:rPr>
      </w:pPr>
      <w:r w:rsidRPr="00037EB9">
        <w:rPr>
          <w:rFonts w:ascii="Century Gothic" w:hAnsi="Century Gothic" w:cs="Arial"/>
          <w:sz w:val="20"/>
          <w:szCs w:val="20"/>
          <w:lang w:val="es-CO"/>
        </w:rPr>
        <w:t xml:space="preserve">E. S. D. </w:t>
      </w:r>
    </w:p>
    <w:p w14:paraId="1D39F6F4" w14:textId="77777777" w:rsidR="000A5B88" w:rsidRPr="0077370F" w:rsidRDefault="000A5B88" w:rsidP="00E96539">
      <w:pPr>
        <w:spacing w:after="0" w:line="240" w:lineRule="auto"/>
        <w:jc w:val="both"/>
        <w:rPr>
          <w:rFonts w:ascii="Century Gothic" w:hAnsi="Century Gothic" w:cs="Arial"/>
          <w:lang w:val="es-CO"/>
        </w:rPr>
      </w:pPr>
    </w:p>
    <w:p w14:paraId="53C3B3E0" w14:textId="77777777" w:rsidR="000A5B88" w:rsidRPr="0077370F" w:rsidRDefault="000A5B88" w:rsidP="00E96539">
      <w:pPr>
        <w:spacing w:after="0" w:line="240" w:lineRule="auto"/>
        <w:jc w:val="both"/>
        <w:rPr>
          <w:rFonts w:ascii="Century Gothic" w:hAnsi="Century Gothic" w:cs="Arial"/>
          <w:lang w:val="es-CO"/>
        </w:rPr>
      </w:pPr>
      <w:r w:rsidRPr="0077370F">
        <w:rPr>
          <w:rFonts w:ascii="Century Gothic" w:hAnsi="Century Gothic" w:cs="Arial"/>
          <w:lang w:val="es-CO"/>
        </w:rPr>
        <w:t>Xxxxxxxxxxxxxxxxxxxxxxxxxxxxxxxxxxxxxxxxxxxxxx, identificado como aparece al píe de mí firma, en mi calidad de representante legal de xxxxxxx. Manifiesto en mi nombre y en nombre de (del proponente) que:</w:t>
      </w:r>
    </w:p>
    <w:p w14:paraId="15D86BEC" w14:textId="77777777" w:rsidR="000A5B88" w:rsidRPr="0077370F" w:rsidRDefault="000A5B88" w:rsidP="00E96539">
      <w:pPr>
        <w:spacing w:after="0" w:line="240" w:lineRule="auto"/>
        <w:jc w:val="both"/>
        <w:rPr>
          <w:rFonts w:ascii="Century Gothic" w:hAnsi="Century Gothic" w:cs="Arial"/>
          <w:lang w:val="es-CO"/>
        </w:rPr>
      </w:pPr>
    </w:p>
    <w:p w14:paraId="2AB10484" w14:textId="77777777" w:rsidR="000A5B88" w:rsidRPr="0077370F" w:rsidRDefault="000A5B88" w:rsidP="00E96539">
      <w:pPr>
        <w:spacing w:after="0" w:line="240" w:lineRule="auto"/>
        <w:jc w:val="both"/>
        <w:rPr>
          <w:rFonts w:ascii="Century Gothic" w:hAnsi="Century Gothic" w:cs="Arial"/>
          <w:lang w:val="es-CO"/>
        </w:rPr>
      </w:pPr>
      <w:r w:rsidRPr="0077370F">
        <w:rPr>
          <w:rFonts w:ascii="Century Gothic" w:hAnsi="Century Gothic" w:cs="Arial"/>
          <w:lang w:val="es-CO"/>
        </w:rPr>
        <w:t>Apoyamos la acción del Estado colombiano y de la Entidad Contratante para fortalecer la transparencia y la rendición de cuentas de la administración pública.</w:t>
      </w:r>
    </w:p>
    <w:p w14:paraId="6407163D" w14:textId="77777777" w:rsidR="000A5B88" w:rsidRPr="0077370F" w:rsidRDefault="000A5B88" w:rsidP="00E96539">
      <w:pPr>
        <w:spacing w:after="0" w:line="240" w:lineRule="auto"/>
        <w:jc w:val="both"/>
        <w:rPr>
          <w:rFonts w:ascii="Century Gothic" w:hAnsi="Century Gothic" w:cs="Arial"/>
          <w:lang w:val="es-CO"/>
        </w:rPr>
      </w:pPr>
    </w:p>
    <w:p w14:paraId="7EED1DA3" w14:textId="18715E34" w:rsidR="000A5B88" w:rsidRPr="0077370F" w:rsidRDefault="000A5B88" w:rsidP="00E96539">
      <w:pPr>
        <w:spacing w:after="0" w:line="240" w:lineRule="auto"/>
        <w:jc w:val="both"/>
        <w:rPr>
          <w:rFonts w:ascii="Century Gothic" w:hAnsi="Century Gothic" w:cs="Arial"/>
          <w:lang w:val="es-CO"/>
        </w:rPr>
      </w:pPr>
      <w:r w:rsidRPr="0077370F">
        <w:rPr>
          <w:rFonts w:ascii="Century Gothic" w:hAnsi="Century Gothic" w:cs="Arial"/>
          <w:lang w:val="es-CO"/>
        </w:rPr>
        <w:t xml:space="preserve">No estamos en causal de inhabilidad alguna para celebrar el contrato objeto del Proceso de Contratación </w:t>
      </w:r>
      <w:r w:rsidR="00D33B2D" w:rsidRPr="0077370F">
        <w:rPr>
          <w:rFonts w:ascii="Century Gothic" w:hAnsi="Century Gothic" w:cs="Arial"/>
          <w:lang w:val="es-CO"/>
        </w:rPr>
        <w:t>MB-MC-0X-</w:t>
      </w:r>
      <w:r w:rsidR="00305F72" w:rsidRPr="0077370F">
        <w:rPr>
          <w:rFonts w:ascii="Century Gothic" w:hAnsi="Century Gothic" w:cs="Arial"/>
          <w:lang w:val="es-CO"/>
        </w:rPr>
        <w:t>2026</w:t>
      </w:r>
      <w:r w:rsidRPr="0077370F">
        <w:rPr>
          <w:rFonts w:ascii="Century Gothic" w:hAnsi="Century Gothic" w:cs="Arial"/>
          <w:lang w:val="es-CO"/>
        </w:rPr>
        <w:t>. Cuyo objeto es objeto “</w:t>
      </w:r>
      <w:r w:rsidR="00D33B2D" w:rsidRPr="0077370F">
        <w:rPr>
          <w:rFonts w:ascii="Century Gothic" w:hAnsi="Century Gothic" w:cs="Arial"/>
          <w:lang w:val="es-CO"/>
        </w:rPr>
        <w:t>xxxxx</w:t>
      </w:r>
      <w:r w:rsidRPr="0077370F">
        <w:rPr>
          <w:rFonts w:ascii="Century Gothic" w:hAnsi="Century Gothic" w:cs="Arial"/>
          <w:lang w:val="es-CO"/>
        </w:rPr>
        <w:t>.”</w:t>
      </w:r>
    </w:p>
    <w:p w14:paraId="6997039A" w14:textId="77777777" w:rsidR="000A5B88" w:rsidRPr="0077370F" w:rsidRDefault="000A5B88" w:rsidP="00E96539">
      <w:pPr>
        <w:spacing w:after="0" w:line="240" w:lineRule="auto"/>
        <w:jc w:val="both"/>
        <w:rPr>
          <w:rFonts w:ascii="Century Gothic" w:hAnsi="Century Gothic" w:cs="Arial"/>
          <w:lang w:val="es-CO"/>
        </w:rPr>
      </w:pPr>
    </w:p>
    <w:p w14:paraId="617221DB" w14:textId="77777777" w:rsidR="000A5B88" w:rsidRPr="0077370F" w:rsidRDefault="000A5B88" w:rsidP="00E96539">
      <w:pPr>
        <w:spacing w:after="0" w:line="240" w:lineRule="auto"/>
        <w:jc w:val="both"/>
        <w:rPr>
          <w:rFonts w:ascii="Century Gothic" w:hAnsi="Century Gothic" w:cs="Arial"/>
          <w:lang w:val="es-CO"/>
        </w:rPr>
      </w:pPr>
      <w:r w:rsidRPr="0077370F">
        <w:rPr>
          <w:rFonts w:ascii="Century Gothic" w:hAnsi="Century Gothic" w:cs="Arial"/>
          <w:lang w:val="es-CO"/>
        </w:rPr>
        <w:t>Nos comprometemos a no ofrecer y no dar dádivas, sobornos o cualquier forma de halago, retribuciones o prebenda a servidores públicos o asesores de la Entidad Contratante, directamente o a través de sus empleados, contratistas o terceros.</w:t>
      </w:r>
    </w:p>
    <w:p w14:paraId="7289B283" w14:textId="77777777" w:rsidR="000A5B88" w:rsidRPr="0077370F" w:rsidRDefault="000A5B88" w:rsidP="00E96539">
      <w:pPr>
        <w:spacing w:after="0" w:line="240" w:lineRule="auto"/>
        <w:jc w:val="both"/>
        <w:rPr>
          <w:rFonts w:ascii="Century Gothic" w:hAnsi="Century Gothic" w:cs="Arial"/>
          <w:lang w:val="es-CO"/>
        </w:rPr>
      </w:pPr>
    </w:p>
    <w:p w14:paraId="27923145" w14:textId="02DFEDDB" w:rsidR="000A5B88" w:rsidRPr="0077370F" w:rsidRDefault="000A5B88" w:rsidP="00E96539">
      <w:pPr>
        <w:spacing w:after="0" w:line="240" w:lineRule="auto"/>
        <w:jc w:val="both"/>
        <w:rPr>
          <w:rFonts w:ascii="Century Gothic" w:hAnsi="Century Gothic" w:cs="Arial"/>
          <w:lang w:val="es-CO"/>
        </w:rPr>
      </w:pPr>
      <w:r w:rsidRPr="0077370F">
        <w:rPr>
          <w:rFonts w:ascii="Century Gothic" w:hAnsi="Century Gothic" w:cs="Arial"/>
          <w:lang w:val="es-CO"/>
        </w:rPr>
        <w:t xml:space="preserve">Nos comprometemos a no efectuar acuerdos, o realizar actos o conductas que tengan por objeto a efecto la colusión en el Proceso de Contratación </w:t>
      </w:r>
      <w:r w:rsidR="00D33B2D" w:rsidRPr="0077370F">
        <w:rPr>
          <w:rFonts w:ascii="Century Gothic" w:hAnsi="Century Gothic" w:cs="Arial"/>
          <w:lang w:val="es-CO"/>
        </w:rPr>
        <w:t>MB-MC-0X-</w:t>
      </w:r>
      <w:r w:rsidR="00305F72" w:rsidRPr="0077370F">
        <w:rPr>
          <w:rFonts w:ascii="Century Gothic" w:hAnsi="Century Gothic" w:cs="Arial"/>
          <w:lang w:val="es-CO"/>
        </w:rPr>
        <w:t>2026</w:t>
      </w:r>
      <w:r w:rsidRPr="0077370F">
        <w:rPr>
          <w:rFonts w:ascii="Century Gothic" w:hAnsi="Century Gothic" w:cs="Arial"/>
          <w:lang w:val="es-CO"/>
        </w:rPr>
        <w:t>.</w:t>
      </w:r>
    </w:p>
    <w:p w14:paraId="2E78EA47" w14:textId="77777777" w:rsidR="000A5B88" w:rsidRPr="0077370F" w:rsidRDefault="000A5B88" w:rsidP="00E96539">
      <w:pPr>
        <w:spacing w:after="0" w:line="240" w:lineRule="auto"/>
        <w:jc w:val="both"/>
        <w:rPr>
          <w:rFonts w:ascii="Century Gothic" w:hAnsi="Century Gothic" w:cs="Arial"/>
          <w:lang w:val="es-CO"/>
        </w:rPr>
      </w:pPr>
    </w:p>
    <w:p w14:paraId="6FC060D5" w14:textId="2558B757" w:rsidR="000A5B88" w:rsidRPr="0077370F" w:rsidRDefault="000A5B88" w:rsidP="00E96539">
      <w:pPr>
        <w:spacing w:after="0" w:line="240" w:lineRule="auto"/>
        <w:jc w:val="both"/>
        <w:rPr>
          <w:rFonts w:ascii="Century Gothic" w:hAnsi="Century Gothic" w:cs="Arial"/>
          <w:lang w:val="es-CO"/>
        </w:rPr>
      </w:pPr>
      <w:r w:rsidRPr="0077370F">
        <w:rPr>
          <w:rFonts w:ascii="Century Gothic" w:hAnsi="Century Gothic" w:cs="Arial"/>
          <w:lang w:val="es-CO"/>
        </w:rPr>
        <w:t xml:space="preserve">Nos comprometemos a revelar la información que sobre el Proceso de Contratación </w:t>
      </w:r>
      <w:r w:rsidR="00D33B2D" w:rsidRPr="0077370F">
        <w:rPr>
          <w:rFonts w:ascii="Century Gothic" w:hAnsi="Century Gothic" w:cs="Arial"/>
          <w:lang w:val="es-CO"/>
        </w:rPr>
        <w:t>MB-MC-0X-</w:t>
      </w:r>
      <w:r w:rsidR="00305F72" w:rsidRPr="0077370F">
        <w:rPr>
          <w:rFonts w:ascii="Century Gothic" w:hAnsi="Century Gothic" w:cs="Arial"/>
          <w:lang w:val="es-CO"/>
        </w:rPr>
        <w:t>2026</w:t>
      </w:r>
      <w:r w:rsidRPr="0077370F">
        <w:rPr>
          <w:rFonts w:ascii="Century Gothic" w:hAnsi="Century Gothic" w:cs="Arial"/>
          <w:lang w:val="es-CO"/>
        </w:rPr>
        <w:t>, nos soliciten los organismos de control de la República de Colombia.</w:t>
      </w:r>
    </w:p>
    <w:p w14:paraId="424FD0AD" w14:textId="77777777" w:rsidR="000A5B88" w:rsidRPr="0077370F" w:rsidRDefault="000A5B88" w:rsidP="00E96539">
      <w:pPr>
        <w:spacing w:after="0" w:line="240" w:lineRule="auto"/>
        <w:jc w:val="both"/>
        <w:rPr>
          <w:rFonts w:ascii="Century Gothic" w:hAnsi="Century Gothic" w:cs="Arial"/>
          <w:lang w:val="es-CO"/>
        </w:rPr>
      </w:pPr>
    </w:p>
    <w:p w14:paraId="0B055C16" w14:textId="77777777" w:rsidR="000A5B88" w:rsidRPr="0077370F" w:rsidRDefault="000A5B88" w:rsidP="00E96539">
      <w:pPr>
        <w:spacing w:after="0" w:line="240" w:lineRule="auto"/>
        <w:jc w:val="both"/>
        <w:rPr>
          <w:rFonts w:ascii="Century Gothic" w:hAnsi="Century Gothic" w:cs="Arial"/>
          <w:lang w:val="es-CO"/>
        </w:rPr>
      </w:pPr>
      <w:r w:rsidRPr="0077370F">
        <w:rPr>
          <w:rFonts w:ascii="Century Gothic" w:hAnsi="Century Gothic" w:cs="Arial"/>
          <w:lang w:val="es-CO"/>
        </w:rPr>
        <w:t>Nos comprometemos a comunicar a nuestros empleados y asesores el contenido del presente Compromiso Anticorrupción, explicar su importancia y las consecuencias de su incumplimiento por nuestra parte, y la de nuestros empleados o asesores.</w:t>
      </w:r>
    </w:p>
    <w:p w14:paraId="67AA664C" w14:textId="77777777" w:rsidR="000A5B88" w:rsidRPr="0077370F" w:rsidRDefault="000A5B88" w:rsidP="00E96539">
      <w:pPr>
        <w:spacing w:after="0" w:line="240" w:lineRule="auto"/>
        <w:jc w:val="both"/>
        <w:rPr>
          <w:rFonts w:ascii="Century Gothic" w:hAnsi="Century Gothic" w:cs="Arial"/>
          <w:lang w:val="es-CO"/>
        </w:rPr>
      </w:pPr>
    </w:p>
    <w:p w14:paraId="0F235531" w14:textId="77777777" w:rsidR="000A5B88" w:rsidRPr="0077370F" w:rsidRDefault="000A5B88" w:rsidP="00E96539">
      <w:pPr>
        <w:spacing w:after="0" w:line="240" w:lineRule="auto"/>
        <w:jc w:val="both"/>
        <w:rPr>
          <w:rFonts w:ascii="Century Gothic" w:hAnsi="Century Gothic" w:cs="Arial"/>
          <w:lang w:val="es-CO"/>
        </w:rPr>
      </w:pPr>
      <w:r w:rsidRPr="0077370F">
        <w:rPr>
          <w:rFonts w:ascii="Century Gothic" w:hAnsi="Century Gothic" w:cs="Arial"/>
          <w:lang w:val="es-CO"/>
        </w:rPr>
        <w:t>Conocemos las consecuencias derivadas del incumplimiento del presente compromiso anticorrupción.</w:t>
      </w:r>
    </w:p>
    <w:p w14:paraId="5987FBA3" w14:textId="77777777" w:rsidR="000A5B88" w:rsidRPr="0077370F" w:rsidRDefault="000A5B88" w:rsidP="00E96539">
      <w:pPr>
        <w:spacing w:after="0" w:line="240" w:lineRule="auto"/>
        <w:jc w:val="both"/>
        <w:rPr>
          <w:rFonts w:ascii="Century Gothic" w:hAnsi="Century Gothic" w:cs="Arial"/>
          <w:lang w:val="es-CO"/>
        </w:rPr>
      </w:pPr>
    </w:p>
    <w:p w14:paraId="50CD76F4" w14:textId="220EDA39" w:rsidR="000A5B88" w:rsidRPr="0077370F" w:rsidRDefault="000A5B88" w:rsidP="00E96539">
      <w:pPr>
        <w:spacing w:after="0" w:line="240" w:lineRule="auto"/>
        <w:jc w:val="both"/>
        <w:rPr>
          <w:rFonts w:ascii="Century Gothic" w:hAnsi="Century Gothic" w:cs="Arial"/>
          <w:lang w:val="es-CO"/>
        </w:rPr>
      </w:pPr>
      <w:r w:rsidRPr="0077370F">
        <w:rPr>
          <w:rFonts w:ascii="Century Gothic" w:hAnsi="Century Gothic" w:cs="Arial"/>
          <w:lang w:val="es-CO"/>
        </w:rPr>
        <w:t xml:space="preserve">En constancia de lo anterior firmo este documento a los xxx días del mes de xxxx del </w:t>
      </w:r>
      <w:r w:rsidR="00305F72" w:rsidRPr="0077370F">
        <w:rPr>
          <w:rFonts w:ascii="Century Gothic" w:hAnsi="Century Gothic" w:cs="Arial"/>
          <w:lang w:val="es-CO"/>
        </w:rPr>
        <w:t>2026</w:t>
      </w:r>
      <w:r w:rsidRPr="0077370F">
        <w:rPr>
          <w:rFonts w:ascii="Century Gothic" w:hAnsi="Century Gothic" w:cs="Arial"/>
          <w:lang w:val="es-CO"/>
        </w:rPr>
        <w:t>.</w:t>
      </w:r>
    </w:p>
    <w:p w14:paraId="75594734" w14:textId="77777777" w:rsidR="000A5B88" w:rsidRPr="0077370F" w:rsidRDefault="000A5B88" w:rsidP="00E96539">
      <w:pPr>
        <w:spacing w:after="0" w:line="240" w:lineRule="auto"/>
        <w:jc w:val="both"/>
        <w:rPr>
          <w:rFonts w:ascii="Century Gothic" w:hAnsi="Century Gothic" w:cs="Arial"/>
          <w:lang w:val="es-CO"/>
        </w:rPr>
      </w:pPr>
    </w:p>
    <w:p w14:paraId="7D0D8A8D" w14:textId="77777777" w:rsidR="000A5B88" w:rsidRPr="0077370F" w:rsidRDefault="000A5B88" w:rsidP="00E96539">
      <w:pPr>
        <w:spacing w:after="0" w:line="240" w:lineRule="auto"/>
        <w:jc w:val="both"/>
        <w:rPr>
          <w:rFonts w:ascii="Century Gothic" w:hAnsi="Century Gothic" w:cs="Arial"/>
          <w:lang w:val="es-CO"/>
        </w:rPr>
      </w:pPr>
      <w:r w:rsidRPr="0077370F">
        <w:rPr>
          <w:rFonts w:ascii="Century Gothic" w:hAnsi="Century Gothic" w:cs="Arial"/>
          <w:lang w:val="es-CO"/>
        </w:rPr>
        <w:t>Firma representante legal del Proponente.</w:t>
      </w:r>
    </w:p>
    <w:p w14:paraId="0B893C63" w14:textId="77777777" w:rsidR="000A5B88" w:rsidRPr="0077370F" w:rsidRDefault="000A5B88" w:rsidP="00E96539">
      <w:pPr>
        <w:spacing w:after="0" w:line="240" w:lineRule="auto"/>
        <w:jc w:val="both"/>
        <w:rPr>
          <w:rFonts w:ascii="Century Gothic" w:hAnsi="Century Gothic" w:cs="Arial"/>
          <w:lang w:val="es-CO"/>
        </w:rPr>
      </w:pPr>
    </w:p>
    <w:p w14:paraId="2CDCF49B" w14:textId="77777777" w:rsidR="000A5B88" w:rsidRPr="0077370F" w:rsidRDefault="000A5B88" w:rsidP="00E96539">
      <w:pPr>
        <w:spacing w:after="0" w:line="240" w:lineRule="auto"/>
        <w:jc w:val="both"/>
        <w:rPr>
          <w:rFonts w:ascii="Century Gothic" w:hAnsi="Century Gothic" w:cs="Arial"/>
          <w:lang w:val="es-CO"/>
        </w:rPr>
      </w:pPr>
      <w:r w:rsidRPr="0077370F">
        <w:rPr>
          <w:rFonts w:ascii="Century Gothic" w:hAnsi="Century Gothic" w:cs="Arial"/>
          <w:lang w:val="es-CO"/>
        </w:rPr>
        <w:t xml:space="preserve">Nombre </w:t>
      </w:r>
      <w:r w:rsidRPr="0077370F">
        <w:rPr>
          <w:rFonts w:ascii="Century Gothic" w:hAnsi="Century Gothic" w:cs="Arial"/>
          <w:lang w:val="es-CO"/>
        </w:rPr>
        <w:tab/>
      </w:r>
      <w:r w:rsidRPr="0077370F">
        <w:rPr>
          <w:rFonts w:ascii="Century Gothic" w:hAnsi="Century Gothic" w:cs="Arial"/>
          <w:lang w:val="es-CO"/>
        </w:rPr>
        <w:tab/>
      </w:r>
      <w:r w:rsidRPr="0077370F">
        <w:rPr>
          <w:rFonts w:ascii="Century Gothic" w:hAnsi="Century Gothic" w:cs="Arial"/>
          <w:lang w:val="es-CO"/>
        </w:rPr>
        <w:tab/>
        <w:t xml:space="preserve">_________________________ </w:t>
      </w:r>
    </w:p>
    <w:p w14:paraId="33A0AB90" w14:textId="77777777" w:rsidR="000A5B88" w:rsidRPr="0077370F" w:rsidRDefault="000A5B88" w:rsidP="00E96539">
      <w:pPr>
        <w:spacing w:after="0" w:line="240" w:lineRule="auto"/>
        <w:jc w:val="both"/>
        <w:rPr>
          <w:rFonts w:ascii="Century Gothic" w:hAnsi="Century Gothic" w:cs="Arial"/>
          <w:lang w:val="es-CO"/>
        </w:rPr>
      </w:pPr>
      <w:r w:rsidRPr="0077370F">
        <w:rPr>
          <w:rFonts w:ascii="Century Gothic" w:hAnsi="Century Gothic" w:cs="Arial"/>
          <w:lang w:val="es-CO"/>
        </w:rPr>
        <w:t xml:space="preserve">Documento de Identidad </w:t>
      </w:r>
      <w:r w:rsidRPr="0077370F">
        <w:rPr>
          <w:rFonts w:ascii="Century Gothic" w:hAnsi="Century Gothic" w:cs="Arial"/>
          <w:lang w:val="es-CO"/>
        </w:rPr>
        <w:tab/>
        <w:t xml:space="preserve">_________________________ </w:t>
      </w:r>
    </w:p>
    <w:p w14:paraId="35E27134" w14:textId="77777777" w:rsidR="000A5B88" w:rsidRPr="0077370F" w:rsidRDefault="000A5B88" w:rsidP="00E96539">
      <w:pPr>
        <w:spacing w:after="0" w:line="240" w:lineRule="auto"/>
        <w:jc w:val="both"/>
        <w:rPr>
          <w:rFonts w:ascii="Century Gothic" w:hAnsi="Century Gothic" w:cs="Arial"/>
          <w:lang w:val="es-CO"/>
        </w:rPr>
      </w:pPr>
      <w:r w:rsidRPr="0077370F">
        <w:rPr>
          <w:rFonts w:ascii="Century Gothic" w:hAnsi="Century Gothic" w:cs="Arial"/>
          <w:lang w:val="es-CO"/>
        </w:rPr>
        <w:t xml:space="preserve">Dirección </w:t>
      </w:r>
      <w:r w:rsidRPr="0077370F">
        <w:rPr>
          <w:rFonts w:ascii="Century Gothic" w:hAnsi="Century Gothic" w:cs="Arial"/>
          <w:lang w:val="es-CO"/>
        </w:rPr>
        <w:tab/>
      </w:r>
      <w:r w:rsidRPr="0077370F">
        <w:rPr>
          <w:rFonts w:ascii="Century Gothic" w:hAnsi="Century Gothic" w:cs="Arial"/>
          <w:lang w:val="es-CO"/>
        </w:rPr>
        <w:tab/>
      </w:r>
      <w:r w:rsidRPr="0077370F">
        <w:rPr>
          <w:rFonts w:ascii="Century Gothic" w:hAnsi="Century Gothic" w:cs="Arial"/>
          <w:lang w:val="es-CO"/>
        </w:rPr>
        <w:tab/>
        <w:t xml:space="preserve">_________________________ </w:t>
      </w:r>
    </w:p>
    <w:p w14:paraId="4B1DB314" w14:textId="77777777" w:rsidR="000A5B88" w:rsidRPr="0077370F" w:rsidRDefault="000A5B88" w:rsidP="00E96539">
      <w:pPr>
        <w:spacing w:after="0" w:line="240" w:lineRule="auto"/>
        <w:jc w:val="both"/>
        <w:rPr>
          <w:rFonts w:ascii="Century Gothic" w:hAnsi="Century Gothic" w:cs="Arial"/>
          <w:lang w:val="es-CO"/>
        </w:rPr>
      </w:pPr>
      <w:r w:rsidRPr="0077370F">
        <w:rPr>
          <w:rFonts w:ascii="Century Gothic" w:hAnsi="Century Gothic" w:cs="Arial"/>
          <w:lang w:val="es-CO"/>
        </w:rPr>
        <w:t xml:space="preserve">Ciudad: </w:t>
      </w:r>
      <w:r w:rsidRPr="0077370F">
        <w:rPr>
          <w:rFonts w:ascii="Century Gothic" w:hAnsi="Century Gothic" w:cs="Arial"/>
          <w:lang w:val="es-CO"/>
        </w:rPr>
        <w:tab/>
      </w:r>
      <w:r w:rsidRPr="0077370F">
        <w:rPr>
          <w:rFonts w:ascii="Century Gothic" w:hAnsi="Century Gothic" w:cs="Arial"/>
          <w:lang w:val="es-CO"/>
        </w:rPr>
        <w:tab/>
      </w:r>
      <w:r w:rsidRPr="0077370F">
        <w:rPr>
          <w:rFonts w:ascii="Century Gothic" w:hAnsi="Century Gothic" w:cs="Arial"/>
          <w:lang w:val="es-CO"/>
        </w:rPr>
        <w:tab/>
        <w:t xml:space="preserve">_________________________ </w:t>
      </w:r>
    </w:p>
    <w:p w14:paraId="3ED499BB" w14:textId="77777777" w:rsidR="000A5B88" w:rsidRPr="0077370F" w:rsidRDefault="000A5B88" w:rsidP="00E96539">
      <w:pPr>
        <w:spacing w:after="0" w:line="240" w:lineRule="auto"/>
        <w:jc w:val="both"/>
        <w:rPr>
          <w:rFonts w:ascii="Century Gothic" w:hAnsi="Century Gothic" w:cs="Arial"/>
          <w:lang w:val="es-CO"/>
        </w:rPr>
      </w:pPr>
      <w:r w:rsidRPr="0077370F">
        <w:rPr>
          <w:rFonts w:ascii="Century Gothic" w:hAnsi="Century Gothic" w:cs="Arial"/>
          <w:lang w:val="es-CO"/>
        </w:rPr>
        <w:t xml:space="preserve">Correo Electrónico </w:t>
      </w:r>
      <w:r w:rsidRPr="0077370F">
        <w:rPr>
          <w:rFonts w:ascii="Century Gothic" w:hAnsi="Century Gothic" w:cs="Arial"/>
          <w:lang w:val="es-CO"/>
        </w:rPr>
        <w:tab/>
      </w:r>
      <w:r w:rsidRPr="0077370F">
        <w:rPr>
          <w:rFonts w:ascii="Century Gothic" w:hAnsi="Century Gothic" w:cs="Arial"/>
          <w:lang w:val="es-CO"/>
        </w:rPr>
        <w:tab/>
        <w:t xml:space="preserve">_________________________ </w:t>
      </w:r>
    </w:p>
    <w:p w14:paraId="7D1A6FE6" w14:textId="77777777" w:rsidR="000A5B88" w:rsidRPr="0077370F" w:rsidRDefault="000A5B88" w:rsidP="00E96539">
      <w:pPr>
        <w:spacing w:after="0" w:line="240" w:lineRule="auto"/>
        <w:jc w:val="both"/>
        <w:rPr>
          <w:rFonts w:ascii="Century Gothic" w:hAnsi="Century Gothic" w:cs="Arial"/>
          <w:lang w:val="es-CO"/>
        </w:rPr>
      </w:pPr>
      <w:r w:rsidRPr="0077370F">
        <w:rPr>
          <w:rFonts w:ascii="Century Gothic" w:hAnsi="Century Gothic" w:cs="Arial"/>
          <w:lang w:val="es-CO"/>
        </w:rPr>
        <w:t xml:space="preserve">Número de Celular: </w:t>
      </w:r>
      <w:r w:rsidRPr="0077370F">
        <w:rPr>
          <w:rFonts w:ascii="Century Gothic" w:hAnsi="Century Gothic" w:cs="Arial"/>
          <w:lang w:val="es-CO"/>
        </w:rPr>
        <w:tab/>
      </w:r>
      <w:r w:rsidRPr="0077370F">
        <w:rPr>
          <w:rFonts w:ascii="Century Gothic" w:hAnsi="Century Gothic" w:cs="Arial"/>
          <w:lang w:val="es-CO"/>
        </w:rPr>
        <w:tab/>
        <w:t>_________________________</w:t>
      </w:r>
    </w:p>
    <w:p w14:paraId="7A43CA01" w14:textId="77777777" w:rsidR="000A5B88" w:rsidRPr="0077370F" w:rsidRDefault="000A5B88" w:rsidP="00E96539">
      <w:pPr>
        <w:spacing w:after="0" w:line="240" w:lineRule="auto"/>
        <w:jc w:val="both"/>
        <w:rPr>
          <w:rFonts w:ascii="Century Gothic" w:hAnsi="Century Gothic" w:cs="Arial"/>
          <w:lang w:val="es-CO"/>
        </w:rPr>
      </w:pPr>
    </w:p>
    <w:p w14:paraId="15A98785" w14:textId="77777777" w:rsidR="000A5B88" w:rsidRPr="0077370F" w:rsidRDefault="000A5B88" w:rsidP="00E96539">
      <w:pPr>
        <w:spacing w:after="0" w:line="240" w:lineRule="auto"/>
        <w:jc w:val="both"/>
        <w:rPr>
          <w:rFonts w:ascii="Century Gothic" w:hAnsi="Century Gothic" w:cs="Arial"/>
          <w:lang w:val="es-CO"/>
        </w:rPr>
      </w:pPr>
    </w:p>
    <w:p w14:paraId="1ECFAD1E" w14:textId="77777777" w:rsidR="000A5B88" w:rsidRPr="0077370F" w:rsidRDefault="000A5B88" w:rsidP="00E96539">
      <w:pPr>
        <w:spacing w:after="0" w:line="240" w:lineRule="auto"/>
        <w:jc w:val="both"/>
        <w:rPr>
          <w:rFonts w:ascii="Century Gothic" w:hAnsi="Century Gothic" w:cs="Arial"/>
          <w:lang w:val="es-CO"/>
        </w:rPr>
      </w:pPr>
      <w:r w:rsidRPr="0077370F">
        <w:rPr>
          <w:rFonts w:ascii="Century Gothic" w:hAnsi="Century Gothic" w:cs="Arial"/>
          <w:lang w:val="es-CO"/>
        </w:rPr>
        <w:t>(Firma del proponente o de su Representante Legal)</w:t>
      </w:r>
    </w:p>
    <w:p w14:paraId="20310DED" w14:textId="77777777" w:rsidR="00F7780F" w:rsidRPr="0077370F" w:rsidRDefault="00F7780F" w:rsidP="00E96539">
      <w:pPr>
        <w:spacing w:after="0" w:line="240" w:lineRule="auto"/>
        <w:jc w:val="both"/>
        <w:rPr>
          <w:rFonts w:ascii="Century Gothic" w:hAnsi="Century Gothic" w:cs="Arial"/>
          <w:lang w:val="es-CO"/>
        </w:rPr>
      </w:pPr>
    </w:p>
    <w:sectPr w:rsidR="00F7780F" w:rsidRPr="0077370F" w:rsidSect="000A5B88">
      <w:headerReference w:type="default" r:id="rId10"/>
      <w:footerReference w:type="default" r:id="rId11"/>
      <w:pgSz w:w="12242" w:h="18722" w:code="121"/>
      <w:pgMar w:top="1077" w:right="1134" w:bottom="2160" w:left="1134" w:header="567" w:footer="685" w:gutter="0"/>
      <w:cols w:space="720"/>
      <w:docGrid w:linePitch="299"/>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6D1C203" w14:textId="77777777" w:rsidR="00B371E8" w:rsidRDefault="00B371E8" w:rsidP="000A5B88">
      <w:pPr>
        <w:spacing w:after="0" w:line="240" w:lineRule="auto"/>
      </w:pPr>
      <w:r>
        <w:separator/>
      </w:r>
    </w:p>
  </w:endnote>
  <w:endnote w:type="continuationSeparator" w:id="0">
    <w:p w14:paraId="41713982" w14:textId="77777777" w:rsidR="00B371E8" w:rsidRDefault="00B371E8" w:rsidP="000A5B8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entury Gothic">
    <w:panose1 w:val="020B0502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Sans Serif 12cpi">
    <w:panose1 w:val="00000000000000000000"/>
    <w:charset w:val="00"/>
    <w:family w:val="modern"/>
    <w:notTrueType/>
    <w:pitch w:val="fixed"/>
    <w:sig w:usb0="00000003" w:usb1="00000000" w:usb2="00000000" w:usb3="00000000" w:csb0="00000001" w:csb1="00000000"/>
  </w:font>
  <w:font w:name="Courier">
    <w:panose1 w:val="02070409020205020404"/>
    <w:charset w:val="00"/>
    <w:family w:val="modern"/>
    <w:pitch w:val="fixed"/>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Arial Unicode MS">
    <w:altName w:val="Malgun Gothic Semilight"/>
    <w:panose1 w:val="020B0604020202020204"/>
    <w:charset w:val="80"/>
    <w:family w:val="swiss"/>
    <w:pitch w:val="variable"/>
    <w:sig w:usb0="00000000" w:usb1="E9DFFFFF" w:usb2="0000003F" w:usb3="00000000" w:csb0="003F01FF" w:csb1="00000000"/>
  </w:font>
  <w:font w:name="Lucida Sans Typewriter">
    <w:panose1 w:val="020B0509030504030204"/>
    <w:charset w:val="00"/>
    <w:family w:val="modern"/>
    <w:pitch w:val="fixed"/>
    <w:sig w:usb0="00000003" w:usb1="00000000" w:usb2="00000000" w:usb3="00000000" w:csb0="00000001" w:csb1="00000000"/>
  </w:font>
  <w:font w:name="Helvetica">
    <w:panose1 w:val="020B0604020202020204"/>
    <w:charset w:val="00"/>
    <w:family w:val="swiss"/>
    <w:pitch w:val="variable"/>
    <w:sig w:usb0="00000003" w:usb1="00000000" w:usb2="00000000" w:usb3="00000000" w:csb0="00000001" w:csb1="00000000"/>
  </w:font>
  <w:font w:name="CG Omega">
    <w:charset w:val="00"/>
    <w:family w:val="swiss"/>
    <w:pitch w:val="variable"/>
    <w:sig w:usb0="00000003" w:usb1="00000000"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Yu Gothic Light">
    <w:charset w:val="80"/>
    <w:family w:val="swiss"/>
    <w:pitch w:val="variable"/>
    <w:sig w:usb0="E00002FF" w:usb1="2AC7FDFF" w:usb2="00000016"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Century">
    <w:panose1 w:val="02040604050505020304"/>
    <w:charset w:val="00"/>
    <w:family w:val="roman"/>
    <w:pitch w:val="variable"/>
    <w:sig w:usb0="00000287" w:usb1="000000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2131664" w14:textId="77777777" w:rsidR="00AF580E" w:rsidRPr="000A5B88" w:rsidRDefault="00B24FD4" w:rsidP="000A5B88">
    <w:r w:rsidRPr="000A5B88">
      <w:rPr>
        <w:noProof/>
        <w:lang w:val="es-CO" w:eastAsia="es-CO"/>
      </w:rPr>
      <w:drawing>
        <wp:inline distT="0" distB="0" distL="0" distR="0" wp14:anchorId="45C5D620" wp14:editId="45DDBA83">
          <wp:extent cx="6124575" cy="609600"/>
          <wp:effectExtent l="0" t="0" r="0" b="0"/>
          <wp:docPr id="370652494"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133276" cy="610466"/>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F0B84C7" w14:textId="77777777" w:rsidR="00B371E8" w:rsidRDefault="00B371E8" w:rsidP="000A5B88">
      <w:pPr>
        <w:spacing w:after="0" w:line="240" w:lineRule="auto"/>
      </w:pPr>
      <w:r>
        <w:separator/>
      </w:r>
    </w:p>
  </w:footnote>
  <w:footnote w:type="continuationSeparator" w:id="0">
    <w:p w14:paraId="25B6CDCB" w14:textId="77777777" w:rsidR="00B371E8" w:rsidRDefault="00B371E8" w:rsidP="000A5B8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aconcuadrcula"/>
      <w:tblW w:w="8930" w:type="dxa"/>
      <w:jc w:val="center"/>
      <w:tblLayout w:type="fixed"/>
      <w:tblLook w:val="04A0" w:firstRow="1" w:lastRow="0" w:firstColumn="1" w:lastColumn="0" w:noHBand="0" w:noVBand="1"/>
    </w:tblPr>
    <w:tblGrid>
      <w:gridCol w:w="2263"/>
      <w:gridCol w:w="4536"/>
      <w:gridCol w:w="1134"/>
      <w:gridCol w:w="997"/>
    </w:tblGrid>
    <w:tr w:rsidR="009E640A" w:rsidRPr="002A646E" w14:paraId="36E88496" w14:textId="77777777" w:rsidTr="00AB4067">
      <w:trPr>
        <w:jc w:val="center"/>
      </w:trPr>
      <w:tc>
        <w:tcPr>
          <w:tcW w:w="2263" w:type="dxa"/>
          <w:vMerge w:val="restart"/>
          <w:vAlign w:val="center"/>
        </w:tcPr>
        <w:p w14:paraId="45B70208" w14:textId="77777777" w:rsidR="009E640A" w:rsidRPr="002A646E" w:rsidRDefault="009E640A" w:rsidP="009E640A">
          <w:pPr>
            <w:pStyle w:val="Encabezado"/>
            <w:jc w:val="center"/>
            <w:rPr>
              <w:rFonts w:ascii="Century Gothic" w:hAnsi="Century Gothic"/>
              <w:sz w:val="16"/>
              <w:szCs w:val="16"/>
            </w:rPr>
          </w:pPr>
          <w:r w:rsidRPr="002A646E">
            <w:rPr>
              <w:rFonts w:ascii="Century Gothic" w:hAnsi="Century Gothic"/>
              <w:noProof/>
              <w:sz w:val="16"/>
              <w:szCs w:val="16"/>
              <w:lang w:eastAsia="es-CO"/>
            </w:rPr>
            <w:drawing>
              <wp:inline distT="0" distB="0" distL="0" distR="0" wp14:anchorId="024E0BCC" wp14:editId="07274543">
                <wp:extent cx="1336431" cy="599625"/>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4777908" name=""/>
                        <pic:cNvPicPr>
                          <a:picLocks noChangeAspect="1"/>
                        </pic:cNvPicPr>
                      </pic:nvPicPr>
                      <pic:blipFill rotWithShape="1">
                        <a:blip r:embed="rId1"/>
                        <a:stretch/>
                      </pic:blipFill>
                      <pic:spPr bwMode="auto">
                        <a:xfrm>
                          <a:off x="0" y="0"/>
                          <a:ext cx="1355379" cy="608127"/>
                        </a:xfrm>
                        <a:prstGeom prst="rect">
                          <a:avLst/>
                        </a:prstGeom>
                      </pic:spPr>
                    </pic:pic>
                  </a:graphicData>
                </a:graphic>
              </wp:inline>
            </w:drawing>
          </w:r>
        </w:p>
      </w:tc>
      <w:tc>
        <w:tcPr>
          <w:tcW w:w="4536" w:type="dxa"/>
          <w:vAlign w:val="center"/>
        </w:tcPr>
        <w:p w14:paraId="18D5C0C1" w14:textId="77777777" w:rsidR="009E640A" w:rsidRPr="002A646E" w:rsidRDefault="009E640A" w:rsidP="009E640A">
          <w:pPr>
            <w:pStyle w:val="Encabezado"/>
            <w:jc w:val="center"/>
            <w:rPr>
              <w:rFonts w:ascii="Century Gothic" w:hAnsi="Century Gothic"/>
              <w:sz w:val="16"/>
              <w:szCs w:val="16"/>
            </w:rPr>
          </w:pPr>
          <w:r w:rsidRPr="002A646E">
            <w:rPr>
              <w:rFonts w:ascii="Century Gothic" w:eastAsia="Batang" w:hAnsi="Century Gothic" w:cs="Arial"/>
              <w:sz w:val="16"/>
              <w:szCs w:val="16"/>
            </w:rPr>
            <w:t>ALCALDÍA MUNICIPAL DE BOYACÁ-BOYACÁ</w:t>
          </w:r>
        </w:p>
      </w:tc>
      <w:tc>
        <w:tcPr>
          <w:tcW w:w="2131" w:type="dxa"/>
          <w:gridSpan w:val="2"/>
          <w:vMerge w:val="restart"/>
          <w:vAlign w:val="center"/>
        </w:tcPr>
        <w:p w14:paraId="5B506967" w14:textId="77777777" w:rsidR="009E640A" w:rsidRPr="002A646E" w:rsidRDefault="009E640A" w:rsidP="009E640A">
          <w:pPr>
            <w:pStyle w:val="Encabezado"/>
            <w:jc w:val="center"/>
            <w:rPr>
              <w:rFonts w:ascii="Century Gothic" w:hAnsi="Century Gothic"/>
              <w:sz w:val="16"/>
              <w:szCs w:val="16"/>
            </w:rPr>
          </w:pPr>
          <w:r w:rsidRPr="002A646E">
            <w:rPr>
              <w:rFonts w:ascii="Century Gothic" w:hAnsi="Century Gothic"/>
              <w:sz w:val="16"/>
              <w:szCs w:val="16"/>
            </w:rPr>
            <w:t>CO-FO-</w:t>
          </w:r>
          <w:r w:rsidRPr="002A646E">
            <w:rPr>
              <w:rFonts w:ascii="Century Gothic" w:hAnsi="Century Gothic"/>
              <w:sz w:val="16"/>
              <w:szCs w:val="16"/>
              <w:lang w:val="es-ES"/>
            </w:rPr>
            <w:t>10</w:t>
          </w:r>
        </w:p>
      </w:tc>
    </w:tr>
    <w:tr w:rsidR="009E640A" w:rsidRPr="002A646E" w14:paraId="48ED94B1" w14:textId="77777777" w:rsidTr="00AB4067">
      <w:trPr>
        <w:jc w:val="center"/>
      </w:trPr>
      <w:tc>
        <w:tcPr>
          <w:tcW w:w="2263" w:type="dxa"/>
          <w:vMerge/>
        </w:tcPr>
        <w:p w14:paraId="1133451D" w14:textId="77777777" w:rsidR="009E640A" w:rsidRPr="002A646E" w:rsidRDefault="009E640A" w:rsidP="009E640A">
          <w:pPr>
            <w:pStyle w:val="Encabezado"/>
            <w:rPr>
              <w:rFonts w:ascii="Century Gothic" w:hAnsi="Century Gothic"/>
              <w:sz w:val="16"/>
              <w:szCs w:val="16"/>
            </w:rPr>
          </w:pPr>
        </w:p>
      </w:tc>
      <w:tc>
        <w:tcPr>
          <w:tcW w:w="4536" w:type="dxa"/>
          <w:vAlign w:val="center"/>
        </w:tcPr>
        <w:p w14:paraId="76EF1C1C" w14:textId="77777777" w:rsidR="009E640A" w:rsidRPr="002A646E" w:rsidRDefault="009E640A" w:rsidP="009E640A">
          <w:pPr>
            <w:pStyle w:val="Encabezado"/>
            <w:jc w:val="center"/>
            <w:rPr>
              <w:rFonts w:ascii="Century Gothic" w:hAnsi="Century Gothic"/>
              <w:sz w:val="16"/>
              <w:szCs w:val="16"/>
            </w:rPr>
          </w:pPr>
          <w:r w:rsidRPr="002A646E">
            <w:rPr>
              <w:rFonts w:ascii="Century Gothic" w:eastAsia="Batang" w:hAnsi="Century Gothic" w:cs="Arial"/>
              <w:sz w:val="16"/>
              <w:szCs w:val="16"/>
            </w:rPr>
            <w:t>MODELO INTEGRADO DE PLANEACIÓN Y GESTIÓN</w:t>
          </w:r>
        </w:p>
      </w:tc>
      <w:tc>
        <w:tcPr>
          <w:tcW w:w="2131" w:type="dxa"/>
          <w:gridSpan w:val="2"/>
          <w:vMerge/>
        </w:tcPr>
        <w:p w14:paraId="4E164F50" w14:textId="77777777" w:rsidR="009E640A" w:rsidRPr="002A646E" w:rsidRDefault="009E640A" w:rsidP="009E640A">
          <w:pPr>
            <w:pStyle w:val="Encabezado"/>
            <w:rPr>
              <w:rFonts w:ascii="Century Gothic" w:hAnsi="Century Gothic"/>
              <w:sz w:val="16"/>
              <w:szCs w:val="16"/>
            </w:rPr>
          </w:pPr>
        </w:p>
      </w:tc>
    </w:tr>
    <w:tr w:rsidR="009E640A" w:rsidRPr="002A646E" w14:paraId="6E11E663" w14:textId="77777777" w:rsidTr="00AB4067">
      <w:trPr>
        <w:jc w:val="center"/>
      </w:trPr>
      <w:tc>
        <w:tcPr>
          <w:tcW w:w="2263" w:type="dxa"/>
          <w:vMerge/>
        </w:tcPr>
        <w:p w14:paraId="5D6E21F7" w14:textId="77777777" w:rsidR="009E640A" w:rsidRPr="002A646E" w:rsidRDefault="009E640A" w:rsidP="009E640A">
          <w:pPr>
            <w:pStyle w:val="Encabezado"/>
            <w:rPr>
              <w:rFonts w:ascii="Century Gothic" w:hAnsi="Century Gothic"/>
              <w:sz w:val="16"/>
              <w:szCs w:val="16"/>
            </w:rPr>
          </w:pPr>
        </w:p>
      </w:tc>
      <w:tc>
        <w:tcPr>
          <w:tcW w:w="4536" w:type="dxa"/>
        </w:tcPr>
        <w:p w14:paraId="6519EE80" w14:textId="77777777" w:rsidR="009E640A" w:rsidRPr="002A646E" w:rsidRDefault="009E640A" w:rsidP="009E640A">
          <w:pPr>
            <w:pStyle w:val="Encabezado"/>
            <w:jc w:val="center"/>
            <w:rPr>
              <w:rFonts w:ascii="Century Gothic" w:hAnsi="Century Gothic"/>
              <w:sz w:val="16"/>
              <w:szCs w:val="16"/>
            </w:rPr>
          </w:pPr>
          <w:r w:rsidRPr="002A646E">
            <w:rPr>
              <w:rFonts w:ascii="Century Gothic" w:hAnsi="Century Gothic"/>
              <w:sz w:val="16"/>
              <w:szCs w:val="16"/>
            </w:rPr>
            <w:t>CONTRATACIÓN</w:t>
          </w:r>
        </w:p>
      </w:tc>
      <w:tc>
        <w:tcPr>
          <w:tcW w:w="1134" w:type="dxa"/>
          <w:vAlign w:val="center"/>
        </w:tcPr>
        <w:p w14:paraId="2EDF8250" w14:textId="77777777" w:rsidR="009E640A" w:rsidRPr="002A646E" w:rsidRDefault="009E640A" w:rsidP="009E640A">
          <w:pPr>
            <w:pStyle w:val="Encabezado"/>
            <w:rPr>
              <w:rFonts w:ascii="Century Gothic" w:hAnsi="Century Gothic"/>
              <w:sz w:val="16"/>
              <w:szCs w:val="16"/>
            </w:rPr>
          </w:pPr>
          <w:r w:rsidRPr="002A646E">
            <w:rPr>
              <w:rFonts w:ascii="Century Gothic" w:hAnsi="Century Gothic"/>
              <w:sz w:val="16"/>
              <w:szCs w:val="16"/>
            </w:rPr>
            <w:t xml:space="preserve">VERSIÓN </w:t>
          </w:r>
          <w:r w:rsidRPr="002A646E">
            <w:rPr>
              <w:rFonts w:ascii="Century Gothic" w:hAnsi="Century Gothic"/>
              <w:sz w:val="16"/>
              <w:szCs w:val="16"/>
              <w:lang w:val="es-ES"/>
            </w:rPr>
            <w:t>2</w:t>
          </w:r>
          <w:r w:rsidRPr="002A646E">
            <w:rPr>
              <w:rFonts w:ascii="Century Gothic" w:hAnsi="Century Gothic"/>
              <w:sz w:val="16"/>
              <w:szCs w:val="16"/>
            </w:rPr>
            <w:t>.0</w:t>
          </w:r>
        </w:p>
      </w:tc>
      <w:tc>
        <w:tcPr>
          <w:tcW w:w="997" w:type="dxa"/>
          <w:vAlign w:val="center"/>
        </w:tcPr>
        <w:p w14:paraId="4F96FA6C" w14:textId="77777777" w:rsidR="009E640A" w:rsidRPr="002A646E" w:rsidRDefault="009E640A" w:rsidP="009E640A">
          <w:pPr>
            <w:pStyle w:val="Encabezado"/>
            <w:jc w:val="center"/>
            <w:rPr>
              <w:rFonts w:ascii="Century Gothic" w:hAnsi="Century Gothic"/>
              <w:sz w:val="16"/>
              <w:szCs w:val="16"/>
            </w:rPr>
          </w:pPr>
          <w:r w:rsidRPr="002A646E">
            <w:rPr>
              <w:rFonts w:ascii="Century Gothic" w:hAnsi="Century Gothic"/>
              <w:sz w:val="16"/>
              <w:szCs w:val="16"/>
            </w:rPr>
            <w:t>16/02/2026</w:t>
          </w:r>
        </w:p>
      </w:tc>
    </w:tr>
    <w:tr w:rsidR="009E640A" w:rsidRPr="002A646E" w14:paraId="524D80AB" w14:textId="77777777" w:rsidTr="00AB4067">
      <w:trPr>
        <w:jc w:val="center"/>
      </w:trPr>
      <w:tc>
        <w:tcPr>
          <w:tcW w:w="2263" w:type="dxa"/>
          <w:vMerge/>
        </w:tcPr>
        <w:p w14:paraId="3FC0460C" w14:textId="77777777" w:rsidR="009E640A" w:rsidRPr="002A646E" w:rsidRDefault="009E640A" w:rsidP="009E640A">
          <w:pPr>
            <w:pStyle w:val="Encabezado"/>
            <w:rPr>
              <w:rFonts w:ascii="Century Gothic" w:hAnsi="Century Gothic"/>
              <w:sz w:val="16"/>
              <w:szCs w:val="16"/>
            </w:rPr>
          </w:pPr>
        </w:p>
      </w:tc>
      <w:tc>
        <w:tcPr>
          <w:tcW w:w="4536" w:type="dxa"/>
        </w:tcPr>
        <w:p w14:paraId="4E4C0B5B" w14:textId="77777777" w:rsidR="009E640A" w:rsidRPr="002A646E" w:rsidRDefault="009E640A" w:rsidP="009E640A">
          <w:pPr>
            <w:pStyle w:val="Encabezado"/>
            <w:jc w:val="center"/>
            <w:rPr>
              <w:rFonts w:ascii="Century Gothic" w:hAnsi="Century Gothic" w:cstheme="minorHAnsi"/>
              <w:sz w:val="16"/>
              <w:szCs w:val="16"/>
            </w:rPr>
          </w:pPr>
          <w:r w:rsidRPr="002A646E">
            <w:rPr>
              <w:rFonts w:ascii="Century Gothic" w:hAnsi="Century Gothic" w:cstheme="minorHAnsi"/>
              <w:sz w:val="16"/>
              <w:szCs w:val="16"/>
              <w:lang w:val="es-ES"/>
            </w:rPr>
            <w:t>INVITACION PUBLICA</w:t>
          </w:r>
        </w:p>
      </w:tc>
      <w:tc>
        <w:tcPr>
          <w:tcW w:w="1134" w:type="dxa"/>
          <w:vAlign w:val="center"/>
        </w:tcPr>
        <w:p w14:paraId="565C8975" w14:textId="77777777" w:rsidR="009E640A" w:rsidRPr="002A646E" w:rsidRDefault="009E640A" w:rsidP="009E640A">
          <w:pPr>
            <w:pStyle w:val="Encabezado"/>
            <w:jc w:val="center"/>
            <w:rPr>
              <w:rFonts w:ascii="Century Gothic" w:hAnsi="Century Gothic"/>
              <w:sz w:val="16"/>
              <w:szCs w:val="16"/>
            </w:rPr>
          </w:pPr>
          <w:r w:rsidRPr="002A646E">
            <w:rPr>
              <w:rFonts w:ascii="Century Gothic" w:hAnsi="Century Gothic"/>
              <w:sz w:val="16"/>
              <w:szCs w:val="16"/>
            </w:rPr>
            <w:t>PÁGINA</w:t>
          </w:r>
        </w:p>
      </w:tc>
      <w:tc>
        <w:tcPr>
          <w:tcW w:w="997" w:type="dxa"/>
        </w:tcPr>
        <w:p w14:paraId="371240D2" w14:textId="58BE3692" w:rsidR="009E640A" w:rsidRPr="002A646E" w:rsidRDefault="009E640A" w:rsidP="009E640A">
          <w:pPr>
            <w:pStyle w:val="Encabezado"/>
            <w:jc w:val="center"/>
            <w:rPr>
              <w:rFonts w:ascii="Century Gothic" w:hAnsi="Century Gothic"/>
              <w:sz w:val="16"/>
              <w:szCs w:val="16"/>
            </w:rPr>
          </w:pPr>
          <w:r w:rsidRPr="002A646E">
            <w:rPr>
              <w:rFonts w:ascii="Century Gothic" w:hAnsi="Century Gothic" w:cs="Arial"/>
              <w:sz w:val="16"/>
              <w:szCs w:val="16"/>
            </w:rPr>
            <w:fldChar w:fldCharType="begin"/>
          </w:r>
          <w:r w:rsidRPr="002A646E">
            <w:rPr>
              <w:rFonts w:ascii="Century Gothic" w:hAnsi="Century Gothic" w:cs="Arial"/>
              <w:sz w:val="16"/>
              <w:szCs w:val="16"/>
            </w:rPr>
            <w:instrText>PAGE   \* MERGEFORMAT</w:instrText>
          </w:r>
          <w:r w:rsidRPr="002A646E">
            <w:rPr>
              <w:rFonts w:ascii="Century Gothic" w:hAnsi="Century Gothic" w:cs="Arial"/>
              <w:sz w:val="16"/>
              <w:szCs w:val="16"/>
            </w:rPr>
            <w:fldChar w:fldCharType="separate"/>
          </w:r>
          <w:r w:rsidR="00BA3EDB">
            <w:rPr>
              <w:rFonts w:ascii="Century Gothic" w:hAnsi="Century Gothic" w:cs="Arial"/>
              <w:noProof/>
              <w:sz w:val="16"/>
              <w:szCs w:val="16"/>
            </w:rPr>
            <w:t>1</w:t>
          </w:r>
          <w:r w:rsidRPr="002A646E">
            <w:rPr>
              <w:rFonts w:ascii="Century Gothic" w:hAnsi="Century Gothic" w:cs="Arial"/>
              <w:sz w:val="16"/>
              <w:szCs w:val="16"/>
            </w:rPr>
            <w:fldChar w:fldCharType="end"/>
          </w:r>
          <w:r w:rsidRPr="002A646E">
            <w:rPr>
              <w:rFonts w:ascii="Century Gothic" w:hAnsi="Century Gothic" w:cs="Arial"/>
              <w:sz w:val="16"/>
              <w:szCs w:val="16"/>
            </w:rPr>
            <w:t xml:space="preserve"> de </w:t>
          </w:r>
          <w:r w:rsidRPr="002A646E">
            <w:rPr>
              <w:rFonts w:ascii="Century Gothic" w:hAnsi="Century Gothic" w:cs="Arial"/>
              <w:sz w:val="16"/>
              <w:szCs w:val="16"/>
            </w:rPr>
            <w:fldChar w:fldCharType="begin"/>
          </w:r>
          <w:r w:rsidRPr="002A646E">
            <w:rPr>
              <w:rFonts w:ascii="Century Gothic" w:hAnsi="Century Gothic" w:cs="Arial"/>
              <w:sz w:val="16"/>
              <w:szCs w:val="16"/>
            </w:rPr>
            <w:instrText xml:space="preserve"> NUMPAGES  \* Arabic  \* MERGEFORMAT </w:instrText>
          </w:r>
          <w:r w:rsidRPr="002A646E">
            <w:rPr>
              <w:rFonts w:ascii="Century Gothic" w:hAnsi="Century Gothic" w:cs="Arial"/>
              <w:sz w:val="16"/>
              <w:szCs w:val="16"/>
            </w:rPr>
            <w:fldChar w:fldCharType="separate"/>
          </w:r>
          <w:r w:rsidR="00BA3EDB">
            <w:rPr>
              <w:rFonts w:ascii="Century Gothic" w:hAnsi="Century Gothic" w:cs="Arial"/>
              <w:noProof/>
              <w:sz w:val="16"/>
              <w:szCs w:val="16"/>
            </w:rPr>
            <w:t>63</w:t>
          </w:r>
          <w:r w:rsidRPr="002A646E">
            <w:rPr>
              <w:rFonts w:ascii="Century Gothic" w:hAnsi="Century Gothic" w:cs="Arial"/>
              <w:sz w:val="16"/>
              <w:szCs w:val="16"/>
            </w:rPr>
            <w:fldChar w:fldCharType="end"/>
          </w:r>
        </w:p>
      </w:tc>
    </w:tr>
  </w:tbl>
  <w:p w14:paraId="1F12E8D5" w14:textId="77777777" w:rsidR="00AF580E" w:rsidRPr="000A5B88" w:rsidRDefault="00AF580E" w:rsidP="000A5B88"/>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15576D"/>
    <w:multiLevelType w:val="multilevel"/>
    <w:tmpl w:val="0C0A001D"/>
    <w:styleLink w:val="Estilo1"/>
    <w:lvl w:ilvl="0">
      <w:start w:val="1"/>
      <w:numFmt w:val="decimal"/>
      <w:lvlText w:val="%1)"/>
      <w:lvlJc w:val="left"/>
      <w:pPr>
        <w:ind w:left="360" w:hanging="360"/>
      </w:pPr>
      <w:rPr>
        <w:rFonts w:cs="Times New Roman"/>
      </w:rPr>
    </w:lvl>
    <w:lvl w:ilvl="1">
      <w:start w:val="1"/>
      <w:numFmt w:val="lowerLett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1" w15:restartNumberingAfterBreak="0">
    <w:nsid w:val="033B210F"/>
    <w:multiLevelType w:val="multilevel"/>
    <w:tmpl w:val="ECCE2E34"/>
    <w:lvl w:ilvl="0">
      <w:start w:val="1"/>
      <w:numFmt w:val="decimal"/>
      <w:lvlText w:val="%1."/>
      <w:lvlJc w:val="left"/>
      <w:pPr>
        <w:ind w:left="0" w:firstLine="0"/>
      </w:p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2" w15:restartNumberingAfterBreak="0">
    <w:nsid w:val="074C2560"/>
    <w:multiLevelType w:val="multilevel"/>
    <w:tmpl w:val="18BC3EF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0900750B"/>
    <w:multiLevelType w:val="hybridMultilevel"/>
    <w:tmpl w:val="FB685EFE"/>
    <w:lvl w:ilvl="0" w:tplc="93324FAC">
      <w:start w:val="1"/>
      <w:numFmt w:val="bullet"/>
      <w:pStyle w:val="Invias-VietaPunto"/>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Times New Roman"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Times New Roman"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Times New Roman" w:hint="default"/>
      </w:rPr>
    </w:lvl>
    <w:lvl w:ilvl="8" w:tplc="240A0005">
      <w:start w:val="1"/>
      <w:numFmt w:val="bullet"/>
      <w:lvlText w:val=""/>
      <w:lvlJc w:val="left"/>
      <w:pPr>
        <w:ind w:left="6480" w:hanging="360"/>
      </w:pPr>
      <w:rPr>
        <w:rFonts w:ascii="Wingdings" w:hAnsi="Wingdings" w:hint="default"/>
      </w:rPr>
    </w:lvl>
  </w:abstractNum>
  <w:abstractNum w:abstractNumId="4" w15:restartNumberingAfterBreak="0">
    <w:nsid w:val="0E854360"/>
    <w:multiLevelType w:val="multilevel"/>
    <w:tmpl w:val="D5B6657C"/>
    <w:lvl w:ilvl="0">
      <w:start w:val="7"/>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16DD6103"/>
    <w:multiLevelType w:val="multilevel"/>
    <w:tmpl w:val="F2380CA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6" w15:restartNumberingAfterBreak="0">
    <w:nsid w:val="1B42760C"/>
    <w:multiLevelType w:val="multilevel"/>
    <w:tmpl w:val="1258329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1D3404AB"/>
    <w:multiLevelType w:val="hybridMultilevel"/>
    <w:tmpl w:val="076E6210"/>
    <w:lvl w:ilvl="0" w:tplc="8BB4E792">
      <w:start w:val="1"/>
      <w:numFmt w:val="bullet"/>
      <w:pStyle w:val="Invias-VietalogoINV"/>
      <w:lvlText w:val=""/>
      <w:lvlJc w:val="left"/>
      <w:pPr>
        <w:ind w:left="1495" w:hanging="360"/>
      </w:pPr>
      <w:rPr>
        <w:rFonts w:ascii="Symbol" w:hAnsi="Symbol" w:hint="default"/>
        <w:color w:val="auto"/>
      </w:rPr>
    </w:lvl>
    <w:lvl w:ilvl="1" w:tplc="FFFFFFFF">
      <w:start w:val="1"/>
      <w:numFmt w:val="bullet"/>
      <w:lvlText w:val="o"/>
      <w:lvlJc w:val="left"/>
      <w:pPr>
        <w:ind w:left="1894" w:hanging="360"/>
      </w:pPr>
      <w:rPr>
        <w:rFonts w:ascii="Courier New" w:hAnsi="Courier New" w:cs="Times New Roman" w:hint="default"/>
      </w:rPr>
    </w:lvl>
    <w:lvl w:ilvl="2" w:tplc="FFFFFFFF">
      <w:start w:val="1"/>
      <w:numFmt w:val="bullet"/>
      <w:lvlText w:val=""/>
      <w:lvlJc w:val="left"/>
      <w:pPr>
        <w:ind w:left="2614" w:hanging="360"/>
      </w:pPr>
      <w:rPr>
        <w:rFonts w:ascii="Wingdings" w:hAnsi="Wingdings" w:hint="default"/>
      </w:rPr>
    </w:lvl>
    <w:lvl w:ilvl="3" w:tplc="FFFFFFFF">
      <w:start w:val="1"/>
      <w:numFmt w:val="bullet"/>
      <w:lvlText w:val=""/>
      <w:lvlJc w:val="left"/>
      <w:pPr>
        <w:ind w:left="3334" w:hanging="360"/>
      </w:pPr>
      <w:rPr>
        <w:rFonts w:ascii="Symbol" w:hAnsi="Symbol" w:hint="default"/>
      </w:rPr>
    </w:lvl>
    <w:lvl w:ilvl="4" w:tplc="FFFFFFFF">
      <w:start w:val="1"/>
      <w:numFmt w:val="bullet"/>
      <w:lvlText w:val="o"/>
      <w:lvlJc w:val="left"/>
      <w:pPr>
        <w:ind w:left="4054" w:hanging="360"/>
      </w:pPr>
      <w:rPr>
        <w:rFonts w:ascii="Courier New" w:hAnsi="Courier New" w:cs="Times New Roman" w:hint="default"/>
      </w:rPr>
    </w:lvl>
    <w:lvl w:ilvl="5" w:tplc="FFFFFFFF">
      <w:start w:val="1"/>
      <w:numFmt w:val="bullet"/>
      <w:lvlText w:val=""/>
      <w:lvlJc w:val="left"/>
      <w:pPr>
        <w:ind w:left="4774" w:hanging="360"/>
      </w:pPr>
      <w:rPr>
        <w:rFonts w:ascii="Wingdings" w:hAnsi="Wingdings" w:hint="default"/>
      </w:rPr>
    </w:lvl>
    <w:lvl w:ilvl="6" w:tplc="FFFFFFFF">
      <w:start w:val="1"/>
      <w:numFmt w:val="bullet"/>
      <w:lvlText w:val=""/>
      <w:lvlJc w:val="left"/>
      <w:pPr>
        <w:ind w:left="5494" w:hanging="360"/>
      </w:pPr>
      <w:rPr>
        <w:rFonts w:ascii="Symbol" w:hAnsi="Symbol" w:hint="default"/>
      </w:rPr>
    </w:lvl>
    <w:lvl w:ilvl="7" w:tplc="FFFFFFFF">
      <w:start w:val="1"/>
      <w:numFmt w:val="bullet"/>
      <w:lvlText w:val="o"/>
      <w:lvlJc w:val="left"/>
      <w:pPr>
        <w:ind w:left="6214" w:hanging="360"/>
      </w:pPr>
      <w:rPr>
        <w:rFonts w:ascii="Courier New" w:hAnsi="Courier New" w:cs="Times New Roman" w:hint="default"/>
      </w:rPr>
    </w:lvl>
    <w:lvl w:ilvl="8" w:tplc="FFFFFFFF">
      <w:start w:val="1"/>
      <w:numFmt w:val="bullet"/>
      <w:lvlText w:val=""/>
      <w:lvlJc w:val="left"/>
      <w:pPr>
        <w:ind w:left="6934" w:hanging="360"/>
      </w:pPr>
      <w:rPr>
        <w:rFonts w:ascii="Wingdings" w:hAnsi="Wingdings" w:hint="default"/>
      </w:rPr>
    </w:lvl>
  </w:abstractNum>
  <w:abstractNum w:abstractNumId="8" w15:restartNumberingAfterBreak="0">
    <w:nsid w:val="1FAA6FEB"/>
    <w:multiLevelType w:val="multilevel"/>
    <w:tmpl w:val="D06A133E"/>
    <w:lvl w:ilvl="0">
      <w:start w:val="1"/>
      <w:numFmt w:val="decimal"/>
      <w:lvlText w:val="%1."/>
      <w:lvlJc w:val="left"/>
      <w:pPr>
        <w:ind w:left="502" w:hanging="360"/>
      </w:pPr>
    </w:lvl>
    <w:lvl w:ilvl="1">
      <w:start w:val="1"/>
      <w:numFmt w:val="lowerLetter"/>
      <w:lvlText w:val="%2."/>
      <w:lvlJc w:val="left"/>
      <w:pPr>
        <w:ind w:left="1222" w:hanging="360"/>
      </w:pPr>
    </w:lvl>
    <w:lvl w:ilvl="2">
      <w:start w:val="1"/>
      <w:numFmt w:val="lowerRoman"/>
      <w:lvlText w:val="%3."/>
      <w:lvlJc w:val="right"/>
      <w:pPr>
        <w:ind w:left="1942" w:hanging="180"/>
      </w:pPr>
    </w:lvl>
    <w:lvl w:ilvl="3">
      <w:start w:val="1"/>
      <w:numFmt w:val="decimal"/>
      <w:lvlText w:val="%4."/>
      <w:lvlJc w:val="left"/>
      <w:pPr>
        <w:ind w:left="2662" w:hanging="360"/>
      </w:pPr>
    </w:lvl>
    <w:lvl w:ilvl="4">
      <w:start w:val="1"/>
      <w:numFmt w:val="lowerLetter"/>
      <w:lvlText w:val="%5."/>
      <w:lvlJc w:val="left"/>
      <w:pPr>
        <w:ind w:left="3382" w:hanging="360"/>
      </w:pPr>
    </w:lvl>
    <w:lvl w:ilvl="5">
      <w:start w:val="1"/>
      <w:numFmt w:val="lowerRoman"/>
      <w:lvlText w:val="%6."/>
      <w:lvlJc w:val="right"/>
      <w:pPr>
        <w:ind w:left="4102" w:hanging="180"/>
      </w:pPr>
    </w:lvl>
    <w:lvl w:ilvl="6">
      <w:start w:val="1"/>
      <w:numFmt w:val="decimal"/>
      <w:lvlText w:val="%7."/>
      <w:lvlJc w:val="left"/>
      <w:pPr>
        <w:ind w:left="4822" w:hanging="360"/>
      </w:pPr>
    </w:lvl>
    <w:lvl w:ilvl="7">
      <w:start w:val="1"/>
      <w:numFmt w:val="lowerLetter"/>
      <w:lvlText w:val="%8."/>
      <w:lvlJc w:val="left"/>
      <w:pPr>
        <w:ind w:left="5542" w:hanging="360"/>
      </w:pPr>
    </w:lvl>
    <w:lvl w:ilvl="8">
      <w:start w:val="1"/>
      <w:numFmt w:val="lowerRoman"/>
      <w:lvlText w:val="%9."/>
      <w:lvlJc w:val="right"/>
      <w:pPr>
        <w:ind w:left="6262" w:hanging="180"/>
      </w:pPr>
    </w:lvl>
  </w:abstractNum>
  <w:abstractNum w:abstractNumId="9" w15:restartNumberingAfterBreak="0">
    <w:nsid w:val="24550857"/>
    <w:multiLevelType w:val="multilevel"/>
    <w:tmpl w:val="207A6470"/>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
      <w:lvlJc w:val="left"/>
      <w:pPr>
        <w:ind w:left="1080" w:hanging="360"/>
      </w:pPr>
      <w:rPr>
        <w:rFonts w:ascii="Noto Sans Symbols" w:eastAsia="Noto Sans Symbols" w:hAnsi="Noto Sans Symbols" w:cs="Noto Sans Symbols"/>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10" w15:restartNumberingAfterBreak="0">
    <w:nsid w:val="24CB323B"/>
    <w:multiLevelType w:val="multilevel"/>
    <w:tmpl w:val="67186FD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1" w15:restartNumberingAfterBreak="0">
    <w:nsid w:val="25C53E31"/>
    <w:multiLevelType w:val="multilevel"/>
    <w:tmpl w:val="A74A4A88"/>
    <w:styleLink w:val="WWOutlineListStyle"/>
    <w:lvl w:ilvl="0">
      <w:start w:val="1"/>
      <w:numFmt w:val="decimal"/>
      <w:lvlText w:val="%1"/>
      <w:lvlJc w:val="left"/>
      <w:pPr>
        <w:ind w:left="360" w:hanging="360"/>
      </w:pPr>
      <w:rPr>
        <w:rFonts w:cs="Times New Roman"/>
        <w:strike w:val="0"/>
        <w:dstrike w:val="0"/>
        <w:color w:val="FFFFFF"/>
        <w:u w:val="none"/>
      </w:rPr>
    </w:lvl>
    <w:lvl w:ilvl="1">
      <w:start w:val="1"/>
      <w:numFmt w:val="decimal"/>
      <w:lvlText w:val="%2."/>
      <w:lvlJc w:val="left"/>
      <w:pPr>
        <w:ind w:left="720" w:hanging="360"/>
      </w:pPr>
      <w:rPr>
        <w:b/>
        <w:bCs/>
      </w:rPr>
    </w:lvl>
    <w:lvl w:ilvl="2">
      <w:start w:val="1"/>
      <w:numFmt w:val="none"/>
      <w:lvlText w:val=""/>
      <w:lvlJc w:val="left"/>
    </w:lvl>
    <w:lvl w:ilvl="3">
      <w:start w:val="1"/>
      <w:numFmt w:val="decimal"/>
      <w:lvlText w:val="%1.%2.%3.%4"/>
      <w:lvlJc w:val="left"/>
      <w:pPr>
        <w:ind w:left="720" w:hanging="720"/>
      </w:pPr>
      <w:rPr>
        <w:rFonts w:cs="Times New Roman"/>
      </w:rPr>
    </w:lvl>
    <w:lvl w:ilvl="4">
      <w:start w:val="1"/>
      <w:numFmt w:val="decimal"/>
      <w:lvlText w:val="%1.%2.%3.%4.%5"/>
      <w:lvlJc w:val="left"/>
      <w:pPr>
        <w:ind w:left="1080" w:hanging="1080"/>
      </w:pPr>
      <w:rPr>
        <w:rFonts w:cs="Times New Roman"/>
      </w:rPr>
    </w:lvl>
    <w:lvl w:ilvl="5">
      <w:start w:val="1"/>
      <w:numFmt w:val="decimal"/>
      <w:lvlText w:val="%1.%2.%3.%4.%5.%6"/>
      <w:lvlJc w:val="left"/>
      <w:pPr>
        <w:ind w:left="1080" w:hanging="1080"/>
      </w:pPr>
      <w:rPr>
        <w:rFonts w:cs="Times New Roman"/>
      </w:rPr>
    </w:lvl>
    <w:lvl w:ilvl="6">
      <w:start w:val="1"/>
      <w:numFmt w:val="none"/>
      <w:lvlText w:val=""/>
      <w:lvlJc w:val="left"/>
    </w:lvl>
    <w:lvl w:ilvl="7">
      <w:start w:val="1"/>
      <w:numFmt w:val="none"/>
      <w:lvlText w:val=""/>
      <w:lvlJc w:val="left"/>
    </w:lvl>
    <w:lvl w:ilvl="8">
      <w:start w:val="1"/>
      <w:numFmt w:val="none"/>
      <w:lvlText w:val=""/>
      <w:lvlJc w:val="left"/>
    </w:lvl>
  </w:abstractNum>
  <w:abstractNum w:abstractNumId="12" w15:restartNumberingAfterBreak="0">
    <w:nsid w:val="27D548A4"/>
    <w:multiLevelType w:val="multilevel"/>
    <w:tmpl w:val="F294CF74"/>
    <w:lvl w:ilvl="0">
      <w:start w:val="1"/>
      <w:numFmt w:val="decimal"/>
      <w:lvlText w:val="%1."/>
      <w:lvlJc w:val="left"/>
      <w:pPr>
        <w:ind w:left="720" w:hanging="360"/>
      </w:pPr>
    </w:lvl>
    <w:lvl w:ilvl="1">
      <w:start w:val="6"/>
      <w:numFmt w:val="decimal"/>
      <w:lvlText w:val="%1.%2"/>
      <w:lvlJc w:val="left"/>
      <w:pPr>
        <w:ind w:left="840" w:hanging="480"/>
      </w:pPr>
    </w:lvl>
    <w:lvl w:ilvl="2">
      <w:start w:val="3"/>
      <w:numFmt w:val="decimal"/>
      <w:lvlText w:val="%1.%2.%3"/>
      <w:lvlJc w:val="left"/>
      <w:pPr>
        <w:ind w:left="1080" w:hanging="720"/>
      </w:pPr>
    </w:lvl>
    <w:lvl w:ilvl="3">
      <w:start w:val="1"/>
      <w:numFmt w:val="decimalZero"/>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440" w:hanging="1080"/>
      </w:pPr>
    </w:lvl>
    <w:lvl w:ilvl="7">
      <w:start w:val="1"/>
      <w:numFmt w:val="decimal"/>
      <w:lvlText w:val="%1.%2.%3.%4.%5.%6.%7.%8"/>
      <w:lvlJc w:val="left"/>
      <w:pPr>
        <w:ind w:left="1800" w:hanging="1440"/>
      </w:pPr>
    </w:lvl>
    <w:lvl w:ilvl="8">
      <w:start w:val="1"/>
      <w:numFmt w:val="decimal"/>
      <w:lvlText w:val="%1.%2.%3.%4.%5.%6.%7.%8.%9"/>
      <w:lvlJc w:val="left"/>
      <w:pPr>
        <w:ind w:left="1800" w:hanging="1440"/>
      </w:pPr>
    </w:lvl>
  </w:abstractNum>
  <w:abstractNum w:abstractNumId="13" w15:restartNumberingAfterBreak="0">
    <w:nsid w:val="28377EA4"/>
    <w:multiLevelType w:val="multilevel"/>
    <w:tmpl w:val="7F1CF320"/>
    <w:lvl w:ilvl="0">
      <w:start w:val="1"/>
      <w:numFmt w:val="decimal"/>
      <w:pStyle w:val="Ttulo1"/>
      <w:lvlText w:val="%1."/>
      <w:lvlJc w:val="left"/>
      <w:pPr>
        <w:ind w:left="720" w:hanging="360"/>
      </w:pPr>
    </w:lvl>
    <w:lvl w:ilvl="1">
      <w:start w:val="1"/>
      <w:numFmt w:val="decimal"/>
      <w:isLgl/>
      <w:lvlText w:val="%1.%2."/>
      <w:lvlJc w:val="left"/>
      <w:pPr>
        <w:ind w:left="1288" w:hanging="720"/>
      </w:pPr>
      <w:rPr>
        <w:rFonts w:hint="default"/>
        <w:b/>
        <w:bCs/>
        <w:sz w:val="22"/>
        <w:szCs w:val="22"/>
      </w:rPr>
    </w:lvl>
    <w:lvl w:ilvl="2">
      <w:start w:val="1"/>
      <w:numFmt w:val="decimal"/>
      <w:isLgl/>
      <w:lvlText w:val="%1.%2.%3."/>
      <w:lvlJc w:val="left"/>
      <w:pPr>
        <w:ind w:left="1713" w:hanging="720"/>
      </w:pPr>
      <w:rPr>
        <w:rFonts w:hint="default"/>
        <w:b/>
        <w:i w:val="0"/>
        <w:sz w:val="22"/>
        <w:szCs w:val="22"/>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4" w15:restartNumberingAfterBreak="0">
    <w:nsid w:val="2B3F5CA6"/>
    <w:multiLevelType w:val="hybridMultilevel"/>
    <w:tmpl w:val="8CF4DE3A"/>
    <w:lvl w:ilvl="0" w:tplc="0CC2DF36">
      <w:start w:val="1"/>
      <w:numFmt w:val="lowerLetter"/>
      <w:pStyle w:val="Invias-VietaAlfabetica"/>
      <w:lvlText w:val="%1)"/>
      <w:lvlJc w:val="left"/>
      <w:pPr>
        <w:ind w:left="1080" w:hanging="360"/>
      </w:pPr>
      <w:rPr>
        <w:rFonts w:cs="Times New Roman"/>
      </w:rPr>
    </w:lvl>
    <w:lvl w:ilvl="1" w:tplc="240A0019">
      <w:start w:val="1"/>
      <w:numFmt w:val="lowerLetter"/>
      <w:lvlText w:val="%2."/>
      <w:lvlJc w:val="left"/>
      <w:pPr>
        <w:ind w:left="1800" w:hanging="360"/>
      </w:pPr>
      <w:rPr>
        <w:rFonts w:cs="Times New Roman"/>
      </w:rPr>
    </w:lvl>
    <w:lvl w:ilvl="2" w:tplc="240A001B">
      <w:start w:val="1"/>
      <w:numFmt w:val="lowerRoman"/>
      <w:lvlText w:val="%3."/>
      <w:lvlJc w:val="right"/>
      <w:pPr>
        <w:ind w:left="2520" w:hanging="180"/>
      </w:pPr>
      <w:rPr>
        <w:rFonts w:cs="Times New Roman"/>
      </w:rPr>
    </w:lvl>
    <w:lvl w:ilvl="3" w:tplc="240A000F">
      <w:start w:val="1"/>
      <w:numFmt w:val="decimal"/>
      <w:lvlText w:val="%4."/>
      <w:lvlJc w:val="left"/>
      <w:pPr>
        <w:ind w:left="3240" w:hanging="360"/>
      </w:pPr>
      <w:rPr>
        <w:rFonts w:cs="Times New Roman"/>
      </w:rPr>
    </w:lvl>
    <w:lvl w:ilvl="4" w:tplc="240A0019">
      <w:start w:val="1"/>
      <w:numFmt w:val="lowerLetter"/>
      <w:lvlText w:val="%5."/>
      <w:lvlJc w:val="left"/>
      <w:pPr>
        <w:ind w:left="3960" w:hanging="360"/>
      </w:pPr>
      <w:rPr>
        <w:rFonts w:cs="Times New Roman"/>
      </w:rPr>
    </w:lvl>
    <w:lvl w:ilvl="5" w:tplc="240A001B">
      <w:start w:val="1"/>
      <w:numFmt w:val="lowerRoman"/>
      <w:lvlText w:val="%6."/>
      <w:lvlJc w:val="right"/>
      <w:pPr>
        <w:ind w:left="4680" w:hanging="180"/>
      </w:pPr>
      <w:rPr>
        <w:rFonts w:cs="Times New Roman"/>
      </w:rPr>
    </w:lvl>
    <w:lvl w:ilvl="6" w:tplc="240A000F">
      <w:start w:val="1"/>
      <w:numFmt w:val="decimal"/>
      <w:lvlText w:val="%7."/>
      <w:lvlJc w:val="left"/>
      <w:pPr>
        <w:ind w:left="5400" w:hanging="360"/>
      </w:pPr>
      <w:rPr>
        <w:rFonts w:cs="Times New Roman"/>
      </w:rPr>
    </w:lvl>
    <w:lvl w:ilvl="7" w:tplc="240A0019">
      <w:start w:val="1"/>
      <w:numFmt w:val="lowerLetter"/>
      <w:lvlText w:val="%8."/>
      <w:lvlJc w:val="left"/>
      <w:pPr>
        <w:ind w:left="6120" w:hanging="360"/>
      </w:pPr>
      <w:rPr>
        <w:rFonts w:cs="Times New Roman"/>
      </w:rPr>
    </w:lvl>
    <w:lvl w:ilvl="8" w:tplc="240A001B">
      <w:start w:val="1"/>
      <w:numFmt w:val="lowerRoman"/>
      <w:lvlText w:val="%9."/>
      <w:lvlJc w:val="right"/>
      <w:pPr>
        <w:ind w:left="6840" w:hanging="180"/>
      </w:pPr>
      <w:rPr>
        <w:rFonts w:cs="Times New Roman"/>
      </w:rPr>
    </w:lvl>
  </w:abstractNum>
  <w:abstractNum w:abstractNumId="15" w15:restartNumberingAfterBreak="0">
    <w:nsid w:val="2CD94D5B"/>
    <w:multiLevelType w:val="multilevel"/>
    <w:tmpl w:val="D73E236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15:restartNumberingAfterBreak="0">
    <w:nsid w:val="2E925F9C"/>
    <w:multiLevelType w:val="multilevel"/>
    <w:tmpl w:val="7FE87F8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7" w15:restartNumberingAfterBreak="0">
    <w:nsid w:val="31F82C53"/>
    <w:multiLevelType w:val="multilevel"/>
    <w:tmpl w:val="39CA74DC"/>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18" w15:restartNumberingAfterBreak="0">
    <w:nsid w:val="320E7398"/>
    <w:multiLevelType w:val="multilevel"/>
    <w:tmpl w:val="C6FE7F3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15:restartNumberingAfterBreak="0">
    <w:nsid w:val="38001954"/>
    <w:multiLevelType w:val="multilevel"/>
    <w:tmpl w:val="CF6A9F82"/>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0" w15:restartNumberingAfterBreak="0">
    <w:nsid w:val="38B52C5C"/>
    <w:multiLevelType w:val="multilevel"/>
    <w:tmpl w:val="16CCFD74"/>
    <w:lvl w:ilvl="0">
      <w:start w:val="1"/>
      <w:numFmt w:val="decimal"/>
      <w:lvlText w:val="%1."/>
      <w:lvlJc w:val="left"/>
      <w:pPr>
        <w:ind w:left="720" w:hanging="360"/>
      </w:pPr>
    </w:lvl>
    <w:lvl w:ilvl="1">
      <w:start w:val="5"/>
      <w:numFmt w:val="decimal"/>
      <w:lvlText w:val="%1.%2"/>
      <w:lvlJc w:val="left"/>
      <w:pPr>
        <w:ind w:left="795" w:hanging="435"/>
      </w:pPr>
    </w:lvl>
    <w:lvl w:ilvl="2">
      <w:start w:val="1"/>
      <w:numFmt w:val="decimal"/>
      <w:lvlText w:val="%1.%2.%3"/>
      <w:lvlJc w:val="left"/>
      <w:pPr>
        <w:ind w:left="1080" w:hanging="720"/>
      </w:p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21" w15:restartNumberingAfterBreak="0">
    <w:nsid w:val="396A4B8C"/>
    <w:multiLevelType w:val="multilevel"/>
    <w:tmpl w:val="F4F4EF80"/>
    <w:lvl w:ilvl="0">
      <w:start w:val="1"/>
      <w:numFmt w:val="decimal"/>
      <w:lvlText w:val="%1."/>
      <w:lvlJc w:val="left"/>
      <w:pPr>
        <w:ind w:left="720" w:hanging="360"/>
      </w:p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2" w15:restartNumberingAfterBreak="0">
    <w:nsid w:val="3CEC64F6"/>
    <w:multiLevelType w:val="multilevel"/>
    <w:tmpl w:val="F29A8622"/>
    <w:lvl w:ilvl="0">
      <w:start w:val="1"/>
      <w:numFmt w:val="decimal"/>
      <w:lvlText w:val="%1."/>
      <w:lvlJc w:val="left"/>
      <w:pPr>
        <w:ind w:left="720" w:hanging="360"/>
      </w:pPr>
    </w:lvl>
    <w:lvl w:ilvl="1">
      <w:start w:val="1"/>
      <w:numFmt w:val="decimal"/>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3" w15:restartNumberingAfterBreak="0">
    <w:nsid w:val="3DA949B6"/>
    <w:multiLevelType w:val="multilevel"/>
    <w:tmpl w:val="2B28E694"/>
    <w:styleLink w:val="LFO2"/>
    <w:lvl w:ilvl="0">
      <w:start w:val="1"/>
      <w:numFmt w:val="lowerLetter"/>
      <w:lvlText w:val="%1)"/>
      <w:lvlJc w:val="left"/>
      <w:pPr>
        <w:ind w:left="1080" w:hanging="360"/>
      </w:pPr>
      <w:rPr>
        <w:rFonts w:cs="Times New Roman"/>
      </w:rPr>
    </w:lvl>
    <w:lvl w:ilvl="1">
      <w:start w:val="1"/>
      <w:numFmt w:val="lowerLetter"/>
      <w:lvlText w:val="%2."/>
      <w:lvlJc w:val="left"/>
      <w:pPr>
        <w:ind w:left="1800" w:hanging="360"/>
      </w:pPr>
      <w:rPr>
        <w:rFonts w:cs="Times New Roman"/>
      </w:rPr>
    </w:lvl>
    <w:lvl w:ilvl="2">
      <w:start w:val="1"/>
      <w:numFmt w:val="lowerRoman"/>
      <w:lvlText w:val="%3."/>
      <w:lvlJc w:val="right"/>
      <w:pPr>
        <w:ind w:left="2520" w:hanging="180"/>
      </w:pPr>
      <w:rPr>
        <w:rFonts w:cs="Times New Roman"/>
      </w:rPr>
    </w:lvl>
    <w:lvl w:ilvl="3">
      <w:start w:val="1"/>
      <w:numFmt w:val="decimal"/>
      <w:lvlText w:val="%4."/>
      <w:lvlJc w:val="left"/>
      <w:pPr>
        <w:ind w:left="3240" w:hanging="360"/>
      </w:pPr>
      <w:rPr>
        <w:rFonts w:cs="Times New Roman"/>
      </w:rPr>
    </w:lvl>
    <w:lvl w:ilvl="4">
      <w:start w:val="1"/>
      <w:numFmt w:val="lowerLetter"/>
      <w:lvlText w:val="%5."/>
      <w:lvlJc w:val="left"/>
      <w:pPr>
        <w:ind w:left="3960" w:hanging="360"/>
      </w:pPr>
      <w:rPr>
        <w:rFonts w:cs="Times New Roman"/>
      </w:rPr>
    </w:lvl>
    <w:lvl w:ilvl="5">
      <w:start w:val="1"/>
      <w:numFmt w:val="lowerRoman"/>
      <w:lvlText w:val="%6."/>
      <w:lvlJc w:val="right"/>
      <w:pPr>
        <w:ind w:left="4680" w:hanging="180"/>
      </w:pPr>
      <w:rPr>
        <w:rFonts w:cs="Times New Roman"/>
      </w:rPr>
    </w:lvl>
    <w:lvl w:ilvl="6">
      <w:start w:val="1"/>
      <w:numFmt w:val="decimal"/>
      <w:lvlText w:val="%7."/>
      <w:lvlJc w:val="left"/>
      <w:pPr>
        <w:ind w:left="5400" w:hanging="360"/>
      </w:pPr>
      <w:rPr>
        <w:rFonts w:cs="Times New Roman"/>
      </w:rPr>
    </w:lvl>
    <w:lvl w:ilvl="7">
      <w:start w:val="1"/>
      <w:numFmt w:val="lowerLetter"/>
      <w:lvlText w:val="%8."/>
      <w:lvlJc w:val="left"/>
      <w:pPr>
        <w:ind w:left="6120" w:hanging="360"/>
      </w:pPr>
      <w:rPr>
        <w:rFonts w:cs="Times New Roman"/>
      </w:rPr>
    </w:lvl>
    <w:lvl w:ilvl="8">
      <w:start w:val="1"/>
      <w:numFmt w:val="lowerRoman"/>
      <w:lvlText w:val="%9."/>
      <w:lvlJc w:val="right"/>
      <w:pPr>
        <w:ind w:left="6840" w:hanging="180"/>
      </w:pPr>
      <w:rPr>
        <w:rFonts w:cs="Times New Roman"/>
      </w:rPr>
    </w:lvl>
  </w:abstractNum>
  <w:abstractNum w:abstractNumId="24" w15:restartNumberingAfterBreak="0">
    <w:nsid w:val="3E1D2654"/>
    <w:multiLevelType w:val="multilevel"/>
    <w:tmpl w:val="5142C784"/>
    <w:lvl w:ilvl="0">
      <w:start w:val="1"/>
      <w:numFmt w:val="decimal"/>
      <w:lvlText w:val="%1."/>
      <w:lvlJc w:val="left"/>
      <w:pPr>
        <w:ind w:left="720" w:hanging="360"/>
      </w:pPr>
    </w:lvl>
    <w:lvl w:ilvl="1">
      <w:start w:val="1"/>
      <w:numFmt w:val="bullet"/>
      <w:lvlText w:val="-"/>
      <w:lvlJc w:val="left"/>
      <w:pPr>
        <w:ind w:left="0" w:firstLine="0"/>
      </w:pPr>
      <w:rPr>
        <w:rFonts w:ascii="Arial" w:eastAsia="Arial" w:hAnsi="Arial" w:cs="Arial"/>
      </w:rPr>
    </w:lvl>
    <w:lvl w:ilvl="2">
      <w:start w:val="1"/>
      <w:numFmt w:val="upperLetter"/>
      <w:lvlText w:val="%3."/>
      <w:lvlJc w:val="left"/>
      <w:pPr>
        <w:ind w:left="2340" w:hanging="36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5" w15:restartNumberingAfterBreak="0">
    <w:nsid w:val="3F49099B"/>
    <w:multiLevelType w:val="multilevel"/>
    <w:tmpl w:val="3C46B58E"/>
    <w:styleLink w:val="LFO8"/>
    <w:lvl w:ilvl="0">
      <w:start w:val="1"/>
      <w:numFmt w:val="lowerRoman"/>
      <w:lvlText w:val="%1."/>
      <w:lvlJc w:val="right"/>
      <w:pPr>
        <w:ind w:left="1440" w:hanging="360"/>
      </w:pPr>
      <w:rPr>
        <w:rFonts w:cs="Times New Roman"/>
      </w:rPr>
    </w:lvl>
    <w:lvl w:ilvl="1">
      <w:start w:val="1"/>
      <w:numFmt w:val="lowerLetter"/>
      <w:lvlText w:val="%2."/>
      <w:lvlJc w:val="left"/>
      <w:pPr>
        <w:ind w:left="2160" w:hanging="360"/>
      </w:pPr>
      <w:rPr>
        <w:rFonts w:cs="Times New Roman"/>
      </w:rPr>
    </w:lvl>
    <w:lvl w:ilvl="2">
      <w:start w:val="1"/>
      <w:numFmt w:val="lowerRoman"/>
      <w:lvlText w:val="%3."/>
      <w:lvlJc w:val="right"/>
      <w:pPr>
        <w:ind w:left="2880" w:hanging="180"/>
      </w:pPr>
      <w:rPr>
        <w:rFonts w:cs="Times New Roman"/>
      </w:rPr>
    </w:lvl>
    <w:lvl w:ilvl="3">
      <w:start w:val="1"/>
      <w:numFmt w:val="decimal"/>
      <w:lvlText w:val="%4."/>
      <w:lvlJc w:val="left"/>
      <w:pPr>
        <w:ind w:left="3600" w:hanging="360"/>
      </w:pPr>
      <w:rPr>
        <w:rFonts w:cs="Times New Roman"/>
      </w:rPr>
    </w:lvl>
    <w:lvl w:ilvl="4">
      <w:start w:val="1"/>
      <w:numFmt w:val="lowerLetter"/>
      <w:lvlText w:val="%5."/>
      <w:lvlJc w:val="left"/>
      <w:pPr>
        <w:ind w:left="4320" w:hanging="360"/>
      </w:pPr>
      <w:rPr>
        <w:rFonts w:cs="Times New Roman"/>
      </w:rPr>
    </w:lvl>
    <w:lvl w:ilvl="5">
      <w:start w:val="1"/>
      <w:numFmt w:val="lowerRoman"/>
      <w:lvlText w:val="%6."/>
      <w:lvlJc w:val="right"/>
      <w:pPr>
        <w:ind w:left="5040" w:hanging="180"/>
      </w:pPr>
      <w:rPr>
        <w:rFonts w:cs="Times New Roman"/>
      </w:rPr>
    </w:lvl>
    <w:lvl w:ilvl="6">
      <w:start w:val="1"/>
      <w:numFmt w:val="decimal"/>
      <w:lvlText w:val="%7."/>
      <w:lvlJc w:val="left"/>
      <w:pPr>
        <w:ind w:left="5760" w:hanging="360"/>
      </w:pPr>
      <w:rPr>
        <w:rFonts w:cs="Times New Roman"/>
      </w:rPr>
    </w:lvl>
    <w:lvl w:ilvl="7">
      <w:start w:val="1"/>
      <w:numFmt w:val="lowerLetter"/>
      <w:lvlText w:val="%8."/>
      <w:lvlJc w:val="left"/>
      <w:pPr>
        <w:ind w:left="6480" w:hanging="360"/>
      </w:pPr>
      <w:rPr>
        <w:rFonts w:cs="Times New Roman"/>
      </w:rPr>
    </w:lvl>
    <w:lvl w:ilvl="8">
      <w:start w:val="1"/>
      <w:numFmt w:val="lowerRoman"/>
      <w:lvlText w:val="%9."/>
      <w:lvlJc w:val="right"/>
      <w:pPr>
        <w:ind w:left="7200" w:hanging="180"/>
      </w:pPr>
      <w:rPr>
        <w:rFonts w:cs="Times New Roman"/>
      </w:rPr>
    </w:lvl>
  </w:abstractNum>
  <w:abstractNum w:abstractNumId="26" w15:restartNumberingAfterBreak="0">
    <w:nsid w:val="405F466A"/>
    <w:multiLevelType w:val="multilevel"/>
    <w:tmpl w:val="20E8DCBE"/>
    <w:lvl w:ilvl="0">
      <w:start w:val="1"/>
      <w:numFmt w:val="decimal"/>
      <w:lvlText w:val="%1."/>
      <w:lvlJc w:val="left"/>
      <w:pPr>
        <w:ind w:left="360" w:hanging="360"/>
      </w:pPr>
      <w:rPr>
        <w:b/>
        <w:bCs/>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7" w15:restartNumberingAfterBreak="0">
    <w:nsid w:val="40E55C46"/>
    <w:multiLevelType w:val="multilevel"/>
    <w:tmpl w:val="7976096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8" w15:restartNumberingAfterBreak="0">
    <w:nsid w:val="41774244"/>
    <w:multiLevelType w:val="multilevel"/>
    <w:tmpl w:val="DF7AE6F2"/>
    <w:styleLink w:val="LFO3"/>
    <w:lvl w:ilvl="0">
      <w:start w:val="1"/>
      <w:numFmt w:val="decimal"/>
      <w:lvlText w:val="(%1)"/>
      <w:lvlJc w:val="left"/>
      <w:pPr>
        <w:ind w:left="420" w:hanging="360"/>
      </w:pPr>
    </w:lvl>
    <w:lvl w:ilvl="1">
      <w:start w:val="1"/>
      <w:numFmt w:val="lowerLetter"/>
      <w:lvlText w:val="%2."/>
      <w:lvlJc w:val="left"/>
      <w:pPr>
        <w:ind w:left="1140" w:hanging="360"/>
      </w:pPr>
    </w:lvl>
    <w:lvl w:ilvl="2">
      <w:start w:val="1"/>
      <w:numFmt w:val="lowerRoman"/>
      <w:lvlText w:val="%3."/>
      <w:lvlJc w:val="right"/>
      <w:pPr>
        <w:ind w:left="1860" w:hanging="180"/>
      </w:pPr>
    </w:lvl>
    <w:lvl w:ilvl="3">
      <w:start w:val="1"/>
      <w:numFmt w:val="decimal"/>
      <w:lvlText w:val="%4."/>
      <w:lvlJc w:val="left"/>
      <w:pPr>
        <w:ind w:left="2580" w:hanging="360"/>
      </w:pPr>
    </w:lvl>
    <w:lvl w:ilvl="4">
      <w:start w:val="1"/>
      <w:numFmt w:val="lowerLetter"/>
      <w:lvlText w:val="%5."/>
      <w:lvlJc w:val="left"/>
      <w:pPr>
        <w:ind w:left="3300" w:hanging="360"/>
      </w:pPr>
    </w:lvl>
    <w:lvl w:ilvl="5">
      <w:start w:val="1"/>
      <w:numFmt w:val="lowerRoman"/>
      <w:lvlText w:val="%6."/>
      <w:lvlJc w:val="right"/>
      <w:pPr>
        <w:ind w:left="4020" w:hanging="180"/>
      </w:pPr>
    </w:lvl>
    <w:lvl w:ilvl="6">
      <w:start w:val="1"/>
      <w:numFmt w:val="decimal"/>
      <w:lvlText w:val="%7."/>
      <w:lvlJc w:val="left"/>
      <w:pPr>
        <w:ind w:left="4740" w:hanging="360"/>
      </w:pPr>
    </w:lvl>
    <w:lvl w:ilvl="7">
      <w:start w:val="1"/>
      <w:numFmt w:val="lowerLetter"/>
      <w:lvlText w:val="%8."/>
      <w:lvlJc w:val="left"/>
      <w:pPr>
        <w:ind w:left="5460" w:hanging="360"/>
      </w:pPr>
    </w:lvl>
    <w:lvl w:ilvl="8">
      <w:start w:val="1"/>
      <w:numFmt w:val="lowerRoman"/>
      <w:lvlText w:val="%9."/>
      <w:lvlJc w:val="right"/>
      <w:pPr>
        <w:ind w:left="6180" w:hanging="180"/>
      </w:pPr>
    </w:lvl>
  </w:abstractNum>
  <w:abstractNum w:abstractNumId="29" w15:restartNumberingAfterBreak="0">
    <w:nsid w:val="42144458"/>
    <w:multiLevelType w:val="hybridMultilevel"/>
    <w:tmpl w:val="6FC6A05A"/>
    <w:lvl w:ilvl="0" w:tplc="40F67128">
      <w:start w:val="1"/>
      <w:numFmt w:val="decimal"/>
      <w:pStyle w:val="Invias-Titulo1"/>
      <w:lvlText w:val="(%1)"/>
      <w:lvlJc w:val="left"/>
      <w:pPr>
        <w:ind w:left="420" w:hanging="360"/>
      </w:pPr>
    </w:lvl>
    <w:lvl w:ilvl="1" w:tplc="240A0019">
      <w:start w:val="1"/>
      <w:numFmt w:val="lowerLetter"/>
      <w:lvlText w:val="%2."/>
      <w:lvlJc w:val="left"/>
      <w:pPr>
        <w:ind w:left="1140" w:hanging="360"/>
      </w:pPr>
    </w:lvl>
    <w:lvl w:ilvl="2" w:tplc="240A001B">
      <w:start w:val="1"/>
      <w:numFmt w:val="lowerRoman"/>
      <w:lvlText w:val="%3."/>
      <w:lvlJc w:val="right"/>
      <w:pPr>
        <w:ind w:left="1860" w:hanging="180"/>
      </w:pPr>
    </w:lvl>
    <w:lvl w:ilvl="3" w:tplc="240A000F">
      <w:start w:val="1"/>
      <w:numFmt w:val="decimal"/>
      <w:lvlText w:val="%4."/>
      <w:lvlJc w:val="left"/>
      <w:pPr>
        <w:ind w:left="2580" w:hanging="360"/>
      </w:pPr>
    </w:lvl>
    <w:lvl w:ilvl="4" w:tplc="240A0019">
      <w:start w:val="1"/>
      <w:numFmt w:val="lowerLetter"/>
      <w:lvlText w:val="%5."/>
      <w:lvlJc w:val="left"/>
      <w:pPr>
        <w:ind w:left="3300" w:hanging="360"/>
      </w:pPr>
    </w:lvl>
    <w:lvl w:ilvl="5" w:tplc="240A001B">
      <w:start w:val="1"/>
      <w:numFmt w:val="lowerRoman"/>
      <w:lvlText w:val="%6."/>
      <w:lvlJc w:val="right"/>
      <w:pPr>
        <w:ind w:left="4020" w:hanging="180"/>
      </w:pPr>
    </w:lvl>
    <w:lvl w:ilvl="6" w:tplc="240A000F">
      <w:start w:val="1"/>
      <w:numFmt w:val="decimal"/>
      <w:lvlText w:val="%7."/>
      <w:lvlJc w:val="left"/>
      <w:pPr>
        <w:ind w:left="4740" w:hanging="360"/>
      </w:pPr>
    </w:lvl>
    <w:lvl w:ilvl="7" w:tplc="240A0019">
      <w:start w:val="1"/>
      <w:numFmt w:val="lowerLetter"/>
      <w:lvlText w:val="%8."/>
      <w:lvlJc w:val="left"/>
      <w:pPr>
        <w:ind w:left="5460" w:hanging="360"/>
      </w:pPr>
    </w:lvl>
    <w:lvl w:ilvl="8" w:tplc="240A001B">
      <w:start w:val="1"/>
      <w:numFmt w:val="lowerRoman"/>
      <w:lvlText w:val="%9."/>
      <w:lvlJc w:val="right"/>
      <w:pPr>
        <w:ind w:left="6180" w:hanging="180"/>
      </w:pPr>
    </w:lvl>
  </w:abstractNum>
  <w:abstractNum w:abstractNumId="30" w15:restartNumberingAfterBreak="0">
    <w:nsid w:val="43BB1008"/>
    <w:multiLevelType w:val="multilevel"/>
    <w:tmpl w:val="78724ED6"/>
    <w:styleLink w:val="LFO5"/>
    <w:lvl w:ilvl="0">
      <w:start w:val="1"/>
      <w:numFmt w:val="decimal"/>
      <w:lvlText w:val="%1)"/>
      <w:lvlJc w:val="left"/>
      <w:pPr>
        <w:ind w:left="1070" w:hanging="360"/>
      </w:pPr>
      <w:rPr>
        <w:rFonts w:cs="Times New Roman"/>
      </w:rPr>
    </w:lvl>
    <w:lvl w:ilvl="1">
      <w:start w:val="1"/>
      <w:numFmt w:val="lowerLetter"/>
      <w:lvlText w:val="%2."/>
      <w:lvlJc w:val="left"/>
      <w:pPr>
        <w:ind w:left="1790" w:hanging="360"/>
      </w:pPr>
      <w:rPr>
        <w:rFonts w:cs="Times New Roman"/>
      </w:rPr>
    </w:lvl>
    <w:lvl w:ilvl="2">
      <w:start w:val="1"/>
      <w:numFmt w:val="lowerRoman"/>
      <w:lvlText w:val="%3."/>
      <w:lvlJc w:val="right"/>
      <w:pPr>
        <w:ind w:left="2510" w:hanging="180"/>
      </w:pPr>
      <w:rPr>
        <w:rFonts w:cs="Times New Roman"/>
      </w:rPr>
    </w:lvl>
    <w:lvl w:ilvl="3">
      <w:start w:val="1"/>
      <w:numFmt w:val="decimal"/>
      <w:lvlText w:val="%4."/>
      <w:lvlJc w:val="left"/>
      <w:pPr>
        <w:ind w:left="3230" w:hanging="360"/>
      </w:pPr>
      <w:rPr>
        <w:rFonts w:cs="Times New Roman"/>
      </w:rPr>
    </w:lvl>
    <w:lvl w:ilvl="4">
      <w:start w:val="1"/>
      <w:numFmt w:val="lowerLetter"/>
      <w:lvlText w:val="%5."/>
      <w:lvlJc w:val="left"/>
      <w:pPr>
        <w:ind w:left="3950" w:hanging="360"/>
      </w:pPr>
      <w:rPr>
        <w:rFonts w:cs="Times New Roman"/>
      </w:rPr>
    </w:lvl>
    <w:lvl w:ilvl="5">
      <w:start w:val="1"/>
      <w:numFmt w:val="lowerRoman"/>
      <w:lvlText w:val="%6."/>
      <w:lvlJc w:val="right"/>
      <w:pPr>
        <w:ind w:left="4670" w:hanging="180"/>
      </w:pPr>
      <w:rPr>
        <w:rFonts w:cs="Times New Roman"/>
      </w:rPr>
    </w:lvl>
    <w:lvl w:ilvl="6">
      <w:start w:val="1"/>
      <w:numFmt w:val="decimal"/>
      <w:lvlText w:val="%7."/>
      <w:lvlJc w:val="left"/>
      <w:pPr>
        <w:ind w:left="5390" w:hanging="360"/>
      </w:pPr>
      <w:rPr>
        <w:rFonts w:cs="Times New Roman"/>
      </w:rPr>
    </w:lvl>
    <w:lvl w:ilvl="7">
      <w:start w:val="1"/>
      <w:numFmt w:val="lowerLetter"/>
      <w:lvlText w:val="%8."/>
      <w:lvlJc w:val="left"/>
      <w:pPr>
        <w:ind w:left="6110" w:hanging="360"/>
      </w:pPr>
      <w:rPr>
        <w:rFonts w:cs="Times New Roman"/>
      </w:rPr>
    </w:lvl>
    <w:lvl w:ilvl="8">
      <w:start w:val="1"/>
      <w:numFmt w:val="lowerRoman"/>
      <w:lvlText w:val="%9."/>
      <w:lvlJc w:val="right"/>
      <w:pPr>
        <w:ind w:left="6830" w:hanging="180"/>
      </w:pPr>
      <w:rPr>
        <w:rFonts w:cs="Times New Roman"/>
      </w:rPr>
    </w:lvl>
  </w:abstractNum>
  <w:abstractNum w:abstractNumId="31" w15:restartNumberingAfterBreak="0">
    <w:nsid w:val="43D20D9C"/>
    <w:multiLevelType w:val="hybridMultilevel"/>
    <w:tmpl w:val="BCD261FE"/>
    <w:lvl w:ilvl="0" w:tplc="910E4980">
      <w:start w:val="1"/>
      <w:numFmt w:val="lowerRoman"/>
      <w:pStyle w:val="Invias-VietaRomana"/>
      <w:lvlText w:val="%1."/>
      <w:lvlJc w:val="right"/>
      <w:pPr>
        <w:ind w:left="1440" w:hanging="360"/>
      </w:pPr>
      <w:rPr>
        <w:rFonts w:cs="Times New Roman"/>
      </w:rPr>
    </w:lvl>
    <w:lvl w:ilvl="1" w:tplc="0096CEFA">
      <w:start w:val="1"/>
      <w:numFmt w:val="lowerLetter"/>
      <w:lvlText w:val="%2."/>
      <w:lvlJc w:val="left"/>
      <w:pPr>
        <w:ind w:left="2160" w:hanging="360"/>
      </w:pPr>
      <w:rPr>
        <w:rFonts w:cs="Times New Roman"/>
      </w:rPr>
    </w:lvl>
    <w:lvl w:ilvl="2" w:tplc="F0521040">
      <w:start w:val="1"/>
      <w:numFmt w:val="lowerRoman"/>
      <w:lvlText w:val="%3."/>
      <w:lvlJc w:val="right"/>
      <w:pPr>
        <w:ind w:left="2880" w:hanging="180"/>
      </w:pPr>
      <w:rPr>
        <w:rFonts w:cs="Times New Roman"/>
      </w:rPr>
    </w:lvl>
    <w:lvl w:ilvl="3" w:tplc="C4C68CF0">
      <w:start w:val="1"/>
      <w:numFmt w:val="decimal"/>
      <w:lvlText w:val="%4."/>
      <w:lvlJc w:val="left"/>
      <w:pPr>
        <w:ind w:left="3600" w:hanging="360"/>
      </w:pPr>
      <w:rPr>
        <w:rFonts w:cs="Times New Roman"/>
      </w:rPr>
    </w:lvl>
    <w:lvl w:ilvl="4" w:tplc="6E3695B6">
      <w:start w:val="1"/>
      <w:numFmt w:val="lowerLetter"/>
      <w:lvlText w:val="%5."/>
      <w:lvlJc w:val="left"/>
      <w:pPr>
        <w:ind w:left="4320" w:hanging="360"/>
      </w:pPr>
      <w:rPr>
        <w:rFonts w:cs="Times New Roman"/>
      </w:rPr>
    </w:lvl>
    <w:lvl w:ilvl="5" w:tplc="DF426488">
      <w:start w:val="1"/>
      <w:numFmt w:val="lowerRoman"/>
      <w:lvlText w:val="%6."/>
      <w:lvlJc w:val="right"/>
      <w:pPr>
        <w:ind w:left="5040" w:hanging="180"/>
      </w:pPr>
      <w:rPr>
        <w:rFonts w:cs="Times New Roman"/>
      </w:rPr>
    </w:lvl>
    <w:lvl w:ilvl="6" w:tplc="0B80A21E">
      <w:start w:val="1"/>
      <w:numFmt w:val="decimal"/>
      <w:lvlText w:val="%7."/>
      <w:lvlJc w:val="left"/>
      <w:pPr>
        <w:ind w:left="5760" w:hanging="360"/>
      </w:pPr>
      <w:rPr>
        <w:rFonts w:cs="Times New Roman"/>
      </w:rPr>
    </w:lvl>
    <w:lvl w:ilvl="7" w:tplc="EF52D1F6">
      <w:start w:val="1"/>
      <w:numFmt w:val="lowerLetter"/>
      <w:lvlText w:val="%8."/>
      <w:lvlJc w:val="left"/>
      <w:pPr>
        <w:ind w:left="6480" w:hanging="360"/>
      </w:pPr>
      <w:rPr>
        <w:rFonts w:cs="Times New Roman"/>
      </w:rPr>
    </w:lvl>
    <w:lvl w:ilvl="8" w:tplc="83803354">
      <w:start w:val="1"/>
      <w:numFmt w:val="lowerRoman"/>
      <w:lvlText w:val="%9."/>
      <w:lvlJc w:val="right"/>
      <w:pPr>
        <w:ind w:left="7200" w:hanging="180"/>
      </w:pPr>
      <w:rPr>
        <w:rFonts w:cs="Times New Roman"/>
      </w:rPr>
    </w:lvl>
  </w:abstractNum>
  <w:abstractNum w:abstractNumId="32" w15:restartNumberingAfterBreak="0">
    <w:nsid w:val="45BD1A1C"/>
    <w:multiLevelType w:val="multilevel"/>
    <w:tmpl w:val="90C2EAA2"/>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180"/>
      </w:pPr>
    </w:lvl>
    <w:lvl w:ilvl="3">
      <w:start w:val="1"/>
      <w:numFmt w:val="upperLetter"/>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3" w15:restartNumberingAfterBreak="0">
    <w:nsid w:val="460D367D"/>
    <w:multiLevelType w:val="multilevel"/>
    <w:tmpl w:val="0FC2C89E"/>
    <w:lvl w:ilvl="0">
      <w:start w:val="1"/>
      <w:numFmt w:val="decimal"/>
      <w:pStyle w:val="Invias-Capitulo"/>
      <w:lvlText w:val="%1"/>
      <w:lvlJc w:val="left"/>
      <w:pPr>
        <w:tabs>
          <w:tab w:val="num" w:pos="360"/>
        </w:tabs>
        <w:ind w:left="360" w:hanging="360"/>
      </w:pPr>
      <w:rPr>
        <w:rFonts w:cs="Times New Roman"/>
        <w:strike w:val="0"/>
        <w:dstrike w:val="0"/>
        <w:color w:val="FFFFFF"/>
        <w:u w:val="none"/>
        <w:effect w:val="none"/>
      </w:rPr>
    </w:lvl>
    <w:lvl w:ilvl="1">
      <w:start w:val="1"/>
      <w:numFmt w:val="decimal"/>
      <w:lvlText w:val="%1.%2"/>
      <w:lvlJc w:val="left"/>
      <w:pPr>
        <w:tabs>
          <w:tab w:val="num" w:pos="360"/>
        </w:tabs>
        <w:ind w:left="360" w:hanging="360"/>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pStyle w:val="Invias-Titulo3"/>
      <w:lvlText w:val="%1.%2.%3.%4"/>
      <w:lvlJc w:val="left"/>
      <w:pPr>
        <w:tabs>
          <w:tab w:val="num" w:pos="720"/>
        </w:tabs>
        <w:ind w:left="720" w:hanging="720"/>
      </w:pPr>
      <w:rPr>
        <w:rFonts w:cs="Times New Roman"/>
      </w:rPr>
    </w:lvl>
    <w:lvl w:ilvl="4">
      <w:start w:val="1"/>
      <w:numFmt w:val="decimal"/>
      <w:pStyle w:val="Invias-Titulo4"/>
      <w:lvlText w:val="%1.%2.%3.%4.%5"/>
      <w:lvlJc w:val="left"/>
      <w:pPr>
        <w:tabs>
          <w:tab w:val="num" w:pos="1080"/>
        </w:tabs>
        <w:ind w:left="1080" w:hanging="1080"/>
      </w:pPr>
      <w:rPr>
        <w:rFonts w:cs="Times New Roman"/>
      </w:rPr>
    </w:lvl>
    <w:lvl w:ilvl="5">
      <w:start w:val="1"/>
      <w:numFmt w:val="decimal"/>
      <w:pStyle w:val="Invias-Titulo5"/>
      <w:lvlText w:val="%1.%2.%3.%4.%5.%6"/>
      <w:lvlJc w:val="left"/>
      <w:pPr>
        <w:tabs>
          <w:tab w:val="num" w:pos="1080"/>
        </w:tabs>
        <w:ind w:left="1080" w:hanging="1080"/>
      </w:pPr>
      <w:rPr>
        <w:rFonts w:cs="Times New Roman"/>
      </w:rPr>
    </w:lvl>
    <w:lvl w:ilvl="6">
      <w:start w:val="1"/>
      <w:numFmt w:val="decimal"/>
      <w:pStyle w:val="Invias-Titulo6"/>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34" w15:restartNumberingAfterBreak="0">
    <w:nsid w:val="47154708"/>
    <w:multiLevelType w:val="multilevel"/>
    <w:tmpl w:val="3236D268"/>
    <w:lvl w:ilvl="0">
      <w:start w:val="1"/>
      <w:numFmt w:val="decimal"/>
      <w:lvlText w:val="%1."/>
      <w:lvlJc w:val="left"/>
      <w:pPr>
        <w:ind w:left="720" w:hanging="360"/>
      </w:pPr>
      <w:rPr>
        <w:rFonts w:ascii="Arial Narrow" w:eastAsia="Arial Narrow" w:hAnsi="Arial Narrow" w:cs="Arial Narrow"/>
        <w:b w:val="0"/>
        <w:bCs w:val="0"/>
        <w:sz w:val="22"/>
        <w:szCs w:val="22"/>
      </w:rPr>
    </w:lvl>
    <w:lvl w:ilvl="1">
      <w:start w:val="1"/>
      <w:numFmt w:val="decimal"/>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5" w15:restartNumberingAfterBreak="0">
    <w:nsid w:val="48A41158"/>
    <w:multiLevelType w:val="multilevel"/>
    <w:tmpl w:val="0B1209B6"/>
    <w:lvl w:ilvl="0">
      <w:start w:val="1"/>
      <w:numFmt w:val="decimal"/>
      <w:lvlText w:val="%1."/>
      <w:lvlJc w:val="left"/>
      <w:pPr>
        <w:ind w:left="720" w:hanging="360"/>
      </w:pPr>
    </w:lvl>
    <w:lvl w:ilvl="1">
      <w:start w:val="7"/>
      <w:numFmt w:val="decimal"/>
      <w:lvlText w:val="%1.%2."/>
      <w:lvlJc w:val="left"/>
      <w:pPr>
        <w:ind w:left="960" w:hanging="600"/>
      </w:pPr>
    </w:lvl>
    <w:lvl w:ilvl="2">
      <w:start w:val="4"/>
      <w:numFmt w:val="decimal"/>
      <w:lvlText w:val="%1.%2.%3."/>
      <w:lvlJc w:val="left"/>
      <w:pPr>
        <w:ind w:left="1080" w:hanging="720"/>
      </w:p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440" w:hanging="1080"/>
      </w:pPr>
    </w:lvl>
    <w:lvl w:ilvl="7">
      <w:start w:val="1"/>
      <w:numFmt w:val="decimal"/>
      <w:lvlText w:val="%1.%2.%3.%4.%5.%6.%7.%8."/>
      <w:lvlJc w:val="left"/>
      <w:pPr>
        <w:ind w:left="1800" w:hanging="1440"/>
      </w:pPr>
    </w:lvl>
    <w:lvl w:ilvl="8">
      <w:start w:val="1"/>
      <w:numFmt w:val="decimal"/>
      <w:lvlText w:val="%1.%2.%3.%4.%5.%6.%7.%8.%9."/>
      <w:lvlJc w:val="left"/>
      <w:pPr>
        <w:ind w:left="1800" w:hanging="1440"/>
      </w:pPr>
    </w:lvl>
  </w:abstractNum>
  <w:abstractNum w:abstractNumId="36" w15:restartNumberingAfterBreak="0">
    <w:nsid w:val="4BB05404"/>
    <w:multiLevelType w:val="multilevel"/>
    <w:tmpl w:val="C048351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7" w15:restartNumberingAfterBreak="0">
    <w:nsid w:val="4DC667C4"/>
    <w:multiLevelType w:val="multilevel"/>
    <w:tmpl w:val="0ADE4ED2"/>
    <w:lvl w:ilvl="0">
      <w:start w:val="1"/>
      <w:numFmt w:val="decimal"/>
      <w:lvlText w:val="%1."/>
      <w:lvlJc w:val="left"/>
      <w:pPr>
        <w:ind w:left="720" w:hanging="360"/>
      </w:pPr>
    </w:lvl>
    <w:lvl w:ilvl="1">
      <w:numFmt w:val="bullet"/>
      <w:lvlText w:val="-"/>
      <w:lvlJc w:val="left"/>
      <w:pPr>
        <w:ind w:left="1440" w:hanging="360"/>
      </w:pPr>
      <w:rPr>
        <w:rFonts w:ascii="Times New Roman" w:eastAsia="Times New Roman" w:hAnsi="Times New Roman" w:cs="Times New Roman"/>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8" w15:restartNumberingAfterBreak="0">
    <w:nsid w:val="4E7647A0"/>
    <w:multiLevelType w:val="hybridMultilevel"/>
    <w:tmpl w:val="30A22DC0"/>
    <w:lvl w:ilvl="0" w:tplc="F488C9A6">
      <w:start w:val="1"/>
      <w:numFmt w:val="decimal"/>
      <w:pStyle w:val="Invias-VietaNumerada"/>
      <w:lvlText w:val="%1)"/>
      <w:lvlJc w:val="left"/>
      <w:pPr>
        <w:ind w:left="1070" w:hanging="360"/>
      </w:pPr>
      <w:rPr>
        <w:rFonts w:cs="Times New Roman"/>
      </w:rPr>
    </w:lvl>
    <w:lvl w:ilvl="1" w:tplc="240A0019">
      <w:start w:val="1"/>
      <w:numFmt w:val="lowerLetter"/>
      <w:lvlText w:val="%2."/>
      <w:lvlJc w:val="left"/>
      <w:pPr>
        <w:ind w:left="1790" w:hanging="360"/>
      </w:pPr>
      <w:rPr>
        <w:rFonts w:cs="Times New Roman"/>
      </w:rPr>
    </w:lvl>
    <w:lvl w:ilvl="2" w:tplc="240A001B">
      <w:start w:val="1"/>
      <w:numFmt w:val="lowerRoman"/>
      <w:lvlText w:val="%3."/>
      <w:lvlJc w:val="right"/>
      <w:pPr>
        <w:ind w:left="2510" w:hanging="180"/>
      </w:pPr>
      <w:rPr>
        <w:rFonts w:cs="Times New Roman"/>
      </w:rPr>
    </w:lvl>
    <w:lvl w:ilvl="3" w:tplc="240A000F">
      <w:start w:val="1"/>
      <w:numFmt w:val="decimal"/>
      <w:lvlText w:val="%4."/>
      <w:lvlJc w:val="left"/>
      <w:pPr>
        <w:ind w:left="3230" w:hanging="360"/>
      </w:pPr>
      <w:rPr>
        <w:rFonts w:cs="Times New Roman"/>
      </w:rPr>
    </w:lvl>
    <w:lvl w:ilvl="4" w:tplc="240A0019">
      <w:start w:val="1"/>
      <w:numFmt w:val="lowerLetter"/>
      <w:lvlText w:val="%5."/>
      <w:lvlJc w:val="left"/>
      <w:pPr>
        <w:ind w:left="3950" w:hanging="360"/>
      </w:pPr>
      <w:rPr>
        <w:rFonts w:cs="Times New Roman"/>
      </w:rPr>
    </w:lvl>
    <w:lvl w:ilvl="5" w:tplc="240A001B">
      <w:start w:val="1"/>
      <w:numFmt w:val="lowerRoman"/>
      <w:lvlText w:val="%6."/>
      <w:lvlJc w:val="right"/>
      <w:pPr>
        <w:ind w:left="4670" w:hanging="180"/>
      </w:pPr>
      <w:rPr>
        <w:rFonts w:cs="Times New Roman"/>
      </w:rPr>
    </w:lvl>
    <w:lvl w:ilvl="6" w:tplc="240A000F">
      <w:start w:val="1"/>
      <w:numFmt w:val="decimal"/>
      <w:lvlText w:val="%7."/>
      <w:lvlJc w:val="left"/>
      <w:pPr>
        <w:ind w:left="5390" w:hanging="360"/>
      </w:pPr>
      <w:rPr>
        <w:rFonts w:cs="Times New Roman"/>
      </w:rPr>
    </w:lvl>
    <w:lvl w:ilvl="7" w:tplc="240A0019">
      <w:start w:val="1"/>
      <w:numFmt w:val="lowerLetter"/>
      <w:lvlText w:val="%8."/>
      <w:lvlJc w:val="left"/>
      <w:pPr>
        <w:ind w:left="6110" w:hanging="360"/>
      </w:pPr>
      <w:rPr>
        <w:rFonts w:cs="Times New Roman"/>
      </w:rPr>
    </w:lvl>
    <w:lvl w:ilvl="8" w:tplc="240A001B">
      <w:start w:val="1"/>
      <w:numFmt w:val="lowerRoman"/>
      <w:lvlText w:val="%9."/>
      <w:lvlJc w:val="right"/>
      <w:pPr>
        <w:ind w:left="6830" w:hanging="180"/>
      </w:pPr>
      <w:rPr>
        <w:rFonts w:cs="Times New Roman"/>
      </w:rPr>
    </w:lvl>
  </w:abstractNum>
  <w:abstractNum w:abstractNumId="39" w15:restartNumberingAfterBreak="0">
    <w:nsid w:val="4F8E397F"/>
    <w:multiLevelType w:val="multilevel"/>
    <w:tmpl w:val="E46EF3BE"/>
    <w:lvl w:ilvl="0">
      <w:start w:val="1"/>
      <w:numFmt w:val="decimal"/>
      <w:lvlText w:val="%1."/>
      <w:lvlJc w:val="left"/>
      <w:pPr>
        <w:ind w:left="644" w:hanging="359"/>
      </w:pPr>
      <w:rPr>
        <w:b w:val="0"/>
        <w:bCs w:val="0"/>
      </w:rPr>
    </w:lvl>
    <w:lvl w:ilvl="1">
      <w:start w:val="7"/>
      <w:numFmt w:val="decimal"/>
      <w:lvlText w:val="%1.%2"/>
      <w:lvlJc w:val="left"/>
      <w:pPr>
        <w:ind w:left="480" w:hanging="480"/>
      </w:pPr>
    </w:lvl>
    <w:lvl w:ilvl="2">
      <w:start w:val="1"/>
      <w:numFmt w:val="decimal"/>
      <w:lvlText w:val="%1.%2.%3"/>
      <w:lvlJc w:val="left"/>
      <w:pPr>
        <w:ind w:left="720" w:hanging="720"/>
      </w:pPr>
    </w:lvl>
    <w:lvl w:ilvl="3">
      <w:start w:val="1"/>
      <w:numFmt w:val="decimalZero"/>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40" w15:restartNumberingAfterBreak="0">
    <w:nsid w:val="4FC04159"/>
    <w:multiLevelType w:val="multilevel"/>
    <w:tmpl w:val="5A4EDB68"/>
    <w:lvl w:ilvl="0">
      <w:start w:val="1"/>
      <w:numFmt w:val="decimal"/>
      <w:lvlText w:val="%1."/>
      <w:lvlJc w:val="left"/>
      <w:pPr>
        <w:ind w:left="720" w:hanging="360"/>
      </w:pPr>
    </w:lvl>
    <w:lvl w:ilvl="1">
      <w:start w:val="7"/>
      <w:numFmt w:val="decimal"/>
      <w:lvlText w:val="%1.%2."/>
      <w:lvlJc w:val="left"/>
      <w:pPr>
        <w:ind w:left="1597" w:hanging="600"/>
      </w:pPr>
    </w:lvl>
    <w:lvl w:ilvl="2">
      <w:start w:val="6"/>
      <w:numFmt w:val="decimal"/>
      <w:lvlText w:val="%1.%2.%3."/>
      <w:lvlJc w:val="left"/>
      <w:pPr>
        <w:ind w:left="2354" w:hanging="720"/>
      </w:pPr>
    </w:lvl>
    <w:lvl w:ilvl="3">
      <w:start w:val="1"/>
      <w:numFmt w:val="decimal"/>
      <w:lvlText w:val="%1.%2.%3.%4."/>
      <w:lvlJc w:val="left"/>
      <w:pPr>
        <w:ind w:left="2991" w:hanging="720"/>
      </w:pPr>
    </w:lvl>
    <w:lvl w:ilvl="4">
      <w:start w:val="1"/>
      <w:numFmt w:val="decimal"/>
      <w:lvlText w:val="%1.%2.%3.%4.%5."/>
      <w:lvlJc w:val="left"/>
      <w:pPr>
        <w:ind w:left="3988" w:hanging="1080"/>
      </w:pPr>
    </w:lvl>
    <w:lvl w:ilvl="5">
      <w:start w:val="1"/>
      <w:numFmt w:val="decimal"/>
      <w:lvlText w:val="%1.%2.%3.%4.%5.%6."/>
      <w:lvlJc w:val="left"/>
      <w:pPr>
        <w:ind w:left="4625" w:hanging="1080"/>
      </w:pPr>
    </w:lvl>
    <w:lvl w:ilvl="6">
      <w:start w:val="1"/>
      <w:numFmt w:val="decimal"/>
      <w:lvlText w:val="%1.%2.%3.%4.%5.%6.%7."/>
      <w:lvlJc w:val="left"/>
      <w:pPr>
        <w:ind w:left="5262" w:hanging="1080"/>
      </w:pPr>
    </w:lvl>
    <w:lvl w:ilvl="7">
      <w:start w:val="1"/>
      <w:numFmt w:val="decimal"/>
      <w:lvlText w:val="%1.%2.%3.%4.%5.%6.%7.%8."/>
      <w:lvlJc w:val="left"/>
      <w:pPr>
        <w:ind w:left="6259" w:hanging="1440"/>
      </w:pPr>
    </w:lvl>
    <w:lvl w:ilvl="8">
      <w:start w:val="1"/>
      <w:numFmt w:val="decimal"/>
      <w:lvlText w:val="%1.%2.%3.%4.%5.%6.%7.%8.%9."/>
      <w:lvlJc w:val="left"/>
      <w:pPr>
        <w:ind w:left="6896" w:hanging="1440"/>
      </w:pPr>
    </w:lvl>
  </w:abstractNum>
  <w:abstractNum w:abstractNumId="41" w15:restartNumberingAfterBreak="0">
    <w:nsid w:val="50080720"/>
    <w:multiLevelType w:val="multilevel"/>
    <w:tmpl w:val="1B70E79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2" w15:restartNumberingAfterBreak="0">
    <w:nsid w:val="506733D4"/>
    <w:multiLevelType w:val="multilevel"/>
    <w:tmpl w:val="26641A9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3" w15:restartNumberingAfterBreak="0">
    <w:nsid w:val="51AC6D70"/>
    <w:multiLevelType w:val="multilevel"/>
    <w:tmpl w:val="4506622A"/>
    <w:lvl w:ilvl="0">
      <w:start w:val="1"/>
      <w:numFmt w:val="decimal"/>
      <w:lvlText w:val="%1."/>
      <w:lvlJc w:val="left"/>
      <w:pPr>
        <w:ind w:left="720" w:hanging="360"/>
      </w:pPr>
      <w:rPr>
        <w:rFonts w:ascii="Arial Narrow" w:eastAsia="Arial Narrow" w:hAnsi="Arial Narrow" w:cs="Arial Narrow"/>
        <w:b/>
        <w:bCs/>
        <w:sz w:val="22"/>
        <w:szCs w:val="22"/>
      </w:rPr>
    </w:lvl>
    <w:lvl w:ilvl="1">
      <w:start w:val="1"/>
      <w:numFmt w:val="decimal"/>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4" w15:restartNumberingAfterBreak="0">
    <w:nsid w:val="5345408E"/>
    <w:multiLevelType w:val="multilevel"/>
    <w:tmpl w:val="A8E01A28"/>
    <w:styleLink w:val="LFO1"/>
    <w:lvl w:ilvl="0">
      <w:start w:val="1"/>
      <w:numFmt w:val="decimal"/>
      <w:lvlText w:val="%1"/>
      <w:lvlJc w:val="left"/>
      <w:pPr>
        <w:ind w:left="360" w:hanging="360"/>
      </w:pPr>
      <w:rPr>
        <w:rFonts w:cs="Times New Roman"/>
        <w:strike w:val="0"/>
        <w:dstrike w:val="0"/>
        <w:color w:val="FFFFFF"/>
        <w:u w:val="none"/>
      </w:rPr>
    </w:lvl>
    <w:lvl w:ilvl="1">
      <w:start w:val="1"/>
      <w:numFmt w:val="decimal"/>
      <w:lvlText w:val="%1.%2"/>
      <w:lvlJc w:val="left"/>
      <w:pPr>
        <w:ind w:left="360" w:hanging="360"/>
      </w:pPr>
      <w:rPr>
        <w:rFonts w:cs="Times New Roman"/>
      </w:rPr>
    </w:lvl>
    <w:lvl w:ilvl="2">
      <w:start w:val="1"/>
      <w:numFmt w:val="decimal"/>
      <w:lvlText w:val="%1.%2.%3"/>
      <w:lvlJc w:val="left"/>
      <w:pPr>
        <w:ind w:left="720" w:hanging="720"/>
      </w:pPr>
      <w:rPr>
        <w:rFonts w:cs="Times New Roman"/>
      </w:rPr>
    </w:lvl>
    <w:lvl w:ilvl="3">
      <w:start w:val="1"/>
      <w:numFmt w:val="decimal"/>
      <w:lvlText w:val="%1.%2.%3.%4"/>
      <w:lvlJc w:val="left"/>
      <w:pPr>
        <w:ind w:left="720" w:hanging="720"/>
      </w:pPr>
      <w:rPr>
        <w:rFonts w:cs="Times New Roman"/>
      </w:rPr>
    </w:lvl>
    <w:lvl w:ilvl="4">
      <w:start w:val="1"/>
      <w:numFmt w:val="decimal"/>
      <w:lvlText w:val="%1.%2.%3.%4.%5"/>
      <w:lvlJc w:val="left"/>
      <w:pPr>
        <w:ind w:left="1080" w:hanging="1080"/>
      </w:pPr>
      <w:rPr>
        <w:rFonts w:cs="Times New Roman"/>
      </w:rPr>
    </w:lvl>
    <w:lvl w:ilvl="5">
      <w:start w:val="1"/>
      <w:numFmt w:val="decimal"/>
      <w:lvlText w:val="%1.%2.%3.%4.%5.%6"/>
      <w:lvlJc w:val="left"/>
      <w:pPr>
        <w:ind w:left="1080" w:hanging="1080"/>
      </w:pPr>
      <w:rPr>
        <w:rFonts w:cs="Times New Roman"/>
      </w:rPr>
    </w:lvl>
    <w:lvl w:ilvl="6">
      <w:start w:val="1"/>
      <w:numFmt w:val="decimal"/>
      <w:lvlText w:val="%1.%2.%3.%4.%5.%6.%7"/>
      <w:lvlJc w:val="left"/>
      <w:pPr>
        <w:ind w:left="1440" w:hanging="1440"/>
      </w:pPr>
      <w:rPr>
        <w:rFonts w:cs="Times New Roman"/>
      </w:rPr>
    </w:lvl>
    <w:lvl w:ilvl="7">
      <w:start w:val="1"/>
      <w:numFmt w:val="decimal"/>
      <w:lvlText w:val="%1.%2.%3.%4.%5.%6.%7.%8"/>
      <w:lvlJc w:val="left"/>
      <w:pPr>
        <w:ind w:left="1440" w:hanging="1440"/>
      </w:pPr>
      <w:rPr>
        <w:rFonts w:cs="Times New Roman"/>
      </w:rPr>
    </w:lvl>
    <w:lvl w:ilvl="8">
      <w:start w:val="1"/>
      <w:numFmt w:val="decimal"/>
      <w:lvlText w:val="%1.%2.%3.%4.%5.%6.%7.%8.%9"/>
      <w:lvlJc w:val="left"/>
      <w:pPr>
        <w:ind w:left="1800" w:hanging="1800"/>
      </w:pPr>
      <w:rPr>
        <w:rFonts w:cs="Times New Roman"/>
      </w:rPr>
    </w:lvl>
  </w:abstractNum>
  <w:abstractNum w:abstractNumId="45" w15:restartNumberingAfterBreak="0">
    <w:nsid w:val="547E204B"/>
    <w:multiLevelType w:val="multilevel"/>
    <w:tmpl w:val="4CB0826C"/>
    <w:lvl w:ilvl="0">
      <w:start w:val="1"/>
      <w:numFmt w:val="decimal"/>
      <w:lvlText w:val="%1."/>
      <w:lvlJc w:val="left"/>
      <w:pPr>
        <w:ind w:left="720" w:hanging="360"/>
      </w:pPr>
      <w:rPr>
        <w:b w:val="0"/>
        <w:bCs w:val="0"/>
      </w:rPr>
    </w:lvl>
    <w:lvl w:ilvl="1">
      <w:start w:val="1"/>
      <w:numFmt w:val="bullet"/>
      <w:lvlText w:val="-"/>
      <w:lvlJc w:val="left"/>
      <w:pPr>
        <w:ind w:left="0" w:firstLine="0"/>
      </w:pPr>
      <w:rPr>
        <w:rFonts w:ascii="Arial" w:eastAsia="Arial" w:hAnsi="Arial" w:cs="Arial"/>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6" w15:restartNumberingAfterBreak="0">
    <w:nsid w:val="59BB1431"/>
    <w:multiLevelType w:val="multilevel"/>
    <w:tmpl w:val="7C1E0754"/>
    <w:lvl w:ilvl="0">
      <w:start w:val="1"/>
      <w:numFmt w:val="decimal"/>
      <w:lvlText w:val="%1."/>
      <w:lvlJc w:val="left"/>
      <w:pPr>
        <w:ind w:left="900" w:hanging="360"/>
      </w:pPr>
    </w:lvl>
    <w:lvl w:ilvl="1">
      <w:start w:val="10"/>
      <w:numFmt w:val="decimal"/>
      <w:lvlText w:val="%1.%2."/>
      <w:lvlJc w:val="left"/>
      <w:pPr>
        <w:ind w:left="1035" w:hanging="495"/>
      </w:pPr>
    </w:lvl>
    <w:lvl w:ilvl="2">
      <w:start w:val="1"/>
      <w:numFmt w:val="decimal"/>
      <w:lvlText w:val="%1.%2.%3."/>
      <w:lvlJc w:val="left"/>
      <w:pPr>
        <w:ind w:left="1260" w:hanging="720"/>
      </w:pPr>
    </w:lvl>
    <w:lvl w:ilvl="3">
      <w:start w:val="1"/>
      <w:numFmt w:val="decimal"/>
      <w:lvlText w:val="%1.%2.%3.%4."/>
      <w:lvlJc w:val="left"/>
      <w:pPr>
        <w:ind w:left="1260" w:hanging="720"/>
      </w:pPr>
    </w:lvl>
    <w:lvl w:ilvl="4">
      <w:start w:val="1"/>
      <w:numFmt w:val="decimal"/>
      <w:lvlText w:val="%1.%2.%3.%4.%5."/>
      <w:lvlJc w:val="left"/>
      <w:pPr>
        <w:ind w:left="1620" w:hanging="1080"/>
      </w:pPr>
    </w:lvl>
    <w:lvl w:ilvl="5">
      <w:start w:val="1"/>
      <w:numFmt w:val="decimal"/>
      <w:lvlText w:val="%1.%2.%3.%4.%5.%6."/>
      <w:lvlJc w:val="left"/>
      <w:pPr>
        <w:ind w:left="1620" w:hanging="1080"/>
      </w:pPr>
    </w:lvl>
    <w:lvl w:ilvl="6">
      <w:start w:val="1"/>
      <w:numFmt w:val="decimal"/>
      <w:lvlText w:val="%1.%2.%3.%4.%5.%6.%7."/>
      <w:lvlJc w:val="left"/>
      <w:pPr>
        <w:ind w:left="1980" w:hanging="1440"/>
      </w:pPr>
    </w:lvl>
    <w:lvl w:ilvl="7">
      <w:start w:val="1"/>
      <w:numFmt w:val="decimal"/>
      <w:lvlText w:val="%1.%2.%3.%4.%5.%6.%7.%8."/>
      <w:lvlJc w:val="left"/>
      <w:pPr>
        <w:ind w:left="1980" w:hanging="1440"/>
      </w:pPr>
    </w:lvl>
    <w:lvl w:ilvl="8">
      <w:start w:val="1"/>
      <w:numFmt w:val="decimal"/>
      <w:lvlText w:val="%1.%2.%3.%4.%5.%6.%7.%8.%9."/>
      <w:lvlJc w:val="left"/>
      <w:pPr>
        <w:ind w:left="2340" w:hanging="1800"/>
      </w:pPr>
    </w:lvl>
  </w:abstractNum>
  <w:abstractNum w:abstractNumId="47" w15:restartNumberingAfterBreak="0">
    <w:nsid w:val="5B1F081E"/>
    <w:multiLevelType w:val="multilevel"/>
    <w:tmpl w:val="0E48260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8" w15:restartNumberingAfterBreak="0">
    <w:nsid w:val="60C23A20"/>
    <w:multiLevelType w:val="multilevel"/>
    <w:tmpl w:val="4964D978"/>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9" w15:restartNumberingAfterBreak="0">
    <w:nsid w:val="62AC27A4"/>
    <w:multiLevelType w:val="multilevel"/>
    <w:tmpl w:val="E516F86C"/>
    <w:styleLink w:val="LFO6"/>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Times New Roman"/>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Times New Roman"/>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Times New Roman"/>
      </w:rPr>
    </w:lvl>
    <w:lvl w:ilvl="8">
      <w:numFmt w:val="bullet"/>
      <w:lvlText w:val=""/>
      <w:lvlJc w:val="left"/>
      <w:pPr>
        <w:ind w:left="6480" w:hanging="360"/>
      </w:pPr>
      <w:rPr>
        <w:rFonts w:ascii="Wingdings" w:hAnsi="Wingdings"/>
      </w:rPr>
    </w:lvl>
  </w:abstractNum>
  <w:abstractNum w:abstractNumId="50" w15:restartNumberingAfterBreak="0">
    <w:nsid w:val="654433CA"/>
    <w:multiLevelType w:val="multilevel"/>
    <w:tmpl w:val="2AAC8B44"/>
    <w:styleLink w:val="LFO26"/>
    <w:lvl w:ilvl="0">
      <w:numFmt w:val="bullet"/>
      <w:pStyle w:val="Listaconvietas2"/>
      <w:lvlText w:val=""/>
      <w:lvlJc w:val="left"/>
      <w:pPr>
        <w:ind w:left="643" w:hanging="360"/>
      </w:pPr>
      <w:rPr>
        <w:rFonts w:ascii="Symbol" w:hAnsi="Symbol"/>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51" w15:restartNumberingAfterBreak="0">
    <w:nsid w:val="6BA5733C"/>
    <w:multiLevelType w:val="multilevel"/>
    <w:tmpl w:val="141CC71E"/>
    <w:styleLink w:val="LFO4"/>
    <w:lvl w:ilvl="0">
      <w:numFmt w:val="bullet"/>
      <w:lvlText w:val=""/>
      <w:lvlJc w:val="left"/>
      <w:pPr>
        <w:ind w:left="1495" w:hanging="360"/>
      </w:pPr>
      <w:rPr>
        <w:rFonts w:hAnsi="Symbol" w:hint="default"/>
      </w:rPr>
    </w:lvl>
    <w:lvl w:ilvl="1">
      <w:numFmt w:val="bullet"/>
      <w:lvlText w:val="o"/>
      <w:lvlJc w:val="left"/>
      <w:pPr>
        <w:ind w:left="1894" w:hanging="360"/>
      </w:pPr>
      <w:rPr>
        <w:rFonts w:ascii="Courier New" w:hAnsi="Courier New" w:cs="Times New Roman"/>
      </w:rPr>
    </w:lvl>
    <w:lvl w:ilvl="2">
      <w:numFmt w:val="bullet"/>
      <w:lvlText w:val=""/>
      <w:lvlJc w:val="left"/>
      <w:pPr>
        <w:ind w:left="2614" w:hanging="360"/>
      </w:pPr>
      <w:rPr>
        <w:rFonts w:ascii="Wingdings" w:hAnsi="Wingdings"/>
      </w:rPr>
    </w:lvl>
    <w:lvl w:ilvl="3">
      <w:numFmt w:val="bullet"/>
      <w:lvlText w:val=""/>
      <w:lvlJc w:val="left"/>
      <w:pPr>
        <w:ind w:left="3334" w:hanging="360"/>
      </w:pPr>
      <w:rPr>
        <w:rFonts w:ascii="Symbol" w:hAnsi="Symbol"/>
      </w:rPr>
    </w:lvl>
    <w:lvl w:ilvl="4">
      <w:numFmt w:val="bullet"/>
      <w:lvlText w:val="o"/>
      <w:lvlJc w:val="left"/>
      <w:pPr>
        <w:ind w:left="4054" w:hanging="360"/>
      </w:pPr>
      <w:rPr>
        <w:rFonts w:ascii="Courier New" w:hAnsi="Courier New" w:cs="Times New Roman"/>
      </w:rPr>
    </w:lvl>
    <w:lvl w:ilvl="5">
      <w:numFmt w:val="bullet"/>
      <w:lvlText w:val=""/>
      <w:lvlJc w:val="left"/>
      <w:pPr>
        <w:ind w:left="4774" w:hanging="360"/>
      </w:pPr>
      <w:rPr>
        <w:rFonts w:ascii="Wingdings" w:hAnsi="Wingdings"/>
      </w:rPr>
    </w:lvl>
    <w:lvl w:ilvl="6">
      <w:numFmt w:val="bullet"/>
      <w:lvlText w:val=""/>
      <w:lvlJc w:val="left"/>
      <w:pPr>
        <w:ind w:left="5494" w:hanging="360"/>
      </w:pPr>
      <w:rPr>
        <w:rFonts w:ascii="Symbol" w:hAnsi="Symbol"/>
      </w:rPr>
    </w:lvl>
    <w:lvl w:ilvl="7">
      <w:numFmt w:val="bullet"/>
      <w:lvlText w:val="o"/>
      <w:lvlJc w:val="left"/>
      <w:pPr>
        <w:ind w:left="6214" w:hanging="360"/>
      </w:pPr>
      <w:rPr>
        <w:rFonts w:ascii="Courier New" w:hAnsi="Courier New" w:cs="Times New Roman"/>
      </w:rPr>
    </w:lvl>
    <w:lvl w:ilvl="8">
      <w:numFmt w:val="bullet"/>
      <w:lvlText w:val=""/>
      <w:lvlJc w:val="left"/>
      <w:pPr>
        <w:ind w:left="6934" w:hanging="360"/>
      </w:pPr>
      <w:rPr>
        <w:rFonts w:ascii="Wingdings" w:hAnsi="Wingdings"/>
      </w:rPr>
    </w:lvl>
  </w:abstractNum>
  <w:abstractNum w:abstractNumId="52" w15:restartNumberingAfterBreak="0">
    <w:nsid w:val="6D0E088E"/>
    <w:multiLevelType w:val="multilevel"/>
    <w:tmpl w:val="D258FCB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3" w15:restartNumberingAfterBreak="0">
    <w:nsid w:val="6D1D2E84"/>
    <w:multiLevelType w:val="multilevel"/>
    <w:tmpl w:val="5354363A"/>
    <w:styleLink w:val="LFO7"/>
    <w:lvl w:ilvl="0">
      <w:start w:val="1"/>
      <w:numFmt w:val="lowerRoman"/>
      <w:lvlText w:val="%1."/>
      <w:lvlJc w:val="right"/>
      <w:pPr>
        <w:ind w:left="1440" w:hanging="360"/>
      </w:pPr>
      <w:rPr>
        <w:rFonts w:cs="Times New Roman"/>
      </w:rPr>
    </w:lvl>
    <w:lvl w:ilvl="1">
      <w:start w:val="1"/>
      <w:numFmt w:val="lowerLetter"/>
      <w:lvlText w:val="%2."/>
      <w:lvlJc w:val="left"/>
      <w:pPr>
        <w:ind w:left="2160" w:hanging="360"/>
      </w:pPr>
      <w:rPr>
        <w:rFonts w:cs="Times New Roman"/>
      </w:rPr>
    </w:lvl>
    <w:lvl w:ilvl="2">
      <w:start w:val="1"/>
      <w:numFmt w:val="lowerRoman"/>
      <w:lvlText w:val="%3."/>
      <w:lvlJc w:val="right"/>
      <w:pPr>
        <w:ind w:left="2880" w:hanging="180"/>
      </w:pPr>
      <w:rPr>
        <w:rFonts w:cs="Times New Roman"/>
      </w:rPr>
    </w:lvl>
    <w:lvl w:ilvl="3">
      <w:start w:val="1"/>
      <w:numFmt w:val="decimal"/>
      <w:lvlText w:val="%4."/>
      <w:lvlJc w:val="left"/>
      <w:pPr>
        <w:ind w:left="3600" w:hanging="360"/>
      </w:pPr>
      <w:rPr>
        <w:rFonts w:cs="Times New Roman"/>
      </w:rPr>
    </w:lvl>
    <w:lvl w:ilvl="4">
      <w:start w:val="1"/>
      <w:numFmt w:val="lowerLetter"/>
      <w:lvlText w:val="%5."/>
      <w:lvlJc w:val="left"/>
      <w:pPr>
        <w:ind w:left="4320" w:hanging="360"/>
      </w:pPr>
      <w:rPr>
        <w:rFonts w:cs="Times New Roman"/>
      </w:rPr>
    </w:lvl>
    <w:lvl w:ilvl="5">
      <w:start w:val="1"/>
      <w:numFmt w:val="lowerRoman"/>
      <w:lvlText w:val="%6."/>
      <w:lvlJc w:val="right"/>
      <w:pPr>
        <w:ind w:left="5040" w:hanging="180"/>
      </w:pPr>
      <w:rPr>
        <w:rFonts w:cs="Times New Roman"/>
      </w:rPr>
    </w:lvl>
    <w:lvl w:ilvl="6">
      <w:start w:val="1"/>
      <w:numFmt w:val="decimal"/>
      <w:lvlText w:val="%7."/>
      <w:lvlJc w:val="left"/>
      <w:pPr>
        <w:ind w:left="5760" w:hanging="360"/>
      </w:pPr>
      <w:rPr>
        <w:rFonts w:cs="Times New Roman"/>
      </w:rPr>
    </w:lvl>
    <w:lvl w:ilvl="7">
      <w:start w:val="1"/>
      <w:numFmt w:val="lowerLetter"/>
      <w:lvlText w:val="%8."/>
      <w:lvlJc w:val="left"/>
      <w:pPr>
        <w:ind w:left="6480" w:hanging="360"/>
      </w:pPr>
      <w:rPr>
        <w:rFonts w:cs="Times New Roman"/>
      </w:rPr>
    </w:lvl>
    <w:lvl w:ilvl="8">
      <w:start w:val="1"/>
      <w:numFmt w:val="lowerRoman"/>
      <w:lvlText w:val="%9."/>
      <w:lvlJc w:val="right"/>
      <w:pPr>
        <w:ind w:left="7200" w:hanging="180"/>
      </w:pPr>
      <w:rPr>
        <w:rFonts w:cs="Times New Roman"/>
      </w:rPr>
    </w:lvl>
  </w:abstractNum>
  <w:abstractNum w:abstractNumId="54" w15:restartNumberingAfterBreak="0">
    <w:nsid w:val="6EDE0C31"/>
    <w:multiLevelType w:val="multilevel"/>
    <w:tmpl w:val="C0F2A82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5" w15:restartNumberingAfterBreak="0">
    <w:nsid w:val="704F61BA"/>
    <w:multiLevelType w:val="multilevel"/>
    <w:tmpl w:val="DD4C4EFC"/>
    <w:lvl w:ilvl="0">
      <w:start w:val="1"/>
      <w:numFmt w:val="upperLetter"/>
      <w:lvlText w:val="%1."/>
      <w:lvlJc w:val="left"/>
      <w:pPr>
        <w:ind w:left="720" w:hanging="360"/>
      </w:pPr>
      <w:rPr>
        <w:b/>
        <w:bC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6" w15:restartNumberingAfterBreak="0">
    <w:nsid w:val="731A0A80"/>
    <w:multiLevelType w:val="multilevel"/>
    <w:tmpl w:val="279AB2C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7" w15:restartNumberingAfterBreak="0">
    <w:nsid w:val="751B4CCB"/>
    <w:multiLevelType w:val="multilevel"/>
    <w:tmpl w:val="849CD09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8" w15:restartNumberingAfterBreak="0">
    <w:nsid w:val="76DC15BF"/>
    <w:multiLevelType w:val="multilevel"/>
    <w:tmpl w:val="07386B56"/>
    <w:lvl w:ilvl="0">
      <w:start w:val="1"/>
      <w:numFmt w:val="decimal"/>
      <w:lvlText w:val="%1."/>
      <w:lvlJc w:val="left"/>
      <w:pPr>
        <w:ind w:left="900" w:hanging="360"/>
      </w:pPr>
    </w:lvl>
    <w:lvl w:ilvl="1">
      <w:start w:val="7"/>
      <w:numFmt w:val="decimal"/>
      <w:lvlText w:val="%1.%2."/>
      <w:lvlJc w:val="left"/>
      <w:pPr>
        <w:ind w:left="1290" w:hanging="750"/>
      </w:pPr>
    </w:lvl>
    <w:lvl w:ilvl="2">
      <w:start w:val="4"/>
      <w:numFmt w:val="decimal"/>
      <w:lvlText w:val="%1.%2.%3."/>
      <w:lvlJc w:val="left"/>
      <w:pPr>
        <w:ind w:left="1290" w:hanging="750"/>
      </w:pPr>
    </w:lvl>
    <w:lvl w:ilvl="3">
      <w:start w:val="1"/>
      <w:numFmt w:val="decimal"/>
      <w:lvlText w:val="%1.%2.%3.%4."/>
      <w:lvlJc w:val="left"/>
      <w:pPr>
        <w:ind w:left="1290" w:hanging="750"/>
      </w:pPr>
    </w:lvl>
    <w:lvl w:ilvl="4">
      <w:start w:val="2"/>
      <w:numFmt w:val="decimal"/>
      <w:lvlText w:val="%1.%2.%3.%4.%5."/>
      <w:lvlJc w:val="left"/>
      <w:pPr>
        <w:ind w:left="1620" w:hanging="1080"/>
      </w:pPr>
    </w:lvl>
    <w:lvl w:ilvl="5">
      <w:start w:val="1"/>
      <w:numFmt w:val="decimal"/>
      <w:lvlText w:val="%1.%2.%3.%4.%5.%6."/>
      <w:lvlJc w:val="left"/>
      <w:pPr>
        <w:ind w:left="1620" w:hanging="1080"/>
      </w:pPr>
    </w:lvl>
    <w:lvl w:ilvl="6">
      <w:start w:val="1"/>
      <w:numFmt w:val="decimal"/>
      <w:lvlText w:val="%1.%2.%3.%4.%5.%6.%7."/>
      <w:lvlJc w:val="left"/>
      <w:pPr>
        <w:ind w:left="1620" w:hanging="1080"/>
      </w:pPr>
    </w:lvl>
    <w:lvl w:ilvl="7">
      <w:start w:val="1"/>
      <w:numFmt w:val="decimal"/>
      <w:lvlText w:val="%1.%2.%3.%4.%5.%6.%7.%8."/>
      <w:lvlJc w:val="left"/>
      <w:pPr>
        <w:ind w:left="1980" w:hanging="1440"/>
      </w:pPr>
    </w:lvl>
    <w:lvl w:ilvl="8">
      <w:start w:val="1"/>
      <w:numFmt w:val="decimal"/>
      <w:lvlText w:val="%1.%2.%3.%4.%5.%6.%7.%8.%9."/>
      <w:lvlJc w:val="left"/>
      <w:pPr>
        <w:ind w:left="1980" w:hanging="1440"/>
      </w:pPr>
    </w:lvl>
  </w:abstractNum>
  <w:abstractNum w:abstractNumId="59" w15:restartNumberingAfterBreak="0">
    <w:nsid w:val="787B4CF6"/>
    <w:multiLevelType w:val="multilevel"/>
    <w:tmpl w:val="7810747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60" w15:restartNumberingAfterBreak="0">
    <w:nsid w:val="7B677AE0"/>
    <w:multiLevelType w:val="multilevel"/>
    <w:tmpl w:val="8472B260"/>
    <w:lvl w:ilvl="0">
      <w:start w:val="1"/>
      <w:numFmt w:val="decimal"/>
      <w:lvlText w:val="%1."/>
      <w:lvlJc w:val="left"/>
      <w:pPr>
        <w:ind w:left="720" w:hanging="360"/>
      </w:pPr>
      <w:rPr>
        <w:b/>
        <w:bCs/>
      </w:rPr>
    </w:lvl>
    <w:lvl w:ilvl="1">
      <w:start w:val="1"/>
      <w:numFmt w:val="bullet"/>
      <w:lvlText w:val="✔"/>
      <w:lvlJc w:val="left"/>
      <w:pPr>
        <w:ind w:left="1440" w:hanging="360"/>
      </w:pPr>
      <w:rPr>
        <w:rFonts w:ascii="Noto Sans Symbols" w:eastAsia="Noto Sans Symbols" w:hAnsi="Noto Sans Symbols" w:cs="Noto Sans Symbols"/>
      </w:rPr>
    </w:lvl>
    <w:lvl w:ilvl="2">
      <w:start w:val="1"/>
      <w:numFmt w:val="upperLetter"/>
      <w:lvlText w:val="%3."/>
      <w:lvlJc w:val="left"/>
      <w:pPr>
        <w:ind w:left="2340" w:hanging="360"/>
      </w:pPr>
      <w:rPr>
        <w:b/>
        <w:bCs/>
      </w:r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1" w15:restartNumberingAfterBreak="0">
    <w:nsid w:val="7C5469DA"/>
    <w:multiLevelType w:val="multilevel"/>
    <w:tmpl w:val="19F64DCA"/>
    <w:lvl w:ilvl="0">
      <w:start w:val="1"/>
      <w:numFmt w:val="decimal"/>
      <w:lvlText w:val="%1."/>
      <w:lvlJc w:val="left"/>
      <w:pPr>
        <w:ind w:left="720" w:hanging="360"/>
      </w:pPr>
      <w:rPr>
        <w:b w:val="0"/>
        <w:bCs w:val="0"/>
      </w:rPr>
    </w:lvl>
    <w:lvl w:ilvl="1">
      <w:start w:val="3"/>
      <w:numFmt w:val="decimal"/>
      <w:lvlText w:val="%1.%2"/>
      <w:lvlJc w:val="left"/>
      <w:pPr>
        <w:ind w:left="855" w:hanging="495"/>
      </w:pPr>
    </w:lvl>
    <w:lvl w:ilvl="2">
      <w:start w:val="6"/>
      <w:numFmt w:val="decimal"/>
      <w:lvlText w:val="%1.%2.%3"/>
      <w:lvlJc w:val="left"/>
      <w:pPr>
        <w:ind w:left="1080" w:hanging="720"/>
      </w:p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62" w15:restartNumberingAfterBreak="0">
    <w:nsid w:val="7C6751C0"/>
    <w:multiLevelType w:val="multilevel"/>
    <w:tmpl w:val="EBBC32F4"/>
    <w:lvl w:ilvl="0">
      <w:start w:val="1"/>
      <w:numFmt w:val="upperLetter"/>
      <w:lvlText w:val="%1."/>
      <w:lvlJc w:val="left"/>
      <w:pPr>
        <w:ind w:left="720" w:hanging="360"/>
      </w:pPr>
      <w:rPr>
        <w:b/>
        <w:bCs/>
      </w:rPr>
    </w:lvl>
    <w:lvl w:ilvl="1">
      <w:start w:val="1"/>
      <w:numFmt w:val="decimal"/>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3" w15:restartNumberingAfterBreak="0">
    <w:nsid w:val="7F1B7E74"/>
    <w:multiLevelType w:val="multilevel"/>
    <w:tmpl w:val="16E6FD1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33"/>
  </w:num>
  <w:num w:numId="2">
    <w:abstractNumId w:val="14"/>
  </w:num>
  <w:num w:numId="3">
    <w:abstractNumId w:val="29"/>
  </w:num>
  <w:num w:numId="4">
    <w:abstractNumId w:val="7"/>
  </w:num>
  <w:num w:numId="5">
    <w:abstractNumId w:val="38"/>
  </w:num>
  <w:num w:numId="6">
    <w:abstractNumId w:val="3"/>
  </w:num>
  <w:num w:numId="7">
    <w:abstractNumId w:val="31"/>
  </w:num>
  <w:num w:numId="8">
    <w:abstractNumId w:val="0"/>
  </w:num>
  <w:num w:numId="9">
    <w:abstractNumId w:val="13"/>
  </w:num>
  <w:num w:numId="10">
    <w:abstractNumId w:val="11"/>
  </w:num>
  <w:num w:numId="11">
    <w:abstractNumId w:val="44"/>
  </w:num>
  <w:num w:numId="12">
    <w:abstractNumId w:val="23"/>
  </w:num>
  <w:num w:numId="13">
    <w:abstractNumId w:val="28"/>
  </w:num>
  <w:num w:numId="14">
    <w:abstractNumId w:val="51"/>
  </w:num>
  <w:num w:numId="15">
    <w:abstractNumId w:val="30"/>
  </w:num>
  <w:num w:numId="16">
    <w:abstractNumId w:val="49"/>
  </w:num>
  <w:num w:numId="17">
    <w:abstractNumId w:val="53"/>
  </w:num>
  <w:num w:numId="18">
    <w:abstractNumId w:val="25"/>
  </w:num>
  <w:num w:numId="19">
    <w:abstractNumId w:val="50"/>
  </w:num>
  <w:num w:numId="20">
    <w:abstractNumId w:val="22"/>
  </w:num>
  <w:num w:numId="21">
    <w:abstractNumId w:val="39"/>
  </w:num>
  <w:num w:numId="22">
    <w:abstractNumId w:val="19"/>
  </w:num>
  <w:num w:numId="23">
    <w:abstractNumId w:val="48"/>
  </w:num>
  <w:num w:numId="24">
    <w:abstractNumId w:val="32"/>
  </w:num>
  <w:num w:numId="25">
    <w:abstractNumId w:val="63"/>
  </w:num>
  <w:num w:numId="26">
    <w:abstractNumId w:val="57"/>
  </w:num>
  <w:num w:numId="27">
    <w:abstractNumId w:val="52"/>
  </w:num>
  <w:num w:numId="28">
    <w:abstractNumId w:val="54"/>
  </w:num>
  <w:num w:numId="29">
    <w:abstractNumId w:val="6"/>
  </w:num>
  <w:num w:numId="30">
    <w:abstractNumId w:val="12"/>
  </w:num>
  <w:num w:numId="31">
    <w:abstractNumId w:val="4"/>
  </w:num>
  <w:num w:numId="32">
    <w:abstractNumId w:val="55"/>
  </w:num>
  <w:num w:numId="33">
    <w:abstractNumId w:val="24"/>
  </w:num>
  <w:num w:numId="34">
    <w:abstractNumId w:val="45"/>
  </w:num>
  <w:num w:numId="35">
    <w:abstractNumId w:val="58"/>
  </w:num>
  <w:num w:numId="36">
    <w:abstractNumId w:val="18"/>
  </w:num>
  <w:num w:numId="37">
    <w:abstractNumId w:val="47"/>
  </w:num>
  <w:num w:numId="38">
    <w:abstractNumId w:val="46"/>
  </w:num>
  <w:num w:numId="39">
    <w:abstractNumId w:val="41"/>
  </w:num>
  <w:num w:numId="40">
    <w:abstractNumId w:val="26"/>
  </w:num>
  <w:num w:numId="41">
    <w:abstractNumId w:val="61"/>
  </w:num>
  <w:num w:numId="42">
    <w:abstractNumId w:val="42"/>
  </w:num>
  <w:num w:numId="43">
    <w:abstractNumId w:val="62"/>
  </w:num>
  <w:num w:numId="44">
    <w:abstractNumId w:val="8"/>
  </w:num>
  <w:num w:numId="45">
    <w:abstractNumId w:val="36"/>
  </w:num>
  <w:num w:numId="46">
    <w:abstractNumId w:val="20"/>
  </w:num>
  <w:num w:numId="47">
    <w:abstractNumId w:val="60"/>
  </w:num>
  <w:num w:numId="48">
    <w:abstractNumId w:val="37"/>
  </w:num>
  <w:num w:numId="49">
    <w:abstractNumId w:val="15"/>
  </w:num>
  <w:num w:numId="50">
    <w:abstractNumId w:val="21"/>
  </w:num>
  <w:num w:numId="51">
    <w:abstractNumId w:val="40"/>
  </w:num>
  <w:num w:numId="52">
    <w:abstractNumId w:val="56"/>
  </w:num>
  <w:num w:numId="53">
    <w:abstractNumId w:val="35"/>
  </w:num>
  <w:num w:numId="54">
    <w:abstractNumId w:val="1"/>
  </w:num>
  <w:num w:numId="55">
    <w:abstractNumId w:val="59"/>
  </w:num>
  <w:num w:numId="56">
    <w:abstractNumId w:val="10"/>
  </w:num>
  <w:num w:numId="57">
    <w:abstractNumId w:val="17"/>
  </w:num>
  <w:num w:numId="58">
    <w:abstractNumId w:val="27"/>
  </w:num>
  <w:num w:numId="59">
    <w:abstractNumId w:val="5"/>
  </w:num>
  <w:num w:numId="60">
    <w:abstractNumId w:val="2"/>
  </w:num>
  <w:num w:numId="61">
    <w:abstractNumId w:val="16"/>
  </w:num>
  <w:num w:numId="62">
    <w:abstractNumId w:val="34"/>
  </w:num>
  <w:num w:numId="63">
    <w:abstractNumId w:val="9"/>
  </w:num>
  <w:num w:numId="64">
    <w:abstractNumId w:val="43"/>
  </w:num>
  <w:numIdMacAtCleanup w:val="6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A5B88"/>
    <w:rsid w:val="00007758"/>
    <w:rsid w:val="00022E88"/>
    <w:rsid w:val="00033931"/>
    <w:rsid w:val="00037EB9"/>
    <w:rsid w:val="0004247D"/>
    <w:rsid w:val="000535F2"/>
    <w:rsid w:val="00063718"/>
    <w:rsid w:val="00063C6F"/>
    <w:rsid w:val="0008603F"/>
    <w:rsid w:val="00095C3D"/>
    <w:rsid w:val="000A5B88"/>
    <w:rsid w:val="000E462C"/>
    <w:rsid w:val="0013731F"/>
    <w:rsid w:val="00145262"/>
    <w:rsid w:val="001547D5"/>
    <w:rsid w:val="001642AF"/>
    <w:rsid w:val="0017322E"/>
    <w:rsid w:val="001765E3"/>
    <w:rsid w:val="00182BC9"/>
    <w:rsid w:val="001C2FE4"/>
    <w:rsid w:val="001C5E8E"/>
    <w:rsid w:val="001C738D"/>
    <w:rsid w:val="002000FE"/>
    <w:rsid w:val="00202644"/>
    <w:rsid w:val="0020476A"/>
    <w:rsid w:val="00212F20"/>
    <w:rsid w:val="002239FB"/>
    <w:rsid w:val="00225AF1"/>
    <w:rsid w:val="00232DDF"/>
    <w:rsid w:val="00250796"/>
    <w:rsid w:val="00257FDD"/>
    <w:rsid w:val="00265589"/>
    <w:rsid w:val="0028439E"/>
    <w:rsid w:val="00287746"/>
    <w:rsid w:val="002A594A"/>
    <w:rsid w:val="002A646E"/>
    <w:rsid w:val="002A798B"/>
    <w:rsid w:val="002C6FAB"/>
    <w:rsid w:val="002D092F"/>
    <w:rsid w:val="002E1A6D"/>
    <w:rsid w:val="002E2598"/>
    <w:rsid w:val="002F22CD"/>
    <w:rsid w:val="00305F72"/>
    <w:rsid w:val="00312B95"/>
    <w:rsid w:val="00314D30"/>
    <w:rsid w:val="003267B7"/>
    <w:rsid w:val="00330933"/>
    <w:rsid w:val="00336366"/>
    <w:rsid w:val="003855B5"/>
    <w:rsid w:val="003A568C"/>
    <w:rsid w:val="003A7691"/>
    <w:rsid w:val="003B27FC"/>
    <w:rsid w:val="003B4F85"/>
    <w:rsid w:val="003C0543"/>
    <w:rsid w:val="003C362E"/>
    <w:rsid w:val="003D4D0A"/>
    <w:rsid w:val="00421154"/>
    <w:rsid w:val="00425EFA"/>
    <w:rsid w:val="004304A9"/>
    <w:rsid w:val="0044556A"/>
    <w:rsid w:val="00450CA8"/>
    <w:rsid w:val="004568B2"/>
    <w:rsid w:val="0046225D"/>
    <w:rsid w:val="00466AB0"/>
    <w:rsid w:val="00466EBD"/>
    <w:rsid w:val="004915BB"/>
    <w:rsid w:val="004A2688"/>
    <w:rsid w:val="004C1FA3"/>
    <w:rsid w:val="004C52C4"/>
    <w:rsid w:val="004C6C2D"/>
    <w:rsid w:val="004D4A46"/>
    <w:rsid w:val="004E10F3"/>
    <w:rsid w:val="004F322A"/>
    <w:rsid w:val="005043C1"/>
    <w:rsid w:val="00512B8C"/>
    <w:rsid w:val="00523201"/>
    <w:rsid w:val="00525493"/>
    <w:rsid w:val="00526BF9"/>
    <w:rsid w:val="005466A0"/>
    <w:rsid w:val="005633AB"/>
    <w:rsid w:val="005770D3"/>
    <w:rsid w:val="005B5212"/>
    <w:rsid w:val="005C5CED"/>
    <w:rsid w:val="005D13EF"/>
    <w:rsid w:val="005E4CC8"/>
    <w:rsid w:val="005E6374"/>
    <w:rsid w:val="006051E7"/>
    <w:rsid w:val="006154FA"/>
    <w:rsid w:val="0062527C"/>
    <w:rsid w:val="006275CF"/>
    <w:rsid w:val="00647F8B"/>
    <w:rsid w:val="00664C89"/>
    <w:rsid w:val="00676778"/>
    <w:rsid w:val="006B56F0"/>
    <w:rsid w:val="006B5E18"/>
    <w:rsid w:val="00700314"/>
    <w:rsid w:val="0070058F"/>
    <w:rsid w:val="007028DC"/>
    <w:rsid w:val="00705623"/>
    <w:rsid w:val="00720D40"/>
    <w:rsid w:val="00721951"/>
    <w:rsid w:val="00745717"/>
    <w:rsid w:val="00754FEA"/>
    <w:rsid w:val="0077370F"/>
    <w:rsid w:val="007A26D2"/>
    <w:rsid w:val="007E4AE7"/>
    <w:rsid w:val="007E6065"/>
    <w:rsid w:val="007F26C3"/>
    <w:rsid w:val="007F35C1"/>
    <w:rsid w:val="007F4E79"/>
    <w:rsid w:val="00806FF5"/>
    <w:rsid w:val="00811B49"/>
    <w:rsid w:val="00817552"/>
    <w:rsid w:val="008237EE"/>
    <w:rsid w:val="008370D6"/>
    <w:rsid w:val="00855EAC"/>
    <w:rsid w:val="00863FE9"/>
    <w:rsid w:val="008733C9"/>
    <w:rsid w:val="00877906"/>
    <w:rsid w:val="008C548C"/>
    <w:rsid w:val="008E76DC"/>
    <w:rsid w:val="00904566"/>
    <w:rsid w:val="00945A7A"/>
    <w:rsid w:val="009673B2"/>
    <w:rsid w:val="00973BFE"/>
    <w:rsid w:val="00985485"/>
    <w:rsid w:val="00986E75"/>
    <w:rsid w:val="00987D54"/>
    <w:rsid w:val="00994085"/>
    <w:rsid w:val="009A55F1"/>
    <w:rsid w:val="009A61D3"/>
    <w:rsid w:val="009C1AFA"/>
    <w:rsid w:val="009D4880"/>
    <w:rsid w:val="009E4DFD"/>
    <w:rsid w:val="009E640A"/>
    <w:rsid w:val="009F27F5"/>
    <w:rsid w:val="00A0065C"/>
    <w:rsid w:val="00A22901"/>
    <w:rsid w:val="00A233F6"/>
    <w:rsid w:val="00A24573"/>
    <w:rsid w:val="00A3634E"/>
    <w:rsid w:val="00A41BE2"/>
    <w:rsid w:val="00A53E37"/>
    <w:rsid w:val="00A64327"/>
    <w:rsid w:val="00A8684E"/>
    <w:rsid w:val="00A87902"/>
    <w:rsid w:val="00A91FC2"/>
    <w:rsid w:val="00A94916"/>
    <w:rsid w:val="00AB54ED"/>
    <w:rsid w:val="00AB5C32"/>
    <w:rsid w:val="00AC38AA"/>
    <w:rsid w:val="00AC7523"/>
    <w:rsid w:val="00AE268A"/>
    <w:rsid w:val="00AE62DF"/>
    <w:rsid w:val="00AF580E"/>
    <w:rsid w:val="00B137DC"/>
    <w:rsid w:val="00B174B1"/>
    <w:rsid w:val="00B229B8"/>
    <w:rsid w:val="00B24FD4"/>
    <w:rsid w:val="00B371E8"/>
    <w:rsid w:val="00B53D15"/>
    <w:rsid w:val="00B56E23"/>
    <w:rsid w:val="00B643F9"/>
    <w:rsid w:val="00B710F1"/>
    <w:rsid w:val="00B7450B"/>
    <w:rsid w:val="00B94A8C"/>
    <w:rsid w:val="00BA3EDB"/>
    <w:rsid w:val="00BB246F"/>
    <w:rsid w:val="00BC7779"/>
    <w:rsid w:val="00BD4494"/>
    <w:rsid w:val="00BD4550"/>
    <w:rsid w:val="00BD5138"/>
    <w:rsid w:val="00BE2737"/>
    <w:rsid w:val="00C0154B"/>
    <w:rsid w:val="00C045AF"/>
    <w:rsid w:val="00C138D9"/>
    <w:rsid w:val="00C939FC"/>
    <w:rsid w:val="00CA4F79"/>
    <w:rsid w:val="00CA5B10"/>
    <w:rsid w:val="00CB15B9"/>
    <w:rsid w:val="00CB636C"/>
    <w:rsid w:val="00CC4E98"/>
    <w:rsid w:val="00CC5089"/>
    <w:rsid w:val="00CC5C5D"/>
    <w:rsid w:val="00CD1411"/>
    <w:rsid w:val="00CD74F5"/>
    <w:rsid w:val="00CE1536"/>
    <w:rsid w:val="00CE50A0"/>
    <w:rsid w:val="00CF4F72"/>
    <w:rsid w:val="00D0129A"/>
    <w:rsid w:val="00D0640F"/>
    <w:rsid w:val="00D246E7"/>
    <w:rsid w:val="00D33B2D"/>
    <w:rsid w:val="00D3764F"/>
    <w:rsid w:val="00D40FB7"/>
    <w:rsid w:val="00D54351"/>
    <w:rsid w:val="00D6122C"/>
    <w:rsid w:val="00D64E55"/>
    <w:rsid w:val="00D7208A"/>
    <w:rsid w:val="00D772B7"/>
    <w:rsid w:val="00D84C32"/>
    <w:rsid w:val="00D84C9B"/>
    <w:rsid w:val="00D91FA8"/>
    <w:rsid w:val="00D97614"/>
    <w:rsid w:val="00DA4761"/>
    <w:rsid w:val="00DB7102"/>
    <w:rsid w:val="00DB7130"/>
    <w:rsid w:val="00DD6A5F"/>
    <w:rsid w:val="00DE33F8"/>
    <w:rsid w:val="00E439B8"/>
    <w:rsid w:val="00E43D61"/>
    <w:rsid w:val="00E53E7B"/>
    <w:rsid w:val="00E76EF9"/>
    <w:rsid w:val="00E96539"/>
    <w:rsid w:val="00EA3758"/>
    <w:rsid w:val="00EC305E"/>
    <w:rsid w:val="00F02B35"/>
    <w:rsid w:val="00F037AF"/>
    <w:rsid w:val="00F2477C"/>
    <w:rsid w:val="00F333E1"/>
    <w:rsid w:val="00F36EFF"/>
    <w:rsid w:val="00F404C6"/>
    <w:rsid w:val="00F4120A"/>
    <w:rsid w:val="00F43ACF"/>
    <w:rsid w:val="00F47770"/>
    <w:rsid w:val="00F533F9"/>
    <w:rsid w:val="00F61B56"/>
    <w:rsid w:val="00F64EAA"/>
    <w:rsid w:val="00F740A5"/>
    <w:rsid w:val="00F7780F"/>
    <w:rsid w:val="00FA3556"/>
    <w:rsid w:val="00FA4235"/>
    <w:rsid w:val="00FB4E64"/>
    <w:rsid w:val="00FD6B4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E35A58"/>
  <w15:chartTrackingRefBased/>
  <w15:docId w15:val="{66B94B9C-3377-435A-8211-C34CA20613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qFormat="1"/>
    <w:lsdException w:name="toc 2" w:semiHidden="1" w:uiPriority="39" w:unhideWhenUsed="1" w:qFormat="1"/>
    <w:lsdException w:name="toc 3" w:semiHidden="1" w:uiPriority="39" w:unhideWhenUsed="1" w:qFormat="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iPriority="0" w:unhideWhenUsed="1"/>
    <w:lsdException w:name="List 3" w:semiHidden="1" w:uiPriority="0"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iPriority="0"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0" w:qFormat="1"/>
    <w:lsdException w:name="Salutation" w:semiHidden="1" w:uiPriority="0" w:unhideWhenUsed="1"/>
    <w:lsdException w:name="Date" w:semiHidden="1" w:uiPriority="0" w:unhideWhenUsed="1"/>
    <w:lsdException w:name="Body Text First Indent" w:semiHidden="1" w:uiPriority="0" w:unhideWhenUsed="1"/>
    <w:lsdException w:name="Body Text First Indent 2" w:semiHidden="1" w:uiPriority="0"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0" w:qFormat="1"/>
    <w:lsdException w:name="Bibliography" w:semiHidden="1" w:uiPriority="37" w:unhideWhenUsed="1"/>
    <w:lsdException w:name="TOC Heading" w:semiHidden="1" w:uiPriority="0"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0">
    <w:name w:val="heading 1"/>
    <w:aliases w:val="Título 1-BCN,Edgar 1"/>
    <w:basedOn w:val="Normal"/>
    <w:next w:val="Normal"/>
    <w:link w:val="Ttulo1Car"/>
    <w:qFormat/>
    <w:rsid w:val="000A5B88"/>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ar"/>
    <w:unhideWhenUsed/>
    <w:qFormat/>
    <w:rsid w:val="000A5B88"/>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ar"/>
    <w:unhideWhenUsed/>
    <w:qFormat/>
    <w:rsid w:val="000A5B88"/>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ar"/>
    <w:unhideWhenUsed/>
    <w:qFormat/>
    <w:rsid w:val="000A5B88"/>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ar"/>
    <w:unhideWhenUsed/>
    <w:qFormat/>
    <w:rsid w:val="000A5B88"/>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ar"/>
    <w:unhideWhenUsed/>
    <w:qFormat/>
    <w:rsid w:val="000A5B88"/>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nhideWhenUsed/>
    <w:qFormat/>
    <w:rsid w:val="000A5B88"/>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nhideWhenUsed/>
    <w:qFormat/>
    <w:rsid w:val="000A5B88"/>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nhideWhenUsed/>
    <w:qFormat/>
    <w:rsid w:val="000A5B88"/>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BCN Car,Edgar 1 Car"/>
    <w:basedOn w:val="Fuentedeprrafopredeter"/>
    <w:link w:val="Ttulo10"/>
    <w:uiPriority w:val="9"/>
    <w:rsid w:val="000A5B88"/>
    <w:rPr>
      <w:rFonts w:asciiTheme="majorHAnsi" w:eastAsiaTheme="majorEastAsia" w:hAnsiTheme="majorHAnsi" w:cstheme="majorBidi"/>
      <w:color w:val="2F5496" w:themeColor="accent1" w:themeShade="BF"/>
      <w:sz w:val="40"/>
      <w:szCs w:val="40"/>
    </w:rPr>
  </w:style>
  <w:style w:type="character" w:customStyle="1" w:styleId="Ttulo2Car">
    <w:name w:val="Título 2 Car"/>
    <w:basedOn w:val="Fuentedeprrafopredeter"/>
    <w:link w:val="Ttulo2"/>
    <w:uiPriority w:val="9"/>
    <w:rsid w:val="000A5B88"/>
    <w:rPr>
      <w:rFonts w:asciiTheme="majorHAnsi" w:eastAsiaTheme="majorEastAsia" w:hAnsiTheme="majorHAnsi" w:cstheme="majorBidi"/>
      <w:color w:val="2F5496" w:themeColor="accent1" w:themeShade="BF"/>
      <w:sz w:val="32"/>
      <w:szCs w:val="32"/>
    </w:rPr>
  </w:style>
  <w:style w:type="character" w:customStyle="1" w:styleId="Ttulo3Car">
    <w:name w:val="Título 3 Car"/>
    <w:basedOn w:val="Fuentedeprrafopredeter"/>
    <w:link w:val="Ttulo3"/>
    <w:uiPriority w:val="9"/>
    <w:rsid w:val="000A5B88"/>
    <w:rPr>
      <w:rFonts w:eastAsiaTheme="majorEastAsia" w:cstheme="majorBidi"/>
      <w:color w:val="2F5496" w:themeColor="accent1" w:themeShade="BF"/>
      <w:sz w:val="28"/>
      <w:szCs w:val="28"/>
    </w:rPr>
  </w:style>
  <w:style w:type="character" w:customStyle="1" w:styleId="Ttulo4Car">
    <w:name w:val="Título 4 Car"/>
    <w:basedOn w:val="Fuentedeprrafopredeter"/>
    <w:link w:val="Ttulo4"/>
    <w:uiPriority w:val="9"/>
    <w:rsid w:val="000A5B88"/>
    <w:rPr>
      <w:rFonts w:eastAsiaTheme="majorEastAsia" w:cstheme="majorBidi"/>
      <w:i/>
      <w:iCs/>
      <w:color w:val="2F5496" w:themeColor="accent1" w:themeShade="BF"/>
    </w:rPr>
  </w:style>
  <w:style w:type="character" w:customStyle="1" w:styleId="Ttulo5Car">
    <w:name w:val="Título 5 Car"/>
    <w:basedOn w:val="Fuentedeprrafopredeter"/>
    <w:link w:val="Ttulo5"/>
    <w:rsid w:val="000A5B88"/>
    <w:rPr>
      <w:rFonts w:eastAsiaTheme="majorEastAsia" w:cstheme="majorBidi"/>
      <w:color w:val="2F5496" w:themeColor="accent1" w:themeShade="BF"/>
    </w:rPr>
  </w:style>
  <w:style w:type="character" w:customStyle="1" w:styleId="Ttulo6Car">
    <w:name w:val="Título 6 Car"/>
    <w:basedOn w:val="Fuentedeprrafopredeter"/>
    <w:link w:val="Ttulo6"/>
    <w:uiPriority w:val="9"/>
    <w:rsid w:val="000A5B88"/>
    <w:rPr>
      <w:rFonts w:eastAsiaTheme="majorEastAsia" w:cstheme="majorBidi"/>
      <w:i/>
      <w:iCs/>
      <w:color w:val="595959" w:themeColor="text1" w:themeTint="A6"/>
    </w:rPr>
  </w:style>
  <w:style w:type="character" w:customStyle="1" w:styleId="Ttulo7Car">
    <w:name w:val="Título 7 Car"/>
    <w:basedOn w:val="Fuentedeprrafopredeter"/>
    <w:link w:val="Ttulo7"/>
    <w:rsid w:val="000A5B88"/>
    <w:rPr>
      <w:rFonts w:eastAsiaTheme="majorEastAsia" w:cstheme="majorBidi"/>
      <w:color w:val="595959" w:themeColor="text1" w:themeTint="A6"/>
    </w:rPr>
  </w:style>
  <w:style w:type="character" w:customStyle="1" w:styleId="Ttulo8Car">
    <w:name w:val="Título 8 Car"/>
    <w:basedOn w:val="Fuentedeprrafopredeter"/>
    <w:link w:val="Ttulo8"/>
    <w:rsid w:val="000A5B88"/>
    <w:rPr>
      <w:rFonts w:eastAsiaTheme="majorEastAsia" w:cstheme="majorBidi"/>
      <w:i/>
      <w:iCs/>
      <w:color w:val="272727" w:themeColor="text1" w:themeTint="D8"/>
    </w:rPr>
  </w:style>
  <w:style w:type="character" w:customStyle="1" w:styleId="Ttulo9Car">
    <w:name w:val="Título 9 Car"/>
    <w:basedOn w:val="Fuentedeprrafopredeter"/>
    <w:link w:val="Ttulo9"/>
    <w:rsid w:val="000A5B88"/>
    <w:rPr>
      <w:rFonts w:eastAsiaTheme="majorEastAsia" w:cstheme="majorBidi"/>
      <w:color w:val="272727" w:themeColor="text1" w:themeTint="D8"/>
    </w:rPr>
  </w:style>
  <w:style w:type="paragraph" w:styleId="Ttulo">
    <w:name w:val="Title"/>
    <w:basedOn w:val="Normal"/>
    <w:next w:val="Normal"/>
    <w:link w:val="TtuloCar"/>
    <w:qFormat/>
    <w:rsid w:val="000A5B8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rsid w:val="000A5B88"/>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qFormat/>
    <w:rsid w:val="000A5B88"/>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0A5B88"/>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0A5B88"/>
    <w:pPr>
      <w:spacing w:before="160"/>
      <w:jc w:val="center"/>
    </w:pPr>
    <w:rPr>
      <w:i/>
      <w:iCs/>
      <w:color w:val="404040" w:themeColor="text1" w:themeTint="BF"/>
    </w:rPr>
  </w:style>
  <w:style w:type="character" w:customStyle="1" w:styleId="CitaCar">
    <w:name w:val="Cita Car"/>
    <w:basedOn w:val="Fuentedeprrafopredeter"/>
    <w:link w:val="Cita"/>
    <w:uiPriority w:val="29"/>
    <w:rsid w:val="000A5B88"/>
    <w:rPr>
      <w:i/>
      <w:iCs/>
      <w:color w:val="404040" w:themeColor="text1" w:themeTint="BF"/>
    </w:rPr>
  </w:style>
  <w:style w:type="paragraph" w:styleId="Prrafodelista">
    <w:name w:val="List Paragraph"/>
    <w:aliases w:val="titulo 3,Bullet List,FooterText,numbered,List Paragraph1,Paragraphe de liste1,lp1,Bulletr List Paragraph,Foot,列出段落,列出段落1,List Paragraph2,List Paragraph21,Parágrafo da Lista1,リスト段落1,Listeafsnit1,Ha,Bullets,Figura,HOJA,List Paragraph,Boli"/>
    <w:basedOn w:val="Normal"/>
    <w:link w:val="PrrafodelistaCar"/>
    <w:uiPriority w:val="34"/>
    <w:qFormat/>
    <w:rsid w:val="000A5B88"/>
    <w:pPr>
      <w:ind w:left="720"/>
      <w:contextualSpacing/>
    </w:pPr>
  </w:style>
  <w:style w:type="character" w:styleId="nfasisintenso">
    <w:name w:val="Intense Emphasis"/>
    <w:basedOn w:val="Fuentedeprrafopredeter"/>
    <w:uiPriority w:val="21"/>
    <w:qFormat/>
    <w:rsid w:val="000A5B88"/>
    <w:rPr>
      <w:i/>
      <w:iCs/>
      <w:color w:val="2F5496" w:themeColor="accent1" w:themeShade="BF"/>
    </w:rPr>
  </w:style>
  <w:style w:type="paragraph" w:styleId="Citadestacada">
    <w:name w:val="Intense Quote"/>
    <w:basedOn w:val="Normal"/>
    <w:next w:val="Normal"/>
    <w:link w:val="CitadestacadaCar"/>
    <w:uiPriority w:val="30"/>
    <w:qFormat/>
    <w:rsid w:val="000A5B88"/>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destacadaCar">
    <w:name w:val="Cita destacada Car"/>
    <w:basedOn w:val="Fuentedeprrafopredeter"/>
    <w:link w:val="Citadestacada"/>
    <w:uiPriority w:val="30"/>
    <w:rsid w:val="000A5B88"/>
    <w:rPr>
      <w:i/>
      <w:iCs/>
      <w:color w:val="2F5496" w:themeColor="accent1" w:themeShade="BF"/>
    </w:rPr>
  </w:style>
  <w:style w:type="character" w:styleId="Referenciaintensa">
    <w:name w:val="Intense Reference"/>
    <w:basedOn w:val="Fuentedeprrafopredeter"/>
    <w:uiPriority w:val="32"/>
    <w:qFormat/>
    <w:rsid w:val="000A5B88"/>
    <w:rPr>
      <w:b/>
      <w:bCs/>
      <w:smallCaps/>
      <w:color w:val="2F5496" w:themeColor="accent1" w:themeShade="BF"/>
      <w:spacing w:val="5"/>
    </w:rPr>
  </w:style>
  <w:style w:type="paragraph" w:styleId="Encabezado">
    <w:name w:val="header"/>
    <w:aliases w:val="encabezado,Car,Car Car Car,h,h8,h9,h10,h18, Car Car Car, Car,Encabezado1,articulo,Nivel 1"/>
    <w:basedOn w:val="Normal"/>
    <w:link w:val="EncabezadoCar"/>
    <w:unhideWhenUsed/>
    <w:rsid w:val="000A5B88"/>
    <w:pPr>
      <w:tabs>
        <w:tab w:val="center" w:pos="4419"/>
        <w:tab w:val="right" w:pos="8838"/>
      </w:tabs>
      <w:spacing w:after="0" w:line="240" w:lineRule="auto"/>
    </w:pPr>
  </w:style>
  <w:style w:type="character" w:customStyle="1" w:styleId="EncabezadoCar">
    <w:name w:val="Encabezado Car"/>
    <w:aliases w:val="encabezado Car,Car Car,Car Car Car Car,h Car,h8 Car,h9 Car,h10 Car,h18 Car, Car Car Car Car, Car Car,Encabezado1 Car,articulo Car,Nivel 1 Car"/>
    <w:basedOn w:val="Fuentedeprrafopredeter"/>
    <w:link w:val="Encabezado"/>
    <w:rsid w:val="000A5B88"/>
  </w:style>
  <w:style w:type="paragraph" w:styleId="Piedepgina">
    <w:name w:val="footer"/>
    <w:basedOn w:val="Normal"/>
    <w:link w:val="PiedepginaCar"/>
    <w:uiPriority w:val="99"/>
    <w:unhideWhenUsed/>
    <w:rsid w:val="000A5B88"/>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0A5B88"/>
  </w:style>
  <w:style w:type="paragraph" w:customStyle="1" w:styleId="Default">
    <w:name w:val="Default"/>
    <w:link w:val="DefaultCar"/>
    <w:qFormat/>
    <w:rsid w:val="00863FE9"/>
    <w:pPr>
      <w:suppressAutoHyphens/>
      <w:autoSpaceDE w:val="0"/>
      <w:autoSpaceDN w:val="0"/>
      <w:spacing w:after="0" w:line="240" w:lineRule="auto"/>
    </w:pPr>
    <w:rPr>
      <w:rFonts w:ascii="Arial" w:eastAsia="Times New Roman" w:hAnsi="Arial" w:cs="Arial"/>
      <w:color w:val="000000"/>
      <w:kern w:val="0"/>
      <w:sz w:val="24"/>
      <w:szCs w:val="24"/>
      <w:lang w:val="es-CO" w:eastAsia="es-CO"/>
      <w14:ligatures w14:val="none"/>
    </w:rPr>
  </w:style>
  <w:style w:type="character" w:customStyle="1" w:styleId="PrrafodelistaCar">
    <w:name w:val="Párrafo de lista Car"/>
    <w:aliases w:val="titulo 3 Car,Bullet List Car,FooterText Car,numbered Car,List Paragraph1 Car,Paragraphe de liste1 Car,lp1 Car,Bulletr List Paragraph Car,Foot Car,列出段落 Car,列出段落1 Car,List Paragraph2 Car,List Paragraph21 Car,Parágrafo da Lista1 Car"/>
    <w:link w:val="Prrafodelista"/>
    <w:uiPriority w:val="34"/>
    <w:qFormat/>
    <w:locked/>
    <w:rsid w:val="00863FE9"/>
  </w:style>
  <w:style w:type="paragraph" w:customStyle="1" w:styleId="s4">
    <w:name w:val="s4"/>
    <w:basedOn w:val="Normal"/>
    <w:rsid w:val="00863FE9"/>
    <w:pPr>
      <w:spacing w:before="100" w:beforeAutospacing="1" w:after="100" w:afterAutospacing="1" w:line="240" w:lineRule="auto"/>
    </w:pPr>
    <w:rPr>
      <w:rFonts w:ascii="Times New Roman" w:eastAsia="Times New Roman" w:hAnsi="Times New Roman" w:cs="Times New Roman"/>
      <w:kern w:val="0"/>
      <w:sz w:val="24"/>
      <w:szCs w:val="24"/>
      <w:lang w:val="es-CO" w:eastAsia="es-ES_tradnl"/>
      <w14:ligatures w14:val="none"/>
    </w:rPr>
  </w:style>
  <w:style w:type="character" w:customStyle="1" w:styleId="s99">
    <w:name w:val="s99"/>
    <w:basedOn w:val="Fuentedeprrafopredeter"/>
    <w:rsid w:val="00863FE9"/>
  </w:style>
  <w:style w:type="character" w:customStyle="1" w:styleId="DefaultCar">
    <w:name w:val="Default Car"/>
    <w:link w:val="Default"/>
    <w:qFormat/>
    <w:locked/>
    <w:rsid w:val="00863FE9"/>
    <w:rPr>
      <w:rFonts w:ascii="Arial" w:eastAsia="Times New Roman" w:hAnsi="Arial" w:cs="Arial"/>
      <w:color w:val="000000"/>
      <w:kern w:val="0"/>
      <w:sz w:val="24"/>
      <w:szCs w:val="24"/>
      <w:lang w:val="es-CO" w:eastAsia="es-CO"/>
      <w14:ligatures w14:val="none"/>
    </w:rPr>
  </w:style>
  <w:style w:type="paragraph" w:styleId="Textocomentario">
    <w:name w:val="annotation text"/>
    <w:basedOn w:val="Normal"/>
    <w:link w:val="TextocomentarioCar"/>
    <w:uiPriority w:val="99"/>
    <w:unhideWhenUsed/>
    <w:rsid w:val="00202644"/>
    <w:pPr>
      <w:spacing w:line="240" w:lineRule="auto"/>
    </w:pPr>
    <w:rPr>
      <w:sz w:val="20"/>
      <w:szCs w:val="20"/>
    </w:rPr>
  </w:style>
  <w:style w:type="character" w:customStyle="1" w:styleId="TextocomentarioCar">
    <w:name w:val="Texto comentario Car"/>
    <w:basedOn w:val="Fuentedeprrafopredeter"/>
    <w:link w:val="Textocomentario"/>
    <w:uiPriority w:val="99"/>
    <w:rsid w:val="00202644"/>
    <w:rPr>
      <w:sz w:val="20"/>
      <w:szCs w:val="20"/>
    </w:rPr>
  </w:style>
  <w:style w:type="paragraph" w:styleId="Asuntodelcomentario">
    <w:name w:val="annotation subject"/>
    <w:basedOn w:val="Textocomentario"/>
    <w:next w:val="Textocomentario"/>
    <w:link w:val="AsuntodelcomentarioCar"/>
    <w:uiPriority w:val="99"/>
    <w:unhideWhenUsed/>
    <w:rsid w:val="00202644"/>
    <w:pPr>
      <w:spacing w:after="0"/>
      <w:jc w:val="both"/>
    </w:pPr>
    <w:rPr>
      <w:rFonts w:ascii="Arial" w:hAnsi="Arial"/>
      <w:b/>
      <w:bCs/>
      <w:kern w:val="0"/>
      <w:lang w:val="es-CO"/>
      <w14:ligatures w14:val="none"/>
    </w:rPr>
  </w:style>
  <w:style w:type="character" w:customStyle="1" w:styleId="AsuntodelcomentarioCar">
    <w:name w:val="Asunto del comentario Car"/>
    <w:basedOn w:val="TextocomentarioCar"/>
    <w:link w:val="Asuntodelcomentario"/>
    <w:uiPriority w:val="99"/>
    <w:rsid w:val="00202644"/>
    <w:rPr>
      <w:rFonts w:ascii="Arial" w:hAnsi="Arial"/>
      <w:b/>
      <w:bCs/>
      <w:kern w:val="0"/>
      <w:sz w:val="20"/>
      <w:szCs w:val="20"/>
      <w:lang w:val="es-CO"/>
      <w14:ligatures w14:val="none"/>
    </w:rPr>
  </w:style>
  <w:style w:type="table" w:styleId="Tablaconcuadrcula">
    <w:name w:val="Table Grid"/>
    <w:basedOn w:val="Tablanormal"/>
    <w:qFormat/>
    <w:rsid w:val="00CF4F72"/>
    <w:pPr>
      <w:spacing w:after="0" w:line="240" w:lineRule="auto"/>
    </w:pPr>
    <w:rPr>
      <w:kern w:val="0"/>
      <w:lang w:val="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
    <w:name w:val="Body Text"/>
    <w:aliases w:val="Subsection Body Text,body text,bt,body tesx,contents,TextindepT2"/>
    <w:basedOn w:val="Normal"/>
    <w:link w:val="TextoindependienteCar1"/>
    <w:qFormat/>
    <w:rsid w:val="00F36EFF"/>
    <w:pPr>
      <w:spacing w:after="0" w:line="240" w:lineRule="auto"/>
      <w:ind w:right="51"/>
      <w:jc w:val="center"/>
    </w:pPr>
    <w:rPr>
      <w:rFonts w:ascii="Arial" w:eastAsia="Times New Roman" w:hAnsi="Arial" w:cs="Times New Roman"/>
      <w:b/>
      <w:color w:val="000000"/>
      <w:kern w:val="0"/>
      <w:sz w:val="20"/>
      <w:szCs w:val="20"/>
      <w:lang w:val="es-CO" w:eastAsia="es-ES"/>
      <w14:ligatures w14:val="none"/>
    </w:rPr>
  </w:style>
  <w:style w:type="character" w:customStyle="1" w:styleId="TextoindependienteCar">
    <w:name w:val="Texto independiente Car"/>
    <w:basedOn w:val="Fuentedeprrafopredeter"/>
    <w:rsid w:val="00F36EFF"/>
  </w:style>
  <w:style w:type="paragraph" w:styleId="NormalWeb">
    <w:name w:val="Normal (Web)"/>
    <w:aliases w:val="Normal (Web) Car Car,Normal (Web) Car Car Car Car Car,Normal (Web) Car Car Car,Normal (Web) Car Car Car Car Car Car Car Car Car Car,Normal (Web) Car Car Car Car Car Car Car Car Car,Normal (Web) Car Car Car Car Car Car"/>
    <w:basedOn w:val="Normal"/>
    <w:link w:val="NormalWebCar"/>
    <w:uiPriority w:val="99"/>
    <w:unhideWhenUsed/>
    <w:rsid w:val="00F36EFF"/>
    <w:pPr>
      <w:spacing w:before="100" w:beforeAutospacing="1" w:after="100" w:afterAutospacing="1" w:line="240" w:lineRule="auto"/>
      <w:jc w:val="both"/>
    </w:pPr>
    <w:rPr>
      <w:rFonts w:ascii="Arial" w:eastAsia="Times New Roman" w:hAnsi="Arial" w:cs="Times New Roman"/>
      <w:kern w:val="0"/>
      <w:szCs w:val="24"/>
      <w:lang w:val="es-CO" w:eastAsia="es-CO"/>
      <w14:ligatures w14:val="none"/>
    </w:rPr>
  </w:style>
  <w:style w:type="character" w:customStyle="1" w:styleId="TextoindependienteCar1">
    <w:name w:val="Texto independiente Car1"/>
    <w:aliases w:val="Subsection Body Text Car,body text Car,bt Car,body tesx Car,contents Car,TextindepT2 Car"/>
    <w:link w:val="Textoindependiente"/>
    <w:rsid w:val="00F36EFF"/>
    <w:rPr>
      <w:rFonts w:ascii="Arial" w:eastAsia="Times New Roman" w:hAnsi="Arial" w:cs="Times New Roman"/>
      <w:b/>
      <w:color w:val="000000"/>
      <w:kern w:val="0"/>
      <w:sz w:val="20"/>
      <w:szCs w:val="20"/>
      <w:lang w:val="es-CO" w:eastAsia="es-ES"/>
      <w14:ligatures w14:val="none"/>
    </w:rPr>
  </w:style>
  <w:style w:type="character" w:customStyle="1" w:styleId="NormalWebCar">
    <w:name w:val="Normal (Web) Car"/>
    <w:aliases w:val="Normal (Web) Car Car Car1,Normal (Web) Car Car Car Car Car Car1,Normal (Web) Car Car Car Car,Normal (Web) Car Car Car Car Car Car Car Car Car Car Car,Normal (Web) Car Car Car Car Car Car Car Car Car Car1"/>
    <w:link w:val="NormalWeb"/>
    <w:uiPriority w:val="99"/>
    <w:rsid w:val="00F36EFF"/>
    <w:rPr>
      <w:rFonts w:ascii="Arial" w:eastAsia="Times New Roman" w:hAnsi="Arial" w:cs="Times New Roman"/>
      <w:kern w:val="0"/>
      <w:szCs w:val="24"/>
      <w:lang w:val="es-CO" w:eastAsia="es-CO"/>
      <w14:ligatures w14:val="none"/>
    </w:rPr>
  </w:style>
  <w:style w:type="table" w:styleId="Cuadrculaclara">
    <w:name w:val="Light Grid"/>
    <w:basedOn w:val="Tablanormal"/>
    <w:uiPriority w:val="62"/>
    <w:rsid w:val="00DD6A5F"/>
    <w:pPr>
      <w:spacing w:after="0" w:line="240" w:lineRule="auto"/>
    </w:pPr>
    <w:rPr>
      <w:kern w:val="0"/>
      <w:lang w:val="es-CO"/>
      <w14:ligatures w14:val="none"/>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paragraph" w:styleId="Textodeglobo">
    <w:name w:val="Balloon Text"/>
    <w:basedOn w:val="Normal"/>
    <w:link w:val="TextodegloboCar"/>
    <w:uiPriority w:val="99"/>
    <w:unhideWhenUsed/>
    <w:rsid w:val="00DD6A5F"/>
    <w:pPr>
      <w:spacing w:after="0" w:line="240" w:lineRule="auto"/>
      <w:jc w:val="both"/>
    </w:pPr>
    <w:rPr>
      <w:rFonts w:ascii="Tahoma" w:eastAsiaTheme="minorEastAsia" w:hAnsi="Tahoma" w:cs="Tahoma"/>
      <w:kern w:val="0"/>
      <w:sz w:val="16"/>
      <w:szCs w:val="16"/>
      <w:lang w:val="es-CO"/>
      <w14:ligatures w14:val="none"/>
    </w:rPr>
  </w:style>
  <w:style w:type="character" w:customStyle="1" w:styleId="TextodegloboCar">
    <w:name w:val="Texto de globo Car"/>
    <w:basedOn w:val="Fuentedeprrafopredeter"/>
    <w:link w:val="Textodeglobo"/>
    <w:uiPriority w:val="99"/>
    <w:rsid w:val="00DD6A5F"/>
    <w:rPr>
      <w:rFonts w:ascii="Tahoma" w:eastAsiaTheme="minorEastAsia" w:hAnsi="Tahoma" w:cs="Tahoma"/>
      <w:kern w:val="0"/>
      <w:sz w:val="16"/>
      <w:szCs w:val="16"/>
      <w:lang w:val="es-CO"/>
      <w14:ligatures w14:val="none"/>
    </w:rPr>
  </w:style>
  <w:style w:type="character" w:styleId="Hipervnculo">
    <w:name w:val="Hyperlink"/>
    <w:basedOn w:val="Fuentedeprrafopredeter"/>
    <w:uiPriority w:val="99"/>
    <w:unhideWhenUsed/>
    <w:rsid w:val="00DD6A5F"/>
    <w:rPr>
      <w:color w:val="0563C1" w:themeColor="hyperlink"/>
      <w:u w:val="single"/>
    </w:rPr>
  </w:style>
  <w:style w:type="character" w:customStyle="1" w:styleId="Mencinsinresolver1">
    <w:name w:val="Mención sin resolver1"/>
    <w:basedOn w:val="Fuentedeprrafopredeter"/>
    <w:uiPriority w:val="99"/>
    <w:unhideWhenUsed/>
    <w:rsid w:val="00DD6A5F"/>
    <w:rPr>
      <w:color w:val="605E5C"/>
      <w:shd w:val="clear" w:color="auto" w:fill="E1DFDD"/>
    </w:rPr>
  </w:style>
  <w:style w:type="character" w:styleId="Refdecomentario">
    <w:name w:val="annotation reference"/>
    <w:basedOn w:val="Fuentedeprrafopredeter"/>
    <w:uiPriority w:val="99"/>
    <w:unhideWhenUsed/>
    <w:rsid w:val="00DD6A5F"/>
    <w:rPr>
      <w:sz w:val="16"/>
      <w:szCs w:val="16"/>
    </w:rPr>
  </w:style>
  <w:style w:type="table" w:styleId="Tabladecuadrcula5oscura-nfasis2">
    <w:name w:val="Grid Table 5 Dark Accent 2"/>
    <w:basedOn w:val="Tablanormal"/>
    <w:uiPriority w:val="50"/>
    <w:rsid w:val="00DD6A5F"/>
    <w:pPr>
      <w:spacing w:after="0" w:line="240" w:lineRule="auto"/>
    </w:pPr>
    <w:rPr>
      <w:kern w:val="0"/>
      <w:lang w:val="es-CO"/>
      <w14:ligatures w14:val="none"/>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BE4D5"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ED7D31"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ED7D31"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ED7D31"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ED7D31" w:themeFill="accent2"/>
      </w:tcPr>
    </w:tblStylePr>
    <w:tblStylePr w:type="band1Vert">
      <w:tblPr/>
      <w:tcPr>
        <w:shd w:val="clear" w:color="auto" w:fill="F7CAAC" w:themeFill="accent2" w:themeFillTint="66"/>
      </w:tcPr>
    </w:tblStylePr>
    <w:tblStylePr w:type="band1Horz">
      <w:tblPr/>
      <w:tcPr>
        <w:shd w:val="clear" w:color="auto" w:fill="F7CAAC" w:themeFill="accent2" w:themeFillTint="66"/>
      </w:tcPr>
    </w:tblStylePr>
  </w:style>
  <w:style w:type="paragraph" w:customStyle="1" w:styleId="Textopredeterminado">
    <w:name w:val="Texto predeterminado"/>
    <w:basedOn w:val="Normal"/>
    <w:rsid w:val="00DD6A5F"/>
    <w:pPr>
      <w:spacing w:after="0" w:line="240" w:lineRule="auto"/>
      <w:jc w:val="both"/>
    </w:pPr>
    <w:rPr>
      <w:rFonts w:ascii="Arial" w:eastAsia="Times New Roman" w:hAnsi="Arial" w:cs="Times New Roman"/>
      <w:kern w:val="0"/>
      <w:szCs w:val="24"/>
      <w:lang w:eastAsia="es-ES"/>
      <w14:ligatures w14:val="none"/>
    </w:rPr>
  </w:style>
  <w:style w:type="paragraph" w:styleId="Textoindependiente2">
    <w:name w:val="Body Text 2"/>
    <w:basedOn w:val="Normal"/>
    <w:link w:val="Textoindependiente2Car"/>
    <w:rsid w:val="00DD6A5F"/>
    <w:pPr>
      <w:spacing w:after="0" w:line="240" w:lineRule="auto"/>
      <w:ind w:right="51"/>
      <w:jc w:val="both"/>
    </w:pPr>
    <w:rPr>
      <w:rFonts w:ascii="Arial" w:eastAsia="Times New Roman" w:hAnsi="Arial" w:cs="Times New Roman"/>
      <w:b/>
      <w:color w:val="000000"/>
      <w:kern w:val="0"/>
      <w:sz w:val="20"/>
      <w:szCs w:val="20"/>
      <w:lang w:val="es-CO" w:eastAsia="es-ES"/>
      <w14:ligatures w14:val="none"/>
    </w:rPr>
  </w:style>
  <w:style w:type="character" w:customStyle="1" w:styleId="Textoindependiente2Car">
    <w:name w:val="Texto independiente 2 Car"/>
    <w:basedOn w:val="Fuentedeprrafopredeter"/>
    <w:link w:val="Textoindependiente2"/>
    <w:rsid w:val="00DD6A5F"/>
    <w:rPr>
      <w:rFonts w:ascii="Arial" w:eastAsia="Times New Roman" w:hAnsi="Arial" w:cs="Times New Roman"/>
      <w:b/>
      <w:color w:val="000000"/>
      <w:kern w:val="0"/>
      <w:sz w:val="20"/>
      <w:szCs w:val="20"/>
      <w:lang w:val="es-CO" w:eastAsia="es-ES"/>
      <w14:ligatures w14:val="none"/>
    </w:rPr>
  </w:style>
  <w:style w:type="paragraph" w:customStyle="1" w:styleId="BodyText21">
    <w:name w:val="Body Text 21"/>
    <w:basedOn w:val="Normal"/>
    <w:rsid w:val="00DD6A5F"/>
    <w:pPr>
      <w:suppressAutoHyphens/>
      <w:snapToGrid w:val="0"/>
      <w:spacing w:after="0" w:line="240" w:lineRule="auto"/>
      <w:ind w:left="709" w:right="193" w:hanging="709"/>
      <w:jc w:val="both"/>
    </w:pPr>
    <w:rPr>
      <w:rFonts w:ascii="Arial" w:eastAsia="Times New Roman" w:hAnsi="Arial" w:cs="Times New Roman"/>
      <w:b/>
      <w:color w:val="000000"/>
      <w:spacing w:val="-3"/>
      <w:kern w:val="0"/>
      <w:szCs w:val="20"/>
      <w:lang w:val="es-CO" w:eastAsia="es-ES"/>
      <w14:ligatures w14:val="none"/>
    </w:rPr>
  </w:style>
  <w:style w:type="paragraph" w:customStyle="1" w:styleId="Prrafodelista1">
    <w:name w:val="Párrafo de lista1"/>
    <w:basedOn w:val="Normal"/>
    <w:uiPriority w:val="34"/>
    <w:qFormat/>
    <w:rsid w:val="00DD6A5F"/>
    <w:pPr>
      <w:spacing w:after="0" w:line="240" w:lineRule="auto"/>
      <w:ind w:left="708"/>
      <w:jc w:val="both"/>
    </w:pPr>
    <w:rPr>
      <w:rFonts w:ascii="Century Gothic" w:eastAsia="Times New Roman" w:hAnsi="Century Gothic" w:cs="Times New Roman"/>
      <w:kern w:val="0"/>
      <w:szCs w:val="24"/>
      <w:lang w:eastAsia="es-ES"/>
      <w14:ligatures w14:val="none"/>
    </w:rPr>
  </w:style>
  <w:style w:type="character" w:styleId="Nmerodepgina">
    <w:name w:val="page number"/>
    <w:basedOn w:val="Fuentedeprrafopredeter"/>
    <w:rsid w:val="00DD6A5F"/>
  </w:style>
  <w:style w:type="character" w:styleId="Textoennegrita">
    <w:name w:val="Strong"/>
    <w:uiPriority w:val="22"/>
    <w:qFormat/>
    <w:rsid w:val="00DD6A5F"/>
    <w:rPr>
      <w:b/>
      <w:bCs/>
    </w:rPr>
  </w:style>
  <w:style w:type="character" w:customStyle="1" w:styleId="st">
    <w:name w:val="st"/>
    <w:rsid w:val="00DD6A5F"/>
  </w:style>
  <w:style w:type="paragraph" w:customStyle="1" w:styleId="Ttulo1">
    <w:name w:val="Título1"/>
    <w:basedOn w:val="Ttulo2"/>
    <w:link w:val="Ttulo1Car0"/>
    <w:qFormat/>
    <w:rsid w:val="00DD6A5F"/>
    <w:pPr>
      <w:keepLines w:val="0"/>
      <w:numPr>
        <w:numId w:val="9"/>
      </w:numPr>
      <w:spacing w:before="240" w:after="60" w:line="240" w:lineRule="auto"/>
      <w:ind w:left="0" w:firstLine="0"/>
      <w:jc w:val="both"/>
    </w:pPr>
    <w:rPr>
      <w:rFonts w:ascii="Arial" w:eastAsia="Times New Roman" w:hAnsi="Arial" w:cs="Arial"/>
      <w:b/>
      <w:bCs/>
      <w:i/>
      <w:iCs/>
      <w:color w:val="auto"/>
      <w:kern w:val="0"/>
      <w:sz w:val="24"/>
      <w:szCs w:val="28"/>
      <w:u w:val="single"/>
      <w:lang w:val="es-ES" w:eastAsia="es-ES"/>
      <w14:ligatures w14:val="none"/>
    </w:rPr>
  </w:style>
  <w:style w:type="character" w:customStyle="1" w:styleId="Ttulo1Car0">
    <w:name w:val="Título1 Car"/>
    <w:link w:val="Ttulo1"/>
    <w:rsid w:val="00DD6A5F"/>
    <w:rPr>
      <w:rFonts w:ascii="Arial" w:eastAsia="Times New Roman" w:hAnsi="Arial" w:cs="Arial"/>
      <w:b/>
      <w:bCs/>
      <w:i/>
      <w:iCs/>
      <w:kern w:val="0"/>
      <w:sz w:val="24"/>
      <w:szCs w:val="28"/>
      <w:u w:val="single"/>
      <w:lang w:val="es-ES" w:eastAsia="es-ES"/>
      <w14:ligatures w14:val="none"/>
    </w:rPr>
  </w:style>
  <w:style w:type="paragraph" w:customStyle="1" w:styleId="Listaconvietas1">
    <w:name w:val="Lista con viñetas1"/>
    <w:basedOn w:val="Normal"/>
    <w:rsid w:val="00DD6A5F"/>
    <w:pPr>
      <w:suppressAutoHyphens/>
      <w:overflowPunct w:val="0"/>
      <w:spacing w:before="280" w:after="280" w:line="240" w:lineRule="auto"/>
      <w:jc w:val="both"/>
    </w:pPr>
    <w:rPr>
      <w:rFonts w:ascii="Arial" w:eastAsia="Times New Roman" w:hAnsi="Arial" w:cs="Arial"/>
      <w:kern w:val="0"/>
      <w:sz w:val="20"/>
      <w:szCs w:val="20"/>
      <w:lang w:val="es-ES" w:eastAsia="ar-SA"/>
      <w14:ligatures w14:val="none"/>
    </w:rPr>
  </w:style>
  <w:style w:type="paragraph" w:customStyle="1" w:styleId="CM46">
    <w:name w:val="CM46"/>
    <w:basedOn w:val="Default"/>
    <w:next w:val="Default"/>
    <w:rsid w:val="00DD6A5F"/>
    <w:pPr>
      <w:suppressAutoHyphens w:val="0"/>
      <w:adjustRightInd w:val="0"/>
    </w:pPr>
    <w:rPr>
      <w:color w:val="auto"/>
    </w:rPr>
  </w:style>
  <w:style w:type="character" w:customStyle="1" w:styleId="apple-converted-space">
    <w:name w:val="apple-converted-space"/>
    <w:rsid w:val="00DD6A5F"/>
  </w:style>
  <w:style w:type="paragraph" w:customStyle="1" w:styleId="western">
    <w:name w:val="western"/>
    <w:basedOn w:val="Normal"/>
    <w:rsid w:val="00DD6A5F"/>
    <w:pPr>
      <w:spacing w:before="100" w:beforeAutospacing="1" w:after="100" w:afterAutospacing="1" w:line="240" w:lineRule="auto"/>
      <w:jc w:val="both"/>
    </w:pPr>
    <w:rPr>
      <w:rFonts w:ascii="Arial" w:eastAsia="Times New Roman" w:hAnsi="Arial" w:cs="Times New Roman"/>
      <w:kern w:val="0"/>
      <w:szCs w:val="24"/>
      <w:lang w:val="es-CO" w:eastAsia="es-CO"/>
      <w14:ligatures w14:val="none"/>
    </w:rPr>
  </w:style>
  <w:style w:type="character" w:styleId="nfasis">
    <w:name w:val="Emphasis"/>
    <w:qFormat/>
    <w:rsid w:val="00DD6A5F"/>
    <w:rPr>
      <w:i/>
      <w:iCs/>
    </w:rPr>
  </w:style>
  <w:style w:type="paragraph" w:styleId="Sinespaciado">
    <w:name w:val="No Spacing"/>
    <w:aliases w:val="TITULO 1,Titulo 3,Aries,k,titulo 2"/>
    <w:link w:val="SinespaciadoCar"/>
    <w:uiPriority w:val="1"/>
    <w:qFormat/>
    <w:rsid w:val="00DD6A5F"/>
    <w:pPr>
      <w:spacing w:after="0" w:line="240" w:lineRule="auto"/>
    </w:pPr>
    <w:rPr>
      <w:rFonts w:ascii="Calibri" w:eastAsia="Calibri" w:hAnsi="Calibri" w:cs="Times New Roman"/>
      <w:kern w:val="0"/>
      <w:lang w:val="es-ES"/>
      <w14:ligatures w14:val="none"/>
    </w:rPr>
  </w:style>
  <w:style w:type="character" w:customStyle="1" w:styleId="contenidos1">
    <w:name w:val="contenidos1"/>
    <w:rsid w:val="00DD6A5F"/>
    <w:rPr>
      <w:rFonts w:ascii="Verdana" w:hAnsi="Verdana" w:hint="default"/>
      <w:color w:val="333333"/>
      <w:sz w:val="18"/>
      <w:szCs w:val="18"/>
    </w:rPr>
  </w:style>
  <w:style w:type="character" w:customStyle="1" w:styleId="intellitxt">
    <w:name w:val="intellitxt"/>
    <w:rsid w:val="00DD6A5F"/>
  </w:style>
  <w:style w:type="paragraph" w:customStyle="1" w:styleId="WW-Textoindependiente2">
    <w:name w:val="WW-Texto independiente 2"/>
    <w:basedOn w:val="Normal"/>
    <w:rsid w:val="00DD6A5F"/>
    <w:pPr>
      <w:suppressAutoHyphens/>
      <w:spacing w:after="0" w:line="240" w:lineRule="auto"/>
      <w:jc w:val="both"/>
    </w:pPr>
    <w:rPr>
      <w:rFonts w:ascii="Arial" w:eastAsia="Times New Roman" w:hAnsi="Arial" w:cs="Times New Roman"/>
      <w:kern w:val="0"/>
      <w:sz w:val="25"/>
      <w:szCs w:val="20"/>
      <w:lang w:val="es-ES" w:eastAsia="es-ES"/>
      <w14:ligatures w14:val="none"/>
    </w:rPr>
  </w:style>
  <w:style w:type="paragraph" w:customStyle="1" w:styleId="WW-Textoindependiente3">
    <w:name w:val="WW-Texto independiente 3"/>
    <w:basedOn w:val="Normal"/>
    <w:rsid w:val="00DD6A5F"/>
    <w:pPr>
      <w:suppressAutoHyphens/>
      <w:spacing w:before="80" w:after="80" w:line="240" w:lineRule="auto"/>
      <w:jc w:val="both"/>
    </w:pPr>
    <w:rPr>
      <w:rFonts w:ascii="Tahoma" w:eastAsia="Times New Roman" w:hAnsi="Tahoma" w:cs="Times New Roman"/>
      <w:kern w:val="0"/>
      <w:szCs w:val="20"/>
      <w:lang w:val="es-ES" w:eastAsia="es-ES"/>
      <w14:ligatures w14:val="none"/>
    </w:rPr>
  </w:style>
  <w:style w:type="paragraph" w:styleId="Lista">
    <w:name w:val="List"/>
    <w:basedOn w:val="Normal"/>
    <w:rsid w:val="00DD6A5F"/>
    <w:pPr>
      <w:spacing w:after="0" w:line="240" w:lineRule="auto"/>
      <w:ind w:left="283" w:hanging="283"/>
      <w:jc w:val="both"/>
    </w:pPr>
    <w:rPr>
      <w:rFonts w:ascii="Arial" w:eastAsia="Times New Roman" w:hAnsi="Arial" w:cs="Times New Roman"/>
      <w:kern w:val="0"/>
      <w:sz w:val="20"/>
      <w:szCs w:val="20"/>
      <w:lang w:val="es-ES" w:eastAsia="es-CO"/>
      <w14:ligatures w14:val="none"/>
    </w:rPr>
  </w:style>
  <w:style w:type="paragraph" w:styleId="Textoindependiente3">
    <w:name w:val="Body Text 3"/>
    <w:basedOn w:val="Normal"/>
    <w:link w:val="Textoindependiente3Car"/>
    <w:rsid w:val="00DD6A5F"/>
    <w:pPr>
      <w:spacing w:after="120" w:line="240" w:lineRule="auto"/>
      <w:jc w:val="both"/>
    </w:pPr>
    <w:rPr>
      <w:rFonts w:ascii="Arial" w:eastAsia="Times New Roman" w:hAnsi="Arial" w:cs="Times New Roman"/>
      <w:kern w:val="0"/>
      <w:sz w:val="16"/>
      <w:szCs w:val="16"/>
      <w:lang w:val="es-ES" w:eastAsia="es-ES"/>
      <w14:ligatures w14:val="none"/>
    </w:rPr>
  </w:style>
  <w:style w:type="character" w:customStyle="1" w:styleId="Textoindependiente3Car">
    <w:name w:val="Texto independiente 3 Car"/>
    <w:basedOn w:val="Fuentedeprrafopredeter"/>
    <w:link w:val="Textoindependiente3"/>
    <w:rsid w:val="00DD6A5F"/>
    <w:rPr>
      <w:rFonts w:ascii="Arial" w:eastAsia="Times New Roman" w:hAnsi="Arial" w:cs="Times New Roman"/>
      <w:kern w:val="0"/>
      <w:sz w:val="16"/>
      <w:szCs w:val="16"/>
      <w:lang w:val="es-ES" w:eastAsia="es-ES"/>
      <w14:ligatures w14:val="none"/>
    </w:rPr>
  </w:style>
  <w:style w:type="paragraph" w:customStyle="1" w:styleId="NoSpacing1">
    <w:name w:val="No Spacing1"/>
    <w:rsid w:val="00DD6A5F"/>
    <w:pPr>
      <w:widowControl w:val="0"/>
      <w:autoSpaceDN w:val="0"/>
      <w:adjustRightInd w:val="0"/>
      <w:spacing w:after="0" w:line="240" w:lineRule="auto"/>
    </w:pPr>
    <w:rPr>
      <w:rFonts w:ascii="Calibri" w:eastAsia="Times New Roman" w:hAnsi="Calibri" w:cs="Calibri"/>
      <w:kern w:val="0"/>
      <w:lang w:val="es-ES"/>
      <w14:ligatures w14:val="none"/>
    </w:rPr>
  </w:style>
  <w:style w:type="paragraph" w:styleId="Textonotaalfinal">
    <w:name w:val="endnote text"/>
    <w:basedOn w:val="Normal"/>
    <w:link w:val="TextonotaalfinalCar"/>
    <w:rsid w:val="00DD6A5F"/>
    <w:pPr>
      <w:spacing w:after="200" w:line="276" w:lineRule="auto"/>
      <w:jc w:val="both"/>
    </w:pPr>
    <w:rPr>
      <w:rFonts w:ascii="Calibri" w:eastAsia="Times New Roman" w:hAnsi="Calibri" w:cs="Times New Roman"/>
      <w:kern w:val="0"/>
      <w:sz w:val="20"/>
      <w:szCs w:val="20"/>
      <w:lang w:val="es-CO" w:eastAsia="es-CO"/>
      <w14:ligatures w14:val="none"/>
    </w:rPr>
  </w:style>
  <w:style w:type="character" w:customStyle="1" w:styleId="TextonotaalfinalCar">
    <w:name w:val="Texto nota al final Car"/>
    <w:basedOn w:val="Fuentedeprrafopredeter"/>
    <w:link w:val="Textonotaalfinal"/>
    <w:rsid w:val="00DD6A5F"/>
    <w:rPr>
      <w:rFonts w:ascii="Calibri" w:eastAsia="Times New Roman" w:hAnsi="Calibri" w:cs="Times New Roman"/>
      <w:kern w:val="0"/>
      <w:sz w:val="20"/>
      <w:szCs w:val="20"/>
      <w:lang w:val="es-CO" w:eastAsia="es-CO"/>
      <w14:ligatures w14:val="none"/>
    </w:rPr>
  </w:style>
  <w:style w:type="character" w:styleId="Refdenotaalfinal">
    <w:name w:val="endnote reference"/>
    <w:rsid w:val="00DD6A5F"/>
    <w:rPr>
      <w:rFonts w:cs="Times New Roman"/>
      <w:vertAlign w:val="superscript"/>
    </w:rPr>
  </w:style>
  <w:style w:type="paragraph" w:styleId="Sangradetextonormal">
    <w:name w:val="Body Text Indent"/>
    <w:basedOn w:val="Normal"/>
    <w:link w:val="SangradetextonormalCar"/>
    <w:rsid w:val="00DD6A5F"/>
    <w:pPr>
      <w:spacing w:after="120" w:line="240" w:lineRule="auto"/>
      <w:ind w:left="283"/>
      <w:jc w:val="both"/>
    </w:pPr>
    <w:rPr>
      <w:rFonts w:ascii="Arial" w:eastAsia="Times New Roman" w:hAnsi="Arial" w:cs="Times New Roman"/>
      <w:kern w:val="0"/>
      <w:szCs w:val="24"/>
      <w:lang w:val="es-ES" w:eastAsia="es-ES"/>
      <w14:ligatures w14:val="none"/>
    </w:rPr>
  </w:style>
  <w:style w:type="character" w:customStyle="1" w:styleId="SangradetextonormalCar">
    <w:name w:val="Sangría de texto normal Car"/>
    <w:basedOn w:val="Fuentedeprrafopredeter"/>
    <w:link w:val="Sangradetextonormal"/>
    <w:rsid w:val="00DD6A5F"/>
    <w:rPr>
      <w:rFonts w:ascii="Arial" w:eastAsia="Times New Roman" w:hAnsi="Arial" w:cs="Times New Roman"/>
      <w:kern w:val="0"/>
      <w:szCs w:val="24"/>
      <w:lang w:val="es-ES" w:eastAsia="es-ES"/>
      <w14:ligatures w14:val="none"/>
    </w:rPr>
  </w:style>
  <w:style w:type="paragraph" w:customStyle="1" w:styleId="MARITZA3">
    <w:name w:val="MARITZA3"/>
    <w:rsid w:val="00DD6A5F"/>
    <w:pPr>
      <w:widowControl w:val="0"/>
      <w:tabs>
        <w:tab w:val="left" w:pos="-720"/>
        <w:tab w:val="left" w:pos="0"/>
      </w:tabs>
      <w:suppressAutoHyphens/>
      <w:autoSpaceDE w:val="0"/>
      <w:autoSpaceDN w:val="0"/>
      <w:spacing w:after="0" w:line="240" w:lineRule="auto"/>
      <w:ind w:left="283" w:hanging="283"/>
      <w:jc w:val="both"/>
    </w:pPr>
    <w:rPr>
      <w:rFonts w:ascii="Arial" w:eastAsia="Times New Roman" w:hAnsi="Arial" w:cs="Arial"/>
      <w:spacing w:val="-2"/>
      <w:kern w:val="0"/>
      <w:sz w:val="20"/>
      <w:szCs w:val="20"/>
      <w:lang w:eastAsia="es-ES"/>
      <w14:ligatures w14:val="none"/>
    </w:rPr>
  </w:style>
  <w:style w:type="paragraph" w:customStyle="1" w:styleId="MARITZA6">
    <w:name w:val="MARITZA6"/>
    <w:basedOn w:val="Normal"/>
    <w:rsid w:val="00DD6A5F"/>
    <w:pPr>
      <w:widowControl w:val="0"/>
      <w:tabs>
        <w:tab w:val="left" w:pos="-720"/>
        <w:tab w:val="left" w:pos="0"/>
      </w:tabs>
      <w:suppressAutoHyphens/>
      <w:autoSpaceDE w:val="0"/>
      <w:autoSpaceDN w:val="0"/>
      <w:spacing w:after="0" w:line="240" w:lineRule="auto"/>
      <w:jc w:val="center"/>
    </w:pPr>
    <w:rPr>
      <w:rFonts w:ascii="Sans Serif 12cpi" w:eastAsia="Times New Roman" w:hAnsi="Sans Serif 12cpi" w:cs="Times New Roman"/>
      <w:b/>
      <w:bCs/>
      <w:spacing w:val="-2"/>
      <w:kern w:val="0"/>
      <w:sz w:val="20"/>
      <w:szCs w:val="24"/>
      <w:lang w:val="es-ES_tradnl" w:eastAsia="es-ES"/>
      <w14:ligatures w14:val="none"/>
    </w:rPr>
  </w:style>
  <w:style w:type="paragraph" w:customStyle="1" w:styleId="CENTRADO">
    <w:name w:val="CENTRADO"/>
    <w:rsid w:val="00DD6A5F"/>
    <w:pPr>
      <w:widowControl w:val="0"/>
      <w:autoSpaceDE w:val="0"/>
      <w:autoSpaceDN w:val="0"/>
      <w:spacing w:after="0" w:line="240" w:lineRule="auto"/>
      <w:jc w:val="center"/>
    </w:pPr>
    <w:rPr>
      <w:rFonts w:ascii="Courier" w:eastAsia="Times New Roman" w:hAnsi="Courier" w:cs="Times New Roman"/>
      <w:kern w:val="0"/>
      <w:sz w:val="20"/>
      <w:szCs w:val="24"/>
      <w:lang w:val="es-ES_tradnl" w:eastAsia="es-ES"/>
      <w14:ligatures w14:val="none"/>
    </w:rPr>
  </w:style>
  <w:style w:type="paragraph" w:customStyle="1" w:styleId="toa">
    <w:name w:val="toa"/>
    <w:basedOn w:val="Normal"/>
    <w:rsid w:val="00DD6A5F"/>
    <w:pPr>
      <w:tabs>
        <w:tab w:val="left" w:pos="0"/>
        <w:tab w:val="left" w:pos="9000"/>
        <w:tab w:val="right" w:pos="9360"/>
      </w:tabs>
      <w:suppressAutoHyphens/>
      <w:autoSpaceDE w:val="0"/>
      <w:autoSpaceDN w:val="0"/>
      <w:spacing w:after="0" w:line="240" w:lineRule="auto"/>
      <w:jc w:val="both"/>
    </w:pPr>
    <w:rPr>
      <w:rFonts w:ascii="Arial" w:eastAsia="Times New Roman" w:hAnsi="Arial" w:cs="Times New Roman"/>
      <w:spacing w:val="-2"/>
      <w:kern w:val="0"/>
      <w:sz w:val="20"/>
      <w:szCs w:val="24"/>
      <w:lang w:eastAsia="es-ES"/>
      <w14:ligatures w14:val="none"/>
    </w:rPr>
  </w:style>
  <w:style w:type="character" w:customStyle="1" w:styleId="PuestoCar">
    <w:name w:val="Puesto Car"/>
    <w:rsid w:val="00DD6A5F"/>
    <w:rPr>
      <w:rFonts w:ascii="Times New Roman" w:eastAsia="Times New Roman" w:hAnsi="Times New Roman" w:cs="Times New Roman"/>
      <w:b/>
      <w:bCs/>
      <w:sz w:val="28"/>
      <w:szCs w:val="24"/>
      <w:lang w:val="es-ES" w:eastAsia="es-ES"/>
    </w:rPr>
  </w:style>
  <w:style w:type="paragraph" w:customStyle="1" w:styleId="Estilo">
    <w:name w:val="Estilo"/>
    <w:rsid w:val="00DD6A5F"/>
    <w:pPr>
      <w:widowControl w:val="0"/>
      <w:autoSpaceDE w:val="0"/>
      <w:autoSpaceDN w:val="0"/>
      <w:adjustRightInd w:val="0"/>
      <w:spacing w:after="0" w:line="240" w:lineRule="auto"/>
    </w:pPr>
    <w:rPr>
      <w:rFonts w:ascii="Times New Roman" w:eastAsia="Times New Roman" w:hAnsi="Times New Roman" w:cs="Times New Roman"/>
      <w:kern w:val="0"/>
      <w:sz w:val="24"/>
      <w:szCs w:val="24"/>
      <w:lang w:val="es-ES" w:eastAsia="es-ES"/>
      <w14:ligatures w14:val="none"/>
    </w:rPr>
  </w:style>
  <w:style w:type="character" w:styleId="Hipervnculovisitado">
    <w:name w:val="FollowedHyperlink"/>
    <w:unhideWhenUsed/>
    <w:rsid w:val="00DD6A5F"/>
    <w:rPr>
      <w:color w:val="800080"/>
      <w:u w:val="single"/>
    </w:rPr>
  </w:style>
  <w:style w:type="paragraph" w:styleId="TDC1">
    <w:name w:val="toc 1"/>
    <w:basedOn w:val="Normal"/>
    <w:next w:val="Normal"/>
    <w:autoRedefine/>
    <w:unhideWhenUsed/>
    <w:qFormat/>
    <w:rsid w:val="00DD6A5F"/>
    <w:pPr>
      <w:spacing w:before="120" w:after="120" w:line="240" w:lineRule="auto"/>
    </w:pPr>
    <w:rPr>
      <w:rFonts w:eastAsia="Times New Roman" w:cs="Times New Roman"/>
      <w:b/>
      <w:bCs/>
      <w:caps/>
      <w:kern w:val="0"/>
      <w:sz w:val="20"/>
      <w:szCs w:val="20"/>
      <w:lang w:val="es-ES" w:eastAsia="es-ES"/>
      <w14:ligatures w14:val="none"/>
    </w:rPr>
  </w:style>
  <w:style w:type="paragraph" w:styleId="TDC2">
    <w:name w:val="toc 2"/>
    <w:basedOn w:val="Normal"/>
    <w:next w:val="Normal"/>
    <w:autoRedefine/>
    <w:uiPriority w:val="39"/>
    <w:unhideWhenUsed/>
    <w:qFormat/>
    <w:rsid w:val="00DD6A5F"/>
    <w:pPr>
      <w:spacing w:after="0" w:line="240" w:lineRule="auto"/>
      <w:ind w:left="220"/>
    </w:pPr>
    <w:rPr>
      <w:rFonts w:eastAsia="Times New Roman" w:cs="Times New Roman"/>
      <w:smallCaps/>
      <w:kern w:val="0"/>
      <w:sz w:val="20"/>
      <w:szCs w:val="20"/>
      <w:lang w:val="es-ES" w:eastAsia="es-ES"/>
      <w14:ligatures w14:val="none"/>
    </w:rPr>
  </w:style>
  <w:style w:type="paragraph" w:styleId="TDC3">
    <w:name w:val="toc 3"/>
    <w:basedOn w:val="Normal"/>
    <w:next w:val="Normal"/>
    <w:autoRedefine/>
    <w:uiPriority w:val="39"/>
    <w:unhideWhenUsed/>
    <w:qFormat/>
    <w:rsid w:val="00DD6A5F"/>
    <w:pPr>
      <w:spacing w:after="0" w:line="240" w:lineRule="auto"/>
      <w:ind w:left="440"/>
    </w:pPr>
    <w:rPr>
      <w:rFonts w:eastAsia="Times New Roman" w:cs="Times New Roman"/>
      <w:i/>
      <w:iCs/>
      <w:kern w:val="0"/>
      <w:sz w:val="20"/>
      <w:szCs w:val="20"/>
      <w:lang w:val="es-ES" w:eastAsia="es-ES"/>
      <w14:ligatures w14:val="none"/>
    </w:rPr>
  </w:style>
  <w:style w:type="paragraph" w:styleId="TDC4">
    <w:name w:val="toc 4"/>
    <w:basedOn w:val="Normal"/>
    <w:next w:val="Normal"/>
    <w:autoRedefine/>
    <w:unhideWhenUsed/>
    <w:rsid w:val="00DD6A5F"/>
    <w:pPr>
      <w:spacing w:after="0" w:line="240" w:lineRule="auto"/>
      <w:ind w:left="660"/>
    </w:pPr>
    <w:rPr>
      <w:rFonts w:eastAsia="Times New Roman" w:cs="Times New Roman"/>
      <w:kern w:val="0"/>
      <w:sz w:val="18"/>
      <w:szCs w:val="18"/>
      <w:lang w:val="es-ES" w:eastAsia="es-ES"/>
      <w14:ligatures w14:val="none"/>
    </w:rPr>
  </w:style>
  <w:style w:type="paragraph" w:styleId="TDC5">
    <w:name w:val="toc 5"/>
    <w:basedOn w:val="Normal"/>
    <w:next w:val="Normal"/>
    <w:autoRedefine/>
    <w:unhideWhenUsed/>
    <w:rsid w:val="00DD6A5F"/>
    <w:pPr>
      <w:spacing w:after="0" w:line="240" w:lineRule="auto"/>
      <w:ind w:left="880"/>
    </w:pPr>
    <w:rPr>
      <w:rFonts w:eastAsia="Times New Roman" w:cs="Times New Roman"/>
      <w:kern w:val="0"/>
      <w:sz w:val="18"/>
      <w:szCs w:val="18"/>
      <w:lang w:val="es-ES" w:eastAsia="es-ES"/>
      <w14:ligatures w14:val="none"/>
    </w:rPr>
  </w:style>
  <w:style w:type="paragraph" w:styleId="TDC6">
    <w:name w:val="toc 6"/>
    <w:basedOn w:val="Normal"/>
    <w:next w:val="Normal"/>
    <w:autoRedefine/>
    <w:unhideWhenUsed/>
    <w:rsid w:val="00DD6A5F"/>
    <w:pPr>
      <w:spacing w:after="0" w:line="240" w:lineRule="auto"/>
      <w:ind w:left="1100"/>
    </w:pPr>
    <w:rPr>
      <w:rFonts w:eastAsia="Times New Roman" w:cs="Times New Roman"/>
      <w:kern w:val="0"/>
      <w:sz w:val="18"/>
      <w:szCs w:val="18"/>
      <w:lang w:val="es-ES" w:eastAsia="es-ES"/>
      <w14:ligatures w14:val="none"/>
    </w:rPr>
  </w:style>
  <w:style w:type="paragraph" w:styleId="TDC7">
    <w:name w:val="toc 7"/>
    <w:basedOn w:val="Normal"/>
    <w:next w:val="Normal"/>
    <w:autoRedefine/>
    <w:unhideWhenUsed/>
    <w:rsid w:val="00DD6A5F"/>
    <w:pPr>
      <w:spacing w:after="0" w:line="240" w:lineRule="auto"/>
      <w:ind w:left="1320"/>
    </w:pPr>
    <w:rPr>
      <w:rFonts w:eastAsia="Times New Roman" w:cs="Times New Roman"/>
      <w:kern w:val="0"/>
      <w:sz w:val="18"/>
      <w:szCs w:val="18"/>
      <w:lang w:val="es-ES" w:eastAsia="es-ES"/>
      <w14:ligatures w14:val="none"/>
    </w:rPr>
  </w:style>
  <w:style w:type="paragraph" w:styleId="TDC8">
    <w:name w:val="toc 8"/>
    <w:basedOn w:val="Normal"/>
    <w:next w:val="Normal"/>
    <w:autoRedefine/>
    <w:unhideWhenUsed/>
    <w:rsid w:val="00DD6A5F"/>
    <w:pPr>
      <w:spacing w:after="0" w:line="240" w:lineRule="auto"/>
      <w:ind w:left="1540"/>
    </w:pPr>
    <w:rPr>
      <w:rFonts w:eastAsia="Times New Roman" w:cs="Times New Roman"/>
      <w:kern w:val="0"/>
      <w:sz w:val="18"/>
      <w:szCs w:val="18"/>
      <w:lang w:val="es-ES" w:eastAsia="es-ES"/>
      <w14:ligatures w14:val="none"/>
    </w:rPr>
  </w:style>
  <w:style w:type="paragraph" w:styleId="TDC9">
    <w:name w:val="toc 9"/>
    <w:basedOn w:val="Normal"/>
    <w:next w:val="Normal"/>
    <w:autoRedefine/>
    <w:unhideWhenUsed/>
    <w:rsid w:val="00DD6A5F"/>
    <w:pPr>
      <w:spacing w:after="0" w:line="240" w:lineRule="auto"/>
      <w:ind w:left="1760"/>
    </w:pPr>
    <w:rPr>
      <w:rFonts w:eastAsia="Times New Roman" w:cs="Times New Roman"/>
      <w:kern w:val="0"/>
      <w:sz w:val="18"/>
      <w:szCs w:val="18"/>
      <w:lang w:val="es-ES" w:eastAsia="es-ES"/>
      <w14:ligatures w14:val="none"/>
    </w:rPr>
  </w:style>
  <w:style w:type="character" w:customStyle="1" w:styleId="EncabezadoCar1">
    <w:name w:val="Encabezado Car1"/>
    <w:aliases w:val="Car Car1,Car Car Car Car1,encabezado Car1,h Car1,h8 Car1,h9 Car1,h10 Car1,h18 Car1"/>
    <w:rsid w:val="00DD6A5F"/>
    <w:rPr>
      <w:rFonts w:ascii="Times New Roman" w:eastAsia="Times New Roman" w:hAnsi="Times New Roman" w:cs="Times New Roman"/>
      <w:sz w:val="20"/>
      <w:szCs w:val="20"/>
      <w:lang w:eastAsia="es-CO"/>
    </w:rPr>
  </w:style>
  <w:style w:type="paragraph" w:styleId="Textoindependienteprimerasangra">
    <w:name w:val="Body Text First Indent"/>
    <w:basedOn w:val="Textoindependiente"/>
    <w:link w:val="TextoindependienteprimerasangraCar"/>
    <w:unhideWhenUsed/>
    <w:rsid w:val="00DD6A5F"/>
    <w:pPr>
      <w:spacing w:after="120"/>
      <w:ind w:right="0" w:firstLine="210"/>
      <w:jc w:val="left"/>
    </w:pPr>
    <w:rPr>
      <w:rFonts w:ascii="Times New Roman" w:hAnsi="Times New Roman"/>
      <w:b w:val="0"/>
      <w:color w:val="auto"/>
      <w:sz w:val="24"/>
      <w:szCs w:val="24"/>
      <w:lang w:val="es-ES"/>
    </w:rPr>
  </w:style>
  <w:style w:type="character" w:customStyle="1" w:styleId="TextoindependienteprimerasangraCar">
    <w:name w:val="Texto independiente primera sangría Car"/>
    <w:basedOn w:val="TextoindependienteCar1"/>
    <w:link w:val="Textoindependienteprimerasangra"/>
    <w:rsid w:val="00DD6A5F"/>
    <w:rPr>
      <w:rFonts w:ascii="Times New Roman" w:eastAsia="Times New Roman" w:hAnsi="Times New Roman" w:cs="Times New Roman"/>
      <w:b w:val="0"/>
      <w:color w:val="000000"/>
      <w:kern w:val="0"/>
      <w:sz w:val="24"/>
      <w:szCs w:val="24"/>
      <w:lang w:val="es-ES" w:eastAsia="es-ES"/>
      <w14:ligatures w14:val="none"/>
    </w:rPr>
  </w:style>
  <w:style w:type="paragraph" w:styleId="Sangra2detindependiente">
    <w:name w:val="Body Text Indent 2"/>
    <w:basedOn w:val="Normal"/>
    <w:link w:val="Sangra2detindependienteCar"/>
    <w:unhideWhenUsed/>
    <w:rsid w:val="00DD6A5F"/>
    <w:pPr>
      <w:widowControl w:val="0"/>
      <w:spacing w:after="0" w:line="240" w:lineRule="auto"/>
      <w:ind w:left="2805" w:hanging="2805"/>
      <w:jc w:val="both"/>
    </w:pPr>
    <w:rPr>
      <w:rFonts w:ascii="Arial" w:eastAsia="Times New Roman" w:hAnsi="Arial" w:cs="Times New Roman"/>
      <w:kern w:val="0"/>
      <w:szCs w:val="24"/>
      <w:lang w:val="x-none" w:eastAsia="x-none"/>
      <w14:ligatures w14:val="none"/>
    </w:rPr>
  </w:style>
  <w:style w:type="character" w:customStyle="1" w:styleId="Sangra2detindependienteCar">
    <w:name w:val="Sangría 2 de t. independiente Car"/>
    <w:basedOn w:val="Fuentedeprrafopredeter"/>
    <w:link w:val="Sangra2detindependiente"/>
    <w:rsid w:val="00DD6A5F"/>
    <w:rPr>
      <w:rFonts w:ascii="Arial" w:eastAsia="Times New Roman" w:hAnsi="Arial" w:cs="Times New Roman"/>
      <w:kern w:val="0"/>
      <w:szCs w:val="24"/>
      <w:lang w:val="x-none" w:eastAsia="x-none"/>
      <w14:ligatures w14:val="none"/>
    </w:rPr>
  </w:style>
  <w:style w:type="paragraph" w:styleId="Sangra3detindependiente">
    <w:name w:val="Body Text Indent 3"/>
    <w:basedOn w:val="Normal"/>
    <w:link w:val="Sangra3detindependienteCar"/>
    <w:unhideWhenUsed/>
    <w:rsid w:val="00DD6A5F"/>
    <w:pPr>
      <w:spacing w:after="120" w:line="276" w:lineRule="auto"/>
      <w:ind w:left="283"/>
      <w:jc w:val="both"/>
    </w:pPr>
    <w:rPr>
      <w:rFonts w:ascii="Calibri" w:eastAsia="Calibri" w:hAnsi="Calibri" w:cs="Times New Roman"/>
      <w:kern w:val="0"/>
      <w:sz w:val="16"/>
      <w:szCs w:val="16"/>
      <w:lang w:val="x-none"/>
      <w14:ligatures w14:val="none"/>
    </w:rPr>
  </w:style>
  <w:style w:type="character" w:customStyle="1" w:styleId="Sangra3detindependienteCar">
    <w:name w:val="Sangría 3 de t. independiente Car"/>
    <w:basedOn w:val="Fuentedeprrafopredeter"/>
    <w:link w:val="Sangra3detindependiente"/>
    <w:rsid w:val="00DD6A5F"/>
    <w:rPr>
      <w:rFonts w:ascii="Calibri" w:eastAsia="Calibri" w:hAnsi="Calibri" w:cs="Times New Roman"/>
      <w:kern w:val="0"/>
      <w:sz w:val="16"/>
      <w:szCs w:val="16"/>
      <w:lang w:val="x-none"/>
      <w14:ligatures w14:val="none"/>
    </w:rPr>
  </w:style>
  <w:style w:type="paragraph" w:styleId="Textosinformato">
    <w:name w:val="Plain Text"/>
    <w:basedOn w:val="Normal"/>
    <w:link w:val="TextosinformatoCar"/>
    <w:unhideWhenUsed/>
    <w:rsid w:val="00DD6A5F"/>
    <w:pPr>
      <w:spacing w:after="0" w:line="240" w:lineRule="auto"/>
      <w:jc w:val="both"/>
    </w:pPr>
    <w:rPr>
      <w:rFonts w:ascii="Courier New" w:eastAsia="Times New Roman" w:hAnsi="Courier New" w:cs="Times New Roman"/>
      <w:kern w:val="0"/>
      <w:sz w:val="20"/>
      <w:szCs w:val="20"/>
      <w:lang w:val="es-ES" w:eastAsia="es-ES"/>
      <w14:ligatures w14:val="none"/>
    </w:rPr>
  </w:style>
  <w:style w:type="character" w:customStyle="1" w:styleId="TextosinformatoCar">
    <w:name w:val="Texto sin formato Car"/>
    <w:basedOn w:val="Fuentedeprrafopredeter"/>
    <w:link w:val="Textosinformato"/>
    <w:rsid w:val="00DD6A5F"/>
    <w:rPr>
      <w:rFonts w:ascii="Courier New" w:eastAsia="Times New Roman" w:hAnsi="Courier New" w:cs="Times New Roman"/>
      <w:kern w:val="0"/>
      <w:sz w:val="20"/>
      <w:szCs w:val="20"/>
      <w:lang w:val="es-ES" w:eastAsia="es-ES"/>
      <w14:ligatures w14:val="none"/>
    </w:rPr>
  </w:style>
  <w:style w:type="paragraph" w:styleId="TtuloTDC">
    <w:name w:val="TOC Heading"/>
    <w:basedOn w:val="Ttulo10"/>
    <w:next w:val="Normal"/>
    <w:unhideWhenUsed/>
    <w:qFormat/>
    <w:rsid w:val="00DD6A5F"/>
    <w:pPr>
      <w:spacing w:before="480" w:after="0" w:line="276" w:lineRule="auto"/>
      <w:outlineLvl w:val="9"/>
    </w:pPr>
    <w:rPr>
      <w:rFonts w:ascii="Cambria" w:eastAsia="Times New Roman" w:hAnsi="Cambria" w:cs="Times New Roman"/>
      <w:b/>
      <w:bCs/>
      <w:color w:val="365F91"/>
      <w:kern w:val="0"/>
      <w:sz w:val="28"/>
      <w:szCs w:val="28"/>
      <w:lang w:val="es-CO" w:eastAsia="es-CO"/>
      <w14:ligatures w14:val="none"/>
    </w:rPr>
  </w:style>
  <w:style w:type="paragraph" w:customStyle="1" w:styleId="Textoindependiente21">
    <w:name w:val="Texto independiente 21"/>
    <w:basedOn w:val="Normal"/>
    <w:rsid w:val="00DD6A5F"/>
    <w:pPr>
      <w:widowControl w:val="0"/>
      <w:suppressAutoHyphens/>
      <w:spacing w:after="0" w:line="240" w:lineRule="auto"/>
      <w:jc w:val="both"/>
    </w:pPr>
    <w:rPr>
      <w:rFonts w:ascii="Arial" w:eastAsia="Arial Unicode MS" w:hAnsi="Arial" w:cs="Times New Roman"/>
      <w:szCs w:val="24"/>
      <w:lang w:val="es-MX" w:eastAsia="ar-SA"/>
      <w14:ligatures w14:val="none"/>
    </w:rPr>
  </w:style>
  <w:style w:type="paragraph" w:customStyle="1" w:styleId="CM47">
    <w:name w:val="CM47"/>
    <w:basedOn w:val="Default"/>
    <w:next w:val="Default"/>
    <w:rsid w:val="00DD6A5F"/>
    <w:pPr>
      <w:suppressAutoHyphens w:val="0"/>
      <w:adjustRightInd w:val="0"/>
    </w:pPr>
    <w:rPr>
      <w:rFonts w:ascii="Calibri" w:eastAsia="Calibri" w:hAnsi="Calibri" w:cs="Times New Roman"/>
      <w:color w:val="auto"/>
    </w:rPr>
  </w:style>
  <w:style w:type="paragraph" w:customStyle="1" w:styleId="CM2">
    <w:name w:val="CM2"/>
    <w:basedOn w:val="Default"/>
    <w:next w:val="Default"/>
    <w:rsid w:val="00DD6A5F"/>
    <w:pPr>
      <w:suppressAutoHyphens w:val="0"/>
      <w:adjustRightInd w:val="0"/>
    </w:pPr>
    <w:rPr>
      <w:rFonts w:ascii="Calibri" w:eastAsia="Calibri" w:hAnsi="Calibri" w:cs="Times New Roman"/>
      <w:color w:val="auto"/>
    </w:rPr>
  </w:style>
  <w:style w:type="paragraph" w:customStyle="1" w:styleId="CM42">
    <w:name w:val="CM42"/>
    <w:basedOn w:val="Default"/>
    <w:next w:val="Default"/>
    <w:rsid w:val="00DD6A5F"/>
    <w:pPr>
      <w:suppressAutoHyphens w:val="0"/>
      <w:adjustRightInd w:val="0"/>
    </w:pPr>
    <w:rPr>
      <w:rFonts w:eastAsia="Calibri"/>
      <w:color w:val="auto"/>
    </w:rPr>
  </w:style>
  <w:style w:type="character" w:customStyle="1" w:styleId="NormalInviasCar">
    <w:name w:val="Normal Invias Car"/>
    <w:link w:val="NormalInvias"/>
    <w:locked/>
    <w:rsid w:val="00DD6A5F"/>
    <w:rPr>
      <w:rFonts w:ascii="Arial Narrow" w:hAnsi="Arial Narrow"/>
      <w:sz w:val="24"/>
      <w:szCs w:val="24"/>
      <w:lang w:val="x-none"/>
    </w:rPr>
  </w:style>
  <w:style w:type="paragraph" w:customStyle="1" w:styleId="NormalInvias">
    <w:name w:val="Normal Invias"/>
    <w:basedOn w:val="Normal"/>
    <w:link w:val="NormalInviasCar"/>
    <w:qFormat/>
    <w:rsid w:val="00DD6A5F"/>
    <w:pPr>
      <w:tabs>
        <w:tab w:val="left" w:pos="-142"/>
      </w:tabs>
      <w:autoSpaceDE w:val="0"/>
      <w:autoSpaceDN w:val="0"/>
      <w:adjustRightInd w:val="0"/>
      <w:spacing w:before="120" w:after="240" w:line="240" w:lineRule="auto"/>
      <w:jc w:val="both"/>
    </w:pPr>
    <w:rPr>
      <w:rFonts w:ascii="Arial Narrow" w:hAnsi="Arial Narrow"/>
      <w:sz w:val="24"/>
      <w:szCs w:val="24"/>
      <w:lang w:val="x-none"/>
    </w:rPr>
  </w:style>
  <w:style w:type="paragraph" w:customStyle="1" w:styleId="Invias-Capitulo">
    <w:name w:val="Invias-Capitulo"/>
    <w:next w:val="Normal"/>
    <w:autoRedefine/>
    <w:rsid w:val="00DD6A5F"/>
    <w:pPr>
      <w:keepNext/>
      <w:pageBreakBefore/>
      <w:numPr>
        <w:numId w:val="1"/>
      </w:numPr>
      <w:tabs>
        <w:tab w:val="clear" w:pos="360"/>
      </w:tabs>
      <w:spacing w:before="600" w:after="360" w:line="240" w:lineRule="auto"/>
      <w:ind w:left="0" w:firstLine="0"/>
      <w:jc w:val="both"/>
      <w:outlineLvl w:val="0"/>
    </w:pPr>
    <w:rPr>
      <w:rFonts w:ascii="Arial" w:eastAsia="Times New Roman" w:hAnsi="Arial" w:cs="Arial"/>
      <w:b/>
      <w:smallCaps/>
      <w:kern w:val="0"/>
      <w:sz w:val="24"/>
      <w:lang w:val="es-CO" w:eastAsia="es-ES"/>
      <w14:ligatures w14:val="none"/>
    </w:rPr>
  </w:style>
  <w:style w:type="paragraph" w:customStyle="1" w:styleId="Invias-Titulo3">
    <w:name w:val="Invias-Titulo 3"/>
    <w:next w:val="Normal"/>
    <w:autoRedefine/>
    <w:rsid w:val="00DD6A5F"/>
    <w:pPr>
      <w:keepNext/>
      <w:numPr>
        <w:ilvl w:val="3"/>
        <w:numId w:val="1"/>
      </w:numPr>
      <w:tabs>
        <w:tab w:val="clear" w:pos="720"/>
      </w:tabs>
      <w:spacing w:before="360" w:after="240" w:line="240" w:lineRule="auto"/>
      <w:ind w:left="0" w:firstLine="0"/>
      <w:outlineLvl w:val="3"/>
    </w:pPr>
    <w:rPr>
      <w:rFonts w:ascii="Arial Narrow" w:eastAsia="Times New Roman" w:hAnsi="Arial Narrow" w:cs="Times New Roman"/>
      <w:b/>
      <w:kern w:val="0"/>
      <w:szCs w:val="24"/>
      <w:lang w:val="es-CO" w:eastAsia="es-ES"/>
      <w14:ligatures w14:val="none"/>
    </w:rPr>
  </w:style>
  <w:style w:type="paragraph" w:customStyle="1" w:styleId="Invias-Titulo4">
    <w:name w:val="Invias-Titulo 4"/>
    <w:next w:val="Normal"/>
    <w:autoRedefine/>
    <w:rsid w:val="00DD6A5F"/>
    <w:pPr>
      <w:keepNext/>
      <w:numPr>
        <w:ilvl w:val="4"/>
        <w:numId w:val="1"/>
      </w:numPr>
      <w:tabs>
        <w:tab w:val="clear" w:pos="1080"/>
      </w:tabs>
      <w:spacing w:before="240" w:after="120" w:line="240" w:lineRule="auto"/>
      <w:ind w:left="0" w:firstLine="0"/>
      <w:outlineLvl w:val="4"/>
    </w:pPr>
    <w:rPr>
      <w:rFonts w:ascii="Arial Narrow" w:eastAsia="Times New Roman" w:hAnsi="Arial Narrow" w:cs="Times New Roman"/>
      <w:b/>
      <w:kern w:val="0"/>
      <w:szCs w:val="24"/>
      <w:lang w:val="es-CO" w:eastAsia="es-ES"/>
      <w14:ligatures w14:val="none"/>
    </w:rPr>
  </w:style>
  <w:style w:type="paragraph" w:customStyle="1" w:styleId="Invias-Titulo5">
    <w:name w:val="Invias-Titulo 5"/>
    <w:next w:val="Normal"/>
    <w:autoRedefine/>
    <w:rsid w:val="00DD6A5F"/>
    <w:pPr>
      <w:keepNext/>
      <w:numPr>
        <w:ilvl w:val="5"/>
        <w:numId w:val="1"/>
      </w:numPr>
      <w:tabs>
        <w:tab w:val="clear" w:pos="1080"/>
      </w:tabs>
      <w:spacing w:before="240" w:after="120" w:line="240" w:lineRule="auto"/>
      <w:ind w:left="0" w:firstLine="0"/>
      <w:outlineLvl w:val="5"/>
    </w:pPr>
    <w:rPr>
      <w:rFonts w:ascii="Arial Narrow" w:eastAsia="Times New Roman" w:hAnsi="Arial Narrow" w:cs="Times New Roman"/>
      <w:kern w:val="0"/>
      <w:szCs w:val="24"/>
      <w:lang w:val="es-CO" w:eastAsia="es-ES"/>
      <w14:ligatures w14:val="none"/>
    </w:rPr>
  </w:style>
  <w:style w:type="paragraph" w:customStyle="1" w:styleId="Invias-Titulo6">
    <w:name w:val="Invias-Titulo 6"/>
    <w:next w:val="Normal"/>
    <w:rsid w:val="00DD6A5F"/>
    <w:pPr>
      <w:keepNext/>
      <w:numPr>
        <w:ilvl w:val="6"/>
        <w:numId w:val="1"/>
      </w:numPr>
      <w:tabs>
        <w:tab w:val="clear" w:pos="1440"/>
      </w:tabs>
      <w:spacing w:before="240" w:after="120" w:line="240" w:lineRule="auto"/>
      <w:ind w:left="0" w:firstLine="0"/>
    </w:pPr>
    <w:rPr>
      <w:rFonts w:ascii="Arial" w:eastAsia="Times New Roman" w:hAnsi="Arial" w:cs="Times New Roman"/>
      <w:i/>
      <w:kern w:val="0"/>
      <w:szCs w:val="24"/>
      <w:u w:val="single"/>
      <w:lang w:val="es-CO" w:eastAsia="es-ES"/>
      <w14:ligatures w14:val="none"/>
    </w:rPr>
  </w:style>
  <w:style w:type="paragraph" w:customStyle="1" w:styleId="Invias-VietaAlfabetica">
    <w:name w:val="Invias-Viñeta Alfabetica"/>
    <w:next w:val="Normal"/>
    <w:rsid w:val="00DD6A5F"/>
    <w:pPr>
      <w:numPr>
        <w:numId w:val="2"/>
      </w:numPr>
      <w:spacing w:before="240" w:after="240" w:line="240" w:lineRule="auto"/>
      <w:ind w:left="0" w:firstLine="0"/>
      <w:jc w:val="both"/>
    </w:pPr>
    <w:rPr>
      <w:rFonts w:ascii="Arial Narrow" w:eastAsia="Times New Roman" w:hAnsi="Arial Narrow" w:cs="Times New Roman"/>
      <w:kern w:val="0"/>
      <w:sz w:val="24"/>
      <w:szCs w:val="24"/>
      <w:lang w:val="es-CO" w:eastAsia="es-ES"/>
      <w14:ligatures w14:val="none"/>
    </w:rPr>
  </w:style>
  <w:style w:type="paragraph" w:customStyle="1" w:styleId="CM17">
    <w:name w:val="CM17"/>
    <w:basedOn w:val="Default"/>
    <w:next w:val="Default"/>
    <w:rsid w:val="00DD6A5F"/>
    <w:pPr>
      <w:suppressAutoHyphens w:val="0"/>
      <w:adjustRightInd w:val="0"/>
      <w:spacing w:line="273" w:lineRule="atLeast"/>
    </w:pPr>
    <w:rPr>
      <w:rFonts w:eastAsia="Calibri"/>
      <w:color w:val="auto"/>
    </w:rPr>
  </w:style>
  <w:style w:type="paragraph" w:customStyle="1" w:styleId="Textodenotaalfinal">
    <w:name w:val="Texto de nota al final"/>
    <w:basedOn w:val="Normal"/>
    <w:rsid w:val="00DD6A5F"/>
    <w:pPr>
      <w:widowControl w:val="0"/>
      <w:snapToGrid w:val="0"/>
      <w:spacing w:after="0" w:line="240" w:lineRule="auto"/>
      <w:jc w:val="both"/>
    </w:pPr>
    <w:rPr>
      <w:rFonts w:ascii="Lucida Sans Typewriter" w:eastAsia="Times New Roman" w:hAnsi="Lucida Sans Typewriter" w:cs="Times New Roman"/>
      <w:kern w:val="0"/>
      <w:szCs w:val="20"/>
      <w:lang w:val="es-ES" w:eastAsia="es-ES"/>
      <w14:ligatures w14:val="none"/>
    </w:rPr>
  </w:style>
  <w:style w:type="paragraph" w:customStyle="1" w:styleId="MINUTAS">
    <w:name w:val="MINUTAS"/>
    <w:rsid w:val="00DD6A5F"/>
    <w:pPr>
      <w:autoSpaceDE w:val="0"/>
      <w:autoSpaceDN w:val="0"/>
      <w:spacing w:before="170" w:after="0" w:line="240" w:lineRule="auto"/>
      <w:ind w:left="170" w:right="170"/>
      <w:jc w:val="both"/>
    </w:pPr>
    <w:rPr>
      <w:rFonts w:ascii="Helvetica" w:eastAsia="Times New Roman" w:hAnsi="Helvetica" w:cs="Times New Roman"/>
      <w:kern w:val="0"/>
      <w:sz w:val="20"/>
      <w:szCs w:val="20"/>
      <w:lang w:eastAsia="es-ES"/>
      <w14:ligatures w14:val="none"/>
    </w:rPr>
  </w:style>
  <w:style w:type="paragraph" w:customStyle="1" w:styleId="xl24">
    <w:name w:val="xl24"/>
    <w:basedOn w:val="Normal"/>
    <w:rsid w:val="00DD6A5F"/>
    <w:pPr>
      <w:spacing w:before="100" w:after="100" w:line="240" w:lineRule="auto"/>
      <w:jc w:val="both"/>
    </w:pPr>
    <w:rPr>
      <w:rFonts w:ascii="Arial" w:eastAsia="Arial Unicode MS" w:hAnsi="Arial" w:cs="Times New Roman"/>
      <w:b/>
      <w:kern w:val="0"/>
      <w:szCs w:val="20"/>
      <w:lang w:val="es-ES" w:eastAsia="es-ES"/>
      <w14:ligatures w14:val="none"/>
    </w:rPr>
  </w:style>
  <w:style w:type="paragraph" w:customStyle="1" w:styleId="font5">
    <w:name w:val="font5"/>
    <w:basedOn w:val="Normal"/>
    <w:rsid w:val="00DD6A5F"/>
    <w:pPr>
      <w:spacing w:before="100" w:after="100" w:line="240" w:lineRule="auto"/>
      <w:jc w:val="both"/>
    </w:pPr>
    <w:rPr>
      <w:rFonts w:ascii="Arial" w:eastAsia="Arial Unicode MS" w:hAnsi="Arial" w:cs="Times New Roman"/>
      <w:b/>
      <w:kern w:val="0"/>
      <w:sz w:val="16"/>
      <w:szCs w:val="20"/>
      <w:lang w:val="es-ES" w:eastAsia="es-ES"/>
      <w14:ligatures w14:val="none"/>
    </w:rPr>
  </w:style>
  <w:style w:type="paragraph" w:customStyle="1" w:styleId="Textoindependiente31">
    <w:name w:val="Texto independiente 31"/>
    <w:basedOn w:val="Normal"/>
    <w:rsid w:val="00DD6A5F"/>
    <w:pPr>
      <w:spacing w:after="0" w:line="240" w:lineRule="auto"/>
      <w:jc w:val="both"/>
    </w:pPr>
    <w:rPr>
      <w:rFonts w:ascii="Arial" w:eastAsia="Times New Roman" w:hAnsi="Arial" w:cs="Times New Roman"/>
      <w:b/>
      <w:kern w:val="0"/>
      <w:szCs w:val="20"/>
      <w:lang w:val="es-CO" w:eastAsia="es-ES"/>
      <w14:ligatures w14:val="none"/>
    </w:rPr>
  </w:style>
  <w:style w:type="paragraph" w:customStyle="1" w:styleId="Default1">
    <w:name w:val="Default1"/>
    <w:basedOn w:val="Default"/>
    <w:next w:val="Default"/>
    <w:rsid w:val="00DD6A5F"/>
    <w:pPr>
      <w:widowControl w:val="0"/>
      <w:suppressAutoHyphens w:val="0"/>
      <w:adjustRightInd w:val="0"/>
    </w:pPr>
    <w:rPr>
      <w:rFonts w:ascii="Arial Narrow" w:eastAsia="Calibri" w:hAnsi="Arial Narrow" w:cs="Times New Roman"/>
      <w:color w:val="auto"/>
      <w:lang w:val="en-US" w:eastAsia="en-US"/>
    </w:rPr>
  </w:style>
  <w:style w:type="paragraph" w:customStyle="1" w:styleId="Prrafodelista2">
    <w:name w:val="Párrafo de lista2"/>
    <w:basedOn w:val="Normal"/>
    <w:rsid w:val="00DD6A5F"/>
    <w:pPr>
      <w:spacing w:after="0" w:line="240" w:lineRule="auto"/>
      <w:ind w:left="708"/>
      <w:jc w:val="both"/>
    </w:pPr>
    <w:rPr>
      <w:rFonts w:ascii="Arial" w:eastAsia="Times New Roman" w:hAnsi="Arial" w:cs="Times New Roman"/>
      <w:kern w:val="0"/>
      <w:szCs w:val="24"/>
      <w:lang w:val="es-ES" w:eastAsia="es-ES"/>
      <w14:ligatures w14:val="none"/>
    </w:rPr>
  </w:style>
  <w:style w:type="paragraph" w:customStyle="1" w:styleId="TEXTO">
    <w:name w:val="TEXTO"/>
    <w:basedOn w:val="Default"/>
    <w:next w:val="Default"/>
    <w:rsid w:val="00DD6A5F"/>
    <w:pPr>
      <w:widowControl w:val="0"/>
      <w:suppressAutoHyphens w:val="0"/>
      <w:adjustRightInd w:val="0"/>
    </w:pPr>
    <w:rPr>
      <w:rFonts w:ascii="Arial Narrow" w:eastAsia="Calibri" w:hAnsi="Arial Narrow" w:cs="Times New Roman"/>
      <w:color w:val="auto"/>
      <w:lang w:val="en-US" w:eastAsia="en-US"/>
    </w:rPr>
  </w:style>
  <w:style w:type="paragraph" w:customStyle="1" w:styleId="Normal1">
    <w:name w:val="Normal1"/>
    <w:basedOn w:val="Normal"/>
    <w:rsid w:val="00DD6A5F"/>
    <w:pPr>
      <w:spacing w:after="120" w:line="240" w:lineRule="auto"/>
      <w:jc w:val="both"/>
    </w:pPr>
    <w:rPr>
      <w:rFonts w:ascii="Arial" w:eastAsia="Times New Roman" w:hAnsi="Arial" w:cs="Times New Roman"/>
      <w:kern w:val="0"/>
      <w:sz w:val="20"/>
      <w:szCs w:val="20"/>
      <w:lang w:val="es-ES_tradnl" w:eastAsia="es-ES"/>
      <w14:ligatures w14:val="none"/>
    </w:rPr>
  </w:style>
  <w:style w:type="paragraph" w:customStyle="1" w:styleId="WW-Textosinformato">
    <w:name w:val="WW-Texto sin formato"/>
    <w:basedOn w:val="Normal"/>
    <w:rsid w:val="00DD6A5F"/>
    <w:pPr>
      <w:suppressAutoHyphens/>
      <w:spacing w:after="0" w:line="240" w:lineRule="auto"/>
      <w:jc w:val="both"/>
    </w:pPr>
    <w:rPr>
      <w:rFonts w:ascii="Courier New" w:eastAsia="Times New Roman" w:hAnsi="Courier New" w:cs="Times New Roman"/>
      <w:kern w:val="0"/>
      <w:sz w:val="20"/>
      <w:szCs w:val="24"/>
      <w:lang w:val="es-MX" w:eastAsia="ar-SA"/>
      <w14:ligatures w14:val="none"/>
    </w:rPr>
  </w:style>
  <w:style w:type="paragraph" w:customStyle="1" w:styleId="Prrafodelista3">
    <w:name w:val="Párrafo de lista3"/>
    <w:basedOn w:val="Normal"/>
    <w:rsid w:val="00DD6A5F"/>
    <w:pPr>
      <w:spacing w:after="200" w:line="276" w:lineRule="auto"/>
      <w:ind w:left="720"/>
      <w:jc w:val="both"/>
    </w:pPr>
    <w:rPr>
      <w:rFonts w:ascii="Calibri" w:eastAsia="Times New Roman" w:hAnsi="Calibri" w:cs="Times New Roman"/>
      <w:kern w:val="0"/>
      <w:lang w:val="es-ES"/>
      <w14:ligatures w14:val="none"/>
    </w:rPr>
  </w:style>
  <w:style w:type="paragraph" w:customStyle="1" w:styleId="BodyText22">
    <w:name w:val="Body Text 22"/>
    <w:basedOn w:val="Normal"/>
    <w:rsid w:val="00DD6A5F"/>
    <w:pPr>
      <w:spacing w:after="120" w:line="240" w:lineRule="auto"/>
      <w:ind w:left="283"/>
      <w:jc w:val="both"/>
    </w:pPr>
    <w:rPr>
      <w:rFonts w:ascii="Arial" w:eastAsia="Times New Roman" w:hAnsi="Arial" w:cs="Times New Roman"/>
      <w:kern w:val="0"/>
      <w:szCs w:val="24"/>
      <w:lang w:val="es-CO" w:eastAsia="es-ES"/>
      <w14:ligatures w14:val="none"/>
    </w:rPr>
  </w:style>
  <w:style w:type="paragraph" w:customStyle="1" w:styleId="Textoindependiente22">
    <w:name w:val="Texto independiente 22"/>
    <w:basedOn w:val="Normal"/>
    <w:rsid w:val="00DD6A5F"/>
    <w:pPr>
      <w:widowControl w:val="0"/>
      <w:overflowPunct w:val="0"/>
      <w:autoSpaceDE w:val="0"/>
      <w:autoSpaceDN w:val="0"/>
      <w:adjustRightInd w:val="0"/>
      <w:spacing w:after="0" w:line="240" w:lineRule="auto"/>
      <w:jc w:val="both"/>
    </w:pPr>
    <w:rPr>
      <w:rFonts w:ascii="CG Omega" w:eastAsia="Times New Roman" w:hAnsi="CG Omega" w:cs="Times New Roman"/>
      <w:kern w:val="0"/>
      <w:sz w:val="20"/>
      <w:szCs w:val="20"/>
      <w:lang w:val="es-ES_tradnl" w:eastAsia="es-ES"/>
      <w14:ligatures w14:val="none"/>
    </w:rPr>
  </w:style>
  <w:style w:type="paragraph" w:customStyle="1" w:styleId="Ttulo1Edgar11">
    <w:name w:val="Título 1.Edgar 11"/>
    <w:basedOn w:val="Normal"/>
    <w:next w:val="Normal"/>
    <w:rsid w:val="00DD6A5F"/>
    <w:pPr>
      <w:widowControl w:val="0"/>
      <w:autoSpaceDE w:val="0"/>
      <w:autoSpaceDN w:val="0"/>
      <w:adjustRightInd w:val="0"/>
      <w:spacing w:before="240" w:after="60" w:line="240" w:lineRule="auto"/>
      <w:jc w:val="both"/>
    </w:pPr>
    <w:rPr>
      <w:rFonts w:ascii="Arial Narrow" w:eastAsia="Times New Roman" w:hAnsi="Arial Narrow" w:cs="Times New Roman"/>
      <w:kern w:val="0"/>
      <w:szCs w:val="24"/>
      <w14:ligatures w14:val="none"/>
    </w:rPr>
  </w:style>
  <w:style w:type="paragraph" w:customStyle="1" w:styleId="Lneadereferencia">
    <w:name w:val="Línea de referencia"/>
    <w:basedOn w:val="Normal"/>
    <w:next w:val="Normal"/>
    <w:rsid w:val="00DD6A5F"/>
    <w:pPr>
      <w:widowControl w:val="0"/>
      <w:autoSpaceDE w:val="0"/>
      <w:autoSpaceDN w:val="0"/>
      <w:adjustRightInd w:val="0"/>
      <w:spacing w:after="0" w:line="240" w:lineRule="auto"/>
      <w:jc w:val="both"/>
    </w:pPr>
    <w:rPr>
      <w:rFonts w:ascii="Arial Narrow" w:eastAsia="Times New Roman" w:hAnsi="Arial Narrow" w:cs="Times New Roman"/>
      <w:kern w:val="0"/>
      <w:szCs w:val="24"/>
      <w14:ligatures w14:val="none"/>
    </w:rPr>
  </w:style>
  <w:style w:type="paragraph" w:customStyle="1" w:styleId="CM5">
    <w:name w:val="CM5"/>
    <w:basedOn w:val="Default"/>
    <w:next w:val="Default"/>
    <w:rsid w:val="00DD6A5F"/>
    <w:pPr>
      <w:suppressAutoHyphens w:val="0"/>
      <w:adjustRightInd w:val="0"/>
      <w:spacing w:line="276" w:lineRule="atLeast"/>
    </w:pPr>
    <w:rPr>
      <w:rFonts w:eastAsia="Calibri"/>
      <w:color w:val="auto"/>
      <w:lang w:val="es-MX" w:eastAsia="es-MX"/>
    </w:rPr>
  </w:style>
  <w:style w:type="paragraph" w:customStyle="1" w:styleId="Invias-Notaaclaratoria">
    <w:name w:val="Invias-Nota aclaratoria"/>
    <w:basedOn w:val="Normal"/>
    <w:next w:val="Normal"/>
    <w:rsid w:val="00DD6A5F"/>
    <w:pPr>
      <w:spacing w:before="120" w:after="240" w:line="240" w:lineRule="auto"/>
      <w:jc w:val="both"/>
    </w:pPr>
    <w:rPr>
      <w:rFonts w:ascii="Arial" w:eastAsia="Times New Roman" w:hAnsi="Arial" w:cs="Times New Roman"/>
      <w:b/>
      <w:kern w:val="0"/>
      <w:szCs w:val="24"/>
      <w:lang w:val="es-CO" w:eastAsia="es-ES"/>
      <w14:ligatures w14:val="none"/>
    </w:rPr>
  </w:style>
  <w:style w:type="paragraph" w:customStyle="1" w:styleId="Invias-TextoCuadros">
    <w:name w:val="Invias-Texto Cuadros"/>
    <w:autoRedefine/>
    <w:rsid w:val="00DD6A5F"/>
    <w:pPr>
      <w:spacing w:after="0" w:line="240" w:lineRule="auto"/>
      <w:jc w:val="center"/>
    </w:pPr>
    <w:rPr>
      <w:rFonts w:ascii="Arial Narrow" w:eastAsia="Times New Roman" w:hAnsi="Arial Narrow" w:cs="Arial"/>
      <w:bCs/>
      <w:caps/>
      <w:color w:val="000000"/>
      <w:kern w:val="0"/>
      <w:sz w:val="20"/>
      <w:szCs w:val="20"/>
      <w:lang w:val="es-ES" w:eastAsia="es-CO"/>
      <w14:ligatures w14:val="none"/>
    </w:rPr>
  </w:style>
  <w:style w:type="paragraph" w:customStyle="1" w:styleId="Invias-Titulo1">
    <w:name w:val="Invias-Titulo 1"/>
    <w:next w:val="Normal"/>
    <w:autoRedefine/>
    <w:rsid w:val="00DD6A5F"/>
    <w:pPr>
      <w:keepNext/>
      <w:numPr>
        <w:numId w:val="3"/>
      </w:numPr>
      <w:spacing w:after="0" w:line="240" w:lineRule="auto"/>
      <w:ind w:left="0" w:firstLine="0"/>
      <w:jc w:val="both"/>
      <w:outlineLvl w:val="1"/>
    </w:pPr>
    <w:rPr>
      <w:rFonts w:ascii="Calibri" w:eastAsia="Times New Roman" w:hAnsi="Calibri" w:cs="Calibri"/>
      <w:b/>
      <w:kern w:val="0"/>
      <w:sz w:val="24"/>
      <w:szCs w:val="24"/>
      <w:lang w:val="es-CO" w:eastAsia="es-ES"/>
      <w14:ligatures w14:val="none"/>
    </w:rPr>
  </w:style>
  <w:style w:type="paragraph" w:customStyle="1" w:styleId="Invias-Titulo2">
    <w:name w:val="Invias-Titulo 2"/>
    <w:next w:val="Normal"/>
    <w:autoRedefine/>
    <w:qFormat/>
    <w:rsid w:val="00DD6A5F"/>
    <w:pPr>
      <w:keepNext/>
      <w:spacing w:before="360" w:after="0" w:line="240" w:lineRule="auto"/>
      <w:contextualSpacing/>
      <w:jc w:val="both"/>
      <w:outlineLvl w:val="1"/>
    </w:pPr>
    <w:rPr>
      <w:rFonts w:ascii="Arial Narrow" w:eastAsia="Times New Roman" w:hAnsi="Arial Narrow" w:cs="Arial"/>
      <w:kern w:val="0"/>
      <w:sz w:val="24"/>
      <w:szCs w:val="24"/>
      <w:lang w:val="es-CO" w:eastAsia="es-ES"/>
      <w14:ligatures w14:val="none"/>
    </w:rPr>
  </w:style>
  <w:style w:type="paragraph" w:customStyle="1" w:styleId="Invias-VietalogoINV">
    <w:name w:val="Invias-Viñeta logo INV"/>
    <w:next w:val="Normal"/>
    <w:rsid w:val="00DD6A5F"/>
    <w:pPr>
      <w:numPr>
        <w:numId w:val="4"/>
      </w:numPr>
      <w:spacing w:before="240" w:after="240" w:line="240" w:lineRule="auto"/>
      <w:ind w:left="0" w:firstLine="0"/>
      <w:jc w:val="both"/>
    </w:pPr>
    <w:rPr>
      <w:rFonts w:ascii="Arial Narrow" w:eastAsia="Times New Roman" w:hAnsi="Arial Narrow" w:cs="Times New Roman"/>
      <w:kern w:val="0"/>
      <w:sz w:val="24"/>
      <w:szCs w:val="24"/>
      <w:lang w:val="es-CO" w:eastAsia="es-ES"/>
      <w14:ligatures w14:val="none"/>
    </w:rPr>
  </w:style>
  <w:style w:type="character" w:customStyle="1" w:styleId="Invias-VietaNumeradaCar">
    <w:name w:val="Invias-Viñeta Numerada Car"/>
    <w:link w:val="Invias-VietaNumerada"/>
    <w:locked/>
    <w:rsid w:val="00DD6A5F"/>
    <w:rPr>
      <w:rFonts w:ascii="Arial Narrow" w:hAnsi="Arial Narrow"/>
      <w:sz w:val="24"/>
      <w:szCs w:val="24"/>
    </w:rPr>
  </w:style>
  <w:style w:type="paragraph" w:customStyle="1" w:styleId="Invias-VietaNumerada">
    <w:name w:val="Invias-Viñeta Numerada"/>
    <w:next w:val="Normal"/>
    <w:link w:val="Invias-VietaNumeradaCar"/>
    <w:rsid w:val="00DD6A5F"/>
    <w:pPr>
      <w:numPr>
        <w:numId w:val="5"/>
      </w:numPr>
      <w:spacing w:before="240" w:after="120" w:line="240" w:lineRule="auto"/>
      <w:ind w:left="0" w:firstLine="0"/>
      <w:jc w:val="both"/>
    </w:pPr>
    <w:rPr>
      <w:rFonts w:ascii="Arial Narrow" w:hAnsi="Arial Narrow"/>
      <w:sz w:val="24"/>
      <w:szCs w:val="24"/>
    </w:rPr>
  </w:style>
  <w:style w:type="paragraph" w:customStyle="1" w:styleId="Invias-VietaPunto">
    <w:name w:val="Invias-Viñeta Punto"/>
    <w:rsid w:val="00DD6A5F"/>
    <w:pPr>
      <w:numPr>
        <w:numId w:val="6"/>
      </w:numPr>
      <w:spacing w:before="120" w:after="120" w:line="240" w:lineRule="auto"/>
      <w:ind w:left="0" w:firstLine="0"/>
      <w:jc w:val="both"/>
    </w:pPr>
    <w:rPr>
      <w:rFonts w:ascii="Arial Narrow" w:eastAsia="Times New Roman" w:hAnsi="Arial Narrow" w:cs="Times New Roman"/>
      <w:kern w:val="0"/>
      <w:sz w:val="24"/>
      <w:szCs w:val="24"/>
      <w:lang w:val="es-CO" w:eastAsia="es-ES"/>
      <w14:ligatures w14:val="none"/>
    </w:rPr>
  </w:style>
  <w:style w:type="paragraph" w:customStyle="1" w:styleId="Invias-VietaRomana">
    <w:name w:val="Invias-Viñeta Romana"/>
    <w:basedOn w:val="Invias-VietaAlfabetica"/>
    <w:next w:val="NormalInvias"/>
    <w:rsid w:val="00DD6A5F"/>
    <w:pPr>
      <w:numPr>
        <w:numId w:val="7"/>
      </w:numPr>
      <w:ind w:left="0" w:firstLine="0"/>
    </w:pPr>
  </w:style>
  <w:style w:type="character" w:customStyle="1" w:styleId="Tituloa">
    <w:name w:val="Titulo a"/>
    <w:rsid w:val="00DD6A5F"/>
    <w:rPr>
      <w:rFonts w:ascii="Bookman Old Style" w:hAnsi="Bookman Old Style" w:hint="default"/>
      <w:b/>
      <w:bCs w:val="0"/>
      <w:sz w:val="22"/>
      <w:u w:val="single"/>
    </w:rPr>
  </w:style>
  <w:style w:type="numbering" w:customStyle="1" w:styleId="Estilo1">
    <w:name w:val="Estilo1"/>
    <w:rsid w:val="00DD6A5F"/>
    <w:pPr>
      <w:numPr>
        <w:numId w:val="8"/>
      </w:numPr>
    </w:pPr>
  </w:style>
  <w:style w:type="table" w:customStyle="1" w:styleId="Tablanormal51">
    <w:name w:val="Tabla normal 51"/>
    <w:basedOn w:val="Tablanormal"/>
    <w:uiPriority w:val="45"/>
    <w:rsid w:val="00DD6A5F"/>
    <w:pPr>
      <w:spacing w:after="0" w:line="240" w:lineRule="auto"/>
    </w:pPr>
    <w:rPr>
      <w:rFonts w:ascii="Calibri" w:eastAsia="Calibri" w:hAnsi="Calibri" w:cs="Times New Roman"/>
      <w:kern w:val="0"/>
      <w:sz w:val="20"/>
      <w:szCs w:val="20"/>
      <w:lang w:val="es-CO" w:eastAsia="es-CO"/>
      <w14:ligatures w14:val="none"/>
    </w:rPr>
    <w:tblPr>
      <w:tblStyleRowBandSize w:val="1"/>
      <w:tblStyleColBandSize w:val="1"/>
    </w:tblPr>
    <w:tblStylePr w:type="firstRow">
      <w:rPr>
        <w:rFonts w:ascii="@Yu Gothic Light" w:eastAsia="Times New Roman" w:hAnsi="@Yu Gothic Light" w:cs="Times New Roman"/>
        <w:i/>
        <w:iCs/>
        <w:sz w:val="26"/>
      </w:rPr>
      <w:tblPr/>
      <w:tcPr>
        <w:tcBorders>
          <w:bottom w:val="single" w:sz="4" w:space="0" w:color="7F7F7F"/>
        </w:tcBorders>
        <w:shd w:val="clear" w:color="auto" w:fill="FFFFFF"/>
      </w:tcPr>
    </w:tblStylePr>
    <w:tblStylePr w:type="lastRow">
      <w:rPr>
        <w:rFonts w:ascii="@Yu Gothic Light" w:eastAsia="Times New Roman" w:hAnsi="@Yu Gothic Light" w:cs="Times New Roman"/>
        <w:i/>
        <w:iCs/>
        <w:sz w:val="26"/>
      </w:rPr>
      <w:tblPr/>
      <w:tcPr>
        <w:tcBorders>
          <w:top w:val="single" w:sz="4" w:space="0" w:color="7F7F7F"/>
        </w:tcBorders>
        <w:shd w:val="clear" w:color="auto" w:fill="FFFFFF"/>
      </w:tcPr>
    </w:tblStylePr>
    <w:tblStylePr w:type="firstCol">
      <w:pPr>
        <w:jc w:val="right"/>
      </w:pPr>
      <w:rPr>
        <w:rFonts w:ascii="@Yu Gothic Light" w:eastAsia="Times New Roman" w:hAnsi="@Yu Gothic Light" w:cs="Times New Roman"/>
        <w:i/>
        <w:iCs/>
        <w:sz w:val="26"/>
      </w:rPr>
      <w:tblPr/>
      <w:tcPr>
        <w:tcBorders>
          <w:right w:val="single" w:sz="4" w:space="0" w:color="7F7F7F"/>
        </w:tcBorders>
        <w:shd w:val="clear" w:color="auto" w:fill="FFFFFF"/>
      </w:tcPr>
    </w:tblStylePr>
    <w:tblStylePr w:type="lastCol">
      <w:rPr>
        <w:rFonts w:ascii="@Yu Gothic Light" w:eastAsia="Times New Roman" w:hAnsi="@Yu Gothic Light" w:cs="Times New Roman"/>
        <w:i/>
        <w:iCs/>
        <w:sz w:val="26"/>
      </w:rPr>
      <w:tblPr/>
      <w:tcPr>
        <w:tcBorders>
          <w:left w:val="single" w:sz="4" w:space="0" w:color="7F7F7F"/>
        </w:tcBorders>
        <w:shd w:val="clear" w:color="auto" w:fill="FFFFFF"/>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customStyle="1" w:styleId="BodyText28">
    <w:name w:val="Body Text 28"/>
    <w:basedOn w:val="Normal"/>
    <w:rsid w:val="00DD6A5F"/>
    <w:pPr>
      <w:widowControl w:val="0"/>
      <w:overflowPunct w:val="0"/>
      <w:autoSpaceDE w:val="0"/>
      <w:autoSpaceDN w:val="0"/>
      <w:adjustRightInd w:val="0"/>
      <w:spacing w:after="0" w:line="240" w:lineRule="auto"/>
      <w:jc w:val="both"/>
    </w:pPr>
    <w:rPr>
      <w:rFonts w:ascii="Arial" w:eastAsia="Times New Roman" w:hAnsi="Arial" w:cs="Times New Roman"/>
      <w:kern w:val="0"/>
      <w:szCs w:val="20"/>
      <w:lang w:val="es-CO" w:eastAsia="es-ES"/>
      <w14:ligatures w14:val="none"/>
    </w:rPr>
  </w:style>
  <w:style w:type="paragraph" w:styleId="Textodebloque">
    <w:name w:val="Block Text"/>
    <w:basedOn w:val="Normal"/>
    <w:rsid w:val="00DD6A5F"/>
    <w:pPr>
      <w:spacing w:after="0" w:line="240" w:lineRule="auto"/>
      <w:ind w:left="357" w:right="-296"/>
      <w:jc w:val="both"/>
    </w:pPr>
    <w:rPr>
      <w:rFonts w:ascii="Tahoma" w:eastAsia="Times New Roman" w:hAnsi="Tahoma" w:cs="Times New Roman"/>
      <w:kern w:val="0"/>
      <w:sz w:val="20"/>
      <w:szCs w:val="20"/>
      <w:lang w:val="es-ES_tradnl" w:eastAsia="es-ES"/>
      <w14:ligatures w14:val="none"/>
    </w:rPr>
  </w:style>
  <w:style w:type="paragraph" w:customStyle="1" w:styleId="Epigrafe2">
    <w:name w:val="Epigrafe 2"/>
    <w:basedOn w:val="Default"/>
    <w:next w:val="Default"/>
    <w:rsid w:val="00DD6A5F"/>
    <w:pPr>
      <w:widowControl w:val="0"/>
      <w:suppressAutoHyphens w:val="0"/>
      <w:adjustRightInd w:val="0"/>
    </w:pPr>
    <w:rPr>
      <w:rFonts w:cs="Times New Roman"/>
      <w:color w:val="auto"/>
      <w:lang w:val="en-US" w:eastAsia="en-US"/>
    </w:rPr>
  </w:style>
  <w:style w:type="character" w:customStyle="1" w:styleId="TextonotapieCar">
    <w:name w:val="Texto nota pie Car"/>
    <w:link w:val="Textonotapie"/>
    <w:rsid w:val="00DD6A5F"/>
  </w:style>
  <w:style w:type="paragraph" w:styleId="Textonotapie">
    <w:name w:val="footnote text"/>
    <w:basedOn w:val="Normal"/>
    <w:link w:val="TextonotapieCar"/>
    <w:unhideWhenUsed/>
    <w:rsid w:val="00DD6A5F"/>
    <w:pPr>
      <w:spacing w:after="0" w:line="240" w:lineRule="auto"/>
      <w:jc w:val="both"/>
    </w:pPr>
  </w:style>
  <w:style w:type="character" w:customStyle="1" w:styleId="TextonotapieCar1">
    <w:name w:val="Texto nota pie Car1"/>
    <w:basedOn w:val="Fuentedeprrafopredeter"/>
    <w:rsid w:val="00DD6A5F"/>
    <w:rPr>
      <w:sz w:val="20"/>
      <w:szCs w:val="20"/>
    </w:rPr>
  </w:style>
  <w:style w:type="character" w:customStyle="1" w:styleId="TextonotaalfinalCar1">
    <w:name w:val="Texto nota al final Car1"/>
    <w:rsid w:val="00DD6A5F"/>
    <w:rPr>
      <w:rFonts w:ascii="Times New Roman" w:eastAsia="Times New Roman" w:hAnsi="Times New Roman"/>
    </w:rPr>
  </w:style>
  <w:style w:type="character" w:styleId="Refdenotaalpie">
    <w:name w:val="footnote reference"/>
    <w:unhideWhenUsed/>
    <w:rsid w:val="00DD6A5F"/>
    <w:rPr>
      <w:vertAlign w:val="superscript"/>
    </w:rPr>
  </w:style>
  <w:style w:type="paragraph" w:styleId="Fecha">
    <w:name w:val="Date"/>
    <w:basedOn w:val="Normal"/>
    <w:next w:val="Normal"/>
    <w:link w:val="FechaCar"/>
    <w:unhideWhenUsed/>
    <w:rsid w:val="00DD6A5F"/>
    <w:pPr>
      <w:spacing w:after="0" w:line="240" w:lineRule="auto"/>
      <w:jc w:val="both"/>
    </w:pPr>
    <w:rPr>
      <w:rFonts w:ascii="Arial" w:eastAsia="Times New Roman" w:hAnsi="Arial" w:cs="Times New Roman"/>
      <w:kern w:val="0"/>
      <w:sz w:val="20"/>
      <w:szCs w:val="20"/>
      <w:lang w:val="es-ES" w:eastAsia="es-ES"/>
      <w14:ligatures w14:val="none"/>
    </w:rPr>
  </w:style>
  <w:style w:type="character" w:customStyle="1" w:styleId="FechaCar">
    <w:name w:val="Fecha Car"/>
    <w:basedOn w:val="Fuentedeprrafopredeter"/>
    <w:link w:val="Fecha"/>
    <w:rsid w:val="00DD6A5F"/>
    <w:rPr>
      <w:rFonts w:ascii="Arial" w:eastAsia="Times New Roman" w:hAnsi="Arial" w:cs="Times New Roman"/>
      <w:kern w:val="0"/>
      <w:sz w:val="20"/>
      <w:szCs w:val="20"/>
      <w:lang w:val="es-ES" w:eastAsia="es-ES"/>
      <w14:ligatures w14:val="none"/>
    </w:rPr>
  </w:style>
  <w:style w:type="paragraph" w:customStyle="1" w:styleId="xl42">
    <w:name w:val="xl42"/>
    <w:basedOn w:val="Normal"/>
    <w:rsid w:val="00DD6A5F"/>
    <w:pPr>
      <w:pBdr>
        <w:left w:val="single" w:sz="6" w:space="0" w:color="auto"/>
        <w:bottom w:val="single" w:sz="6" w:space="0" w:color="auto"/>
        <w:right w:val="single" w:sz="6" w:space="0" w:color="auto"/>
      </w:pBdr>
      <w:overflowPunct w:val="0"/>
      <w:autoSpaceDE w:val="0"/>
      <w:autoSpaceDN w:val="0"/>
      <w:adjustRightInd w:val="0"/>
      <w:spacing w:before="100" w:after="100" w:line="240" w:lineRule="auto"/>
      <w:jc w:val="center"/>
    </w:pPr>
    <w:rPr>
      <w:rFonts w:ascii="Tahoma" w:eastAsia="Times New Roman" w:hAnsi="Tahoma" w:cs="Times New Roman"/>
      <w:b/>
      <w:kern w:val="0"/>
      <w:sz w:val="16"/>
      <w:szCs w:val="20"/>
      <w:lang w:val="es-ES" w:eastAsia="es-ES"/>
      <w14:ligatures w14:val="none"/>
    </w:rPr>
  </w:style>
  <w:style w:type="paragraph" w:customStyle="1" w:styleId="xl28">
    <w:name w:val="xl28"/>
    <w:basedOn w:val="Normal"/>
    <w:rsid w:val="00DD6A5F"/>
    <w:pPr>
      <w:pBdr>
        <w:right w:val="single" w:sz="4" w:space="0" w:color="auto"/>
      </w:pBdr>
      <w:spacing w:before="100" w:beforeAutospacing="1" w:after="100" w:afterAutospacing="1" w:line="240" w:lineRule="auto"/>
      <w:jc w:val="center"/>
    </w:pPr>
    <w:rPr>
      <w:rFonts w:ascii="Arial" w:eastAsia="Arial Unicode MS" w:hAnsi="Arial" w:cs="Arial"/>
      <w:kern w:val="0"/>
      <w:sz w:val="18"/>
      <w:szCs w:val="18"/>
      <w:lang w:val="es-ES" w:eastAsia="es-ES"/>
      <w14:ligatures w14:val="none"/>
    </w:rPr>
  </w:style>
  <w:style w:type="paragraph" w:customStyle="1" w:styleId="font6">
    <w:name w:val="font6"/>
    <w:basedOn w:val="Normal"/>
    <w:rsid w:val="00DD6A5F"/>
    <w:pPr>
      <w:spacing w:before="100" w:after="100" w:line="240" w:lineRule="auto"/>
      <w:jc w:val="both"/>
    </w:pPr>
    <w:rPr>
      <w:rFonts w:ascii="Tahoma" w:eastAsia="Times New Roman" w:hAnsi="Tahoma" w:cs="Times New Roman"/>
      <w:kern w:val="0"/>
      <w:sz w:val="16"/>
      <w:szCs w:val="24"/>
      <w:lang w:val="es-ES" w:eastAsia="es-ES"/>
      <w14:ligatures w14:val="none"/>
    </w:rPr>
  </w:style>
  <w:style w:type="character" w:customStyle="1" w:styleId="TtuloCar1">
    <w:name w:val="Título Car1"/>
    <w:basedOn w:val="Fuentedeprrafopredeter"/>
    <w:uiPriority w:val="10"/>
    <w:rsid w:val="00DD6A5F"/>
    <w:rPr>
      <w:rFonts w:asciiTheme="majorHAnsi" w:eastAsiaTheme="majorEastAsia" w:hAnsiTheme="majorHAnsi" w:cstheme="majorBidi"/>
      <w:spacing w:val="-10"/>
      <w:kern w:val="28"/>
      <w:sz w:val="56"/>
      <w:szCs w:val="56"/>
    </w:rPr>
  </w:style>
  <w:style w:type="character" w:styleId="Ttulodellibro">
    <w:name w:val="Book Title"/>
    <w:aliases w:val="Titulo 2"/>
    <w:basedOn w:val="Fuentedeprrafopredeter"/>
    <w:rsid w:val="00DD6A5F"/>
    <w:rPr>
      <w:b/>
      <w:bCs/>
      <w:smallCaps/>
      <w:spacing w:val="5"/>
    </w:rPr>
  </w:style>
  <w:style w:type="character" w:customStyle="1" w:styleId="Ttulo1Car1">
    <w:name w:val="Título1 Car1"/>
    <w:rsid w:val="00DD6A5F"/>
    <w:rPr>
      <w:rFonts w:ascii="Arial" w:eastAsia="Times New Roman" w:hAnsi="Arial" w:cs="Arial"/>
      <w:b/>
      <w:bCs/>
      <w:i/>
      <w:iCs/>
      <w:sz w:val="24"/>
      <w:szCs w:val="28"/>
      <w:lang w:val="es-ES" w:eastAsia="es-ES"/>
    </w:rPr>
  </w:style>
  <w:style w:type="character" w:customStyle="1" w:styleId="SinespaciadoCar">
    <w:name w:val="Sin espaciado Car"/>
    <w:aliases w:val="TITULO 1 Car,Titulo 3 Car,Aries Car,k Car,titulo 2 Car"/>
    <w:basedOn w:val="Fuentedeprrafopredeter"/>
    <w:link w:val="Sinespaciado"/>
    <w:rsid w:val="00DD6A5F"/>
    <w:rPr>
      <w:rFonts w:ascii="Calibri" w:eastAsia="Calibri" w:hAnsi="Calibri" w:cs="Times New Roman"/>
      <w:kern w:val="0"/>
      <w:lang w:val="es-ES"/>
      <w14:ligatures w14:val="none"/>
    </w:rPr>
  </w:style>
  <w:style w:type="paragraph" w:customStyle="1" w:styleId="conomico">
    <w:name w:val="conomico"/>
    <w:basedOn w:val="Normal"/>
    <w:rsid w:val="00DD6A5F"/>
    <w:pPr>
      <w:overflowPunct w:val="0"/>
      <w:autoSpaceDE w:val="0"/>
      <w:autoSpaceDN w:val="0"/>
      <w:adjustRightInd w:val="0"/>
      <w:spacing w:after="0" w:line="240" w:lineRule="auto"/>
      <w:jc w:val="both"/>
      <w:textAlignment w:val="baseline"/>
    </w:pPr>
    <w:rPr>
      <w:rFonts w:ascii="Arial" w:eastAsia="Times New Roman" w:hAnsi="Arial" w:cs="Arial"/>
      <w:kern w:val="0"/>
      <w:sz w:val="24"/>
      <w:szCs w:val="24"/>
      <w:lang w:val="es-ES_tradnl" w:eastAsia="es-ES"/>
      <w14:ligatures w14:val="none"/>
    </w:rPr>
  </w:style>
  <w:style w:type="paragraph" w:customStyle="1" w:styleId="Listavistosa-nfasis11">
    <w:name w:val="Lista vistosa - Énfasis 11"/>
    <w:basedOn w:val="Normal"/>
    <w:link w:val="Listavistosa-nfasis1Car"/>
    <w:uiPriority w:val="34"/>
    <w:qFormat/>
    <w:rsid w:val="00DD6A5F"/>
    <w:pPr>
      <w:spacing w:after="0" w:line="240" w:lineRule="auto"/>
      <w:ind w:left="720"/>
      <w:contextualSpacing/>
    </w:pPr>
    <w:rPr>
      <w:rFonts w:ascii="Times New Roman" w:eastAsia="Times New Roman" w:hAnsi="Times New Roman" w:cs="Times New Roman"/>
      <w:kern w:val="0"/>
      <w:sz w:val="20"/>
      <w:szCs w:val="20"/>
      <w:lang w:val="es-ES" w:eastAsia="es-CO"/>
      <w14:ligatures w14:val="none"/>
    </w:rPr>
  </w:style>
  <w:style w:type="paragraph" w:customStyle="1" w:styleId="Cuadrculamedia21">
    <w:name w:val="Cuadrícula media 21"/>
    <w:uiPriority w:val="1"/>
    <w:qFormat/>
    <w:rsid w:val="00DD6A5F"/>
    <w:pPr>
      <w:spacing w:after="0" w:line="240" w:lineRule="auto"/>
    </w:pPr>
    <w:rPr>
      <w:rFonts w:ascii="Calibri" w:eastAsia="Calibri" w:hAnsi="Calibri" w:cs="Times New Roman"/>
      <w:kern w:val="0"/>
      <w:lang w:val="es-ES"/>
      <w14:ligatures w14:val="none"/>
    </w:rPr>
  </w:style>
  <w:style w:type="character" w:customStyle="1" w:styleId="Listavistosa-nfasis1Car">
    <w:name w:val="Lista vistosa - Énfasis 1 Car"/>
    <w:link w:val="Listavistosa-nfasis11"/>
    <w:uiPriority w:val="34"/>
    <w:rsid w:val="00DD6A5F"/>
    <w:rPr>
      <w:rFonts w:ascii="Times New Roman" w:eastAsia="Times New Roman" w:hAnsi="Times New Roman" w:cs="Times New Roman"/>
      <w:kern w:val="0"/>
      <w:sz w:val="20"/>
      <w:szCs w:val="20"/>
      <w:lang w:val="es-ES" w:eastAsia="es-CO"/>
      <w14:ligatures w14:val="none"/>
    </w:rPr>
  </w:style>
  <w:style w:type="paragraph" w:customStyle="1" w:styleId="m-1375141287667833163gmail-msonormal">
    <w:name w:val="m_-1375141287667833163gmail-msonormal"/>
    <w:basedOn w:val="Normal"/>
    <w:rsid w:val="00DD6A5F"/>
    <w:pPr>
      <w:spacing w:before="100" w:beforeAutospacing="1" w:after="100" w:afterAutospacing="1" w:line="240" w:lineRule="auto"/>
    </w:pPr>
    <w:rPr>
      <w:rFonts w:ascii="Times New Roman" w:eastAsia="Times New Roman" w:hAnsi="Times New Roman" w:cs="Times New Roman"/>
      <w:kern w:val="0"/>
      <w:sz w:val="24"/>
      <w:szCs w:val="24"/>
      <w:lang w:val="es-CO" w:eastAsia="es-CO"/>
      <w14:ligatures w14:val="none"/>
    </w:rPr>
  </w:style>
  <w:style w:type="paragraph" w:customStyle="1" w:styleId="CM24">
    <w:name w:val="CM24"/>
    <w:basedOn w:val="Normal"/>
    <w:next w:val="Normal"/>
    <w:uiPriority w:val="99"/>
    <w:rsid w:val="00DD6A5F"/>
    <w:pPr>
      <w:autoSpaceDE w:val="0"/>
      <w:autoSpaceDN w:val="0"/>
      <w:adjustRightInd w:val="0"/>
      <w:spacing w:after="0" w:line="240" w:lineRule="auto"/>
    </w:pPr>
    <w:rPr>
      <w:rFonts w:ascii="Arial" w:eastAsia="Calibri" w:hAnsi="Arial" w:cs="Arial"/>
      <w:kern w:val="0"/>
      <w:sz w:val="24"/>
      <w:szCs w:val="24"/>
      <w:lang w:val="es-ES"/>
      <w14:ligatures w14:val="none"/>
    </w:rPr>
  </w:style>
  <w:style w:type="paragraph" w:customStyle="1" w:styleId="Sombreadomedio1-nfasis11">
    <w:name w:val="Sombreado medio 1 - Énfasis 11"/>
    <w:uiPriority w:val="1"/>
    <w:qFormat/>
    <w:rsid w:val="00DD6A5F"/>
    <w:pPr>
      <w:spacing w:after="0" w:line="240" w:lineRule="auto"/>
    </w:pPr>
    <w:rPr>
      <w:rFonts w:ascii="Calibri" w:eastAsia="Calibri" w:hAnsi="Calibri" w:cs="Times New Roman"/>
      <w:kern w:val="0"/>
      <w:lang w:val="es-CO"/>
      <w14:ligatures w14:val="none"/>
    </w:rPr>
  </w:style>
  <w:style w:type="character" w:customStyle="1" w:styleId="TextodecuerpoCar">
    <w:name w:val="Texto de cuerpo Car"/>
    <w:rsid w:val="00DD6A5F"/>
    <w:rPr>
      <w:rFonts w:ascii="Tahoma" w:eastAsia="Times New Roman" w:hAnsi="Tahoma" w:cs="Bookman Old Style" w:hint="default"/>
      <w:bCs/>
      <w:sz w:val="24"/>
      <w:szCs w:val="24"/>
      <w:lang w:val="es-ES" w:eastAsia="es-ES"/>
    </w:rPr>
  </w:style>
  <w:style w:type="table" w:styleId="Sombreadoclaro-nfasis3">
    <w:name w:val="Light Shading Accent 3"/>
    <w:basedOn w:val="Tablanormal"/>
    <w:uiPriority w:val="60"/>
    <w:unhideWhenUsed/>
    <w:rsid w:val="00DD6A5F"/>
    <w:pPr>
      <w:spacing w:after="0" w:line="240" w:lineRule="auto"/>
    </w:pPr>
    <w:rPr>
      <w:rFonts w:ascii="Calibri" w:eastAsia="Calibri" w:hAnsi="Calibri" w:cs="Times New Roman"/>
      <w:color w:val="76923C"/>
      <w:kern w:val="0"/>
      <w:lang w:val="es-CO"/>
      <w14:ligatures w14:val="none"/>
    </w:rPr>
    <w:tblPr>
      <w:tblStyleRowBandSize w:val="1"/>
      <w:tblStyleColBandSize w:val="1"/>
      <w:tblBorders>
        <w:top w:val="single" w:sz="8" w:space="0" w:color="9BBB59"/>
        <w:bottom w:val="single" w:sz="8" w:space="0" w:color="9BBB59"/>
      </w:tblBorders>
    </w:tblPr>
    <w:tblStylePr w:type="firstRow">
      <w:pPr>
        <w:spacing w:beforeLines="0" w:before="0" w:beforeAutospacing="0" w:afterLines="0" w:after="0" w:afterAutospacing="0" w:line="240" w:lineRule="auto"/>
      </w:pPr>
      <w:rPr>
        <w:b/>
        <w:bCs/>
      </w:rPr>
      <w:tblPr/>
      <w:tcPr>
        <w:tcBorders>
          <w:top w:val="single" w:sz="8" w:space="0" w:color="9BBB59"/>
          <w:left w:val="nil"/>
          <w:bottom w:val="single" w:sz="8" w:space="0" w:color="9BBB59"/>
          <w:right w:val="nil"/>
          <w:insideH w:val="nil"/>
          <w:insideV w:val="nil"/>
        </w:tcBorders>
      </w:tcPr>
    </w:tblStylePr>
    <w:tblStylePr w:type="lastRow">
      <w:pPr>
        <w:spacing w:beforeLines="0" w:before="0" w:beforeAutospacing="0" w:afterLines="0" w:after="0" w:afterAutospacing="0" w:line="240" w:lineRule="auto"/>
      </w:pPr>
      <w:rPr>
        <w:b/>
        <w:bCs/>
      </w:rPr>
      <w:tblPr/>
      <w:tcPr>
        <w:tcBorders>
          <w:top w:val="single" w:sz="8" w:space="0" w:color="9BBB59"/>
          <w:left w:val="nil"/>
          <w:bottom w:val="single" w:sz="8" w:space="0" w:color="9BBB59"/>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paragraph" w:customStyle="1" w:styleId="TableParagraph">
    <w:name w:val="Table Paragraph"/>
    <w:basedOn w:val="Normal"/>
    <w:uiPriority w:val="1"/>
    <w:qFormat/>
    <w:rsid w:val="00DD6A5F"/>
    <w:pPr>
      <w:widowControl w:val="0"/>
      <w:spacing w:after="0" w:line="240" w:lineRule="auto"/>
    </w:pPr>
    <w:rPr>
      <w:rFonts w:ascii="Calibri" w:eastAsia="Calibri" w:hAnsi="Calibri" w:cs="Times New Roman"/>
      <w:kern w:val="0"/>
      <w14:ligatures w14:val="none"/>
    </w:rPr>
  </w:style>
  <w:style w:type="paragraph" w:customStyle="1" w:styleId="s14">
    <w:name w:val="s14"/>
    <w:basedOn w:val="Normal"/>
    <w:rsid w:val="00DD6A5F"/>
    <w:pPr>
      <w:spacing w:before="100" w:beforeAutospacing="1" w:after="100" w:afterAutospacing="1" w:line="240" w:lineRule="auto"/>
    </w:pPr>
    <w:rPr>
      <w:rFonts w:ascii="Times New Roman" w:eastAsia="Times New Roman" w:hAnsi="Times New Roman" w:cs="Times New Roman"/>
      <w:kern w:val="0"/>
      <w:sz w:val="24"/>
      <w:szCs w:val="24"/>
      <w:lang w:val="es-CO" w:eastAsia="es-ES_tradnl"/>
      <w14:ligatures w14:val="none"/>
    </w:rPr>
  </w:style>
  <w:style w:type="character" w:customStyle="1" w:styleId="s65">
    <w:name w:val="s65"/>
    <w:basedOn w:val="Fuentedeprrafopredeter"/>
    <w:rsid w:val="00DD6A5F"/>
  </w:style>
  <w:style w:type="character" w:customStyle="1" w:styleId="s29">
    <w:name w:val="s29"/>
    <w:basedOn w:val="Fuentedeprrafopredeter"/>
    <w:rsid w:val="00DD6A5F"/>
  </w:style>
  <w:style w:type="character" w:customStyle="1" w:styleId="s13">
    <w:name w:val="s13"/>
    <w:basedOn w:val="Fuentedeprrafopredeter"/>
    <w:rsid w:val="00DD6A5F"/>
  </w:style>
  <w:style w:type="table" w:customStyle="1" w:styleId="TableNormal1">
    <w:name w:val="Table Normal1"/>
    <w:uiPriority w:val="2"/>
    <w:semiHidden/>
    <w:unhideWhenUsed/>
    <w:qFormat/>
    <w:rsid w:val="00DD6A5F"/>
    <w:pPr>
      <w:widowControl w:val="0"/>
      <w:spacing w:after="0" w:line="240" w:lineRule="auto"/>
    </w:pPr>
    <w:rPr>
      <w:rFonts w:ascii="Calibri" w:eastAsia="Calibri" w:hAnsi="Calibri" w:cs="Times New Roman"/>
      <w:kern w:val="0"/>
      <w14:ligatures w14:val="none"/>
    </w:rPr>
    <w:tblPr>
      <w:tblInd w:w="0" w:type="dxa"/>
      <w:tblCellMar>
        <w:top w:w="0" w:type="dxa"/>
        <w:left w:w="0" w:type="dxa"/>
        <w:bottom w:w="0" w:type="dxa"/>
        <w:right w:w="0" w:type="dxa"/>
      </w:tblCellMar>
    </w:tblPr>
  </w:style>
  <w:style w:type="numbering" w:customStyle="1" w:styleId="WWOutlineListStyle">
    <w:name w:val="WW_OutlineListStyle"/>
    <w:basedOn w:val="Sinlista"/>
    <w:rsid w:val="00DD6A5F"/>
    <w:pPr>
      <w:numPr>
        <w:numId w:val="10"/>
      </w:numPr>
    </w:pPr>
  </w:style>
  <w:style w:type="numbering" w:customStyle="1" w:styleId="Sinlista1">
    <w:name w:val="Sin lista1"/>
    <w:next w:val="Sinlista"/>
    <w:uiPriority w:val="99"/>
    <w:semiHidden/>
    <w:unhideWhenUsed/>
    <w:rsid w:val="00DD6A5F"/>
  </w:style>
  <w:style w:type="table" w:customStyle="1" w:styleId="TableNormal">
    <w:name w:val="Table Normal"/>
    <w:uiPriority w:val="2"/>
    <w:semiHidden/>
    <w:unhideWhenUsed/>
    <w:qFormat/>
    <w:rsid w:val="00DD6A5F"/>
    <w:pPr>
      <w:widowControl w:val="0"/>
      <w:autoSpaceDE w:val="0"/>
      <w:autoSpaceDN w:val="0"/>
      <w:spacing w:after="0" w:line="240" w:lineRule="auto"/>
    </w:pPr>
    <w:rPr>
      <w:rFonts w:ascii="Calibri" w:eastAsia="Calibri" w:hAnsi="Calibri" w:cs="Times New Roman"/>
      <w:kern w:val="0"/>
      <w14:ligatures w14:val="none"/>
    </w:rPr>
    <w:tblPr>
      <w:tblInd w:w="0" w:type="dxa"/>
      <w:tblCellMar>
        <w:top w:w="0" w:type="dxa"/>
        <w:left w:w="0" w:type="dxa"/>
        <w:bottom w:w="0" w:type="dxa"/>
        <w:right w:w="0" w:type="dxa"/>
      </w:tblCellMar>
    </w:tblPr>
  </w:style>
  <w:style w:type="paragraph" w:customStyle="1" w:styleId="Estilopredeterminado">
    <w:name w:val="Estilo predeterminado"/>
    <w:rsid w:val="00DD6A5F"/>
    <w:pPr>
      <w:suppressAutoHyphens/>
      <w:autoSpaceDN w:val="0"/>
      <w:spacing w:after="200" w:line="276" w:lineRule="auto"/>
    </w:pPr>
    <w:rPr>
      <w:rFonts w:ascii="Tahoma" w:eastAsia="Times New Roman" w:hAnsi="Tahoma" w:cs="Tahoma"/>
      <w:color w:val="000000"/>
      <w:kern w:val="0"/>
      <w:sz w:val="24"/>
      <w:szCs w:val="24"/>
      <w:lang w:val="es-ES" w:eastAsia="zh-CN"/>
      <w14:ligatures w14:val="none"/>
    </w:rPr>
  </w:style>
  <w:style w:type="numbering" w:customStyle="1" w:styleId="LFO1">
    <w:name w:val="LFO1"/>
    <w:basedOn w:val="Sinlista"/>
    <w:rsid w:val="00DD6A5F"/>
    <w:pPr>
      <w:numPr>
        <w:numId w:val="11"/>
      </w:numPr>
    </w:pPr>
  </w:style>
  <w:style w:type="numbering" w:customStyle="1" w:styleId="LFO2">
    <w:name w:val="LFO2"/>
    <w:basedOn w:val="Sinlista"/>
    <w:rsid w:val="00DD6A5F"/>
    <w:pPr>
      <w:numPr>
        <w:numId w:val="12"/>
      </w:numPr>
    </w:pPr>
  </w:style>
  <w:style w:type="numbering" w:customStyle="1" w:styleId="LFO3">
    <w:name w:val="LFO3"/>
    <w:basedOn w:val="Sinlista"/>
    <w:rsid w:val="00DD6A5F"/>
    <w:pPr>
      <w:numPr>
        <w:numId w:val="13"/>
      </w:numPr>
    </w:pPr>
  </w:style>
  <w:style w:type="numbering" w:customStyle="1" w:styleId="LFO4">
    <w:name w:val="LFO4"/>
    <w:basedOn w:val="Sinlista"/>
    <w:rsid w:val="00DD6A5F"/>
    <w:pPr>
      <w:numPr>
        <w:numId w:val="14"/>
      </w:numPr>
    </w:pPr>
  </w:style>
  <w:style w:type="numbering" w:customStyle="1" w:styleId="LFO5">
    <w:name w:val="LFO5"/>
    <w:basedOn w:val="Sinlista"/>
    <w:rsid w:val="00DD6A5F"/>
    <w:pPr>
      <w:numPr>
        <w:numId w:val="15"/>
      </w:numPr>
    </w:pPr>
  </w:style>
  <w:style w:type="numbering" w:customStyle="1" w:styleId="LFO6">
    <w:name w:val="LFO6"/>
    <w:basedOn w:val="Sinlista"/>
    <w:rsid w:val="00DD6A5F"/>
    <w:pPr>
      <w:numPr>
        <w:numId w:val="16"/>
      </w:numPr>
    </w:pPr>
  </w:style>
  <w:style w:type="numbering" w:customStyle="1" w:styleId="LFO7">
    <w:name w:val="LFO7"/>
    <w:basedOn w:val="Sinlista"/>
    <w:rsid w:val="00DD6A5F"/>
    <w:pPr>
      <w:numPr>
        <w:numId w:val="17"/>
      </w:numPr>
    </w:pPr>
  </w:style>
  <w:style w:type="character" w:customStyle="1" w:styleId="Mencinsinresolver2">
    <w:name w:val="Mención sin resolver2"/>
    <w:basedOn w:val="Fuentedeprrafopredeter"/>
    <w:uiPriority w:val="99"/>
    <w:semiHidden/>
    <w:unhideWhenUsed/>
    <w:rsid w:val="00DD6A5F"/>
    <w:rPr>
      <w:color w:val="605E5C"/>
      <w:shd w:val="clear" w:color="auto" w:fill="E1DFDD"/>
    </w:rPr>
  </w:style>
  <w:style w:type="character" w:customStyle="1" w:styleId="s12">
    <w:name w:val="s12"/>
    <w:basedOn w:val="Fuentedeprrafopredeter"/>
    <w:rsid w:val="00DD6A5F"/>
  </w:style>
  <w:style w:type="paragraph" w:styleId="Lista2">
    <w:name w:val="List 2"/>
    <w:basedOn w:val="Normal"/>
    <w:rsid w:val="00DD6A5F"/>
    <w:pPr>
      <w:suppressAutoHyphens/>
      <w:autoSpaceDN w:val="0"/>
      <w:spacing w:after="0" w:line="240" w:lineRule="auto"/>
      <w:ind w:left="566" w:hanging="283"/>
      <w:jc w:val="both"/>
    </w:pPr>
    <w:rPr>
      <w:rFonts w:ascii="Arial" w:eastAsia="Times New Roman" w:hAnsi="Arial" w:cs="Times New Roman"/>
      <w:kern w:val="0"/>
      <w:szCs w:val="24"/>
      <w:lang w:val="es-ES" w:eastAsia="es-ES"/>
      <w14:ligatures w14:val="none"/>
    </w:rPr>
  </w:style>
  <w:style w:type="paragraph" w:styleId="Lista3">
    <w:name w:val="List 3"/>
    <w:basedOn w:val="Normal"/>
    <w:rsid w:val="00DD6A5F"/>
    <w:pPr>
      <w:suppressAutoHyphens/>
      <w:autoSpaceDN w:val="0"/>
      <w:spacing w:after="0" w:line="240" w:lineRule="auto"/>
      <w:ind w:left="849" w:hanging="283"/>
      <w:jc w:val="both"/>
    </w:pPr>
    <w:rPr>
      <w:rFonts w:ascii="Arial" w:eastAsia="Times New Roman" w:hAnsi="Arial" w:cs="Times New Roman"/>
      <w:kern w:val="0"/>
      <w:szCs w:val="24"/>
      <w:lang w:val="es-ES" w:eastAsia="es-ES"/>
      <w14:ligatures w14:val="none"/>
    </w:rPr>
  </w:style>
  <w:style w:type="paragraph" w:styleId="Encabezadodemensaje">
    <w:name w:val="Message Header"/>
    <w:basedOn w:val="Normal"/>
    <w:link w:val="EncabezadodemensajeCar"/>
    <w:rsid w:val="00DD6A5F"/>
    <w:pPr>
      <w:pBdr>
        <w:top w:val="single" w:sz="6" w:space="1" w:color="000000"/>
        <w:left w:val="single" w:sz="6" w:space="1" w:color="000000"/>
        <w:bottom w:val="single" w:sz="6" w:space="1" w:color="000000"/>
        <w:right w:val="single" w:sz="6" w:space="1" w:color="000000"/>
      </w:pBdr>
      <w:suppressAutoHyphens/>
      <w:autoSpaceDN w:val="0"/>
      <w:spacing w:after="0" w:line="240" w:lineRule="auto"/>
      <w:ind w:left="1134" w:hanging="1134"/>
      <w:jc w:val="both"/>
    </w:pPr>
    <w:rPr>
      <w:rFonts w:ascii="Cambria" w:eastAsia="MS Gothic" w:hAnsi="Cambria" w:cs="Times New Roman"/>
      <w:kern w:val="0"/>
      <w:szCs w:val="24"/>
      <w:lang w:val="es-ES" w:eastAsia="es-ES"/>
      <w14:ligatures w14:val="none"/>
    </w:rPr>
  </w:style>
  <w:style w:type="character" w:customStyle="1" w:styleId="EncabezadodemensajeCar">
    <w:name w:val="Encabezado de mensaje Car"/>
    <w:basedOn w:val="Fuentedeprrafopredeter"/>
    <w:link w:val="Encabezadodemensaje"/>
    <w:rsid w:val="00DD6A5F"/>
    <w:rPr>
      <w:rFonts w:ascii="Cambria" w:eastAsia="MS Gothic" w:hAnsi="Cambria" w:cs="Times New Roman"/>
      <w:kern w:val="0"/>
      <w:szCs w:val="24"/>
      <w:lang w:val="es-ES" w:eastAsia="es-ES"/>
      <w14:ligatures w14:val="none"/>
    </w:rPr>
  </w:style>
  <w:style w:type="paragraph" w:styleId="Saludo">
    <w:name w:val="Salutation"/>
    <w:basedOn w:val="Normal"/>
    <w:next w:val="Normal"/>
    <w:link w:val="SaludoCar"/>
    <w:rsid w:val="00DD6A5F"/>
    <w:pPr>
      <w:suppressAutoHyphens/>
      <w:autoSpaceDN w:val="0"/>
      <w:spacing w:after="0" w:line="240" w:lineRule="auto"/>
      <w:jc w:val="both"/>
    </w:pPr>
    <w:rPr>
      <w:rFonts w:ascii="Arial" w:eastAsia="Times New Roman" w:hAnsi="Arial" w:cs="Times New Roman"/>
      <w:kern w:val="0"/>
      <w:szCs w:val="24"/>
      <w:lang w:val="es-ES" w:eastAsia="es-ES"/>
      <w14:ligatures w14:val="none"/>
    </w:rPr>
  </w:style>
  <w:style w:type="character" w:customStyle="1" w:styleId="SaludoCar">
    <w:name w:val="Saludo Car"/>
    <w:basedOn w:val="Fuentedeprrafopredeter"/>
    <w:link w:val="Saludo"/>
    <w:rsid w:val="00DD6A5F"/>
    <w:rPr>
      <w:rFonts w:ascii="Arial" w:eastAsia="Times New Roman" w:hAnsi="Arial" w:cs="Times New Roman"/>
      <w:kern w:val="0"/>
      <w:szCs w:val="24"/>
      <w:lang w:val="es-ES" w:eastAsia="es-ES"/>
      <w14:ligatures w14:val="none"/>
    </w:rPr>
  </w:style>
  <w:style w:type="paragraph" w:styleId="Cierre">
    <w:name w:val="Closing"/>
    <w:basedOn w:val="Normal"/>
    <w:link w:val="CierreCar"/>
    <w:rsid w:val="00DD6A5F"/>
    <w:pPr>
      <w:suppressAutoHyphens/>
      <w:autoSpaceDN w:val="0"/>
      <w:spacing w:after="0" w:line="240" w:lineRule="auto"/>
      <w:ind w:left="4252"/>
      <w:jc w:val="both"/>
    </w:pPr>
    <w:rPr>
      <w:rFonts w:ascii="Arial" w:eastAsia="Times New Roman" w:hAnsi="Arial" w:cs="Times New Roman"/>
      <w:kern w:val="0"/>
      <w:szCs w:val="24"/>
      <w:lang w:val="es-ES" w:eastAsia="es-ES"/>
      <w14:ligatures w14:val="none"/>
    </w:rPr>
  </w:style>
  <w:style w:type="character" w:customStyle="1" w:styleId="CierreCar">
    <w:name w:val="Cierre Car"/>
    <w:basedOn w:val="Fuentedeprrafopredeter"/>
    <w:link w:val="Cierre"/>
    <w:rsid w:val="00DD6A5F"/>
    <w:rPr>
      <w:rFonts w:ascii="Arial" w:eastAsia="Times New Roman" w:hAnsi="Arial" w:cs="Times New Roman"/>
      <w:kern w:val="0"/>
      <w:szCs w:val="24"/>
      <w:lang w:val="es-ES" w:eastAsia="es-ES"/>
      <w14:ligatures w14:val="none"/>
    </w:rPr>
  </w:style>
  <w:style w:type="paragraph" w:styleId="Listaconvietas2">
    <w:name w:val="List Bullet 2"/>
    <w:basedOn w:val="Normal"/>
    <w:rsid w:val="00DD6A5F"/>
    <w:pPr>
      <w:numPr>
        <w:numId w:val="19"/>
      </w:numPr>
      <w:suppressAutoHyphens/>
      <w:autoSpaceDN w:val="0"/>
      <w:spacing w:after="0" w:line="240" w:lineRule="auto"/>
      <w:ind w:left="0" w:firstLine="0"/>
      <w:jc w:val="both"/>
    </w:pPr>
    <w:rPr>
      <w:rFonts w:ascii="Arial" w:eastAsia="Times New Roman" w:hAnsi="Arial" w:cs="Times New Roman"/>
      <w:kern w:val="0"/>
      <w:szCs w:val="24"/>
      <w:lang w:val="es-ES" w:eastAsia="es-ES"/>
      <w14:ligatures w14:val="none"/>
    </w:rPr>
  </w:style>
  <w:style w:type="paragraph" w:customStyle="1" w:styleId="ListaCC">
    <w:name w:val="Lista CC."/>
    <w:basedOn w:val="Normal"/>
    <w:rsid w:val="00DD6A5F"/>
    <w:pPr>
      <w:suppressAutoHyphens/>
      <w:autoSpaceDN w:val="0"/>
      <w:spacing w:after="0" w:line="240" w:lineRule="auto"/>
      <w:jc w:val="both"/>
    </w:pPr>
    <w:rPr>
      <w:rFonts w:ascii="Arial" w:eastAsia="Times New Roman" w:hAnsi="Arial" w:cs="Times New Roman"/>
      <w:kern w:val="0"/>
      <w:szCs w:val="24"/>
      <w:lang w:val="es-ES" w:eastAsia="es-ES"/>
      <w14:ligatures w14:val="none"/>
    </w:rPr>
  </w:style>
  <w:style w:type="paragraph" w:styleId="Continuarlista2">
    <w:name w:val="List Continue 2"/>
    <w:basedOn w:val="Normal"/>
    <w:rsid w:val="00DD6A5F"/>
    <w:pPr>
      <w:suppressAutoHyphens/>
      <w:autoSpaceDN w:val="0"/>
      <w:spacing w:after="120" w:line="240" w:lineRule="auto"/>
      <w:ind w:left="566"/>
      <w:jc w:val="both"/>
    </w:pPr>
    <w:rPr>
      <w:rFonts w:ascii="Arial" w:eastAsia="Times New Roman" w:hAnsi="Arial" w:cs="Times New Roman"/>
      <w:kern w:val="0"/>
      <w:szCs w:val="24"/>
      <w:lang w:val="es-ES" w:eastAsia="es-ES"/>
      <w14:ligatures w14:val="none"/>
    </w:rPr>
  </w:style>
  <w:style w:type="paragraph" w:styleId="Firma">
    <w:name w:val="Signature"/>
    <w:basedOn w:val="Normal"/>
    <w:link w:val="FirmaCar"/>
    <w:rsid w:val="00DD6A5F"/>
    <w:pPr>
      <w:suppressAutoHyphens/>
      <w:autoSpaceDN w:val="0"/>
      <w:spacing w:after="0" w:line="240" w:lineRule="auto"/>
      <w:ind w:left="4252"/>
      <w:jc w:val="both"/>
    </w:pPr>
    <w:rPr>
      <w:rFonts w:ascii="Arial" w:eastAsia="Times New Roman" w:hAnsi="Arial" w:cs="Times New Roman"/>
      <w:kern w:val="0"/>
      <w:szCs w:val="24"/>
      <w:lang w:val="es-ES" w:eastAsia="es-ES"/>
      <w14:ligatures w14:val="none"/>
    </w:rPr>
  </w:style>
  <w:style w:type="character" w:customStyle="1" w:styleId="FirmaCar">
    <w:name w:val="Firma Car"/>
    <w:basedOn w:val="Fuentedeprrafopredeter"/>
    <w:link w:val="Firma"/>
    <w:rsid w:val="00DD6A5F"/>
    <w:rPr>
      <w:rFonts w:ascii="Arial" w:eastAsia="Times New Roman" w:hAnsi="Arial" w:cs="Times New Roman"/>
      <w:kern w:val="0"/>
      <w:szCs w:val="24"/>
      <w:lang w:val="es-ES" w:eastAsia="es-ES"/>
      <w14:ligatures w14:val="none"/>
    </w:rPr>
  </w:style>
  <w:style w:type="paragraph" w:customStyle="1" w:styleId="Firmapuesto">
    <w:name w:val="Firma puesto"/>
    <w:basedOn w:val="Firma"/>
    <w:rsid w:val="00DD6A5F"/>
  </w:style>
  <w:style w:type="paragraph" w:customStyle="1" w:styleId="Firmaorganizacin">
    <w:name w:val="Firma organización"/>
    <w:basedOn w:val="Firma"/>
    <w:rsid w:val="00DD6A5F"/>
  </w:style>
  <w:style w:type="paragraph" w:customStyle="1" w:styleId="Infodocumentosadjuntos">
    <w:name w:val="Info documentos adjuntos"/>
    <w:basedOn w:val="Normal"/>
    <w:rsid w:val="00DD6A5F"/>
    <w:pPr>
      <w:suppressAutoHyphens/>
      <w:autoSpaceDN w:val="0"/>
      <w:spacing w:after="0" w:line="240" w:lineRule="auto"/>
      <w:jc w:val="both"/>
    </w:pPr>
    <w:rPr>
      <w:rFonts w:ascii="Arial" w:eastAsia="Times New Roman" w:hAnsi="Arial" w:cs="Times New Roman"/>
      <w:kern w:val="0"/>
      <w:szCs w:val="24"/>
      <w:lang w:val="es-ES" w:eastAsia="es-ES"/>
      <w14:ligatures w14:val="none"/>
    </w:rPr>
  </w:style>
  <w:style w:type="paragraph" w:styleId="Textoindependienteprimerasangra2">
    <w:name w:val="Body Text First Indent 2"/>
    <w:basedOn w:val="Sangradetextonormal"/>
    <w:link w:val="Textoindependienteprimerasangra2Car"/>
    <w:rsid w:val="00DD6A5F"/>
    <w:pPr>
      <w:suppressAutoHyphens/>
      <w:autoSpaceDN w:val="0"/>
      <w:spacing w:after="0"/>
      <w:ind w:left="360" w:firstLine="360"/>
    </w:pPr>
  </w:style>
  <w:style w:type="character" w:customStyle="1" w:styleId="Textoindependienteprimerasangra2Car">
    <w:name w:val="Texto independiente primera sangría 2 Car"/>
    <w:basedOn w:val="SangradetextonormalCar"/>
    <w:link w:val="Textoindependienteprimerasangra2"/>
    <w:rsid w:val="00DD6A5F"/>
    <w:rPr>
      <w:rFonts w:ascii="Arial" w:eastAsia="Times New Roman" w:hAnsi="Arial" w:cs="Times New Roman"/>
      <w:kern w:val="0"/>
      <w:szCs w:val="24"/>
      <w:lang w:val="es-ES" w:eastAsia="es-ES"/>
      <w14:ligatures w14:val="none"/>
    </w:rPr>
  </w:style>
  <w:style w:type="numbering" w:customStyle="1" w:styleId="LFO8">
    <w:name w:val="LFO8"/>
    <w:basedOn w:val="Sinlista"/>
    <w:rsid w:val="00DD6A5F"/>
    <w:pPr>
      <w:numPr>
        <w:numId w:val="18"/>
      </w:numPr>
    </w:pPr>
  </w:style>
  <w:style w:type="numbering" w:customStyle="1" w:styleId="LFO26">
    <w:name w:val="LFO26"/>
    <w:basedOn w:val="Sinlista"/>
    <w:rsid w:val="00DD6A5F"/>
    <w:pPr>
      <w:numPr>
        <w:numId w:val="19"/>
      </w:numPr>
    </w:pPr>
  </w:style>
  <w:style w:type="table" w:customStyle="1" w:styleId="Tablanormal11">
    <w:name w:val="Tabla normal 11"/>
    <w:basedOn w:val="Tablanormal"/>
    <w:next w:val="Tablanormal"/>
    <w:uiPriority w:val="41"/>
    <w:rsid w:val="00DD6A5F"/>
    <w:pPr>
      <w:spacing w:after="0" w:line="240" w:lineRule="auto"/>
    </w:pPr>
    <w:rPr>
      <w:kern w:val="0"/>
      <w:lang w:val="es-ES"/>
      <w14:ligatures w14:val="none"/>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styleId="Tabladecuadrcula1clara">
    <w:name w:val="Grid Table 1 Light"/>
    <w:basedOn w:val="Tablanormal"/>
    <w:uiPriority w:val="46"/>
    <w:rsid w:val="00DD6A5F"/>
    <w:pPr>
      <w:spacing w:after="0" w:line="240" w:lineRule="auto"/>
    </w:pPr>
    <w:rPr>
      <w:kern w:val="0"/>
      <w:lang w:val="es-CO"/>
      <w14:ligatures w14:val="none"/>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Tabladecuadrcula4-nfasis5">
    <w:name w:val="Grid Table 4 Accent 5"/>
    <w:basedOn w:val="Tablanormal"/>
    <w:uiPriority w:val="49"/>
    <w:rsid w:val="00DD6A5F"/>
    <w:pPr>
      <w:spacing w:after="0" w:line="240" w:lineRule="auto"/>
    </w:pPr>
    <w:rPr>
      <w:kern w:val="0"/>
      <w:lang w:val="es-CO"/>
      <w14:ligatures w14:val="none"/>
    </w:r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Tablanormal1">
    <w:name w:val="Plain Table 1"/>
    <w:basedOn w:val="Tablanormal"/>
    <w:uiPriority w:val="41"/>
    <w:rsid w:val="00DD6A5F"/>
    <w:pPr>
      <w:spacing w:after="0" w:line="240" w:lineRule="auto"/>
    </w:pPr>
    <w:rPr>
      <w:kern w:val="0"/>
      <w:lang w:val="es-CO"/>
      <w14:ligatures w14:val="none"/>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s1">
    <w:name w:val="s1"/>
    <w:basedOn w:val="Fuentedeprrafopredeter"/>
    <w:rsid w:val="00DD6A5F"/>
  </w:style>
  <w:style w:type="character" w:customStyle="1" w:styleId="apple-tab-span">
    <w:name w:val="apple-tab-span"/>
    <w:basedOn w:val="Fuentedeprrafopredeter"/>
    <w:rsid w:val="00DD6A5F"/>
  </w:style>
  <w:style w:type="paragraph" w:customStyle="1" w:styleId="xmsonormal">
    <w:name w:val="x_msonormal"/>
    <w:basedOn w:val="Normal"/>
    <w:rsid w:val="00DD6A5F"/>
    <w:pPr>
      <w:spacing w:before="100" w:beforeAutospacing="1" w:after="100" w:afterAutospacing="1" w:line="240" w:lineRule="auto"/>
    </w:pPr>
    <w:rPr>
      <w:rFonts w:ascii="Times New Roman" w:eastAsia="Times New Roman" w:hAnsi="Times New Roman" w:cs="Times New Roman"/>
      <w:kern w:val="0"/>
      <w:sz w:val="24"/>
      <w:szCs w:val="24"/>
      <w:lang w:val="es-CO" w:eastAsia="es-CO"/>
      <w14:ligatures w14:val="none"/>
    </w:rPr>
  </w:style>
  <w:style w:type="paragraph" w:customStyle="1" w:styleId="InviasNormal">
    <w:name w:val="Invias Normal"/>
    <w:basedOn w:val="Normal"/>
    <w:link w:val="InviasNormalCar"/>
    <w:qFormat/>
    <w:rsid w:val="00DD6A5F"/>
    <w:pPr>
      <w:tabs>
        <w:tab w:val="left" w:pos="-142"/>
      </w:tabs>
      <w:autoSpaceDE w:val="0"/>
      <w:autoSpaceDN w:val="0"/>
      <w:adjustRightInd w:val="0"/>
      <w:spacing w:before="120" w:after="240" w:line="240" w:lineRule="auto"/>
      <w:jc w:val="both"/>
    </w:pPr>
    <w:rPr>
      <w:rFonts w:ascii="Arial" w:eastAsia="Times New Roman" w:hAnsi="Arial" w:cs="Times New Roman"/>
      <w:kern w:val="0"/>
      <w:sz w:val="20"/>
      <w:szCs w:val="24"/>
      <w:lang w:val="x-none" w:eastAsia="es-ES"/>
      <w14:ligatures w14:val="none"/>
    </w:rPr>
  </w:style>
  <w:style w:type="character" w:customStyle="1" w:styleId="InviasNormalCar">
    <w:name w:val="Invias Normal Car"/>
    <w:link w:val="InviasNormal"/>
    <w:rsid w:val="00DD6A5F"/>
    <w:rPr>
      <w:rFonts w:ascii="Arial" w:eastAsia="Times New Roman" w:hAnsi="Arial" w:cs="Times New Roman"/>
      <w:kern w:val="0"/>
      <w:sz w:val="20"/>
      <w:szCs w:val="24"/>
      <w:lang w:val="x-none" w:eastAsia="es-ES"/>
      <w14:ligatures w14:val="none"/>
    </w:rPr>
  </w:style>
  <w:style w:type="table" w:customStyle="1" w:styleId="Tablaconcuadrcula5oscura-nfasis21">
    <w:name w:val="Tabla con cuadrícula 5 oscura - Énfasis 21"/>
    <w:basedOn w:val="Tablanormal"/>
    <w:uiPriority w:val="50"/>
    <w:rsid w:val="00DD6A5F"/>
    <w:pPr>
      <w:spacing w:after="0" w:line="240" w:lineRule="auto"/>
    </w:pPr>
    <w:rPr>
      <w:kern w:val="0"/>
      <w:lang w:val="es-CO"/>
      <w14:ligatures w14:val="none"/>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BE4D5"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ED7D31"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ED7D31"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ED7D31"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ED7D31" w:themeFill="accent2"/>
      </w:tcPr>
    </w:tblStylePr>
    <w:tblStylePr w:type="band1Vert">
      <w:tblPr/>
      <w:tcPr>
        <w:shd w:val="clear" w:color="auto" w:fill="F7CAAC" w:themeFill="accent2" w:themeFillTint="66"/>
      </w:tcPr>
    </w:tblStylePr>
    <w:tblStylePr w:type="band1Horz">
      <w:tblPr/>
      <w:tcPr>
        <w:shd w:val="clear" w:color="auto" w:fill="F7CAAC" w:themeFill="accent2" w:themeFillTint="66"/>
      </w:tcPr>
    </w:tblStylePr>
  </w:style>
  <w:style w:type="table" w:customStyle="1" w:styleId="Tablaconcuadrcula4-nfasis51">
    <w:name w:val="Tabla con cuadrícula 4 - Énfasis 51"/>
    <w:basedOn w:val="Tablanormal"/>
    <w:uiPriority w:val="49"/>
    <w:rsid w:val="00DD6A5F"/>
    <w:pPr>
      <w:spacing w:after="0" w:line="240" w:lineRule="auto"/>
    </w:pPr>
    <w:rPr>
      <w:kern w:val="0"/>
      <w:lang w:val="es-CO"/>
      <w14:ligatures w14:val="none"/>
    </w:r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customStyle="1" w:styleId="Tablaconcuadrcula1clara1">
    <w:name w:val="Tabla con cuadrícula 1 clara1"/>
    <w:basedOn w:val="Tablanormal"/>
    <w:uiPriority w:val="46"/>
    <w:rsid w:val="00DD6A5F"/>
    <w:pPr>
      <w:spacing w:after="0" w:line="240" w:lineRule="auto"/>
    </w:pPr>
    <w:rPr>
      <w:kern w:val="0"/>
      <w:lang w:val="es-CO"/>
      <w14:ligatures w14:val="none"/>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character" w:customStyle="1" w:styleId="CarCar4">
    <w:name w:val="Car Car4"/>
    <w:rsid w:val="00DD6A5F"/>
    <w:rPr>
      <w:rFonts w:ascii="Times New Roman" w:eastAsia="Times New Roman" w:hAnsi="Times New Roman" w:cs="Times New Roman"/>
      <w:b/>
      <w:color w:val="0000FF"/>
      <w:sz w:val="28"/>
      <w:szCs w:val="20"/>
      <w:lang w:val="es-ES_tradnl" w:eastAsia="es-ES"/>
    </w:rPr>
  </w:style>
  <w:style w:type="paragraph" w:customStyle="1" w:styleId="p1">
    <w:name w:val="p1"/>
    <w:basedOn w:val="Normal"/>
    <w:rsid w:val="00DD6A5F"/>
    <w:pPr>
      <w:spacing w:before="100" w:beforeAutospacing="1" w:after="100" w:afterAutospacing="1" w:line="240" w:lineRule="auto"/>
    </w:pPr>
    <w:rPr>
      <w:rFonts w:ascii="Times New Roman" w:eastAsia="Times New Roman" w:hAnsi="Times New Roman" w:cs="Times New Roman"/>
      <w:kern w:val="0"/>
      <w:sz w:val="24"/>
      <w:szCs w:val="24"/>
      <w:lang w:val="es-CO" w:eastAsia="es-ES_tradnl"/>
      <w14:ligatures w14:val="none"/>
    </w:rPr>
  </w:style>
  <w:style w:type="paragraph" w:customStyle="1" w:styleId="p2">
    <w:name w:val="p2"/>
    <w:basedOn w:val="Normal"/>
    <w:rsid w:val="00DD6A5F"/>
    <w:pPr>
      <w:spacing w:before="100" w:beforeAutospacing="1" w:after="100" w:afterAutospacing="1" w:line="240" w:lineRule="auto"/>
    </w:pPr>
    <w:rPr>
      <w:rFonts w:ascii="Times New Roman" w:eastAsia="Times New Roman" w:hAnsi="Times New Roman" w:cs="Times New Roman"/>
      <w:kern w:val="0"/>
      <w:sz w:val="24"/>
      <w:szCs w:val="24"/>
      <w:lang w:val="es-CO" w:eastAsia="es-ES_tradnl"/>
      <w14:ligatures w14:val="none"/>
    </w:rPr>
  </w:style>
  <w:style w:type="paragraph" w:customStyle="1" w:styleId="p3">
    <w:name w:val="p3"/>
    <w:basedOn w:val="Normal"/>
    <w:rsid w:val="00DD6A5F"/>
    <w:pPr>
      <w:spacing w:before="100" w:beforeAutospacing="1" w:after="100" w:afterAutospacing="1" w:line="240" w:lineRule="auto"/>
    </w:pPr>
    <w:rPr>
      <w:rFonts w:ascii="Times New Roman" w:eastAsia="Times New Roman" w:hAnsi="Times New Roman" w:cs="Times New Roman"/>
      <w:kern w:val="0"/>
      <w:sz w:val="24"/>
      <w:szCs w:val="24"/>
      <w:lang w:val="es-CO" w:eastAsia="es-ES_tradnl"/>
      <w14:ligatures w14:val="none"/>
    </w:rPr>
  </w:style>
  <w:style w:type="character" w:customStyle="1" w:styleId="Mencinsinresolver3">
    <w:name w:val="Mención sin resolver3"/>
    <w:basedOn w:val="Fuentedeprrafopredeter"/>
    <w:uiPriority w:val="99"/>
    <w:semiHidden/>
    <w:unhideWhenUsed/>
    <w:rsid w:val="00DD6A5F"/>
    <w:rPr>
      <w:color w:val="605E5C"/>
      <w:shd w:val="clear" w:color="auto" w:fill="E1DFDD"/>
    </w:rPr>
  </w:style>
  <w:style w:type="paragraph" w:customStyle="1" w:styleId="s2">
    <w:name w:val="s2"/>
    <w:basedOn w:val="Normal"/>
    <w:rsid w:val="00DD6A5F"/>
    <w:pPr>
      <w:spacing w:before="100" w:beforeAutospacing="1" w:after="100" w:afterAutospacing="1" w:line="240" w:lineRule="auto"/>
    </w:pPr>
    <w:rPr>
      <w:rFonts w:ascii="Times New Roman" w:eastAsia="Times New Roman" w:hAnsi="Times New Roman" w:cs="Times New Roman"/>
      <w:kern w:val="0"/>
      <w:sz w:val="24"/>
      <w:szCs w:val="24"/>
      <w:lang w:val="es-CO" w:eastAsia="es-ES_tradnl"/>
      <w14:ligatures w14:val="none"/>
    </w:rPr>
  </w:style>
  <w:style w:type="character" w:customStyle="1" w:styleId="s18">
    <w:name w:val="s18"/>
    <w:basedOn w:val="Fuentedeprrafopredeter"/>
    <w:rsid w:val="00DD6A5F"/>
  </w:style>
  <w:style w:type="character" w:customStyle="1" w:styleId="titulo">
    <w:name w:val="titulo"/>
    <w:basedOn w:val="Fuentedeprrafopredeter"/>
    <w:rsid w:val="00DD6A5F"/>
  </w:style>
  <w:style w:type="paragraph" w:styleId="Revisin">
    <w:name w:val="Revision"/>
    <w:hidden/>
    <w:uiPriority w:val="99"/>
    <w:semiHidden/>
    <w:rsid w:val="00DD6A5F"/>
    <w:pPr>
      <w:spacing w:after="0" w:line="240" w:lineRule="auto"/>
    </w:pPr>
    <w:rPr>
      <w:rFonts w:ascii="Times New Roman" w:eastAsia="Times New Roman" w:hAnsi="Times New Roman" w:cs="Times New Roman"/>
      <w:kern w:val="0"/>
      <w:sz w:val="24"/>
      <w:szCs w:val="24"/>
      <w:lang w:val="es-CO" w:eastAsia="es-ES_tradnl"/>
      <w14:ligatures w14:val="none"/>
    </w:rPr>
  </w:style>
  <w:style w:type="paragraph" w:customStyle="1" w:styleId="subtitulos">
    <w:name w:val="subtitulos"/>
    <w:basedOn w:val="Normal"/>
    <w:rsid w:val="00DD6A5F"/>
    <w:pPr>
      <w:spacing w:before="100" w:beforeAutospacing="1" w:after="100" w:afterAutospacing="1" w:line="240" w:lineRule="auto"/>
    </w:pPr>
    <w:rPr>
      <w:rFonts w:ascii="Times New Roman" w:eastAsia="Times New Roman" w:hAnsi="Times New Roman" w:cs="Times New Roman"/>
      <w:kern w:val="0"/>
      <w:sz w:val="24"/>
      <w:szCs w:val="24"/>
      <w:lang w:val="es-CO" w:eastAsia="es-CO"/>
      <w14:ligatures w14:val="none"/>
    </w:rPr>
  </w:style>
  <w:style w:type="character" w:customStyle="1" w:styleId="UnresolvedMention">
    <w:name w:val="Unresolved Mention"/>
    <w:basedOn w:val="Fuentedeprrafopredeter"/>
    <w:uiPriority w:val="99"/>
    <w:semiHidden/>
    <w:unhideWhenUsed/>
    <w:rsid w:val="00DD6A5F"/>
    <w:rPr>
      <w:color w:val="605E5C"/>
      <w:shd w:val="clear" w:color="auto" w:fill="E1DFDD"/>
    </w:rPr>
  </w:style>
  <w:style w:type="paragraph" w:customStyle="1" w:styleId="msonormal0">
    <w:name w:val="msonormal"/>
    <w:basedOn w:val="Normal"/>
    <w:rsid w:val="00DD6A5F"/>
    <w:pPr>
      <w:spacing w:before="100" w:beforeAutospacing="1" w:after="100" w:afterAutospacing="1" w:line="240" w:lineRule="auto"/>
    </w:pPr>
    <w:rPr>
      <w:rFonts w:ascii="Times New Roman" w:eastAsia="Times New Roman" w:hAnsi="Times New Roman" w:cs="Times New Roman"/>
      <w:kern w:val="0"/>
      <w:sz w:val="24"/>
      <w:szCs w:val="24"/>
      <w:lang w:val="es-CO" w:eastAsia="es-CO"/>
      <w14:ligatures w14:val="none"/>
    </w:rPr>
  </w:style>
  <w:style w:type="paragraph" w:customStyle="1" w:styleId="xl65">
    <w:name w:val="xl65"/>
    <w:basedOn w:val="Normal"/>
    <w:rsid w:val="00DD6A5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entury" w:eastAsia="Times New Roman" w:hAnsi="Century" w:cs="Times New Roman"/>
      <w:kern w:val="0"/>
      <w:sz w:val="24"/>
      <w:szCs w:val="24"/>
      <w:lang w:val="es-CO" w:eastAsia="es-CO"/>
      <w14:ligatures w14:val="none"/>
    </w:rPr>
  </w:style>
  <w:style w:type="paragraph" w:customStyle="1" w:styleId="xl66">
    <w:name w:val="xl66"/>
    <w:basedOn w:val="Normal"/>
    <w:rsid w:val="00DD6A5F"/>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center"/>
      <w:textAlignment w:val="center"/>
    </w:pPr>
    <w:rPr>
      <w:rFonts w:ascii="Century" w:eastAsia="Times New Roman" w:hAnsi="Century" w:cs="Times New Roman"/>
      <w:kern w:val="0"/>
      <w:sz w:val="24"/>
      <w:szCs w:val="24"/>
      <w:lang w:val="es-CO" w:eastAsia="es-CO"/>
      <w14:ligatures w14:val="none"/>
    </w:rPr>
  </w:style>
  <w:style w:type="paragraph" w:customStyle="1" w:styleId="xl67">
    <w:name w:val="xl67"/>
    <w:basedOn w:val="Normal"/>
    <w:rsid w:val="00DD6A5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Century" w:eastAsia="Times New Roman" w:hAnsi="Century" w:cs="Times New Roman"/>
      <w:kern w:val="0"/>
      <w:sz w:val="24"/>
      <w:szCs w:val="24"/>
      <w:lang w:val="es-CO" w:eastAsia="es-CO"/>
      <w14:ligatures w14:val="none"/>
    </w:rPr>
  </w:style>
  <w:style w:type="paragraph" w:customStyle="1" w:styleId="xl68">
    <w:name w:val="xl68"/>
    <w:basedOn w:val="Normal"/>
    <w:rsid w:val="00DD6A5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entury" w:eastAsia="Times New Roman" w:hAnsi="Century" w:cs="Times New Roman"/>
      <w:kern w:val="0"/>
      <w:sz w:val="24"/>
      <w:szCs w:val="24"/>
      <w:lang w:val="es-CO" w:eastAsia="es-CO"/>
      <w14:ligatures w14:val="none"/>
    </w:rPr>
  </w:style>
  <w:style w:type="paragraph" w:customStyle="1" w:styleId="xl69">
    <w:name w:val="xl69"/>
    <w:basedOn w:val="Normal"/>
    <w:rsid w:val="00DD6A5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Century" w:eastAsia="Times New Roman" w:hAnsi="Century" w:cs="Times New Roman"/>
      <w:kern w:val="0"/>
      <w:sz w:val="24"/>
      <w:szCs w:val="24"/>
      <w:lang w:val="es-CO" w:eastAsia="es-CO"/>
      <w14:ligatures w14:val="none"/>
    </w:rPr>
  </w:style>
  <w:style w:type="paragraph" w:customStyle="1" w:styleId="xl70">
    <w:name w:val="xl70"/>
    <w:basedOn w:val="Normal"/>
    <w:rsid w:val="00DD6A5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Century" w:eastAsia="Times New Roman" w:hAnsi="Century" w:cs="Times New Roman"/>
      <w:kern w:val="0"/>
      <w:sz w:val="24"/>
      <w:szCs w:val="24"/>
      <w:lang w:val="es-CO" w:eastAsia="es-CO"/>
      <w14:ligatures w14:val="none"/>
    </w:rPr>
  </w:style>
  <w:style w:type="paragraph" w:customStyle="1" w:styleId="xl71">
    <w:name w:val="xl71"/>
    <w:basedOn w:val="Normal"/>
    <w:rsid w:val="00DD6A5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Century" w:eastAsia="Times New Roman" w:hAnsi="Century" w:cs="Times New Roman"/>
      <w:kern w:val="0"/>
      <w:sz w:val="24"/>
      <w:szCs w:val="24"/>
      <w:lang w:val="es-CO" w:eastAsia="es-CO"/>
      <w14:ligatures w14:val="none"/>
    </w:rPr>
  </w:style>
  <w:style w:type="paragraph" w:customStyle="1" w:styleId="xl72">
    <w:name w:val="xl72"/>
    <w:basedOn w:val="Normal"/>
    <w:rsid w:val="00DD6A5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Century" w:eastAsia="Times New Roman" w:hAnsi="Century" w:cs="Times New Roman"/>
      <w:kern w:val="0"/>
      <w:sz w:val="24"/>
      <w:szCs w:val="24"/>
      <w:lang w:val="es-CO" w:eastAsia="es-CO"/>
      <w14:ligatures w14:val="none"/>
    </w:rPr>
  </w:style>
  <w:style w:type="paragraph" w:customStyle="1" w:styleId="xl73">
    <w:name w:val="xl73"/>
    <w:basedOn w:val="Normal"/>
    <w:rsid w:val="00DD6A5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entury" w:eastAsia="Times New Roman" w:hAnsi="Century" w:cs="Times New Roman"/>
      <w:kern w:val="0"/>
      <w:sz w:val="24"/>
      <w:szCs w:val="24"/>
      <w:lang w:val="es-CO" w:eastAsia="es-CO"/>
      <w14:ligatures w14:val="none"/>
    </w:rPr>
  </w:style>
  <w:style w:type="paragraph" w:customStyle="1" w:styleId="xl74">
    <w:name w:val="xl74"/>
    <w:basedOn w:val="Normal"/>
    <w:rsid w:val="00DD6A5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entury" w:eastAsia="Times New Roman" w:hAnsi="Century" w:cs="Times New Roman"/>
      <w:kern w:val="0"/>
      <w:sz w:val="24"/>
      <w:szCs w:val="24"/>
      <w:lang w:val="es-CO" w:eastAsia="es-CO"/>
      <w14:ligatures w14:val="none"/>
    </w:rPr>
  </w:style>
  <w:style w:type="paragraph" w:customStyle="1" w:styleId="xl75">
    <w:name w:val="xl75"/>
    <w:basedOn w:val="Normal"/>
    <w:rsid w:val="00DD6A5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entury" w:eastAsia="Times New Roman" w:hAnsi="Century" w:cs="Times New Roman"/>
      <w:kern w:val="0"/>
      <w:sz w:val="24"/>
      <w:szCs w:val="24"/>
      <w:lang w:val="es-CO" w:eastAsia="es-CO"/>
      <w14:ligatures w14:val="none"/>
    </w:rPr>
  </w:style>
  <w:style w:type="paragraph" w:customStyle="1" w:styleId="xl76">
    <w:name w:val="xl76"/>
    <w:basedOn w:val="Normal"/>
    <w:rsid w:val="00DD6A5F"/>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Century" w:eastAsia="Times New Roman" w:hAnsi="Century" w:cs="Times New Roman"/>
      <w:b/>
      <w:bCs/>
      <w:kern w:val="0"/>
      <w:sz w:val="24"/>
      <w:szCs w:val="24"/>
      <w:lang w:val="es-CO" w:eastAsia="es-CO"/>
      <w14:ligatures w14:val="none"/>
    </w:rPr>
  </w:style>
  <w:style w:type="paragraph" w:customStyle="1" w:styleId="xl77">
    <w:name w:val="xl77"/>
    <w:basedOn w:val="Normal"/>
    <w:rsid w:val="00DD6A5F"/>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Century" w:eastAsia="Times New Roman" w:hAnsi="Century" w:cs="Times New Roman"/>
      <w:b/>
      <w:bCs/>
      <w:kern w:val="0"/>
      <w:sz w:val="24"/>
      <w:szCs w:val="24"/>
      <w:lang w:val="es-CO" w:eastAsia="es-CO"/>
      <w14:ligatures w14:val="none"/>
    </w:rPr>
  </w:style>
  <w:style w:type="paragraph" w:customStyle="1" w:styleId="xl78">
    <w:name w:val="xl78"/>
    <w:basedOn w:val="Normal"/>
    <w:rsid w:val="00DD6A5F"/>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Century" w:eastAsia="Times New Roman" w:hAnsi="Century" w:cs="Times New Roman"/>
      <w:b/>
      <w:bCs/>
      <w:kern w:val="0"/>
      <w:sz w:val="24"/>
      <w:szCs w:val="24"/>
      <w:lang w:val="es-CO" w:eastAsia="es-CO"/>
      <w14:ligatures w14:val="none"/>
    </w:rPr>
  </w:style>
  <w:style w:type="paragraph" w:customStyle="1" w:styleId="xl79">
    <w:name w:val="xl79"/>
    <w:basedOn w:val="Normal"/>
    <w:rsid w:val="00DD6A5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entury" w:eastAsia="Times New Roman" w:hAnsi="Century" w:cs="Times New Roman"/>
      <w:b/>
      <w:bCs/>
      <w:kern w:val="0"/>
      <w:sz w:val="24"/>
      <w:szCs w:val="24"/>
      <w:lang w:val="es-CO" w:eastAsia="es-CO"/>
      <w14:ligatures w14:val="none"/>
    </w:rPr>
  </w:style>
  <w:style w:type="paragraph" w:customStyle="1" w:styleId="xl80">
    <w:name w:val="xl80"/>
    <w:basedOn w:val="Normal"/>
    <w:rsid w:val="00DD6A5F"/>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Times New Roman"/>
      <w:b/>
      <w:bCs/>
      <w:kern w:val="0"/>
      <w:sz w:val="24"/>
      <w:szCs w:val="24"/>
      <w:lang w:val="es-CO" w:eastAsia="es-CO"/>
      <w14:ligatures w14:val="none"/>
    </w:rPr>
  </w:style>
  <w:style w:type="paragraph" w:customStyle="1" w:styleId="xl81">
    <w:name w:val="xl81"/>
    <w:basedOn w:val="Normal"/>
    <w:rsid w:val="00DD6A5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kern w:val="0"/>
      <w:sz w:val="24"/>
      <w:szCs w:val="24"/>
      <w:lang w:val="es-CO" w:eastAsia="es-CO"/>
      <w14:ligatures w14:val="none"/>
    </w:rPr>
  </w:style>
  <w:style w:type="paragraph" w:customStyle="1" w:styleId="xl82">
    <w:name w:val="xl82"/>
    <w:basedOn w:val="Normal"/>
    <w:rsid w:val="00DD6A5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24"/>
      <w:szCs w:val="24"/>
      <w:lang w:val="es-CO" w:eastAsia="es-CO"/>
      <w14:ligatures w14:val="none"/>
    </w:rPr>
  </w:style>
  <w:style w:type="paragraph" w:customStyle="1" w:styleId="xl83">
    <w:name w:val="xl83"/>
    <w:basedOn w:val="Normal"/>
    <w:rsid w:val="00DD6A5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Century" w:eastAsia="Times New Roman" w:hAnsi="Century" w:cs="Times New Roman"/>
      <w:kern w:val="0"/>
      <w:sz w:val="24"/>
      <w:szCs w:val="24"/>
      <w:lang w:val="es-CO" w:eastAsia="es-CO"/>
      <w14:ligatures w14:val="none"/>
    </w:rPr>
  </w:style>
  <w:style w:type="paragraph" w:customStyle="1" w:styleId="xl84">
    <w:name w:val="xl84"/>
    <w:basedOn w:val="Normal"/>
    <w:rsid w:val="00DD6A5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entury" w:eastAsia="Times New Roman" w:hAnsi="Century" w:cs="Times New Roman"/>
      <w:b/>
      <w:bCs/>
      <w:kern w:val="0"/>
      <w:sz w:val="24"/>
      <w:szCs w:val="24"/>
      <w:lang w:val="es-CO" w:eastAsia="es-CO"/>
      <w14:ligatures w14:val="none"/>
    </w:rPr>
  </w:style>
  <w:style w:type="paragraph" w:customStyle="1" w:styleId="xl85">
    <w:name w:val="xl85"/>
    <w:basedOn w:val="Normal"/>
    <w:rsid w:val="00DD6A5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Century" w:eastAsia="Times New Roman" w:hAnsi="Century" w:cs="Times New Roman"/>
      <w:b/>
      <w:bCs/>
      <w:kern w:val="0"/>
      <w:sz w:val="24"/>
      <w:szCs w:val="24"/>
      <w:lang w:val="es-CO" w:eastAsia="es-CO"/>
      <w14:ligatures w14:val="none"/>
    </w:rPr>
  </w:style>
  <w:style w:type="paragraph" w:customStyle="1" w:styleId="xl86">
    <w:name w:val="xl86"/>
    <w:basedOn w:val="Normal"/>
    <w:rsid w:val="00DD6A5F"/>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center"/>
      <w:textAlignment w:val="center"/>
    </w:pPr>
    <w:rPr>
      <w:rFonts w:ascii="Century" w:eastAsia="Times New Roman" w:hAnsi="Century" w:cs="Times New Roman"/>
      <w:b/>
      <w:bCs/>
      <w:kern w:val="0"/>
      <w:sz w:val="24"/>
      <w:szCs w:val="24"/>
      <w:lang w:val="es-CO" w:eastAsia="es-CO"/>
      <w14:ligatures w14:val="none"/>
    </w:rPr>
  </w:style>
  <w:style w:type="paragraph" w:customStyle="1" w:styleId="xl87">
    <w:name w:val="xl87"/>
    <w:basedOn w:val="Normal"/>
    <w:rsid w:val="00DD6A5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Century" w:eastAsia="Times New Roman" w:hAnsi="Century" w:cs="Times New Roman"/>
      <w:kern w:val="0"/>
      <w:sz w:val="24"/>
      <w:szCs w:val="24"/>
      <w:lang w:val="es-CO" w:eastAsia="es-CO"/>
      <w14:ligatures w14:val="none"/>
    </w:rPr>
  </w:style>
  <w:style w:type="paragraph" w:customStyle="1" w:styleId="xl88">
    <w:name w:val="xl88"/>
    <w:basedOn w:val="Normal"/>
    <w:rsid w:val="00DD6A5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Century" w:eastAsia="Times New Roman" w:hAnsi="Century" w:cs="Times New Roman"/>
      <w:b/>
      <w:bCs/>
      <w:kern w:val="0"/>
      <w:sz w:val="24"/>
      <w:szCs w:val="24"/>
      <w:lang w:val="es-CO" w:eastAsia="es-CO"/>
      <w14:ligatures w14:val="none"/>
    </w:rPr>
  </w:style>
  <w:style w:type="paragraph" w:customStyle="1" w:styleId="xl89">
    <w:name w:val="xl89"/>
    <w:basedOn w:val="Normal"/>
    <w:rsid w:val="00DD6A5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kern w:val="0"/>
      <w:sz w:val="24"/>
      <w:szCs w:val="24"/>
      <w:lang w:val="es-CO" w:eastAsia="es-CO"/>
      <w14:ligatures w14:val="none"/>
    </w:rPr>
  </w:style>
  <w:style w:type="paragraph" w:customStyle="1" w:styleId="xl90">
    <w:name w:val="xl90"/>
    <w:basedOn w:val="Normal"/>
    <w:rsid w:val="00DD6A5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kern w:val="0"/>
      <w:sz w:val="24"/>
      <w:szCs w:val="24"/>
      <w:lang w:val="es-CO" w:eastAsia="es-CO"/>
      <w14:ligatures w14:val="none"/>
    </w:rPr>
  </w:style>
  <w:style w:type="paragraph" w:customStyle="1" w:styleId="xl91">
    <w:name w:val="xl91"/>
    <w:basedOn w:val="Normal"/>
    <w:rsid w:val="00DD6A5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kern w:val="0"/>
      <w:sz w:val="24"/>
      <w:szCs w:val="24"/>
      <w:lang w:val="es-CO" w:eastAsia="es-CO"/>
      <w14:ligatures w14:val="none"/>
    </w:rPr>
  </w:style>
  <w:style w:type="paragraph" w:customStyle="1" w:styleId="xl92">
    <w:name w:val="xl92"/>
    <w:basedOn w:val="Normal"/>
    <w:rsid w:val="00DD6A5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kern w:val="0"/>
      <w:sz w:val="24"/>
      <w:szCs w:val="24"/>
      <w:lang w:val="es-CO" w:eastAsia="es-CO"/>
      <w14:ligatures w14:val="none"/>
    </w:rPr>
  </w:style>
  <w:style w:type="table" w:customStyle="1" w:styleId="StGen0">
    <w:name w:val="StGen0"/>
    <w:basedOn w:val="Tabladelista5oscura"/>
    <w:rsid w:val="009E640A"/>
    <w:pPr>
      <w:pBdr>
        <w:top w:val="none" w:sz="4" w:space="0" w:color="000000"/>
        <w:left w:val="none" w:sz="4" w:space="0" w:color="000000"/>
        <w:bottom w:val="none" w:sz="4" w:space="0" w:color="000000"/>
        <w:right w:val="none" w:sz="4" w:space="0" w:color="000000"/>
        <w:between w:val="none" w:sz="4" w:space="0" w:color="000000"/>
      </w:pBdr>
      <w:jc w:val="both"/>
    </w:pPr>
    <w:rPr>
      <w:rFonts w:ascii="Arial" w:eastAsia="Arial" w:hAnsi="Arial" w:cs="Arial"/>
      <w:kern w:val="0"/>
      <w:sz w:val="20"/>
      <w:szCs w:val="20"/>
      <w:lang w:val="es-CO" w:eastAsia="zh-CN"/>
      <w14:ligatures w14:val="none"/>
    </w:rPr>
    <w:tblPr>
      <w:tblBorders>
        <w:top w:val="none" w:sz="4" w:space="0" w:color="000000"/>
        <w:left w:val="none" w:sz="4" w:space="0" w:color="000000"/>
        <w:bottom w:val="none" w:sz="4" w:space="0" w:color="000000"/>
        <w:right w:val="none" w:sz="4" w:space="0" w:color="000000"/>
        <w:insideH w:val="none" w:sz="4" w:space="0" w:color="000000"/>
        <w:insideV w:val="none" w:sz="4" w:space="0" w:color="000000"/>
      </w:tblBorders>
      <w:shd w:val="clear" w:color="7F7F7F" w:themeColor="text1" w:themeTint="80" w:fill="7F7F7F" w:themeFill="text1" w:themeFillTint="80"/>
      <w:tblCellMar>
        <w:left w:w="70" w:type="dxa"/>
        <w:right w:w="70" w:type="dxa"/>
      </w:tblCellMar>
    </w:tblPr>
    <w:tcPr>
      <w:tcW w:w="0" w:type="auto"/>
      <w:shd w:val="clear" w:color="auto" w:fill="000000" w:themeFill="text1"/>
    </w:tcPr>
    <w:tblStylePr w:type="firstRow">
      <w:rPr>
        <w:rFonts w:ascii="Arial" w:hAnsi="Arial"/>
        <w:b/>
        <w:bCs/>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bCs/>
        <w:color w:val="FFFFFF" w:themeColor="light1"/>
        <w:sz w:val="22"/>
      </w:rPr>
      <w:tblPr/>
      <w:tcPr>
        <w:tcBorders>
          <w:top w:val="single" w:sz="4" w:space="0" w:color="FFFFFF" w:themeColor="background1"/>
        </w:tcBorders>
      </w:tcPr>
    </w:tblStylePr>
    <w:tblStylePr w:type="firstCol">
      <w:rPr>
        <w:rFonts w:ascii="Arial" w:hAnsi="Arial"/>
        <w:b/>
        <w:bCs/>
        <w:color w:val="FFFFFF" w:themeColor="light1"/>
        <w:sz w:val="22"/>
      </w:rPr>
      <w:tblPr/>
      <w:tcPr>
        <w:tcBorders>
          <w:left w:val="single" w:sz="32" w:space="0" w:color="7F7F7F" w:themeColor="text1" w:themeTint="80"/>
          <w:right w:val="single" w:sz="4" w:space="0" w:color="FFFFFF" w:themeColor="light1"/>
        </w:tcBorders>
      </w:tcPr>
    </w:tblStylePr>
    <w:tblStylePr w:type="lastCol">
      <w:rPr>
        <w:b/>
        <w:bCs/>
      </w:rPr>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ladelista5oscura">
    <w:name w:val="List Table 5 Dark"/>
    <w:basedOn w:val="Tablanormal"/>
    <w:uiPriority w:val="50"/>
    <w:rsid w:val="009E640A"/>
    <w:pPr>
      <w:spacing w:after="0" w:line="240" w:lineRule="auto"/>
    </w:pPr>
    <w:rPr>
      <w:color w:val="FFFFFF" w:themeColor="background1"/>
    </w:rPr>
    <w:tblPr>
      <w:tblStyleRowBandSize w:val="1"/>
      <w:tblStyleColBandSize w:val="1"/>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TableNormal0">
    <w:name w:val="TableNormal"/>
    <w:rsid w:val="005E6374"/>
    <w:pPr>
      <w:spacing w:after="0" w:line="240" w:lineRule="auto"/>
      <w:jc w:val="both"/>
    </w:pPr>
    <w:rPr>
      <w:rFonts w:ascii="Arial" w:eastAsia="Arial" w:hAnsi="Arial" w:cs="Arial"/>
      <w:kern w:val="0"/>
      <w:lang w:val="es-CO" w:eastAsia="es-CO"/>
      <w14:ligatures w14:val="none"/>
    </w:rPr>
    <w:tblPr>
      <w:tblCellMar>
        <w:top w:w="100" w:type="dxa"/>
        <w:left w:w="100" w:type="dxa"/>
        <w:bottom w:w="100" w:type="dxa"/>
        <w:right w:w="100" w:type="dxa"/>
      </w:tblCellMar>
    </w:tblPr>
  </w:style>
  <w:style w:type="table" w:styleId="Tabladelista1clara">
    <w:name w:val="List Table 1 Light"/>
    <w:basedOn w:val="Tablanormal"/>
    <w:uiPriority w:val="46"/>
    <w:rsid w:val="005E6374"/>
    <w:pPr>
      <w:spacing w:after="0" w:line="240" w:lineRule="auto"/>
      <w:jc w:val="both"/>
    </w:pPr>
    <w:rPr>
      <w:rFonts w:ascii="Arial" w:eastAsia="Arial" w:hAnsi="Arial" w:cs="Arial"/>
      <w:kern w:val="0"/>
      <w:lang w:val="es-CO" w:eastAsia="es-CO"/>
      <w14:ligatures w14:val="none"/>
    </w:rPr>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3.png"/></Relationships>
</file>

<file path=word/_rels/footer1.xml.rels><?xml version="1.0" encoding="UTF-8" standalone="yes"?>
<Relationships xmlns="http://schemas.openxmlformats.org/package/2006/relationships"><Relationship Id="rId1" Type="http://schemas.openxmlformats.org/officeDocument/2006/relationships/image" Target="media/image5.jpeg"/></Relationships>
</file>

<file path=word/_rels/header1.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62</TotalTime>
  <Pages>63</Pages>
  <Words>28672</Words>
  <Characters>157700</Characters>
  <Application>Microsoft Office Word</Application>
  <DocSecurity>0</DocSecurity>
  <Lines>1314</Lines>
  <Paragraphs>371</Paragraphs>
  <ScaleCrop>false</ScaleCrop>
  <Company/>
  <LinksUpToDate>false</LinksUpToDate>
  <CharactersWithSpaces>186001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dc:creator>
  <cp:keywords/>
  <dc:description/>
  <cp:lastModifiedBy>PortatilAsus</cp:lastModifiedBy>
  <cp:revision>174</cp:revision>
  <dcterms:created xsi:type="dcterms:W3CDTF">2025-03-05T22:44:00Z</dcterms:created>
  <dcterms:modified xsi:type="dcterms:W3CDTF">2026-10-05T21:18:00Z</dcterms:modified>
</cp:coreProperties>
</file>