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B2ADD" w14:textId="2FC1DDAA" w:rsidR="005E2D29" w:rsidRPr="005D08DC" w:rsidRDefault="005E2D29" w:rsidP="005E2D29">
      <w:pPr>
        <w:rPr>
          <w:b/>
          <w:bCs/>
          <w:color w:val="EE0000"/>
          <w:sz w:val="21"/>
          <w:szCs w:val="21"/>
        </w:rPr>
      </w:pPr>
      <w:r w:rsidRPr="005D08DC">
        <w:rPr>
          <w:b/>
          <w:bCs/>
          <w:sz w:val="21"/>
          <w:szCs w:val="21"/>
        </w:rPr>
        <w:t xml:space="preserve">ANEXO DE CONDICIONES CONTRACTUALES DEL CONTRATO DE PRESTACIÓN DE SERVICIOS </w:t>
      </w:r>
      <w:r>
        <w:rPr>
          <w:b/>
          <w:bCs/>
          <w:sz w:val="21"/>
          <w:szCs w:val="21"/>
        </w:rPr>
        <w:t>DE APOYO A LA GESTIÓN</w:t>
      </w:r>
      <w:r w:rsidRPr="005D08DC">
        <w:rPr>
          <w:b/>
          <w:bCs/>
          <w:sz w:val="21"/>
          <w:szCs w:val="21"/>
        </w:rPr>
        <w:t>.</w:t>
      </w:r>
    </w:p>
    <w:p w14:paraId="57581A81" w14:textId="77777777" w:rsidR="005E2D29" w:rsidRPr="005D08DC" w:rsidRDefault="005E2D29" w:rsidP="005E2D29">
      <w:pPr>
        <w:rPr>
          <w:sz w:val="21"/>
          <w:szCs w:val="21"/>
        </w:rPr>
      </w:pPr>
    </w:p>
    <w:p w14:paraId="69FDA5DF" w14:textId="78F8FD13" w:rsidR="005E2D29" w:rsidRPr="005D08DC" w:rsidRDefault="005E2D29" w:rsidP="005E2D29">
      <w:pPr>
        <w:rPr>
          <w:b/>
          <w:bCs/>
          <w:sz w:val="21"/>
          <w:szCs w:val="21"/>
        </w:rPr>
      </w:pPr>
      <w:r w:rsidRPr="005D08DC">
        <w:rPr>
          <w:sz w:val="21"/>
          <w:szCs w:val="21"/>
        </w:rPr>
        <w:t xml:space="preserve">Las partes hemos convenido integrar al contrato electrónico que se encuentra publicado en la plataforma SECOP II, las siguientes cláusulas que conforman el contrato                                             </w:t>
      </w:r>
      <w:r w:rsidRPr="005D08DC">
        <w:rPr>
          <w:b/>
          <w:bCs/>
          <w:sz w:val="21"/>
          <w:szCs w:val="21"/>
        </w:rPr>
        <w:t xml:space="preserve">No. </w:t>
      </w:r>
      <w:r>
        <w:rPr>
          <w:b/>
          <w:bCs/>
          <w:sz w:val="21"/>
          <w:szCs w:val="21"/>
        </w:rPr>
        <w:t>CD-04-2026-12232</w:t>
      </w:r>
      <w:r w:rsidRPr="005D08DC">
        <w:rPr>
          <w:b/>
          <w:bCs/>
          <w:color w:val="000000"/>
          <w:sz w:val="21"/>
          <w:szCs w:val="21"/>
          <w:lang w:eastAsia="es-CO"/>
        </w:rPr>
        <w:t>.</w:t>
      </w:r>
    </w:p>
    <w:p w14:paraId="42D14224" w14:textId="77777777" w:rsidR="005E2D29" w:rsidRPr="005D08DC" w:rsidRDefault="005E2D29" w:rsidP="005E2D29">
      <w:pPr>
        <w:rPr>
          <w:sz w:val="21"/>
          <w:szCs w:val="21"/>
        </w:rPr>
      </w:pPr>
    </w:p>
    <w:p w14:paraId="70E328A8" w14:textId="498D6995" w:rsidR="005E2D29" w:rsidRPr="005D08DC" w:rsidRDefault="005E2D29" w:rsidP="005E2D29">
      <w:pPr>
        <w:rPr>
          <w:sz w:val="21"/>
          <w:szCs w:val="21"/>
          <w:lang w:eastAsia="es-ES"/>
        </w:rPr>
      </w:pPr>
      <w:r w:rsidRPr="005D08DC">
        <w:rPr>
          <w:b/>
          <w:sz w:val="21"/>
          <w:szCs w:val="21"/>
        </w:rPr>
        <w:t xml:space="preserve">CLÁUSULA PRIMERA - </w:t>
      </w:r>
      <w:r w:rsidRPr="005D08DC">
        <w:rPr>
          <w:b/>
          <w:sz w:val="21"/>
          <w:szCs w:val="21"/>
          <w:lang w:val="es-ES" w:eastAsia="es-ES"/>
        </w:rPr>
        <w:t>OBLIGACIONES DEL CONTRATISTA:</w:t>
      </w:r>
      <w:r w:rsidRPr="005D08DC">
        <w:rPr>
          <w:sz w:val="21"/>
          <w:szCs w:val="21"/>
          <w:lang w:val="es-ES" w:eastAsia="es-ES"/>
        </w:rPr>
        <w:t xml:space="preserve"> Además de las obligaciones contenidas en la ley 80 de 1993, la ley 1150 de 2007, la ley 1474 de 2011 y el decreto 1082 de 2015 y las normas que las modifiquen, reemplacen o sustituyan, las obligaciones específicas derivadas de la propuesta y aquellas contenidas en los estudios previos de la contratación, el contratista se obliga para con el Distrito a:</w:t>
      </w:r>
      <w:r w:rsidRPr="005D08DC">
        <w:rPr>
          <w:b/>
          <w:color w:val="FF0000"/>
          <w:sz w:val="21"/>
          <w:szCs w:val="21"/>
        </w:rPr>
        <w:t xml:space="preserve"> </w:t>
      </w:r>
      <w:r w:rsidRPr="005D08DC">
        <w:rPr>
          <w:b/>
          <w:sz w:val="21"/>
          <w:szCs w:val="21"/>
          <w:lang w:eastAsia="es-ES"/>
        </w:rPr>
        <w:t>OBLIGACIONES GENERALES Y OBLIGACIONES ESPECIFICAS:</w:t>
      </w:r>
      <w:r w:rsidRPr="005D08DC">
        <w:rPr>
          <w:bCs/>
          <w:sz w:val="21"/>
          <w:szCs w:val="21"/>
          <w:lang w:eastAsia="es-ES"/>
        </w:rPr>
        <w:t xml:space="preserve"> las establecidas en el Estudio Previo, el cual forma parte integral del presente documento</w:t>
      </w:r>
      <w:r w:rsidRPr="005D08DC">
        <w:rPr>
          <w:bCs/>
          <w:sz w:val="21"/>
          <w:szCs w:val="21"/>
          <w:lang w:val="es-ES" w:eastAsia="es-ES"/>
        </w:rPr>
        <w:t>.</w:t>
      </w:r>
      <w:r w:rsidRPr="005D08DC">
        <w:rPr>
          <w:sz w:val="21"/>
          <w:szCs w:val="21"/>
          <w:lang w:val="es-ES" w:eastAsia="es-ES"/>
        </w:rPr>
        <w:t xml:space="preserve"> </w:t>
      </w:r>
      <w:r w:rsidRPr="005D08DC">
        <w:rPr>
          <w:b/>
          <w:bCs/>
          <w:sz w:val="21"/>
          <w:szCs w:val="21"/>
          <w:lang w:eastAsia="es-ES"/>
        </w:rPr>
        <w:t>CLÁUSULA SEGUNDA - OBLIGACIONES DEL DISTRITO:</w:t>
      </w:r>
      <w:r w:rsidRPr="005D08DC">
        <w:rPr>
          <w:b/>
          <w:sz w:val="21"/>
          <w:szCs w:val="21"/>
          <w:lang w:eastAsia="es-ES"/>
        </w:rPr>
        <w:t xml:space="preserve"> </w:t>
      </w:r>
      <w:r w:rsidRPr="005D08DC">
        <w:rPr>
          <w:sz w:val="21"/>
          <w:szCs w:val="21"/>
          <w:lang w:eastAsia="es-ES"/>
        </w:rPr>
        <w:t xml:space="preserve">A su vez, </w:t>
      </w:r>
      <w:r w:rsidRPr="005D08DC">
        <w:rPr>
          <w:b/>
          <w:bCs/>
          <w:sz w:val="21"/>
          <w:szCs w:val="21"/>
          <w:lang w:eastAsia="es-ES"/>
        </w:rPr>
        <w:t>EL DISTRITO</w:t>
      </w:r>
      <w:r w:rsidRPr="005D08DC">
        <w:rPr>
          <w:sz w:val="21"/>
          <w:szCs w:val="21"/>
          <w:lang w:eastAsia="es-ES"/>
        </w:rPr>
        <w:t xml:space="preserve"> se obliga para con </w:t>
      </w:r>
      <w:r w:rsidRPr="005D08DC">
        <w:rPr>
          <w:b/>
          <w:sz w:val="21"/>
          <w:szCs w:val="21"/>
          <w:lang w:eastAsia="es-ES"/>
        </w:rPr>
        <w:t>EL CONTRATISTA</w:t>
      </w:r>
      <w:r w:rsidRPr="005D08DC">
        <w:rPr>
          <w:sz w:val="21"/>
          <w:szCs w:val="21"/>
          <w:lang w:eastAsia="es-ES"/>
        </w:rPr>
        <w:t xml:space="preserve"> a lo siguiente: </w:t>
      </w:r>
      <w:r w:rsidRPr="005D08DC">
        <w:rPr>
          <w:color w:val="000000"/>
          <w:sz w:val="21"/>
          <w:szCs w:val="21"/>
        </w:rPr>
        <w:t xml:space="preserve">1. Cancelar al contratista en la forma y términos establecidos en el contrato. 2. Suministrar oportunamente la información que requiere el contratista para el cumplimento de sus obligaciones contractuales. 3. Supervisar el cumplimiento de las obligaciones a cargo del </w:t>
      </w:r>
      <w:r w:rsidRPr="005D08DC">
        <w:rPr>
          <w:b/>
          <w:bCs/>
          <w:color w:val="000000"/>
          <w:sz w:val="21"/>
          <w:szCs w:val="21"/>
        </w:rPr>
        <w:t>CONTRATISTA</w:t>
      </w:r>
      <w:r w:rsidRPr="005D08DC">
        <w:rPr>
          <w:color w:val="000000"/>
          <w:sz w:val="21"/>
          <w:szCs w:val="21"/>
        </w:rPr>
        <w:t xml:space="preserve">. </w:t>
      </w:r>
      <w:r w:rsidRPr="005D08DC">
        <w:rPr>
          <w:b/>
          <w:bCs/>
          <w:sz w:val="21"/>
          <w:szCs w:val="21"/>
        </w:rPr>
        <w:t>ADEMAS DE LAS OBLIGACIONES SEÑALADAS EN EL NUMERAL 3.3.2.</w:t>
      </w:r>
      <w:r w:rsidRPr="005D08DC">
        <w:rPr>
          <w:b/>
          <w:bCs/>
          <w:sz w:val="21"/>
          <w:szCs w:val="21"/>
          <w:lang w:val="es-ES"/>
        </w:rPr>
        <w:t>, DEL</w:t>
      </w:r>
      <w:r w:rsidRPr="005D08DC">
        <w:rPr>
          <w:b/>
          <w:bCs/>
          <w:sz w:val="21"/>
          <w:szCs w:val="21"/>
        </w:rPr>
        <w:t xml:space="preserve"> ESTUDIO PREVIO. </w:t>
      </w:r>
      <w:r w:rsidRPr="005D08DC">
        <w:rPr>
          <w:b/>
          <w:sz w:val="21"/>
          <w:szCs w:val="21"/>
          <w:lang w:val="es-ES" w:eastAsia="es-ES"/>
        </w:rPr>
        <w:t>CLÁUSULA TERCERA.</w:t>
      </w:r>
      <w:r w:rsidRPr="005D08DC">
        <w:rPr>
          <w:b/>
          <w:bCs/>
          <w:sz w:val="21"/>
          <w:szCs w:val="21"/>
        </w:rPr>
        <w:t xml:space="preserve"> – ESPECIFICACIONES DEL OBJETO CONTRACTUAL: ALCANCE DEL OBJETO: </w:t>
      </w:r>
      <w:r w:rsidRPr="005D08DC">
        <w:rPr>
          <w:sz w:val="21"/>
          <w:szCs w:val="21"/>
        </w:rPr>
        <w:t>Las Especificaciones técnicas del Objeto contractual contenidas en el numeral 3.2.3 del Estudio Previo hacen parte integral del contrato electrónico. En virtud de lo descrito, si se llegare a producir un cambio en la integralidad del Estudio Previo en las especificaciones Técnicas descritas en el numeral de la referencia, deberá generarse a solicitud de la secretaria solicitante, la expedición de un Otrosí (que se entiende como una enmienda o modificación de un contrato) tanto para el contrato electrónico como para su anexo de condiciones contractuales</w:t>
      </w:r>
      <w:r w:rsidRPr="005D08DC">
        <w:rPr>
          <w:color w:val="FF0000"/>
          <w:sz w:val="21"/>
          <w:szCs w:val="21"/>
        </w:rPr>
        <w:t>.</w:t>
      </w:r>
      <w:r w:rsidRPr="005D08DC">
        <w:rPr>
          <w:b/>
          <w:bCs/>
          <w:sz w:val="21"/>
          <w:szCs w:val="21"/>
        </w:rPr>
        <w:t>- CLÁUSULA CUARTA.- VALOR DEL CONTRATO</w:t>
      </w:r>
      <w:r w:rsidRPr="005D08DC">
        <w:rPr>
          <w:sz w:val="21"/>
          <w:szCs w:val="21"/>
        </w:rPr>
        <w:t xml:space="preserve">: El </w:t>
      </w:r>
      <w:r w:rsidRPr="005D08DC">
        <w:rPr>
          <w:spacing w:val="-3"/>
          <w:sz w:val="21"/>
          <w:szCs w:val="21"/>
        </w:rPr>
        <w:t xml:space="preserve">valor </w:t>
      </w:r>
      <w:r w:rsidRPr="005D08DC">
        <w:rPr>
          <w:spacing w:val="-4"/>
          <w:sz w:val="21"/>
          <w:szCs w:val="21"/>
        </w:rPr>
        <w:t xml:space="preserve">corresponde </w:t>
      </w:r>
      <w:r w:rsidRPr="005D08DC">
        <w:rPr>
          <w:sz w:val="21"/>
          <w:szCs w:val="21"/>
        </w:rPr>
        <w:t xml:space="preserve">al </w:t>
      </w:r>
      <w:r w:rsidRPr="005D08DC">
        <w:rPr>
          <w:spacing w:val="-4"/>
          <w:sz w:val="21"/>
          <w:szCs w:val="21"/>
        </w:rPr>
        <w:t xml:space="preserve">establecido </w:t>
      </w:r>
      <w:r w:rsidRPr="005D08DC">
        <w:rPr>
          <w:sz w:val="21"/>
          <w:szCs w:val="21"/>
        </w:rPr>
        <w:t xml:space="preserve">en el </w:t>
      </w:r>
      <w:r w:rsidRPr="005D08DC">
        <w:rPr>
          <w:spacing w:val="-4"/>
          <w:sz w:val="21"/>
          <w:szCs w:val="21"/>
        </w:rPr>
        <w:t xml:space="preserve">Contrato Electrónico </w:t>
      </w:r>
      <w:r>
        <w:rPr>
          <w:b/>
          <w:bCs/>
          <w:spacing w:val="-4"/>
          <w:sz w:val="21"/>
          <w:szCs w:val="21"/>
        </w:rPr>
        <w:t>SIETE MILLONES QUINIENTOS MIL PESOS M/L</w:t>
      </w:r>
      <w:r w:rsidRPr="005D08DC">
        <w:rPr>
          <w:b/>
          <w:bCs/>
          <w:color w:val="FF0000"/>
          <w:sz w:val="21"/>
          <w:szCs w:val="21"/>
        </w:rPr>
        <w:t xml:space="preserve"> </w:t>
      </w:r>
      <w:r w:rsidRPr="005D08DC">
        <w:rPr>
          <w:b/>
          <w:bCs/>
          <w:spacing w:val="-4"/>
          <w:sz w:val="21"/>
          <w:szCs w:val="21"/>
        </w:rPr>
        <w:t>(</w:t>
      </w:r>
      <w:r>
        <w:rPr>
          <w:b/>
          <w:bCs/>
          <w:spacing w:val="-4"/>
          <w:sz w:val="21"/>
          <w:szCs w:val="21"/>
        </w:rPr>
        <w:t>$7.500.000</w:t>
      </w:r>
      <w:r w:rsidRPr="005D08DC">
        <w:rPr>
          <w:b/>
          <w:bCs/>
          <w:spacing w:val="-4"/>
          <w:sz w:val="21"/>
          <w:szCs w:val="21"/>
        </w:rPr>
        <w:t>)</w:t>
      </w:r>
      <w:r w:rsidRPr="005D08DC">
        <w:rPr>
          <w:b/>
          <w:bCs/>
          <w:noProof/>
          <w:spacing w:val="-4"/>
          <w:sz w:val="21"/>
          <w:szCs w:val="21"/>
        </w:rPr>
        <w:fldChar w:fldCharType="begin"/>
      </w:r>
      <w:r w:rsidRPr="005D08DC">
        <w:rPr>
          <w:b/>
          <w:bCs/>
          <w:noProof/>
          <w:spacing w:val="-4"/>
          <w:sz w:val="21"/>
          <w:szCs w:val="21"/>
        </w:rPr>
        <w:instrText xml:space="preserve"> MERGEFIELD VALOR_DEL_CONTRATO </w:instrText>
      </w:r>
      <w:r w:rsidRPr="005D08DC">
        <w:rPr>
          <w:b/>
          <w:bCs/>
          <w:noProof/>
          <w:spacing w:val="-4"/>
          <w:sz w:val="21"/>
          <w:szCs w:val="21"/>
        </w:rPr>
        <w:fldChar w:fldCharType="separate"/>
      </w:r>
      <w:r w:rsidRPr="005D08DC">
        <w:rPr>
          <w:b/>
          <w:bCs/>
          <w:noProof/>
          <w:spacing w:val="-4"/>
          <w:sz w:val="21"/>
          <w:szCs w:val="21"/>
        </w:rPr>
        <w:t xml:space="preserve"> (NO RESPONSABLE DE IVA)</w:t>
      </w:r>
      <w:r w:rsidRPr="005D08DC">
        <w:rPr>
          <w:b/>
          <w:bCs/>
          <w:noProof/>
          <w:spacing w:val="-4"/>
          <w:sz w:val="21"/>
          <w:szCs w:val="21"/>
        </w:rPr>
        <w:fldChar w:fldCharType="end"/>
      </w:r>
      <w:r w:rsidRPr="005D08DC">
        <w:rPr>
          <w:b/>
          <w:bCs/>
          <w:spacing w:val="-4"/>
          <w:sz w:val="21"/>
          <w:szCs w:val="21"/>
        </w:rPr>
        <w:t xml:space="preserve">. </w:t>
      </w:r>
      <w:r w:rsidRPr="005D08DC">
        <w:rPr>
          <w:b/>
          <w:sz w:val="21"/>
          <w:szCs w:val="21"/>
          <w:lang w:val="es-ES" w:eastAsia="es-ES"/>
        </w:rPr>
        <w:t>CLÁUSULA QUINTA - FORMA DE PAGO</w:t>
      </w:r>
      <w:r w:rsidRPr="005D08DC">
        <w:rPr>
          <w:b/>
          <w:bCs/>
          <w:sz w:val="21"/>
          <w:szCs w:val="21"/>
          <w:lang w:val="es-ES" w:eastAsia="es-ES"/>
        </w:rPr>
        <w:t xml:space="preserve">: </w:t>
      </w:r>
      <w:r w:rsidRPr="005D08DC">
        <w:rPr>
          <w:b/>
          <w:sz w:val="21"/>
          <w:szCs w:val="21"/>
          <w:lang w:val="es-ES" w:eastAsia="es-ES"/>
        </w:rPr>
        <w:t xml:space="preserve">EL DISTRITO </w:t>
      </w:r>
      <w:r w:rsidRPr="005D08DC">
        <w:rPr>
          <w:sz w:val="21"/>
          <w:szCs w:val="21"/>
          <w:lang w:val="es-ES" w:eastAsia="es-ES"/>
        </w:rPr>
        <w:t>cancelará el valor del contrato, de la siguiente manera:</w:t>
      </w:r>
      <w:r w:rsidRPr="005D08DC">
        <w:rPr>
          <w:b/>
          <w:bCs/>
          <w:sz w:val="21"/>
          <w:szCs w:val="21"/>
          <w:lang w:val="es-ES" w:eastAsia="es-ES"/>
        </w:rPr>
        <w:t xml:space="preserve"> </w:t>
      </w:r>
      <w:r w:rsidRPr="005D08DC">
        <w:rPr>
          <w:sz w:val="21"/>
          <w:szCs w:val="21"/>
          <w:lang w:val="es-ES" w:eastAsia="es-ES"/>
        </w:rPr>
        <w:t>Conforme a lo establecido en el estudio previo:</w:t>
      </w:r>
      <w:r w:rsidRPr="005D08DC">
        <w:rPr>
          <w:b/>
          <w:bCs/>
          <w:sz w:val="21"/>
          <w:szCs w:val="21"/>
          <w:lang w:val="es-ES" w:eastAsia="es-ES"/>
        </w:rPr>
        <w:t xml:space="preserve"> </w:t>
      </w:r>
      <w:r w:rsidRPr="005D08DC">
        <w:rPr>
          <w:b/>
          <w:bCs/>
          <w:noProof/>
          <w:sz w:val="21"/>
          <w:szCs w:val="21"/>
          <w:lang w:eastAsia="es-ES"/>
        </w:rPr>
        <w:t xml:space="preserve">a) </w:t>
      </w:r>
      <w:r>
        <w:rPr>
          <w:b/>
          <w:bCs/>
          <w:sz w:val="21"/>
          <w:szCs w:val="21"/>
          <w:lang w:val="es-ES" w:eastAsia="es-ES"/>
        </w:rPr>
        <w:t>Un primer pago a treinta y uno (31) de octubre de 2026 por valor de  dos millones quinientos mil pesos M/L  ($2.500.000).  Un segundo pago a treinta (30) de noviembre de 2026  por valor de  dos millones quinientos mil pesos M/L  ($2.500.000). Un ultimo pago de treinta y uno (31) de diciembre de 2026  por valor de  dos millones quinientos mil pesos M/L  ($2.500.000).</w:t>
      </w:r>
      <w:r w:rsidRPr="005D08DC">
        <w:rPr>
          <w:b/>
          <w:bCs/>
          <w:noProof/>
          <w:sz w:val="21"/>
          <w:szCs w:val="21"/>
          <w:lang w:eastAsia="es-ES"/>
        </w:rPr>
        <w:t xml:space="preserve">. </w:t>
      </w:r>
      <w:r w:rsidRPr="005D08DC">
        <w:rPr>
          <w:sz w:val="21"/>
          <w:szCs w:val="21"/>
          <w:lang w:eastAsia="es-ES"/>
        </w:rPr>
        <w:t>Cada pago debe estar precedido por la presentación del informe de actividades, recibido a satisfacción por parte del supervisor, acreditación del pago a la seguridad social (salud, pensión y riesgos laborales), presentación de la factura o cuenta de Cobro y el pago de los impuestos a que haya lugar. Los pagos se</w:t>
      </w:r>
      <w:r>
        <w:rPr>
          <w:sz w:val="21"/>
          <w:szCs w:val="21"/>
          <w:lang w:eastAsia="es-ES"/>
        </w:rPr>
        <w:t xml:space="preserve"> </w:t>
      </w:r>
      <w:r w:rsidRPr="005D08DC">
        <w:rPr>
          <w:sz w:val="21"/>
          <w:szCs w:val="21"/>
          <w:lang w:eastAsia="es-ES"/>
        </w:rPr>
        <w:t>realizarán dentro de los plazos establecidos en las normas legales vigentes, previa radicación de la factura o cuenta de cobro, así como el recibido a satisfacción del supervisor del contrato, y de conformidad con el PAC del Distrito de Barranquilla</w:t>
      </w:r>
      <w:r w:rsidRPr="005D08DC">
        <w:rPr>
          <w:b/>
          <w:sz w:val="21"/>
          <w:szCs w:val="21"/>
          <w:lang w:val="es-ES" w:eastAsia="es-ES"/>
        </w:rPr>
        <w:t>. CLÁUSULA SEXTA - PLAZO DEL CONTRATO:</w:t>
      </w:r>
      <w:r w:rsidRPr="005D08DC">
        <w:rPr>
          <w:sz w:val="21"/>
          <w:szCs w:val="21"/>
          <w:lang w:val="es-ES" w:eastAsia="es-ES"/>
        </w:rPr>
        <w:t xml:space="preserve"> </w:t>
      </w:r>
      <w:r w:rsidRPr="005D08DC">
        <w:rPr>
          <w:sz w:val="21"/>
          <w:szCs w:val="21"/>
          <w:lang w:val="es-ES" w:eastAsia="es-ES"/>
        </w:rPr>
        <w:fldChar w:fldCharType="begin"/>
      </w:r>
      <w:r w:rsidRPr="005D08DC">
        <w:rPr>
          <w:sz w:val="21"/>
          <w:szCs w:val="21"/>
          <w:lang w:val="es-ES" w:eastAsia="es-ES"/>
        </w:rPr>
        <w:instrText xml:space="preserve"> MERGEFIELD PLAZO_DEL_CONTRATO </w:instrText>
      </w:r>
      <w:r w:rsidRPr="005D08DC">
        <w:rPr>
          <w:sz w:val="21"/>
          <w:szCs w:val="21"/>
          <w:lang w:val="es-ES" w:eastAsia="es-ES"/>
        </w:rPr>
        <w:fldChar w:fldCharType="separate"/>
      </w:r>
      <w:r w:rsidRPr="005D08DC">
        <w:rPr>
          <w:noProof/>
          <w:sz w:val="21"/>
          <w:szCs w:val="21"/>
          <w:lang w:val="es-ES" w:eastAsia="es-ES"/>
        </w:rPr>
        <w:t xml:space="preserve">El plazo para la ejecución del Contrato será </w:t>
      </w:r>
      <w:r>
        <w:rPr>
          <w:b/>
          <w:sz w:val="21"/>
          <w:szCs w:val="21"/>
          <w:lang w:val="es-ES" w:eastAsia="es-ES"/>
        </w:rPr>
        <w:t>Hasta el 31 de diciembre de 2026</w:t>
      </w:r>
      <w:r w:rsidRPr="005D08DC">
        <w:rPr>
          <w:noProof/>
          <w:sz w:val="21"/>
          <w:szCs w:val="21"/>
          <w:lang w:val="es-ES" w:eastAsia="es-ES"/>
        </w:rPr>
        <w:t>, contado a partir del cumplimiento de los requisitos de perfeccionamiento y ejecución dispuestos en el artículo 41 de la Ley 80 de 199</w:t>
      </w:r>
      <w:r w:rsidRPr="005D08DC">
        <w:rPr>
          <w:sz w:val="21"/>
          <w:szCs w:val="21"/>
          <w:lang w:val="es-ES" w:eastAsia="es-ES"/>
        </w:rPr>
        <w:fldChar w:fldCharType="end"/>
      </w:r>
      <w:r>
        <w:rPr>
          <w:sz w:val="21"/>
          <w:szCs w:val="21"/>
          <w:lang w:val="es-ES" w:eastAsia="es-ES"/>
        </w:rPr>
        <w:t>3</w:t>
      </w:r>
      <w:r w:rsidRPr="005D08DC">
        <w:rPr>
          <w:b/>
          <w:sz w:val="21"/>
          <w:szCs w:val="21"/>
          <w:lang w:val="es-ES" w:eastAsia="es-ES"/>
        </w:rPr>
        <w:t>. CLÁUSULA SÉPTIMA.</w:t>
      </w:r>
      <w:r w:rsidRPr="005D08DC">
        <w:rPr>
          <w:b/>
          <w:sz w:val="21"/>
          <w:szCs w:val="21"/>
          <w:lang w:eastAsia="es-ES"/>
        </w:rPr>
        <w:t xml:space="preserve"> - </w:t>
      </w:r>
      <w:r w:rsidRPr="005D08DC">
        <w:rPr>
          <w:b/>
          <w:sz w:val="21"/>
          <w:szCs w:val="21"/>
          <w:lang w:val="es-ES" w:eastAsia="es-ES"/>
        </w:rPr>
        <w:t>CLÁUSULAS EXCEPCIONALES: EL DISTRITO</w:t>
      </w:r>
      <w:r w:rsidRPr="005D08DC">
        <w:rPr>
          <w:sz w:val="21"/>
          <w:szCs w:val="21"/>
          <w:lang w:val="es-ES" w:eastAsia="es-ES"/>
        </w:rPr>
        <w:t xml:space="preserve"> podrá hacer uso de las cláusulas excepcionales de terminación, modificación e interpretación unilaterales, y de caducidad, en los términos y condiciones establecidos en la Ley 80 de 1993 y demás normas concordantes. </w:t>
      </w:r>
      <w:r w:rsidRPr="005D08DC">
        <w:rPr>
          <w:b/>
          <w:sz w:val="21"/>
          <w:szCs w:val="21"/>
          <w:lang w:eastAsia="es-ES"/>
        </w:rPr>
        <w:t xml:space="preserve">CLÁUSULA OCTAVA </w:t>
      </w:r>
      <w:r w:rsidRPr="005D08DC">
        <w:rPr>
          <w:b/>
          <w:sz w:val="21"/>
          <w:szCs w:val="21"/>
          <w:lang w:val="es-ES" w:eastAsia="es-ES"/>
        </w:rPr>
        <w:t>-</w:t>
      </w:r>
      <w:r w:rsidRPr="005D08DC">
        <w:rPr>
          <w:sz w:val="21"/>
          <w:szCs w:val="21"/>
          <w:lang w:val="es-ES" w:eastAsia="es-ES"/>
        </w:rPr>
        <w:t xml:space="preserve"> </w:t>
      </w:r>
      <w:r w:rsidRPr="005D08DC">
        <w:rPr>
          <w:b/>
          <w:sz w:val="21"/>
          <w:szCs w:val="21"/>
          <w:lang w:val="es-ES" w:eastAsia="es-ES"/>
        </w:rPr>
        <w:t xml:space="preserve">SUJECIÓN A LAS APROPIACIONES PRESUPUESTALES: </w:t>
      </w:r>
      <w:r w:rsidRPr="005D08DC">
        <w:rPr>
          <w:bCs/>
          <w:sz w:val="21"/>
          <w:szCs w:val="21"/>
          <w:lang w:val="es-ES" w:eastAsia="es-ES"/>
        </w:rPr>
        <w:t>el presente contrato se encuentra respaldado por el certificado de disponibilidad presupuestal anexo en el contrato electrónico</w:t>
      </w:r>
      <w:r w:rsidRPr="005D08DC">
        <w:rPr>
          <w:b/>
          <w:sz w:val="21"/>
          <w:szCs w:val="21"/>
          <w:lang w:val="es-ES" w:eastAsia="es-ES"/>
        </w:rPr>
        <w:t xml:space="preserve"> </w:t>
      </w:r>
      <w:r w:rsidRPr="005D08DC">
        <w:rPr>
          <w:b/>
          <w:bCs/>
          <w:color w:val="000000" w:themeColor="text1"/>
          <w:sz w:val="21"/>
          <w:szCs w:val="21"/>
          <w:lang w:val="es-ES" w:eastAsia="es-ES"/>
        </w:rPr>
        <w:t>(VER EL CERTIFICADO DE DISPONIBILIDAD PRESUPUESTAL-CDP COMO DOCUMENTO ANEXO EN EL NUMERAL 5 “DOCUMENTOS DEL CONTRATO” Y EN EL NUMERAL 6 DENOMINADO “INFORMACIÓN PRESUPUESTAL” EN LA PLATAFORMA SECOP II).</w:t>
      </w:r>
      <w:r w:rsidRPr="005D08DC">
        <w:rPr>
          <w:b/>
          <w:color w:val="000000" w:themeColor="text1"/>
          <w:sz w:val="21"/>
          <w:szCs w:val="21"/>
          <w:lang w:eastAsia="es-ES"/>
        </w:rPr>
        <w:t xml:space="preserve"> </w:t>
      </w:r>
      <w:r w:rsidRPr="005D08DC">
        <w:rPr>
          <w:b/>
          <w:sz w:val="21"/>
          <w:szCs w:val="21"/>
          <w:lang w:val="es-ES" w:eastAsia="es-ES"/>
        </w:rPr>
        <w:t>CLÁUSULA NOVENA - SUPERVISIÓN:</w:t>
      </w:r>
      <w:r w:rsidRPr="005D08DC">
        <w:rPr>
          <w:color w:val="FF0000"/>
          <w:sz w:val="21"/>
          <w:szCs w:val="21"/>
          <w:lang w:eastAsia="es-ES"/>
        </w:rPr>
        <w:t xml:space="preserve"> </w:t>
      </w:r>
      <w:r w:rsidRPr="005D08DC">
        <w:rPr>
          <w:sz w:val="21"/>
          <w:szCs w:val="21"/>
          <w:lang w:eastAsia="es-ES"/>
        </w:rPr>
        <w:t xml:space="preserve">La supervisión, vigilancia y control del cumplimiento de las obligaciones del </w:t>
      </w:r>
      <w:r w:rsidRPr="005D08DC">
        <w:rPr>
          <w:b/>
          <w:sz w:val="21"/>
          <w:szCs w:val="21"/>
          <w:lang w:eastAsia="es-ES"/>
        </w:rPr>
        <w:t xml:space="preserve">CONTRATISTA, </w:t>
      </w:r>
      <w:r w:rsidRPr="005D08DC">
        <w:rPr>
          <w:bCs/>
          <w:sz w:val="21"/>
          <w:szCs w:val="21"/>
          <w:lang w:eastAsia="es-ES"/>
        </w:rPr>
        <w:t xml:space="preserve">será ejercida por el/la </w:t>
      </w:r>
      <w:r>
        <w:rPr>
          <w:b/>
          <w:bCs/>
          <w:sz w:val="21"/>
          <w:szCs w:val="21"/>
          <w:lang w:val="es-ES" w:eastAsia="es-ES"/>
        </w:rPr>
        <w:t>Gerente de Gestion de Ingresos</w:t>
      </w:r>
      <w:r w:rsidRPr="005D08DC">
        <w:rPr>
          <w:b/>
          <w:sz w:val="21"/>
          <w:szCs w:val="21"/>
          <w:lang w:eastAsia="es-ES"/>
        </w:rPr>
        <w:t xml:space="preserve"> </w:t>
      </w:r>
      <w:r w:rsidRPr="005D08DC">
        <w:rPr>
          <w:b/>
          <w:sz w:val="21"/>
          <w:szCs w:val="21"/>
          <w:lang w:val="es-MX"/>
        </w:rPr>
        <w:t>o quien haga sus veces</w:t>
      </w:r>
      <w:r w:rsidRPr="005D08DC">
        <w:rPr>
          <w:b/>
          <w:sz w:val="21"/>
          <w:szCs w:val="21"/>
          <w:lang w:eastAsia="es-ES"/>
        </w:rPr>
        <w:t>,</w:t>
      </w:r>
      <w:r w:rsidRPr="005D08DC">
        <w:rPr>
          <w:sz w:val="21"/>
          <w:szCs w:val="21"/>
          <w:lang w:eastAsia="es-ES"/>
        </w:rPr>
        <w:t xml:space="preserve"> </w:t>
      </w:r>
      <w:r w:rsidRPr="005D08DC">
        <w:rPr>
          <w:sz w:val="21"/>
          <w:szCs w:val="21"/>
          <w:lang w:eastAsia="es-CO"/>
        </w:rPr>
        <w:t xml:space="preserve">quien será el encargado de la vigilancia, control y evaluaciones periódicas de la ejecución y avance del contrato siendo sus principales obligaciones las siguientes: a) Colaborar y coordinar en la ejecución del contrato. b) Exigir el cumplimiento del contrato en los términos pactados. c) Certificar el cumplimiento de las obligaciones contractuales a cargo de </w:t>
      </w:r>
      <w:r w:rsidRPr="005D08DC">
        <w:rPr>
          <w:b/>
          <w:bCs/>
          <w:sz w:val="21"/>
          <w:szCs w:val="21"/>
          <w:lang w:eastAsia="es-CO"/>
        </w:rPr>
        <w:t>EL CONTRATISTA</w:t>
      </w:r>
      <w:r w:rsidRPr="005D08DC">
        <w:rPr>
          <w:sz w:val="21"/>
          <w:szCs w:val="21"/>
          <w:lang w:eastAsia="es-CO"/>
        </w:rPr>
        <w:t>,</w:t>
      </w:r>
      <w:r w:rsidRPr="005D08DC">
        <w:rPr>
          <w:color w:val="FF0000"/>
          <w:sz w:val="21"/>
          <w:szCs w:val="21"/>
          <w:lang w:eastAsia="es-CO"/>
        </w:rPr>
        <w:t xml:space="preserve"> </w:t>
      </w:r>
      <w:r w:rsidRPr="005D08DC">
        <w:rPr>
          <w:sz w:val="21"/>
          <w:szCs w:val="21"/>
          <w:lang w:eastAsia="es-CO"/>
        </w:rPr>
        <w:t>d) Dar aviso por escrito de cualquier inconsistencia e incumplimiento del Objeto del contrato y su ejecución. e) Informar las situaciones que requieran suspensión, prorroga o modificación, para someterlas a aprobación de la Secretaria General. f) Certificar por escrito el cumplimiento periódico de la ejecución del contrato.</w:t>
      </w:r>
      <w:r w:rsidRPr="005D08DC">
        <w:rPr>
          <w:sz w:val="21"/>
          <w:szCs w:val="21"/>
        </w:rPr>
        <w:t xml:space="preserve"> Por cada informe técnico de gestión del contratista, el supervisor deberá cargar en el Secop II el informe de Gestión de la supervisión, de acuerdo con lo establecido en el Manual de Contratación del Distrito de Barranquilla.</w:t>
      </w:r>
      <w:r w:rsidRPr="005D08DC">
        <w:rPr>
          <w:sz w:val="21"/>
          <w:szCs w:val="21"/>
          <w:lang w:eastAsia="es-CO"/>
        </w:rPr>
        <w:t xml:space="preserve"> g) El </w:t>
      </w:r>
      <w:r w:rsidRPr="005D08DC">
        <w:rPr>
          <w:b/>
          <w:bCs/>
          <w:sz w:val="21"/>
          <w:szCs w:val="21"/>
          <w:lang w:eastAsia="es-CO"/>
        </w:rPr>
        <w:t>Supervisor</w:t>
      </w:r>
      <w:r w:rsidRPr="005D08DC">
        <w:rPr>
          <w:sz w:val="21"/>
          <w:szCs w:val="21"/>
          <w:lang w:eastAsia="es-CO"/>
        </w:rPr>
        <w:t xml:space="preserve"> deberá revisar, comprobar, vigilar y controlar que el contratista presente de manera mensual el correspondiente informe de actividades que dé cuenta del cumplimiento contractual. h) El </w:t>
      </w:r>
      <w:r w:rsidRPr="005D08DC">
        <w:rPr>
          <w:b/>
          <w:bCs/>
          <w:sz w:val="21"/>
          <w:szCs w:val="21"/>
          <w:lang w:eastAsia="es-CO"/>
        </w:rPr>
        <w:t xml:space="preserve">Supervisor </w:t>
      </w:r>
      <w:r w:rsidRPr="005D08DC">
        <w:rPr>
          <w:sz w:val="21"/>
          <w:szCs w:val="21"/>
          <w:lang w:eastAsia="es-CO"/>
        </w:rPr>
        <w:t>deberá revisar, comprobar, vigilar y controlar que el contratista aporte y acredite las constancias de pago de los aportes al Sistema Integral de Seguridad Social - S.I.S.S., esto es:(salud, pensión y A.R.L.), mes vencido. i) Las demás necesarias para el fiel cumplimiento del objeto contratado conforme al Manual de Contratación en el cual se establecen las obligaciones de los supervisores.</w:t>
      </w:r>
      <w:r w:rsidRPr="005D08DC">
        <w:rPr>
          <w:sz w:val="21"/>
          <w:szCs w:val="21"/>
          <w:lang w:eastAsia="es-ES"/>
        </w:rPr>
        <w:t xml:space="preserve"> </w:t>
      </w:r>
      <w:r w:rsidRPr="005D08DC">
        <w:rPr>
          <w:b/>
          <w:sz w:val="21"/>
          <w:szCs w:val="21"/>
          <w:lang w:eastAsia="es-ES"/>
        </w:rPr>
        <w:t>PARÁGRAFO:</w:t>
      </w:r>
      <w:r w:rsidRPr="005D08DC">
        <w:rPr>
          <w:sz w:val="21"/>
          <w:szCs w:val="21"/>
          <w:lang w:eastAsia="es-ES"/>
        </w:rPr>
        <w:t xml:space="preserve"> La secretaria general distrital, podrá en cualquier momento cambiar el funcionario que ejerza la supervisión, a solicitud de la dependencia solicitante, sin que sea necesario modificar el contrato.</w:t>
      </w:r>
      <w:r w:rsidRPr="005D08DC">
        <w:rPr>
          <w:b/>
          <w:sz w:val="21"/>
          <w:szCs w:val="21"/>
          <w:lang w:val="es-ES" w:eastAsia="es-ES"/>
        </w:rPr>
        <w:t xml:space="preserve"> CLÁUSULA DÉCIMA. – MULTAS:</w:t>
      </w:r>
      <w:r w:rsidRPr="005D08DC">
        <w:rPr>
          <w:sz w:val="21"/>
          <w:szCs w:val="21"/>
          <w:lang w:val="es-ES" w:eastAsia="es-ES"/>
        </w:rPr>
        <w:t xml:space="preserve"> </w:t>
      </w:r>
      <w:r w:rsidRPr="005D08DC">
        <w:rPr>
          <w:b/>
          <w:bCs/>
          <w:sz w:val="21"/>
          <w:szCs w:val="21"/>
          <w:lang w:eastAsia="es-ES"/>
        </w:rPr>
        <w:t xml:space="preserve">EL DISTRITO </w:t>
      </w:r>
      <w:r w:rsidRPr="005D08DC">
        <w:rPr>
          <w:sz w:val="21"/>
          <w:szCs w:val="21"/>
          <w:lang w:eastAsia="es-ES"/>
        </w:rPr>
        <w:t xml:space="preserve">podrá imponer al </w:t>
      </w:r>
      <w:r w:rsidRPr="005D08DC">
        <w:rPr>
          <w:b/>
          <w:bCs/>
          <w:sz w:val="21"/>
          <w:szCs w:val="21"/>
          <w:lang w:eastAsia="es-ES"/>
        </w:rPr>
        <w:t xml:space="preserve">CONTRATISTA </w:t>
      </w:r>
      <w:r w:rsidRPr="005D08DC">
        <w:rPr>
          <w:sz w:val="21"/>
          <w:szCs w:val="21"/>
          <w:lang w:eastAsia="es-ES"/>
        </w:rPr>
        <w:t xml:space="preserve">multas por cada día de mora en el cumplimiento de sus obligaciones, de conformidad con lo establecido en el Decreto Distrital 0513 de 2014 y el Manual de Contratación del </w:t>
      </w:r>
      <w:r w:rsidRPr="005D08DC">
        <w:rPr>
          <w:b/>
          <w:sz w:val="21"/>
          <w:szCs w:val="21"/>
          <w:lang w:eastAsia="es-ES"/>
        </w:rPr>
        <w:t>DISTRITO</w:t>
      </w:r>
      <w:r w:rsidRPr="005D08DC">
        <w:rPr>
          <w:sz w:val="21"/>
          <w:szCs w:val="21"/>
          <w:lang w:eastAsia="es-ES"/>
        </w:rPr>
        <w:t xml:space="preserve">. Para su imposición deberá surtirse el procedimiento establecido en el Decreto antes citado, y en todo caso, deberá respetarse el ejercicio del derecho de defensa contemplado en el artículo 86 de la Ley 1474 de 2011. </w:t>
      </w:r>
      <w:r w:rsidRPr="005D08DC">
        <w:rPr>
          <w:sz w:val="21"/>
          <w:szCs w:val="21"/>
          <w:lang w:val="es-ES" w:eastAsia="es-ES"/>
        </w:rPr>
        <w:t>Las causas y cuantía de las multas son las establecidas en el Decreto Distrital 0513 de 2014.</w:t>
      </w:r>
      <w:r w:rsidRPr="005D08DC">
        <w:rPr>
          <w:sz w:val="21"/>
          <w:szCs w:val="21"/>
          <w:lang w:eastAsia="es-ES"/>
        </w:rPr>
        <w:t xml:space="preserve"> </w:t>
      </w:r>
      <w:r w:rsidRPr="005D08DC">
        <w:rPr>
          <w:b/>
          <w:sz w:val="21"/>
          <w:szCs w:val="21"/>
          <w:lang w:eastAsia="es-ES"/>
        </w:rPr>
        <w:t>PARÁGRAFO:</w:t>
      </w:r>
      <w:r w:rsidRPr="005D08DC">
        <w:rPr>
          <w:b/>
          <w:sz w:val="21"/>
          <w:szCs w:val="21"/>
          <w:lang w:val="es-ES" w:eastAsia="es-ES"/>
        </w:rPr>
        <w:t xml:space="preserve"> </w:t>
      </w:r>
      <w:r w:rsidRPr="005D08DC">
        <w:rPr>
          <w:sz w:val="21"/>
          <w:szCs w:val="21"/>
          <w:lang w:val="es-ES" w:eastAsia="es-ES"/>
        </w:rPr>
        <w:t>El contratista manifiesta que conoce el manual de contratación del Distrito y lo relacionado con las multas.</w:t>
      </w:r>
      <w:r w:rsidRPr="005D08DC">
        <w:rPr>
          <w:b/>
          <w:sz w:val="21"/>
          <w:szCs w:val="21"/>
          <w:lang w:val="es-ES" w:eastAsia="es-ES"/>
        </w:rPr>
        <w:t xml:space="preserve"> </w:t>
      </w:r>
      <w:r w:rsidRPr="005D08DC">
        <w:rPr>
          <w:b/>
          <w:sz w:val="21"/>
          <w:szCs w:val="21"/>
          <w:lang w:eastAsia="es-ES"/>
        </w:rPr>
        <w:t xml:space="preserve">CLÁUSULA </w:t>
      </w:r>
      <w:r w:rsidRPr="005D08DC">
        <w:rPr>
          <w:b/>
          <w:sz w:val="21"/>
          <w:szCs w:val="21"/>
          <w:lang w:val="es-ES" w:eastAsia="es-ES"/>
        </w:rPr>
        <w:t>DÉCIMA PRIMERA</w:t>
      </w:r>
      <w:r w:rsidRPr="005D08DC">
        <w:rPr>
          <w:b/>
          <w:sz w:val="21"/>
          <w:szCs w:val="21"/>
          <w:lang w:eastAsia="es-ES"/>
        </w:rPr>
        <w:t xml:space="preserve">. – </w:t>
      </w:r>
      <w:r w:rsidRPr="005D08DC">
        <w:rPr>
          <w:b/>
          <w:sz w:val="21"/>
          <w:szCs w:val="21"/>
          <w:lang w:val="es-ES" w:eastAsia="es-ES"/>
        </w:rPr>
        <w:t>PENA PECUNIARIA:</w:t>
      </w:r>
      <w:r w:rsidRPr="005D08DC">
        <w:rPr>
          <w:sz w:val="21"/>
          <w:szCs w:val="21"/>
          <w:lang w:val="es-ES" w:eastAsia="es-ES"/>
        </w:rPr>
        <w:t xml:space="preserve"> El incumplimiento definitivo de cualquiera de las obligaciones por parte del </w:t>
      </w:r>
      <w:r w:rsidRPr="005D08DC">
        <w:rPr>
          <w:b/>
          <w:sz w:val="21"/>
          <w:szCs w:val="21"/>
          <w:lang w:val="es-ES" w:eastAsia="es-ES"/>
        </w:rPr>
        <w:t>CONTRATISTA,</w:t>
      </w:r>
      <w:r w:rsidRPr="005D08DC">
        <w:rPr>
          <w:sz w:val="21"/>
          <w:szCs w:val="21"/>
          <w:lang w:val="es-ES" w:eastAsia="es-ES"/>
        </w:rPr>
        <w:t xml:space="preserve"> dará lugar a que </w:t>
      </w:r>
      <w:r w:rsidRPr="005D08DC">
        <w:rPr>
          <w:b/>
          <w:sz w:val="21"/>
          <w:szCs w:val="21"/>
          <w:lang w:val="es-ES" w:eastAsia="es-ES"/>
        </w:rPr>
        <w:t>EL DISTRITO</w:t>
      </w:r>
      <w:r w:rsidRPr="005D08DC">
        <w:rPr>
          <w:sz w:val="21"/>
          <w:szCs w:val="21"/>
          <w:lang w:val="es-ES" w:eastAsia="es-ES"/>
        </w:rPr>
        <w:t xml:space="preserve"> le imponga una pena pecuniaria, a título de indemnización anticipada de los perjuicios ocasionados con el incumplimiento, equivalente al diez por ciento (10%) del valor del Contrato. La aplicación de esta pena igualmente deberá surtirse a través del procedimiento previsto en la Ley 1474 de 2011, y demás normas concordantes. Esta pena se impondrá sin perjuicio de que </w:t>
      </w:r>
      <w:r w:rsidRPr="005D08DC">
        <w:rPr>
          <w:b/>
          <w:sz w:val="21"/>
          <w:szCs w:val="21"/>
          <w:lang w:val="es-ES" w:eastAsia="es-ES"/>
        </w:rPr>
        <w:t>EL DISTRITO</w:t>
      </w:r>
      <w:r w:rsidRPr="005D08DC">
        <w:rPr>
          <w:sz w:val="21"/>
          <w:szCs w:val="21"/>
          <w:lang w:val="es-ES" w:eastAsia="es-ES"/>
        </w:rPr>
        <w:t xml:space="preserve"> persiga la indemnización de perjuicios adicionales ocasionados con el incumplimiento, cuando el monto de la pena pecuniaria no permita su total reparación. </w:t>
      </w:r>
      <w:r w:rsidRPr="005D08DC">
        <w:rPr>
          <w:b/>
          <w:sz w:val="21"/>
          <w:szCs w:val="21"/>
          <w:lang w:val="es-ES" w:eastAsia="es-ES"/>
        </w:rPr>
        <w:t>PARÁGRAFO:</w:t>
      </w:r>
      <w:r w:rsidRPr="005D08DC">
        <w:rPr>
          <w:sz w:val="21"/>
          <w:szCs w:val="21"/>
          <w:lang w:val="es-ES" w:eastAsia="es-ES"/>
        </w:rPr>
        <w:t xml:space="preserve"> El valor de las multas o de las penas pecuniarias impuestas al </w:t>
      </w:r>
      <w:r w:rsidRPr="005D08DC">
        <w:rPr>
          <w:b/>
          <w:sz w:val="21"/>
          <w:szCs w:val="21"/>
          <w:lang w:val="es-ES" w:eastAsia="es-ES"/>
        </w:rPr>
        <w:t>CONTRATISTA</w:t>
      </w:r>
      <w:r w:rsidRPr="005D08DC">
        <w:rPr>
          <w:sz w:val="21"/>
          <w:szCs w:val="21"/>
          <w:lang w:val="es-ES" w:eastAsia="es-ES"/>
        </w:rPr>
        <w:t xml:space="preserve">, podrá ser tomado del saldo a su favor si lo hubiere, de la garantía única de cumplimiento, o se podrá cobrar vía ejecutiva. </w:t>
      </w:r>
      <w:r w:rsidRPr="005D08DC">
        <w:rPr>
          <w:b/>
          <w:sz w:val="21"/>
          <w:szCs w:val="21"/>
          <w:lang w:val="es-ES" w:eastAsia="es-ES"/>
        </w:rPr>
        <w:t xml:space="preserve">CLÁUSULA DÉCIMA SEGUNDA. – GARANTÍAS: </w:t>
      </w:r>
      <w:r w:rsidRPr="005D08DC">
        <w:rPr>
          <w:sz w:val="21"/>
          <w:szCs w:val="21"/>
        </w:rPr>
        <w:t>En el presente contrato no aplica la exigencia de garantías, en razón de su cuantía, de conformidad con lo estipulado en el artículo 7, inciso 5 de la ley 1150 del 2007, que taxativamente expresa que las garantías no serán obligatorias en los contratos de empréstito, en los interadministrativos, en los de seguro y en los contratos cuyo valor sea inferior al 10% de la menor cuantía, así como en razón de la naturaleza del contrato, de conformidad con el artículo 2.2.1.2.1.4.5. del Decreto 1082 de 2015 que establece que en la contratación directa la exigencia de las garantías no es obligatoria y la justificación para exigirlas o no debe estar en los estudios y documentos previos.</w:t>
      </w:r>
      <w:r w:rsidRPr="005D08DC">
        <w:rPr>
          <w:b/>
          <w:sz w:val="21"/>
          <w:szCs w:val="21"/>
          <w:lang w:val="es-ES" w:eastAsia="es-ES"/>
        </w:rPr>
        <w:t xml:space="preserve"> CLÁUSULA DÉCIMA TERCERA. - INDEPENDENCIA DEL CONTRATISTA: EL CONTRATISTA, </w:t>
      </w:r>
      <w:r w:rsidRPr="005D08DC">
        <w:rPr>
          <w:sz w:val="21"/>
          <w:szCs w:val="21"/>
          <w:lang w:val="es-ES" w:eastAsia="es-ES"/>
        </w:rPr>
        <w:t xml:space="preserve">es una persona independiente del </w:t>
      </w:r>
      <w:r w:rsidRPr="005D08DC">
        <w:rPr>
          <w:b/>
          <w:sz w:val="21"/>
          <w:szCs w:val="21"/>
          <w:lang w:val="es-ES" w:eastAsia="es-ES"/>
        </w:rPr>
        <w:t>DISTRITO</w:t>
      </w:r>
      <w:r w:rsidRPr="005D08DC">
        <w:rPr>
          <w:sz w:val="21"/>
          <w:szCs w:val="21"/>
          <w:lang w:val="es-ES" w:eastAsia="es-ES"/>
        </w:rPr>
        <w:t xml:space="preserve"> y por ello, no obra como su representante agente o mandatario. </w:t>
      </w:r>
      <w:r w:rsidRPr="005D08DC">
        <w:rPr>
          <w:b/>
          <w:sz w:val="21"/>
          <w:szCs w:val="21"/>
          <w:lang w:val="es-ES" w:eastAsia="es-ES"/>
        </w:rPr>
        <w:t xml:space="preserve">EL CONTRATISTA, </w:t>
      </w:r>
      <w:r w:rsidRPr="005D08DC">
        <w:rPr>
          <w:sz w:val="21"/>
          <w:szCs w:val="21"/>
          <w:lang w:val="es-ES" w:eastAsia="es-ES"/>
        </w:rPr>
        <w:t xml:space="preserve">no puede comprometer o hacer declaraciones a nombre del </w:t>
      </w:r>
      <w:r w:rsidRPr="005D08DC">
        <w:rPr>
          <w:b/>
          <w:sz w:val="21"/>
          <w:szCs w:val="21"/>
          <w:lang w:val="es-ES" w:eastAsia="es-ES"/>
        </w:rPr>
        <w:t xml:space="preserve">DISTRITO. EL CONTRATISTA, </w:t>
      </w:r>
      <w:r w:rsidRPr="005D08DC">
        <w:rPr>
          <w:sz w:val="21"/>
          <w:szCs w:val="21"/>
          <w:lang w:val="es-ES" w:eastAsia="es-ES"/>
        </w:rPr>
        <w:t xml:space="preserve">se obliga a cumplir directamente todas las obligaciones derivadas de este contrato con su propio personal o el que esté a su cargo, de forma independiente y autónoma, sin que exista relación de subordinación o dependencia entre estos y el </w:t>
      </w:r>
      <w:r w:rsidRPr="005D08DC">
        <w:rPr>
          <w:b/>
          <w:sz w:val="21"/>
          <w:szCs w:val="21"/>
          <w:lang w:val="es-ES" w:eastAsia="es-ES"/>
        </w:rPr>
        <w:t xml:space="preserve">DISTRITO. EL CONTRATISTA, </w:t>
      </w:r>
      <w:r w:rsidRPr="005D08DC">
        <w:rPr>
          <w:sz w:val="21"/>
          <w:szCs w:val="21"/>
          <w:lang w:val="es-ES" w:eastAsia="es-ES"/>
        </w:rPr>
        <w:t>es el único responsable del cumplimiento de las obligaciones laborales y de seguridad social correspondientes al personal que utilice para la ejecución del presente contrato.</w:t>
      </w:r>
      <w:r w:rsidRPr="005D08DC">
        <w:rPr>
          <w:b/>
          <w:sz w:val="21"/>
          <w:szCs w:val="21"/>
          <w:lang w:val="es-ES" w:eastAsia="es-ES"/>
        </w:rPr>
        <w:t xml:space="preserve"> CLÁUSULA DÉCIMA CUARTA. - CESIÓN Y SUBCONTRATACIÓN: EL CONTRATISTA</w:t>
      </w:r>
      <w:r w:rsidRPr="005D08DC">
        <w:rPr>
          <w:sz w:val="21"/>
          <w:szCs w:val="21"/>
          <w:lang w:val="es-ES" w:eastAsia="es-ES"/>
        </w:rPr>
        <w:t xml:space="preserve"> no podrá ceder ni subcontratar el presente contrato, salvo con expresa autorización del </w:t>
      </w:r>
      <w:r w:rsidRPr="005D08DC">
        <w:rPr>
          <w:b/>
          <w:sz w:val="21"/>
          <w:szCs w:val="21"/>
          <w:lang w:val="es-ES" w:eastAsia="es-ES"/>
        </w:rPr>
        <w:t>DISTRITO</w:t>
      </w:r>
      <w:r w:rsidRPr="005D08DC">
        <w:rPr>
          <w:sz w:val="21"/>
          <w:szCs w:val="21"/>
          <w:lang w:val="es-ES" w:eastAsia="es-ES"/>
        </w:rPr>
        <w:t>. En el segundo caso, será responsable por el cumplimiento de la totalidad de las obligaciones derivadas del Contrato.</w:t>
      </w:r>
      <w:r w:rsidRPr="005D08DC">
        <w:rPr>
          <w:b/>
          <w:sz w:val="21"/>
          <w:szCs w:val="21"/>
          <w:lang w:val="es-ES" w:eastAsia="es-ES"/>
        </w:rPr>
        <w:t xml:space="preserve"> CLÁUSULA DÉCIMA QUINTA. - PROPIEDAD INTELECTUAL: </w:t>
      </w:r>
      <w:r w:rsidRPr="005D08DC">
        <w:rPr>
          <w:bCs/>
          <w:sz w:val="21"/>
          <w:szCs w:val="21"/>
          <w:lang w:val="es-ES" w:eastAsia="es-ES"/>
        </w:rPr>
        <w:t>Si de la ejecución del presente contrato resultan estudios, investigaciones, descubrimientos, invenciones, información, mejoras y/o diseños, y en general los productos resultantes de la ejecución del presente contrato, éstos pertenecen al DISTRITO de conformidad con lo establecido en el Artículo 20 de la Ley 23 de 1982. Así mismo, el CONTRATISTA garantiza que los trabajos y servicios prestados al DISTRITO por el objeto de este contrato no infringen ni vulneran los derechos de propiedad intelectual o industrial o cualesquiera otros derechos legales o contractuales de terceros. EL CONTRATISTA asumirá el pago de todos los impuestos a que haya lugar.</w:t>
      </w:r>
      <w:r w:rsidRPr="005D08DC">
        <w:rPr>
          <w:sz w:val="21"/>
          <w:szCs w:val="21"/>
          <w:lang w:val="es-ES" w:eastAsia="es-ES"/>
        </w:rPr>
        <w:t xml:space="preserve"> </w:t>
      </w:r>
      <w:r w:rsidRPr="005D08DC">
        <w:rPr>
          <w:b/>
          <w:sz w:val="21"/>
          <w:szCs w:val="21"/>
          <w:lang w:val="es-ES" w:eastAsia="es-ES"/>
        </w:rPr>
        <w:t>CLÁUSULA DÉCIMA SEXTA. - PAGO DE APORTES A SEGURIDAD SOCIAL Y PARAFISCALES</w:t>
      </w:r>
      <w:r w:rsidRPr="005D08DC">
        <w:rPr>
          <w:b/>
          <w:bCs/>
          <w:sz w:val="21"/>
          <w:szCs w:val="21"/>
          <w:lang w:val="es-ES" w:eastAsia="es-ES"/>
        </w:rPr>
        <w:t>:</w:t>
      </w:r>
      <w:r w:rsidRPr="005D08DC">
        <w:rPr>
          <w:sz w:val="21"/>
          <w:szCs w:val="21"/>
          <w:lang w:val="es-ES" w:eastAsia="es-ES"/>
        </w:rPr>
        <w:t xml:space="preserve"> De conformidad con lo establecido en el artículo 50 de la Ley 789 del 2002 y la Ley 828 de 2003, el contratista se obliga a presentar al </w:t>
      </w:r>
      <w:r w:rsidRPr="005D08DC">
        <w:rPr>
          <w:b/>
          <w:sz w:val="21"/>
          <w:szCs w:val="21"/>
          <w:lang w:val="es-ES" w:eastAsia="es-ES"/>
        </w:rPr>
        <w:t>DISTRITO</w:t>
      </w:r>
      <w:r w:rsidRPr="005D08DC">
        <w:rPr>
          <w:sz w:val="21"/>
          <w:szCs w:val="21"/>
          <w:lang w:val="es-ES" w:eastAsia="es-ES"/>
        </w:rPr>
        <w:t xml:space="preserve"> los documentos, planillas y pagos que demuestren el cumplimiento del giro de sus aportes a los sistemas de salud, riesgos laborales y pensiones. Conforme al artículo 23 de la Ley 1150 de 2007, para cada pago </w:t>
      </w:r>
      <w:r w:rsidRPr="005D08DC">
        <w:rPr>
          <w:b/>
          <w:sz w:val="21"/>
          <w:szCs w:val="21"/>
          <w:lang w:val="es-ES" w:eastAsia="es-ES"/>
        </w:rPr>
        <w:t>EL CONTRATISTA</w:t>
      </w:r>
      <w:r w:rsidRPr="005D08DC">
        <w:rPr>
          <w:sz w:val="21"/>
          <w:szCs w:val="21"/>
          <w:lang w:val="es-ES" w:eastAsia="es-ES"/>
        </w:rPr>
        <w:t xml:space="preserve"> deberá acreditar estar al día en el pago de estos aportes.</w:t>
      </w:r>
      <w:r w:rsidRPr="005D08DC">
        <w:rPr>
          <w:b/>
          <w:sz w:val="21"/>
          <w:szCs w:val="21"/>
          <w:lang w:val="es-ES" w:eastAsia="es-ES"/>
        </w:rPr>
        <w:t xml:space="preserve"> CLÁUSULA DÉCIMA SÉPTIMA - INDEMNIDAD:</w:t>
      </w:r>
      <w:r w:rsidRPr="005D08DC">
        <w:rPr>
          <w:bCs/>
          <w:sz w:val="21"/>
          <w:szCs w:val="21"/>
          <w:lang w:val="es-ES" w:eastAsia="es-ES"/>
        </w:rPr>
        <w:t xml:space="preserve"> </w:t>
      </w:r>
      <w:r w:rsidRPr="005D08DC">
        <w:rPr>
          <w:sz w:val="21"/>
          <w:szCs w:val="21"/>
          <w:lang w:val="es-ES" w:eastAsia="es-ES"/>
        </w:rPr>
        <w:t xml:space="preserve">El contratista se obliga a indemnizar al </w:t>
      </w:r>
      <w:r w:rsidRPr="005D08DC">
        <w:rPr>
          <w:b/>
          <w:bCs/>
          <w:sz w:val="21"/>
          <w:szCs w:val="21"/>
          <w:lang w:val="es-ES" w:eastAsia="es-ES"/>
        </w:rPr>
        <w:t xml:space="preserve">DISTRITO, </w:t>
      </w:r>
      <w:r w:rsidRPr="005D08DC">
        <w:rPr>
          <w:sz w:val="21"/>
          <w:szCs w:val="21"/>
          <w:lang w:val="es-ES" w:eastAsia="es-ES"/>
        </w:rPr>
        <w:t xml:space="preserve">con ocasión de la violación o el incumplimiento de las obligaciones previstas en el presente contrato. El contratista se obliga a mantener indemne al </w:t>
      </w:r>
      <w:r w:rsidRPr="005D08DC">
        <w:rPr>
          <w:b/>
          <w:bCs/>
          <w:sz w:val="21"/>
          <w:szCs w:val="21"/>
          <w:lang w:val="es-ES" w:eastAsia="es-ES"/>
        </w:rPr>
        <w:t>DISTRITO</w:t>
      </w:r>
      <w:r w:rsidRPr="005D08DC">
        <w:rPr>
          <w:sz w:val="21"/>
          <w:szCs w:val="21"/>
          <w:lang w:val="es-ES" w:eastAsia="es-ES"/>
        </w:rPr>
        <w:t xml:space="preserve"> de cualquier daño o perjuicio originado por reclamaciones de terceros que tengan como causa sus actuaciones hasta por el monto del daño o perjuicio causado. El Contratista mantendrá indemne al </w:t>
      </w:r>
      <w:r w:rsidRPr="005D08DC">
        <w:rPr>
          <w:b/>
          <w:bCs/>
          <w:sz w:val="21"/>
          <w:szCs w:val="21"/>
          <w:lang w:val="es-ES" w:eastAsia="es-ES"/>
        </w:rPr>
        <w:t>DISTRITO</w:t>
      </w:r>
      <w:r w:rsidRPr="005D08DC">
        <w:rPr>
          <w:sz w:val="21"/>
          <w:szCs w:val="21"/>
          <w:lang w:val="es-ES" w:eastAsia="es-ES"/>
        </w:rPr>
        <w:t xml:space="preserv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r w:rsidRPr="005D08DC">
        <w:rPr>
          <w:bCs/>
          <w:sz w:val="21"/>
          <w:szCs w:val="21"/>
          <w:lang w:val="es-ES" w:eastAsia="es-ES"/>
        </w:rPr>
        <w:t>.</w:t>
      </w:r>
      <w:r w:rsidRPr="005D08DC">
        <w:rPr>
          <w:b/>
          <w:sz w:val="21"/>
          <w:szCs w:val="21"/>
          <w:lang w:val="es-ES" w:eastAsia="es-ES"/>
        </w:rPr>
        <w:t xml:space="preserve"> CLÁUSULA DÉCIMA OCTAVA. PREVENCIÓN DE LAVADO DE ACTIVOS Y FINANCIACIÓN DEL TERRORISMO Y FINANCIACION PARA LA PROLIFERACION DE ARMAS DE DESTRUCCION MASIVA-LAFT/FPADM:</w:t>
      </w:r>
      <w:r w:rsidRPr="005D08DC">
        <w:rPr>
          <w:bCs/>
          <w:sz w:val="21"/>
          <w:szCs w:val="21"/>
          <w:lang w:eastAsia="es-ES"/>
        </w:rPr>
        <w:t xml:space="preserve"> </w:t>
      </w:r>
      <w:r w:rsidRPr="005D08DC">
        <w:rPr>
          <w:b/>
          <w:sz w:val="21"/>
          <w:szCs w:val="21"/>
          <w:lang w:eastAsia="es-ES"/>
        </w:rPr>
        <w:t>EL CONTRATISTA</w:t>
      </w:r>
      <w:r w:rsidRPr="005D08DC">
        <w:rPr>
          <w:bCs/>
          <w:sz w:val="21"/>
          <w:szCs w:val="21"/>
          <w:lang w:eastAsia="es-ES"/>
        </w:rPr>
        <w:t xml:space="preserve"> manifiesta bajo la gravedad de juramento, que se entiende surtido con la aprobación del presente instrumento en el SECOP II, que cumplirá con las leyes vigentes sobre prevención de lavado de activos y financiación del terrorismo y financiación para la proliferación de armas de destrucción masiva-</w:t>
      </w:r>
      <w:r w:rsidRPr="005D08DC">
        <w:rPr>
          <w:b/>
          <w:sz w:val="21"/>
          <w:szCs w:val="21"/>
          <w:lang w:eastAsia="es-ES"/>
        </w:rPr>
        <w:t>LAFT/FPADM</w:t>
      </w:r>
      <w:r w:rsidRPr="005D08DC">
        <w:rPr>
          <w:bCs/>
          <w:sz w:val="21"/>
          <w:szCs w:val="21"/>
          <w:lang w:eastAsia="es-ES"/>
        </w:rPr>
        <w:t xml:space="preserve">. Así mismo, certifica que sus recursos no provienen ni se destinan al ejercicio de ninguna actividad ilícita o de actividades de lavado de dineros provenientes de éstas o de actividades relacionadas con la financiación del terrorismo. </w:t>
      </w:r>
      <w:r w:rsidRPr="005D08DC">
        <w:rPr>
          <w:b/>
          <w:sz w:val="21"/>
          <w:szCs w:val="21"/>
          <w:lang w:eastAsia="es-ES"/>
        </w:rPr>
        <w:t>EL CONTRATISTA</w:t>
      </w:r>
      <w:r w:rsidRPr="005D08DC">
        <w:rPr>
          <w:bCs/>
          <w:sz w:val="21"/>
          <w:szCs w:val="21"/>
          <w:lang w:eastAsia="es-ES"/>
        </w:rPr>
        <w:t xml:space="preserve"> se obligan a realizar todas las actividades encaminadas a asegurar que sus accionistas o socios, administradores, clientes, proveedores, empleados y terceras partes y los recursos de estos, no se encuentran relacionados ni provienen de actividades ilícitas, particularmente del lavado de activos o financiación del terrorismo y financiación para la proliferación de armas de destrucción masiva-</w:t>
      </w:r>
      <w:r w:rsidRPr="005D08DC">
        <w:rPr>
          <w:b/>
          <w:sz w:val="21"/>
          <w:szCs w:val="21"/>
          <w:lang w:eastAsia="es-ES"/>
        </w:rPr>
        <w:t>LAFT/FPADM</w:t>
      </w:r>
      <w:r w:rsidRPr="005D08DC">
        <w:rPr>
          <w:bCs/>
          <w:sz w:val="21"/>
          <w:szCs w:val="21"/>
          <w:lang w:eastAsia="es-ES"/>
        </w:rPr>
        <w:t xml:space="preserve">. Así como a denunciar de manera inmediata ante las autoridades competentes con copia a la Secretaria de Transparencia del Departamento Administrativo de la Presidencia de la República, cualquier acto de corrupción ya sea solicitud, ofrecimiento, favor, dadiva, prerrogativa, recompensa, gratificación o atención social efectuadas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el proceso de contratación. En todo caso, si durante el plazo de vigencia del contrato </w:t>
      </w:r>
      <w:r w:rsidRPr="005D08DC">
        <w:rPr>
          <w:b/>
          <w:sz w:val="21"/>
          <w:szCs w:val="21"/>
          <w:lang w:eastAsia="es-ES"/>
        </w:rPr>
        <w:t>EL DISTRITO</w:t>
      </w:r>
      <w:r w:rsidRPr="005D08DC">
        <w:rPr>
          <w:bCs/>
          <w:sz w:val="21"/>
          <w:szCs w:val="21"/>
          <w:lang w:eastAsia="es-ES"/>
        </w:rPr>
        <w:t xml:space="preserve"> llegaré a tener conocimiento que los administradores o accionistas del </w:t>
      </w:r>
      <w:r w:rsidRPr="005D08DC">
        <w:rPr>
          <w:b/>
          <w:sz w:val="21"/>
          <w:szCs w:val="21"/>
          <w:lang w:eastAsia="es-ES"/>
        </w:rPr>
        <w:t>CONTRATISTA</w:t>
      </w:r>
      <w:r w:rsidRPr="005D08DC">
        <w:rPr>
          <w:bCs/>
          <w:sz w:val="21"/>
          <w:szCs w:val="21"/>
          <w:lang w:eastAsia="es-ES"/>
        </w:rPr>
        <w:t xml:space="preserve"> fueron incluidos en listas </w:t>
      </w:r>
      <w:r w:rsidRPr="005D08DC">
        <w:rPr>
          <w:b/>
          <w:sz w:val="21"/>
          <w:szCs w:val="21"/>
          <w:lang w:eastAsia="es-ES"/>
        </w:rPr>
        <w:t>ONU u OFAC</w:t>
      </w:r>
      <w:r w:rsidRPr="005D08DC">
        <w:rPr>
          <w:bCs/>
          <w:sz w:val="21"/>
          <w:szCs w:val="21"/>
          <w:lang w:eastAsia="es-ES"/>
        </w:rPr>
        <w:t>, evaluará a la luz de sus propias políticas de administración de riesgos la continuidad de la relación contractual.</w:t>
      </w:r>
      <w:r w:rsidRPr="005D08DC">
        <w:rPr>
          <w:b/>
          <w:bCs/>
          <w:noProof/>
          <w:sz w:val="21"/>
          <w:szCs w:val="21"/>
          <w:lang w:eastAsia="es-ES"/>
        </w:rPr>
        <w:t xml:space="preserve"> </w:t>
      </w:r>
      <w:r w:rsidRPr="005D08DC">
        <w:rPr>
          <w:b/>
          <w:sz w:val="21"/>
          <w:szCs w:val="21"/>
          <w:lang w:eastAsia="es-ES"/>
        </w:rPr>
        <w:t xml:space="preserve">PREVENCIÓN DE LAVADO DE ACTIVOS Y FINANCIACIÓN DEL TERRORISMO: EL CONTRATISTA </w:t>
      </w:r>
      <w:r w:rsidRPr="005D08DC">
        <w:rPr>
          <w:bCs/>
          <w:sz w:val="21"/>
          <w:szCs w:val="21"/>
          <w:lang w:eastAsia="es-ES"/>
        </w:rPr>
        <w:t>manifiesta bajo la gravedad de juramento, que se entiende surtido con la aprobación del presente instrumento en el SECOP II, que cumplirá con las leyes vigentes sobre prevención de lavado de activos y financiación del terrorismo. Así mismo, certifica que sus recursos no provienen ni se destinan al ejercicio de ninguna actividad ilícita o de actividades de lavado de dineros provenientes de éstas o de actividades relacionadas con la financiación del terrorismo.</w:t>
      </w:r>
      <w:r w:rsidRPr="005D08DC">
        <w:rPr>
          <w:b/>
          <w:sz w:val="21"/>
          <w:szCs w:val="21"/>
          <w:lang w:eastAsia="es-ES"/>
        </w:rPr>
        <w:t xml:space="preserve"> EL CONTRATISTA </w:t>
      </w:r>
      <w:r w:rsidRPr="005D08DC">
        <w:rPr>
          <w:bCs/>
          <w:sz w:val="21"/>
          <w:szCs w:val="21"/>
          <w:lang w:eastAsia="es-ES"/>
        </w:rPr>
        <w:t>se obligan a realizar todas las actividades encaminadas a asegurar que sus accionistas o socios, administradores, clientes, proveedores, empleados y terceras partes y los recursos de estos, no se encuentran relacionados ni provienen de actividades ilícitas, particularmente del lavado de activos o financiación del terrorismo. En todo caso, si durante el plazo de vigencia del contrato</w:t>
      </w:r>
      <w:r w:rsidRPr="005D08DC">
        <w:rPr>
          <w:b/>
          <w:sz w:val="21"/>
          <w:szCs w:val="21"/>
          <w:lang w:eastAsia="es-ES"/>
        </w:rPr>
        <w:t xml:space="preserve"> EL DISTRITO </w:t>
      </w:r>
      <w:r w:rsidRPr="005D08DC">
        <w:rPr>
          <w:bCs/>
          <w:sz w:val="21"/>
          <w:szCs w:val="21"/>
          <w:lang w:eastAsia="es-ES"/>
        </w:rPr>
        <w:t xml:space="preserve">llegaré a tener conocimiento que los administradores o accionistas del </w:t>
      </w:r>
      <w:r w:rsidRPr="005D08DC">
        <w:rPr>
          <w:b/>
          <w:sz w:val="21"/>
          <w:szCs w:val="21"/>
          <w:lang w:eastAsia="es-ES"/>
        </w:rPr>
        <w:t>CONTRATISTA</w:t>
      </w:r>
      <w:r w:rsidRPr="005D08DC">
        <w:rPr>
          <w:bCs/>
          <w:sz w:val="21"/>
          <w:szCs w:val="21"/>
          <w:lang w:eastAsia="es-ES"/>
        </w:rPr>
        <w:t xml:space="preserve"> fueron incluidos en listas ONU u OFAC, evaluará a la luz de sus propias políticas de administración de riesgos la continuidad de la relación contractual.</w:t>
      </w:r>
      <w:r w:rsidRPr="005D08DC">
        <w:rPr>
          <w:bCs/>
          <w:sz w:val="21"/>
          <w:szCs w:val="21"/>
          <w:lang w:val="es-ES" w:eastAsia="es-ES"/>
        </w:rPr>
        <w:t xml:space="preserve"> </w:t>
      </w:r>
      <w:r w:rsidRPr="005D08DC">
        <w:rPr>
          <w:b/>
          <w:sz w:val="21"/>
          <w:szCs w:val="21"/>
          <w:lang w:val="es-ES" w:eastAsia="es-ES"/>
        </w:rPr>
        <w:t xml:space="preserve">CLÁUSULA DÉCIMA NOVENA. - LIQUIDACIÓN: </w:t>
      </w:r>
      <w:r w:rsidRPr="005D08DC">
        <w:rPr>
          <w:sz w:val="21"/>
          <w:szCs w:val="21"/>
          <w:lang w:val="es-ES" w:eastAsia="es-ES"/>
        </w:rPr>
        <w:t>Conforme al artículo 217 del Decreto 019 de 2012, no se requiere de liquidación en los contratos de prestación de servicios profesionales y de apoyo a la gestión. No obstante, si ocurre alguna situación de terminación anormal del contrato se procederá de conformidad con la Ley 1150 de 2007, a su terminación en los términos allí previstos</w:t>
      </w:r>
      <w:r w:rsidRPr="005D08DC">
        <w:rPr>
          <w:b/>
          <w:sz w:val="21"/>
          <w:szCs w:val="21"/>
          <w:lang w:val="es-ES" w:eastAsia="es-ES"/>
        </w:rPr>
        <w:t xml:space="preserve">. CLÁUSULA VIGÉSIMA.- CASO FORTUITO Y FUERZA MAYOR: </w:t>
      </w:r>
      <w:r w:rsidRPr="005D08DC">
        <w:rPr>
          <w:sz w:val="21"/>
          <w:szCs w:val="21"/>
          <w:lang w:val="es-ES" w:eastAsia="es-ES"/>
        </w:rPr>
        <w:t xml:space="preserve">Las partes quedan exoneradas de responsabilidad por el incumplimiento de cualquiera de sus obligaciones y por la demora en la satisfacción de cualquiera de las prestaciones a su cargo derivadas del presente contrato, cuando la demora sea resultado o consecuencia de la ocurrencia de un evento de fuerza mayor o caso fortuito debidamente invocadas y constatadas de acuerdo con la ley y la jurisprudencia colombiana, salvo que el evento de fuerza mayor o caso fortuito haya ocurrido estando en mora la parte que invoca el evento de caso fortuito o la fuerza mayor. La ocurrencia del evento de fuerza mayor o caso fortuito debe ser comunicada el día de la ocurrencia del evento a más tardar el día hábil siguiente a la fecha de ocurrencia de este. Si dentro de los diez (10) días hábiles siguientes a la ocurrencia del evento de fuerza mayor o caso fortuito, la cual ha sido aceptada por la parte a quien le fue invocada, no se han superado sus efectos las partes convendrán un plazo de suspensión del término del contrato mientras se supera la situación. </w:t>
      </w:r>
      <w:r w:rsidRPr="005D08DC">
        <w:rPr>
          <w:b/>
          <w:sz w:val="21"/>
          <w:szCs w:val="21"/>
          <w:lang w:val="es-ES" w:eastAsia="es-ES"/>
        </w:rPr>
        <w:t xml:space="preserve">CLÁUSULA VIGÉSIMA PRIMERA. - SOLUCIÓN DE CONTROVERSIAS: </w:t>
      </w:r>
      <w:r w:rsidRPr="005D08DC">
        <w:rPr>
          <w:b/>
          <w:bCs/>
          <w:sz w:val="21"/>
          <w:szCs w:val="21"/>
          <w:shd w:val="clear" w:color="auto" w:fill="FFFFFF"/>
          <w:lang w:val="es-ES" w:eastAsia="es-ES"/>
        </w:rPr>
        <w:t xml:space="preserve">ARREGLO DIRECTO. </w:t>
      </w:r>
      <w:r w:rsidRPr="005D08DC">
        <w:rPr>
          <w:sz w:val="21"/>
          <w:szCs w:val="21"/>
          <w:shd w:val="clear" w:color="auto" w:fill="FFFFFF"/>
          <w:lang w:val="es-ES" w:eastAsia="es-ES"/>
        </w:rPr>
        <w:t xml:space="preserve">Las controversias que surjan entre </w:t>
      </w:r>
      <w:r w:rsidRPr="005D08DC">
        <w:rPr>
          <w:b/>
          <w:bCs/>
          <w:sz w:val="21"/>
          <w:szCs w:val="21"/>
          <w:shd w:val="clear" w:color="auto" w:fill="FFFFFF"/>
          <w:lang w:val="es-ES" w:eastAsia="es-ES"/>
        </w:rPr>
        <w:t>EL CONTRATISTA</w:t>
      </w:r>
      <w:r w:rsidRPr="005D08DC">
        <w:rPr>
          <w:sz w:val="21"/>
          <w:szCs w:val="21"/>
          <w:shd w:val="clear" w:color="auto" w:fill="FFFFFF"/>
          <w:lang w:val="es-ES" w:eastAsia="es-ES"/>
        </w:rPr>
        <w:t xml:space="preserve"> y </w:t>
      </w:r>
      <w:r w:rsidRPr="005D08DC">
        <w:rPr>
          <w:b/>
          <w:bCs/>
          <w:sz w:val="21"/>
          <w:szCs w:val="21"/>
          <w:shd w:val="clear" w:color="auto" w:fill="FFFFFF"/>
          <w:lang w:val="es-ES" w:eastAsia="es-ES"/>
        </w:rPr>
        <w:t>EL DISTRITO</w:t>
      </w:r>
      <w:r w:rsidRPr="005D08DC">
        <w:rPr>
          <w:sz w:val="21"/>
          <w:szCs w:val="21"/>
          <w:shd w:val="clear" w:color="auto" w:fill="FFFFFF"/>
          <w:lang w:val="es-ES" w:eastAsia="es-ES"/>
        </w:rPr>
        <w:t>, con ocasión a la celebración, ejecución, interpretación, ampliación, terminación o liquidación del contrato, incluyendo las consecuencias económicas de los actos administrativos expedidos en ejercicio de facultades excepcionales, serán resueltas por las partes mediante la figura del arreglo directo en un término máximo de cinco (5) días hábiles, contados a partir de la fecha en que cualquiera de las partes le comunique a la otra la existencia de una diferencia y manifieste la intención de iniciar la etapa de arreglo directo.</w:t>
      </w:r>
      <w:r w:rsidRPr="005D08DC">
        <w:rPr>
          <w:b/>
          <w:sz w:val="21"/>
          <w:szCs w:val="21"/>
          <w:lang w:val="es-ES" w:eastAsia="es-ES"/>
        </w:rPr>
        <w:t xml:space="preserve"> CLÁUSULA VIGÉSIMA SEGUNDA. - CONFIDENCIALIDAD:</w:t>
      </w:r>
      <w:r w:rsidRPr="005D08DC">
        <w:rPr>
          <w:bCs/>
          <w:sz w:val="21"/>
          <w:szCs w:val="21"/>
          <w:lang w:val="es-ES" w:eastAsia="es-ES"/>
        </w:rPr>
        <w:t xml:space="preserve"> La información que le sea entregada o a la que tenga acceso el </w:t>
      </w:r>
      <w:r w:rsidRPr="005D08DC">
        <w:rPr>
          <w:b/>
          <w:sz w:val="21"/>
          <w:szCs w:val="21"/>
          <w:lang w:val="es-ES" w:eastAsia="es-ES"/>
        </w:rPr>
        <w:t>CONTRATISTA</w:t>
      </w:r>
      <w:r w:rsidRPr="005D08DC">
        <w:rPr>
          <w:bCs/>
          <w:sz w:val="21"/>
          <w:szCs w:val="21"/>
          <w:lang w:val="es-ES" w:eastAsia="es-ES"/>
        </w:rPr>
        <w:t xml:space="preserve"> en desarrollo y ejecución del presente contrato goza de confidencialidad y, por tanto, solo podrá ser usada para fines inherentes a su actividad en desarrollo del contrato. La protección es indefinida, por lo que no se podrá hacer uso de ella ni durante la ejecución del contrato ni una vez finalizado.</w:t>
      </w:r>
      <w:r w:rsidRPr="005D08DC">
        <w:rPr>
          <w:bCs/>
          <w:sz w:val="21"/>
          <w:szCs w:val="21"/>
          <w:lang w:val="es-ES" w:eastAsia="ar-SA"/>
        </w:rPr>
        <w:t xml:space="preserve"> </w:t>
      </w:r>
      <w:r w:rsidRPr="005D08DC">
        <w:rPr>
          <w:b/>
          <w:sz w:val="21"/>
          <w:szCs w:val="21"/>
          <w:lang w:val="es-ES" w:eastAsia="ar-SA"/>
        </w:rPr>
        <w:t xml:space="preserve">PARÁGRAFO 1: </w:t>
      </w:r>
      <w:r w:rsidRPr="005D08DC">
        <w:rPr>
          <w:bCs/>
          <w:sz w:val="21"/>
          <w:szCs w:val="21"/>
          <w:lang w:val="es-ES" w:eastAsia="ar-SA"/>
        </w:rPr>
        <w:t xml:space="preserve">En todo caso es obligación de </w:t>
      </w:r>
      <w:r w:rsidRPr="005D08DC">
        <w:rPr>
          <w:b/>
          <w:sz w:val="21"/>
          <w:szCs w:val="21"/>
          <w:lang w:val="es-ES" w:eastAsia="ar-SA"/>
        </w:rPr>
        <w:t>EL CONTRATISTA</w:t>
      </w:r>
      <w:r w:rsidRPr="005D08DC">
        <w:rPr>
          <w:bCs/>
          <w:sz w:val="21"/>
          <w:szCs w:val="21"/>
          <w:lang w:val="es-ES" w:eastAsia="ar-SA"/>
        </w:rPr>
        <w:t xml:space="preserve">, obtener de quienes sean sus dependientes, empleados contratistas, subalternos, socios y demás personas que intervengan o vayan a intervenir en la ejecución del contrato, la suscripción de un documento de confidencialidad que siga los lineamientos establecidos en esta cláusula, el incumplimiento de esta obligación se entenderá como incumplimiento de la presente cláusula. </w:t>
      </w:r>
      <w:r w:rsidRPr="005D08DC">
        <w:rPr>
          <w:b/>
          <w:sz w:val="21"/>
          <w:szCs w:val="21"/>
          <w:lang w:val="es-ES" w:eastAsia="ar-SA"/>
        </w:rPr>
        <w:t>PARÁGRAFO 2:</w:t>
      </w:r>
      <w:r w:rsidRPr="005D08DC">
        <w:rPr>
          <w:bCs/>
          <w:sz w:val="21"/>
          <w:szCs w:val="21"/>
          <w:lang w:val="es-ES" w:eastAsia="ar-SA"/>
        </w:rPr>
        <w:t xml:space="preserve"> Dentro de los diez (10) días hábiles siguientes a la terminación del presente contrato, </w:t>
      </w:r>
      <w:r w:rsidRPr="005D08DC">
        <w:rPr>
          <w:b/>
          <w:sz w:val="21"/>
          <w:szCs w:val="21"/>
          <w:lang w:val="es-ES" w:eastAsia="ar-SA"/>
        </w:rPr>
        <w:t>EL CONTRATISTA</w:t>
      </w:r>
      <w:r w:rsidRPr="005D08DC">
        <w:rPr>
          <w:bCs/>
          <w:sz w:val="21"/>
          <w:szCs w:val="21"/>
          <w:lang w:val="es-ES" w:eastAsia="ar-SA"/>
        </w:rPr>
        <w:t xml:space="preserve"> se compromete a restituir toda la documentación que tuviese en su poder en ese momento y que contuviese Información Confidencial, incluyendo pero sin limitarse a ello, todos los documentos, datos específicos, muestras, gráficos, tablas, dibujos, diseños, fotografías, bosquejos, documentos en borrador, proyectos, software y otros materiales de Distrito, junto con cualquier reproducción de los mismos. </w:t>
      </w:r>
      <w:r w:rsidRPr="005D08DC">
        <w:rPr>
          <w:b/>
          <w:sz w:val="21"/>
          <w:szCs w:val="21"/>
          <w:lang w:val="es-ES" w:eastAsia="es-ES"/>
        </w:rPr>
        <w:t xml:space="preserve">CLÁUSULA VIGÉSIMA TERCERA. – PROTECCIÓN Y TRATAMIENTO DE DATOS: </w:t>
      </w:r>
      <w:r w:rsidRPr="005D08DC">
        <w:rPr>
          <w:bCs/>
          <w:sz w:val="21"/>
          <w:szCs w:val="21"/>
          <w:lang w:val="es-ES" w:eastAsia="es-ES"/>
        </w:rPr>
        <w:t xml:space="preserve">En el caso de que el </w:t>
      </w:r>
      <w:r w:rsidRPr="005D08DC">
        <w:rPr>
          <w:b/>
          <w:sz w:val="21"/>
          <w:szCs w:val="21"/>
          <w:lang w:val="es-ES" w:eastAsia="es-ES"/>
        </w:rPr>
        <w:t>CONTRATISTA</w:t>
      </w:r>
      <w:r w:rsidRPr="005D08DC">
        <w:rPr>
          <w:bCs/>
          <w:sz w:val="21"/>
          <w:szCs w:val="21"/>
          <w:lang w:val="es-ES" w:eastAsia="es-ES"/>
        </w:rPr>
        <w:t xml:space="preserve"> tenga acceso a información protegida por la Ley 1581 de 2012, se compromete a tratar los datos con la finalidad exclusiva de la realización del servicio y dar la custodia adecuada a los mismos. Una vez realizada la prestación del servicio, se compromete a trasladar al Distrito cualquier elaboración de estos y los soportes o documentos en que se halle recogida la información o, en su caso, a devolvérselos al Distrito. </w:t>
      </w:r>
      <w:r w:rsidRPr="005D08DC">
        <w:rPr>
          <w:b/>
          <w:sz w:val="21"/>
          <w:szCs w:val="21"/>
          <w:lang w:val="es-ES" w:eastAsia="es-ES"/>
        </w:rPr>
        <w:t>PARÁGRAFO:</w:t>
      </w:r>
      <w:r w:rsidRPr="005D08DC">
        <w:rPr>
          <w:bCs/>
          <w:sz w:val="21"/>
          <w:szCs w:val="21"/>
          <w:lang w:val="es-ES" w:eastAsia="es-ES"/>
        </w:rPr>
        <w:t xml:space="preserve"> Las obligaciones contraídas en la presente CLÁUSULA, tendrán vigencia, aun cuando la obligación contractual haya finalizado. </w:t>
      </w:r>
      <w:r w:rsidRPr="005D08DC">
        <w:rPr>
          <w:b/>
          <w:sz w:val="21"/>
          <w:szCs w:val="21"/>
          <w:lang w:val="es-ES" w:eastAsia="es-ES"/>
        </w:rPr>
        <w:t xml:space="preserve">CLÁUSULA VIGÉSIMA CUARTA. - AUTORIZACIÓN DE TRATAMIENTO DE DATOS PERSONALES: </w:t>
      </w:r>
      <w:r w:rsidRPr="005D08DC">
        <w:rPr>
          <w:bCs/>
          <w:sz w:val="21"/>
          <w:szCs w:val="21"/>
          <w:lang w:val="es-ES" w:eastAsia="es-ES"/>
        </w:rPr>
        <w:t xml:space="preserve">El Contratista autoriza expresamente a la Entidad para el tratamiento de los datos personales necesarios para el cumplimiento de las obligaciones contractuales establecidas entre ambas partes. Esta autorización incluye, pero no se limita a, la recopilación, procesamiento, almacenamiento y transferencia de datos personales por parte de la Entidad, en la medida en que sea necesario para la ejecución del contrato. </w:t>
      </w:r>
      <w:r w:rsidRPr="005D08DC">
        <w:rPr>
          <w:b/>
          <w:sz w:val="21"/>
          <w:szCs w:val="21"/>
          <w:lang w:val="es-ES" w:eastAsia="es-ES"/>
        </w:rPr>
        <w:t>CLÁUSULA VIGÉSIMA QUINTA. - MANEJO IMAGEN CORPORATIVA:</w:t>
      </w:r>
      <w:r w:rsidRPr="005D08DC">
        <w:rPr>
          <w:bCs/>
          <w:sz w:val="21"/>
          <w:szCs w:val="21"/>
          <w:lang w:val="es-ES" w:eastAsia="es-ES"/>
        </w:rPr>
        <w:t xml:space="preserve"> </w:t>
      </w:r>
      <w:r w:rsidRPr="005D08DC">
        <w:rPr>
          <w:b/>
          <w:sz w:val="21"/>
          <w:szCs w:val="21"/>
          <w:lang w:val="es-ES" w:eastAsia="es-ES"/>
        </w:rPr>
        <w:t>EL CONTRATISTA</w:t>
      </w:r>
      <w:r w:rsidRPr="005D08DC">
        <w:rPr>
          <w:bCs/>
          <w:sz w:val="21"/>
          <w:szCs w:val="21"/>
          <w:lang w:val="es-ES" w:eastAsia="es-ES"/>
        </w:rPr>
        <w:t xml:space="preserve">, respetará los logos del </w:t>
      </w:r>
      <w:r w:rsidRPr="005D08DC">
        <w:rPr>
          <w:b/>
          <w:sz w:val="21"/>
          <w:szCs w:val="21"/>
          <w:lang w:val="es-ES" w:eastAsia="es-ES"/>
        </w:rPr>
        <w:t>DISTRITO</w:t>
      </w:r>
      <w:r w:rsidRPr="005D08DC">
        <w:rPr>
          <w:bCs/>
          <w:sz w:val="21"/>
          <w:szCs w:val="21"/>
          <w:lang w:val="es-ES" w:eastAsia="es-ES"/>
        </w:rPr>
        <w:t xml:space="preserve">. Siempre se deberá pedir autorización escrita al Distrito Especial Industrial y Portuario de Barranquilla, para el uso de los logos y la imagen institucional del programa. </w:t>
      </w:r>
      <w:r w:rsidRPr="005D08DC">
        <w:rPr>
          <w:b/>
          <w:sz w:val="21"/>
          <w:szCs w:val="21"/>
          <w:lang w:val="es-ES" w:eastAsia="es-ES"/>
        </w:rPr>
        <w:t>EL CONTRATISTA</w:t>
      </w:r>
      <w:r w:rsidRPr="005D08DC">
        <w:rPr>
          <w:bCs/>
          <w:sz w:val="21"/>
          <w:szCs w:val="21"/>
          <w:lang w:val="es-ES" w:eastAsia="es-ES"/>
        </w:rPr>
        <w:t xml:space="preserve">, respetará la cláusula de reconocimiento, por lo que en todas las actividades públicas y/o privadas, publicidad, y demás información a terceros o interna, hará los reconocimientos pertinentes al Distrito de Barranquilla y la financiación de los recursos para la ejecución del contrato. </w:t>
      </w:r>
      <w:r w:rsidRPr="005D08DC">
        <w:rPr>
          <w:b/>
          <w:sz w:val="21"/>
          <w:szCs w:val="21"/>
          <w:lang w:val="es-ES" w:eastAsia="es-ES"/>
        </w:rPr>
        <w:t>EL CONTRATISTA</w:t>
      </w:r>
      <w:r w:rsidRPr="005D08DC">
        <w:rPr>
          <w:bCs/>
          <w:sz w:val="21"/>
          <w:szCs w:val="21"/>
          <w:lang w:val="es-ES" w:eastAsia="es-ES"/>
        </w:rPr>
        <w:t>, respetará en todo momento el manual de comunicaciones entregado por el Distrito de Barranquilla.</w:t>
      </w:r>
      <w:r w:rsidRPr="005D08DC">
        <w:rPr>
          <w:b/>
          <w:sz w:val="21"/>
          <w:szCs w:val="21"/>
          <w:lang w:val="es-ES" w:eastAsia="es-ES"/>
        </w:rPr>
        <w:t xml:space="preserve"> CLÁUSULA VIGÉSIMA SEXTA - </w:t>
      </w:r>
      <w:r w:rsidRPr="005D08DC">
        <w:rPr>
          <w:b/>
          <w:bCs/>
          <w:sz w:val="21"/>
          <w:szCs w:val="21"/>
          <w:lang w:val="es-ES" w:eastAsia="es-ES"/>
        </w:rPr>
        <w:t>TERMINACIÓN:</w:t>
      </w:r>
      <w:r w:rsidRPr="005D08DC">
        <w:rPr>
          <w:b/>
          <w:sz w:val="21"/>
          <w:szCs w:val="21"/>
          <w:lang w:val="es-ES" w:eastAsia="es-ES"/>
        </w:rPr>
        <w:t xml:space="preserve"> </w:t>
      </w:r>
      <w:r w:rsidRPr="005D08DC">
        <w:rPr>
          <w:bCs/>
          <w:sz w:val="21"/>
          <w:szCs w:val="21"/>
          <w:lang w:val="es-ES" w:eastAsia="es-ES"/>
        </w:rPr>
        <w:t xml:space="preserve">Hay lugar a la terminación de este contrato en los siguientes casos: a) Por vencimiento del término de vigencia o de su prórroga, según el caso. b) Por incumplimiento de cualquiera de las cláusulas contractuales. c) Por mutuo acuerdo entre las partes. </w:t>
      </w:r>
      <w:r w:rsidRPr="005D08DC">
        <w:rPr>
          <w:b/>
          <w:sz w:val="21"/>
          <w:szCs w:val="21"/>
          <w:lang w:val="es-ES" w:eastAsia="es-ES"/>
        </w:rPr>
        <w:t>CLÁUSULA VIGÉSIMA SÉPTIMA. –</w:t>
      </w:r>
      <w:r w:rsidRPr="005D08DC">
        <w:rPr>
          <w:b/>
          <w:sz w:val="21"/>
          <w:szCs w:val="21"/>
        </w:rPr>
        <w:t xml:space="preserve"> INHABILIDADES E INCOMPATIBILIDADES: EL</w:t>
      </w:r>
      <w:r w:rsidRPr="005D08DC">
        <w:rPr>
          <w:sz w:val="21"/>
          <w:szCs w:val="21"/>
        </w:rPr>
        <w:t xml:space="preserve"> </w:t>
      </w:r>
      <w:r w:rsidRPr="005D08DC">
        <w:rPr>
          <w:b/>
          <w:sz w:val="21"/>
          <w:szCs w:val="21"/>
        </w:rPr>
        <w:t xml:space="preserve">CONTRATISTA </w:t>
      </w:r>
      <w:r w:rsidRPr="005D08DC">
        <w:rPr>
          <w:sz w:val="21"/>
          <w:szCs w:val="21"/>
        </w:rPr>
        <w:t>al suscribir el presente contrato manifiesta bajo la gravedad del juramento, que no se halla incurso en causal alguna de inhabilidad o incompatibilidad a que se refieren los artículos 8º y 9º de la Ley 80 de 1993, Ley 1150 de 2007, Ley 1474 de 2011 y demás disposiciones constitucionales y legales vigentes.</w:t>
      </w:r>
      <w:r w:rsidRPr="005D08DC">
        <w:rPr>
          <w:bCs/>
          <w:sz w:val="21"/>
          <w:szCs w:val="21"/>
          <w:lang w:val="es-ES" w:eastAsia="es-ES"/>
        </w:rPr>
        <w:t xml:space="preserve"> </w:t>
      </w:r>
      <w:r w:rsidRPr="005D08DC">
        <w:rPr>
          <w:b/>
          <w:sz w:val="21"/>
          <w:szCs w:val="21"/>
          <w:lang w:val="es-ES" w:eastAsia="es-ES"/>
        </w:rPr>
        <w:t xml:space="preserve">CLÁUSULA VIGÉSIMA OCTAVA. – IDONEIDAD: </w:t>
      </w:r>
      <w:r w:rsidRPr="005D08DC">
        <w:rPr>
          <w:b/>
          <w:color w:val="000000" w:themeColor="text1"/>
          <w:sz w:val="21"/>
          <w:szCs w:val="21"/>
          <w:lang w:val="es-ES" w:eastAsia="es-ES"/>
        </w:rPr>
        <w:t>(VER DOCUMENTO ANEXO EN NUMERAL 5° DENOMINADO “DOCUMENTOS DEL CONTRATO”, EN EL CONTRATO ELECTRONICO EN LA PLATAFORMA SECOP II)</w:t>
      </w:r>
      <w:r w:rsidRPr="005D08DC">
        <w:rPr>
          <w:bCs/>
          <w:color w:val="000000" w:themeColor="text1"/>
          <w:sz w:val="21"/>
          <w:szCs w:val="21"/>
          <w:lang w:val="es-ES" w:eastAsia="es-ES"/>
        </w:rPr>
        <w:t>.</w:t>
      </w:r>
      <w:r w:rsidRPr="005D08DC">
        <w:rPr>
          <w:b/>
          <w:color w:val="000000" w:themeColor="text1"/>
          <w:sz w:val="21"/>
          <w:szCs w:val="21"/>
          <w:lang w:val="es-ES" w:eastAsia="es-ES"/>
        </w:rPr>
        <w:t xml:space="preserve"> </w:t>
      </w:r>
      <w:r w:rsidRPr="005D08DC">
        <w:rPr>
          <w:b/>
          <w:sz w:val="21"/>
          <w:szCs w:val="21"/>
          <w:lang w:val="es-ES" w:eastAsia="es-ES"/>
        </w:rPr>
        <w:t xml:space="preserve">PARÁGRAFO: </w:t>
      </w:r>
      <w:r w:rsidRPr="005D08DC">
        <w:rPr>
          <w:bCs/>
          <w:sz w:val="21"/>
          <w:szCs w:val="21"/>
          <w:lang w:val="es-ES" w:eastAsia="es-ES"/>
        </w:rPr>
        <w:t>Atendiendo a la modalidad de contratación, en este caso no es necesario que la entidad estatal haya obtenido previamente varias ofertas, de lo cual se deja constancia.</w:t>
      </w:r>
      <w:r w:rsidRPr="005D08DC">
        <w:rPr>
          <w:b/>
          <w:sz w:val="21"/>
          <w:szCs w:val="21"/>
          <w:lang w:val="es-ES" w:eastAsia="es-ES"/>
        </w:rPr>
        <w:t xml:space="preserve"> CLÁUSULA VIGÉSIMA NOVENA. - NOTIFICACIONES: </w:t>
      </w:r>
      <w:r w:rsidRPr="005D08DC">
        <w:rPr>
          <w:sz w:val="21"/>
          <w:szCs w:val="21"/>
          <w:lang w:val="es-ES" w:eastAsia="es-ES"/>
        </w:rPr>
        <w:t xml:space="preserve">Los avisos, solicitudes, comunicaciones que deban hacerse las partes en el desarrollo de este contrato, se podrán enviar por medio físico o por correo electrónico, a las personas y direcciones indicadas en la solicitud de la propuesta y en la propuesta. </w:t>
      </w:r>
      <w:r w:rsidRPr="005D08DC">
        <w:rPr>
          <w:b/>
          <w:bCs/>
          <w:sz w:val="21"/>
          <w:szCs w:val="21"/>
          <w:lang w:val="es-ES" w:eastAsia="es-ES"/>
        </w:rPr>
        <w:t>CLÁUSULA</w:t>
      </w:r>
      <w:r w:rsidRPr="005D08DC">
        <w:rPr>
          <w:b/>
          <w:sz w:val="21"/>
          <w:szCs w:val="21"/>
          <w:lang w:val="es-ES" w:eastAsia="es-ES"/>
        </w:rPr>
        <w:t xml:space="preserve"> TRIGÉSIMA. - LUGAR DE EJECUCIÓN Y DOMICILIO CONTRACTUAL: </w:t>
      </w:r>
      <w:r w:rsidRPr="005D08DC">
        <w:rPr>
          <w:sz w:val="21"/>
          <w:szCs w:val="21"/>
          <w:lang w:val="es-ES" w:eastAsia="es-ES"/>
        </w:rPr>
        <w:t>Las actividades previstas en el presente contrato, se desarrollarán en la ciudad de Barranquilla y el domicilio contractual es la ciudad de Barranquilla – Atlántico.</w:t>
      </w:r>
      <w:r w:rsidRPr="005D08DC">
        <w:rPr>
          <w:b/>
          <w:bCs/>
          <w:sz w:val="21"/>
          <w:szCs w:val="21"/>
          <w:lang w:val="es-ES" w:eastAsia="es-ES"/>
        </w:rPr>
        <w:t xml:space="preserve"> CLÁUSULA TRIGÉSIMA PRIMERA – PERFECCIONAMIENTO Y EJECUCIÓN: </w:t>
      </w:r>
      <w:r w:rsidRPr="005D08DC">
        <w:rPr>
          <w:sz w:val="21"/>
          <w:szCs w:val="21"/>
          <w:lang w:eastAsia="es-ES"/>
        </w:rPr>
        <w:t xml:space="preserve">El presente Contrato se perfecciona con la firma de las partes, lo cual se surtirá por vía electrónica a través del SECOP II. Para su ejecución se requerirá de la existencia del Certificado de Disponibilidad Presupuestal y el Registro presupuestal correspondiente y la aprobación de las garantías establecidas, en desarrollo de lo dispuesto en el artículo 41 de la Ley 80 de 1993 y el artículo 2.2.1.1.2.3.1 del Decreto 1082 de 2015. En materia de publicación se aplicará lo dispuesto en el artículo 223 del Decreto 019 de 2012. EL CONTRATISTA asumirá el pago de todos los impuestos a que haya lugar. </w:t>
      </w:r>
      <w:r w:rsidRPr="005D08DC">
        <w:rPr>
          <w:b/>
          <w:bCs/>
          <w:sz w:val="21"/>
          <w:szCs w:val="21"/>
          <w:lang w:val="es-ES" w:eastAsia="es-ES"/>
        </w:rPr>
        <w:t>CLÁUSULA TRIGÉSIMA SEGUNDA. PUBLICACIÓN</w:t>
      </w:r>
      <w:r w:rsidRPr="005D08DC">
        <w:rPr>
          <w:b/>
          <w:bCs/>
          <w:sz w:val="21"/>
          <w:szCs w:val="21"/>
          <w:lang w:eastAsia="es-ES"/>
        </w:rPr>
        <w:t xml:space="preserve">: </w:t>
      </w:r>
      <w:r w:rsidRPr="005D08DC">
        <w:rPr>
          <w:sz w:val="21"/>
          <w:szCs w:val="21"/>
          <w:lang w:eastAsia="es-ES"/>
        </w:rPr>
        <w:t xml:space="preserve">en desarrollo de lo dispuesto en el artículo 41 de la Ley 80 de 1993 y el artículo 2.2.1.1.2.3.1 del Decreto 1082 de 2015. En materia de publicación se aplicará lo dispuesto en el artículo 223 del Decreto 019 de 2012. </w:t>
      </w:r>
      <w:r w:rsidRPr="005D08DC">
        <w:rPr>
          <w:b/>
          <w:bCs/>
          <w:sz w:val="21"/>
          <w:szCs w:val="21"/>
          <w:lang w:val="es-ES" w:eastAsia="es-ES"/>
        </w:rPr>
        <w:t>CLÁUSULA TRIGÉSIMA TERCERA. LINEAMIENTOS ESPECIALES.</w:t>
      </w:r>
      <w:r w:rsidRPr="005D08DC">
        <w:rPr>
          <w:b/>
          <w:bCs/>
          <w:sz w:val="21"/>
          <w:szCs w:val="21"/>
          <w:lang w:eastAsia="es-ES"/>
        </w:rPr>
        <w:t xml:space="preserve"> -</w:t>
      </w:r>
      <w:r w:rsidRPr="005D08DC">
        <w:rPr>
          <w:sz w:val="21"/>
          <w:szCs w:val="21"/>
          <w:lang w:eastAsia="es-ES"/>
        </w:rPr>
        <w:t>los lineamientos especiales del contrato, tales como: obligaciones generales y específicas, valor del contrato, idoneidad y disponibilidad presupuestal se encuentran registrados en el estudio previo que se carga en la plataforma secop II. el contratista se obliga a la revisión de todos los documentos que forman parte integral del contrato. La autenticación del secop II, es decir las aprobaciones realizadas con los usuarios asignados constituyen una firma electrónica en los términos del artículo 7 de la ley 527 de 1999 y las normas que la reglamentan. Se deja constancia que las partes conocen y aceptan todas y cada una de las estipulaciones contenidas en el presente documento, conforme a la firma del contrato electrónico en la plataforma secop II.</w:t>
      </w:r>
    </w:p>
    <w:p w14:paraId="559B9D1B" w14:textId="77777777" w:rsidR="005E2D29" w:rsidRPr="005D08DC" w:rsidRDefault="005E2D29" w:rsidP="005E2D29">
      <w:pPr>
        <w:rPr>
          <w:sz w:val="20"/>
          <w:szCs w:val="20"/>
          <w:lang w:eastAsia="es-CO"/>
        </w:rPr>
      </w:pPr>
    </w:p>
    <w:p w14:paraId="4DE6FA30" w14:textId="77777777" w:rsidR="005E2D29" w:rsidRPr="005D08DC" w:rsidRDefault="005E2D29" w:rsidP="005E2D29">
      <w:pPr>
        <w:rPr>
          <w:color w:val="FF0000"/>
          <w:sz w:val="12"/>
          <w:szCs w:val="12"/>
          <w:lang w:val="es-ES" w:eastAsia="ar-SA"/>
        </w:rPr>
      </w:pPr>
      <w:r w:rsidRPr="005D08DC">
        <w:rPr>
          <w:sz w:val="12"/>
          <w:szCs w:val="12"/>
          <w:lang w:val="es-ES" w:eastAsia="ar-SA"/>
        </w:rPr>
        <w:t xml:space="preserve">Proyectó: </w:t>
      </w:r>
      <w:r>
        <w:rPr>
          <w:sz w:val="12"/>
          <w:szCs w:val="12"/>
          <w:lang w:val="es-ES" w:eastAsia="ar-SA"/>
        </w:rPr>
        <w:t>John Medina Ruiz</w:t>
      </w:r>
      <w:r w:rsidRPr="005D08DC">
        <w:rPr>
          <w:sz w:val="12"/>
          <w:szCs w:val="12"/>
          <w:lang w:val="es-ES" w:eastAsia="ar-SA"/>
        </w:rPr>
        <w:t>/ Secretaría General del Distrito.</w:t>
      </w:r>
    </w:p>
    <w:p w14:paraId="3118D410" w14:textId="77777777" w:rsidR="005E2D29" w:rsidRPr="005D08DC" w:rsidRDefault="005E2D29" w:rsidP="005E2D29">
      <w:pPr>
        <w:rPr>
          <w:sz w:val="12"/>
          <w:szCs w:val="12"/>
          <w:lang w:val="es-ES" w:eastAsia="ar-SA"/>
        </w:rPr>
      </w:pPr>
      <w:r w:rsidRPr="005D08DC">
        <w:rPr>
          <w:sz w:val="12"/>
          <w:szCs w:val="12"/>
          <w:lang w:val="es-ES" w:eastAsia="ar-SA"/>
        </w:rPr>
        <w:t>Revisó: Julieth Maury Cure/ Asesora Externa / Secretaría General del Distrito.</w:t>
      </w:r>
    </w:p>
    <w:p w14:paraId="208C2E60" w14:textId="77777777" w:rsidR="005E2D29" w:rsidRPr="00F01EE3" w:rsidRDefault="005E2D29" w:rsidP="005E2D29">
      <w:pPr>
        <w:rPr>
          <w:lang w:val="es-ES" w:eastAsia="ar-SA"/>
        </w:rPr>
      </w:pPr>
      <w:r w:rsidRPr="005D08DC">
        <w:rPr>
          <w:sz w:val="12"/>
          <w:szCs w:val="12"/>
          <w:lang w:val="es-ES" w:eastAsia="ar-SA"/>
        </w:rPr>
        <w:t>Aprobó: José Caicedo Feoli / Jefe de Oficina de Contratación / Secretaría General del Distrito.</w:t>
      </w:r>
      <w:r>
        <w:rPr>
          <w:lang w:val="es-ES" w:eastAsia="ar-SA"/>
        </w:rPr>
        <w:t xml:space="preserve"> </w:t>
      </w:r>
    </w:p>
    <w:p w14:paraId="3CDBD412" w14:textId="77777777" w:rsidR="005E2D29" w:rsidRPr="00BD3289" w:rsidRDefault="005E2D29" w:rsidP="005E2D29">
      <w:pPr>
        <w:rPr>
          <w:lang w:val="es-ES"/>
        </w:rPr>
      </w:pPr>
    </w:p>
    <w:p w14:paraId="58637D0C" w14:textId="77777777" w:rsidR="005E2D29" w:rsidRPr="00052591" w:rsidRDefault="005E2D29" w:rsidP="005E2D29">
      <w:pPr>
        <w:rPr>
          <w:lang w:val="es-ES"/>
        </w:rPr>
      </w:pPr>
    </w:p>
    <w:p w14:paraId="7BC10C46" w14:textId="77777777" w:rsidR="005E2D29" w:rsidRDefault="005E2D29" w:rsidP="005E2D29"/>
    <w:p w14:paraId="3800CE3E" w14:textId="77777777" w:rsidR="005E2D29" w:rsidRDefault="005E2D29" w:rsidP="005E2D29"/>
    <w:p w14:paraId="11F50142" w14:textId="77777777" w:rsidR="005E2D29" w:rsidRDefault="005E2D29" w:rsidP="005E2D29"/>
    <w:p w14:paraId="7F3E078E" w14:textId="77777777" w:rsidR="00ED08D1" w:rsidRPr="005E2D29" w:rsidRDefault="00ED08D1" w:rsidP="005E2D29"/>
    <w:sectPr w:rsidR="00ED08D1" w:rsidRPr="005E2D29" w:rsidSect="005E2D29">
      <w:headerReference w:type="default" r:id="rId4"/>
      <w:pgSz w:w="12240" w:h="15840"/>
      <w:pgMar w:top="2127" w:right="1701" w:bottom="1560" w:left="1701" w:header="709"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A54DD" w14:textId="77777777" w:rsidR="005E2D29" w:rsidRDefault="005E2D29">
    <w:pPr>
      <w:pStyle w:val="Encabezado"/>
    </w:pPr>
    <w:r>
      <w:rPr>
        <w:noProof/>
      </w:rPr>
      <w:drawing>
        <wp:anchor distT="0" distB="0" distL="114300" distR="114300" simplePos="0" relativeHeight="251659264" behindDoc="0" locked="0" layoutInCell="1" allowOverlap="1" wp14:anchorId="4EDF6C6B" wp14:editId="6C4F2BBF">
          <wp:simplePos x="0" y="0"/>
          <wp:positionH relativeFrom="page">
            <wp:align>left</wp:align>
          </wp:positionH>
          <wp:positionV relativeFrom="paragraph">
            <wp:posOffset>-449580</wp:posOffset>
          </wp:positionV>
          <wp:extent cx="7765039" cy="10048874"/>
          <wp:effectExtent l="0" t="0" r="7620" b="0"/>
          <wp:wrapNone/>
          <wp:docPr id="13072221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27349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65039" cy="10048874"/>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D29"/>
    <w:rsid w:val="00542063"/>
    <w:rsid w:val="005E2D29"/>
    <w:rsid w:val="00960D8B"/>
    <w:rsid w:val="00ED08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69B84"/>
  <w15:chartTrackingRefBased/>
  <w15:docId w15:val="{8789D597-DA08-4A75-8092-6A053BC2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utoRedefine/>
    <w:qFormat/>
    <w:rsid w:val="005E2D29"/>
    <w:pPr>
      <w:spacing w:after="0" w:line="360" w:lineRule="auto"/>
      <w:jc w:val="both"/>
    </w:pPr>
    <w:rPr>
      <w:rFonts w:ascii="Arial" w:eastAsia="Times New Roman" w:hAnsi="Arial" w:cs="Arial"/>
      <w:kern w:val="0"/>
      <w:sz w:val="22"/>
      <w:szCs w:val="22"/>
      <w14:ligatures w14:val="none"/>
    </w:rPr>
  </w:style>
  <w:style w:type="paragraph" w:styleId="Ttulo1">
    <w:name w:val="heading 1"/>
    <w:basedOn w:val="Normal"/>
    <w:next w:val="Normal"/>
    <w:link w:val="Ttulo1Car"/>
    <w:uiPriority w:val="9"/>
    <w:qFormat/>
    <w:rsid w:val="005E2D29"/>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5E2D29"/>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5E2D29"/>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5E2D29"/>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Ttulo5">
    <w:name w:val="heading 5"/>
    <w:basedOn w:val="Normal"/>
    <w:next w:val="Normal"/>
    <w:link w:val="Ttulo5Car"/>
    <w:uiPriority w:val="9"/>
    <w:semiHidden/>
    <w:unhideWhenUsed/>
    <w:qFormat/>
    <w:rsid w:val="005E2D29"/>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rsid w:val="005E2D29"/>
    <w:pPr>
      <w:keepNext/>
      <w:keepLines/>
      <w:spacing w:before="40" w:line="278" w:lineRule="auto"/>
      <w:jc w:val="left"/>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rsid w:val="005E2D29"/>
    <w:pPr>
      <w:keepNext/>
      <w:keepLines/>
      <w:spacing w:before="40" w:line="278" w:lineRule="auto"/>
      <w:jc w:val="left"/>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rsid w:val="005E2D29"/>
    <w:pPr>
      <w:keepNext/>
      <w:keepLines/>
      <w:spacing w:line="278" w:lineRule="auto"/>
      <w:jc w:val="left"/>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Ttulo9">
    <w:name w:val="heading 9"/>
    <w:basedOn w:val="Normal"/>
    <w:next w:val="Normal"/>
    <w:link w:val="Ttulo9Car"/>
    <w:uiPriority w:val="9"/>
    <w:semiHidden/>
    <w:unhideWhenUsed/>
    <w:qFormat/>
    <w:rsid w:val="005E2D29"/>
    <w:pPr>
      <w:keepNext/>
      <w:keepLines/>
      <w:spacing w:line="278" w:lineRule="auto"/>
      <w:jc w:val="left"/>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2D2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E2D2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E2D2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E2D2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E2D2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E2D2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E2D2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E2D2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E2D29"/>
    <w:rPr>
      <w:rFonts w:eastAsiaTheme="majorEastAsia" w:cstheme="majorBidi"/>
      <w:color w:val="272727" w:themeColor="text1" w:themeTint="D8"/>
    </w:rPr>
  </w:style>
  <w:style w:type="paragraph" w:styleId="Ttulo">
    <w:name w:val="Title"/>
    <w:basedOn w:val="Normal"/>
    <w:next w:val="Normal"/>
    <w:link w:val="TtuloCar"/>
    <w:uiPriority w:val="10"/>
    <w:qFormat/>
    <w:rsid w:val="005E2D29"/>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5E2D2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E2D29"/>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5E2D2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E2D29"/>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5E2D29"/>
    <w:rPr>
      <w:i/>
      <w:iCs/>
      <w:color w:val="404040" w:themeColor="text1" w:themeTint="BF"/>
    </w:rPr>
  </w:style>
  <w:style w:type="paragraph" w:styleId="Prrafodelista">
    <w:name w:val="List Paragraph"/>
    <w:basedOn w:val="Normal"/>
    <w:uiPriority w:val="34"/>
    <w:qFormat/>
    <w:rsid w:val="005E2D29"/>
    <w:pPr>
      <w:spacing w:after="160" w:line="278" w:lineRule="auto"/>
      <w:ind w:left="720"/>
      <w:contextualSpacing/>
      <w:jc w:val="left"/>
    </w:pPr>
    <w:rPr>
      <w:rFonts w:asciiTheme="minorHAnsi" w:eastAsiaTheme="minorHAnsi" w:hAnsiTheme="minorHAnsi" w:cstheme="minorBidi"/>
      <w:kern w:val="2"/>
      <w:sz w:val="24"/>
      <w:szCs w:val="24"/>
      <w14:ligatures w14:val="standardContextual"/>
    </w:rPr>
  </w:style>
  <w:style w:type="character" w:styleId="nfasisintenso">
    <w:name w:val="Intense Emphasis"/>
    <w:basedOn w:val="Fuentedeprrafopredeter"/>
    <w:uiPriority w:val="21"/>
    <w:qFormat/>
    <w:rsid w:val="005E2D29"/>
    <w:rPr>
      <w:i/>
      <w:iCs/>
      <w:color w:val="0F4761" w:themeColor="accent1" w:themeShade="BF"/>
    </w:rPr>
  </w:style>
  <w:style w:type="paragraph" w:styleId="Citadestacada">
    <w:name w:val="Intense Quote"/>
    <w:basedOn w:val="Normal"/>
    <w:next w:val="Normal"/>
    <w:link w:val="CitadestacadaCar"/>
    <w:uiPriority w:val="30"/>
    <w:qFormat/>
    <w:rsid w:val="005E2D2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5E2D29"/>
    <w:rPr>
      <w:i/>
      <w:iCs/>
      <w:color w:val="0F4761" w:themeColor="accent1" w:themeShade="BF"/>
    </w:rPr>
  </w:style>
  <w:style w:type="character" w:styleId="Referenciaintensa">
    <w:name w:val="Intense Reference"/>
    <w:basedOn w:val="Fuentedeprrafopredeter"/>
    <w:uiPriority w:val="32"/>
    <w:qFormat/>
    <w:rsid w:val="005E2D29"/>
    <w:rPr>
      <w:b/>
      <w:bCs/>
      <w:smallCaps/>
      <w:color w:val="0F4761" w:themeColor="accent1" w:themeShade="BF"/>
      <w:spacing w:val="5"/>
    </w:rPr>
  </w:style>
  <w:style w:type="paragraph" w:styleId="Encabezado">
    <w:name w:val="header"/>
    <w:basedOn w:val="Normal"/>
    <w:link w:val="EncabezadoCar"/>
    <w:uiPriority w:val="99"/>
    <w:unhideWhenUsed/>
    <w:qFormat/>
    <w:rsid w:val="005E2D29"/>
    <w:pPr>
      <w:tabs>
        <w:tab w:val="center" w:pos="4419"/>
        <w:tab w:val="right" w:pos="8838"/>
      </w:tabs>
      <w:spacing w:line="240" w:lineRule="auto"/>
    </w:pPr>
  </w:style>
  <w:style w:type="character" w:customStyle="1" w:styleId="EncabezadoCar">
    <w:name w:val="Encabezado Car"/>
    <w:basedOn w:val="Fuentedeprrafopredeter"/>
    <w:link w:val="Encabezado"/>
    <w:uiPriority w:val="99"/>
    <w:qFormat/>
    <w:rsid w:val="005E2D29"/>
    <w:rPr>
      <w:rFonts w:ascii="Arial" w:eastAsia="Times New Roman"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3650</Words>
  <Characters>20077</Characters>
  <Application>Microsoft Office Word</Application>
  <DocSecurity>0</DocSecurity>
  <Lines>167</Lines>
  <Paragraphs>47</Paragraphs>
  <ScaleCrop>false</ScaleCrop>
  <Company/>
  <LinksUpToDate>false</LinksUpToDate>
  <CharactersWithSpaces>23680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Medina Ruiz</dc:creator>
  <cp:keywords/>
  <dc:description/>
  <cp:lastModifiedBy>Jhon Medina Ruiz</cp:lastModifiedBy>
  <cp:revision>1</cp:revision>
  <dcterms:created xsi:type="dcterms:W3CDTF">2026-10-07T17:46:00Z</dcterms:created>
  <dcterms:modified xsi:type="dcterms:W3CDTF">2026-10-07T17:46:00Z</dcterms:modified>
</cp:coreProperties>
</file>