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DA2C9" w14:textId="44359D6C" w:rsidR="00CF070D" w:rsidRPr="005A4CA2" w:rsidRDefault="00CF070D" w:rsidP="00CF070D">
      <w:pPr>
        <w:autoSpaceDE w:val="0"/>
        <w:autoSpaceDN w:val="0"/>
        <w:adjustRightInd w:val="0"/>
        <w:jc w:val="center"/>
        <w:rPr>
          <w:rFonts w:eastAsia="Batang" w:cs="Arial"/>
          <w:b/>
          <w:bCs/>
          <w:sz w:val="22"/>
          <w:szCs w:val="22"/>
        </w:rPr>
      </w:pPr>
      <w:r w:rsidRPr="005A4CA2">
        <w:rPr>
          <w:b/>
          <w:sz w:val="22"/>
          <w:szCs w:val="22"/>
        </w:rPr>
        <w:t>RESOLUCIÓN ADMINISTRATIVA No</w:t>
      </w:r>
      <w:r w:rsidRPr="005A4CA2">
        <w:rPr>
          <w:rFonts w:eastAsia="Batang" w:cs="Arial"/>
          <w:b/>
          <w:bCs/>
          <w:sz w:val="22"/>
          <w:szCs w:val="22"/>
        </w:rPr>
        <w:t xml:space="preserve">. </w:t>
      </w:r>
      <w:r w:rsidR="004F05D7" w:rsidRPr="004F05D7">
        <w:rPr>
          <w:rFonts w:eastAsia="Batang" w:cs="Arial"/>
          <w:b/>
          <w:bCs/>
          <w:sz w:val="22"/>
          <w:szCs w:val="22"/>
        </w:rPr>
        <w:t>140.03.5-</w:t>
      </w:r>
    </w:p>
    <w:p w14:paraId="5B5ADAF3" w14:textId="2FC8D693" w:rsidR="00CF070D" w:rsidRPr="007A5D2B" w:rsidRDefault="00CF070D" w:rsidP="00CF070D">
      <w:pPr>
        <w:jc w:val="center"/>
        <w:rPr>
          <w:color w:val="FF0000"/>
          <w:sz w:val="22"/>
          <w:szCs w:val="22"/>
        </w:rPr>
      </w:pPr>
      <w:r w:rsidRPr="005A4CA2">
        <w:rPr>
          <w:sz w:val="22"/>
          <w:szCs w:val="22"/>
        </w:rPr>
        <w:t>(</w:t>
      </w:r>
      <w:r w:rsidR="005E609B">
        <w:rPr>
          <w:sz w:val="22"/>
          <w:szCs w:val="22"/>
        </w:rPr>
        <w:t>07</w:t>
      </w:r>
      <w:r w:rsidR="004F05D7" w:rsidRPr="004F05D7">
        <w:rPr>
          <w:sz w:val="22"/>
          <w:szCs w:val="22"/>
        </w:rPr>
        <w:t>/</w:t>
      </w:r>
      <w:r w:rsidR="005E609B">
        <w:rPr>
          <w:sz w:val="22"/>
          <w:szCs w:val="22"/>
        </w:rPr>
        <w:t>10</w:t>
      </w:r>
      <w:r w:rsidR="004F05D7" w:rsidRPr="004F05D7">
        <w:rPr>
          <w:sz w:val="22"/>
          <w:szCs w:val="22"/>
        </w:rPr>
        <w:t>/2026</w:t>
      </w:r>
      <w:r w:rsidRPr="005A4CA2">
        <w:rPr>
          <w:sz w:val="22"/>
          <w:szCs w:val="22"/>
        </w:rPr>
        <w:t>)</w:t>
      </w:r>
    </w:p>
    <w:p w14:paraId="478E85A0" w14:textId="77777777" w:rsidR="00CF070D" w:rsidRPr="007A5D2B" w:rsidRDefault="00CF070D" w:rsidP="00CF070D">
      <w:pPr>
        <w:pStyle w:val="Encabezado"/>
        <w:jc w:val="center"/>
        <w:rPr>
          <w:rFonts w:ascii="Arial Narrow" w:eastAsia="Batang" w:hAnsi="Arial Narrow" w:cs="Arial"/>
          <w:b/>
        </w:rPr>
      </w:pPr>
    </w:p>
    <w:p w14:paraId="41A933CD" w14:textId="73CFAB71" w:rsidR="00CF070D" w:rsidRPr="006D5A67" w:rsidRDefault="00CF070D" w:rsidP="00CF070D">
      <w:pPr>
        <w:jc w:val="center"/>
        <w:rPr>
          <w:b/>
          <w:bCs/>
          <w:sz w:val="22"/>
          <w:szCs w:val="22"/>
          <w:lang w:val="es-MX"/>
        </w:rPr>
      </w:pPr>
      <w:r w:rsidRPr="007A5D2B">
        <w:rPr>
          <w:rFonts w:eastAsia="Batang" w:cs="Arial"/>
          <w:b/>
          <w:bCs/>
          <w:sz w:val="22"/>
          <w:szCs w:val="22"/>
        </w:rPr>
        <w:t>“</w:t>
      </w:r>
      <w:r w:rsidR="00265FB7" w:rsidRPr="007A5D2B">
        <w:rPr>
          <w:rFonts w:eastAsia="Batang" w:cs="Arial"/>
          <w:b/>
          <w:sz w:val="22"/>
          <w:szCs w:val="22"/>
        </w:rPr>
        <w:t>POR LA CUAL SE ORDENA LA APERTURA DEL PROCESO DE LICITACIÓN</w:t>
      </w:r>
      <w:r w:rsidR="00265FB7">
        <w:rPr>
          <w:rFonts w:eastAsia="Batang" w:cs="Arial"/>
          <w:b/>
          <w:sz w:val="22"/>
          <w:szCs w:val="22"/>
        </w:rPr>
        <w:t xml:space="preserve"> PÚBLICA</w:t>
      </w:r>
      <w:r w:rsidR="00265FB7" w:rsidRPr="00997D88">
        <w:rPr>
          <w:rFonts w:eastAsia="Batang" w:cs="Arial"/>
          <w:b/>
          <w:sz w:val="22"/>
          <w:szCs w:val="22"/>
        </w:rPr>
        <w:t xml:space="preserve"> </w:t>
      </w:r>
      <w:r w:rsidRPr="00997D88">
        <w:rPr>
          <w:rFonts w:eastAsia="Batang" w:cs="Arial"/>
          <w:b/>
          <w:sz w:val="22"/>
          <w:szCs w:val="22"/>
        </w:rPr>
        <w:t>N</w:t>
      </w:r>
      <w:r>
        <w:rPr>
          <w:rFonts w:eastAsia="Batang" w:cs="Arial"/>
          <w:b/>
          <w:sz w:val="22"/>
          <w:szCs w:val="22"/>
        </w:rPr>
        <w:t>o.</w:t>
      </w:r>
      <w:r w:rsidR="00C204F7" w:rsidRPr="00C204F7">
        <w:rPr>
          <w:b/>
          <w:bCs/>
          <w:sz w:val="22"/>
          <w:szCs w:val="22"/>
          <w:lang w:val="es-MX"/>
        </w:rPr>
        <w:t> LAPLATA-SECDT-LP-004-</w:t>
      </w:r>
      <w:r w:rsidR="005E609B">
        <w:rPr>
          <w:b/>
          <w:bCs/>
          <w:sz w:val="22"/>
          <w:szCs w:val="22"/>
          <w:lang w:val="es-MX"/>
        </w:rPr>
        <w:t>CPS-</w:t>
      </w:r>
      <w:r w:rsidR="00C204F7" w:rsidRPr="00C204F7">
        <w:rPr>
          <w:b/>
          <w:bCs/>
          <w:sz w:val="22"/>
          <w:szCs w:val="22"/>
          <w:lang w:val="es-MX"/>
        </w:rPr>
        <w:t>2026</w:t>
      </w:r>
      <w:r>
        <w:rPr>
          <w:b/>
          <w:bCs/>
          <w:sz w:val="22"/>
          <w:szCs w:val="22"/>
          <w:lang w:val="es-MX"/>
        </w:rPr>
        <w:t>”.</w:t>
      </w:r>
    </w:p>
    <w:p w14:paraId="13350FCD" w14:textId="77777777" w:rsidR="00CF070D" w:rsidRPr="00997D88" w:rsidRDefault="00CF070D" w:rsidP="00CF070D">
      <w:pPr>
        <w:jc w:val="center"/>
        <w:rPr>
          <w:rFonts w:eastAsia="Batang" w:cs="Arial"/>
          <w:sz w:val="22"/>
          <w:szCs w:val="22"/>
        </w:rPr>
      </w:pPr>
    </w:p>
    <w:p w14:paraId="75ABD428" w14:textId="77777777" w:rsidR="00CF070D" w:rsidRPr="00997D88" w:rsidRDefault="00CF070D" w:rsidP="00CF070D">
      <w:pPr>
        <w:jc w:val="center"/>
        <w:rPr>
          <w:rFonts w:eastAsia="Batang" w:cs="Arial"/>
          <w:sz w:val="22"/>
          <w:szCs w:val="22"/>
        </w:rPr>
      </w:pPr>
      <w:r w:rsidRPr="00997D88">
        <w:rPr>
          <w:rFonts w:eastAsia="Batang" w:cs="Arial"/>
          <w:sz w:val="22"/>
          <w:szCs w:val="22"/>
        </w:rPr>
        <w:t>El Alcalde Municipal, en ejercicio de sus facultades legales y en especial las que le confiere la Ley 80 de 1993, la Ley 1150 de 2007, el Decreto Reglamentario No. 1082 de 2015, y demás concordantes, y,</w:t>
      </w:r>
    </w:p>
    <w:p w14:paraId="5BF6F492" w14:textId="77777777" w:rsidR="00CF070D" w:rsidRPr="00997D88" w:rsidRDefault="00CF070D" w:rsidP="00CF070D">
      <w:pPr>
        <w:jc w:val="center"/>
        <w:rPr>
          <w:rFonts w:eastAsia="Batang" w:cs="Arial"/>
          <w:sz w:val="22"/>
          <w:szCs w:val="22"/>
        </w:rPr>
      </w:pPr>
    </w:p>
    <w:p w14:paraId="2C117090" w14:textId="77777777" w:rsidR="00CF070D" w:rsidRPr="00997D88" w:rsidRDefault="00CF070D" w:rsidP="00CF070D">
      <w:pPr>
        <w:jc w:val="center"/>
        <w:outlineLvl w:val="0"/>
        <w:rPr>
          <w:rFonts w:eastAsia="Batang" w:cs="Arial"/>
          <w:b/>
          <w:sz w:val="22"/>
          <w:szCs w:val="22"/>
        </w:rPr>
      </w:pPr>
      <w:r w:rsidRPr="00997D88">
        <w:rPr>
          <w:rFonts w:eastAsia="Batang" w:cs="Arial"/>
          <w:b/>
          <w:sz w:val="22"/>
          <w:szCs w:val="22"/>
        </w:rPr>
        <w:t>CONSIDERANDO:</w:t>
      </w:r>
    </w:p>
    <w:p w14:paraId="341810E4" w14:textId="77777777" w:rsidR="00CF070D" w:rsidRPr="00997D88" w:rsidRDefault="00CF070D" w:rsidP="00CF070D">
      <w:pPr>
        <w:jc w:val="center"/>
        <w:outlineLvl w:val="0"/>
        <w:rPr>
          <w:rFonts w:eastAsia="Batang" w:cs="Arial"/>
          <w:b/>
          <w:sz w:val="22"/>
          <w:szCs w:val="22"/>
        </w:rPr>
      </w:pPr>
    </w:p>
    <w:p w14:paraId="1A4CC6BC" w14:textId="77777777" w:rsidR="00CF070D" w:rsidRPr="00997D88" w:rsidRDefault="00CF070D" w:rsidP="00CF070D">
      <w:pPr>
        <w:pStyle w:val="Prrafodelista"/>
        <w:ind w:left="284" w:right="-1"/>
        <w:rPr>
          <w:rFonts w:ascii="Arial Narrow" w:eastAsia="Batang" w:hAnsi="Arial Narrow" w:cs="Arial"/>
        </w:rPr>
      </w:pPr>
      <w:r w:rsidRPr="00997D88">
        <w:rPr>
          <w:rFonts w:ascii="Arial Narrow" w:eastAsia="Batang" w:hAnsi="Arial Narrow" w:cs="Arial"/>
        </w:rPr>
        <w:t xml:space="preserve">Que el artículo 209 de la Constitución Política establece que la función administrativa está al servicio de los intereses generales y se desarrolla con fundamento en los principios de igualdad, moralidad, eficacia, economía, celeridad, imparcialidad y publicidad. </w:t>
      </w:r>
    </w:p>
    <w:p w14:paraId="0E70CDDA" w14:textId="77777777" w:rsidR="00CF070D" w:rsidRPr="00997D88" w:rsidRDefault="00CF070D" w:rsidP="00CF070D">
      <w:pPr>
        <w:pStyle w:val="Prrafodelista"/>
        <w:ind w:left="284" w:right="-1"/>
        <w:rPr>
          <w:rFonts w:ascii="Arial Narrow" w:eastAsia="Batang" w:hAnsi="Arial Narrow" w:cs="Arial"/>
        </w:rPr>
      </w:pPr>
    </w:p>
    <w:p w14:paraId="1895D67A" w14:textId="77777777" w:rsidR="00CF070D" w:rsidRPr="00997D88" w:rsidRDefault="00CF070D" w:rsidP="00CF070D">
      <w:pPr>
        <w:pStyle w:val="Prrafodelista"/>
        <w:ind w:left="284" w:right="-1"/>
        <w:rPr>
          <w:rFonts w:ascii="Arial Narrow" w:eastAsia="Batang" w:hAnsi="Arial Narrow" w:cs="Arial"/>
        </w:rPr>
      </w:pPr>
      <w:r w:rsidRPr="00997D88">
        <w:rPr>
          <w:rFonts w:ascii="Arial Narrow" w:eastAsia="Batang" w:hAnsi="Arial Narrow" w:cs="Arial"/>
        </w:rPr>
        <w:t>El artículo 3 de la Ley 80 de 1993 al establecer los fines de la contratación estatal ordena que los servidores públicos tendrán en consideración que al celebrar contratos y con la ejecución de los mismos, las entidades buscan el cumplimiento de los fines estatales, la continua y eficiente prestación de servicios públicos y la efectividad de los derechos e intereses de los administrados.</w:t>
      </w:r>
    </w:p>
    <w:p w14:paraId="4751B53A" w14:textId="77777777" w:rsidR="00CF070D" w:rsidRPr="00997D88" w:rsidRDefault="00CF070D" w:rsidP="00CF070D">
      <w:pPr>
        <w:pStyle w:val="Prrafodelista"/>
        <w:ind w:left="284" w:right="-1"/>
        <w:rPr>
          <w:rFonts w:ascii="Arial Narrow" w:eastAsia="Batang" w:hAnsi="Arial Narrow" w:cs="Arial"/>
        </w:rPr>
      </w:pPr>
    </w:p>
    <w:p w14:paraId="24A240AC" w14:textId="77777777" w:rsidR="00CF070D" w:rsidRPr="00997D88" w:rsidRDefault="00CF070D" w:rsidP="00CF070D">
      <w:pPr>
        <w:pStyle w:val="Prrafodelista"/>
        <w:ind w:left="284" w:right="-1"/>
        <w:rPr>
          <w:rFonts w:ascii="Arial Narrow" w:eastAsia="Batang" w:hAnsi="Arial Narrow" w:cs="Arial"/>
        </w:rPr>
      </w:pPr>
      <w:r w:rsidRPr="00997D88">
        <w:rPr>
          <w:rFonts w:ascii="Arial Narrow" w:eastAsia="Batang" w:hAnsi="Arial Narrow" w:cs="Arial"/>
        </w:rPr>
        <w:t xml:space="preserve">Que de conformidad con lo establecido en el artículo 23 de la Ley 80 de 1993 las actuaciones de quienes intervengan en la contratación estatal se desarrollarán con arreglo a los principios de transparencia, economía y responsabilidad y de conformidad con los postulados que rigen la función administrativa. </w:t>
      </w:r>
    </w:p>
    <w:p w14:paraId="7F97CEB6" w14:textId="77777777" w:rsidR="00CF070D" w:rsidRPr="00997D88" w:rsidRDefault="00CF070D" w:rsidP="00CF070D">
      <w:pPr>
        <w:pStyle w:val="Prrafodelista"/>
        <w:ind w:left="284" w:right="-1"/>
        <w:rPr>
          <w:rFonts w:ascii="Arial Narrow" w:eastAsia="Batang" w:hAnsi="Arial Narrow" w:cs="Arial"/>
        </w:rPr>
      </w:pPr>
    </w:p>
    <w:p w14:paraId="7DE22036" w14:textId="77777777" w:rsidR="00CF070D" w:rsidRDefault="00CF070D" w:rsidP="00CF070D">
      <w:pPr>
        <w:pStyle w:val="Prrafodelista"/>
        <w:ind w:left="284" w:right="-1"/>
        <w:rPr>
          <w:rFonts w:ascii="Arial Narrow" w:eastAsia="Batang" w:hAnsi="Arial Narrow" w:cs="Arial"/>
        </w:rPr>
      </w:pPr>
      <w:r w:rsidRPr="00997D88">
        <w:rPr>
          <w:rFonts w:ascii="Arial Narrow" w:eastAsia="Batang" w:hAnsi="Arial Narrow" w:cs="Arial"/>
        </w:rPr>
        <w:t>Que acorde con lo dispuesto en el artículo 11 ibidem la competencia para ordenar y dirigir la celebración de licitaciones y para escoger contratistas será del jefe o representante de la entidad, según el caso; igualmente, el numeral 5 del artículo 26 ibidem, estableció que la responsabilidad de la dirección y manejo de la actividad contractual y de los procesos de selección será del jefe o representante dé la entidad estatal.</w:t>
      </w:r>
    </w:p>
    <w:p w14:paraId="66FAC0CF" w14:textId="77777777" w:rsidR="00CF070D" w:rsidRDefault="00CF070D" w:rsidP="00CF070D">
      <w:pPr>
        <w:pStyle w:val="Prrafodelista"/>
        <w:ind w:left="284" w:right="-1"/>
        <w:rPr>
          <w:rFonts w:ascii="Arial Narrow" w:eastAsia="Batang" w:hAnsi="Arial Narrow" w:cs="Arial"/>
        </w:rPr>
      </w:pPr>
    </w:p>
    <w:p w14:paraId="3B176D82" w14:textId="19E9EF53" w:rsidR="00CF070D" w:rsidRPr="00CF070D" w:rsidRDefault="00CF070D" w:rsidP="00CF070D">
      <w:pPr>
        <w:pStyle w:val="Prrafodelista"/>
        <w:ind w:left="284" w:right="-1"/>
        <w:rPr>
          <w:rFonts w:ascii="Arial Narrow" w:eastAsia="Batang" w:hAnsi="Arial Narrow" w:cs="Arial"/>
          <w:lang w:val="es-MX"/>
        </w:rPr>
      </w:pPr>
      <w:r>
        <w:rPr>
          <w:rFonts w:ascii="Arial Narrow" w:eastAsia="Batang" w:hAnsi="Arial Narrow" w:cs="Arial"/>
        </w:rPr>
        <w:t xml:space="preserve">Que el artículo </w:t>
      </w:r>
      <w:r w:rsidRPr="00F41F18">
        <w:rPr>
          <w:rFonts w:ascii="Arial Narrow" w:eastAsia="Batang" w:hAnsi="Arial Narrow" w:cs="Arial"/>
        </w:rPr>
        <w:t>2.2.1.1.2.1.5</w:t>
      </w:r>
      <w:r>
        <w:rPr>
          <w:rFonts w:ascii="Arial Narrow" w:eastAsia="Batang" w:hAnsi="Arial Narrow" w:cs="Arial"/>
        </w:rPr>
        <w:t xml:space="preserve"> del Decreto 1082 de 2015 establece que </w:t>
      </w:r>
      <w:r w:rsidRPr="00CF070D">
        <w:rPr>
          <w:rFonts w:ascii="Arial Narrow" w:eastAsia="Batang" w:hAnsi="Arial Narrow" w:cs="Arial"/>
          <w:i/>
          <w:iCs/>
        </w:rPr>
        <w:t>“</w:t>
      </w:r>
      <w:r w:rsidRPr="00CF070D">
        <w:rPr>
          <w:rFonts w:ascii="Arial Narrow" w:eastAsia="Batang" w:hAnsi="Arial Narrow" w:cs="Arial"/>
          <w:i/>
          <w:iCs/>
          <w:lang w:val="es-MX"/>
        </w:rPr>
        <w:t>La Entidad Estatal debe ordenar la apertura del proceso de selección, mediante acto administrativo de carácter general, sin perjuicio de lo dispuesto en las Disposiciones Especiales para las modalidades de selección, previstas en el capítulo 2 del presente título. El acto administrativo de que trata el presente artículo debe señalar:</w:t>
      </w:r>
      <w:bookmarkStart w:id="0" w:name="2.2.1.1.2.1.5.1"/>
      <w:bookmarkEnd w:id="0"/>
      <w:r w:rsidRPr="00CF070D">
        <w:rPr>
          <w:rFonts w:ascii="Arial Narrow" w:eastAsia="Batang" w:hAnsi="Arial Narrow" w:cs="Arial"/>
          <w:i/>
          <w:iCs/>
          <w:lang w:val="es-MX"/>
        </w:rPr>
        <w:t xml:space="preserve"> 1. El objeto de la contratación a realizar.</w:t>
      </w:r>
      <w:bookmarkStart w:id="1" w:name="2.2.1.1.2.1.5.2"/>
      <w:bookmarkEnd w:id="1"/>
      <w:r w:rsidRPr="00CF070D">
        <w:rPr>
          <w:rFonts w:ascii="Arial Narrow" w:eastAsia="Batang" w:hAnsi="Arial Narrow" w:cs="Arial"/>
          <w:i/>
          <w:iCs/>
          <w:lang w:val="es-MX"/>
        </w:rPr>
        <w:t xml:space="preserve"> 2. La modalidad de selección que corresponda a la contratación.</w:t>
      </w:r>
      <w:bookmarkStart w:id="2" w:name="2.2.1.1.2.1.5.3"/>
      <w:bookmarkEnd w:id="2"/>
      <w:r w:rsidRPr="00CF070D">
        <w:rPr>
          <w:rFonts w:ascii="Arial Narrow" w:eastAsia="Batang" w:hAnsi="Arial Narrow" w:cs="Arial"/>
          <w:i/>
          <w:iCs/>
          <w:lang w:val="es-MX"/>
        </w:rPr>
        <w:t>3. El Cronograma.</w:t>
      </w:r>
      <w:bookmarkStart w:id="3" w:name="2.2.1.1.2.1.5.4"/>
      <w:bookmarkEnd w:id="3"/>
      <w:r w:rsidRPr="00CF070D">
        <w:rPr>
          <w:rFonts w:ascii="Arial Narrow" w:eastAsia="Batang" w:hAnsi="Arial Narrow" w:cs="Arial"/>
          <w:i/>
          <w:iCs/>
          <w:lang w:val="es-MX"/>
        </w:rPr>
        <w:t xml:space="preserve"> 4. El lugar físico o electrónico en que se puede consultar y retirar los pliegos de condiciones y los estudios y documentos previos.</w:t>
      </w:r>
      <w:bookmarkStart w:id="4" w:name="2.2.1.1.2.1.5.5"/>
      <w:bookmarkEnd w:id="4"/>
      <w:r w:rsidRPr="00CF070D">
        <w:rPr>
          <w:rFonts w:ascii="Arial Narrow" w:eastAsia="Batang" w:hAnsi="Arial Narrow" w:cs="Arial"/>
          <w:i/>
          <w:iCs/>
          <w:lang w:val="es-MX"/>
        </w:rPr>
        <w:t xml:space="preserve"> 5. La convocatoria para las veedurías ciudadanas.</w:t>
      </w:r>
      <w:bookmarkStart w:id="5" w:name="2.2.1.1.2.1.5.6"/>
      <w:bookmarkEnd w:id="5"/>
      <w:r w:rsidRPr="00CF070D">
        <w:rPr>
          <w:rFonts w:ascii="Arial Narrow" w:eastAsia="Batang" w:hAnsi="Arial Narrow" w:cs="Arial"/>
          <w:i/>
          <w:iCs/>
          <w:lang w:val="es-MX"/>
        </w:rPr>
        <w:t xml:space="preserve"> 6. El certificado de disponibilidad presupuestal, en concordancia con las normas orgánicas correspondientes.</w:t>
      </w:r>
      <w:bookmarkStart w:id="6" w:name="2.2.1.1.2.1.5.7"/>
      <w:bookmarkEnd w:id="6"/>
      <w:r w:rsidRPr="00CF070D">
        <w:rPr>
          <w:rFonts w:ascii="Arial Narrow" w:eastAsia="Batang" w:hAnsi="Arial Narrow" w:cs="Arial"/>
          <w:i/>
          <w:iCs/>
          <w:lang w:val="es-MX"/>
        </w:rPr>
        <w:t>7. Los demás asuntos que se consideren pertinentes de acuerdo con cada una de las modalidades de selección”</w:t>
      </w:r>
      <w:r w:rsidRPr="00CF070D">
        <w:rPr>
          <w:rFonts w:ascii="Arial Narrow" w:eastAsia="Batang" w:hAnsi="Arial Narrow" w:cs="Arial"/>
          <w:lang w:val="es-MX"/>
        </w:rPr>
        <w:t>.</w:t>
      </w:r>
    </w:p>
    <w:p w14:paraId="0CD0E4EE" w14:textId="77777777" w:rsidR="00CF070D" w:rsidRDefault="00CF070D" w:rsidP="00CF070D">
      <w:pPr>
        <w:pStyle w:val="Prrafodelista"/>
        <w:ind w:left="284" w:right="-1"/>
        <w:rPr>
          <w:rFonts w:ascii="Arial Narrow" w:eastAsia="Batang" w:hAnsi="Arial Narrow" w:cs="Arial"/>
          <w:lang w:val="es-MX"/>
        </w:rPr>
      </w:pPr>
    </w:p>
    <w:p w14:paraId="44EB23A0" w14:textId="1BC5C972" w:rsidR="00CF070D" w:rsidRDefault="00CF070D" w:rsidP="00CF070D">
      <w:pPr>
        <w:pStyle w:val="Prrafodelista"/>
        <w:ind w:left="284" w:right="-1"/>
        <w:rPr>
          <w:rFonts w:ascii="Arial Narrow" w:hAnsi="Arial Narrow"/>
        </w:rPr>
      </w:pPr>
      <w:r w:rsidRPr="00F41F18">
        <w:rPr>
          <w:rFonts w:ascii="Arial Narrow" w:eastAsia="Batang" w:hAnsi="Arial Narrow" w:cs="Arial"/>
        </w:rPr>
        <w:t>Que el Municipio de La Plata Huila; a través</w:t>
      </w:r>
      <w:r>
        <w:rPr>
          <w:rFonts w:ascii="Arial Narrow" w:eastAsia="Batang" w:hAnsi="Arial Narrow" w:cs="Arial"/>
        </w:rPr>
        <w:t xml:space="preserve"> de la </w:t>
      </w:r>
      <w:r w:rsidRPr="00CF070D">
        <w:rPr>
          <w:rFonts w:ascii="Arial Narrow" w:eastAsia="Batang" w:hAnsi="Arial Narrow" w:cs="Arial"/>
        </w:rPr>
        <w:t xml:space="preserve">SECRETARIA DE EDUCACIÓN, CULTURA, DEPORTE Y TURISMO, elaboró los estudios previos de análisis de conveniencia y oportunidad, que determinan la necesidad de celebrar un contrato cuyo objeto es: </w:t>
      </w:r>
      <w:r w:rsidRPr="005E609B">
        <w:rPr>
          <w:rFonts w:ascii="Arial Narrow" w:eastAsia="Batang" w:hAnsi="Arial Narrow" w:cs="Arial"/>
          <w:b/>
          <w:bCs/>
          <w:i/>
          <w:iCs/>
        </w:rPr>
        <w:t>“</w:t>
      </w:r>
      <w:r w:rsidR="005E609B" w:rsidRPr="005E609B">
        <w:rPr>
          <w:rFonts w:ascii="Arial Narrow" w:hAnsi="Arial Narrow" w:cs="Arial"/>
          <w:b/>
          <w:bCs/>
          <w:i/>
          <w:iCs/>
          <w:color w:val="000000"/>
          <w:shd w:val="clear" w:color="auto" w:fill="FFFFFF"/>
        </w:rPr>
        <w:t xml:space="preserve">PRESTAR EL SERVICIO DE TRANSPORTE ESCOLAR A LOS ESTUDIANTES BENEFICIARIOS DE LAS INSTITUCIONES EDUCATIVAS OFICIALES DEL MUNICIPIO DE LA PLATA HUILA, DE CONFORMIDAD CON LAS RUTAS, RECORRIDOS, DÍAS DE PRESTACIÓN Y DEMÁS ESPECIFICACIONES TÉCNICAS DEFINIDAS EN LOS DOCUMENTOS DEL PROCESO, EN EJECUCIÓN DEL CONVENIO INTERADMINISTRATIVO No. 16 DE 2026 </w:t>
      </w:r>
      <w:r w:rsidR="005E609B" w:rsidRPr="005E609B">
        <w:rPr>
          <w:rFonts w:ascii="Arial Narrow" w:hAnsi="Arial Narrow" w:cs="Arial"/>
          <w:b/>
          <w:bCs/>
          <w:i/>
          <w:iCs/>
          <w:color w:val="000000"/>
          <w:shd w:val="clear" w:color="auto" w:fill="FFFFFF"/>
        </w:rPr>
        <w:lastRenderedPageBreak/>
        <w:t>SUSCRITO ENTRE EL DEPARTAMENTO DEL HUILA SECRETARÍA DE EDUCACIÓN Y EL MUNICIPIO DE LA PLATA HUILA</w:t>
      </w:r>
      <w:r w:rsidRPr="005E609B">
        <w:rPr>
          <w:rFonts w:ascii="Arial Narrow" w:eastAsia="Batang" w:hAnsi="Arial Narrow" w:cs="Arial"/>
          <w:b/>
          <w:bCs/>
          <w:i/>
          <w:iCs/>
        </w:rPr>
        <w:t>”</w:t>
      </w:r>
      <w:r w:rsidRPr="005E609B">
        <w:rPr>
          <w:rFonts w:ascii="Arial Narrow" w:hAnsi="Arial Narrow"/>
          <w:b/>
          <w:bCs/>
          <w:i/>
          <w:iCs/>
        </w:rPr>
        <w:t>.</w:t>
      </w:r>
    </w:p>
    <w:p w14:paraId="7D0ACAC2" w14:textId="77777777" w:rsidR="00C204F7" w:rsidRDefault="00C204F7" w:rsidP="00CF070D">
      <w:pPr>
        <w:pStyle w:val="Prrafodelista"/>
        <w:ind w:left="284" w:right="-1"/>
        <w:rPr>
          <w:rFonts w:ascii="Arial Narrow" w:hAnsi="Arial Narrow"/>
        </w:rPr>
      </w:pPr>
    </w:p>
    <w:p w14:paraId="21A5F1CF" w14:textId="3F7F5354" w:rsidR="00C204F7" w:rsidRDefault="00C204F7" w:rsidP="00C204F7">
      <w:pPr>
        <w:pStyle w:val="Prrafodelista"/>
        <w:ind w:left="284" w:right="-1"/>
        <w:rPr>
          <w:rFonts w:ascii="Arial Narrow" w:hAnsi="Arial Narrow"/>
        </w:rPr>
      </w:pPr>
      <w:r w:rsidRPr="00C204F7">
        <w:rPr>
          <w:rFonts w:ascii="Arial Narrow" w:hAnsi="Arial Narrow"/>
        </w:rPr>
        <w:t>Que, para respaldar presupuestalmente el presente proceso de selección, el Municipio de La Plata – Huila cuenta con el correspondiente Certificado de Disponibilidad Presupuestal No. 20260</w:t>
      </w:r>
      <w:r w:rsidR="005E609B">
        <w:rPr>
          <w:rFonts w:ascii="Arial Narrow" w:hAnsi="Arial Narrow"/>
        </w:rPr>
        <w:t>01503</w:t>
      </w:r>
      <w:r w:rsidRPr="00C204F7">
        <w:rPr>
          <w:rFonts w:ascii="Arial Narrow" w:hAnsi="Arial Narrow"/>
        </w:rPr>
        <w:t xml:space="preserve"> del </w:t>
      </w:r>
      <w:r w:rsidR="005E609B">
        <w:rPr>
          <w:rFonts w:ascii="Arial Narrow" w:hAnsi="Arial Narrow"/>
        </w:rPr>
        <w:t>cinco</w:t>
      </w:r>
      <w:r w:rsidRPr="00C204F7">
        <w:rPr>
          <w:rFonts w:ascii="Arial Narrow" w:hAnsi="Arial Narrow"/>
        </w:rPr>
        <w:t xml:space="preserve"> (</w:t>
      </w:r>
      <w:r w:rsidR="005E609B">
        <w:rPr>
          <w:rFonts w:ascii="Arial Narrow" w:hAnsi="Arial Narrow"/>
        </w:rPr>
        <w:t>05</w:t>
      </w:r>
      <w:r w:rsidRPr="00C204F7">
        <w:rPr>
          <w:rFonts w:ascii="Arial Narrow" w:hAnsi="Arial Narrow"/>
        </w:rPr>
        <w:t xml:space="preserve">) de </w:t>
      </w:r>
      <w:r w:rsidR="005E609B">
        <w:rPr>
          <w:rFonts w:ascii="Arial Narrow" w:hAnsi="Arial Narrow"/>
        </w:rPr>
        <w:t>octubre</w:t>
      </w:r>
      <w:r w:rsidRPr="00C204F7">
        <w:rPr>
          <w:rFonts w:ascii="Arial Narrow" w:hAnsi="Arial Narrow"/>
        </w:rPr>
        <w:t xml:space="preserve"> del dos mil veintiséis (2026)</w:t>
      </w:r>
      <w:r w:rsidR="003016B7">
        <w:rPr>
          <w:rFonts w:ascii="Arial Narrow" w:hAnsi="Arial Narrow"/>
        </w:rPr>
        <w:t xml:space="preserve"> expedido por la secretaria de hacienda</w:t>
      </w:r>
      <w:r w:rsidRPr="00C204F7">
        <w:rPr>
          <w:rFonts w:ascii="Arial Narrow" w:hAnsi="Arial Narrow"/>
        </w:rPr>
        <w:t xml:space="preserve">, con Rubro 2.3.2 y fuente </w:t>
      </w:r>
      <w:r w:rsidR="005E609B">
        <w:rPr>
          <w:rFonts w:ascii="Arial Narrow" w:hAnsi="Arial Narrow"/>
        </w:rPr>
        <w:t>8210112</w:t>
      </w:r>
      <w:r w:rsidRPr="00C204F7">
        <w:rPr>
          <w:rFonts w:ascii="Arial Narrow" w:hAnsi="Arial Narrow"/>
        </w:rPr>
        <w:t xml:space="preserve"> denominado</w:t>
      </w:r>
      <w:r w:rsidR="005E609B">
        <w:rPr>
          <w:rFonts w:ascii="Arial Narrow" w:hAnsi="Arial Narrow"/>
        </w:rPr>
        <w:t xml:space="preserve"> CONVENIO INTERADMINISTRATIVO No. 016 DE 2026</w:t>
      </w:r>
      <w:r w:rsidRPr="00C204F7">
        <w:rPr>
          <w:rFonts w:ascii="Arial Narrow" w:hAnsi="Arial Narrow"/>
        </w:rPr>
        <w:t xml:space="preserve">; por valor de </w:t>
      </w:r>
      <w:r w:rsidR="005E609B" w:rsidRPr="005E609B">
        <w:rPr>
          <w:rFonts w:ascii="Arial Narrow" w:hAnsi="Arial Narrow"/>
          <w:b/>
          <w:bCs/>
        </w:rPr>
        <w:t>DOS MIL TRESCIENTOS TREINTA Y CUATRO MILLONES SEIS MIL CIENTO CUARENTA Y SIETE PESOS CON OCHENTA CENTAVOS ($ 2.334.006.147,80) MCTE</w:t>
      </w:r>
    </w:p>
    <w:p w14:paraId="36FCB396" w14:textId="77777777" w:rsidR="00C204F7" w:rsidRDefault="00C204F7" w:rsidP="00C204F7">
      <w:pPr>
        <w:pStyle w:val="Prrafodelista"/>
        <w:ind w:left="284" w:right="-1"/>
        <w:rPr>
          <w:rFonts w:ascii="Arial Narrow" w:hAnsi="Arial Narrow"/>
        </w:rPr>
      </w:pPr>
    </w:p>
    <w:p w14:paraId="41E3F132" w14:textId="6A439AB5" w:rsidR="00CF070D" w:rsidRPr="00C204F7" w:rsidRDefault="00CF070D" w:rsidP="00C204F7">
      <w:pPr>
        <w:pStyle w:val="Prrafodelista"/>
        <w:ind w:left="284" w:right="-1"/>
        <w:rPr>
          <w:rFonts w:ascii="Arial Narrow" w:hAnsi="Arial Narrow"/>
        </w:rPr>
      </w:pPr>
      <w:r w:rsidRPr="00C204F7">
        <w:rPr>
          <w:rFonts w:ascii="Arial Narrow" w:eastAsia="Batang" w:hAnsi="Arial Narrow" w:cs="Arial"/>
        </w:rPr>
        <w:t>Que se dio publicación al Aviso de Convocatoria del Proceso, Estudios previos y al proyecto de Pliego de Condiciones en la página web Portal de Contratación Pública (SECOP II), el día o</w:t>
      </w:r>
      <w:r w:rsidR="005E609B">
        <w:rPr>
          <w:rFonts w:ascii="Arial Narrow" w:eastAsia="Batang" w:hAnsi="Arial Narrow" w:cs="Arial"/>
        </w:rPr>
        <w:t>nce</w:t>
      </w:r>
      <w:r w:rsidRPr="00C204F7">
        <w:rPr>
          <w:rFonts w:ascii="Arial Narrow" w:eastAsia="Batang" w:hAnsi="Arial Narrow" w:cs="Arial"/>
        </w:rPr>
        <w:t xml:space="preserve"> (</w:t>
      </w:r>
      <w:r w:rsidR="005E609B">
        <w:rPr>
          <w:rFonts w:ascii="Arial Narrow" w:eastAsia="Batang" w:hAnsi="Arial Narrow" w:cs="Arial"/>
        </w:rPr>
        <w:t>11</w:t>
      </w:r>
      <w:r w:rsidRPr="00C204F7">
        <w:rPr>
          <w:rFonts w:ascii="Arial Narrow" w:eastAsia="Batang" w:hAnsi="Arial Narrow" w:cs="Arial"/>
        </w:rPr>
        <w:t xml:space="preserve">) de </w:t>
      </w:r>
      <w:r w:rsidR="005E609B">
        <w:rPr>
          <w:rFonts w:ascii="Arial Narrow" w:eastAsia="Batang" w:hAnsi="Arial Narrow" w:cs="Arial"/>
        </w:rPr>
        <w:t>septiembre</w:t>
      </w:r>
      <w:r w:rsidRPr="00C204F7">
        <w:rPr>
          <w:rFonts w:ascii="Arial Narrow" w:eastAsia="Batang" w:hAnsi="Arial Narrow" w:cs="Arial"/>
        </w:rPr>
        <w:t xml:space="preserve"> de 2026.  </w:t>
      </w:r>
    </w:p>
    <w:p w14:paraId="714C079C" w14:textId="57E4C6B0" w:rsidR="00056912" w:rsidRDefault="00056912" w:rsidP="00056912">
      <w:pPr>
        <w:pStyle w:val="Prrafodelista"/>
        <w:ind w:left="284" w:right="-1"/>
        <w:rPr>
          <w:rFonts w:ascii="Arial Narrow" w:eastAsia="Batang" w:hAnsi="Arial Narrow" w:cs="Arial"/>
        </w:rPr>
      </w:pPr>
    </w:p>
    <w:p w14:paraId="5B0D76C1" w14:textId="77777777" w:rsidR="004A430B" w:rsidRDefault="00056912" w:rsidP="00056912">
      <w:pPr>
        <w:pStyle w:val="Prrafodelista"/>
        <w:ind w:left="284" w:right="-1"/>
        <w:rPr>
          <w:rFonts w:ascii="Arial Narrow" w:hAnsi="Arial Narrow"/>
        </w:rPr>
      </w:pPr>
      <w:r w:rsidRPr="00056912">
        <w:rPr>
          <w:rFonts w:ascii="Arial Narrow" w:eastAsia="Batang" w:hAnsi="Arial Narrow" w:cs="Arial"/>
        </w:rPr>
        <w:t xml:space="preserve">Que, conforme al cronograma establecido dentro del proceso de selección, </w:t>
      </w:r>
      <w:r w:rsidR="004A430B" w:rsidRPr="004A430B">
        <w:rPr>
          <w:rFonts w:ascii="Arial Narrow" w:eastAsia="Batang" w:hAnsi="Arial Narrow" w:cs="Arial"/>
        </w:rPr>
        <w:t xml:space="preserve">el plazo </w:t>
      </w:r>
      <w:r w:rsidR="004A430B" w:rsidRPr="004A430B">
        <w:rPr>
          <w:rFonts w:ascii="Arial Narrow" w:hAnsi="Arial Narrow"/>
        </w:rPr>
        <w:t xml:space="preserve">se contará a partir de la suscripción del acta de inicio, previo cumplimiento de los requisitos de perfeccionamiento y ejecución, y se extenderá durante el tiempo necesario para completar los días calendario escolar establecidos para cada una de las rutas objeto del contrato, de conformidad con el anexo técnico, el calendario escolar aplicable y las condiciones de ejecución del Convenio Interadministrativo No. 16 de 2026. De acuerdo con el referido Convenio, de las noventa (90) rutas previstas para el Municipio de La Plata, cincuenta y ocho (58) corresponden a una programación de veinte (20) días calendario escolar y treinta y dos (32) a una programación de ciento ochenta (180) días calendario escolar, debiendo respetarse para cada ruta el número de días allí establecido. </w:t>
      </w:r>
    </w:p>
    <w:p w14:paraId="278A53F0" w14:textId="77777777" w:rsidR="004A430B" w:rsidRDefault="004A430B" w:rsidP="00056912">
      <w:pPr>
        <w:pStyle w:val="Prrafodelista"/>
        <w:ind w:left="284" w:right="-1"/>
        <w:rPr>
          <w:rFonts w:ascii="Arial Narrow" w:hAnsi="Arial Narrow"/>
        </w:rPr>
      </w:pPr>
    </w:p>
    <w:p w14:paraId="6CBC59D3" w14:textId="2E91B99C" w:rsidR="00056912" w:rsidRDefault="004A430B" w:rsidP="00056912">
      <w:pPr>
        <w:pStyle w:val="Prrafodelista"/>
        <w:ind w:left="284" w:right="-1"/>
        <w:rPr>
          <w:rFonts w:ascii="Arial Narrow" w:hAnsi="Arial Narrow"/>
        </w:rPr>
      </w:pPr>
      <w:r w:rsidRPr="004A430B">
        <w:rPr>
          <w:rFonts w:ascii="Arial Narrow" w:hAnsi="Arial Narrow"/>
        </w:rPr>
        <w:t>En todo caso, la ejecución del contrato no podrá exceder el plazo de ejecución del Convenio Interadministrativo No. 16 de 2026 ni las condiciones temporales de ejecución del proyecto que lo sustenta. La Cláusula Tercera del Convenio establece que su plazo de ejecución se cuenta desde la suscripción del acta de inicio y se encuentra vinculado a la finalización del plazo de ejecución o del calendario escolar.</w:t>
      </w:r>
      <w:r>
        <w:rPr>
          <w:rFonts w:ascii="Arial Narrow" w:hAnsi="Arial Narrow"/>
        </w:rPr>
        <w:t xml:space="preserve"> </w:t>
      </w:r>
    </w:p>
    <w:p w14:paraId="241C9E15" w14:textId="77777777" w:rsidR="004A430B" w:rsidRDefault="004A430B" w:rsidP="00056912">
      <w:pPr>
        <w:pStyle w:val="Prrafodelista"/>
        <w:ind w:left="284" w:right="-1"/>
        <w:rPr>
          <w:rFonts w:ascii="Arial Narrow" w:hAnsi="Arial Narrow"/>
        </w:rPr>
      </w:pPr>
    </w:p>
    <w:p w14:paraId="3AA5BB57" w14:textId="77777777" w:rsidR="004A430B" w:rsidRPr="004A430B" w:rsidRDefault="004A430B" w:rsidP="00056912">
      <w:pPr>
        <w:pStyle w:val="Prrafodelista"/>
        <w:ind w:left="284" w:right="-1"/>
        <w:rPr>
          <w:rFonts w:ascii="Arial Narrow" w:hAnsi="Arial Narrow"/>
        </w:rPr>
      </w:pPr>
      <w:r w:rsidRPr="004A430B">
        <w:rPr>
          <w:rFonts w:ascii="Arial Narrow" w:hAnsi="Arial Narrow"/>
        </w:rPr>
        <w:t>Cuando, por razón de la fecha de inicio del contrato o del calendario escolar, no sea posible ejecutar durante la vigencia 2026 la totalidad de los días previstos para determinadas rutas, su continuidad durante la siguiente vigencia escolar</w:t>
      </w:r>
      <w:r w:rsidRPr="004A430B">
        <w:rPr>
          <w:rFonts w:ascii="Arial Narrow" w:hAnsi="Arial Narrow"/>
        </w:rPr>
        <w:t xml:space="preserve"> </w:t>
      </w:r>
      <w:r w:rsidRPr="004A430B">
        <w:rPr>
          <w:rFonts w:ascii="Arial Narrow" w:hAnsi="Arial Narrow"/>
        </w:rPr>
        <w:t xml:space="preserve">procederá únicamente en la medida en que se encuentre jurídicamente amparada por el plazo vigente del Convenio, las condiciones del proyecto de inversión y la disponibilidad de los recursos correspondientes. </w:t>
      </w:r>
    </w:p>
    <w:p w14:paraId="38B961D4" w14:textId="77777777" w:rsidR="004A430B" w:rsidRPr="004A430B" w:rsidRDefault="004A430B" w:rsidP="00056912">
      <w:pPr>
        <w:pStyle w:val="Prrafodelista"/>
        <w:ind w:left="284" w:right="-1"/>
        <w:rPr>
          <w:rFonts w:ascii="Arial Narrow" w:hAnsi="Arial Narrow"/>
        </w:rPr>
      </w:pPr>
    </w:p>
    <w:p w14:paraId="28321474" w14:textId="0310DB4A" w:rsidR="004A430B" w:rsidRPr="004A430B" w:rsidRDefault="004A430B" w:rsidP="00056912">
      <w:pPr>
        <w:pStyle w:val="Prrafodelista"/>
        <w:ind w:left="284" w:right="-1"/>
        <w:rPr>
          <w:rFonts w:ascii="Arial Narrow" w:eastAsia="Batang" w:hAnsi="Arial Narrow" w:cs="Arial"/>
        </w:rPr>
      </w:pPr>
      <w:r w:rsidRPr="004A430B">
        <w:rPr>
          <w:rFonts w:ascii="Arial Narrow" w:hAnsi="Arial Narrow"/>
        </w:rPr>
        <w:t>Únicamente serán reconocidos para efectos de pago los días de servicio efectivamente prestados y debidamente acreditados, sin que la programación de veinte (20) o ciento ochenta (180) días genere por sí sola derecho al pago de servicios no ejecutados</w:t>
      </w:r>
      <w:r w:rsidRPr="004A430B">
        <w:rPr>
          <w:rFonts w:ascii="Arial Narrow" w:hAnsi="Arial Narrow"/>
        </w:rPr>
        <w:t xml:space="preserve">. </w:t>
      </w:r>
    </w:p>
    <w:p w14:paraId="2B488739" w14:textId="77777777" w:rsidR="00056912" w:rsidRDefault="00056912" w:rsidP="00056912">
      <w:pPr>
        <w:pStyle w:val="Prrafodelista"/>
        <w:ind w:left="284" w:right="-1"/>
        <w:rPr>
          <w:rFonts w:ascii="Arial Narrow" w:eastAsia="Batang" w:hAnsi="Arial Narrow" w:cs="Arial"/>
        </w:rPr>
      </w:pPr>
    </w:p>
    <w:p w14:paraId="5C928B2E" w14:textId="0CCCE3B6" w:rsidR="00CF070D" w:rsidRPr="00056912" w:rsidRDefault="00CF070D" w:rsidP="00056912">
      <w:pPr>
        <w:pStyle w:val="Prrafodelista"/>
        <w:ind w:left="284" w:right="-1"/>
        <w:rPr>
          <w:rFonts w:ascii="Arial Narrow" w:eastAsia="Batang" w:hAnsi="Arial Narrow" w:cs="Arial"/>
        </w:rPr>
      </w:pPr>
      <w:r w:rsidRPr="00056912">
        <w:rPr>
          <w:rFonts w:ascii="Arial Narrow" w:eastAsia="Batang" w:hAnsi="Arial Narrow" w:cs="Arial"/>
        </w:rPr>
        <w:t>Que una vez cumplidos estos requisitos.</w:t>
      </w:r>
    </w:p>
    <w:p w14:paraId="7CF251C7" w14:textId="77777777" w:rsidR="00CF070D" w:rsidRPr="00997D88" w:rsidRDefault="00CF070D" w:rsidP="00CF070D">
      <w:pPr>
        <w:spacing w:line="276" w:lineRule="auto"/>
        <w:ind w:right="-1"/>
        <w:jc w:val="center"/>
        <w:outlineLvl w:val="0"/>
        <w:rPr>
          <w:rFonts w:eastAsia="Batang" w:cs="Arial"/>
          <w:b/>
          <w:sz w:val="22"/>
          <w:szCs w:val="22"/>
        </w:rPr>
      </w:pPr>
      <w:r w:rsidRPr="00997D88">
        <w:rPr>
          <w:rFonts w:eastAsia="Batang" w:cs="Arial"/>
          <w:b/>
          <w:sz w:val="22"/>
          <w:szCs w:val="22"/>
        </w:rPr>
        <w:t>RESUELVE:</w:t>
      </w:r>
    </w:p>
    <w:p w14:paraId="773838F9" w14:textId="77777777" w:rsidR="00CF070D" w:rsidRPr="00997D88" w:rsidRDefault="00CF070D" w:rsidP="00CF070D">
      <w:pPr>
        <w:spacing w:line="276" w:lineRule="auto"/>
        <w:ind w:right="-1"/>
        <w:jc w:val="both"/>
        <w:rPr>
          <w:rFonts w:eastAsia="Batang" w:cs="Arial"/>
          <w:sz w:val="22"/>
          <w:szCs w:val="22"/>
        </w:rPr>
      </w:pPr>
    </w:p>
    <w:p w14:paraId="42EEA80F" w14:textId="0DE18153" w:rsidR="00CF070D" w:rsidRPr="00997D88" w:rsidRDefault="00CF070D" w:rsidP="00265FB7">
      <w:pPr>
        <w:autoSpaceDE w:val="0"/>
        <w:autoSpaceDN w:val="0"/>
        <w:adjustRightInd w:val="0"/>
        <w:ind w:left="142" w:hanging="142"/>
        <w:jc w:val="both"/>
        <w:rPr>
          <w:rFonts w:eastAsia="Batang" w:cs="Arial"/>
          <w:sz w:val="22"/>
          <w:szCs w:val="22"/>
        </w:rPr>
      </w:pPr>
      <w:r w:rsidRPr="00997D88">
        <w:rPr>
          <w:rFonts w:eastAsia="Batang" w:cs="Arial"/>
          <w:b/>
          <w:sz w:val="22"/>
          <w:szCs w:val="22"/>
        </w:rPr>
        <w:t xml:space="preserve">   ARTÍCULO PRIMERO: </w:t>
      </w:r>
      <w:r>
        <w:rPr>
          <w:rFonts w:eastAsia="Batang" w:cs="Arial"/>
          <w:sz w:val="22"/>
          <w:szCs w:val="22"/>
        </w:rPr>
        <w:t>Ordenar la apertura</w:t>
      </w:r>
      <w:r w:rsidRPr="00997D88">
        <w:rPr>
          <w:rFonts w:eastAsia="Batang" w:cs="Arial"/>
          <w:sz w:val="22"/>
          <w:szCs w:val="22"/>
        </w:rPr>
        <w:t xml:space="preserve"> </w:t>
      </w:r>
      <w:r w:rsidRPr="00AA1B1E">
        <w:rPr>
          <w:rFonts w:eastAsia="Batang" w:cs="Arial"/>
          <w:b/>
          <w:sz w:val="22"/>
          <w:szCs w:val="22"/>
        </w:rPr>
        <w:t>DEL PROCESO DE LICITACIÓN P</w:t>
      </w:r>
      <w:r w:rsidR="00265FB7">
        <w:rPr>
          <w:rFonts w:eastAsia="Batang" w:cs="Arial"/>
          <w:b/>
          <w:sz w:val="22"/>
          <w:szCs w:val="22"/>
        </w:rPr>
        <w:t>Ú</w:t>
      </w:r>
      <w:r w:rsidRPr="00AA1B1E">
        <w:rPr>
          <w:rFonts w:eastAsia="Batang" w:cs="Arial"/>
          <w:b/>
          <w:sz w:val="22"/>
          <w:szCs w:val="22"/>
        </w:rPr>
        <w:t>BLICA No</w:t>
      </w:r>
      <w:r w:rsidRPr="00DF0293">
        <w:rPr>
          <w:rFonts w:ascii="Arial" w:hAnsi="Arial" w:cs="Arial"/>
          <w:color w:val="000000"/>
          <w:sz w:val="18"/>
          <w:szCs w:val="18"/>
          <w:shd w:val="clear" w:color="auto" w:fill="FFFFFF"/>
        </w:rPr>
        <w:t xml:space="preserve"> </w:t>
      </w:r>
      <w:r w:rsidR="004A430B" w:rsidRPr="00C204F7">
        <w:rPr>
          <w:b/>
          <w:bCs/>
          <w:sz w:val="22"/>
          <w:szCs w:val="22"/>
          <w:lang w:val="es-MX"/>
        </w:rPr>
        <w:t>LAPLATA-SECDT-LP-004-</w:t>
      </w:r>
      <w:r w:rsidR="004A430B">
        <w:rPr>
          <w:b/>
          <w:bCs/>
          <w:sz w:val="22"/>
          <w:szCs w:val="22"/>
          <w:lang w:val="es-MX"/>
        </w:rPr>
        <w:t>CPS-</w:t>
      </w:r>
      <w:r w:rsidR="004A430B" w:rsidRPr="00C204F7">
        <w:rPr>
          <w:b/>
          <w:bCs/>
          <w:sz w:val="22"/>
          <w:szCs w:val="22"/>
          <w:lang w:val="es-MX"/>
        </w:rPr>
        <w:t>2026</w:t>
      </w:r>
      <w:r w:rsidRPr="00997D88">
        <w:rPr>
          <w:rFonts w:eastAsia="Batang" w:cs="Arial"/>
          <w:sz w:val="22"/>
          <w:szCs w:val="22"/>
        </w:rPr>
        <w:t xml:space="preserve">, cuyas condiciones generales son las siguientes: </w:t>
      </w:r>
    </w:p>
    <w:p w14:paraId="58B22E2D" w14:textId="77777777" w:rsidR="00CF070D" w:rsidRPr="00997D88" w:rsidRDefault="00CF070D" w:rsidP="00265FB7">
      <w:pPr>
        <w:ind w:left="2124" w:right="-1" w:hanging="2124"/>
        <w:jc w:val="both"/>
        <w:rPr>
          <w:rFonts w:eastAsia="Batang" w:cs="Arial"/>
          <w:sz w:val="22"/>
          <w:szCs w:val="22"/>
        </w:rPr>
      </w:pPr>
    </w:p>
    <w:p w14:paraId="46A24F4F" w14:textId="01D239C7" w:rsidR="00CF070D" w:rsidRPr="00997D88" w:rsidRDefault="00CF070D" w:rsidP="00265FB7">
      <w:pPr>
        <w:ind w:left="142" w:right="-1"/>
        <w:jc w:val="both"/>
        <w:rPr>
          <w:rFonts w:eastAsia="Batang" w:cs="Arial"/>
          <w:b/>
          <w:sz w:val="22"/>
          <w:szCs w:val="22"/>
        </w:rPr>
      </w:pPr>
      <w:r w:rsidRPr="00997D88">
        <w:rPr>
          <w:rFonts w:eastAsia="Batang" w:cs="Arial"/>
          <w:b/>
          <w:sz w:val="22"/>
          <w:szCs w:val="22"/>
        </w:rPr>
        <w:t xml:space="preserve">OBJETO: </w:t>
      </w:r>
      <w:r w:rsidR="00265FB7" w:rsidRPr="00265FB7">
        <w:rPr>
          <w:rFonts w:eastAsia="Batang" w:cs="Arial"/>
          <w:b/>
          <w:sz w:val="22"/>
          <w:szCs w:val="22"/>
        </w:rPr>
        <w:t>“</w:t>
      </w:r>
      <w:r w:rsidR="004A430B" w:rsidRPr="005E609B">
        <w:rPr>
          <w:rFonts w:cs="Arial"/>
          <w:b/>
          <w:bCs/>
          <w:i/>
          <w:iCs/>
          <w:color w:val="000000"/>
          <w:sz w:val="22"/>
          <w:szCs w:val="22"/>
          <w:shd w:val="clear" w:color="auto" w:fill="FFFFFF"/>
        </w:rPr>
        <w:t xml:space="preserve">PRESTAR EL SERVICIO DE TRANSPORTE ESCOLAR A LOS ESTUDIANTES BENEFICIARIOS DE LAS INSTITUCIONES EDUCATIVAS OFICIALES DEL MUNICIPIO DE LA PLATA HUILA, DE CONFORMIDAD CON LAS RUTAS, RECORRIDOS, DÍAS DE PRESTACIÓN Y DEMÁS ESPECIFICACIONES TÉCNICAS DEFINIDAS EN LOS </w:t>
      </w:r>
      <w:r w:rsidR="004A430B" w:rsidRPr="005E609B">
        <w:rPr>
          <w:rFonts w:cs="Arial"/>
          <w:b/>
          <w:bCs/>
          <w:i/>
          <w:iCs/>
          <w:color w:val="000000"/>
          <w:sz w:val="22"/>
          <w:szCs w:val="22"/>
          <w:shd w:val="clear" w:color="auto" w:fill="FFFFFF"/>
        </w:rPr>
        <w:lastRenderedPageBreak/>
        <w:t>DOCUMENTOS DEL PROCESO, EN EJECUCIÓN DEL CONVENIO INTERADMINISTRATIVO No. 16 DE 2026 SUSCRITO ENTRE EL DEPARTAMENTO DEL HUILA SECRETARÍA DE EDUCACIÓN Y EL MUNICIPIO DE LA PLATA HUILA</w:t>
      </w:r>
      <w:r w:rsidR="00265FB7" w:rsidRPr="00265FB7">
        <w:rPr>
          <w:rFonts w:eastAsia="Batang" w:cs="Arial"/>
          <w:b/>
          <w:sz w:val="22"/>
          <w:szCs w:val="22"/>
        </w:rPr>
        <w:t>”.</w:t>
      </w:r>
    </w:p>
    <w:p w14:paraId="5BC9772B" w14:textId="77777777" w:rsidR="00CF070D" w:rsidRPr="00997D88" w:rsidRDefault="00CF070D" w:rsidP="00265FB7">
      <w:pPr>
        <w:ind w:right="-1"/>
        <w:jc w:val="both"/>
        <w:rPr>
          <w:rFonts w:eastAsia="Batang" w:cs="Arial"/>
          <w:b/>
          <w:sz w:val="22"/>
          <w:szCs w:val="22"/>
        </w:rPr>
      </w:pPr>
    </w:p>
    <w:p w14:paraId="5AED94EC" w14:textId="77777777" w:rsidR="00CF070D" w:rsidRPr="00BE334F" w:rsidRDefault="00CF070D" w:rsidP="00265FB7">
      <w:pPr>
        <w:ind w:left="142" w:right="-1"/>
        <w:jc w:val="both"/>
        <w:rPr>
          <w:rFonts w:eastAsia="Batang" w:cs="Arial"/>
          <w:sz w:val="22"/>
          <w:szCs w:val="22"/>
        </w:rPr>
      </w:pPr>
      <w:r w:rsidRPr="00997D88">
        <w:rPr>
          <w:rFonts w:eastAsia="Batang" w:cs="Arial"/>
          <w:b/>
          <w:sz w:val="22"/>
          <w:szCs w:val="22"/>
        </w:rPr>
        <w:t>MODALIDAD DE SELECCIÓN:</w:t>
      </w:r>
      <w:r w:rsidRPr="00997D88">
        <w:rPr>
          <w:rFonts w:eastAsia="Batang" w:cs="Arial"/>
          <w:sz w:val="22"/>
          <w:szCs w:val="22"/>
        </w:rPr>
        <w:t xml:space="preserve"> </w:t>
      </w:r>
      <w:r w:rsidRPr="00AA1B1E">
        <w:rPr>
          <w:rFonts w:eastAsia="Batang" w:cs="Arial"/>
          <w:sz w:val="22"/>
          <w:szCs w:val="22"/>
        </w:rPr>
        <w:t>Teniendo en cuenta la naturaleza y cuantía del servicio requerido por el Municipio, la modalida</w:t>
      </w:r>
      <w:r>
        <w:rPr>
          <w:rFonts w:eastAsia="Batang" w:cs="Arial"/>
          <w:sz w:val="22"/>
          <w:szCs w:val="22"/>
        </w:rPr>
        <w:t xml:space="preserve">d de selección corresponde a </w:t>
      </w:r>
      <w:r w:rsidRPr="00BE2DBF">
        <w:rPr>
          <w:rFonts w:eastAsia="Batang" w:cs="Arial"/>
          <w:b/>
          <w:bCs/>
          <w:sz w:val="22"/>
          <w:szCs w:val="22"/>
        </w:rPr>
        <w:t>LICITACIÓN PÚBLICA</w:t>
      </w:r>
      <w:r w:rsidRPr="00BE334F">
        <w:rPr>
          <w:rFonts w:eastAsia="Batang" w:cs="Arial"/>
          <w:sz w:val="22"/>
          <w:szCs w:val="22"/>
        </w:rPr>
        <w:t xml:space="preserve">, </w:t>
      </w:r>
      <w:r w:rsidRPr="00AA1B1E">
        <w:rPr>
          <w:rFonts w:eastAsia="Batang" w:cs="Arial"/>
          <w:sz w:val="22"/>
          <w:szCs w:val="22"/>
        </w:rPr>
        <w:t>se regirá por lo previsto en la Ley 80 de 1993; Ley 1150 de 2007; Ley 1474 de 2011; Ley 1882 de 2018; Decreto 1082 de 2015, y demás norma</w:t>
      </w:r>
      <w:r>
        <w:rPr>
          <w:rFonts w:eastAsia="Batang" w:cs="Arial"/>
          <w:sz w:val="22"/>
          <w:szCs w:val="22"/>
        </w:rPr>
        <w:t>s concordantes y reglamentarias</w:t>
      </w:r>
      <w:r w:rsidRPr="00BE334F">
        <w:rPr>
          <w:rFonts w:eastAsia="Batang" w:cs="Arial"/>
          <w:sz w:val="22"/>
          <w:szCs w:val="22"/>
        </w:rPr>
        <w:t xml:space="preserve">. </w:t>
      </w:r>
    </w:p>
    <w:p w14:paraId="6776F594" w14:textId="77777777" w:rsidR="00CF070D" w:rsidRPr="00997D88" w:rsidRDefault="00CF070D" w:rsidP="00265FB7">
      <w:pPr>
        <w:ind w:right="-1"/>
        <w:jc w:val="both"/>
        <w:rPr>
          <w:rFonts w:eastAsia="Batang" w:cs="Arial"/>
          <w:b/>
          <w:sz w:val="22"/>
          <w:szCs w:val="22"/>
        </w:rPr>
      </w:pPr>
    </w:p>
    <w:p w14:paraId="59B8126B" w14:textId="4CFD27CD" w:rsidR="00CF070D" w:rsidRPr="00265FB7" w:rsidRDefault="00CF070D" w:rsidP="00265FB7">
      <w:pPr>
        <w:ind w:left="142" w:right="-1"/>
        <w:jc w:val="both"/>
        <w:rPr>
          <w:rFonts w:cs="Arial"/>
          <w:b/>
          <w:bCs/>
          <w:sz w:val="22"/>
          <w:szCs w:val="22"/>
        </w:rPr>
      </w:pPr>
      <w:r w:rsidRPr="00997D88">
        <w:rPr>
          <w:rFonts w:eastAsia="Batang" w:cs="Arial"/>
          <w:b/>
          <w:sz w:val="22"/>
          <w:szCs w:val="22"/>
        </w:rPr>
        <w:t xml:space="preserve">PRESUPUESTO OFICIAL e IMPUTACION PRESUPUESTAL: </w:t>
      </w:r>
      <w:r w:rsidRPr="00997D88">
        <w:rPr>
          <w:rFonts w:eastAsia="Batang" w:cs="Arial"/>
          <w:snapToGrid w:val="0"/>
          <w:sz w:val="22"/>
          <w:szCs w:val="22"/>
        </w:rPr>
        <w:t xml:space="preserve">El presupuesto oficial para la ejecución de las actividades objeto del Presente Proceso, se estima </w:t>
      </w:r>
      <w:r w:rsidRPr="00997D88">
        <w:rPr>
          <w:rFonts w:eastAsia="Batang" w:cs="ArialNarrow"/>
          <w:sz w:val="22"/>
          <w:szCs w:val="22"/>
        </w:rPr>
        <w:t xml:space="preserve">de </w:t>
      </w:r>
      <w:r w:rsidR="004A430B" w:rsidRPr="005E609B">
        <w:rPr>
          <w:b/>
          <w:bCs/>
        </w:rPr>
        <w:t>DOS MIL TRESCIENTOS TREINTA Y CUATRO MILLONES SEIS MIL CIENTO CUARENTA Y SIETE PESOS CON OCHENTA CENTAVOS ($ 2.334.006.147,80) MCTE</w:t>
      </w:r>
      <w:r w:rsidR="00265FB7" w:rsidRPr="00265FB7">
        <w:rPr>
          <w:rFonts w:eastAsia="Batang" w:cs="ArialNarrow"/>
          <w:b/>
          <w:bCs/>
          <w:sz w:val="22"/>
          <w:szCs w:val="22"/>
        </w:rPr>
        <w:t>.</w:t>
      </w:r>
    </w:p>
    <w:p w14:paraId="05A7830B" w14:textId="77777777" w:rsidR="00CF070D" w:rsidRPr="00997D88" w:rsidRDefault="00CF070D" w:rsidP="00265FB7">
      <w:pPr>
        <w:ind w:left="142" w:right="-1"/>
        <w:jc w:val="both"/>
        <w:rPr>
          <w:rFonts w:eastAsia="Batang" w:cs="ArialNarrow"/>
          <w:sz w:val="22"/>
          <w:szCs w:val="22"/>
        </w:rPr>
      </w:pPr>
    </w:p>
    <w:p w14:paraId="457956FA" w14:textId="77777777" w:rsidR="004A430B" w:rsidRPr="004A430B" w:rsidRDefault="00CF070D" w:rsidP="004A430B">
      <w:pPr>
        <w:pStyle w:val="Prrafodelista"/>
        <w:ind w:left="284" w:right="-1"/>
        <w:rPr>
          <w:rFonts w:ascii="Arial Narrow" w:hAnsi="Arial Narrow"/>
          <w:b/>
          <w:bCs/>
        </w:rPr>
      </w:pPr>
      <w:r w:rsidRPr="004A430B">
        <w:rPr>
          <w:rFonts w:ascii="Arial Narrow" w:hAnsi="Arial Narrow"/>
        </w:rPr>
        <w:t xml:space="preserve">El gasto relacionado para la contratación objeto del presente documento, corresponde al presupuesto asignado por la Administración Municipal para el efecto será imputado al Certificado de Disponibilidad Presupuestal, </w:t>
      </w:r>
      <w:r w:rsidRPr="004A430B">
        <w:rPr>
          <w:rFonts w:ascii="Arial Narrow" w:hAnsi="Arial Narrow"/>
          <w:color w:val="000000"/>
        </w:rPr>
        <w:t>No.</w:t>
      </w:r>
      <w:r w:rsidRPr="004A430B">
        <w:rPr>
          <w:rFonts w:ascii="Arial Narrow" w:eastAsia="Batang" w:hAnsi="Arial Narrow" w:cs="Calibri"/>
          <w:snapToGrid w:val="0"/>
          <w:color w:val="000000"/>
          <w:szCs w:val="21"/>
        </w:rPr>
        <w:t xml:space="preserve"> </w:t>
      </w:r>
      <w:r w:rsidR="004A430B" w:rsidRPr="004A430B">
        <w:rPr>
          <w:rFonts w:ascii="Arial Narrow" w:hAnsi="Arial Narrow"/>
        </w:rPr>
        <w:t xml:space="preserve">2026001503 del cinco (05) de octubre del dos mil veintiséis (2026) expedido por la secretaria de hacienda, con Rubro 2.3.2 y fuente 8210112 denominado CONVENIO INTERADMINISTRATIVO No. 016 DE 2026; por valor de </w:t>
      </w:r>
      <w:r w:rsidR="004A430B" w:rsidRPr="004A430B">
        <w:rPr>
          <w:rFonts w:ascii="Arial Narrow" w:hAnsi="Arial Narrow"/>
          <w:b/>
          <w:bCs/>
        </w:rPr>
        <w:t>DOS MIL TRESCIENTOS TREINTA Y CUATRO MILLONES SEIS MIL CIENTO CUARENTA Y SIETE PESOS CON OCHENTA CENTAVOS ($ 2.334.006.147,80) MCTE</w:t>
      </w:r>
    </w:p>
    <w:p w14:paraId="065AED41" w14:textId="5B0A8272" w:rsidR="00CF070D" w:rsidRPr="009218DC" w:rsidRDefault="00CF070D" w:rsidP="00265FB7">
      <w:pPr>
        <w:pStyle w:val="Sinespaciado"/>
        <w:spacing w:line="240" w:lineRule="auto"/>
        <w:ind w:left="142"/>
        <w:jc w:val="both"/>
        <w:rPr>
          <w:color w:val="000000"/>
        </w:rPr>
      </w:pPr>
    </w:p>
    <w:p w14:paraId="3837E794" w14:textId="76A39295" w:rsidR="00CF070D" w:rsidRDefault="004A430B" w:rsidP="004A430B">
      <w:pPr>
        <w:jc w:val="both"/>
        <w:rPr>
          <w:rFonts w:eastAsia="Batang" w:cs="Arial"/>
          <w:bCs/>
          <w:sz w:val="22"/>
          <w:szCs w:val="22"/>
          <w:lang w:val="es-CO"/>
        </w:rPr>
      </w:pPr>
      <w:r>
        <w:rPr>
          <w:rFonts w:eastAsia="Batang" w:cs="Arial"/>
          <w:b/>
          <w:bCs/>
          <w:sz w:val="22"/>
          <w:szCs w:val="22"/>
          <w:lang w:val="pt-BR"/>
        </w:rPr>
        <w:t xml:space="preserve">   </w:t>
      </w:r>
      <w:r w:rsidR="00CF070D" w:rsidRPr="00997D88">
        <w:rPr>
          <w:rFonts w:eastAsia="Batang" w:cs="Arial"/>
          <w:b/>
          <w:bCs/>
          <w:sz w:val="22"/>
          <w:szCs w:val="22"/>
          <w:lang w:val="pt-BR"/>
        </w:rPr>
        <w:t>DEPENDENCIA</w:t>
      </w:r>
      <w:r w:rsidR="00CF070D" w:rsidRPr="00997D88">
        <w:rPr>
          <w:rFonts w:eastAsia="Batang" w:cs="Arial"/>
          <w:bCs/>
          <w:sz w:val="22"/>
          <w:szCs w:val="22"/>
          <w:lang w:val="pt-BR"/>
        </w:rPr>
        <w:t>:</w:t>
      </w:r>
      <w:r w:rsidR="00265FB7">
        <w:rPr>
          <w:rFonts w:eastAsia="Batang" w:cs="Arial"/>
          <w:bCs/>
          <w:sz w:val="22"/>
          <w:szCs w:val="22"/>
          <w:lang w:val="pt-BR"/>
        </w:rPr>
        <w:t xml:space="preserve"> </w:t>
      </w:r>
      <w:r w:rsidR="0068137E" w:rsidRPr="0068137E">
        <w:rPr>
          <w:rFonts w:eastAsia="Batang" w:cs="Arial"/>
          <w:bCs/>
          <w:sz w:val="22"/>
          <w:szCs w:val="22"/>
          <w:lang w:val="es-CO"/>
        </w:rPr>
        <w:t>SECRETARIA DE EDUCACIÓN, CULTURA, DEPORTE Y TURISMO</w:t>
      </w:r>
    </w:p>
    <w:p w14:paraId="53BBFD3E" w14:textId="77777777" w:rsidR="00CF070D" w:rsidRDefault="00CF070D" w:rsidP="00265FB7">
      <w:pPr>
        <w:ind w:left="142"/>
        <w:jc w:val="both"/>
        <w:rPr>
          <w:rFonts w:eastAsia="Batang" w:cs="Arial"/>
          <w:bCs/>
          <w:sz w:val="22"/>
          <w:szCs w:val="22"/>
          <w:lang w:val="es-CO"/>
        </w:rPr>
      </w:pPr>
    </w:p>
    <w:p w14:paraId="6DEF239D" w14:textId="77777777" w:rsidR="00CF070D" w:rsidRDefault="00CF070D" w:rsidP="00265FB7">
      <w:pPr>
        <w:ind w:left="142"/>
        <w:jc w:val="both"/>
        <w:rPr>
          <w:rFonts w:eastAsia="Batang" w:cs="Arial"/>
          <w:bCs/>
          <w:sz w:val="22"/>
          <w:szCs w:val="22"/>
          <w:lang w:val="es-CO"/>
        </w:rPr>
      </w:pPr>
      <w:r w:rsidRPr="00C53C0C">
        <w:rPr>
          <w:rFonts w:eastAsia="Batang" w:cs="Arial"/>
          <w:b/>
          <w:sz w:val="22"/>
          <w:szCs w:val="22"/>
          <w:lang w:val="es-CO"/>
        </w:rPr>
        <w:t xml:space="preserve">CRONOGRAMA: </w:t>
      </w:r>
      <w:r w:rsidRPr="00C53C0C">
        <w:rPr>
          <w:rFonts w:eastAsia="Batang" w:cs="Arial"/>
          <w:bCs/>
          <w:sz w:val="22"/>
          <w:szCs w:val="22"/>
          <w:lang w:val="es-CO"/>
        </w:rPr>
        <w:t>Observarlo</w:t>
      </w:r>
      <w:r>
        <w:rPr>
          <w:rFonts w:eastAsia="Batang" w:cs="Arial"/>
          <w:bCs/>
          <w:sz w:val="22"/>
          <w:szCs w:val="22"/>
          <w:lang w:val="es-CO"/>
        </w:rPr>
        <w:t xml:space="preserve"> en el</w:t>
      </w:r>
      <w:r w:rsidRPr="00C53C0C">
        <w:rPr>
          <w:rFonts w:eastAsia="Batang" w:cs="Arial"/>
          <w:bCs/>
          <w:sz w:val="22"/>
          <w:szCs w:val="22"/>
          <w:lang w:val="es-CO"/>
        </w:rPr>
        <w:t xml:space="preserve"> Expediente y/o pliego de condiciones electrónico creado para el proceso, en el SECOP II.</w:t>
      </w:r>
    </w:p>
    <w:p w14:paraId="0A36340D" w14:textId="77777777" w:rsidR="00CF070D" w:rsidRPr="00C53C0C" w:rsidRDefault="00CF070D" w:rsidP="00265FB7">
      <w:pPr>
        <w:ind w:left="142"/>
        <w:jc w:val="both"/>
        <w:rPr>
          <w:rFonts w:eastAsia="Batang" w:cs="Arial"/>
          <w:b/>
          <w:sz w:val="22"/>
          <w:szCs w:val="22"/>
          <w:lang w:val="es-CO"/>
        </w:rPr>
      </w:pPr>
    </w:p>
    <w:p w14:paraId="5C778D7E" w14:textId="77777777" w:rsidR="00CF070D" w:rsidRPr="00F41F18" w:rsidRDefault="00CF070D" w:rsidP="00265FB7">
      <w:pPr>
        <w:ind w:left="142"/>
        <w:jc w:val="both"/>
        <w:rPr>
          <w:rFonts w:eastAsia="Batang" w:cs="Arial"/>
          <w:b/>
          <w:sz w:val="22"/>
          <w:szCs w:val="22"/>
          <w:lang w:val="es-CO"/>
        </w:rPr>
      </w:pPr>
      <w:r w:rsidRPr="00F41F18">
        <w:rPr>
          <w:rFonts w:eastAsia="Batang" w:cs="Arial"/>
          <w:b/>
          <w:sz w:val="22"/>
          <w:szCs w:val="22"/>
          <w:lang w:val="es-CO"/>
        </w:rPr>
        <w:t>LUGAR DE CONSULTA DE DOCUMENTOS:</w:t>
      </w:r>
      <w:r w:rsidRPr="00F41F18">
        <w:rPr>
          <w:rFonts w:eastAsia="Batang" w:cs="Arial"/>
          <w:sz w:val="22"/>
          <w:szCs w:val="22"/>
          <w:lang w:val="es-MX"/>
        </w:rPr>
        <w:t xml:space="preserve"> los pliegos de condiciones</w:t>
      </w:r>
      <w:r>
        <w:rPr>
          <w:rFonts w:eastAsia="Batang" w:cs="Arial"/>
          <w:sz w:val="22"/>
          <w:szCs w:val="22"/>
          <w:lang w:val="es-MX"/>
        </w:rPr>
        <w:t>,</w:t>
      </w:r>
      <w:r w:rsidRPr="00F41F18">
        <w:rPr>
          <w:rFonts w:eastAsia="Batang" w:cs="Arial"/>
          <w:sz w:val="22"/>
          <w:szCs w:val="22"/>
          <w:lang w:val="es-MX"/>
        </w:rPr>
        <w:t xml:space="preserve"> los estudios y documentos previos</w:t>
      </w:r>
      <w:r>
        <w:rPr>
          <w:rFonts w:eastAsia="Batang" w:cs="Arial"/>
          <w:sz w:val="22"/>
          <w:szCs w:val="22"/>
          <w:lang w:val="es-MX"/>
        </w:rPr>
        <w:t xml:space="preserve"> se publicarán</w:t>
      </w:r>
      <w:r w:rsidRPr="00F41F18">
        <w:rPr>
          <w:rFonts w:eastAsia="Batang" w:cs="Arial"/>
          <w:sz w:val="22"/>
          <w:szCs w:val="22"/>
          <w:lang w:val="es-MX"/>
        </w:rPr>
        <w:t xml:space="preserve"> en el portal de contratación definido por la Nación, www.colombiacompra.gov.co, (SECOP II)</w:t>
      </w:r>
      <w:r>
        <w:rPr>
          <w:rFonts w:eastAsia="Batang" w:cs="Arial"/>
          <w:sz w:val="22"/>
          <w:szCs w:val="22"/>
          <w:lang w:val="es-MX"/>
        </w:rPr>
        <w:t xml:space="preserve"> </w:t>
      </w:r>
      <w:r w:rsidRPr="00F41F18">
        <w:rPr>
          <w:rFonts w:eastAsia="Batang" w:cs="Arial"/>
          <w:sz w:val="22"/>
          <w:szCs w:val="22"/>
          <w:lang w:val="es-MX"/>
        </w:rPr>
        <w:t xml:space="preserve">donde podrá ser consultado por los interesados o en su defecto físicamente en la Oficina Asesora Jurídica, ubicada en la dirección </w:t>
      </w:r>
      <w:r w:rsidRPr="009E03E1">
        <w:rPr>
          <w:rFonts w:eastAsia="Batang" w:cs="Arial"/>
          <w:sz w:val="22"/>
          <w:szCs w:val="22"/>
          <w:lang w:val="es-MX"/>
        </w:rPr>
        <w:t>Carrera 4 con número 5-09, esquina, Centro Administrativo Municipal La Paz, tercer piso, del Municipio de La Plata Huila.</w:t>
      </w:r>
    </w:p>
    <w:p w14:paraId="717C1282" w14:textId="77777777" w:rsidR="00CF070D" w:rsidRPr="00997D88" w:rsidRDefault="00CF070D" w:rsidP="00265FB7">
      <w:pPr>
        <w:jc w:val="both"/>
        <w:rPr>
          <w:rFonts w:eastAsia="Batang" w:cs="Arial"/>
          <w:bCs/>
          <w:sz w:val="22"/>
          <w:szCs w:val="22"/>
          <w:lang w:val="es-CO"/>
        </w:rPr>
      </w:pPr>
    </w:p>
    <w:p w14:paraId="3FDEE91B" w14:textId="77777777" w:rsidR="00CF070D" w:rsidRPr="00997D88" w:rsidRDefault="00CF070D" w:rsidP="00265FB7">
      <w:pPr>
        <w:ind w:left="142"/>
        <w:jc w:val="both"/>
        <w:rPr>
          <w:rFonts w:eastAsia="Batang"/>
          <w:sz w:val="22"/>
          <w:szCs w:val="22"/>
          <w:lang w:val="es-CO"/>
        </w:rPr>
      </w:pPr>
      <w:r w:rsidRPr="00997D88">
        <w:rPr>
          <w:rFonts w:eastAsia="Batang" w:cs="Arial"/>
          <w:b/>
          <w:sz w:val="22"/>
          <w:szCs w:val="22"/>
          <w:lang w:val="es-CO"/>
        </w:rPr>
        <w:t xml:space="preserve">ARTICULO SEGUNDO: </w:t>
      </w:r>
      <w:r w:rsidRPr="00997D88">
        <w:rPr>
          <w:rFonts w:eastAsia="Batang"/>
          <w:sz w:val="22"/>
          <w:szCs w:val="22"/>
          <w:lang w:val="es-CO"/>
        </w:rPr>
        <w:t xml:space="preserve">Convocar a las </w:t>
      </w:r>
      <w:r w:rsidRPr="00997D88">
        <w:rPr>
          <w:rFonts w:eastAsia="Batang"/>
          <w:b/>
          <w:sz w:val="22"/>
          <w:szCs w:val="22"/>
          <w:lang w:val="es-CO"/>
        </w:rPr>
        <w:t>VEEDURÍAS CIUDADANAS</w:t>
      </w:r>
      <w:r w:rsidRPr="00997D88">
        <w:rPr>
          <w:rFonts w:eastAsia="Batang"/>
          <w:sz w:val="22"/>
          <w:szCs w:val="22"/>
          <w:lang w:val="es-CO"/>
        </w:rPr>
        <w:t xml:space="preserve"> a ejercer el respectivo</w:t>
      </w:r>
      <w:r>
        <w:rPr>
          <w:rFonts w:eastAsia="Batang"/>
          <w:sz w:val="22"/>
          <w:szCs w:val="22"/>
          <w:lang w:val="es-CO"/>
        </w:rPr>
        <w:t xml:space="preserve"> </w:t>
      </w:r>
      <w:r w:rsidRPr="00997D88">
        <w:rPr>
          <w:rFonts w:eastAsia="Batang"/>
          <w:sz w:val="22"/>
          <w:szCs w:val="22"/>
          <w:lang w:val="es-CO"/>
        </w:rPr>
        <w:t xml:space="preserve">control ciudadano al proceso, presentando su inscripción por escrito ante la Personería Municipal del Municipio de La Plata. </w:t>
      </w:r>
    </w:p>
    <w:p w14:paraId="65A18F97" w14:textId="77777777" w:rsidR="00CF070D" w:rsidRPr="00997D88" w:rsidRDefault="00CF070D" w:rsidP="00265FB7">
      <w:pPr>
        <w:ind w:left="142"/>
        <w:jc w:val="both"/>
        <w:rPr>
          <w:rFonts w:eastAsia="Batang" w:cs="Arial"/>
          <w:b/>
          <w:sz w:val="22"/>
          <w:szCs w:val="22"/>
          <w:lang w:val="es-CO"/>
        </w:rPr>
      </w:pPr>
    </w:p>
    <w:p w14:paraId="020E8B72" w14:textId="77777777" w:rsidR="00CF070D" w:rsidRPr="00997D88" w:rsidRDefault="00CF070D" w:rsidP="00265FB7">
      <w:pPr>
        <w:ind w:left="142"/>
        <w:jc w:val="both"/>
        <w:rPr>
          <w:rFonts w:eastAsia="Batang" w:cs="Arial"/>
          <w:b/>
          <w:sz w:val="22"/>
          <w:szCs w:val="22"/>
          <w:lang w:val="es-CO"/>
        </w:rPr>
      </w:pPr>
      <w:r w:rsidRPr="00997D88">
        <w:rPr>
          <w:rFonts w:eastAsia="Batang" w:cs="Arial"/>
          <w:b/>
          <w:sz w:val="22"/>
          <w:szCs w:val="22"/>
          <w:lang w:val="es-CO"/>
        </w:rPr>
        <w:t>ARTICULO TERCERO</w:t>
      </w:r>
      <w:r w:rsidRPr="00997D88">
        <w:rPr>
          <w:rFonts w:cs="Tahoma"/>
          <w:b/>
          <w:sz w:val="22"/>
          <w:szCs w:val="22"/>
        </w:rPr>
        <w:t>:</w:t>
      </w:r>
      <w:r w:rsidRPr="00997D88">
        <w:rPr>
          <w:rFonts w:cs="Tahoma"/>
          <w:sz w:val="22"/>
          <w:szCs w:val="22"/>
        </w:rPr>
        <w:t xml:space="preserve"> </w:t>
      </w:r>
      <w:r w:rsidRPr="00997D88">
        <w:rPr>
          <w:rFonts w:cs="Tahoma"/>
          <w:bCs/>
          <w:sz w:val="22"/>
          <w:szCs w:val="22"/>
        </w:rPr>
        <w:t xml:space="preserve">Ordenar la composición del comité asesor para la evaluación de propuestas dentro de este proceso de selección de contratistas, el cual </w:t>
      </w:r>
      <w:r w:rsidRPr="00997D88">
        <w:rPr>
          <w:rFonts w:cs="Tahoma"/>
          <w:sz w:val="22"/>
          <w:szCs w:val="22"/>
        </w:rPr>
        <w:t>será convocado y sesionará para el ejercicio de sus atribuciones, previa comunicación a sus miembros y estará conformado por:</w:t>
      </w:r>
    </w:p>
    <w:p w14:paraId="030843FF" w14:textId="77777777" w:rsidR="00CF070D" w:rsidRPr="00997D88" w:rsidRDefault="00CF070D" w:rsidP="00265FB7">
      <w:pPr>
        <w:autoSpaceDE w:val="0"/>
        <w:autoSpaceDN w:val="0"/>
        <w:adjustRightInd w:val="0"/>
        <w:jc w:val="both"/>
        <w:rPr>
          <w:rFonts w:cs="Tahoma"/>
          <w:sz w:val="22"/>
          <w:szCs w:val="22"/>
        </w:rPr>
      </w:pPr>
    </w:p>
    <w:p w14:paraId="73C49714" w14:textId="77777777" w:rsidR="00056912" w:rsidRDefault="00CF070D" w:rsidP="00265FB7">
      <w:pPr>
        <w:numPr>
          <w:ilvl w:val="0"/>
          <w:numId w:val="90"/>
        </w:numPr>
        <w:tabs>
          <w:tab w:val="clear" w:pos="720"/>
          <w:tab w:val="num" w:pos="360"/>
        </w:tabs>
        <w:ind w:left="360"/>
        <w:jc w:val="both"/>
        <w:rPr>
          <w:rFonts w:cs="Tahoma"/>
          <w:sz w:val="22"/>
          <w:szCs w:val="22"/>
        </w:rPr>
      </w:pPr>
      <w:r w:rsidRPr="00997D88">
        <w:rPr>
          <w:rFonts w:cs="Tahoma"/>
          <w:sz w:val="22"/>
          <w:szCs w:val="22"/>
        </w:rPr>
        <w:t>El titular del empleo de</w:t>
      </w:r>
      <w:r>
        <w:rPr>
          <w:rFonts w:cs="Tahoma"/>
          <w:sz w:val="22"/>
          <w:szCs w:val="22"/>
        </w:rPr>
        <w:t xml:space="preserve"> la </w:t>
      </w:r>
      <w:r w:rsidR="0068137E">
        <w:rPr>
          <w:rFonts w:cs="Tahoma"/>
          <w:sz w:val="22"/>
          <w:szCs w:val="22"/>
        </w:rPr>
        <w:t>secretaria de</w:t>
      </w:r>
      <w:r w:rsidR="00056912">
        <w:rPr>
          <w:rFonts w:cs="Tahoma"/>
          <w:sz w:val="22"/>
          <w:szCs w:val="22"/>
        </w:rPr>
        <w:t xml:space="preserve"> </w:t>
      </w:r>
      <w:r w:rsidR="00056912" w:rsidRPr="00056912">
        <w:rPr>
          <w:rFonts w:cs="Tahoma"/>
          <w:sz w:val="22"/>
          <w:szCs w:val="22"/>
        </w:rPr>
        <w:t>El Secretario(a) de Educación, Cultura, Deporte y Turismo o quien haga sus veces</w:t>
      </w:r>
    </w:p>
    <w:p w14:paraId="6F254E3A" w14:textId="294FC1A5" w:rsidR="00CF070D" w:rsidRPr="00997D88" w:rsidRDefault="00CF070D" w:rsidP="00265FB7">
      <w:pPr>
        <w:numPr>
          <w:ilvl w:val="0"/>
          <w:numId w:val="90"/>
        </w:numPr>
        <w:tabs>
          <w:tab w:val="clear" w:pos="720"/>
          <w:tab w:val="num" w:pos="360"/>
        </w:tabs>
        <w:ind w:left="360"/>
        <w:jc w:val="both"/>
        <w:rPr>
          <w:rFonts w:cs="Tahoma"/>
          <w:sz w:val="22"/>
          <w:szCs w:val="22"/>
        </w:rPr>
      </w:pPr>
      <w:r>
        <w:rPr>
          <w:rFonts w:cs="Tahoma"/>
          <w:sz w:val="22"/>
          <w:szCs w:val="22"/>
        </w:rPr>
        <w:t xml:space="preserve">. </w:t>
      </w:r>
    </w:p>
    <w:p w14:paraId="0536E794" w14:textId="77777777" w:rsidR="00CF070D" w:rsidRPr="00997D88" w:rsidRDefault="00CF070D" w:rsidP="00265FB7">
      <w:pPr>
        <w:ind w:left="360"/>
        <w:jc w:val="both"/>
        <w:rPr>
          <w:rFonts w:cs="Tahoma"/>
          <w:sz w:val="22"/>
          <w:szCs w:val="22"/>
        </w:rPr>
      </w:pPr>
    </w:p>
    <w:p w14:paraId="265EC2F4" w14:textId="77777777" w:rsidR="00CF070D" w:rsidRPr="00997D88" w:rsidRDefault="00CF070D" w:rsidP="00265FB7">
      <w:pPr>
        <w:numPr>
          <w:ilvl w:val="0"/>
          <w:numId w:val="90"/>
        </w:numPr>
        <w:tabs>
          <w:tab w:val="clear" w:pos="720"/>
          <w:tab w:val="num" w:pos="360"/>
        </w:tabs>
        <w:ind w:left="360"/>
        <w:jc w:val="both"/>
        <w:rPr>
          <w:rFonts w:cs="Tahoma"/>
          <w:sz w:val="22"/>
          <w:szCs w:val="22"/>
        </w:rPr>
      </w:pPr>
      <w:r w:rsidRPr="00997D88">
        <w:rPr>
          <w:rFonts w:cs="Tahoma"/>
          <w:sz w:val="22"/>
          <w:szCs w:val="22"/>
        </w:rPr>
        <w:t xml:space="preserve">El titular del empleo de Secretario de Hacienda o quien haga sus veces. </w:t>
      </w:r>
    </w:p>
    <w:p w14:paraId="1C69C83C" w14:textId="77777777" w:rsidR="00CF070D" w:rsidRPr="00997D88" w:rsidRDefault="00CF070D" w:rsidP="00265FB7">
      <w:pPr>
        <w:ind w:left="360"/>
        <w:jc w:val="both"/>
        <w:rPr>
          <w:rFonts w:cs="Tahoma"/>
          <w:sz w:val="22"/>
          <w:szCs w:val="22"/>
        </w:rPr>
      </w:pPr>
    </w:p>
    <w:p w14:paraId="2133651D" w14:textId="77777777" w:rsidR="00CF070D" w:rsidRPr="00997D88" w:rsidRDefault="00CF070D" w:rsidP="00265FB7">
      <w:pPr>
        <w:numPr>
          <w:ilvl w:val="0"/>
          <w:numId w:val="90"/>
        </w:numPr>
        <w:tabs>
          <w:tab w:val="clear" w:pos="720"/>
          <w:tab w:val="num" w:pos="360"/>
        </w:tabs>
        <w:ind w:left="360"/>
        <w:jc w:val="both"/>
        <w:rPr>
          <w:rFonts w:cs="Tahoma"/>
          <w:sz w:val="22"/>
          <w:szCs w:val="22"/>
        </w:rPr>
      </w:pPr>
      <w:r w:rsidRPr="00997D88">
        <w:rPr>
          <w:rFonts w:cs="Tahoma"/>
          <w:sz w:val="22"/>
          <w:szCs w:val="22"/>
        </w:rPr>
        <w:t>El titular del cargo de Jefe de la Oficina Asesora Jurídica en apoyo del Asesor Jurídico externo para los procesos de contratación o quienes hagan sus veces.</w:t>
      </w:r>
    </w:p>
    <w:p w14:paraId="4BBACFAB" w14:textId="77777777" w:rsidR="00CF070D" w:rsidRPr="00997D88" w:rsidRDefault="00CF070D" w:rsidP="00265FB7">
      <w:pPr>
        <w:ind w:left="360"/>
        <w:jc w:val="both"/>
        <w:rPr>
          <w:rFonts w:cs="Tahoma"/>
          <w:sz w:val="22"/>
          <w:szCs w:val="22"/>
        </w:rPr>
      </w:pPr>
    </w:p>
    <w:p w14:paraId="05720AD3" w14:textId="0315FBED" w:rsidR="0068137E" w:rsidRPr="0068137E" w:rsidRDefault="00CF070D" w:rsidP="0068137E">
      <w:pPr>
        <w:pStyle w:val="Textoindependiente"/>
        <w:rPr>
          <w:rFonts w:ascii="Arial Narrow" w:hAnsi="Arial Narrow" w:cs="Arial"/>
          <w:iCs/>
        </w:rPr>
      </w:pPr>
      <w:r w:rsidRPr="00997D88">
        <w:rPr>
          <w:rFonts w:ascii="Arial Narrow" w:hAnsi="Arial Narrow" w:cs="Arial"/>
          <w:iCs/>
        </w:rPr>
        <w:t>El Comité Evaluador se regirá por los Pliegos de Condiciones del presente proceso.</w:t>
      </w:r>
    </w:p>
    <w:p w14:paraId="57304726" w14:textId="77777777" w:rsidR="00CF070D" w:rsidRPr="00997D88" w:rsidRDefault="00CF070D" w:rsidP="00265FB7">
      <w:pPr>
        <w:jc w:val="both"/>
        <w:rPr>
          <w:rFonts w:cs="Tahoma"/>
          <w:sz w:val="22"/>
          <w:szCs w:val="22"/>
        </w:rPr>
      </w:pPr>
      <w:r w:rsidRPr="00997D88">
        <w:rPr>
          <w:rFonts w:cs="Tahoma"/>
          <w:sz w:val="22"/>
          <w:szCs w:val="22"/>
        </w:rPr>
        <w:lastRenderedPageBreak/>
        <w:t>Los miembros del Comité estarán sujetos a las inhabilidades, incompatibilidades y conflicto de intereses. Con todo, el</w:t>
      </w:r>
      <w:r w:rsidRPr="00997D88">
        <w:rPr>
          <w:rStyle w:val="A9"/>
          <w:rFonts w:cs="Tahoma"/>
          <w:sz w:val="22"/>
          <w:szCs w:val="22"/>
        </w:rPr>
        <w:t xml:space="preserve"> carácter asesor del comité no exime de la responsabilidad del ejercicio de la labor encomendada.</w:t>
      </w:r>
    </w:p>
    <w:p w14:paraId="72264E19" w14:textId="77777777" w:rsidR="00CF070D" w:rsidRDefault="00CF070D" w:rsidP="00265FB7">
      <w:pPr>
        <w:jc w:val="both"/>
        <w:rPr>
          <w:rFonts w:cs="Tahoma"/>
          <w:b/>
          <w:sz w:val="22"/>
          <w:szCs w:val="22"/>
        </w:rPr>
      </w:pPr>
    </w:p>
    <w:p w14:paraId="428F185B" w14:textId="0D879C6B" w:rsidR="00CF070D" w:rsidRPr="00997D88" w:rsidRDefault="0068137E" w:rsidP="00265FB7">
      <w:pPr>
        <w:jc w:val="both"/>
        <w:rPr>
          <w:rFonts w:cs="Tahoma"/>
          <w:sz w:val="22"/>
          <w:szCs w:val="22"/>
        </w:rPr>
      </w:pPr>
      <w:r w:rsidRPr="00997D88">
        <w:rPr>
          <w:rFonts w:cs="Tahoma"/>
          <w:b/>
          <w:sz w:val="22"/>
          <w:szCs w:val="22"/>
        </w:rPr>
        <w:t xml:space="preserve">PARÁGRAFO: </w:t>
      </w:r>
      <w:r w:rsidR="00CF070D" w:rsidRPr="00997D88">
        <w:rPr>
          <w:rFonts w:cs="Tahoma"/>
          <w:sz w:val="22"/>
          <w:szCs w:val="22"/>
        </w:rPr>
        <w:t xml:space="preserve">Los conceptos emitidos por el Comité no son vinculantes para el titular del empleo de Alcalde Municipal, conservando éste en todo caso la facultad decisoria y, por ende, la responsabilidad en cuanto a las consecuencias derivadas de la adjudicación y celebración del respectivo contrato. </w:t>
      </w:r>
    </w:p>
    <w:p w14:paraId="06A63DE5" w14:textId="77777777" w:rsidR="00CF070D" w:rsidRPr="00997D88" w:rsidRDefault="00CF070D" w:rsidP="00265FB7">
      <w:pPr>
        <w:jc w:val="both"/>
        <w:rPr>
          <w:rFonts w:eastAsia="Batang" w:cs="Arial"/>
          <w:sz w:val="22"/>
          <w:szCs w:val="22"/>
        </w:rPr>
      </w:pPr>
    </w:p>
    <w:p w14:paraId="32A11DB5" w14:textId="3867AD89" w:rsidR="00CF070D" w:rsidRPr="00997D88" w:rsidRDefault="00CF070D" w:rsidP="00265FB7">
      <w:pPr>
        <w:jc w:val="both"/>
        <w:outlineLvl w:val="0"/>
        <w:rPr>
          <w:rFonts w:eastAsia="Batang" w:cs="Arial"/>
          <w:sz w:val="22"/>
          <w:szCs w:val="22"/>
        </w:rPr>
      </w:pPr>
      <w:r w:rsidRPr="00997D88">
        <w:rPr>
          <w:rFonts w:eastAsia="Batang" w:cs="Arial"/>
          <w:b/>
          <w:sz w:val="22"/>
          <w:szCs w:val="22"/>
        </w:rPr>
        <w:t xml:space="preserve">ARTICULO </w:t>
      </w:r>
      <w:r w:rsidR="0068137E">
        <w:rPr>
          <w:rFonts w:eastAsia="Batang" w:cs="Arial"/>
          <w:b/>
          <w:sz w:val="22"/>
          <w:szCs w:val="22"/>
        </w:rPr>
        <w:t>CUARTO</w:t>
      </w:r>
      <w:r w:rsidRPr="00997D88">
        <w:rPr>
          <w:rFonts w:eastAsia="Batang" w:cs="Arial"/>
          <w:b/>
          <w:sz w:val="22"/>
          <w:szCs w:val="22"/>
        </w:rPr>
        <w:t>:</w:t>
      </w:r>
      <w:r w:rsidRPr="00997D88">
        <w:rPr>
          <w:rFonts w:eastAsia="Batang" w:cs="Arial"/>
          <w:sz w:val="22"/>
          <w:szCs w:val="22"/>
        </w:rPr>
        <w:t xml:space="preserve"> La presente Resolución rige a partir de la fecha de su publicación. </w:t>
      </w:r>
    </w:p>
    <w:p w14:paraId="69FD8656" w14:textId="77777777" w:rsidR="00CF070D" w:rsidRPr="00997D88" w:rsidRDefault="00CF070D" w:rsidP="00CF070D">
      <w:pPr>
        <w:spacing w:line="276" w:lineRule="auto"/>
        <w:jc w:val="both"/>
        <w:rPr>
          <w:rFonts w:eastAsia="Batang" w:cs="Arial"/>
          <w:sz w:val="22"/>
          <w:szCs w:val="22"/>
        </w:rPr>
      </w:pPr>
    </w:p>
    <w:p w14:paraId="3E178C6D" w14:textId="77777777" w:rsidR="00CF070D" w:rsidRPr="00997D88" w:rsidRDefault="00CF070D" w:rsidP="00CF070D">
      <w:pPr>
        <w:spacing w:line="276" w:lineRule="auto"/>
        <w:jc w:val="center"/>
        <w:outlineLvl w:val="0"/>
        <w:rPr>
          <w:rFonts w:eastAsia="Batang" w:cs="Arial"/>
          <w:b/>
          <w:sz w:val="22"/>
          <w:szCs w:val="22"/>
        </w:rPr>
      </w:pPr>
      <w:r w:rsidRPr="00997D88">
        <w:rPr>
          <w:rFonts w:eastAsia="Batang" w:cs="Arial"/>
          <w:b/>
          <w:sz w:val="22"/>
          <w:szCs w:val="22"/>
        </w:rPr>
        <w:t>PUBLIQUESE Y CUMPLASE</w:t>
      </w:r>
    </w:p>
    <w:p w14:paraId="2872FCC1" w14:textId="77777777" w:rsidR="00CF070D" w:rsidRPr="00997D88" w:rsidRDefault="00CF070D" w:rsidP="00CF070D">
      <w:pPr>
        <w:spacing w:line="276" w:lineRule="auto"/>
        <w:ind w:right="-387"/>
        <w:rPr>
          <w:rFonts w:eastAsia="Batang" w:cs="Arial"/>
          <w:b/>
          <w:sz w:val="22"/>
          <w:szCs w:val="22"/>
        </w:rPr>
      </w:pPr>
    </w:p>
    <w:p w14:paraId="5E5732B5" w14:textId="305E04DD" w:rsidR="00CF070D" w:rsidRPr="00997D88" w:rsidRDefault="00CF070D" w:rsidP="00CF070D">
      <w:pPr>
        <w:spacing w:line="276" w:lineRule="auto"/>
        <w:ind w:right="-387"/>
        <w:rPr>
          <w:rFonts w:eastAsia="Batang" w:cs="Arial"/>
          <w:sz w:val="22"/>
          <w:szCs w:val="22"/>
        </w:rPr>
      </w:pPr>
      <w:r w:rsidRPr="00997D88">
        <w:rPr>
          <w:rFonts w:eastAsia="Batang" w:cs="Arial"/>
          <w:sz w:val="22"/>
          <w:szCs w:val="22"/>
        </w:rPr>
        <w:t xml:space="preserve">Dada en La Plata Huila, </w:t>
      </w:r>
      <w:r>
        <w:rPr>
          <w:rFonts w:eastAsia="Batang" w:cs="Arial"/>
          <w:sz w:val="22"/>
          <w:szCs w:val="22"/>
        </w:rPr>
        <w:t>a los</w:t>
      </w:r>
      <w:r w:rsidR="004A430B">
        <w:rPr>
          <w:rFonts w:eastAsia="Batang" w:cs="Arial"/>
          <w:sz w:val="22"/>
          <w:szCs w:val="22"/>
        </w:rPr>
        <w:t xml:space="preserve"> siete</w:t>
      </w:r>
      <w:r>
        <w:rPr>
          <w:rFonts w:eastAsia="Batang" w:cs="Arial"/>
          <w:sz w:val="22"/>
          <w:szCs w:val="22"/>
        </w:rPr>
        <w:t xml:space="preserve"> </w:t>
      </w:r>
      <w:r w:rsidRPr="00997D88">
        <w:rPr>
          <w:rFonts w:eastAsia="Batang" w:cs="Arial"/>
          <w:sz w:val="22"/>
          <w:szCs w:val="22"/>
        </w:rPr>
        <w:t>(</w:t>
      </w:r>
      <w:r w:rsidR="004A430B">
        <w:rPr>
          <w:rFonts w:eastAsia="Batang" w:cs="Arial"/>
          <w:sz w:val="22"/>
          <w:szCs w:val="22"/>
        </w:rPr>
        <w:t>07</w:t>
      </w:r>
      <w:r w:rsidRPr="00997D88">
        <w:rPr>
          <w:rFonts w:eastAsia="Batang" w:cs="Arial"/>
          <w:sz w:val="22"/>
          <w:szCs w:val="22"/>
        </w:rPr>
        <w:t xml:space="preserve">) día del mes de </w:t>
      </w:r>
      <w:r w:rsidR="004A430B">
        <w:rPr>
          <w:rFonts w:eastAsia="Batang" w:cs="Arial"/>
          <w:sz w:val="22"/>
          <w:szCs w:val="22"/>
        </w:rPr>
        <w:t>octubre</w:t>
      </w:r>
      <w:r w:rsidRPr="00997D88">
        <w:rPr>
          <w:rFonts w:eastAsia="Batang" w:cs="Arial"/>
          <w:sz w:val="22"/>
          <w:szCs w:val="22"/>
        </w:rPr>
        <w:t xml:space="preserve"> del dos mil veinti</w:t>
      </w:r>
      <w:r>
        <w:rPr>
          <w:rFonts w:eastAsia="Batang" w:cs="Arial"/>
          <w:sz w:val="22"/>
          <w:szCs w:val="22"/>
        </w:rPr>
        <w:t>séis</w:t>
      </w:r>
      <w:r w:rsidRPr="00997D88">
        <w:rPr>
          <w:rFonts w:eastAsia="Batang" w:cs="Arial"/>
          <w:sz w:val="22"/>
          <w:szCs w:val="22"/>
        </w:rPr>
        <w:t xml:space="preserve"> (202</w:t>
      </w:r>
      <w:r>
        <w:rPr>
          <w:rFonts w:eastAsia="Batang" w:cs="Arial"/>
          <w:sz w:val="22"/>
          <w:szCs w:val="22"/>
        </w:rPr>
        <w:t>6</w:t>
      </w:r>
      <w:r w:rsidRPr="00997D88">
        <w:rPr>
          <w:rFonts w:eastAsia="Batang" w:cs="Arial"/>
          <w:sz w:val="22"/>
          <w:szCs w:val="22"/>
        </w:rPr>
        <w:t xml:space="preserve">). </w:t>
      </w:r>
    </w:p>
    <w:p w14:paraId="5241253E" w14:textId="77777777" w:rsidR="00CF070D" w:rsidRPr="00997D88" w:rsidRDefault="00CF070D" w:rsidP="00CF070D">
      <w:pPr>
        <w:spacing w:line="276" w:lineRule="auto"/>
        <w:ind w:right="-387"/>
        <w:rPr>
          <w:rFonts w:eastAsia="Batang" w:cs="Arial"/>
          <w:sz w:val="22"/>
          <w:szCs w:val="22"/>
        </w:rPr>
      </w:pPr>
    </w:p>
    <w:p w14:paraId="283E8D0C" w14:textId="77777777" w:rsidR="00CF070D" w:rsidRPr="00997D88" w:rsidRDefault="00CF070D" w:rsidP="00CF070D">
      <w:pPr>
        <w:spacing w:line="276" w:lineRule="auto"/>
        <w:ind w:right="-387"/>
        <w:rPr>
          <w:rFonts w:eastAsia="Batang" w:cs="Arial"/>
          <w:sz w:val="22"/>
          <w:szCs w:val="22"/>
        </w:rPr>
      </w:pPr>
    </w:p>
    <w:p w14:paraId="02B5D0D1" w14:textId="673037B6" w:rsidR="00CF070D" w:rsidRPr="00997D88" w:rsidRDefault="003B5784" w:rsidP="00CF070D">
      <w:pPr>
        <w:spacing w:line="276" w:lineRule="auto"/>
        <w:jc w:val="center"/>
        <w:rPr>
          <w:rFonts w:eastAsia="Batang" w:cs="Tahoma"/>
          <w:b/>
          <w:sz w:val="22"/>
          <w:szCs w:val="22"/>
        </w:rPr>
      </w:pPr>
      <w:r w:rsidRPr="00997D88">
        <w:rPr>
          <w:rFonts w:eastAsia="Batang" w:cs="Tahoma"/>
          <w:b/>
          <w:sz w:val="22"/>
          <w:szCs w:val="22"/>
        </w:rPr>
        <w:t>CAMILO OSPINA MARTÍNEZ</w:t>
      </w:r>
    </w:p>
    <w:p w14:paraId="14189208" w14:textId="77777777" w:rsidR="00CF070D" w:rsidRPr="00997D88" w:rsidRDefault="00CF070D" w:rsidP="00CF070D">
      <w:pPr>
        <w:spacing w:line="276" w:lineRule="auto"/>
        <w:jc w:val="center"/>
        <w:rPr>
          <w:rFonts w:eastAsia="Batang" w:cs="Tahoma"/>
          <w:sz w:val="22"/>
          <w:szCs w:val="22"/>
        </w:rPr>
      </w:pPr>
      <w:r w:rsidRPr="00997D88">
        <w:rPr>
          <w:rFonts w:eastAsia="Batang" w:cs="Tahoma"/>
          <w:sz w:val="22"/>
          <w:szCs w:val="22"/>
        </w:rPr>
        <w:t>Alcalde Municipal Encargado</w:t>
      </w:r>
    </w:p>
    <w:p w14:paraId="0DA707EA" w14:textId="77777777" w:rsidR="00CF070D" w:rsidRPr="003B5784" w:rsidRDefault="00CF070D" w:rsidP="003B5784">
      <w:pPr>
        <w:spacing w:line="276" w:lineRule="auto"/>
        <w:ind w:right="44"/>
        <w:jc w:val="both"/>
        <w:rPr>
          <w:rFonts w:eastAsia="Batang"/>
          <w:sz w:val="16"/>
          <w:szCs w:val="16"/>
        </w:rPr>
      </w:pPr>
      <w:r w:rsidRPr="003B5784">
        <w:rPr>
          <w:rFonts w:eastAsia="Batang" w:cs="Tahoma"/>
          <w:sz w:val="16"/>
          <w:szCs w:val="16"/>
        </w:rPr>
        <w:t>Revisó texto:</w:t>
      </w:r>
    </w:p>
    <w:p w14:paraId="5BE75FAB" w14:textId="77777777" w:rsidR="00CF070D" w:rsidRPr="003B5784" w:rsidRDefault="00CF070D" w:rsidP="003B5784">
      <w:pPr>
        <w:autoSpaceDE w:val="0"/>
        <w:autoSpaceDN w:val="0"/>
        <w:adjustRightInd w:val="0"/>
        <w:spacing w:line="276" w:lineRule="auto"/>
        <w:jc w:val="both"/>
        <w:rPr>
          <w:rFonts w:eastAsia="Batang" w:cs="Calibri"/>
          <w:b/>
          <w:sz w:val="16"/>
          <w:szCs w:val="16"/>
        </w:rPr>
      </w:pPr>
      <w:r w:rsidRPr="003B5784">
        <w:rPr>
          <w:rFonts w:eastAsia="Batang" w:cs="Calibri"/>
          <w:b/>
          <w:sz w:val="16"/>
          <w:szCs w:val="16"/>
        </w:rPr>
        <w:tab/>
      </w:r>
      <w:r w:rsidRPr="003B5784">
        <w:rPr>
          <w:rFonts w:eastAsia="Batang" w:cs="Calibri"/>
          <w:b/>
          <w:sz w:val="16"/>
          <w:szCs w:val="16"/>
        </w:rPr>
        <w:tab/>
      </w:r>
    </w:p>
    <w:p w14:paraId="564DFDC9" w14:textId="77777777" w:rsidR="00CF070D" w:rsidRPr="003B5784" w:rsidRDefault="00CF070D" w:rsidP="003B5784">
      <w:pPr>
        <w:autoSpaceDE w:val="0"/>
        <w:autoSpaceDN w:val="0"/>
        <w:adjustRightInd w:val="0"/>
        <w:spacing w:line="276" w:lineRule="auto"/>
        <w:jc w:val="both"/>
        <w:rPr>
          <w:rFonts w:eastAsia="Batang" w:cs="Calibri"/>
          <w:b/>
          <w:sz w:val="16"/>
          <w:szCs w:val="16"/>
        </w:rPr>
      </w:pPr>
    </w:p>
    <w:p w14:paraId="090DD99F" w14:textId="4D39A875" w:rsidR="00CF070D" w:rsidRPr="003B5784" w:rsidRDefault="00CF070D" w:rsidP="003B5784">
      <w:pPr>
        <w:autoSpaceDE w:val="0"/>
        <w:autoSpaceDN w:val="0"/>
        <w:adjustRightInd w:val="0"/>
        <w:spacing w:line="276" w:lineRule="auto"/>
        <w:jc w:val="both"/>
        <w:rPr>
          <w:rFonts w:eastAsia="Batang" w:cs="Calibri"/>
          <w:b/>
          <w:sz w:val="16"/>
          <w:szCs w:val="16"/>
        </w:rPr>
      </w:pPr>
      <w:r w:rsidRPr="003B5784">
        <w:rPr>
          <w:rFonts w:eastAsia="Batang" w:cs="Calibri"/>
          <w:b/>
          <w:sz w:val="16"/>
          <w:szCs w:val="16"/>
        </w:rPr>
        <w:t xml:space="preserve">MAYRA NATALIA LOZANO SANCHEZ         </w:t>
      </w:r>
      <w:r w:rsidR="003B5784">
        <w:rPr>
          <w:rFonts w:eastAsia="Batang" w:cs="Calibri"/>
          <w:b/>
          <w:sz w:val="16"/>
          <w:szCs w:val="16"/>
        </w:rPr>
        <w:t xml:space="preserve">                                                                    </w:t>
      </w:r>
      <w:r w:rsidRPr="003B5784">
        <w:rPr>
          <w:rFonts w:eastAsia="Batang" w:cs="Calibri"/>
          <w:b/>
          <w:sz w:val="16"/>
          <w:szCs w:val="16"/>
        </w:rPr>
        <w:t>GUZMAN TORRES ESPECIALISTAS EN CONTRATACION SAS</w:t>
      </w:r>
    </w:p>
    <w:p w14:paraId="736254D1" w14:textId="5D2326BB" w:rsidR="00CF070D" w:rsidRPr="003B5784" w:rsidRDefault="00CF070D" w:rsidP="003B5784">
      <w:pPr>
        <w:autoSpaceDE w:val="0"/>
        <w:autoSpaceDN w:val="0"/>
        <w:adjustRightInd w:val="0"/>
        <w:spacing w:line="276" w:lineRule="auto"/>
        <w:jc w:val="both"/>
        <w:rPr>
          <w:sz w:val="16"/>
          <w:szCs w:val="16"/>
        </w:rPr>
      </w:pPr>
      <w:r w:rsidRPr="003B5784">
        <w:rPr>
          <w:sz w:val="16"/>
          <w:szCs w:val="16"/>
        </w:rPr>
        <w:t>Jefe Oficina</w:t>
      </w:r>
      <w:r w:rsidR="003B5784">
        <w:rPr>
          <w:sz w:val="16"/>
          <w:szCs w:val="16"/>
        </w:rPr>
        <w:t xml:space="preserve"> Asesora</w:t>
      </w:r>
      <w:r w:rsidRPr="003B5784">
        <w:rPr>
          <w:sz w:val="16"/>
          <w:szCs w:val="16"/>
        </w:rPr>
        <w:t xml:space="preserve"> Jurídica</w:t>
      </w:r>
      <w:r w:rsidRPr="003B5784">
        <w:rPr>
          <w:sz w:val="16"/>
          <w:szCs w:val="16"/>
        </w:rPr>
        <w:tab/>
      </w:r>
      <w:r w:rsidRPr="003B5784">
        <w:rPr>
          <w:sz w:val="16"/>
          <w:szCs w:val="16"/>
        </w:rPr>
        <w:tab/>
      </w:r>
      <w:r w:rsidRPr="003B5784">
        <w:rPr>
          <w:sz w:val="16"/>
          <w:szCs w:val="16"/>
        </w:rPr>
        <w:tab/>
        <w:t xml:space="preserve">          </w:t>
      </w:r>
      <w:r w:rsidR="003B5784">
        <w:rPr>
          <w:sz w:val="16"/>
          <w:szCs w:val="16"/>
        </w:rPr>
        <w:t xml:space="preserve">                                                    </w:t>
      </w:r>
      <w:r w:rsidRPr="003B5784">
        <w:rPr>
          <w:sz w:val="16"/>
          <w:szCs w:val="16"/>
        </w:rPr>
        <w:t>R/L CAMILO ANDRES GUZMAN TORRES</w:t>
      </w:r>
    </w:p>
    <w:p w14:paraId="1E5CCEA3" w14:textId="5B49827C" w:rsidR="00CF070D" w:rsidRPr="003B5784" w:rsidRDefault="00CF070D" w:rsidP="003B5784">
      <w:pPr>
        <w:autoSpaceDE w:val="0"/>
        <w:autoSpaceDN w:val="0"/>
        <w:adjustRightInd w:val="0"/>
        <w:spacing w:line="276" w:lineRule="auto"/>
        <w:jc w:val="both"/>
        <w:rPr>
          <w:sz w:val="16"/>
          <w:szCs w:val="16"/>
        </w:rPr>
      </w:pPr>
      <w:r w:rsidRPr="003B5784">
        <w:rPr>
          <w:sz w:val="16"/>
          <w:szCs w:val="16"/>
        </w:rPr>
        <w:t xml:space="preserve">                                                                                  </w:t>
      </w:r>
      <w:r w:rsidR="003B5784">
        <w:rPr>
          <w:sz w:val="16"/>
          <w:szCs w:val="16"/>
        </w:rPr>
        <w:t xml:space="preserve">                                                                            </w:t>
      </w:r>
      <w:r w:rsidRPr="003B5784">
        <w:rPr>
          <w:sz w:val="16"/>
          <w:szCs w:val="16"/>
        </w:rPr>
        <w:t xml:space="preserve">      </w:t>
      </w:r>
      <w:r w:rsidR="003B5784">
        <w:rPr>
          <w:sz w:val="16"/>
          <w:szCs w:val="16"/>
        </w:rPr>
        <w:t xml:space="preserve">    </w:t>
      </w:r>
      <w:r w:rsidRPr="003B5784">
        <w:rPr>
          <w:sz w:val="16"/>
          <w:szCs w:val="16"/>
        </w:rPr>
        <w:t xml:space="preserve">Asesor Externo en Contratación </w:t>
      </w:r>
    </w:p>
    <w:p w14:paraId="08331B13" w14:textId="77777777" w:rsidR="009A65D7" w:rsidRDefault="009A65D7" w:rsidP="009A65D7">
      <w:pPr>
        <w:rPr>
          <w:rFonts w:eastAsia="Batang" w:cs="Tahoma"/>
          <w:sz w:val="16"/>
          <w:szCs w:val="16"/>
        </w:rPr>
      </w:pPr>
    </w:p>
    <w:p w14:paraId="7DC02B84" w14:textId="77777777" w:rsidR="00C204F7" w:rsidRDefault="00C204F7" w:rsidP="009A65D7">
      <w:pPr>
        <w:rPr>
          <w:rFonts w:eastAsia="Batang" w:cs="Tahoma"/>
          <w:sz w:val="16"/>
          <w:szCs w:val="16"/>
        </w:rPr>
      </w:pPr>
    </w:p>
    <w:p w14:paraId="38BAD36F" w14:textId="1782533E" w:rsidR="003B5784" w:rsidRDefault="003B5784" w:rsidP="009A65D7">
      <w:pPr>
        <w:rPr>
          <w:rFonts w:eastAsia="Batang" w:cs="Tahoma"/>
          <w:sz w:val="16"/>
          <w:szCs w:val="16"/>
        </w:rPr>
      </w:pPr>
      <w:r>
        <w:rPr>
          <w:rFonts w:eastAsia="Batang" w:cs="Tahoma"/>
          <w:sz w:val="16"/>
          <w:szCs w:val="16"/>
        </w:rPr>
        <w:t xml:space="preserve">Proyecto: </w:t>
      </w:r>
    </w:p>
    <w:p w14:paraId="68549D6D" w14:textId="77777777" w:rsidR="003B5784" w:rsidRDefault="003B5784" w:rsidP="009A65D7">
      <w:pPr>
        <w:rPr>
          <w:rFonts w:eastAsia="Batang" w:cs="Tahoma"/>
          <w:sz w:val="16"/>
          <w:szCs w:val="16"/>
        </w:rPr>
      </w:pPr>
    </w:p>
    <w:p w14:paraId="513A7924" w14:textId="06BA5E38" w:rsidR="003B5784" w:rsidRDefault="004A430B" w:rsidP="009A65D7">
      <w:pPr>
        <w:rPr>
          <w:rFonts w:eastAsia="Batang" w:cs="Tahoma"/>
          <w:sz w:val="16"/>
          <w:szCs w:val="16"/>
        </w:rPr>
      </w:pPr>
      <w:r>
        <w:rPr>
          <w:rFonts w:eastAsia="Batang" w:cs="Tahoma"/>
          <w:sz w:val="16"/>
          <w:szCs w:val="16"/>
        </w:rPr>
        <w:t xml:space="preserve">NICOLAS ANDRES SALAZAR SANCHEZ </w:t>
      </w:r>
    </w:p>
    <w:p w14:paraId="3A645907" w14:textId="008A2BC8" w:rsidR="003B5784" w:rsidRPr="003B5784" w:rsidRDefault="003B5784" w:rsidP="009A65D7">
      <w:pPr>
        <w:rPr>
          <w:rFonts w:eastAsia="Batang" w:cs="Tahoma"/>
          <w:sz w:val="16"/>
          <w:szCs w:val="16"/>
        </w:rPr>
      </w:pPr>
      <w:r>
        <w:rPr>
          <w:rFonts w:eastAsia="Batang" w:cs="Tahoma"/>
          <w:sz w:val="16"/>
          <w:szCs w:val="16"/>
        </w:rPr>
        <w:t>Contratista Oficina Asesora Jurídica</w:t>
      </w:r>
    </w:p>
    <w:sectPr w:rsidR="003B5784" w:rsidRPr="003B5784" w:rsidSect="00F97F7D">
      <w:headerReference w:type="even" r:id="rId8"/>
      <w:headerReference w:type="default" r:id="rId9"/>
      <w:footerReference w:type="default" r:id="rId10"/>
      <w:headerReference w:type="first" r:id="rId11"/>
      <w:footerReference w:type="first" r:id="rId12"/>
      <w:pgSz w:w="12240" w:h="15840"/>
      <w:pgMar w:top="1440" w:right="1080" w:bottom="1440" w:left="1080" w:header="22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AB240" w14:textId="77777777" w:rsidR="00740BFD" w:rsidRDefault="00740BFD" w:rsidP="00AF2440">
      <w:r>
        <w:separator/>
      </w:r>
    </w:p>
  </w:endnote>
  <w:endnote w:type="continuationSeparator" w:id="0">
    <w:p w14:paraId="0FE1FB1F" w14:textId="77777777" w:rsidR="00740BFD" w:rsidRDefault="00740BFD" w:rsidP="00AF2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1632" w:type="pct"/>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85"/>
      <w:gridCol w:w="6684"/>
      <w:gridCol w:w="6684"/>
      <w:gridCol w:w="3397"/>
    </w:tblGrid>
    <w:tr w:rsidR="008A7A49" w:rsidRPr="00F97832" w14:paraId="16CE898D" w14:textId="77777777" w:rsidTr="00947177">
      <w:tc>
        <w:tcPr>
          <w:tcW w:w="1425" w:type="pct"/>
        </w:tcPr>
        <w:p w14:paraId="5E112CCD" w14:textId="77777777" w:rsidR="008A7A49" w:rsidRPr="00F97832" w:rsidRDefault="008A7A49" w:rsidP="008A7A49">
          <w:pPr>
            <w:tabs>
              <w:tab w:val="left" w:pos="841"/>
              <w:tab w:val="center" w:pos="4419"/>
            </w:tabs>
            <w:rPr>
              <w:sz w:val="22"/>
              <w:szCs w:val="22"/>
            </w:rPr>
          </w:pPr>
          <w:hyperlink r:id="rId1" w:history="1">
            <w:r w:rsidRPr="00F97832">
              <w:rPr>
                <w:rStyle w:val="Hipervnculo"/>
                <w:sz w:val="22"/>
                <w:szCs w:val="22"/>
              </w:rPr>
              <w:t>http://www.laplata-huila.gov.co/</w:t>
            </w:r>
          </w:hyperlink>
        </w:p>
        <w:p w14:paraId="53F0AB3C" w14:textId="0BE51CFD" w:rsidR="008A7A49" w:rsidRPr="00F97832" w:rsidRDefault="008A7A49" w:rsidP="008A7A49">
          <w:pPr>
            <w:tabs>
              <w:tab w:val="left" w:pos="841"/>
              <w:tab w:val="center" w:pos="4419"/>
            </w:tabs>
            <w:rPr>
              <w:sz w:val="22"/>
              <w:szCs w:val="22"/>
            </w:rPr>
          </w:pPr>
          <w:r w:rsidRPr="00F97832">
            <w:rPr>
              <w:sz w:val="22"/>
              <w:szCs w:val="22"/>
            </w:rPr>
            <w:t xml:space="preserve">Edificio Municipal - Carrera 4 # 5-09  </w:t>
          </w:r>
          <w:r w:rsidR="009C02B9" w:rsidRPr="00F97832">
            <w:rPr>
              <w:sz w:val="22"/>
              <w:szCs w:val="22"/>
            </w:rPr>
            <w:t xml:space="preserve"> </w:t>
          </w:r>
          <w:r w:rsidRPr="00F97832">
            <w:rPr>
              <w:sz w:val="22"/>
              <w:szCs w:val="22"/>
            </w:rPr>
            <w:t xml:space="preserve">Celular: 317 848 2509   </w:t>
          </w:r>
        </w:p>
        <w:p w14:paraId="52E5F2D0" w14:textId="77777777" w:rsidR="008A7A49" w:rsidRPr="00F97832" w:rsidRDefault="008A7A49" w:rsidP="008A7A49">
          <w:pPr>
            <w:tabs>
              <w:tab w:val="left" w:pos="841"/>
              <w:tab w:val="center" w:pos="4419"/>
            </w:tabs>
            <w:rPr>
              <w:sz w:val="22"/>
              <w:szCs w:val="22"/>
            </w:rPr>
          </w:pPr>
          <w:r w:rsidRPr="00F97832">
            <w:rPr>
              <w:rStyle w:val="Hipervnculo"/>
              <w:bCs/>
              <w:sz w:val="22"/>
              <w:szCs w:val="22"/>
            </w:rPr>
            <w:t>PQRS</w:t>
          </w:r>
          <w:r w:rsidRPr="00F97832">
            <w:rPr>
              <w:rStyle w:val="Hipervnculo"/>
              <w:sz w:val="22"/>
              <w:szCs w:val="22"/>
            </w:rPr>
            <w:t>: contactenos@laplata-huila.gov.co</w:t>
          </w:r>
        </w:p>
        <w:p w14:paraId="5AA1037B" w14:textId="1AD2877F" w:rsidR="008A7A49" w:rsidRPr="00F97832" w:rsidRDefault="008A7A49" w:rsidP="008A7A49">
          <w:pPr>
            <w:pStyle w:val="Piedepgina"/>
            <w:rPr>
              <w:rFonts w:ascii="Arial Narrow" w:hAnsi="Arial Narrow"/>
              <w:lang w:val="es-ES"/>
            </w:rPr>
          </w:pPr>
          <w:r w:rsidRPr="00F97832">
            <w:rPr>
              <w:rFonts w:ascii="Arial Narrow" w:hAnsi="Arial Narrow"/>
              <w:lang w:val="es-ES"/>
            </w:rPr>
            <w:t>.</w:t>
          </w:r>
        </w:p>
      </w:tc>
      <w:tc>
        <w:tcPr>
          <w:tcW w:w="1425" w:type="pct"/>
        </w:tcPr>
        <w:p w14:paraId="6E0F716E" w14:textId="77777777" w:rsidR="008A7A49" w:rsidRPr="00F97832" w:rsidRDefault="008A7A49" w:rsidP="008A7A49">
          <w:pPr>
            <w:pStyle w:val="Piedepgina"/>
            <w:rPr>
              <w:rFonts w:ascii="Arial Narrow" w:hAnsi="Arial Narrow"/>
              <w:lang w:val="es-ES"/>
            </w:rPr>
          </w:pPr>
          <w:r w:rsidRPr="00F97832">
            <w:rPr>
              <w:rFonts w:ascii="Arial Narrow" w:hAnsi="Arial Narrow"/>
              <w:noProof/>
              <w14:ligatures w14:val="standardContextual"/>
            </w:rPr>
            <w:drawing>
              <wp:inline distT="0" distB="0" distL="0" distR="0" wp14:anchorId="0C7FB02E" wp14:editId="199692E7">
                <wp:extent cx="1806205" cy="534670"/>
                <wp:effectExtent l="0" t="0" r="3810" b="0"/>
                <wp:docPr id="551899021" name="Imagen 1" descr="Un dibujo animado con let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19927" name="Imagen 1" descr="Un dibujo animado con letras&#10;&#10;El contenido generado por IA puede ser incorrecto."/>
                        <pic:cNvPicPr/>
                      </pic:nvPicPr>
                      <pic:blipFill>
                        <a:blip r:embed="rId2">
                          <a:extLst>
                            <a:ext uri="{28A0092B-C50C-407E-A947-70E740481C1C}">
                              <a14:useLocalDpi xmlns:a14="http://schemas.microsoft.com/office/drawing/2010/main" val="0"/>
                            </a:ext>
                          </a:extLst>
                        </a:blip>
                        <a:stretch>
                          <a:fillRect/>
                        </a:stretch>
                      </pic:blipFill>
                      <pic:spPr>
                        <a:xfrm>
                          <a:off x="0" y="0"/>
                          <a:ext cx="1819384" cy="538571"/>
                        </a:xfrm>
                        <a:prstGeom prst="rect">
                          <a:avLst/>
                        </a:prstGeom>
                      </pic:spPr>
                    </pic:pic>
                  </a:graphicData>
                </a:graphic>
              </wp:inline>
            </w:drawing>
          </w:r>
          <w:r w:rsidRPr="00F97832">
            <w:rPr>
              <w:rFonts w:ascii="Arial Narrow" w:hAnsi="Arial Narrow"/>
            </w:rPr>
            <w:t xml:space="preserve"> </w:t>
          </w:r>
        </w:p>
      </w:tc>
      <w:tc>
        <w:tcPr>
          <w:tcW w:w="1425" w:type="pct"/>
        </w:tcPr>
        <w:p w14:paraId="617F6A71" w14:textId="77777777" w:rsidR="008A7A49" w:rsidRPr="00F97832" w:rsidRDefault="008A7A49" w:rsidP="008A7A49">
          <w:pPr>
            <w:pStyle w:val="Piedepgina"/>
            <w:rPr>
              <w:rFonts w:ascii="Arial Narrow" w:hAnsi="Arial Narrow"/>
              <w:lang w:val="es-ES"/>
            </w:rPr>
          </w:pPr>
        </w:p>
      </w:tc>
      <w:tc>
        <w:tcPr>
          <w:tcW w:w="724" w:type="pct"/>
        </w:tcPr>
        <w:p w14:paraId="70235707" w14:textId="77777777" w:rsidR="008A7A49" w:rsidRPr="00F97832" w:rsidRDefault="008A7A49" w:rsidP="008A7A49">
          <w:pPr>
            <w:jc w:val="right"/>
            <w:rPr>
              <w:sz w:val="22"/>
              <w:szCs w:val="22"/>
            </w:rPr>
          </w:pPr>
        </w:p>
      </w:tc>
    </w:tr>
  </w:tbl>
  <w:p w14:paraId="4C03DB6C" w14:textId="73B1C0E6" w:rsidR="001204B0" w:rsidRPr="00F97832" w:rsidRDefault="001204B0" w:rsidP="00676E5E">
    <w:pPr>
      <w:pStyle w:val="Piedepgina"/>
    </w:pPr>
  </w:p>
  <w:p w14:paraId="14CBFD44" w14:textId="77777777" w:rsidR="00907834" w:rsidRPr="00F97832" w:rsidRDefault="00907834" w:rsidP="00676E5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1632" w:type="pct"/>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85"/>
      <w:gridCol w:w="6684"/>
      <w:gridCol w:w="6684"/>
      <w:gridCol w:w="3397"/>
    </w:tblGrid>
    <w:tr w:rsidR="008A7A49" w:rsidRPr="009C02B9" w14:paraId="576F32EA" w14:textId="77777777" w:rsidTr="00947177">
      <w:tc>
        <w:tcPr>
          <w:tcW w:w="1425" w:type="pct"/>
        </w:tcPr>
        <w:p w14:paraId="3A1D46C1" w14:textId="77777777" w:rsidR="008A7A49" w:rsidRPr="009C02B9" w:rsidRDefault="008A7A49" w:rsidP="008A7A49">
          <w:pPr>
            <w:tabs>
              <w:tab w:val="left" w:pos="841"/>
              <w:tab w:val="center" w:pos="4419"/>
            </w:tabs>
            <w:rPr>
              <w:sz w:val="22"/>
              <w:szCs w:val="22"/>
            </w:rPr>
          </w:pPr>
          <w:hyperlink r:id="rId1" w:history="1">
            <w:r w:rsidRPr="009C02B9">
              <w:rPr>
                <w:rStyle w:val="Hipervnculo"/>
                <w:sz w:val="22"/>
                <w:szCs w:val="22"/>
              </w:rPr>
              <w:t>http://www.laplata-huila.gov.co/</w:t>
            </w:r>
          </w:hyperlink>
        </w:p>
        <w:p w14:paraId="10302079" w14:textId="4C623C00" w:rsidR="008A7A49" w:rsidRPr="009C02B9" w:rsidRDefault="008A7A49" w:rsidP="008A7A49">
          <w:pPr>
            <w:tabs>
              <w:tab w:val="left" w:pos="841"/>
              <w:tab w:val="center" w:pos="4419"/>
            </w:tabs>
            <w:rPr>
              <w:sz w:val="22"/>
              <w:szCs w:val="22"/>
            </w:rPr>
          </w:pPr>
          <w:r w:rsidRPr="009C02B9">
            <w:rPr>
              <w:sz w:val="22"/>
              <w:szCs w:val="22"/>
            </w:rPr>
            <w:t xml:space="preserve">Edificio Municipal - Carrera 4 # 5-09 </w:t>
          </w:r>
          <w:r w:rsidR="009C02B9" w:rsidRPr="009C02B9">
            <w:rPr>
              <w:sz w:val="22"/>
              <w:szCs w:val="22"/>
            </w:rPr>
            <w:t xml:space="preserve"> </w:t>
          </w:r>
          <w:r w:rsidRPr="009C02B9">
            <w:rPr>
              <w:sz w:val="22"/>
              <w:szCs w:val="22"/>
            </w:rPr>
            <w:t xml:space="preserve"> Celular: 317 848 2509   </w:t>
          </w:r>
        </w:p>
        <w:p w14:paraId="215A8AF0" w14:textId="77777777" w:rsidR="008A7A49" w:rsidRPr="009C02B9" w:rsidRDefault="008A7A49" w:rsidP="008A7A49">
          <w:pPr>
            <w:tabs>
              <w:tab w:val="left" w:pos="841"/>
              <w:tab w:val="center" w:pos="4419"/>
            </w:tabs>
            <w:rPr>
              <w:sz w:val="22"/>
              <w:szCs w:val="22"/>
            </w:rPr>
          </w:pPr>
          <w:r w:rsidRPr="009C02B9">
            <w:rPr>
              <w:rStyle w:val="Hipervnculo"/>
              <w:bCs/>
              <w:sz w:val="22"/>
              <w:szCs w:val="22"/>
            </w:rPr>
            <w:t>PQRS</w:t>
          </w:r>
          <w:r w:rsidRPr="009C02B9">
            <w:rPr>
              <w:rStyle w:val="Hipervnculo"/>
              <w:sz w:val="22"/>
              <w:szCs w:val="22"/>
            </w:rPr>
            <w:t>: contactenos@laplata-huila.gov.co</w:t>
          </w:r>
        </w:p>
        <w:p w14:paraId="2990EFE2" w14:textId="30B4955B" w:rsidR="008A7A49" w:rsidRPr="009C02B9" w:rsidRDefault="008A7A49" w:rsidP="008A7A49">
          <w:pPr>
            <w:pStyle w:val="Piedepgina"/>
            <w:rPr>
              <w:rFonts w:ascii="Arial Narrow" w:hAnsi="Arial Narrow"/>
              <w:lang w:val="es-ES"/>
            </w:rPr>
          </w:pPr>
          <w:r w:rsidRPr="009C02B9">
            <w:rPr>
              <w:rFonts w:ascii="Arial Narrow" w:hAnsi="Arial Narrow"/>
              <w:lang w:val="es-ES"/>
            </w:rPr>
            <w:t>.</w:t>
          </w:r>
        </w:p>
      </w:tc>
      <w:tc>
        <w:tcPr>
          <w:tcW w:w="1425" w:type="pct"/>
        </w:tcPr>
        <w:p w14:paraId="384F6AA6" w14:textId="77777777" w:rsidR="008A7A49" w:rsidRPr="009C02B9" w:rsidRDefault="008A7A49" w:rsidP="008A7A49">
          <w:pPr>
            <w:pStyle w:val="Piedepgina"/>
            <w:rPr>
              <w:rFonts w:ascii="Arial Narrow" w:hAnsi="Arial Narrow"/>
              <w:lang w:val="es-ES"/>
            </w:rPr>
          </w:pPr>
          <w:r w:rsidRPr="009C02B9">
            <w:rPr>
              <w:rFonts w:ascii="Arial Narrow" w:hAnsi="Arial Narrow"/>
              <w:noProof/>
              <w14:ligatures w14:val="standardContextual"/>
            </w:rPr>
            <w:drawing>
              <wp:inline distT="0" distB="0" distL="0" distR="0" wp14:anchorId="60011C7D" wp14:editId="25AECD51">
                <wp:extent cx="1806205" cy="534670"/>
                <wp:effectExtent l="0" t="0" r="3810" b="0"/>
                <wp:docPr id="1925219927" name="Imagen 1" descr="Un dibujo animado con let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19927" name="Imagen 1" descr="Un dibujo animado con letras&#10;&#10;El contenido generado por IA puede ser incorrecto."/>
                        <pic:cNvPicPr/>
                      </pic:nvPicPr>
                      <pic:blipFill>
                        <a:blip r:embed="rId2">
                          <a:extLst>
                            <a:ext uri="{28A0092B-C50C-407E-A947-70E740481C1C}">
                              <a14:useLocalDpi xmlns:a14="http://schemas.microsoft.com/office/drawing/2010/main" val="0"/>
                            </a:ext>
                          </a:extLst>
                        </a:blip>
                        <a:stretch>
                          <a:fillRect/>
                        </a:stretch>
                      </pic:blipFill>
                      <pic:spPr>
                        <a:xfrm>
                          <a:off x="0" y="0"/>
                          <a:ext cx="1819384" cy="538571"/>
                        </a:xfrm>
                        <a:prstGeom prst="rect">
                          <a:avLst/>
                        </a:prstGeom>
                      </pic:spPr>
                    </pic:pic>
                  </a:graphicData>
                </a:graphic>
              </wp:inline>
            </w:drawing>
          </w:r>
          <w:r w:rsidRPr="009C02B9">
            <w:rPr>
              <w:rFonts w:ascii="Arial Narrow" w:hAnsi="Arial Narrow"/>
            </w:rPr>
            <w:t xml:space="preserve"> </w:t>
          </w:r>
        </w:p>
      </w:tc>
      <w:tc>
        <w:tcPr>
          <w:tcW w:w="1425" w:type="pct"/>
        </w:tcPr>
        <w:p w14:paraId="59BB28F6" w14:textId="77777777" w:rsidR="008A7A49" w:rsidRPr="009C02B9" w:rsidRDefault="008A7A49" w:rsidP="008A7A49">
          <w:pPr>
            <w:pStyle w:val="Piedepgina"/>
            <w:rPr>
              <w:rFonts w:ascii="Arial Narrow" w:hAnsi="Arial Narrow"/>
              <w:lang w:val="es-ES"/>
            </w:rPr>
          </w:pPr>
        </w:p>
      </w:tc>
      <w:tc>
        <w:tcPr>
          <w:tcW w:w="724" w:type="pct"/>
        </w:tcPr>
        <w:p w14:paraId="7C1F4A38" w14:textId="77777777" w:rsidR="008A7A49" w:rsidRPr="009C02B9" w:rsidRDefault="008A7A49" w:rsidP="008A7A49">
          <w:pPr>
            <w:jc w:val="right"/>
            <w:rPr>
              <w:sz w:val="22"/>
              <w:szCs w:val="22"/>
            </w:rPr>
          </w:pPr>
        </w:p>
      </w:tc>
    </w:tr>
  </w:tbl>
  <w:p w14:paraId="4C726F54" w14:textId="77777777" w:rsidR="00F97F7D" w:rsidRPr="009C02B9" w:rsidRDefault="00F97F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5ABF3" w14:textId="77777777" w:rsidR="00740BFD" w:rsidRDefault="00740BFD" w:rsidP="00AF2440">
      <w:r>
        <w:separator/>
      </w:r>
    </w:p>
  </w:footnote>
  <w:footnote w:type="continuationSeparator" w:id="0">
    <w:p w14:paraId="01B2DF00" w14:textId="77777777" w:rsidR="00740BFD" w:rsidRDefault="00740BFD" w:rsidP="00AF24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BBF85" w14:textId="0F806A16" w:rsidR="004E1B27" w:rsidRDefault="00740BFD">
    <w:pPr>
      <w:pStyle w:val="Encabezado"/>
    </w:pPr>
    <w:r>
      <w:rPr>
        <w:noProof/>
      </w:rPr>
      <w:pict w14:anchorId="61359B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766782" o:spid="_x0000_s1025" type="#_x0000_t75" alt="" style="position:absolute;margin-left:0;margin-top:0;width:250.15pt;height:196.75pt;z-index:-251658752;mso-wrap-edited:f;mso-width-percent:0;mso-height-percent:0;mso-position-horizontal:center;mso-position-horizontal-relative:margin;mso-position-vertical:center;mso-position-vertical-relative:margin;mso-width-percent:0;mso-height-percent:0" o:allowincell="f">
          <v:imagedata r:id="rId1" o:title="D"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9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2374"/>
      <w:gridCol w:w="4931"/>
      <w:gridCol w:w="2596"/>
    </w:tblGrid>
    <w:tr w:rsidR="009C02B9" w:rsidRPr="00F25AB8" w14:paraId="125DB15F" w14:textId="77777777" w:rsidTr="001378D1">
      <w:trPr>
        <w:trHeight w:val="1408"/>
      </w:trPr>
      <w:tc>
        <w:tcPr>
          <w:tcW w:w="1072" w:type="pct"/>
          <w:vMerge w:val="restart"/>
          <w:vAlign w:val="center"/>
        </w:tcPr>
        <w:p w14:paraId="32D29F1D" w14:textId="77777777" w:rsidR="009C02B9" w:rsidRPr="00F25AB8" w:rsidRDefault="009C02B9" w:rsidP="009C02B9">
          <w:pPr>
            <w:pStyle w:val="Encabezado"/>
            <w:jc w:val="center"/>
            <w:rPr>
              <w:rFonts w:ascii="Arial Narrow" w:hAnsi="Arial Narrow" w:cs="Arial"/>
              <w:b/>
              <w:bCs/>
              <w:sz w:val="10"/>
              <w:szCs w:val="10"/>
            </w:rPr>
          </w:pPr>
        </w:p>
        <w:p w14:paraId="552EE7A9" w14:textId="77777777" w:rsidR="009C02B9" w:rsidRPr="00F25AB8" w:rsidRDefault="009C02B9" w:rsidP="009C02B9">
          <w:pPr>
            <w:pStyle w:val="Encabezado"/>
            <w:rPr>
              <w:rFonts w:ascii="Arial Narrow" w:hAnsi="Arial Narrow" w:cs="Arial"/>
              <w:b/>
              <w:bCs/>
            </w:rPr>
          </w:pPr>
          <w:r w:rsidRPr="00F25AB8">
            <w:rPr>
              <w:rFonts w:ascii="Arial Narrow" w:hAnsi="Arial Narrow"/>
              <w:b/>
              <w:bCs/>
              <w:noProof/>
              <w:lang w:val="en-US"/>
            </w:rPr>
            <w:drawing>
              <wp:inline distT="0" distB="0" distL="0" distR="0" wp14:anchorId="58A20FBC" wp14:editId="5C4297A1">
                <wp:extent cx="1417320" cy="622349"/>
                <wp:effectExtent l="0" t="0" r="0" b="6350"/>
                <wp:docPr id="847177737" name="Imagen 1" descr="Texto, Logotipo&#10;&#10;Descripción generada automáticamente con confianza media">
                  <a:extLst xmlns:a="http://schemas.openxmlformats.org/drawingml/2006/main">
                    <a:ext uri="{FF2B5EF4-FFF2-40B4-BE49-F238E27FC236}">
                      <a16:creationId xmlns:a16="http://schemas.microsoft.com/office/drawing/2014/main" id="{B7CCF169-E725-4B22-A878-8B3EFF6969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099693" name="Imagen 1" descr="Texto, Logotipo&#10;&#10;Descripción generada automáticamente con confianza media">
                          <a:extLst>
                            <a:ext uri="{FF2B5EF4-FFF2-40B4-BE49-F238E27FC236}">
                              <a16:creationId xmlns:a16="http://schemas.microsoft.com/office/drawing/2014/main" id="{B7CCF169-E725-4B22-A878-8B3EFF69696C}"/>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4413" cy="643028"/>
                        </a:xfrm>
                        <a:prstGeom prst="rect">
                          <a:avLst/>
                        </a:prstGeom>
                        <a:noFill/>
                        <a:ln>
                          <a:noFill/>
                        </a:ln>
                      </pic:spPr>
                    </pic:pic>
                  </a:graphicData>
                </a:graphic>
              </wp:inline>
            </w:drawing>
          </w:r>
        </w:p>
      </w:tc>
      <w:tc>
        <w:tcPr>
          <w:tcW w:w="2554" w:type="pct"/>
          <w:vMerge w:val="restart"/>
          <w:vAlign w:val="center"/>
        </w:tcPr>
        <w:p w14:paraId="037A2D38" w14:textId="77777777" w:rsidR="009C02B9" w:rsidRPr="00F25AB8" w:rsidRDefault="009C02B9" w:rsidP="009C02B9">
          <w:pPr>
            <w:jc w:val="center"/>
            <w:rPr>
              <w:rFonts w:cs="Arial"/>
              <w:b/>
              <w:bCs/>
              <w:szCs w:val="24"/>
            </w:rPr>
          </w:pPr>
          <w:r w:rsidRPr="00F25AB8">
            <w:rPr>
              <w:rFonts w:cs="Arial"/>
              <w:b/>
              <w:bCs/>
              <w:szCs w:val="24"/>
            </w:rPr>
            <w:t xml:space="preserve">SISTEMA DE GESTIÓN:  MODELO INTEGRADO DE PLANEACIÓN Y GESTIÓN - MIPG </w:t>
          </w:r>
        </w:p>
      </w:tc>
      <w:tc>
        <w:tcPr>
          <w:tcW w:w="1374" w:type="pct"/>
          <w:vAlign w:val="center"/>
        </w:tcPr>
        <w:p w14:paraId="01256343" w14:textId="77777777" w:rsidR="009C02B9" w:rsidRPr="00F25AB8" w:rsidRDefault="009C02B9" w:rsidP="009C02B9">
          <w:pPr>
            <w:pStyle w:val="Encabezado"/>
            <w:jc w:val="center"/>
            <w:rPr>
              <w:rFonts w:ascii="Arial Narrow" w:hAnsi="Arial Narrow" w:cs="Arial"/>
              <w:b/>
              <w:bCs/>
              <w:sz w:val="20"/>
              <w:szCs w:val="20"/>
            </w:rPr>
          </w:pPr>
          <w:r>
            <w:rPr>
              <w:rFonts w:ascii="Arial Narrow" w:hAnsi="Arial Narrow" w:cs="Arial"/>
              <w:b/>
              <w:bCs/>
              <w:noProof/>
              <w:sz w:val="20"/>
              <w:szCs w:val="20"/>
            </w:rPr>
            <w:drawing>
              <wp:inline distT="0" distB="0" distL="0" distR="0" wp14:anchorId="01BFF0C1" wp14:editId="36CA02A4">
                <wp:extent cx="1482328" cy="864000"/>
                <wp:effectExtent l="0" t="0" r="3810" b="0"/>
                <wp:docPr id="4722541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2328" cy="864000"/>
                        </a:xfrm>
                        <a:prstGeom prst="rect">
                          <a:avLst/>
                        </a:prstGeom>
                        <a:noFill/>
                      </pic:spPr>
                    </pic:pic>
                  </a:graphicData>
                </a:graphic>
              </wp:inline>
            </w:drawing>
          </w:r>
        </w:p>
      </w:tc>
    </w:tr>
    <w:tr w:rsidR="009C02B9" w:rsidRPr="00F25AB8" w14:paraId="5B86CF92" w14:textId="77777777" w:rsidTr="001378D1">
      <w:trPr>
        <w:trHeight w:val="259"/>
      </w:trPr>
      <w:tc>
        <w:tcPr>
          <w:tcW w:w="1072" w:type="pct"/>
          <w:vMerge/>
          <w:vAlign w:val="center"/>
        </w:tcPr>
        <w:p w14:paraId="2F6A4D8D" w14:textId="77777777" w:rsidR="009C02B9" w:rsidRPr="00F25AB8" w:rsidRDefault="009C02B9" w:rsidP="009C02B9">
          <w:pPr>
            <w:pStyle w:val="Encabezado"/>
            <w:jc w:val="center"/>
            <w:rPr>
              <w:rFonts w:ascii="Arial Narrow" w:hAnsi="Arial Narrow" w:cs="Arial"/>
              <w:b/>
              <w:bCs/>
              <w:noProof/>
              <w:sz w:val="10"/>
              <w:szCs w:val="10"/>
            </w:rPr>
          </w:pPr>
        </w:p>
      </w:tc>
      <w:tc>
        <w:tcPr>
          <w:tcW w:w="2554" w:type="pct"/>
          <w:vMerge/>
          <w:vAlign w:val="center"/>
        </w:tcPr>
        <w:p w14:paraId="1C2DD681" w14:textId="77777777" w:rsidR="009C02B9" w:rsidRPr="00F25AB8" w:rsidRDefault="009C02B9" w:rsidP="009C02B9">
          <w:pPr>
            <w:jc w:val="center"/>
            <w:rPr>
              <w:rFonts w:cs="Arial"/>
              <w:b/>
              <w:bCs/>
              <w:szCs w:val="24"/>
            </w:rPr>
          </w:pPr>
        </w:p>
      </w:tc>
      <w:tc>
        <w:tcPr>
          <w:tcW w:w="1374" w:type="pct"/>
          <w:vAlign w:val="center"/>
        </w:tcPr>
        <w:p w14:paraId="258ADE81" w14:textId="77777777" w:rsidR="009C02B9" w:rsidRPr="00F25AB8" w:rsidRDefault="009C02B9" w:rsidP="009C02B9">
          <w:pPr>
            <w:pStyle w:val="Encabezado"/>
            <w:rPr>
              <w:rFonts w:ascii="Arial Narrow" w:hAnsi="Arial Narrow"/>
              <w:b/>
              <w:bCs/>
            </w:rPr>
          </w:pPr>
          <w:r w:rsidRPr="00F25AB8">
            <w:rPr>
              <w:rFonts w:ascii="Arial Narrow" w:hAnsi="Arial Narrow" w:cs="Arial"/>
              <w:b/>
              <w:bCs/>
              <w:szCs w:val="20"/>
            </w:rPr>
            <w:t>Código:</w:t>
          </w:r>
          <w:r w:rsidRPr="00F25AB8">
            <w:rPr>
              <w:rFonts w:ascii="Arial Narrow" w:hAnsi="Arial Narrow"/>
              <w:b/>
              <w:bCs/>
            </w:rPr>
            <w:t xml:space="preserve"> </w:t>
          </w:r>
          <w:r w:rsidRPr="00F25AB8">
            <w:rPr>
              <w:rFonts w:ascii="Arial Narrow" w:hAnsi="Arial Narrow" w:cs="Arial"/>
              <w:b/>
              <w:bCs/>
              <w:szCs w:val="20"/>
            </w:rPr>
            <w:t>GCT-F08</w:t>
          </w:r>
        </w:p>
      </w:tc>
    </w:tr>
    <w:tr w:rsidR="009C02B9" w:rsidRPr="00F25AB8" w14:paraId="42BAE053" w14:textId="77777777" w:rsidTr="001378D1">
      <w:trPr>
        <w:trHeight w:val="314"/>
      </w:trPr>
      <w:tc>
        <w:tcPr>
          <w:tcW w:w="1072" w:type="pct"/>
          <w:vMerge w:val="restart"/>
        </w:tcPr>
        <w:p w14:paraId="5DD5E7EB" w14:textId="77777777" w:rsidR="009C02B9" w:rsidRPr="00F25AB8" w:rsidRDefault="009C02B9" w:rsidP="009C02B9">
          <w:pPr>
            <w:pStyle w:val="Encabezado"/>
            <w:jc w:val="center"/>
            <w:rPr>
              <w:rFonts w:ascii="Arial Narrow" w:hAnsi="Arial Narrow" w:cs="Arial"/>
              <w:b/>
              <w:bCs/>
              <w:szCs w:val="20"/>
            </w:rPr>
          </w:pPr>
          <w:r w:rsidRPr="00F25AB8">
            <w:rPr>
              <w:rFonts w:ascii="Arial Narrow" w:hAnsi="Arial Narrow" w:cs="Arial"/>
              <w:b/>
              <w:bCs/>
              <w:szCs w:val="20"/>
            </w:rPr>
            <w:t>Fecha Aprobación:</w:t>
          </w:r>
        </w:p>
        <w:p w14:paraId="722F1CA7" w14:textId="77777777" w:rsidR="009C02B9" w:rsidRPr="00F25AB8" w:rsidRDefault="009C02B9" w:rsidP="009C02B9">
          <w:pPr>
            <w:pStyle w:val="Encabezado"/>
            <w:jc w:val="center"/>
            <w:rPr>
              <w:rFonts w:ascii="Arial Narrow" w:hAnsi="Arial Narrow" w:cs="Arial"/>
              <w:b/>
              <w:bCs/>
            </w:rPr>
          </w:pPr>
          <w:r w:rsidRPr="00F25AB8">
            <w:rPr>
              <w:rFonts w:ascii="Arial Narrow" w:hAnsi="Arial Narrow" w:cs="Arial"/>
              <w:b/>
              <w:bCs/>
            </w:rPr>
            <w:t>06/02/2026</w:t>
          </w:r>
        </w:p>
      </w:tc>
      <w:tc>
        <w:tcPr>
          <w:tcW w:w="2554" w:type="pct"/>
          <w:vMerge w:val="restart"/>
          <w:vAlign w:val="center"/>
        </w:tcPr>
        <w:p w14:paraId="146B1D4B" w14:textId="77777777" w:rsidR="009C02B9" w:rsidRPr="00F25AB8" w:rsidRDefault="009C02B9" w:rsidP="009C02B9">
          <w:pPr>
            <w:pStyle w:val="Encabezado"/>
            <w:jc w:val="center"/>
            <w:rPr>
              <w:rFonts w:ascii="Arial Narrow" w:hAnsi="Arial Narrow" w:cs="Arial"/>
              <w:b/>
              <w:bCs/>
              <w:sz w:val="24"/>
              <w:szCs w:val="24"/>
            </w:rPr>
          </w:pPr>
          <w:r w:rsidRPr="00F25AB8">
            <w:rPr>
              <w:rFonts w:ascii="Arial Narrow" w:hAnsi="Arial Narrow"/>
              <w:b/>
              <w:bCs/>
              <w:sz w:val="24"/>
              <w:szCs w:val="24"/>
            </w:rPr>
            <w:t>RESOLUCIÓN APERTURA</w:t>
          </w:r>
        </w:p>
      </w:tc>
      <w:tc>
        <w:tcPr>
          <w:tcW w:w="1374" w:type="pct"/>
          <w:vAlign w:val="center"/>
        </w:tcPr>
        <w:p w14:paraId="6C4F8C01" w14:textId="77777777" w:rsidR="009C02B9" w:rsidRPr="00F25AB8" w:rsidRDefault="009C02B9" w:rsidP="009C02B9">
          <w:pPr>
            <w:pStyle w:val="Encabezado"/>
            <w:rPr>
              <w:rFonts w:ascii="Arial Narrow" w:hAnsi="Arial Narrow" w:cs="Arial"/>
              <w:b/>
              <w:bCs/>
              <w:szCs w:val="20"/>
            </w:rPr>
          </w:pPr>
          <w:r w:rsidRPr="00F25AB8">
            <w:rPr>
              <w:rFonts w:ascii="Arial Narrow" w:hAnsi="Arial Narrow" w:cs="Arial"/>
              <w:b/>
              <w:bCs/>
              <w:szCs w:val="20"/>
            </w:rPr>
            <w:t>Versión: 03</w:t>
          </w:r>
        </w:p>
      </w:tc>
    </w:tr>
    <w:tr w:rsidR="009C02B9" w:rsidRPr="00F25AB8" w14:paraId="3D21E6DA" w14:textId="77777777" w:rsidTr="001378D1">
      <w:trPr>
        <w:trHeight w:val="267"/>
      </w:trPr>
      <w:tc>
        <w:tcPr>
          <w:tcW w:w="1072" w:type="pct"/>
          <w:vMerge/>
          <w:vAlign w:val="center"/>
        </w:tcPr>
        <w:p w14:paraId="163CA19A" w14:textId="77777777" w:rsidR="009C02B9" w:rsidRPr="00F25AB8" w:rsidRDefault="009C02B9" w:rsidP="009C02B9">
          <w:pPr>
            <w:pStyle w:val="Encabezado"/>
            <w:rPr>
              <w:rFonts w:ascii="Arial Narrow" w:hAnsi="Arial Narrow" w:cs="Arial"/>
              <w:b/>
              <w:bCs/>
            </w:rPr>
          </w:pPr>
        </w:p>
      </w:tc>
      <w:tc>
        <w:tcPr>
          <w:tcW w:w="2554" w:type="pct"/>
          <w:vMerge/>
        </w:tcPr>
        <w:p w14:paraId="2F10556E" w14:textId="77777777" w:rsidR="009C02B9" w:rsidRPr="00F25AB8" w:rsidRDefault="009C02B9" w:rsidP="009C02B9">
          <w:pPr>
            <w:pStyle w:val="Encabezado"/>
            <w:jc w:val="center"/>
            <w:rPr>
              <w:rFonts w:ascii="Arial Narrow" w:hAnsi="Arial Narrow" w:cs="Arial"/>
              <w:b/>
              <w:bCs/>
            </w:rPr>
          </w:pPr>
        </w:p>
      </w:tc>
      <w:tc>
        <w:tcPr>
          <w:tcW w:w="1374" w:type="pct"/>
          <w:vAlign w:val="center"/>
        </w:tcPr>
        <w:p w14:paraId="20AA378D" w14:textId="77777777" w:rsidR="009C02B9" w:rsidRPr="00F25AB8" w:rsidRDefault="009C02B9" w:rsidP="009C02B9">
          <w:pPr>
            <w:pStyle w:val="Encabezado"/>
            <w:rPr>
              <w:rFonts w:ascii="Arial Narrow" w:hAnsi="Arial Narrow" w:cs="Arial"/>
              <w:b/>
              <w:bCs/>
              <w:szCs w:val="20"/>
            </w:rPr>
          </w:pPr>
          <w:r w:rsidRPr="00F25AB8">
            <w:rPr>
              <w:rFonts w:ascii="Arial Narrow" w:hAnsi="Arial Narrow" w:cs="Arial"/>
              <w:b/>
              <w:bCs/>
              <w:szCs w:val="20"/>
              <w:lang w:val="es-ES"/>
            </w:rPr>
            <w:t xml:space="preserve">Página </w:t>
          </w:r>
          <w:r w:rsidRPr="00F25AB8">
            <w:rPr>
              <w:rFonts w:ascii="Arial Narrow" w:hAnsi="Arial Narrow" w:cs="Arial"/>
              <w:b/>
              <w:bCs/>
              <w:szCs w:val="20"/>
            </w:rPr>
            <w:fldChar w:fldCharType="begin"/>
          </w:r>
          <w:r w:rsidRPr="00F25AB8">
            <w:rPr>
              <w:rFonts w:ascii="Arial Narrow" w:hAnsi="Arial Narrow" w:cs="Arial"/>
              <w:b/>
              <w:bCs/>
              <w:szCs w:val="20"/>
            </w:rPr>
            <w:instrText>PAGE  \* Arabic  \* MERGEFORMAT</w:instrText>
          </w:r>
          <w:r w:rsidRPr="00F25AB8">
            <w:rPr>
              <w:rFonts w:ascii="Arial Narrow" w:hAnsi="Arial Narrow" w:cs="Arial"/>
              <w:b/>
              <w:bCs/>
              <w:szCs w:val="20"/>
            </w:rPr>
            <w:fldChar w:fldCharType="separate"/>
          </w:r>
          <w:r w:rsidRPr="00F25AB8">
            <w:rPr>
              <w:rFonts w:ascii="Arial Narrow" w:hAnsi="Arial Narrow" w:cs="Arial"/>
              <w:b/>
              <w:bCs/>
              <w:noProof/>
              <w:szCs w:val="20"/>
              <w:lang w:val="es-ES"/>
            </w:rPr>
            <w:t>1</w:t>
          </w:r>
          <w:r w:rsidRPr="00F25AB8">
            <w:rPr>
              <w:rFonts w:ascii="Arial Narrow" w:hAnsi="Arial Narrow" w:cs="Arial"/>
              <w:b/>
              <w:bCs/>
              <w:szCs w:val="20"/>
            </w:rPr>
            <w:fldChar w:fldCharType="end"/>
          </w:r>
          <w:r w:rsidRPr="00F25AB8">
            <w:rPr>
              <w:rFonts w:ascii="Arial Narrow" w:hAnsi="Arial Narrow" w:cs="Arial"/>
              <w:b/>
              <w:bCs/>
              <w:szCs w:val="20"/>
              <w:lang w:val="es-ES"/>
            </w:rPr>
            <w:t xml:space="preserve"> de </w:t>
          </w:r>
          <w:r w:rsidRPr="00F25AB8">
            <w:rPr>
              <w:rFonts w:ascii="Arial Narrow" w:hAnsi="Arial Narrow" w:cs="Arial"/>
              <w:b/>
              <w:bCs/>
              <w:szCs w:val="20"/>
            </w:rPr>
            <w:fldChar w:fldCharType="begin"/>
          </w:r>
          <w:r w:rsidRPr="00F25AB8">
            <w:rPr>
              <w:rFonts w:ascii="Arial Narrow" w:hAnsi="Arial Narrow" w:cs="Arial"/>
              <w:b/>
              <w:bCs/>
              <w:szCs w:val="20"/>
            </w:rPr>
            <w:instrText>NUMPAGES  \* Arabic  \* MERGEFORMAT</w:instrText>
          </w:r>
          <w:r w:rsidRPr="00F25AB8">
            <w:rPr>
              <w:rFonts w:ascii="Arial Narrow" w:hAnsi="Arial Narrow" w:cs="Arial"/>
              <w:b/>
              <w:bCs/>
              <w:szCs w:val="20"/>
            </w:rPr>
            <w:fldChar w:fldCharType="separate"/>
          </w:r>
          <w:r w:rsidRPr="00F25AB8">
            <w:rPr>
              <w:rFonts w:ascii="Arial Narrow" w:hAnsi="Arial Narrow" w:cs="Arial"/>
              <w:b/>
              <w:bCs/>
              <w:noProof/>
              <w:szCs w:val="20"/>
              <w:lang w:val="es-ES"/>
            </w:rPr>
            <w:t>1</w:t>
          </w:r>
          <w:r w:rsidRPr="00F25AB8">
            <w:rPr>
              <w:rFonts w:ascii="Arial Narrow" w:hAnsi="Arial Narrow" w:cs="Arial"/>
              <w:b/>
              <w:bCs/>
              <w:szCs w:val="20"/>
            </w:rPr>
            <w:fldChar w:fldCharType="end"/>
          </w:r>
        </w:p>
      </w:tc>
    </w:tr>
  </w:tbl>
  <w:p w14:paraId="57F5EB2B" w14:textId="09934A18" w:rsidR="00AF2440" w:rsidRDefault="00AF2440" w:rsidP="009C02B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9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2374"/>
      <w:gridCol w:w="4931"/>
      <w:gridCol w:w="2596"/>
    </w:tblGrid>
    <w:tr w:rsidR="00F97F7D" w:rsidRPr="00F25AB8" w14:paraId="6B5459FD" w14:textId="77777777" w:rsidTr="00F25AB8">
      <w:trPr>
        <w:trHeight w:val="1408"/>
      </w:trPr>
      <w:tc>
        <w:tcPr>
          <w:tcW w:w="1072" w:type="pct"/>
          <w:vMerge w:val="restart"/>
          <w:vAlign w:val="center"/>
        </w:tcPr>
        <w:p w14:paraId="0E86D89C" w14:textId="77777777" w:rsidR="00F97F7D" w:rsidRPr="00F25AB8" w:rsidRDefault="00F97F7D" w:rsidP="00F97F7D">
          <w:pPr>
            <w:pStyle w:val="Encabezado"/>
            <w:jc w:val="center"/>
            <w:rPr>
              <w:rFonts w:ascii="Arial Narrow" w:hAnsi="Arial Narrow" w:cs="Arial"/>
              <w:b/>
              <w:bCs/>
              <w:sz w:val="10"/>
              <w:szCs w:val="10"/>
            </w:rPr>
          </w:pPr>
        </w:p>
        <w:p w14:paraId="663096C9" w14:textId="77777777" w:rsidR="00F97F7D" w:rsidRPr="00F25AB8" w:rsidRDefault="00F97F7D" w:rsidP="00F97F7D">
          <w:pPr>
            <w:pStyle w:val="Encabezado"/>
            <w:rPr>
              <w:rFonts w:ascii="Arial Narrow" w:hAnsi="Arial Narrow" w:cs="Arial"/>
              <w:b/>
              <w:bCs/>
            </w:rPr>
          </w:pPr>
          <w:r w:rsidRPr="00F25AB8">
            <w:rPr>
              <w:rFonts w:ascii="Arial Narrow" w:hAnsi="Arial Narrow"/>
              <w:b/>
              <w:bCs/>
              <w:noProof/>
              <w:lang w:val="en-US"/>
            </w:rPr>
            <w:drawing>
              <wp:inline distT="0" distB="0" distL="0" distR="0" wp14:anchorId="52DA7412" wp14:editId="09361394">
                <wp:extent cx="1417320" cy="622349"/>
                <wp:effectExtent l="0" t="0" r="0" b="6350"/>
                <wp:docPr id="1524727321" name="Imagen 1" descr="Texto, Logotipo&#10;&#10;Descripción generada automáticamente con confianza media">
                  <a:extLst xmlns:a="http://schemas.openxmlformats.org/drawingml/2006/main">
                    <a:ext uri="{FF2B5EF4-FFF2-40B4-BE49-F238E27FC236}">
                      <a16:creationId xmlns:a16="http://schemas.microsoft.com/office/drawing/2014/main" id="{B7CCF169-E725-4B22-A878-8B3EFF6969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099693" name="Imagen 1" descr="Texto, Logotipo&#10;&#10;Descripción generada automáticamente con confianza media">
                          <a:extLst>
                            <a:ext uri="{FF2B5EF4-FFF2-40B4-BE49-F238E27FC236}">
                              <a16:creationId xmlns:a16="http://schemas.microsoft.com/office/drawing/2014/main" id="{B7CCF169-E725-4B22-A878-8B3EFF69696C}"/>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4413" cy="643028"/>
                        </a:xfrm>
                        <a:prstGeom prst="rect">
                          <a:avLst/>
                        </a:prstGeom>
                        <a:noFill/>
                        <a:ln>
                          <a:noFill/>
                        </a:ln>
                      </pic:spPr>
                    </pic:pic>
                  </a:graphicData>
                </a:graphic>
              </wp:inline>
            </w:drawing>
          </w:r>
        </w:p>
      </w:tc>
      <w:tc>
        <w:tcPr>
          <w:tcW w:w="2554" w:type="pct"/>
          <w:vMerge w:val="restart"/>
          <w:vAlign w:val="center"/>
        </w:tcPr>
        <w:p w14:paraId="71158D1C" w14:textId="4EDC710A" w:rsidR="00F97F7D" w:rsidRPr="00F25AB8" w:rsidRDefault="00F97F7D" w:rsidP="00F97F7D">
          <w:pPr>
            <w:jc w:val="center"/>
            <w:rPr>
              <w:rFonts w:cs="Arial"/>
              <w:b/>
              <w:bCs/>
              <w:szCs w:val="24"/>
            </w:rPr>
          </w:pPr>
          <w:r w:rsidRPr="00F25AB8">
            <w:rPr>
              <w:rFonts w:cs="Arial"/>
              <w:b/>
              <w:bCs/>
              <w:szCs w:val="24"/>
            </w:rPr>
            <w:t xml:space="preserve">SISTEMA DE </w:t>
          </w:r>
          <w:r w:rsidR="00F25AB8" w:rsidRPr="00F25AB8">
            <w:rPr>
              <w:rFonts w:cs="Arial"/>
              <w:b/>
              <w:bCs/>
              <w:szCs w:val="24"/>
            </w:rPr>
            <w:t>GESTIÓN</w:t>
          </w:r>
          <w:r w:rsidRPr="00F25AB8">
            <w:rPr>
              <w:rFonts w:cs="Arial"/>
              <w:b/>
              <w:bCs/>
              <w:szCs w:val="24"/>
            </w:rPr>
            <w:t xml:space="preserve">:  MODELO INTEGRADO DE PLANEACIÓN Y GESTIÓN - MIPG </w:t>
          </w:r>
        </w:p>
      </w:tc>
      <w:tc>
        <w:tcPr>
          <w:tcW w:w="1374" w:type="pct"/>
          <w:vAlign w:val="center"/>
        </w:tcPr>
        <w:p w14:paraId="62442535" w14:textId="5830693D" w:rsidR="00F97F7D" w:rsidRPr="00F25AB8" w:rsidRDefault="00F25AB8" w:rsidP="00F97F7D">
          <w:pPr>
            <w:pStyle w:val="Encabezado"/>
            <w:jc w:val="center"/>
            <w:rPr>
              <w:rFonts w:ascii="Arial Narrow" w:hAnsi="Arial Narrow" w:cs="Arial"/>
              <w:b/>
              <w:bCs/>
              <w:sz w:val="20"/>
              <w:szCs w:val="20"/>
            </w:rPr>
          </w:pPr>
          <w:r>
            <w:rPr>
              <w:rFonts w:ascii="Arial Narrow" w:hAnsi="Arial Narrow" w:cs="Arial"/>
              <w:b/>
              <w:bCs/>
              <w:noProof/>
              <w:sz w:val="20"/>
              <w:szCs w:val="20"/>
            </w:rPr>
            <w:drawing>
              <wp:inline distT="0" distB="0" distL="0" distR="0" wp14:anchorId="52DF4130" wp14:editId="49262A45">
                <wp:extent cx="1475105" cy="859790"/>
                <wp:effectExtent l="0" t="0" r="0" b="0"/>
                <wp:docPr id="932443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105" cy="859790"/>
                        </a:xfrm>
                        <a:prstGeom prst="rect">
                          <a:avLst/>
                        </a:prstGeom>
                        <a:noFill/>
                      </pic:spPr>
                    </pic:pic>
                  </a:graphicData>
                </a:graphic>
              </wp:inline>
            </w:drawing>
          </w:r>
        </w:p>
      </w:tc>
    </w:tr>
    <w:tr w:rsidR="00F97F7D" w:rsidRPr="00F25AB8" w14:paraId="363D1C6A" w14:textId="77777777" w:rsidTr="00F25AB8">
      <w:trPr>
        <w:trHeight w:val="259"/>
      </w:trPr>
      <w:tc>
        <w:tcPr>
          <w:tcW w:w="1072" w:type="pct"/>
          <w:vMerge/>
          <w:vAlign w:val="center"/>
        </w:tcPr>
        <w:p w14:paraId="1E0D22CB" w14:textId="77777777" w:rsidR="00F97F7D" w:rsidRPr="00F25AB8" w:rsidRDefault="00F97F7D" w:rsidP="00F97F7D">
          <w:pPr>
            <w:pStyle w:val="Encabezado"/>
            <w:jc w:val="center"/>
            <w:rPr>
              <w:rFonts w:ascii="Arial Narrow" w:hAnsi="Arial Narrow" w:cs="Arial"/>
              <w:b/>
              <w:bCs/>
              <w:noProof/>
              <w:sz w:val="10"/>
              <w:szCs w:val="10"/>
            </w:rPr>
          </w:pPr>
        </w:p>
      </w:tc>
      <w:tc>
        <w:tcPr>
          <w:tcW w:w="2554" w:type="pct"/>
          <w:vMerge/>
          <w:vAlign w:val="center"/>
        </w:tcPr>
        <w:p w14:paraId="78FC7E2A" w14:textId="77777777" w:rsidR="00F97F7D" w:rsidRPr="00F25AB8" w:rsidRDefault="00F97F7D" w:rsidP="00F97F7D">
          <w:pPr>
            <w:jc w:val="center"/>
            <w:rPr>
              <w:rFonts w:cs="Arial"/>
              <w:b/>
              <w:bCs/>
              <w:szCs w:val="24"/>
            </w:rPr>
          </w:pPr>
        </w:p>
      </w:tc>
      <w:tc>
        <w:tcPr>
          <w:tcW w:w="1374" w:type="pct"/>
          <w:vAlign w:val="center"/>
        </w:tcPr>
        <w:p w14:paraId="098108D9" w14:textId="77777777" w:rsidR="00F97F7D" w:rsidRPr="00F25AB8" w:rsidRDefault="00F97F7D" w:rsidP="00F97F7D">
          <w:pPr>
            <w:pStyle w:val="Encabezado"/>
            <w:rPr>
              <w:rFonts w:ascii="Arial Narrow" w:hAnsi="Arial Narrow"/>
              <w:b/>
              <w:bCs/>
            </w:rPr>
          </w:pPr>
          <w:r w:rsidRPr="00F25AB8">
            <w:rPr>
              <w:rFonts w:ascii="Arial Narrow" w:hAnsi="Arial Narrow" w:cs="Arial"/>
              <w:b/>
              <w:bCs/>
              <w:szCs w:val="20"/>
            </w:rPr>
            <w:t>Código:</w:t>
          </w:r>
          <w:r w:rsidRPr="00F25AB8">
            <w:rPr>
              <w:rFonts w:ascii="Arial Narrow" w:hAnsi="Arial Narrow"/>
              <w:b/>
              <w:bCs/>
            </w:rPr>
            <w:t xml:space="preserve"> </w:t>
          </w:r>
          <w:r w:rsidRPr="00F25AB8">
            <w:rPr>
              <w:rFonts w:ascii="Arial Narrow" w:hAnsi="Arial Narrow" w:cs="Arial"/>
              <w:b/>
              <w:bCs/>
              <w:szCs w:val="20"/>
            </w:rPr>
            <w:t>GCT-F08</w:t>
          </w:r>
        </w:p>
      </w:tc>
    </w:tr>
    <w:tr w:rsidR="00F97F7D" w:rsidRPr="00F25AB8" w14:paraId="47994B02" w14:textId="77777777" w:rsidTr="00F25AB8">
      <w:trPr>
        <w:trHeight w:val="314"/>
      </w:trPr>
      <w:tc>
        <w:tcPr>
          <w:tcW w:w="1072" w:type="pct"/>
          <w:vMerge w:val="restart"/>
        </w:tcPr>
        <w:p w14:paraId="6177CF18" w14:textId="77777777" w:rsidR="00F97F7D" w:rsidRPr="00F25AB8" w:rsidRDefault="00F97F7D" w:rsidP="00F25AB8">
          <w:pPr>
            <w:pStyle w:val="Encabezado"/>
            <w:jc w:val="center"/>
            <w:rPr>
              <w:rFonts w:ascii="Arial Narrow" w:hAnsi="Arial Narrow" w:cs="Arial"/>
              <w:b/>
              <w:bCs/>
              <w:szCs w:val="20"/>
            </w:rPr>
          </w:pPr>
          <w:r w:rsidRPr="00F25AB8">
            <w:rPr>
              <w:rFonts w:ascii="Arial Narrow" w:hAnsi="Arial Narrow" w:cs="Arial"/>
              <w:b/>
              <w:bCs/>
              <w:szCs w:val="20"/>
            </w:rPr>
            <w:t>Fecha Aprobación:</w:t>
          </w:r>
        </w:p>
        <w:p w14:paraId="4C50BB96" w14:textId="357BE08F" w:rsidR="00F97F7D" w:rsidRPr="00F25AB8" w:rsidRDefault="00F25AB8" w:rsidP="00F25AB8">
          <w:pPr>
            <w:pStyle w:val="Encabezado"/>
            <w:jc w:val="center"/>
            <w:rPr>
              <w:rFonts w:ascii="Arial Narrow" w:hAnsi="Arial Narrow" w:cs="Arial"/>
              <w:b/>
              <w:bCs/>
            </w:rPr>
          </w:pPr>
          <w:r w:rsidRPr="00F25AB8">
            <w:rPr>
              <w:rFonts w:ascii="Arial Narrow" w:hAnsi="Arial Narrow" w:cs="Arial"/>
              <w:b/>
              <w:bCs/>
            </w:rPr>
            <w:t>06/02/2026</w:t>
          </w:r>
        </w:p>
      </w:tc>
      <w:tc>
        <w:tcPr>
          <w:tcW w:w="2554" w:type="pct"/>
          <w:vMerge w:val="restart"/>
          <w:vAlign w:val="center"/>
        </w:tcPr>
        <w:p w14:paraId="50394A99" w14:textId="72D758ED" w:rsidR="00F97F7D" w:rsidRPr="00F25AB8" w:rsidRDefault="00F97F7D" w:rsidP="00F97F7D">
          <w:pPr>
            <w:pStyle w:val="Encabezado"/>
            <w:jc w:val="center"/>
            <w:rPr>
              <w:rFonts w:ascii="Arial Narrow" w:hAnsi="Arial Narrow" w:cs="Arial"/>
              <w:b/>
              <w:bCs/>
              <w:sz w:val="24"/>
              <w:szCs w:val="24"/>
            </w:rPr>
          </w:pPr>
          <w:r w:rsidRPr="00F25AB8">
            <w:rPr>
              <w:rFonts w:ascii="Arial Narrow" w:hAnsi="Arial Narrow"/>
              <w:b/>
              <w:bCs/>
              <w:sz w:val="24"/>
              <w:szCs w:val="24"/>
            </w:rPr>
            <w:t>RESOLUCIÓN APERTURA</w:t>
          </w:r>
        </w:p>
      </w:tc>
      <w:tc>
        <w:tcPr>
          <w:tcW w:w="1374" w:type="pct"/>
          <w:vAlign w:val="center"/>
        </w:tcPr>
        <w:p w14:paraId="40EFB902" w14:textId="20D9F5E6" w:rsidR="00F97F7D" w:rsidRPr="00F25AB8" w:rsidRDefault="00F97F7D" w:rsidP="00F97F7D">
          <w:pPr>
            <w:pStyle w:val="Encabezado"/>
            <w:rPr>
              <w:rFonts w:ascii="Arial Narrow" w:hAnsi="Arial Narrow" w:cs="Arial"/>
              <w:b/>
              <w:bCs/>
              <w:szCs w:val="20"/>
            </w:rPr>
          </w:pPr>
          <w:r w:rsidRPr="00F25AB8">
            <w:rPr>
              <w:rFonts w:ascii="Arial Narrow" w:hAnsi="Arial Narrow" w:cs="Arial"/>
              <w:b/>
              <w:bCs/>
              <w:szCs w:val="20"/>
            </w:rPr>
            <w:t>Versión: 0</w:t>
          </w:r>
          <w:r w:rsidR="00F25AB8" w:rsidRPr="00F25AB8">
            <w:rPr>
              <w:rFonts w:ascii="Arial Narrow" w:hAnsi="Arial Narrow" w:cs="Arial"/>
              <w:b/>
              <w:bCs/>
              <w:szCs w:val="20"/>
            </w:rPr>
            <w:t>3</w:t>
          </w:r>
        </w:p>
      </w:tc>
    </w:tr>
    <w:tr w:rsidR="00F97F7D" w:rsidRPr="00F25AB8" w14:paraId="62257A87" w14:textId="77777777" w:rsidTr="00F25AB8">
      <w:trPr>
        <w:trHeight w:val="267"/>
      </w:trPr>
      <w:tc>
        <w:tcPr>
          <w:tcW w:w="1072" w:type="pct"/>
          <w:vMerge/>
          <w:vAlign w:val="center"/>
        </w:tcPr>
        <w:p w14:paraId="5EDF57ED" w14:textId="77777777" w:rsidR="00F97F7D" w:rsidRPr="00F25AB8" w:rsidRDefault="00F97F7D" w:rsidP="00F97F7D">
          <w:pPr>
            <w:pStyle w:val="Encabezado"/>
            <w:rPr>
              <w:rFonts w:ascii="Arial Narrow" w:hAnsi="Arial Narrow" w:cs="Arial"/>
              <w:b/>
              <w:bCs/>
            </w:rPr>
          </w:pPr>
        </w:p>
      </w:tc>
      <w:tc>
        <w:tcPr>
          <w:tcW w:w="2554" w:type="pct"/>
          <w:vMerge/>
        </w:tcPr>
        <w:p w14:paraId="393D14E3" w14:textId="77777777" w:rsidR="00F97F7D" w:rsidRPr="00F25AB8" w:rsidRDefault="00F97F7D" w:rsidP="00F97F7D">
          <w:pPr>
            <w:pStyle w:val="Encabezado"/>
            <w:jc w:val="center"/>
            <w:rPr>
              <w:rFonts w:ascii="Arial Narrow" w:hAnsi="Arial Narrow" w:cs="Arial"/>
              <w:b/>
              <w:bCs/>
            </w:rPr>
          </w:pPr>
        </w:p>
      </w:tc>
      <w:tc>
        <w:tcPr>
          <w:tcW w:w="1374" w:type="pct"/>
          <w:vAlign w:val="center"/>
        </w:tcPr>
        <w:p w14:paraId="7757109E" w14:textId="77777777" w:rsidR="00F97F7D" w:rsidRPr="00F25AB8" w:rsidRDefault="00F97F7D" w:rsidP="00F97F7D">
          <w:pPr>
            <w:pStyle w:val="Encabezado"/>
            <w:rPr>
              <w:rFonts w:ascii="Arial Narrow" w:hAnsi="Arial Narrow" w:cs="Arial"/>
              <w:b/>
              <w:bCs/>
              <w:szCs w:val="20"/>
            </w:rPr>
          </w:pPr>
          <w:r w:rsidRPr="00F25AB8">
            <w:rPr>
              <w:rFonts w:ascii="Arial Narrow" w:hAnsi="Arial Narrow" w:cs="Arial"/>
              <w:b/>
              <w:bCs/>
              <w:szCs w:val="20"/>
              <w:lang w:val="es-ES"/>
            </w:rPr>
            <w:t xml:space="preserve">Página </w:t>
          </w:r>
          <w:r w:rsidRPr="00F25AB8">
            <w:rPr>
              <w:rFonts w:ascii="Arial Narrow" w:hAnsi="Arial Narrow" w:cs="Arial"/>
              <w:b/>
              <w:bCs/>
              <w:szCs w:val="20"/>
            </w:rPr>
            <w:fldChar w:fldCharType="begin"/>
          </w:r>
          <w:r w:rsidRPr="00F25AB8">
            <w:rPr>
              <w:rFonts w:ascii="Arial Narrow" w:hAnsi="Arial Narrow" w:cs="Arial"/>
              <w:b/>
              <w:bCs/>
              <w:szCs w:val="20"/>
            </w:rPr>
            <w:instrText>PAGE  \* Arabic  \* MERGEFORMAT</w:instrText>
          </w:r>
          <w:r w:rsidRPr="00F25AB8">
            <w:rPr>
              <w:rFonts w:ascii="Arial Narrow" w:hAnsi="Arial Narrow" w:cs="Arial"/>
              <w:b/>
              <w:bCs/>
              <w:szCs w:val="20"/>
            </w:rPr>
            <w:fldChar w:fldCharType="separate"/>
          </w:r>
          <w:r w:rsidRPr="00F25AB8">
            <w:rPr>
              <w:rFonts w:ascii="Arial Narrow" w:hAnsi="Arial Narrow" w:cs="Arial"/>
              <w:b/>
              <w:bCs/>
              <w:noProof/>
              <w:szCs w:val="20"/>
              <w:lang w:val="es-ES"/>
            </w:rPr>
            <w:t>1</w:t>
          </w:r>
          <w:r w:rsidRPr="00F25AB8">
            <w:rPr>
              <w:rFonts w:ascii="Arial Narrow" w:hAnsi="Arial Narrow" w:cs="Arial"/>
              <w:b/>
              <w:bCs/>
              <w:szCs w:val="20"/>
            </w:rPr>
            <w:fldChar w:fldCharType="end"/>
          </w:r>
          <w:r w:rsidRPr="00F25AB8">
            <w:rPr>
              <w:rFonts w:ascii="Arial Narrow" w:hAnsi="Arial Narrow" w:cs="Arial"/>
              <w:b/>
              <w:bCs/>
              <w:szCs w:val="20"/>
              <w:lang w:val="es-ES"/>
            </w:rPr>
            <w:t xml:space="preserve"> de </w:t>
          </w:r>
          <w:r w:rsidRPr="00F25AB8">
            <w:rPr>
              <w:rFonts w:ascii="Arial Narrow" w:hAnsi="Arial Narrow" w:cs="Arial"/>
              <w:b/>
              <w:bCs/>
              <w:szCs w:val="20"/>
            </w:rPr>
            <w:fldChar w:fldCharType="begin"/>
          </w:r>
          <w:r w:rsidRPr="00F25AB8">
            <w:rPr>
              <w:rFonts w:ascii="Arial Narrow" w:hAnsi="Arial Narrow" w:cs="Arial"/>
              <w:b/>
              <w:bCs/>
              <w:szCs w:val="20"/>
            </w:rPr>
            <w:instrText>NUMPAGES  \* Arabic  \* MERGEFORMAT</w:instrText>
          </w:r>
          <w:r w:rsidRPr="00F25AB8">
            <w:rPr>
              <w:rFonts w:ascii="Arial Narrow" w:hAnsi="Arial Narrow" w:cs="Arial"/>
              <w:b/>
              <w:bCs/>
              <w:szCs w:val="20"/>
            </w:rPr>
            <w:fldChar w:fldCharType="separate"/>
          </w:r>
          <w:r w:rsidRPr="00F25AB8">
            <w:rPr>
              <w:rFonts w:ascii="Arial Narrow" w:hAnsi="Arial Narrow" w:cs="Arial"/>
              <w:b/>
              <w:bCs/>
              <w:noProof/>
              <w:szCs w:val="20"/>
              <w:lang w:val="es-ES"/>
            </w:rPr>
            <w:t>1</w:t>
          </w:r>
          <w:r w:rsidRPr="00F25AB8">
            <w:rPr>
              <w:rFonts w:ascii="Arial Narrow" w:hAnsi="Arial Narrow" w:cs="Arial"/>
              <w:b/>
              <w:bCs/>
              <w:szCs w:val="20"/>
            </w:rPr>
            <w:fldChar w:fldCharType="end"/>
          </w:r>
        </w:p>
      </w:tc>
    </w:tr>
  </w:tbl>
  <w:p w14:paraId="3E03ED3A" w14:textId="55AD697A" w:rsidR="004E1B27" w:rsidRDefault="004E1B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259F2"/>
    <w:multiLevelType w:val="multilevel"/>
    <w:tmpl w:val="B6BAB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094909"/>
    <w:multiLevelType w:val="multilevel"/>
    <w:tmpl w:val="48320130"/>
    <w:lvl w:ilvl="0">
      <w:start w:val="1"/>
      <w:numFmt w:val="decimal"/>
      <w:lvlText w:val="%1."/>
      <w:lvlJc w:val="left"/>
      <w:pPr>
        <w:ind w:left="720" w:hanging="360"/>
      </w:pPr>
      <w:rPr>
        <w:rFonts w:ascii="Arial" w:eastAsia="Arial" w:hAnsi="Arial" w:cs="Arial"/>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4183781"/>
    <w:multiLevelType w:val="hybridMultilevel"/>
    <w:tmpl w:val="3B6E48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2D7090"/>
    <w:multiLevelType w:val="hybridMultilevel"/>
    <w:tmpl w:val="1AF6AC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8716F8"/>
    <w:multiLevelType w:val="hybridMultilevel"/>
    <w:tmpl w:val="6FD26A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3F3C43"/>
    <w:multiLevelType w:val="hybridMultilevel"/>
    <w:tmpl w:val="A2DE93C6"/>
    <w:lvl w:ilvl="0" w:tplc="240A0001">
      <w:start w:val="1"/>
      <w:numFmt w:val="bullet"/>
      <w:lvlText w:val=""/>
      <w:lvlJc w:val="left"/>
      <w:pPr>
        <w:ind w:left="795" w:hanging="360"/>
      </w:pPr>
      <w:rPr>
        <w:rFonts w:ascii="Symbol" w:hAnsi="Symbol" w:hint="default"/>
      </w:rPr>
    </w:lvl>
    <w:lvl w:ilvl="1" w:tplc="240A0003" w:tentative="1">
      <w:start w:val="1"/>
      <w:numFmt w:val="bullet"/>
      <w:lvlText w:val="o"/>
      <w:lvlJc w:val="left"/>
      <w:pPr>
        <w:ind w:left="1515" w:hanging="360"/>
      </w:pPr>
      <w:rPr>
        <w:rFonts w:ascii="Courier New" w:hAnsi="Courier New" w:cs="Courier New" w:hint="default"/>
      </w:rPr>
    </w:lvl>
    <w:lvl w:ilvl="2" w:tplc="240A0005" w:tentative="1">
      <w:start w:val="1"/>
      <w:numFmt w:val="bullet"/>
      <w:lvlText w:val=""/>
      <w:lvlJc w:val="left"/>
      <w:pPr>
        <w:ind w:left="2235" w:hanging="360"/>
      </w:pPr>
      <w:rPr>
        <w:rFonts w:ascii="Wingdings" w:hAnsi="Wingdings" w:hint="default"/>
      </w:rPr>
    </w:lvl>
    <w:lvl w:ilvl="3" w:tplc="240A0001" w:tentative="1">
      <w:start w:val="1"/>
      <w:numFmt w:val="bullet"/>
      <w:lvlText w:val=""/>
      <w:lvlJc w:val="left"/>
      <w:pPr>
        <w:ind w:left="2955" w:hanging="360"/>
      </w:pPr>
      <w:rPr>
        <w:rFonts w:ascii="Symbol" w:hAnsi="Symbol" w:hint="default"/>
      </w:rPr>
    </w:lvl>
    <w:lvl w:ilvl="4" w:tplc="240A0003" w:tentative="1">
      <w:start w:val="1"/>
      <w:numFmt w:val="bullet"/>
      <w:lvlText w:val="o"/>
      <w:lvlJc w:val="left"/>
      <w:pPr>
        <w:ind w:left="3675" w:hanging="360"/>
      </w:pPr>
      <w:rPr>
        <w:rFonts w:ascii="Courier New" w:hAnsi="Courier New" w:cs="Courier New" w:hint="default"/>
      </w:rPr>
    </w:lvl>
    <w:lvl w:ilvl="5" w:tplc="240A0005" w:tentative="1">
      <w:start w:val="1"/>
      <w:numFmt w:val="bullet"/>
      <w:lvlText w:val=""/>
      <w:lvlJc w:val="left"/>
      <w:pPr>
        <w:ind w:left="4395" w:hanging="360"/>
      </w:pPr>
      <w:rPr>
        <w:rFonts w:ascii="Wingdings" w:hAnsi="Wingdings" w:hint="default"/>
      </w:rPr>
    </w:lvl>
    <w:lvl w:ilvl="6" w:tplc="240A0001" w:tentative="1">
      <w:start w:val="1"/>
      <w:numFmt w:val="bullet"/>
      <w:lvlText w:val=""/>
      <w:lvlJc w:val="left"/>
      <w:pPr>
        <w:ind w:left="5115" w:hanging="360"/>
      </w:pPr>
      <w:rPr>
        <w:rFonts w:ascii="Symbol" w:hAnsi="Symbol" w:hint="default"/>
      </w:rPr>
    </w:lvl>
    <w:lvl w:ilvl="7" w:tplc="240A0003" w:tentative="1">
      <w:start w:val="1"/>
      <w:numFmt w:val="bullet"/>
      <w:lvlText w:val="o"/>
      <w:lvlJc w:val="left"/>
      <w:pPr>
        <w:ind w:left="5835" w:hanging="360"/>
      </w:pPr>
      <w:rPr>
        <w:rFonts w:ascii="Courier New" w:hAnsi="Courier New" w:cs="Courier New" w:hint="default"/>
      </w:rPr>
    </w:lvl>
    <w:lvl w:ilvl="8" w:tplc="240A0005" w:tentative="1">
      <w:start w:val="1"/>
      <w:numFmt w:val="bullet"/>
      <w:lvlText w:val=""/>
      <w:lvlJc w:val="left"/>
      <w:pPr>
        <w:ind w:left="6555" w:hanging="360"/>
      </w:pPr>
      <w:rPr>
        <w:rFonts w:ascii="Wingdings" w:hAnsi="Wingdings" w:hint="default"/>
      </w:rPr>
    </w:lvl>
  </w:abstractNum>
  <w:abstractNum w:abstractNumId="6" w15:restartNumberingAfterBreak="0">
    <w:nsid w:val="08513C70"/>
    <w:multiLevelType w:val="multilevel"/>
    <w:tmpl w:val="86B0A88A"/>
    <w:lvl w:ilvl="0">
      <w:start w:val="1"/>
      <w:numFmt w:val="decimal"/>
      <w:lvlText w:val="%1."/>
      <w:lvlJc w:val="left"/>
      <w:pPr>
        <w:ind w:left="720" w:hanging="360"/>
      </w:pPr>
      <w:rPr>
        <w:rFonts w:ascii="Arial" w:eastAsia="Arial" w:hAnsi="Arial" w:cs="Arial"/>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09165342"/>
    <w:multiLevelType w:val="multilevel"/>
    <w:tmpl w:val="C3949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9EB3E9D"/>
    <w:multiLevelType w:val="hybridMultilevel"/>
    <w:tmpl w:val="333CD9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A08057D"/>
    <w:multiLevelType w:val="hybridMultilevel"/>
    <w:tmpl w:val="7C5661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BE61D08"/>
    <w:multiLevelType w:val="hybridMultilevel"/>
    <w:tmpl w:val="44D05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C7E7E19"/>
    <w:multiLevelType w:val="hybridMultilevel"/>
    <w:tmpl w:val="8E3CFCA4"/>
    <w:lvl w:ilvl="0" w:tplc="2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0E297C79"/>
    <w:multiLevelType w:val="multilevel"/>
    <w:tmpl w:val="1B9EC7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F1015B3"/>
    <w:multiLevelType w:val="hybridMultilevel"/>
    <w:tmpl w:val="39FCEB4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0F641834"/>
    <w:multiLevelType w:val="multilevel"/>
    <w:tmpl w:val="89A4FD3C"/>
    <w:lvl w:ilvl="0">
      <w:start w:val="1"/>
      <w:numFmt w:val="decimal"/>
      <w:lvlText w:val="%1."/>
      <w:lvlJc w:val="left"/>
      <w:pPr>
        <w:ind w:left="720" w:hanging="360"/>
      </w:pPr>
      <w:rPr>
        <w:rFonts w:ascii="Arial" w:eastAsia="Arial" w:hAnsi="Arial" w:cs="Arial"/>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0FD50EE2"/>
    <w:multiLevelType w:val="hybridMultilevel"/>
    <w:tmpl w:val="4C027876"/>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6" w15:restartNumberingAfterBreak="0">
    <w:nsid w:val="10B82544"/>
    <w:multiLevelType w:val="multilevel"/>
    <w:tmpl w:val="C074DB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31B27FB"/>
    <w:multiLevelType w:val="hybridMultilevel"/>
    <w:tmpl w:val="E966733E"/>
    <w:lvl w:ilvl="0" w:tplc="9B708D8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4FC3013"/>
    <w:multiLevelType w:val="hybridMultilevel"/>
    <w:tmpl w:val="53683C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599428A"/>
    <w:multiLevelType w:val="hybridMultilevel"/>
    <w:tmpl w:val="D56C52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5C321AC"/>
    <w:multiLevelType w:val="hybridMultilevel"/>
    <w:tmpl w:val="F7A2A9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5F747A1"/>
    <w:multiLevelType w:val="multilevel"/>
    <w:tmpl w:val="3E9C36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16032CB6"/>
    <w:multiLevelType w:val="multilevel"/>
    <w:tmpl w:val="D8B06A90"/>
    <w:lvl w:ilvl="0">
      <w:start w:val="1"/>
      <w:numFmt w:val="decimal"/>
      <w:lvlText w:val="%1."/>
      <w:lvlJc w:val="left"/>
      <w:pPr>
        <w:ind w:left="720" w:hanging="360"/>
      </w:pPr>
      <w:rPr>
        <w:rFonts w:ascii="Arial" w:eastAsia="Arial" w:hAnsi="Arial" w:cs="Arial"/>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165036A4"/>
    <w:multiLevelType w:val="hybridMultilevel"/>
    <w:tmpl w:val="F4E23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6D64C30"/>
    <w:multiLevelType w:val="hybridMultilevel"/>
    <w:tmpl w:val="1774442C"/>
    <w:lvl w:ilvl="0" w:tplc="743E0766">
      <w:start w:val="1"/>
      <w:numFmt w:val="decimalZero"/>
      <w:lvlText w:val="(%1)"/>
      <w:lvlJc w:val="left"/>
      <w:pPr>
        <w:ind w:left="780" w:hanging="4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5" w15:restartNumberingAfterBreak="0">
    <w:nsid w:val="18CC7F95"/>
    <w:multiLevelType w:val="multilevel"/>
    <w:tmpl w:val="B77CB324"/>
    <w:lvl w:ilvl="0">
      <w:start w:val="1"/>
      <w:numFmt w:val="bullet"/>
      <w:lvlText w:val="●"/>
      <w:lvlJc w:val="left"/>
      <w:pPr>
        <w:ind w:left="720" w:hanging="360"/>
      </w:pPr>
      <w:rPr>
        <w:rFonts w:ascii="Arial" w:eastAsia="Arial" w:hAnsi="Arial" w:cs="Arial"/>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1F011171"/>
    <w:multiLevelType w:val="hybridMultilevel"/>
    <w:tmpl w:val="6492D5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0FD477B"/>
    <w:multiLevelType w:val="hybridMultilevel"/>
    <w:tmpl w:val="CAA230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1C06F89"/>
    <w:multiLevelType w:val="hybridMultilevel"/>
    <w:tmpl w:val="EDE403FE"/>
    <w:lvl w:ilvl="0" w:tplc="240A0001">
      <w:start w:val="1"/>
      <w:numFmt w:val="bullet"/>
      <w:lvlText w:val=""/>
      <w:lvlJc w:val="left"/>
      <w:pPr>
        <w:ind w:left="720" w:hanging="360"/>
      </w:pPr>
      <w:rPr>
        <w:rFonts w:ascii="Symbol" w:hAnsi="Symbol" w:hint="default"/>
      </w:rPr>
    </w:lvl>
    <w:lvl w:ilvl="1" w:tplc="972E3AB8">
      <w:start w:val="20"/>
      <w:numFmt w:val="bullet"/>
      <w:lvlText w:val="·"/>
      <w:lvlJc w:val="left"/>
      <w:pPr>
        <w:ind w:left="1800" w:hanging="720"/>
      </w:pPr>
      <w:rPr>
        <w:rFonts w:ascii="Arial" w:eastAsia="Arial" w:hAnsi="Arial" w:cs="Arial" w:hint="default"/>
        <w:i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2444766"/>
    <w:multiLevelType w:val="hybridMultilevel"/>
    <w:tmpl w:val="256E3B0A"/>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30" w15:restartNumberingAfterBreak="0">
    <w:nsid w:val="228B76B2"/>
    <w:multiLevelType w:val="hybridMultilevel"/>
    <w:tmpl w:val="4DF4DD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43407B9"/>
    <w:multiLevelType w:val="hybridMultilevel"/>
    <w:tmpl w:val="7A58EC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4DB14EE"/>
    <w:multiLevelType w:val="hybridMultilevel"/>
    <w:tmpl w:val="8CDA1F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5197271"/>
    <w:multiLevelType w:val="hybridMultilevel"/>
    <w:tmpl w:val="A77E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5CA71C3"/>
    <w:multiLevelType w:val="hybridMultilevel"/>
    <w:tmpl w:val="13E80BD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15:restartNumberingAfterBreak="0">
    <w:nsid w:val="267D515C"/>
    <w:multiLevelType w:val="hybridMultilevel"/>
    <w:tmpl w:val="636E0A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276635D1"/>
    <w:multiLevelType w:val="multilevel"/>
    <w:tmpl w:val="943A0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2C154FB8"/>
    <w:multiLevelType w:val="hybridMultilevel"/>
    <w:tmpl w:val="1B98E622"/>
    <w:lvl w:ilvl="0" w:tplc="1512C3EE">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C9F0DFD"/>
    <w:multiLevelType w:val="hybridMultilevel"/>
    <w:tmpl w:val="A6162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FA47310"/>
    <w:multiLevelType w:val="hybridMultilevel"/>
    <w:tmpl w:val="FA10DC9A"/>
    <w:lvl w:ilvl="0" w:tplc="9B708D8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117792D"/>
    <w:multiLevelType w:val="hybridMultilevel"/>
    <w:tmpl w:val="1F6CB2A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1" w15:restartNumberingAfterBreak="0">
    <w:nsid w:val="31F71E9F"/>
    <w:multiLevelType w:val="hybridMultilevel"/>
    <w:tmpl w:val="BC127E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2DF5FDA"/>
    <w:multiLevelType w:val="multilevel"/>
    <w:tmpl w:val="EB8039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33127081"/>
    <w:multiLevelType w:val="hybridMultilevel"/>
    <w:tmpl w:val="AC802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349A27F5"/>
    <w:multiLevelType w:val="multilevel"/>
    <w:tmpl w:val="3DAEB7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34DA41D5"/>
    <w:multiLevelType w:val="multilevel"/>
    <w:tmpl w:val="8000FA9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6" w15:restartNumberingAfterBreak="0">
    <w:nsid w:val="35DF5851"/>
    <w:multiLevelType w:val="multilevel"/>
    <w:tmpl w:val="A372DB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362321F0"/>
    <w:multiLevelType w:val="hybridMultilevel"/>
    <w:tmpl w:val="7F6CDB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72F4907"/>
    <w:multiLevelType w:val="multilevel"/>
    <w:tmpl w:val="CC2EB2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9" w15:restartNumberingAfterBreak="0">
    <w:nsid w:val="39AF316C"/>
    <w:multiLevelType w:val="hybridMultilevel"/>
    <w:tmpl w:val="59DE188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3B364BAC"/>
    <w:multiLevelType w:val="hybridMultilevel"/>
    <w:tmpl w:val="D918E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E8F3BE4"/>
    <w:multiLevelType w:val="hybridMultilevel"/>
    <w:tmpl w:val="8154EE86"/>
    <w:lvl w:ilvl="0" w:tplc="9B708D88">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3ED813C7"/>
    <w:multiLevelType w:val="hybridMultilevel"/>
    <w:tmpl w:val="4B16E4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0195188"/>
    <w:multiLevelType w:val="multilevel"/>
    <w:tmpl w:val="43B29A70"/>
    <w:lvl w:ilvl="0">
      <w:start w:val="1"/>
      <w:numFmt w:val="bullet"/>
      <w:lvlText w:val="●"/>
      <w:lvlJc w:val="left"/>
      <w:pPr>
        <w:ind w:left="720" w:hanging="360"/>
      </w:pPr>
      <w:rPr>
        <w:rFonts w:ascii="Arial" w:eastAsia="Arial" w:hAnsi="Arial" w:cs="Arial"/>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40D20983"/>
    <w:multiLevelType w:val="hybridMultilevel"/>
    <w:tmpl w:val="38A21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47F7099"/>
    <w:multiLevelType w:val="multilevel"/>
    <w:tmpl w:val="EC260D50"/>
    <w:lvl w:ilvl="0">
      <w:start w:val="1"/>
      <w:numFmt w:val="bullet"/>
      <w:lvlText w:val="●"/>
      <w:lvlJc w:val="left"/>
      <w:pPr>
        <w:ind w:left="720" w:hanging="360"/>
      </w:pPr>
      <w:rPr>
        <w:rFonts w:ascii="Arial" w:eastAsia="Arial" w:hAnsi="Arial" w:cs="Arial"/>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46F150A7"/>
    <w:multiLevelType w:val="multilevel"/>
    <w:tmpl w:val="C1FEC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47E60C17"/>
    <w:multiLevelType w:val="hybridMultilevel"/>
    <w:tmpl w:val="0A721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4A486E64"/>
    <w:multiLevelType w:val="hybridMultilevel"/>
    <w:tmpl w:val="7D92ED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4F5C51F7"/>
    <w:multiLevelType w:val="hybridMultilevel"/>
    <w:tmpl w:val="7B32C8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505A43F5"/>
    <w:multiLevelType w:val="multilevel"/>
    <w:tmpl w:val="BA46C2AE"/>
    <w:lvl w:ilvl="0">
      <w:start w:val="1"/>
      <w:numFmt w:val="bullet"/>
      <w:lvlText w:val="●"/>
      <w:lvlJc w:val="left"/>
      <w:pPr>
        <w:ind w:left="720" w:hanging="360"/>
      </w:pPr>
      <w:rPr>
        <w:rFonts w:ascii="Arial" w:eastAsia="Arial" w:hAnsi="Arial" w:cs="Arial"/>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1" w15:restartNumberingAfterBreak="0">
    <w:nsid w:val="54DF2583"/>
    <w:multiLevelType w:val="hybridMultilevel"/>
    <w:tmpl w:val="AA8AEC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6206039"/>
    <w:multiLevelType w:val="hybridMultilevel"/>
    <w:tmpl w:val="C70EEC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56682BF2"/>
    <w:multiLevelType w:val="hybridMultilevel"/>
    <w:tmpl w:val="25686B24"/>
    <w:lvl w:ilvl="0" w:tplc="9B708D88">
      <w:start w:val="1"/>
      <w:numFmt w:val="bullet"/>
      <w:lvlText w:val=""/>
      <w:lvlJc w:val="left"/>
      <w:pPr>
        <w:ind w:left="1123" w:hanging="360"/>
      </w:pPr>
      <w:rPr>
        <w:rFonts w:ascii="Symbol" w:hAnsi="Symbol" w:hint="default"/>
      </w:rPr>
    </w:lvl>
    <w:lvl w:ilvl="1" w:tplc="240A0003" w:tentative="1">
      <w:start w:val="1"/>
      <w:numFmt w:val="bullet"/>
      <w:lvlText w:val="o"/>
      <w:lvlJc w:val="left"/>
      <w:pPr>
        <w:ind w:left="1843" w:hanging="360"/>
      </w:pPr>
      <w:rPr>
        <w:rFonts w:ascii="Courier New" w:hAnsi="Courier New" w:cs="Courier New" w:hint="default"/>
      </w:rPr>
    </w:lvl>
    <w:lvl w:ilvl="2" w:tplc="240A0005" w:tentative="1">
      <w:start w:val="1"/>
      <w:numFmt w:val="bullet"/>
      <w:lvlText w:val=""/>
      <w:lvlJc w:val="left"/>
      <w:pPr>
        <w:ind w:left="2563" w:hanging="360"/>
      </w:pPr>
      <w:rPr>
        <w:rFonts w:ascii="Wingdings" w:hAnsi="Wingdings" w:hint="default"/>
      </w:rPr>
    </w:lvl>
    <w:lvl w:ilvl="3" w:tplc="240A0001" w:tentative="1">
      <w:start w:val="1"/>
      <w:numFmt w:val="bullet"/>
      <w:lvlText w:val=""/>
      <w:lvlJc w:val="left"/>
      <w:pPr>
        <w:ind w:left="3283" w:hanging="360"/>
      </w:pPr>
      <w:rPr>
        <w:rFonts w:ascii="Symbol" w:hAnsi="Symbol" w:hint="default"/>
      </w:rPr>
    </w:lvl>
    <w:lvl w:ilvl="4" w:tplc="240A0003" w:tentative="1">
      <w:start w:val="1"/>
      <w:numFmt w:val="bullet"/>
      <w:lvlText w:val="o"/>
      <w:lvlJc w:val="left"/>
      <w:pPr>
        <w:ind w:left="4003" w:hanging="360"/>
      </w:pPr>
      <w:rPr>
        <w:rFonts w:ascii="Courier New" w:hAnsi="Courier New" w:cs="Courier New" w:hint="default"/>
      </w:rPr>
    </w:lvl>
    <w:lvl w:ilvl="5" w:tplc="240A0005" w:tentative="1">
      <w:start w:val="1"/>
      <w:numFmt w:val="bullet"/>
      <w:lvlText w:val=""/>
      <w:lvlJc w:val="left"/>
      <w:pPr>
        <w:ind w:left="4723" w:hanging="360"/>
      </w:pPr>
      <w:rPr>
        <w:rFonts w:ascii="Wingdings" w:hAnsi="Wingdings" w:hint="default"/>
      </w:rPr>
    </w:lvl>
    <w:lvl w:ilvl="6" w:tplc="240A0001" w:tentative="1">
      <w:start w:val="1"/>
      <w:numFmt w:val="bullet"/>
      <w:lvlText w:val=""/>
      <w:lvlJc w:val="left"/>
      <w:pPr>
        <w:ind w:left="5443" w:hanging="360"/>
      </w:pPr>
      <w:rPr>
        <w:rFonts w:ascii="Symbol" w:hAnsi="Symbol" w:hint="default"/>
      </w:rPr>
    </w:lvl>
    <w:lvl w:ilvl="7" w:tplc="240A0003" w:tentative="1">
      <w:start w:val="1"/>
      <w:numFmt w:val="bullet"/>
      <w:lvlText w:val="o"/>
      <w:lvlJc w:val="left"/>
      <w:pPr>
        <w:ind w:left="6163" w:hanging="360"/>
      </w:pPr>
      <w:rPr>
        <w:rFonts w:ascii="Courier New" w:hAnsi="Courier New" w:cs="Courier New" w:hint="default"/>
      </w:rPr>
    </w:lvl>
    <w:lvl w:ilvl="8" w:tplc="240A0005" w:tentative="1">
      <w:start w:val="1"/>
      <w:numFmt w:val="bullet"/>
      <w:lvlText w:val=""/>
      <w:lvlJc w:val="left"/>
      <w:pPr>
        <w:ind w:left="6883" w:hanging="360"/>
      </w:pPr>
      <w:rPr>
        <w:rFonts w:ascii="Wingdings" w:hAnsi="Wingdings" w:hint="default"/>
      </w:rPr>
    </w:lvl>
  </w:abstractNum>
  <w:abstractNum w:abstractNumId="64" w15:restartNumberingAfterBreak="0">
    <w:nsid w:val="5A3311EA"/>
    <w:multiLevelType w:val="hybridMultilevel"/>
    <w:tmpl w:val="B86ECD34"/>
    <w:lvl w:ilvl="0" w:tplc="E48C65C8">
      <w:start w:val="1"/>
      <w:numFmt w:val="decimal"/>
      <w:lvlText w:val="%1."/>
      <w:lvlJc w:val="left"/>
      <w:pPr>
        <w:tabs>
          <w:tab w:val="num" w:pos="720"/>
        </w:tabs>
        <w:ind w:left="720" w:hanging="360"/>
      </w:pPr>
      <w:rPr>
        <w:rFonts w:ascii="Arial Narrow" w:hAnsi="Arial Narrow" w:cs="Times New Roman" w:hint="default"/>
        <w:sz w:val="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5B243199"/>
    <w:multiLevelType w:val="hybridMultilevel"/>
    <w:tmpl w:val="FC1A2C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5B9118E7"/>
    <w:multiLevelType w:val="hybridMultilevel"/>
    <w:tmpl w:val="E01ADE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5BA6261B"/>
    <w:multiLevelType w:val="hybridMultilevel"/>
    <w:tmpl w:val="34283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C3B0B1B"/>
    <w:multiLevelType w:val="hybridMultilevel"/>
    <w:tmpl w:val="48E61C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48E5E09"/>
    <w:multiLevelType w:val="hybridMultilevel"/>
    <w:tmpl w:val="7D2C76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54B3D67"/>
    <w:multiLevelType w:val="hybridMultilevel"/>
    <w:tmpl w:val="DE1C6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AB14448"/>
    <w:multiLevelType w:val="hybridMultilevel"/>
    <w:tmpl w:val="726C3B4E"/>
    <w:lvl w:ilvl="0" w:tplc="0C0A000D">
      <w:start w:val="1"/>
      <w:numFmt w:val="bullet"/>
      <w:lvlText w:val=""/>
      <w:lvlJc w:val="left"/>
      <w:pPr>
        <w:tabs>
          <w:tab w:val="num" w:pos="720"/>
        </w:tabs>
        <w:ind w:left="720" w:hanging="360"/>
      </w:pPr>
      <w:rPr>
        <w:rFonts w:ascii="Wingdings" w:hAnsi="Wingding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6B3520C8"/>
    <w:multiLevelType w:val="hybridMultilevel"/>
    <w:tmpl w:val="88268982"/>
    <w:lvl w:ilvl="0" w:tplc="2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3" w15:restartNumberingAfterBreak="0">
    <w:nsid w:val="6C597377"/>
    <w:multiLevelType w:val="hybridMultilevel"/>
    <w:tmpl w:val="3A10C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E563848"/>
    <w:multiLevelType w:val="hybridMultilevel"/>
    <w:tmpl w:val="D5827B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6ED22EE0"/>
    <w:multiLevelType w:val="multilevel"/>
    <w:tmpl w:val="18246856"/>
    <w:lvl w:ilvl="0">
      <w:start w:val="1"/>
      <w:numFmt w:val="bullet"/>
      <w:lvlText w:val="●"/>
      <w:lvlJc w:val="left"/>
      <w:pPr>
        <w:ind w:left="720" w:hanging="360"/>
      </w:pPr>
      <w:rPr>
        <w:rFonts w:ascii="Arial" w:eastAsia="Arial" w:hAnsi="Arial" w:cs="Arial"/>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71220670"/>
    <w:multiLevelType w:val="multilevel"/>
    <w:tmpl w:val="4FF6E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72410AF0"/>
    <w:multiLevelType w:val="hybridMultilevel"/>
    <w:tmpl w:val="CB7A94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31A6CDB"/>
    <w:multiLevelType w:val="hybridMultilevel"/>
    <w:tmpl w:val="53D69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447184A"/>
    <w:multiLevelType w:val="hybridMultilevel"/>
    <w:tmpl w:val="F7C29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747873D8"/>
    <w:multiLevelType w:val="hybridMultilevel"/>
    <w:tmpl w:val="FF843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4A702DF"/>
    <w:multiLevelType w:val="hybridMultilevel"/>
    <w:tmpl w:val="B2E69B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753B2ED5"/>
    <w:multiLevelType w:val="hybridMultilevel"/>
    <w:tmpl w:val="FA5ADC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55916D8"/>
    <w:multiLevelType w:val="multilevel"/>
    <w:tmpl w:val="4260AD4E"/>
    <w:lvl w:ilvl="0">
      <w:start w:val="1"/>
      <w:numFmt w:val="decimal"/>
      <w:lvlText w:val="%1."/>
      <w:lvlJc w:val="left"/>
      <w:pPr>
        <w:ind w:left="720" w:hanging="360"/>
      </w:pPr>
      <w:rPr>
        <w:rFonts w:ascii="Arial" w:eastAsia="Arial" w:hAnsi="Arial" w:cs="Arial"/>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4" w15:restartNumberingAfterBreak="0">
    <w:nsid w:val="7633483E"/>
    <w:multiLevelType w:val="hybridMultilevel"/>
    <w:tmpl w:val="AD02A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6CC54AC"/>
    <w:multiLevelType w:val="hybridMultilevel"/>
    <w:tmpl w:val="385C76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7AEC7D42"/>
    <w:multiLevelType w:val="hybridMultilevel"/>
    <w:tmpl w:val="0BFAC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7AF67A82"/>
    <w:multiLevelType w:val="multilevel"/>
    <w:tmpl w:val="3E9C36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7D0F079D"/>
    <w:multiLevelType w:val="hybridMultilevel"/>
    <w:tmpl w:val="5F7450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7DC127D9"/>
    <w:multiLevelType w:val="multilevel"/>
    <w:tmpl w:val="F0EC40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252663383">
    <w:abstractNumId w:val="56"/>
  </w:num>
  <w:num w:numId="2" w16cid:durableId="42683349">
    <w:abstractNumId w:val="75"/>
  </w:num>
  <w:num w:numId="3" w16cid:durableId="424301709">
    <w:abstractNumId w:val="14"/>
  </w:num>
  <w:num w:numId="4" w16cid:durableId="383406499">
    <w:abstractNumId w:val="53"/>
  </w:num>
  <w:num w:numId="5" w16cid:durableId="174344191">
    <w:abstractNumId w:val="25"/>
  </w:num>
  <w:num w:numId="6" w16cid:durableId="1986809745">
    <w:abstractNumId w:val="12"/>
  </w:num>
  <w:num w:numId="7" w16cid:durableId="922646764">
    <w:abstractNumId w:val="42"/>
  </w:num>
  <w:num w:numId="8" w16cid:durableId="819613005">
    <w:abstractNumId w:val="48"/>
  </w:num>
  <w:num w:numId="9" w16cid:durableId="1473592713">
    <w:abstractNumId w:val="6"/>
  </w:num>
  <w:num w:numId="10" w16cid:durableId="675809971">
    <w:abstractNumId w:val="22"/>
  </w:num>
  <w:num w:numId="11" w16cid:durableId="971834235">
    <w:abstractNumId w:val="55"/>
  </w:num>
  <w:num w:numId="12" w16cid:durableId="290594053">
    <w:abstractNumId w:val="1"/>
  </w:num>
  <w:num w:numId="13" w16cid:durableId="764764853">
    <w:abstractNumId w:val="83"/>
  </w:num>
  <w:num w:numId="14" w16cid:durableId="616374116">
    <w:abstractNumId w:val="7"/>
  </w:num>
  <w:num w:numId="15" w16cid:durableId="1624116925">
    <w:abstractNumId w:val="89"/>
  </w:num>
  <w:num w:numId="16" w16cid:durableId="64573228">
    <w:abstractNumId w:val="45"/>
  </w:num>
  <w:num w:numId="17" w16cid:durableId="706763560">
    <w:abstractNumId w:val="60"/>
  </w:num>
  <w:num w:numId="18" w16cid:durableId="1468471111">
    <w:abstractNumId w:val="16"/>
  </w:num>
  <w:num w:numId="19" w16cid:durableId="1963460952">
    <w:abstractNumId w:val="44"/>
  </w:num>
  <w:num w:numId="20" w16cid:durableId="1147477400">
    <w:abstractNumId w:val="46"/>
  </w:num>
  <w:num w:numId="21" w16cid:durableId="779108429">
    <w:abstractNumId w:val="0"/>
  </w:num>
  <w:num w:numId="22" w16cid:durableId="212735726">
    <w:abstractNumId w:val="36"/>
  </w:num>
  <w:num w:numId="23" w16cid:durableId="1946225389">
    <w:abstractNumId w:val="87"/>
  </w:num>
  <w:num w:numId="24" w16cid:durableId="1925605430">
    <w:abstractNumId w:val="76"/>
  </w:num>
  <w:num w:numId="25" w16cid:durableId="1971547877">
    <w:abstractNumId w:val="35"/>
  </w:num>
  <w:num w:numId="26" w16cid:durableId="1022047461">
    <w:abstractNumId w:val="81"/>
  </w:num>
  <w:num w:numId="27" w16cid:durableId="1876238154">
    <w:abstractNumId w:val="9"/>
  </w:num>
  <w:num w:numId="28" w16cid:durableId="2016883335">
    <w:abstractNumId w:val="68"/>
  </w:num>
  <w:num w:numId="29" w16cid:durableId="355623598">
    <w:abstractNumId w:val="65"/>
  </w:num>
  <w:num w:numId="30" w16cid:durableId="2121874905">
    <w:abstractNumId w:val="32"/>
  </w:num>
  <w:num w:numId="31" w16cid:durableId="1390032841">
    <w:abstractNumId w:val="19"/>
  </w:num>
  <w:num w:numId="32" w16cid:durableId="1041898227">
    <w:abstractNumId w:val="18"/>
  </w:num>
  <w:num w:numId="33" w16cid:durableId="1497039383">
    <w:abstractNumId w:val="69"/>
  </w:num>
  <w:num w:numId="34" w16cid:durableId="493225342">
    <w:abstractNumId w:val="43"/>
  </w:num>
  <w:num w:numId="35" w16cid:durableId="153574337">
    <w:abstractNumId w:val="27"/>
  </w:num>
  <w:num w:numId="36" w16cid:durableId="1241064385">
    <w:abstractNumId w:val="86"/>
  </w:num>
  <w:num w:numId="37" w16cid:durableId="119039484">
    <w:abstractNumId w:val="77"/>
  </w:num>
  <w:num w:numId="38" w16cid:durableId="817647603">
    <w:abstractNumId w:val="24"/>
  </w:num>
  <w:num w:numId="39" w16cid:durableId="2129082012">
    <w:abstractNumId w:val="52"/>
  </w:num>
  <w:num w:numId="40" w16cid:durableId="2056656648">
    <w:abstractNumId w:val="57"/>
  </w:num>
  <w:num w:numId="41" w16cid:durableId="803349697">
    <w:abstractNumId w:val="41"/>
  </w:num>
  <w:num w:numId="42" w16cid:durableId="223151850">
    <w:abstractNumId w:val="4"/>
  </w:num>
  <w:num w:numId="43" w16cid:durableId="1947227905">
    <w:abstractNumId w:val="15"/>
  </w:num>
  <w:num w:numId="44" w16cid:durableId="552468950">
    <w:abstractNumId w:val="20"/>
  </w:num>
  <w:num w:numId="45" w16cid:durableId="1987391025">
    <w:abstractNumId w:val="62"/>
  </w:num>
  <w:num w:numId="46" w16cid:durableId="1119686605">
    <w:abstractNumId w:val="29"/>
  </w:num>
  <w:num w:numId="47" w16cid:durableId="145708565">
    <w:abstractNumId w:val="73"/>
  </w:num>
  <w:num w:numId="48" w16cid:durableId="1831015654">
    <w:abstractNumId w:val="84"/>
  </w:num>
  <w:num w:numId="49" w16cid:durableId="1239242247">
    <w:abstractNumId w:val="88"/>
  </w:num>
  <w:num w:numId="50" w16cid:durableId="1566142204">
    <w:abstractNumId w:val="80"/>
  </w:num>
  <w:num w:numId="51" w16cid:durableId="1833637482">
    <w:abstractNumId w:val="67"/>
  </w:num>
  <w:num w:numId="52" w16cid:durableId="543061776">
    <w:abstractNumId w:val="61"/>
  </w:num>
  <w:num w:numId="53" w16cid:durableId="2013095341">
    <w:abstractNumId w:val="2"/>
  </w:num>
  <w:num w:numId="54" w16cid:durableId="1480803489">
    <w:abstractNumId w:val="59"/>
  </w:num>
  <w:num w:numId="55" w16cid:durableId="1804809767">
    <w:abstractNumId w:val="54"/>
  </w:num>
  <w:num w:numId="56" w16cid:durableId="669451122">
    <w:abstractNumId w:val="34"/>
  </w:num>
  <w:num w:numId="57" w16cid:durableId="1166435130">
    <w:abstractNumId w:val="74"/>
  </w:num>
  <w:num w:numId="58" w16cid:durableId="344483744">
    <w:abstractNumId w:val="40"/>
  </w:num>
  <w:num w:numId="59" w16cid:durableId="1955478839">
    <w:abstractNumId w:val="79"/>
  </w:num>
  <w:num w:numId="60" w16cid:durableId="973800538">
    <w:abstractNumId w:val="38"/>
  </w:num>
  <w:num w:numId="61" w16cid:durableId="605845797">
    <w:abstractNumId w:val="13"/>
  </w:num>
  <w:num w:numId="62" w16cid:durableId="1540431542">
    <w:abstractNumId w:val="85"/>
  </w:num>
  <w:num w:numId="63" w16cid:durableId="293827382">
    <w:abstractNumId w:val="33"/>
  </w:num>
  <w:num w:numId="64" w16cid:durableId="9381654">
    <w:abstractNumId w:val="47"/>
  </w:num>
  <w:num w:numId="65" w16cid:durableId="931279548">
    <w:abstractNumId w:val="66"/>
  </w:num>
  <w:num w:numId="66" w16cid:durableId="11226894">
    <w:abstractNumId w:val="82"/>
  </w:num>
  <w:num w:numId="67" w16cid:durableId="1952786436">
    <w:abstractNumId w:val="50"/>
  </w:num>
  <w:num w:numId="68" w16cid:durableId="1698894359">
    <w:abstractNumId w:val="8"/>
  </w:num>
  <w:num w:numId="69" w16cid:durableId="779301812">
    <w:abstractNumId w:val="11"/>
  </w:num>
  <w:num w:numId="70" w16cid:durableId="491289614">
    <w:abstractNumId w:val="23"/>
  </w:num>
  <w:num w:numId="71" w16cid:durableId="432483437">
    <w:abstractNumId w:val="70"/>
  </w:num>
  <w:num w:numId="72" w16cid:durableId="2092727886">
    <w:abstractNumId w:val="78"/>
  </w:num>
  <w:num w:numId="73" w16cid:durableId="557202165">
    <w:abstractNumId w:val="72"/>
  </w:num>
  <w:num w:numId="74" w16cid:durableId="1422144204">
    <w:abstractNumId w:val="10"/>
  </w:num>
  <w:num w:numId="75" w16cid:durableId="637613185">
    <w:abstractNumId w:val="26"/>
  </w:num>
  <w:num w:numId="76" w16cid:durableId="2065986317">
    <w:abstractNumId w:val="28"/>
  </w:num>
  <w:num w:numId="77" w16cid:durableId="87586390">
    <w:abstractNumId w:val="30"/>
  </w:num>
  <w:num w:numId="78" w16cid:durableId="793133424">
    <w:abstractNumId w:val="5"/>
  </w:num>
  <w:num w:numId="79" w16cid:durableId="276563328">
    <w:abstractNumId w:val="31"/>
  </w:num>
  <w:num w:numId="80" w16cid:durableId="800268079">
    <w:abstractNumId w:val="21"/>
  </w:num>
  <w:num w:numId="81" w16cid:durableId="1579825660">
    <w:abstractNumId w:val="39"/>
  </w:num>
  <w:num w:numId="82" w16cid:durableId="1211267119">
    <w:abstractNumId w:val="51"/>
  </w:num>
  <w:num w:numId="83" w16cid:durableId="1999654411">
    <w:abstractNumId w:val="63"/>
  </w:num>
  <w:num w:numId="84" w16cid:durableId="852916908">
    <w:abstractNumId w:val="49"/>
  </w:num>
  <w:num w:numId="85" w16cid:durableId="1680572082">
    <w:abstractNumId w:val="17"/>
  </w:num>
  <w:num w:numId="86" w16cid:durableId="1112096515">
    <w:abstractNumId w:val="3"/>
  </w:num>
  <w:num w:numId="87" w16cid:durableId="689330401">
    <w:abstractNumId w:val="58"/>
  </w:num>
  <w:num w:numId="88" w16cid:durableId="1593666160">
    <w:abstractNumId w:val="64"/>
  </w:num>
  <w:num w:numId="89" w16cid:durableId="896087446">
    <w:abstractNumId w:val="37"/>
  </w:num>
  <w:num w:numId="90" w16cid:durableId="1406298045">
    <w:abstractNumId w:val="71"/>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440"/>
    <w:rsid w:val="00001A67"/>
    <w:rsid w:val="00023D99"/>
    <w:rsid w:val="00033243"/>
    <w:rsid w:val="00035CF0"/>
    <w:rsid w:val="00056912"/>
    <w:rsid w:val="00070A28"/>
    <w:rsid w:val="00081884"/>
    <w:rsid w:val="00086781"/>
    <w:rsid w:val="000A6180"/>
    <w:rsid w:val="000B13F1"/>
    <w:rsid w:val="000B1636"/>
    <w:rsid w:val="000B642C"/>
    <w:rsid w:val="000B6C51"/>
    <w:rsid w:val="000B7E2C"/>
    <w:rsid w:val="000C6644"/>
    <w:rsid w:val="000E078E"/>
    <w:rsid w:val="000E3566"/>
    <w:rsid w:val="001106F0"/>
    <w:rsid w:val="00114BCC"/>
    <w:rsid w:val="001204B0"/>
    <w:rsid w:val="00120E8D"/>
    <w:rsid w:val="00137C84"/>
    <w:rsid w:val="00150563"/>
    <w:rsid w:val="0015570C"/>
    <w:rsid w:val="00157F38"/>
    <w:rsid w:val="001725CC"/>
    <w:rsid w:val="001749FD"/>
    <w:rsid w:val="001B555A"/>
    <w:rsid w:val="001C28E9"/>
    <w:rsid w:val="001C2ADF"/>
    <w:rsid w:val="001E1B93"/>
    <w:rsid w:val="001E2147"/>
    <w:rsid w:val="0020356F"/>
    <w:rsid w:val="0022189A"/>
    <w:rsid w:val="00224B29"/>
    <w:rsid w:val="0022549C"/>
    <w:rsid w:val="0025163B"/>
    <w:rsid w:val="00261866"/>
    <w:rsid w:val="00265FB7"/>
    <w:rsid w:val="00285E87"/>
    <w:rsid w:val="002939CB"/>
    <w:rsid w:val="00295324"/>
    <w:rsid w:val="002A5FFB"/>
    <w:rsid w:val="002C2BB9"/>
    <w:rsid w:val="003016B7"/>
    <w:rsid w:val="00317A67"/>
    <w:rsid w:val="0032327B"/>
    <w:rsid w:val="00325712"/>
    <w:rsid w:val="0035504A"/>
    <w:rsid w:val="003A774D"/>
    <w:rsid w:val="003B5784"/>
    <w:rsid w:val="003F70A0"/>
    <w:rsid w:val="004006CF"/>
    <w:rsid w:val="00411B0E"/>
    <w:rsid w:val="00417455"/>
    <w:rsid w:val="00424131"/>
    <w:rsid w:val="0044223F"/>
    <w:rsid w:val="004806BB"/>
    <w:rsid w:val="004A076A"/>
    <w:rsid w:val="004A430B"/>
    <w:rsid w:val="004C0A04"/>
    <w:rsid w:val="004D5A47"/>
    <w:rsid w:val="004D6B3E"/>
    <w:rsid w:val="004E1B27"/>
    <w:rsid w:val="004E352E"/>
    <w:rsid w:val="004E6403"/>
    <w:rsid w:val="004F05D7"/>
    <w:rsid w:val="005130C9"/>
    <w:rsid w:val="00552B42"/>
    <w:rsid w:val="005A0383"/>
    <w:rsid w:val="005A4901"/>
    <w:rsid w:val="005D27B0"/>
    <w:rsid w:val="005D3C7E"/>
    <w:rsid w:val="005E609B"/>
    <w:rsid w:val="005F48A7"/>
    <w:rsid w:val="005F6CA0"/>
    <w:rsid w:val="00602CC6"/>
    <w:rsid w:val="00605F04"/>
    <w:rsid w:val="00621077"/>
    <w:rsid w:val="0062490C"/>
    <w:rsid w:val="006435BC"/>
    <w:rsid w:val="0065167A"/>
    <w:rsid w:val="0065220B"/>
    <w:rsid w:val="00656BF1"/>
    <w:rsid w:val="00664B14"/>
    <w:rsid w:val="006679C8"/>
    <w:rsid w:val="00676395"/>
    <w:rsid w:val="00676E5E"/>
    <w:rsid w:val="0068137E"/>
    <w:rsid w:val="006B2100"/>
    <w:rsid w:val="006C3C0B"/>
    <w:rsid w:val="006E588D"/>
    <w:rsid w:val="00700177"/>
    <w:rsid w:val="0070177B"/>
    <w:rsid w:val="0072309C"/>
    <w:rsid w:val="007343ED"/>
    <w:rsid w:val="0073750F"/>
    <w:rsid w:val="00740BFD"/>
    <w:rsid w:val="00764B64"/>
    <w:rsid w:val="00782915"/>
    <w:rsid w:val="00793D20"/>
    <w:rsid w:val="007A35CF"/>
    <w:rsid w:val="007A6566"/>
    <w:rsid w:val="00800A5D"/>
    <w:rsid w:val="00805474"/>
    <w:rsid w:val="008102AD"/>
    <w:rsid w:val="00824332"/>
    <w:rsid w:val="008315A9"/>
    <w:rsid w:val="00832EEF"/>
    <w:rsid w:val="0087534B"/>
    <w:rsid w:val="008859CC"/>
    <w:rsid w:val="00885E22"/>
    <w:rsid w:val="00886F36"/>
    <w:rsid w:val="008905EA"/>
    <w:rsid w:val="00891AD6"/>
    <w:rsid w:val="0089527F"/>
    <w:rsid w:val="008A5BC2"/>
    <w:rsid w:val="008A7A49"/>
    <w:rsid w:val="008B5F85"/>
    <w:rsid w:val="008B6456"/>
    <w:rsid w:val="008D1084"/>
    <w:rsid w:val="008D542A"/>
    <w:rsid w:val="008E354D"/>
    <w:rsid w:val="0090738C"/>
    <w:rsid w:val="00907834"/>
    <w:rsid w:val="00920B8A"/>
    <w:rsid w:val="00931E15"/>
    <w:rsid w:val="00947F3C"/>
    <w:rsid w:val="00955F01"/>
    <w:rsid w:val="00963E97"/>
    <w:rsid w:val="009664EB"/>
    <w:rsid w:val="00991D92"/>
    <w:rsid w:val="0099378D"/>
    <w:rsid w:val="009A3A01"/>
    <w:rsid w:val="009A65D7"/>
    <w:rsid w:val="009B02CE"/>
    <w:rsid w:val="009C02B9"/>
    <w:rsid w:val="009C1F8B"/>
    <w:rsid w:val="009E247F"/>
    <w:rsid w:val="009F778E"/>
    <w:rsid w:val="00A12208"/>
    <w:rsid w:val="00A15EDB"/>
    <w:rsid w:val="00AA5E26"/>
    <w:rsid w:val="00AB569B"/>
    <w:rsid w:val="00AC256A"/>
    <w:rsid w:val="00AC7EBB"/>
    <w:rsid w:val="00AF2440"/>
    <w:rsid w:val="00B36597"/>
    <w:rsid w:val="00B40003"/>
    <w:rsid w:val="00B51A45"/>
    <w:rsid w:val="00B60ABB"/>
    <w:rsid w:val="00B914D2"/>
    <w:rsid w:val="00BA64D6"/>
    <w:rsid w:val="00BB207B"/>
    <w:rsid w:val="00BC76FC"/>
    <w:rsid w:val="00BD4F2E"/>
    <w:rsid w:val="00BE2300"/>
    <w:rsid w:val="00C204F7"/>
    <w:rsid w:val="00C35A72"/>
    <w:rsid w:val="00C426B3"/>
    <w:rsid w:val="00C6421C"/>
    <w:rsid w:val="00C73440"/>
    <w:rsid w:val="00C74D5D"/>
    <w:rsid w:val="00C770FE"/>
    <w:rsid w:val="00C93B72"/>
    <w:rsid w:val="00CA5BBC"/>
    <w:rsid w:val="00CB6F75"/>
    <w:rsid w:val="00CD09D0"/>
    <w:rsid w:val="00CE68D6"/>
    <w:rsid w:val="00CE6C48"/>
    <w:rsid w:val="00CF070D"/>
    <w:rsid w:val="00CF2329"/>
    <w:rsid w:val="00D060EB"/>
    <w:rsid w:val="00D25065"/>
    <w:rsid w:val="00D51792"/>
    <w:rsid w:val="00D55B2F"/>
    <w:rsid w:val="00D63F16"/>
    <w:rsid w:val="00D85435"/>
    <w:rsid w:val="00DB6BCA"/>
    <w:rsid w:val="00DD14D2"/>
    <w:rsid w:val="00DF32E0"/>
    <w:rsid w:val="00E02432"/>
    <w:rsid w:val="00E02A27"/>
    <w:rsid w:val="00E31ED3"/>
    <w:rsid w:val="00E366D5"/>
    <w:rsid w:val="00E44402"/>
    <w:rsid w:val="00E93EED"/>
    <w:rsid w:val="00EA3A19"/>
    <w:rsid w:val="00ED018D"/>
    <w:rsid w:val="00F0414C"/>
    <w:rsid w:val="00F25AB8"/>
    <w:rsid w:val="00F41BCA"/>
    <w:rsid w:val="00F429F8"/>
    <w:rsid w:val="00F50E0C"/>
    <w:rsid w:val="00F57C52"/>
    <w:rsid w:val="00F75A81"/>
    <w:rsid w:val="00F97832"/>
    <w:rsid w:val="00F97F7D"/>
    <w:rsid w:val="00FB33AF"/>
    <w:rsid w:val="00FB3A55"/>
    <w:rsid w:val="00FC0A0B"/>
    <w:rsid w:val="00FC2920"/>
    <w:rsid w:val="00FD34E8"/>
    <w:rsid w:val="00FE3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E7D67F"/>
  <w15:chartTrackingRefBased/>
  <w15:docId w15:val="{78817D97-D937-4D6A-A236-10FB517C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A49"/>
    <w:pPr>
      <w:spacing w:after="0" w:line="240" w:lineRule="auto"/>
    </w:pPr>
    <w:rPr>
      <w:rFonts w:ascii="Arial Narrow" w:eastAsia="Times New Roman" w:hAnsi="Arial Narrow" w:cs="Times New Roman"/>
      <w:sz w:val="24"/>
      <w:szCs w:val="20"/>
      <w:lang w:val="es-ES" w:eastAsia="es-ES"/>
    </w:rPr>
  </w:style>
  <w:style w:type="paragraph" w:styleId="Ttulo1">
    <w:name w:val="heading 1"/>
    <w:basedOn w:val="Normal"/>
    <w:next w:val="Normal"/>
    <w:link w:val="Ttulo1Car"/>
    <w:autoRedefine/>
    <w:uiPriority w:val="9"/>
    <w:qFormat/>
    <w:rsid w:val="00137C84"/>
    <w:pPr>
      <w:keepNext/>
      <w:keepLines/>
      <w:spacing w:before="240"/>
      <w:outlineLvl w:val="0"/>
    </w:pPr>
    <w:rPr>
      <w:rFonts w:eastAsiaTheme="majorEastAsia" w:cstheme="majorBidi"/>
      <w:b/>
      <w:sz w:val="28"/>
      <w:szCs w:val="32"/>
    </w:rPr>
  </w:style>
  <w:style w:type="paragraph" w:styleId="Ttulo2">
    <w:name w:val="heading 2"/>
    <w:basedOn w:val="Normal"/>
    <w:next w:val="Normal"/>
    <w:link w:val="Ttulo2Car"/>
    <w:uiPriority w:val="9"/>
    <w:unhideWhenUsed/>
    <w:qFormat/>
    <w:rsid w:val="000B7E2C"/>
    <w:pPr>
      <w:keepNext/>
      <w:keepLines/>
      <w:spacing w:before="40"/>
      <w:outlineLvl w:val="1"/>
    </w:pPr>
    <w:rPr>
      <w:rFonts w:eastAsiaTheme="majorEastAsia" w:cstheme="majorBidi"/>
      <w:b/>
      <w:caps/>
      <w:sz w:val="26"/>
      <w:szCs w:val="26"/>
      <w:u w:val="single"/>
    </w:rPr>
  </w:style>
  <w:style w:type="paragraph" w:styleId="Ttulo3">
    <w:name w:val="heading 3"/>
    <w:basedOn w:val="Normal"/>
    <w:next w:val="Normal"/>
    <w:link w:val="Ttulo3Car"/>
    <w:rsid w:val="00137C84"/>
    <w:pPr>
      <w:keepNext/>
      <w:keepLines/>
      <w:spacing w:before="280" w:after="80" w:line="276" w:lineRule="auto"/>
      <w:outlineLvl w:val="2"/>
    </w:pPr>
    <w:rPr>
      <w:rFonts w:ascii="Arial" w:eastAsia="Arial" w:hAnsi="Arial" w:cs="Arial"/>
      <w:b/>
      <w:sz w:val="28"/>
      <w:szCs w:val="28"/>
      <w:lang w:val="es-CO" w:eastAsia="es-CO"/>
    </w:rPr>
  </w:style>
  <w:style w:type="paragraph" w:styleId="Ttulo4">
    <w:name w:val="heading 4"/>
    <w:basedOn w:val="Normal"/>
    <w:next w:val="Normal"/>
    <w:link w:val="Ttulo4Car"/>
    <w:rsid w:val="00137C84"/>
    <w:pPr>
      <w:keepNext/>
      <w:keepLines/>
      <w:spacing w:before="240" w:after="40" w:line="276" w:lineRule="auto"/>
      <w:outlineLvl w:val="3"/>
    </w:pPr>
    <w:rPr>
      <w:rFonts w:ascii="Arial" w:eastAsia="Arial" w:hAnsi="Arial" w:cs="Arial"/>
      <w:b/>
      <w:szCs w:val="24"/>
      <w:lang w:val="es-CO" w:eastAsia="es-CO"/>
    </w:rPr>
  </w:style>
  <w:style w:type="paragraph" w:styleId="Ttulo5">
    <w:name w:val="heading 5"/>
    <w:basedOn w:val="Normal"/>
    <w:next w:val="Normal"/>
    <w:link w:val="Ttulo5Car"/>
    <w:qFormat/>
    <w:rsid w:val="008D542A"/>
    <w:pPr>
      <w:spacing w:before="240" w:after="60"/>
      <w:jc w:val="both"/>
      <w:outlineLvl w:val="4"/>
    </w:pPr>
    <w:rPr>
      <w:rFonts w:ascii="Tahoma" w:hAnsi="Tahoma"/>
      <w:b/>
      <w:bCs/>
      <w:i/>
      <w:iCs/>
      <w:sz w:val="26"/>
      <w:szCs w:val="26"/>
      <w:lang w:val="es-CO"/>
    </w:rPr>
  </w:style>
  <w:style w:type="paragraph" w:styleId="Ttulo6">
    <w:name w:val="heading 6"/>
    <w:basedOn w:val="Normal"/>
    <w:next w:val="Normal"/>
    <w:link w:val="Ttulo6Car"/>
    <w:rsid w:val="00137C84"/>
    <w:pPr>
      <w:keepNext/>
      <w:keepLines/>
      <w:spacing w:before="200" w:after="40" w:line="276" w:lineRule="auto"/>
      <w:outlineLvl w:val="5"/>
    </w:pPr>
    <w:rPr>
      <w:rFonts w:ascii="Arial" w:eastAsia="Arial" w:hAnsi="Arial" w:cs="Arial"/>
      <w:b/>
      <w:lang w:val="es-CO" w:eastAsia="es-CO"/>
    </w:rPr>
  </w:style>
  <w:style w:type="paragraph" w:styleId="Ttulo7">
    <w:name w:val="heading 7"/>
    <w:basedOn w:val="Normal"/>
    <w:next w:val="Normal"/>
    <w:link w:val="Ttulo7Car"/>
    <w:qFormat/>
    <w:rsid w:val="008D542A"/>
    <w:pPr>
      <w:keepNext/>
      <w:tabs>
        <w:tab w:val="num" w:pos="1296"/>
      </w:tabs>
      <w:spacing w:before="100" w:beforeAutospacing="1" w:after="100" w:afterAutospacing="1"/>
      <w:ind w:left="1296" w:hanging="1296"/>
      <w:jc w:val="both"/>
      <w:outlineLvl w:val="6"/>
    </w:pPr>
    <w:rPr>
      <w:rFonts w:ascii="Book Antiqua" w:hAnsi="Book Antiqua" w:cs="Book Antiqua"/>
      <w:b/>
      <w:szCs w:val="24"/>
      <w:lang w:val="es-CO"/>
    </w:rPr>
  </w:style>
  <w:style w:type="paragraph" w:styleId="Ttulo8">
    <w:name w:val="heading 8"/>
    <w:basedOn w:val="Normal"/>
    <w:next w:val="Normal"/>
    <w:link w:val="Ttulo8Car"/>
    <w:qFormat/>
    <w:rsid w:val="008D542A"/>
    <w:pPr>
      <w:keepNext/>
      <w:spacing w:after="120"/>
      <w:jc w:val="both"/>
      <w:outlineLvl w:val="7"/>
    </w:pPr>
    <w:rPr>
      <w:rFonts w:ascii="Tahoma" w:hAnsi="Tahoma" w:cs="Tahoma"/>
      <w:bCs/>
      <w:i/>
      <w:iCs/>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F2440"/>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AF2440"/>
    <w:rPr>
      <w:lang w:val="es-CO"/>
    </w:rPr>
  </w:style>
  <w:style w:type="paragraph" w:styleId="Piedepgina">
    <w:name w:val="footer"/>
    <w:basedOn w:val="Normal"/>
    <w:link w:val="PiedepginaCar"/>
    <w:uiPriority w:val="99"/>
    <w:unhideWhenUsed/>
    <w:qFormat/>
    <w:rsid w:val="00AF2440"/>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qFormat/>
    <w:rsid w:val="00AF2440"/>
    <w:rPr>
      <w:lang w:val="es-CO"/>
    </w:rPr>
  </w:style>
  <w:style w:type="character" w:styleId="Textodelmarcadordeposicin">
    <w:name w:val="Placeholder Text"/>
    <w:basedOn w:val="Fuentedeprrafopredeter"/>
    <w:uiPriority w:val="99"/>
    <w:semiHidden/>
    <w:rsid w:val="00AF2440"/>
    <w:rPr>
      <w:color w:val="808080"/>
    </w:rPr>
  </w:style>
  <w:style w:type="table" w:styleId="Tablaconcuadrcula">
    <w:name w:val="Table Grid"/>
    <w:basedOn w:val="Tablanormal"/>
    <w:uiPriority w:val="59"/>
    <w:rsid w:val="00AF2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B5F85"/>
    <w:rPr>
      <w:color w:val="0563C1" w:themeColor="hyperlink"/>
      <w:u w:val="single"/>
    </w:rPr>
  </w:style>
  <w:style w:type="character" w:styleId="Mencinsinresolver">
    <w:name w:val="Unresolved Mention"/>
    <w:basedOn w:val="Fuentedeprrafopredeter"/>
    <w:uiPriority w:val="99"/>
    <w:semiHidden/>
    <w:unhideWhenUsed/>
    <w:rsid w:val="008B5F85"/>
    <w:rPr>
      <w:color w:val="605E5C"/>
      <w:shd w:val="clear" w:color="auto" w:fill="E1DFDD"/>
    </w:rPr>
  </w:style>
  <w:style w:type="character" w:customStyle="1" w:styleId="Ttulo5Car">
    <w:name w:val="Título 5 Car"/>
    <w:basedOn w:val="Fuentedeprrafopredeter"/>
    <w:link w:val="Ttulo5"/>
    <w:rsid w:val="008D542A"/>
    <w:rPr>
      <w:rFonts w:ascii="Tahoma" w:eastAsia="Times New Roman" w:hAnsi="Tahoma" w:cs="Times New Roman"/>
      <w:b/>
      <w:bCs/>
      <w:i/>
      <w:iCs/>
      <w:sz w:val="26"/>
      <w:szCs w:val="26"/>
      <w:lang w:val="es-CO" w:eastAsia="es-ES"/>
    </w:rPr>
  </w:style>
  <w:style w:type="character" w:customStyle="1" w:styleId="Ttulo7Car">
    <w:name w:val="Título 7 Car"/>
    <w:basedOn w:val="Fuentedeprrafopredeter"/>
    <w:link w:val="Ttulo7"/>
    <w:rsid w:val="008D542A"/>
    <w:rPr>
      <w:rFonts w:ascii="Book Antiqua" w:eastAsia="Times New Roman" w:hAnsi="Book Antiqua" w:cs="Book Antiqua"/>
      <w:b/>
      <w:sz w:val="24"/>
      <w:szCs w:val="24"/>
      <w:lang w:val="es-CO" w:eastAsia="es-ES"/>
    </w:rPr>
  </w:style>
  <w:style w:type="character" w:customStyle="1" w:styleId="Ttulo8Car">
    <w:name w:val="Título 8 Car"/>
    <w:basedOn w:val="Fuentedeprrafopredeter"/>
    <w:link w:val="Ttulo8"/>
    <w:rsid w:val="008D542A"/>
    <w:rPr>
      <w:rFonts w:ascii="Tahoma" w:eastAsia="Times New Roman" w:hAnsi="Tahoma" w:cs="Tahoma"/>
      <w:bCs/>
      <w:i/>
      <w:iCs/>
      <w:lang w:val="es-CO" w:eastAsia="es-ES"/>
    </w:rPr>
  </w:style>
  <w:style w:type="paragraph" w:styleId="Textoindependiente">
    <w:name w:val="Body Text"/>
    <w:basedOn w:val="Normal"/>
    <w:link w:val="TextoindependienteCar"/>
    <w:rsid w:val="008D542A"/>
    <w:pPr>
      <w:spacing w:after="120"/>
      <w:jc w:val="both"/>
    </w:pPr>
    <w:rPr>
      <w:rFonts w:ascii="Tahoma" w:hAnsi="Tahoma"/>
      <w:sz w:val="22"/>
      <w:szCs w:val="22"/>
      <w:lang w:val="es-CO"/>
    </w:rPr>
  </w:style>
  <w:style w:type="character" w:customStyle="1" w:styleId="TextoindependienteCar">
    <w:name w:val="Texto independiente Car"/>
    <w:basedOn w:val="Fuentedeprrafopredeter"/>
    <w:link w:val="Textoindependiente"/>
    <w:rsid w:val="008D542A"/>
    <w:rPr>
      <w:rFonts w:ascii="Tahoma" w:eastAsia="Times New Roman" w:hAnsi="Tahoma" w:cs="Times New Roman"/>
      <w:lang w:val="es-CO" w:eastAsia="es-ES"/>
    </w:rPr>
  </w:style>
  <w:style w:type="paragraph" w:styleId="Subttulo">
    <w:name w:val="Subtitle"/>
    <w:basedOn w:val="Normal"/>
    <w:link w:val="SubttuloCar"/>
    <w:qFormat/>
    <w:rsid w:val="008D542A"/>
    <w:rPr>
      <w:b/>
      <w:bCs/>
      <w:szCs w:val="24"/>
    </w:rPr>
  </w:style>
  <w:style w:type="character" w:customStyle="1" w:styleId="SubttuloCar">
    <w:name w:val="Subtítulo Car"/>
    <w:basedOn w:val="Fuentedeprrafopredeter"/>
    <w:link w:val="Subttulo"/>
    <w:rsid w:val="008D542A"/>
    <w:rPr>
      <w:rFonts w:ascii="Times New Roman" w:eastAsia="Times New Roman" w:hAnsi="Times New Roman" w:cs="Times New Roman"/>
      <w:b/>
      <w:bCs/>
      <w:sz w:val="24"/>
      <w:szCs w:val="24"/>
      <w:lang w:val="es-ES" w:eastAsia="es-ES"/>
    </w:rPr>
  </w:style>
  <w:style w:type="paragraph" w:styleId="NormalWeb">
    <w:name w:val="Normal (Web)"/>
    <w:basedOn w:val="Normal"/>
    <w:uiPriority w:val="99"/>
    <w:rsid w:val="008D542A"/>
    <w:pPr>
      <w:spacing w:before="100" w:after="100"/>
    </w:pPr>
  </w:style>
  <w:style w:type="paragraph" w:styleId="Textocomentario">
    <w:name w:val="annotation text"/>
    <w:basedOn w:val="Normal"/>
    <w:link w:val="TextocomentarioCar"/>
    <w:uiPriority w:val="99"/>
    <w:semiHidden/>
    <w:rsid w:val="008D542A"/>
  </w:style>
  <w:style w:type="character" w:customStyle="1" w:styleId="TextocomentarioCar">
    <w:name w:val="Texto comentario Car"/>
    <w:basedOn w:val="Fuentedeprrafopredeter"/>
    <w:link w:val="Textocomentario"/>
    <w:uiPriority w:val="99"/>
    <w:semiHidden/>
    <w:rsid w:val="008D542A"/>
    <w:rPr>
      <w:rFonts w:ascii="Times New Roman" w:eastAsia="Times New Roman" w:hAnsi="Times New Roman" w:cs="Times New Roman"/>
      <w:sz w:val="20"/>
      <w:szCs w:val="20"/>
      <w:lang w:val="es-ES" w:eastAsia="es-ES"/>
    </w:rPr>
  </w:style>
  <w:style w:type="paragraph" w:styleId="Prrafodelista">
    <w:name w:val="List Paragraph"/>
    <w:aliases w:val="titulo 3,Cuadrícula media 1 - Énfasis 21"/>
    <w:basedOn w:val="Normal"/>
    <w:link w:val="PrrafodelistaCar"/>
    <w:uiPriority w:val="34"/>
    <w:qFormat/>
    <w:rsid w:val="008D542A"/>
    <w:pPr>
      <w:ind w:left="708"/>
      <w:jc w:val="both"/>
    </w:pPr>
    <w:rPr>
      <w:rFonts w:ascii="Tahoma" w:hAnsi="Tahoma"/>
      <w:sz w:val="22"/>
      <w:szCs w:val="22"/>
      <w:lang w:val="es-CO"/>
    </w:rPr>
  </w:style>
  <w:style w:type="character" w:customStyle="1" w:styleId="all">
    <w:name w:val="all"/>
    <w:basedOn w:val="Fuentedeprrafopredeter"/>
    <w:rsid w:val="008D542A"/>
  </w:style>
  <w:style w:type="paragraph" w:customStyle="1" w:styleId="paratabla">
    <w:name w:val="paratabla"/>
    <w:basedOn w:val="Normal"/>
    <w:rsid w:val="008D542A"/>
    <w:pPr>
      <w:spacing w:before="20" w:after="20"/>
      <w:jc w:val="both"/>
    </w:pPr>
    <w:rPr>
      <w:rFonts w:ascii="Arial" w:hAnsi="Arial"/>
      <w:sz w:val="22"/>
      <w:lang w:val="es-ES_tradnl" w:eastAsia="es-MX"/>
    </w:rPr>
  </w:style>
  <w:style w:type="paragraph" w:styleId="Sinespaciado">
    <w:name w:val="No Spacing"/>
    <w:aliases w:val="TITULO 1,Normas Icontec"/>
    <w:link w:val="SinespaciadoCar"/>
    <w:uiPriority w:val="1"/>
    <w:qFormat/>
    <w:rsid w:val="000B1636"/>
    <w:pPr>
      <w:spacing w:after="0" w:line="360" w:lineRule="auto"/>
    </w:pPr>
    <w:rPr>
      <w:rFonts w:ascii="Arial Narrow" w:eastAsia="Times New Roman" w:hAnsi="Arial Narrow" w:cs="Arial"/>
      <w:bCs/>
      <w:szCs w:val="24"/>
      <w:lang w:val="es-ES" w:eastAsia="es-ES"/>
    </w:rPr>
  </w:style>
  <w:style w:type="character" w:customStyle="1" w:styleId="Ttulo1Car">
    <w:name w:val="Título 1 Car"/>
    <w:basedOn w:val="Fuentedeprrafopredeter"/>
    <w:link w:val="Ttulo1"/>
    <w:uiPriority w:val="9"/>
    <w:rsid w:val="00137C84"/>
    <w:rPr>
      <w:rFonts w:ascii="Arial Narrow" w:eastAsiaTheme="majorEastAsia" w:hAnsi="Arial Narrow" w:cstheme="majorBidi"/>
      <w:b/>
      <w:sz w:val="28"/>
      <w:szCs w:val="32"/>
      <w:lang w:val="es-ES" w:eastAsia="es-ES"/>
    </w:rPr>
  </w:style>
  <w:style w:type="character" w:customStyle="1" w:styleId="Ttulo2Car">
    <w:name w:val="Título 2 Car"/>
    <w:basedOn w:val="Fuentedeprrafopredeter"/>
    <w:link w:val="Ttulo2"/>
    <w:uiPriority w:val="9"/>
    <w:rsid w:val="000B7E2C"/>
    <w:rPr>
      <w:rFonts w:ascii="Arial Narrow" w:eastAsiaTheme="majorEastAsia" w:hAnsi="Arial Narrow" w:cstheme="majorBidi"/>
      <w:b/>
      <w:caps/>
      <w:sz w:val="26"/>
      <w:szCs w:val="26"/>
      <w:u w:val="single"/>
      <w:lang w:val="es-ES" w:eastAsia="es-ES"/>
    </w:rPr>
  </w:style>
  <w:style w:type="character" w:customStyle="1" w:styleId="Ttulo3Car">
    <w:name w:val="Título 3 Car"/>
    <w:basedOn w:val="Fuentedeprrafopredeter"/>
    <w:link w:val="Ttulo3"/>
    <w:rsid w:val="00137C84"/>
    <w:rPr>
      <w:rFonts w:ascii="Arial" w:eastAsia="Arial" w:hAnsi="Arial" w:cs="Arial"/>
      <w:b/>
      <w:sz w:val="28"/>
      <w:szCs w:val="28"/>
      <w:lang w:val="es-CO" w:eastAsia="es-CO"/>
    </w:rPr>
  </w:style>
  <w:style w:type="character" w:customStyle="1" w:styleId="Ttulo4Car">
    <w:name w:val="Título 4 Car"/>
    <w:basedOn w:val="Fuentedeprrafopredeter"/>
    <w:link w:val="Ttulo4"/>
    <w:rsid w:val="00137C84"/>
    <w:rPr>
      <w:rFonts w:ascii="Arial" w:eastAsia="Arial" w:hAnsi="Arial" w:cs="Arial"/>
      <w:b/>
      <w:sz w:val="24"/>
      <w:szCs w:val="24"/>
      <w:lang w:val="es-CO" w:eastAsia="es-CO"/>
    </w:rPr>
  </w:style>
  <w:style w:type="character" w:customStyle="1" w:styleId="Ttulo6Car">
    <w:name w:val="Título 6 Car"/>
    <w:basedOn w:val="Fuentedeprrafopredeter"/>
    <w:link w:val="Ttulo6"/>
    <w:rsid w:val="00137C84"/>
    <w:rPr>
      <w:rFonts w:ascii="Arial" w:eastAsia="Arial" w:hAnsi="Arial" w:cs="Arial"/>
      <w:b/>
      <w:sz w:val="20"/>
      <w:szCs w:val="20"/>
      <w:lang w:val="es-CO" w:eastAsia="es-CO"/>
    </w:rPr>
  </w:style>
  <w:style w:type="table" w:customStyle="1" w:styleId="TableNormal">
    <w:name w:val="Table Normal"/>
    <w:rsid w:val="00137C84"/>
    <w:pPr>
      <w:spacing w:after="200" w:line="276" w:lineRule="auto"/>
    </w:pPr>
    <w:rPr>
      <w:rFonts w:ascii="Arial" w:eastAsia="Arial" w:hAnsi="Arial" w:cs="Arial"/>
      <w:sz w:val="24"/>
      <w:szCs w:val="24"/>
      <w:lang w:val="es-CO" w:eastAsia="es-CO"/>
    </w:rPr>
    <w:tblPr>
      <w:tblCellMar>
        <w:top w:w="0" w:type="dxa"/>
        <w:left w:w="0" w:type="dxa"/>
        <w:bottom w:w="0" w:type="dxa"/>
        <w:right w:w="0" w:type="dxa"/>
      </w:tblCellMar>
    </w:tblPr>
  </w:style>
  <w:style w:type="paragraph" w:styleId="Ttulo">
    <w:name w:val="Title"/>
    <w:basedOn w:val="Normal"/>
    <w:next w:val="Normal"/>
    <w:link w:val="TtuloCar"/>
    <w:rsid w:val="00137C84"/>
    <w:pPr>
      <w:keepNext/>
      <w:keepLines/>
      <w:spacing w:before="480" w:after="120" w:line="276" w:lineRule="auto"/>
    </w:pPr>
    <w:rPr>
      <w:rFonts w:ascii="Arial" w:eastAsia="Arial" w:hAnsi="Arial" w:cs="Arial"/>
      <w:b/>
      <w:sz w:val="72"/>
      <w:szCs w:val="72"/>
      <w:lang w:val="es-CO" w:eastAsia="es-CO"/>
    </w:rPr>
  </w:style>
  <w:style w:type="character" w:customStyle="1" w:styleId="TtuloCar">
    <w:name w:val="Título Car"/>
    <w:basedOn w:val="Fuentedeprrafopredeter"/>
    <w:link w:val="Ttulo"/>
    <w:rsid w:val="00137C84"/>
    <w:rPr>
      <w:rFonts w:ascii="Arial" w:eastAsia="Arial" w:hAnsi="Arial" w:cs="Arial"/>
      <w:b/>
      <w:sz w:val="72"/>
      <w:szCs w:val="72"/>
      <w:lang w:val="es-CO" w:eastAsia="es-CO"/>
    </w:rPr>
  </w:style>
  <w:style w:type="table" w:customStyle="1" w:styleId="90">
    <w:name w:val="90"/>
    <w:basedOn w:val="TableNormal"/>
    <w:rsid w:val="00137C84"/>
    <w:tblPr>
      <w:tblStyleRowBandSize w:val="1"/>
      <w:tblStyleColBandSize w:val="1"/>
      <w:tblCellMar>
        <w:top w:w="100" w:type="dxa"/>
        <w:left w:w="100" w:type="dxa"/>
        <w:bottom w:w="100" w:type="dxa"/>
        <w:right w:w="100" w:type="dxa"/>
      </w:tblCellMar>
    </w:tblPr>
  </w:style>
  <w:style w:type="table" w:customStyle="1" w:styleId="89">
    <w:name w:val="89"/>
    <w:basedOn w:val="TableNormal"/>
    <w:rsid w:val="00137C84"/>
    <w:tblPr>
      <w:tblStyleRowBandSize w:val="1"/>
      <w:tblStyleColBandSize w:val="1"/>
      <w:tblCellMar>
        <w:top w:w="100" w:type="dxa"/>
        <w:left w:w="100" w:type="dxa"/>
        <w:bottom w:w="100" w:type="dxa"/>
        <w:right w:w="100" w:type="dxa"/>
      </w:tblCellMar>
    </w:tblPr>
  </w:style>
  <w:style w:type="table" w:customStyle="1" w:styleId="88">
    <w:name w:val="88"/>
    <w:basedOn w:val="TableNormal"/>
    <w:rsid w:val="00137C84"/>
    <w:tblPr>
      <w:tblStyleRowBandSize w:val="1"/>
      <w:tblStyleColBandSize w:val="1"/>
      <w:tblCellMar>
        <w:top w:w="100" w:type="dxa"/>
        <w:left w:w="100" w:type="dxa"/>
        <w:bottom w:w="100" w:type="dxa"/>
        <w:right w:w="100" w:type="dxa"/>
      </w:tblCellMar>
    </w:tblPr>
  </w:style>
  <w:style w:type="table" w:customStyle="1" w:styleId="87">
    <w:name w:val="87"/>
    <w:basedOn w:val="TableNormal"/>
    <w:rsid w:val="00137C84"/>
    <w:tblPr>
      <w:tblStyleRowBandSize w:val="1"/>
      <w:tblStyleColBandSize w:val="1"/>
      <w:tblCellMar>
        <w:top w:w="100" w:type="dxa"/>
        <w:left w:w="100" w:type="dxa"/>
        <w:bottom w:w="100" w:type="dxa"/>
        <w:right w:w="100" w:type="dxa"/>
      </w:tblCellMar>
    </w:tblPr>
  </w:style>
  <w:style w:type="table" w:customStyle="1" w:styleId="86">
    <w:name w:val="86"/>
    <w:basedOn w:val="TableNormal"/>
    <w:rsid w:val="00137C84"/>
    <w:tblPr>
      <w:tblStyleRowBandSize w:val="1"/>
      <w:tblStyleColBandSize w:val="1"/>
      <w:tblCellMar>
        <w:top w:w="100" w:type="dxa"/>
        <w:left w:w="100" w:type="dxa"/>
        <w:bottom w:w="100" w:type="dxa"/>
        <w:right w:w="100" w:type="dxa"/>
      </w:tblCellMar>
    </w:tblPr>
  </w:style>
  <w:style w:type="table" w:customStyle="1" w:styleId="85">
    <w:name w:val="85"/>
    <w:basedOn w:val="TableNormal"/>
    <w:rsid w:val="00137C84"/>
    <w:tblPr>
      <w:tblStyleRowBandSize w:val="1"/>
      <w:tblStyleColBandSize w:val="1"/>
      <w:tblCellMar>
        <w:top w:w="100" w:type="dxa"/>
        <w:left w:w="100" w:type="dxa"/>
        <w:bottom w:w="100" w:type="dxa"/>
        <w:right w:w="100" w:type="dxa"/>
      </w:tblCellMar>
    </w:tblPr>
  </w:style>
  <w:style w:type="table" w:customStyle="1" w:styleId="84">
    <w:name w:val="84"/>
    <w:basedOn w:val="TableNormal"/>
    <w:rsid w:val="00137C84"/>
    <w:tblPr>
      <w:tblStyleRowBandSize w:val="1"/>
      <w:tblStyleColBandSize w:val="1"/>
      <w:tblCellMar>
        <w:top w:w="100" w:type="dxa"/>
        <w:left w:w="100" w:type="dxa"/>
        <w:bottom w:w="100" w:type="dxa"/>
        <w:right w:w="100" w:type="dxa"/>
      </w:tblCellMar>
    </w:tblPr>
  </w:style>
  <w:style w:type="table" w:customStyle="1" w:styleId="83">
    <w:name w:val="83"/>
    <w:basedOn w:val="TableNormal"/>
    <w:rsid w:val="00137C84"/>
    <w:tblPr>
      <w:tblStyleRowBandSize w:val="1"/>
      <w:tblStyleColBandSize w:val="1"/>
      <w:tblCellMar>
        <w:top w:w="100" w:type="dxa"/>
        <w:left w:w="100" w:type="dxa"/>
        <w:bottom w:w="100" w:type="dxa"/>
        <w:right w:w="100" w:type="dxa"/>
      </w:tblCellMar>
    </w:tblPr>
  </w:style>
  <w:style w:type="table" w:customStyle="1" w:styleId="82">
    <w:name w:val="82"/>
    <w:basedOn w:val="TableNormal"/>
    <w:rsid w:val="00137C84"/>
    <w:tblPr>
      <w:tblStyleRowBandSize w:val="1"/>
      <w:tblStyleColBandSize w:val="1"/>
      <w:tblCellMar>
        <w:top w:w="100" w:type="dxa"/>
        <w:left w:w="100" w:type="dxa"/>
        <w:bottom w:w="100" w:type="dxa"/>
        <w:right w:w="100" w:type="dxa"/>
      </w:tblCellMar>
    </w:tblPr>
  </w:style>
  <w:style w:type="table" w:customStyle="1" w:styleId="81">
    <w:name w:val="81"/>
    <w:basedOn w:val="TableNormal"/>
    <w:rsid w:val="00137C84"/>
    <w:tblPr>
      <w:tblStyleRowBandSize w:val="1"/>
      <w:tblStyleColBandSize w:val="1"/>
      <w:tblCellMar>
        <w:top w:w="100" w:type="dxa"/>
        <w:left w:w="100" w:type="dxa"/>
        <w:bottom w:w="100" w:type="dxa"/>
        <w:right w:w="100" w:type="dxa"/>
      </w:tblCellMar>
    </w:tblPr>
  </w:style>
  <w:style w:type="table" w:customStyle="1" w:styleId="80">
    <w:name w:val="80"/>
    <w:basedOn w:val="TableNormal"/>
    <w:rsid w:val="00137C84"/>
    <w:tblPr>
      <w:tblStyleRowBandSize w:val="1"/>
      <w:tblStyleColBandSize w:val="1"/>
      <w:tblCellMar>
        <w:top w:w="100" w:type="dxa"/>
        <w:left w:w="100" w:type="dxa"/>
        <w:bottom w:w="100" w:type="dxa"/>
        <w:right w:w="100" w:type="dxa"/>
      </w:tblCellMar>
    </w:tblPr>
  </w:style>
  <w:style w:type="table" w:customStyle="1" w:styleId="79">
    <w:name w:val="79"/>
    <w:basedOn w:val="TableNormal"/>
    <w:rsid w:val="00137C84"/>
    <w:tblPr>
      <w:tblStyleRowBandSize w:val="1"/>
      <w:tblStyleColBandSize w:val="1"/>
      <w:tblCellMar>
        <w:top w:w="100" w:type="dxa"/>
        <w:left w:w="100" w:type="dxa"/>
        <w:bottom w:w="100" w:type="dxa"/>
        <w:right w:w="100" w:type="dxa"/>
      </w:tblCellMar>
    </w:tblPr>
  </w:style>
  <w:style w:type="table" w:customStyle="1" w:styleId="78">
    <w:name w:val="78"/>
    <w:basedOn w:val="TableNormal"/>
    <w:rsid w:val="00137C84"/>
    <w:tblPr>
      <w:tblStyleRowBandSize w:val="1"/>
      <w:tblStyleColBandSize w:val="1"/>
      <w:tblCellMar>
        <w:left w:w="70" w:type="dxa"/>
        <w:right w:w="70" w:type="dxa"/>
      </w:tblCellMar>
    </w:tblPr>
  </w:style>
  <w:style w:type="table" w:customStyle="1" w:styleId="77">
    <w:name w:val="77"/>
    <w:basedOn w:val="TableNormal"/>
    <w:rsid w:val="00137C84"/>
    <w:tblPr>
      <w:tblStyleRowBandSize w:val="1"/>
      <w:tblStyleColBandSize w:val="1"/>
      <w:tblCellMar>
        <w:left w:w="70" w:type="dxa"/>
        <w:right w:w="70" w:type="dxa"/>
      </w:tblCellMar>
    </w:tblPr>
  </w:style>
  <w:style w:type="table" w:customStyle="1" w:styleId="76">
    <w:name w:val="76"/>
    <w:basedOn w:val="TableNormal"/>
    <w:rsid w:val="00137C84"/>
    <w:tblPr>
      <w:tblStyleRowBandSize w:val="1"/>
      <w:tblStyleColBandSize w:val="1"/>
      <w:tblCellMar>
        <w:left w:w="70" w:type="dxa"/>
        <w:right w:w="70" w:type="dxa"/>
      </w:tblCellMar>
    </w:tblPr>
  </w:style>
  <w:style w:type="table" w:customStyle="1" w:styleId="75">
    <w:name w:val="75"/>
    <w:basedOn w:val="TableNormal"/>
    <w:rsid w:val="00137C84"/>
    <w:tblPr>
      <w:tblStyleRowBandSize w:val="1"/>
      <w:tblStyleColBandSize w:val="1"/>
      <w:tblCellMar>
        <w:left w:w="70" w:type="dxa"/>
        <w:right w:w="70" w:type="dxa"/>
      </w:tblCellMar>
    </w:tblPr>
  </w:style>
  <w:style w:type="table" w:customStyle="1" w:styleId="74">
    <w:name w:val="74"/>
    <w:basedOn w:val="TableNormal"/>
    <w:rsid w:val="00137C84"/>
    <w:tblPr>
      <w:tblStyleRowBandSize w:val="1"/>
      <w:tblStyleColBandSize w:val="1"/>
      <w:tblCellMar>
        <w:top w:w="100" w:type="dxa"/>
        <w:left w:w="100" w:type="dxa"/>
        <w:bottom w:w="100" w:type="dxa"/>
        <w:right w:w="100" w:type="dxa"/>
      </w:tblCellMar>
    </w:tblPr>
  </w:style>
  <w:style w:type="table" w:customStyle="1" w:styleId="73">
    <w:name w:val="73"/>
    <w:basedOn w:val="TableNormal"/>
    <w:rsid w:val="00137C84"/>
    <w:tblPr>
      <w:tblStyleRowBandSize w:val="1"/>
      <w:tblStyleColBandSize w:val="1"/>
      <w:tblCellMar>
        <w:top w:w="100" w:type="dxa"/>
        <w:left w:w="100" w:type="dxa"/>
        <w:bottom w:w="100" w:type="dxa"/>
        <w:right w:w="100" w:type="dxa"/>
      </w:tblCellMar>
    </w:tblPr>
  </w:style>
  <w:style w:type="table" w:customStyle="1" w:styleId="72">
    <w:name w:val="72"/>
    <w:basedOn w:val="TableNormal"/>
    <w:rsid w:val="00137C84"/>
    <w:tblPr>
      <w:tblStyleRowBandSize w:val="1"/>
      <w:tblStyleColBandSize w:val="1"/>
      <w:tblCellMar>
        <w:top w:w="100" w:type="dxa"/>
        <w:left w:w="100" w:type="dxa"/>
        <w:bottom w:w="100" w:type="dxa"/>
        <w:right w:w="100" w:type="dxa"/>
      </w:tblCellMar>
    </w:tblPr>
  </w:style>
  <w:style w:type="table" w:customStyle="1" w:styleId="71">
    <w:name w:val="71"/>
    <w:basedOn w:val="TableNormal"/>
    <w:rsid w:val="00137C84"/>
    <w:tblPr>
      <w:tblStyleRowBandSize w:val="1"/>
      <w:tblStyleColBandSize w:val="1"/>
      <w:tblCellMar>
        <w:top w:w="100" w:type="dxa"/>
        <w:left w:w="100" w:type="dxa"/>
        <w:bottom w:w="100" w:type="dxa"/>
        <w:right w:w="100" w:type="dxa"/>
      </w:tblCellMar>
    </w:tblPr>
  </w:style>
  <w:style w:type="table" w:customStyle="1" w:styleId="70">
    <w:name w:val="70"/>
    <w:basedOn w:val="TableNormal"/>
    <w:rsid w:val="00137C84"/>
    <w:tblPr>
      <w:tblStyleRowBandSize w:val="1"/>
      <w:tblStyleColBandSize w:val="1"/>
      <w:tblCellMar>
        <w:left w:w="70" w:type="dxa"/>
        <w:right w:w="70" w:type="dxa"/>
      </w:tblCellMar>
    </w:tblPr>
  </w:style>
  <w:style w:type="table" w:customStyle="1" w:styleId="69">
    <w:name w:val="69"/>
    <w:basedOn w:val="TableNormal"/>
    <w:rsid w:val="00137C84"/>
    <w:tblPr>
      <w:tblStyleRowBandSize w:val="1"/>
      <w:tblStyleColBandSize w:val="1"/>
      <w:tblCellMar>
        <w:left w:w="70" w:type="dxa"/>
        <w:right w:w="70" w:type="dxa"/>
      </w:tblCellMar>
    </w:tblPr>
  </w:style>
  <w:style w:type="table" w:customStyle="1" w:styleId="68">
    <w:name w:val="68"/>
    <w:basedOn w:val="TableNormal"/>
    <w:rsid w:val="00137C84"/>
    <w:tblPr>
      <w:tblStyleRowBandSize w:val="1"/>
      <w:tblStyleColBandSize w:val="1"/>
      <w:tblCellMar>
        <w:left w:w="70" w:type="dxa"/>
        <w:right w:w="70" w:type="dxa"/>
      </w:tblCellMar>
    </w:tblPr>
  </w:style>
  <w:style w:type="table" w:customStyle="1" w:styleId="67">
    <w:name w:val="67"/>
    <w:basedOn w:val="TableNormal"/>
    <w:rsid w:val="00137C84"/>
    <w:tblPr>
      <w:tblStyleRowBandSize w:val="1"/>
      <w:tblStyleColBandSize w:val="1"/>
      <w:tblCellMar>
        <w:left w:w="70" w:type="dxa"/>
        <w:right w:w="70" w:type="dxa"/>
      </w:tblCellMar>
    </w:tblPr>
  </w:style>
  <w:style w:type="table" w:customStyle="1" w:styleId="66">
    <w:name w:val="66"/>
    <w:basedOn w:val="TableNormal"/>
    <w:rsid w:val="00137C84"/>
    <w:tblPr>
      <w:tblStyleRowBandSize w:val="1"/>
      <w:tblStyleColBandSize w:val="1"/>
      <w:tblCellMar>
        <w:left w:w="70" w:type="dxa"/>
        <w:right w:w="70" w:type="dxa"/>
      </w:tblCellMar>
    </w:tblPr>
  </w:style>
  <w:style w:type="table" w:customStyle="1" w:styleId="65">
    <w:name w:val="65"/>
    <w:basedOn w:val="TableNormal"/>
    <w:rsid w:val="00137C84"/>
    <w:tblPr>
      <w:tblStyleRowBandSize w:val="1"/>
      <w:tblStyleColBandSize w:val="1"/>
      <w:tblCellMar>
        <w:left w:w="70" w:type="dxa"/>
        <w:right w:w="70" w:type="dxa"/>
      </w:tblCellMar>
    </w:tblPr>
  </w:style>
  <w:style w:type="table" w:customStyle="1" w:styleId="64">
    <w:name w:val="64"/>
    <w:basedOn w:val="TableNormal"/>
    <w:rsid w:val="00137C84"/>
    <w:tblPr>
      <w:tblStyleRowBandSize w:val="1"/>
      <w:tblStyleColBandSize w:val="1"/>
      <w:tblCellMar>
        <w:left w:w="70" w:type="dxa"/>
        <w:right w:w="70" w:type="dxa"/>
      </w:tblCellMar>
    </w:tblPr>
  </w:style>
  <w:style w:type="table" w:customStyle="1" w:styleId="63">
    <w:name w:val="63"/>
    <w:basedOn w:val="TableNormal"/>
    <w:rsid w:val="00137C84"/>
    <w:tblPr>
      <w:tblStyleRowBandSize w:val="1"/>
      <w:tblStyleColBandSize w:val="1"/>
      <w:tblCellMar>
        <w:left w:w="70" w:type="dxa"/>
        <w:right w:w="70" w:type="dxa"/>
      </w:tblCellMar>
    </w:tblPr>
  </w:style>
  <w:style w:type="table" w:customStyle="1" w:styleId="62">
    <w:name w:val="62"/>
    <w:basedOn w:val="TableNormal"/>
    <w:rsid w:val="00137C84"/>
    <w:tblPr>
      <w:tblStyleRowBandSize w:val="1"/>
      <w:tblStyleColBandSize w:val="1"/>
      <w:tblCellMar>
        <w:left w:w="70" w:type="dxa"/>
        <w:right w:w="70" w:type="dxa"/>
      </w:tblCellMar>
    </w:tblPr>
  </w:style>
  <w:style w:type="table" w:customStyle="1" w:styleId="61">
    <w:name w:val="61"/>
    <w:basedOn w:val="TableNormal"/>
    <w:rsid w:val="00137C84"/>
    <w:tblPr>
      <w:tblStyleRowBandSize w:val="1"/>
      <w:tblStyleColBandSize w:val="1"/>
      <w:tblCellMar>
        <w:left w:w="70" w:type="dxa"/>
        <w:right w:w="70" w:type="dxa"/>
      </w:tblCellMar>
    </w:tblPr>
  </w:style>
  <w:style w:type="table" w:customStyle="1" w:styleId="60">
    <w:name w:val="60"/>
    <w:basedOn w:val="TableNormal"/>
    <w:rsid w:val="00137C84"/>
    <w:tblPr>
      <w:tblStyleRowBandSize w:val="1"/>
      <w:tblStyleColBandSize w:val="1"/>
      <w:tblCellMar>
        <w:left w:w="70" w:type="dxa"/>
        <w:right w:w="70" w:type="dxa"/>
      </w:tblCellMar>
    </w:tblPr>
  </w:style>
  <w:style w:type="table" w:customStyle="1" w:styleId="59">
    <w:name w:val="59"/>
    <w:basedOn w:val="TableNormal"/>
    <w:rsid w:val="00137C84"/>
    <w:tblPr>
      <w:tblStyleRowBandSize w:val="1"/>
      <w:tblStyleColBandSize w:val="1"/>
      <w:tblCellMar>
        <w:left w:w="70" w:type="dxa"/>
        <w:right w:w="70" w:type="dxa"/>
      </w:tblCellMar>
    </w:tblPr>
  </w:style>
  <w:style w:type="table" w:customStyle="1" w:styleId="58">
    <w:name w:val="58"/>
    <w:basedOn w:val="TableNormal"/>
    <w:rsid w:val="00137C84"/>
    <w:tblPr>
      <w:tblStyleRowBandSize w:val="1"/>
      <w:tblStyleColBandSize w:val="1"/>
      <w:tblCellMar>
        <w:left w:w="70" w:type="dxa"/>
        <w:right w:w="70" w:type="dxa"/>
      </w:tblCellMar>
    </w:tblPr>
  </w:style>
  <w:style w:type="table" w:customStyle="1" w:styleId="57">
    <w:name w:val="57"/>
    <w:basedOn w:val="TableNormal"/>
    <w:rsid w:val="00137C84"/>
    <w:tblPr>
      <w:tblStyleRowBandSize w:val="1"/>
      <w:tblStyleColBandSize w:val="1"/>
      <w:tblCellMar>
        <w:left w:w="70" w:type="dxa"/>
        <w:right w:w="70" w:type="dxa"/>
      </w:tblCellMar>
    </w:tblPr>
  </w:style>
  <w:style w:type="table" w:customStyle="1" w:styleId="56">
    <w:name w:val="56"/>
    <w:basedOn w:val="TableNormal"/>
    <w:rsid w:val="00137C84"/>
    <w:tblPr>
      <w:tblStyleRowBandSize w:val="1"/>
      <w:tblStyleColBandSize w:val="1"/>
      <w:tblCellMar>
        <w:left w:w="70" w:type="dxa"/>
        <w:right w:w="70" w:type="dxa"/>
      </w:tblCellMar>
    </w:tblPr>
  </w:style>
  <w:style w:type="table" w:customStyle="1" w:styleId="55">
    <w:name w:val="55"/>
    <w:basedOn w:val="TableNormal"/>
    <w:rsid w:val="00137C84"/>
    <w:tblPr>
      <w:tblStyleRowBandSize w:val="1"/>
      <w:tblStyleColBandSize w:val="1"/>
      <w:tblCellMar>
        <w:left w:w="70" w:type="dxa"/>
        <w:right w:w="70" w:type="dxa"/>
      </w:tblCellMar>
    </w:tblPr>
  </w:style>
  <w:style w:type="table" w:customStyle="1" w:styleId="54">
    <w:name w:val="54"/>
    <w:basedOn w:val="TableNormal"/>
    <w:rsid w:val="00137C84"/>
    <w:tblPr>
      <w:tblStyleRowBandSize w:val="1"/>
      <w:tblStyleColBandSize w:val="1"/>
      <w:tblCellMar>
        <w:left w:w="70" w:type="dxa"/>
        <w:right w:w="70" w:type="dxa"/>
      </w:tblCellMar>
    </w:tblPr>
  </w:style>
  <w:style w:type="table" w:customStyle="1" w:styleId="53">
    <w:name w:val="53"/>
    <w:basedOn w:val="TableNormal"/>
    <w:rsid w:val="00137C84"/>
    <w:tblPr>
      <w:tblStyleRowBandSize w:val="1"/>
      <w:tblStyleColBandSize w:val="1"/>
      <w:tblCellMar>
        <w:left w:w="70" w:type="dxa"/>
        <w:right w:w="70" w:type="dxa"/>
      </w:tblCellMar>
    </w:tblPr>
  </w:style>
  <w:style w:type="table" w:customStyle="1" w:styleId="52">
    <w:name w:val="52"/>
    <w:basedOn w:val="TableNormal"/>
    <w:rsid w:val="00137C84"/>
    <w:tblPr>
      <w:tblStyleRowBandSize w:val="1"/>
      <w:tblStyleColBandSize w:val="1"/>
      <w:tblCellMar>
        <w:left w:w="70" w:type="dxa"/>
        <w:right w:w="70" w:type="dxa"/>
      </w:tblCellMar>
    </w:tblPr>
  </w:style>
  <w:style w:type="table" w:customStyle="1" w:styleId="51">
    <w:name w:val="51"/>
    <w:basedOn w:val="TableNormal"/>
    <w:rsid w:val="00137C84"/>
    <w:tblPr>
      <w:tblStyleRowBandSize w:val="1"/>
      <w:tblStyleColBandSize w:val="1"/>
      <w:tblCellMar>
        <w:left w:w="70" w:type="dxa"/>
        <w:right w:w="70" w:type="dxa"/>
      </w:tblCellMar>
    </w:tblPr>
  </w:style>
  <w:style w:type="table" w:customStyle="1" w:styleId="50">
    <w:name w:val="50"/>
    <w:basedOn w:val="TableNormal"/>
    <w:rsid w:val="00137C84"/>
    <w:tblPr>
      <w:tblStyleRowBandSize w:val="1"/>
      <w:tblStyleColBandSize w:val="1"/>
      <w:tblCellMar>
        <w:left w:w="70" w:type="dxa"/>
        <w:right w:w="70" w:type="dxa"/>
      </w:tblCellMar>
    </w:tblPr>
  </w:style>
  <w:style w:type="table" w:customStyle="1" w:styleId="49">
    <w:name w:val="49"/>
    <w:basedOn w:val="TableNormal"/>
    <w:rsid w:val="00137C84"/>
    <w:tblPr>
      <w:tblStyleRowBandSize w:val="1"/>
      <w:tblStyleColBandSize w:val="1"/>
      <w:tblCellMar>
        <w:left w:w="70" w:type="dxa"/>
        <w:right w:w="70" w:type="dxa"/>
      </w:tblCellMar>
    </w:tblPr>
  </w:style>
  <w:style w:type="table" w:customStyle="1" w:styleId="48">
    <w:name w:val="48"/>
    <w:basedOn w:val="TableNormal"/>
    <w:rsid w:val="00137C84"/>
    <w:tblPr>
      <w:tblStyleRowBandSize w:val="1"/>
      <w:tblStyleColBandSize w:val="1"/>
      <w:tblCellMar>
        <w:left w:w="70" w:type="dxa"/>
        <w:right w:w="70" w:type="dxa"/>
      </w:tblCellMar>
    </w:tblPr>
  </w:style>
  <w:style w:type="table" w:customStyle="1" w:styleId="47">
    <w:name w:val="47"/>
    <w:basedOn w:val="TableNormal"/>
    <w:rsid w:val="00137C84"/>
    <w:tblPr>
      <w:tblStyleRowBandSize w:val="1"/>
      <w:tblStyleColBandSize w:val="1"/>
      <w:tblCellMar>
        <w:left w:w="70" w:type="dxa"/>
        <w:right w:w="70" w:type="dxa"/>
      </w:tblCellMar>
    </w:tblPr>
  </w:style>
  <w:style w:type="table" w:customStyle="1" w:styleId="46">
    <w:name w:val="46"/>
    <w:basedOn w:val="TableNormal"/>
    <w:rsid w:val="00137C84"/>
    <w:tblPr>
      <w:tblStyleRowBandSize w:val="1"/>
      <w:tblStyleColBandSize w:val="1"/>
      <w:tblCellMar>
        <w:left w:w="70" w:type="dxa"/>
        <w:right w:w="70" w:type="dxa"/>
      </w:tblCellMar>
    </w:tblPr>
  </w:style>
  <w:style w:type="table" w:customStyle="1" w:styleId="45">
    <w:name w:val="45"/>
    <w:basedOn w:val="TableNormal"/>
    <w:rsid w:val="00137C84"/>
    <w:tblPr>
      <w:tblStyleRowBandSize w:val="1"/>
      <w:tblStyleColBandSize w:val="1"/>
      <w:tblCellMar>
        <w:left w:w="70" w:type="dxa"/>
        <w:right w:w="70" w:type="dxa"/>
      </w:tblCellMar>
    </w:tblPr>
  </w:style>
  <w:style w:type="table" w:customStyle="1" w:styleId="44">
    <w:name w:val="44"/>
    <w:basedOn w:val="TableNormal"/>
    <w:rsid w:val="00137C84"/>
    <w:tblPr>
      <w:tblStyleRowBandSize w:val="1"/>
      <w:tblStyleColBandSize w:val="1"/>
      <w:tblCellMar>
        <w:left w:w="70" w:type="dxa"/>
        <w:right w:w="70" w:type="dxa"/>
      </w:tblCellMar>
    </w:tblPr>
  </w:style>
  <w:style w:type="table" w:customStyle="1" w:styleId="43">
    <w:name w:val="43"/>
    <w:basedOn w:val="TableNormal"/>
    <w:rsid w:val="00137C84"/>
    <w:tblPr>
      <w:tblStyleRowBandSize w:val="1"/>
      <w:tblStyleColBandSize w:val="1"/>
      <w:tblCellMar>
        <w:left w:w="70" w:type="dxa"/>
        <w:right w:w="70" w:type="dxa"/>
      </w:tblCellMar>
    </w:tblPr>
  </w:style>
  <w:style w:type="table" w:customStyle="1" w:styleId="42">
    <w:name w:val="42"/>
    <w:basedOn w:val="TableNormal"/>
    <w:rsid w:val="00137C84"/>
    <w:tblPr>
      <w:tblStyleRowBandSize w:val="1"/>
      <w:tblStyleColBandSize w:val="1"/>
      <w:tblCellMar>
        <w:left w:w="70" w:type="dxa"/>
        <w:right w:w="70" w:type="dxa"/>
      </w:tblCellMar>
    </w:tblPr>
  </w:style>
  <w:style w:type="table" w:customStyle="1" w:styleId="41">
    <w:name w:val="41"/>
    <w:basedOn w:val="TableNormal"/>
    <w:rsid w:val="00137C84"/>
    <w:tblPr>
      <w:tblStyleRowBandSize w:val="1"/>
      <w:tblStyleColBandSize w:val="1"/>
      <w:tblCellMar>
        <w:left w:w="70" w:type="dxa"/>
        <w:right w:w="70" w:type="dxa"/>
      </w:tblCellMar>
    </w:tblPr>
  </w:style>
  <w:style w:type="table" w:customStyle="1" w:styleId="40">
    <w:name w:val="40"/>
    <w:basedOn w:val="TableNormal"/>
    <w:rsid w:val="00137C84"/>
    <w:tblPr>
      <w:tblStyleRowBandSize w:val="1"/>
      <w:tblStyleColBandSize w:val="1"/>
      <w:tblCellMar>
        <w:left w:w="70" w:type="dxa"/>
        <w:right w:w="70" w:type="dxa"/>
      </w:tblCellMar>
    </w:tblPr>
  </w:style>
  <w:style w:type="table" w:customStyle="1" w:styleId="39">
    <w:name w:val="39"/>
    <w:basedOn w:val="TableNormal"/>
    <w:rsid w:val="00137C84"/>
    <w:tblPr>
      <w:tblStyleRowBandSize w:val="1"/>
      <w:tblStyleColBandSize w:val="1"/>
      <w:tblCellMar>
        <w:left w:w="70" w:type="dxa"/>
        <w:right w:w="70" w:type="dxa"/>
      </w:tblCellMar>
    </w:tblPr>
  </w:style>
  <w:style w:type="table" w:customStyle="1" w:styleId="38">
    <w:name w:val="38"/>
    <w:basedOn w:val="TableNormal"/>
    <w:rsid w:val="00137C84"/>
    <w:tblPr>
      <w:tblStyleRowBandSize w:val="1"/>
      <w:tblStyleColBandSize w:val="1"/>
      <w:tblCellMar>
        <w:left w:w="70" w:type="dxa"/>
        <w:right w:w="70" w:type="dxa"/>
      </w:tblCellMar>
    </w:tblPr>
  </w:style>
  <w:style w:type="table" w:customStyle="1" w:styleId="37">
    <w:name w:val="37"/>
    <w:basedOn w:val="TableNormal"/>
    <w:rsid w:val="00137C84"/>
    <w:tblPr>
      <w:tblStyleRowBandSize w:val="1"/>
      <w:tblStyleColBandSize w:val="1"/>
      <w:tblCellMar>
        <w:left w:w="70" w:type="dxa"/>
        <w:right w:w="70" w:type="dxa"/>
      </w:tblCellMar>
    </w:tblPr>
  </w:style>
  <w:style w:type="table" w:customStyle="1" w:styleId="36">
    <w:name w:val="36"/>
    <w:basedOn w:val="TableNormal"/>
    <w:rsid w:val="00137C84"/>
    <w:tblPr>
      <w:tblStyleRowBandSize w:val="1"/>
      <w:tblStyleColBandSize w:val="1"/>
      <w:tblCellMar>
        <w:left w:w="70" w:type="dxa"/>
        <w:right w:w="70" w:type="dxa"/>
      </w:tblCellMar>
    </w:tblPr>
  </w:style>
  <w:style w:type="table" w:customStyle="1" w:styleId="35">
    <w:name w:val="35"/>
    <w:basedOn w:val="TableNormal"/>
    <w:rsid w:val="00137C84"/>
    <w:tblPr>
      <w:tblStyleRowBandSize w:val="1"/>
      <w:tblStyleColBandSize w:val="1"/>
      <w:tblCellMar>
        <w:left w:w="70" w:type="dxa"/>
        <w:right w:w="70" w:type="dxa"/>
      </w:tblCellMar>
    </w:tblPr>
  </w:style>
  <w:style w:type="table" w:customStyle="1" w:styleId="34">
    <w:name w:val="34"/>
    <w:basedOn w:val="TableNormal"/>
    <w:rsid w:val="00137C84"/>
    <w:tblPr>
      <w:tblStyleRowBandSize w:val="1"/>
      <w:tblStyleColBandSize w:val="1"/>
      <w:tblCellMar>
        <w:left w:w="70" w:type="dxa"/>
        <w:right w:w="70" w:type="dxa"/>
      </w:tblCellMar>
    </w:tblPr>
  </w:style>
  <w:style w:type="table" w:customStyle="1" w:styleId="33">
    <w:name w:val="33"/>
    <w:basedOn w:val="TableNormal"/>
    <w:rsid w:val="00137C84"/>
    <w:tblPr>
      <w:tblStyleRowBandSize w:val="1"/>
      <w:tblStyleColBandSize w:val="1"/>
      <w:tblCellMar>
        <w:left w:w="70" w:type="dxa"/>
        <w:right w:w="70" w:type="dxa"/>
      </w:tblCellMar>
    </w:tblPr>
  </w:style>
  <w:style w:type="table" w:customStyle="1" w:styleId="32">
    <w:name w:val="32"/>
    <w:basedOn w:val="TableNormal"/>
    <w:rsid w:val="00137C84"/>
    <w:tblPr>
      <w:tblStyleRowBandSize w:val="1"/>
      <w:tblStyleColBandSize w:val="1"/>
      <w:tblCellMar>
        <w:left w:w="70" w:type="dxa"/>
        <w:right w:w="70" w:type="dxa"/>
      </w:tblCellMar>
    </w:tblPr>
  </w:style>
  <w:style w:type="table" w:customStyle="1" w:styleId="31">
    <w:name w:val="31"/>
    <w:basedOn w:val="TableNormal"/>
    <w:rsid w:val="00137C84"/>
    <w:tblPr>
      <w:tblStyleRowBandSize w:val="1"/>
      <w:tblStyleColBandSize w:val="1"/>
      <w:tblCellMar>
        <w:left w:w="70" w:type="dxa"/>
        <w:right w:w="70" w:type="dxa"/>
      </w:tblCellMar>
    </w:tblPr>
  </w:style>
  <w:style w:type="table" w:customStyle="1" w:styleId="30">
    <w:name w:val="30"/>
    <w:basedOn w:val="TableNormal"/>
    <w:rsid w:val="00137C84"/>
    <w:tblPr>
      <w:tblStyleRowBandSize w:val="1"/>
      <w:tblStyleColBandSize w:val="1"/>
      <w:tblCellMar>
        <w:left w:w="70" w:type="dxa"/>
        <w:right w:w="70" w:type="dxa"/>
      </w:tblCellMar>
    </w:tblPr>
  </w:style>
  <w:style w:type="table" w:customStyle="1" w:styleId="29">
    <w:name w:val="29"/>
    <w:basedOn w:val="TableNormal"/>
    <w:rsid w:val="00137C84"/>
    <w:tblPr>
      <w:tblStyleRowBandSize w:val="1"/>
      <w:tblStyleColBandSize w:val="1"/>
      <w:tblCellMar>
        <w:left w:w="70" w:type="dxa"/>
        <w:right w:w="70" w:type="dxa"/>
      </w:tblCellMar>
    </w:tblPr>
  </w:style>
  <w:style w:type="table" w:customStyle="1" w:styleId="28">
    <w:name w:val="28"/>
    <w:basedOn w:val="TableNormal"/>
    <w:rsid w:val="00137C84"/>
    <w:tblPr>
      <w:tblStyleRowBandSize w:val="1"/>
      <w:tblStyleColBandSize w:val="1"/>
      <w:tblCellMar>
        <w:left w:w="70" w:type="dxa"/>
        <w:right w:w="70" w:type="dxa"/>
      </w:tblCellMar>
    </w:tblPr>
  </w:style>
  <w:style w:type="table" w:customStyle="1" w:styleId="27">
    <w:name w:val="27"/>
    <w:basedOn w:val="TableNormal"/>
    <w:rsid w:val="00137C84"/>
    <w:tblPr>
      <w:tblStyleRowBandSize w:val="1"/>
      <w:tblStyleColBandSize w:val="1"/>
      <w:tblCellMar>
        <w:left w:w="70" w:type="dxa"/>
        <w:right w:w="70" w:type="dxa"/>
      </w:tblCellMar>
    </w:tblPr>
  </w:style>
  <w:style w:type="table" w:customStyle="1" w:styleId="26">
    <w:name w:val="26"/>
    <w:basedOn w:val="TableNormal"/>
    <w:rsid w:val="00137C84"/>
    <w:tblPr>
      <w:tblStyleRowBandSize w:val="1"/>
      <w:tblStyleColBandSize w:val="1"/>
      <w:tblCellMar>
        <w:left w:w="70" w:type="dxa"/>
        <w:right w:w="70" w:type="dxa"/>
      </w:tblCellMar>
    </w:tblPr>
  </w:style>
  <w:style w:type="table" w:customStyle="1" w:styleId="25">
    <w:name w:val="25"/>
    <w:basedOn w:val="TableNormal"/>
    <w:rsid w:val="00137C84"/>
    <w:tblPr>
      <w:tblStyleRowBandSize w:val="1"/>
      <w:tblStyleColBandSize w:val="1"/>
      <w:tblCellMar>
        <w:left w:w="70" w:type="dxa"/>
        <w:right w:w="70" w:type="dxa"/>
      </w:tblCellMar>
    </w:tblPr>
  </w:style>
  <w:style w:type="table" w:customStyle="1" w:styleId="24">
    <w:name w:val="24"/>
    <w:basedOn w:val="TableNormal"/>
    <w:rsid w:val="00137C84"/>
    <w:tblPr>
      <w:tblStyleRowBandSize w:val="1"/>
      <w:tblStyleColBandSize w:val="1"/>
      <w:tblCellMar>
        <w:left w:w="70" w:type="dxa"/>
        <w:right w:w="70" w:type="dxa"/>
      </w:tblCellMar>
    </w:tblPr>
  </w:style>
  <w:style w:type="table" w:customStyle="1" w:styleId="23">
    <w:name w:val="23"/>
    <w:basedOn w:val="TableNormal"/>
    <w:rsid w:val="00137C84"/>
    <w:tblPr>
      <w:tblStyleRowBandSize w:val="1"/>
      <w:tblStyleColBandSize w:val="1"/>
      <w:tblCellMar>
        <w:top w:w="100" w:type="dxa"/>
        <w:left w:w="100" w:type="dxa"/>
        <w:bottom w:w="100" w:type="dxa"/>
        <w:right w:w="100" w:type="dxa"/>
      </w:tblCellMar>
    </w:tblPr>
  </w:style>
  <w:style w:type="table" w:customStyle="1" w:styleId="22">
    <w:name w:val="22"/>
    <w:basedOn w:val="TableNormal"/>
    <w:rsid w:val="00137C84"/>
    <w:tblPr>
      <w:tblStyleRowBandSize w:val="1"/>
      <w:tblStyleColBandSize w:val="1"/>
      <w:tblCellMar>
        <w:top w:w="100" w:type="dxa"/>
        <w:left w:w="100" w:type="dxa"/>
        <w:bottom w:w="100" w:type="dxa"/>
        <w:right w:w="100" w:type="dxa"/>
      </w:tblCellMar>
    </w:tblPr>
  </w:style>
  <w:style w:type="table" w:customStyle="1" w:styleId="21">
    <w:name w:val="21"/>
    <w:basedOn w:val="TableNormal"/>
    <w:rsid w:val="00137C84"/>
    <w:tblPr>
      <w:tblStyleRowBandSize w:val="1"/>
      <w:tblStyleColBandSize w:val="1"/>
      <w:tblCellMar>
        <w:left w:w="70" w:type="dxa"/>
        <w:right w:w="70" w:type="dxa"/>
      </w:tblCellMar>
    </w:tblPr>
  </w:style>
  <w:style w:type="table" w:customStyle="1" w:styleId="20">
    <w:name w:val="20"/>
    <w:basedOn w:val="TableNormal"/>
    <w:rsid w:val="00137C84"/>
    <w:tblPr>
      <w:tblStyleRowBandSize w:val="1"/>
      <w:tblStyleColBandSize w:val="1"/>
      <w:tblCellMar>
        <w:top w:w="100" w:type="dxa"/>
        <w:left w:w="100" w:type="dxa"/>
        <w:bottom w:w="100" w:type="dxa"/>
        <w:right w:w="100" w:type="dxa"/>
      </w:tblCellMar>
    </w:tblPr>
  </w:style>
  <w:style w:type="table" w:customStyle="1" w:styleId="19">
    <w:name w:val="19"/>
    <w:basedOn w:val="TableNormal"/>
    <w:rsid w:val="00137C84"/>
    <w:tblPr>
      <w:tblStyleRowBandSize w:val="1"/>
      <w:tblStyleColBandSize w:val="1"/>
      <w:tblCellMar>
        <w:top w:w="100" w:type="dxa"/>
        <w:left w:w="100" w:type="dxa"/>
        <w:bottom w:w="100" w:type="dxa"/>
        <w:right w:w="100" w:type="dxa"/>
      </w:tblCellMar>
    </w:tblPr>
  </w:style>
  <w:style w:type="table" w:customStyle="1" w:styleId="18">
    <w:name w:val="18"/>
    <w:basedOn w:val="TableNormal"/>
    <w:rsid w:val="00137C84"/>
    <w:tblPr>
      <w:tblStyleRowBandSize w:val="1"/>
      <w:tblStyleColBandSize w:val="1"/>
      <w:tblCellMar>
        <w:top w:w="100" w:type="dxa"/>
        <w:left w:w="100" w:type="dxa"/>
        <w:bottom w:w="100" w:type="dxa"/>
        <w:right w:w="100" w:type="dxa"/>
      </w:tblCellMar>
    </w:tblPr>
  </w:style>
  <w:style w:type="table" w:customStyle="1" w:styleId="17">
    <w:name w:val="17"/>
    <w:basedOn w:val="TableNormal"/>
    <w:rsid w:val="00137C84"/>
    <w:tblPr>
      <w:tblStyleRowBandSize w:val="1"/>
      <w:tblStyleColBandSize w:val="1"/>
      <w:tblCellMar>
        <w:top w:w="100" w:type="dxa"/>
        <w:left w:w="100" w:type="dxa"/>
        <w:bottom w:w="100" w:type="dxa"/>
        <w:right w:w="100" w:type="dxa"/>
      </w:tblCellMar>
    </w:tblPr>
  </w:style>
  <w:style w:type="table" w:customStyle="1" w:styleId="16">
    <w:name w:val="16"/>
    <w:basedOn w:val="TableNormal"/>
    <w:rsid w:val="00137C84"/>
    <w:tblPr>
      <w:tblStyleRowBandSize w:val="1"/>
      <w:tblStyleColBandSize w:val="1"/>
      <w:tblCellMar>
        <w:top w:w="100" w:type="dxa"/>
        <w:left w:w="100" w:type="dxa"/>
        <w:bottom w:w="100" w:type="dxa"/>
        <w:right w:w="100" w:type="dxa"/>
      </w:tblCellMar>
    </w:tblPr>
  </w:style>
  <w:style w:type="table" w:customStyle="1" w:styleId="15">
    <w:name w:val="15"/>
    <w:basedOn w:val="TableNormal"/>
    <w:rsid w:val="00137C84"/>
    <w:tblPr>
      <w:tblStyleRowBandSize w:val="1"/>
      <w:tblStyleColBandSize w:val="1"/>
      <w:tblCellMar>
        <w:top w:w="100" w:type="dxa"/>
        <w:left w:w="100" w:type="dxa"/>
        <w:bottom w:w="100" w:type="dxa"/>
        <w:right w:w="100" w:type="dxa"/>
      </w:tblCellMar>
    </w:tblPr>
  </w:style>
  <w:style w:type="table" w:customStyle="1" w:styleId="14">
    <w:name w:val="14"/>
    <w:basedOn w:val="TableNormal"/>
    <w:rsid w:val="00137C84"/>
    <w:tblPr>
      <w:tblStyleRowBandSize w:val="1"/>
      <w:tblStyleColBandSize w:val="1"/>
      <w:tblCellMar>
        <w:top w:w="100" w:type="dxa"/>
        <w:left w:w="100" w:type="dxa"/>
        <w:bottom w:w="100" w:type="dxa"/>
        <w:right w:w="100" w:type="dxa"/>
      </w:tblCellMar>
    </w:tblPr>
  </w:style>
  <w:style w:type="table" w:customStyle="1" w:styleId="13">
    <w:name w:val="13"/>
    <w:basedOn w:val="TableNormal"/>
    <w:rsid w:val="00137C84"/>
    <w:tblPr>
      <w:tblStyleRowBandSize w:val="1"/>
      <w:tblStyleColBandSize w:val="1"/>
      <w:tblCellMar>
        <w:top w:w="100" w:type="dxa"/>
        <w:left w:w="100" w:type="dxa"/>
        <w:bottom w:w="100" w:type="dxa"/>
        <w:right w:w="100" w:type="dxa"/>
      </w:tblCellMar>
    </w:tblPr>
  </w:style>
  <w:style w:type="table" w:customStyle="1" w:styleId="12">
    <w:name w:val="12"/>
    <w:basedOn w:val="TableNormal"/>
    <w:rsid w:val="00137C84"/>
    <w:tblPr>
      <w:tblStyleRowBandSize w:val="1"/>
      <w:tblStyleColBandSize w:val="1"/>
      <w:tblCellMar>
        <w:top w:w="100" w:type="dxa"/>
        <w:left w:w="100" w:type="dxa"/>
        <w:bottom w:w="100" w:type="dxa"/>
        <w:right w:w="100" w:type="dxa"/>
      </w:tblCellMar>
    </w:tblPr>
  </w:style>
  <w:style w:type="table" w:customStyle="1" w:styleId="11">
    <w:name w:val="11"/>
    <w:basedOn w:val="TableNormal"/>
    <w:rsid w:val="00137C84"/>
    <w:tblPr>
      <w:tblStyleRowBandSize w:val="1"/>
      <w:tblStyleColBandSize w:val="1"/>
      <w:tblCellMar>
        <w:top w:w="100" w:type="dxa"/>
        <w:left w:w="100" w:type="dxa"/>
        <w:bottom w:w="100" w:type="dxa"/>
        <w:right w:w="100" w:type="dxa"/>
      </w:tblCellMar>
    </w:tblPr>
  </w:style>
  <w:style w:type="table" w:customStyle="1" w:styleId="10">
    <w:name w:val="10"/>
    <w:basedOn w:val="TableNormal"/>
    <w:rsid w:val="00137C84"/>
    <w:tblPr>
      <w:tblStyleRowBandSize w:val="1"/>
      <w:tblStyleColBandSize w:val="1"/>
      <w:tblCellMar>
        <w:top w:w="100" w:type="dxa"/>
        <w:left w:w="100" w:type="dxa"/>
        <w:bottom w:w="100" w:type="dxa"/>
        <w:right w:w="100" w:type="dxa"/>
      </w:tblCellMar>
    </w:tblPr>
  </w:style>
  <w:style w:type="table" w:customStyle="1" w:styleId="9">
    <w:name w:val="9"/>
    <w:basedOn w:val="TableNormal"/>
    <w:rsid w:val="00137C84"/>
    <w:tblPr>
      <w:tblStyleRowBandSize w:val="1"/>
      <w:tblStyleColBandSize w:val="1"/>
      <w:tblCellMar>
        <w:top w:w="100" w:type="dxa"/>
        <w:left w:w="100" w:type="dxa"/>
        <w:bottom w:w="100" w:type="dxa"/>
        <w:right w:w="100" w:type="dxa"/>
      </w:tblCellMar>
    </w:tblPr>
  </w:style>
  <w:style w:type="table" w:customStyle="1" w:styleId="8">
    <w:name w:val="8"/>
    <w:basedOn w:val="TableNormal"/>
    <w:rsid w:val="00137C84"/>
    <w:tblPr>
      <w:tblStyleRowBandSize w:val="1"/>
      <w:tblStyleColBandSize w:val="1"/>
      <w:tblCellMar>
        <w:top w:w="100" w:type="dxa"/>
        <w:left w:w="100" w:type="dxa"/>
        <w:bottom w:w="100" w:type="dxa"/>
        <w:right w:w="100" w:type="dxa"/>
      </w:tblCellMar>
    </w:tblPr>
  </w:style>
  <w:style w:type="table" w:customStyle="1" w:styleId="7">
    <w:name w:val="7"/>
    <w:basedOn w:val="TableNormal"/>
    <w:rsid w:val="00137C84"/>
    <w:tblPr>
      <w:tblStyleRowBandSize w:val="1"/>
      <w:tblStyleColBandSize w:val="1"/>
      <w:tblCellMar>
        <w:top w:w="100" w:type="dxa"/>
        <w:left w:w="100" w:type="dxa"/>
        <w:bottom w:w="100" w:type="dxa"/>
        <w:right w:w="100" w:type="dxa"/>
      </w:tblCellMar>
    </w:tblPr>
  </w:style>
  <w:style w:type="table" w:customStyle="1" w:styleId="6">
    <w:name w:val="6"/>
    <w:basedOn w:val="TableNormal"/>
    <w:rsid w:val="00137C84"/>
    <w:tblPr>
      <w:tblStyleRowBandSize w:val="1"/>
      <w:tblStyleColBandSize w:val="1"/>
      <w:tblCellMar>
        <w:top w:w="100" w:type="dxa"/>
        <w:left w:w="100" w:type="dxa"/>
        <w:bottom w:w="100" w:type="dxa"/>
        <w:right w:w="100" w:type="dxa"/>
      </w:tblCellMar>
    </w:tblPr>
  </w:style>
  <w:style w:type="table" w:customStyle="1" w:styleId="5">
    <w:name w:val="5"/>
    <w:basedOn w:val="TableNormal"/>
    <w:rsid w:val="00137C84"/>
    <w:tblPr>
      <w:tblStyleRowBandSize w:val="1"/>
      <w:tblStyleColBandSize w:val="1"/>
      <w:tblCellMar>
        <w:top w:w="100" w:type="dxa"/>
        <w:left w:w="100" w:type="dxa"/>
        <w:bottom w:w="100" w:type="dxa"/>
        <w:right w:w="100" w:type="dxa"/>
      </w:tblCellMar>
    </w:tblPr>
  </w:style>
  <w:style w:type="table" w:customStyle="1" w:styleId="4">
    <w:name w:val="4"/>
    <w:basedOn w:val="TableNormal"/>
    <w:rsid w:val="00137C84"/>
    <w:tblPr>
      <w:tblStyleRowBandSize w:val="1"/>
      <w:tblStyleColBandSize w:val="1"/>
      <w:tblCellMar>
        <w:top w:w="100" w:type="dxa"/>
        <w:left w:w="100" w:type="dxa"/>
        <w:bottom w:w="100" w:type="dxa"/>
        <w:right w:w="100" w:type="dxa"/>
      </w:tblCellMar>
    </w:tblPr>
  </w:style>
  <w:style w:type="table" w:customStyle="1" w:styleId="3">
    <w:name w:val="3"/>
    <w:basedOn w:val="TableNormal"/>
    <w:rsid w:val="00137C84"/>
    <w:tblPr>
      <w:tblStyleRowBandSize w:val="1"/>
      <w:tblStyleColBandSize w:val="1"/>
      <w:tblCellMar>
        <w:top w:w="100" w:type="dxa"/>
        <w:left w:w="100" w:type="dxa"/>
        <w:bottom w:w="100" w:type="dxa"/>
        <w:right w:w="100" w:type="dxa"/>
      </w:tblCellMar>
    </w:tblPr>
  </w:style>
  <w:style w:type="table" w:customStyle="1" w:styleId="2">
    <w:name w:val="2"/>
    <w:basedOn w:val="TableNormal"/>
    <w:rsid w:val="00137C84"/>
    <w:tblPr>
      <w:tblStyleRowBandSize w:val="1"/>
      <w:tblStyleColBandSize w:val="1"/>
      <w:tblCellMar>
        <w:top w:w="100" w:type="dxa"/>
        <w:left w:w="100" w:type="dxa"/>
        <w:bottom w:w="100" w:type="dxa"/>
        <w:right w:w="100" w:type="dxa"/>
      </w:tblCellMar>
    </w:tblPr>
  </w:style>
  <w:style w:type="table" w:customStyle="1" w:styleId="1">
    <w:name w:val="1"/>
    <w:basedOn w:val="TableNormal"/>
    <w:rsid w:val="00137C84"/>
    <w:tblPr>
      <w:tblStyleRowBandSize w:val="1"/>
      <w:tblStyleColBandSize w:val="1"/>
      <w:tblCellMar>
        <w:top w:w="100" w:type="dxa"/>
        <w:left w:w="100" w:type="dxa"/>
        <w:bottom w:w="100" w:type="dxa"/>
        <w:right w:w="100" w:type="dxa"/>
      </w:tblCellMar>
    </w:tblPr>
  </w:style>
  <w:style w:type="paragraph" w:styleId="Textodeglobo">
    <w:name w:val="Balloon Text"/>
    <w:basedOn w:val="Normal"/>
    <w:link w:val="TextodegloboCar"/>
    <w:uiPriority w:val="99"/>
    <w:semiHidden/>
    <w:unhideWhenUsed/>
    <w:rsid w:val="00137C84"/>
    <w:rPr>
      <w:rFonts w:ascii="Segoe UI" w:eastAsia="Arial" w:hAnsi="Segoe UI" w:cs="Segoe UI"/>
      <w:sz w:val="18"/>
      <w:szCs w:val="18"/>
      <w:lang w:val="es-CO" w:eastAsia="es-CO"/>
    </w:rPr>
  </w:style>
  <w:style w:type="character" w:customStyle="1" w:styleId="TextodegloboCar">
    <w:name w:val="Texto de globo Car"/>
    <w:basedOn w:val="Fuentedeprrafopredeter"/>
    <w:link w:val="Textodeglobo"/>
    <w:uiPriority w:val="99"/>
    <w:semiHidden/>
    <w:rsid w:val="00137C84"/>
    <w:rPr>
      <w:rFonts w:ascii="Segoe UI" w:eastAsia="Arial" w:hAnsi="Segoe UI" w:cs="Segoe UI"/>
      <w:sz w:val="18"/>
      <w:szCs w:val="18"/>
      <w:lang w:val="es-CO" w:eastAsia="es-CO"/>
    </w:rPr>
  </w:style>
  <w:style w:type="character" w:styleId="Refdecomentario">
    <w:name w:val="annotation reference"/>
    <w:basedOn w:val="Fuentedeprrafopredeter"/>
    <w:uiPriority w:val="99"/>
    <w:semiHidden/>
    <w:unhideWhenUsed/>
    <w:rsid w:val="00137C84"/>
    <w:rPr>
      <w:sz w:val="16"/>
      <w:szCs w:val="16"/>
    </w:rPr>
  </w:style>
  <w:style w:type="paragraph" w:styleId="Asuntodelcomentario">
    <w:name w:val="annotation subject"/>
    <w:basedOn w:val="Textocomentario"/>
    <w:next w:val="Textocomentario"/>
    <w:link w:val="AsuntodelcomentarioCar"/>
    <w:uiPriority w:val="99"/>
    <w:semiHidden/>
    <w:unhideWhenUsed/>
    <w:rsid w:val="00137C84"/>
    <w:pPr>
      <w:spacing w:after="200"/>
    </w:pPr>
    <w:rPr>
      <w:rFonts w:ascii="Arial" w:eastAsia="Arial" w:hAnsi="Arial" w:cs="Arial"/>
      <w:b/>
      <w:bCs/>
      <w:lang w:val="es-CO" w:eastAsia="es-CO"/>
    </w:rPr>
  </w:style>
  <w:style w:type="character" w:customStyle="1" w:styleId="AsuntodelcomentarioCar">
    <w:name w:val="Asunto del comentario Car"/>
    <w:basedOn w:val="TextocomentarioCar"/>
    <w:link w:val="Asuntodelcomentario"/>
    <w:uiPriority w:val="99"/>
    <w:semiHidden/>
    <w:rsid w:val="00137C84"/>
    <w:rPr>
      <w:rFonts w:ascii="Arial" w:eastAsia="Arial" w:hAnsi="Arial" w:cs="Arial"/>
      <w:b/>
      <w:bCs/>
      <w:sz w:val="20"/>
      <w:szCs w:val="20"/>
      <w:lang w:val="es-CO" w:eastAsia="es-CO"/>
    </w:rPr>
  </w:style>
  <w:style w:type="character" w:customStyle="1" w:styleId="PrrafodelistaCar">
    <w:name w:val="Párrafo de lista Car"/>
    <w:aliases w:val="titulo 3 Car,Cuadrícula media 1 - Énfasis 21 Car"/>
    <w:link w:val="Prrafodelista"/>
    <w:uiPriority w:val="34"/>
    <w:rsid w:val="00137C84"/>
    <w:rPr>
      <w:rFonts w:ascii="Tahoma" w:eastAsia="Times New Roman" w:hAnsi="Tahoma" w:cs="Times New Roman"/>
      <w:lang w:val="es-CO" w:eastAsia="es-ES"/>
    </w:rPr>
  </w:style>
  <w:style w:type="paragraph" w:customStyle="1" w:styleId="Default">
    <w:name w:val="Default"/>
    <w:rsid w:val="00137C84"/>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TtuloTDC">
    <w:name w:val="TOC Heading"/>
    <w:basedOn w:val="Ttulo1"/>
    <w:next w:val="Normal"/>
    <w:uiPriority w:val="39"/>
    <w:unhideWhenUsed/>
    <w:qFormat/>
    <w:rsid w:val="000B7E2C"/>
    <w:pPr>
      <w:spacing w:line="259" w:lineRule="auto"/>
      <w:outlineLvl w:val="9"/>
    </w:pPr>
    <w:rPr>
      <w:rFonts w:asciiTheme="majorHAnsi" w:hAnsiTheme="majorHAnsi"/>
      <w:b w:val="0"/>
      <w:color w:val="2F5496" w:themeColor="accent1" w:themeShade="BF"/>
      <w:sz w:val="32"/>
      <w:lang w:val="es-CO" w:eastAsia="es-CO"/>
    </w:rPr>
  </w:style>
  <w:style w:type="paragraph" w:styleId="TDC1">
    <w:name w:val="toc 1"/>
    <w:basedOn w:val="Normal"/>
    <w:next w:val="Normal"/>
    <w:autoRedefine/>
    <w:uiPriority w:val="39"/>
    <w:unhideWhenUsed/>
    <w:rsid w:val="000B7E2C"/>
    <w:pPr>
      <w:spacing w:after="100"/>
    </w:pPr>
  </w:style>
  <w:style w:type="paragraph" w:styleId="TDC2">
    <w:name w:val="toc 2"/>
    <w:basedOn w:val="Normal"/>
    <w:next w:val="Normal"/>
    <w:autoRedefine/>
    <w:uiPriority w:val="39"/>
    <w:unhideWhenUsed/>
    <w:rsid w:val="000B7E2C"/>
    <w:pPr>
      <w:spacing w:after="100"/>
      <w:ind w:left="200"/>
    </w:pPr>
  </w:style>
  <w:style w:type="paragraph" w:styleId="TDC3">
    <w:name w:val="toc 3"/>
    <w:basedOn w:val="Normal"/>
    <w:next w:val="Normal"/>
    <w:autoRedefine/>
    <w:uiPriority w:val="39"/>
    <w:unhideWhenUsed/>
    <w:rsid w:val="000B7E2C"/>
    <w:pPr>
      <w:spacing w:after="100" w:line="259" w:lineRule="auto"/>
      <w:ind w:left="440"/>
    </w:pPr>
    <w:rPr>
      <w:rFonts w:asciiTheme="minorHAnsi" w:eastAsiaTheme="minorEastAsia" w:hAnsiTheme="minorHAnsi" w:cstheme="minorBidi"/>
      <w:sz w:val="22"/>
      <w:szCs w:val="22"/>
      <w:lang w:val="es-CO" w:eastAsia="es-CO"/>
    </w:rPr>
  </w:style>
  <w:style w:type="paragraph" w:styleId="TDC4">
    <w:name w:val="toc 4"/>
    <w:basedOn w:val="Normal"/>
    <w:next w:val="Normal"/>
    <w:autoRedefine/>
    <w:uiPriority w:val="39"/>
    <w:unhideWhenUsed/>
    <w:rsid w:val="000B7E2C"/>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0B7E2C"/>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0B7E2C"/>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0B7E2C"/>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0B7E2C"/>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0B7E2C"/>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SinespaciadoCar">
    <w:name w:val="Sin espaciado Car"/>
    <w:aliases w:val="TITULO 1 Car,Normas Icontec Car"/>
    <w:basedOn w:val="Fuentedeprrafopredeter"/>
    <w:link w:val="Sinespaciado"/>
    <w:uiPriority w:val="1"/>
    <w:qFormat/>
    <w:locked/>
    <w:rsid w:val="00CF2329"/>
    <w:rPr>
      <w:rFonts w:ascii="Arial Narrow" w:eastAsia="Times New Roman" w:hAnsi="Arial Narrow" w:cs="Arial"/>
      <w:bCs/>
      <w:szCs w:val="24"/>
      <w:lang w:val="es-ES" w:eastAsia="es-ES"/>
    </w:rPr>
  </w:style>
  <w:style w:type="paragraph" w:styleId="Sangra2detindependiente">
    <w:name w:val="Body Text Indent 2"/>
    <w:basedOn w:val="Normal"/>
    <w:link w:val="Sangra2detindependienteCar"/>
    <w:unhideWhenUsed/>
    <w:rsid w:val="009A65D7"/>
    <w:pPr>
      <w:spacing w:after="120" w:line="480" w:lineRule="auto"/>
      <w:ind w:left="283"/>
    </w:pPr>
    <w:rPr>
      <w:rFonts w:ascii="Times New Roman" w:hAnsi="Times New Roman"/>
      <w:sz w:val="20"/>
    </w:rPr>
  </w:style>
  <w:style w:type="character" w:customStyle="1" w:styleId="Sangra2detindependienteCar">
    <w:name w:val="Sangría 2 de t. independiente Car"/>
    <w:basedOn w:val="Fuentedeprrafopredeter"/>
    <w:link w:val="Sangra2detindependiente"/>
    <w:rsid w:val="009A65D7"/>
    <w:rPr>
      <w:rFonts w:ascii="Times New Roman" w:eastAsia="Times New Roman" w:hAnsi="Times New Roman" w:cs="Times New Roman"/>
      <w:sz w:val="20"/>
      <w:szCs w:val="20"/>
      <w:lang w:val="es-ES" w:eastAsia="es-ES"/>
    </w:rPr>
  </w:style>
  <w:style w:type="paragraph" w:customStyle="1" w:styleId="MINUTAS">
    <w:name w:val="MINUTAS"/>
    <w:rsid w:val="009A65D7"/>
    <w:pPr>
      <w:suppressAutoHyphens/>
      <w:spacing w:before="170" w:after="0" w:line="240" w:lineRule="auto"/>
      <w:ind w:left="170" w:right="170" w:firstLine="1"/>
      <w:jc w:val="both"/>
    </w:pPr>
    <w:rPr>
      <w:rFonts w:ascii="Helvetica" w:eastAsia="Times New Roman" w:hAnsi="Helvetica" w:cs="Times New Roman"/>
      <w:noProof/>
      <w:sz w:val="20"/>
      <w:szCs w:val="20"/>
      <w:lang w:val="es-ES" w:eastAsia="es-ES"/>
    </w:rPr>
  </w:style>
  <w:style w:type="paragraph" w:customStyle="1" w:styleId="MARITZA3">
    <w:name w:val="MARITZA3"/>
    <w:rsid w:val="009A65D7"/>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character" w:customStyle="1" w:styleId="A9">
    <w:name w:val="A9"/>
    <w:rsid w:val="00CF070D"/>
    <w:rPr>
      <w:color w:val="211D1E"/>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8100269">
      <w:bodyDiv w:val="1"/>
      <w:marLeft w:val="0"/>
      <w:marRight w:val="0"/>
      <w:marTop w:val="0"/>
      <w:marBottom w:val="0"/>
      <w:divBdr>
        <w:top w:val="none" w:sz="0" w:space="0" w:color="auto"/>
        <w:left w:val="none" w:sz="0" w:space="0" w:color="auto"/>
        <w:bottom w:val="none" w:sz="0" w:space="0" w:color="auto"/>
        <w:right w:val="none" w:sz="0" w:space="0" w:color="auto"/>
      </w:divBdr>
      <w:divsChild>
        <w:div w:id="1433474478">
          <w:marLeft w:val="0"/>
          <w:marRight w:val="0"/>
          <w:marTop w:val="0"/>
          <w:marBottom w:val="7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hyperlink" Target="http://www.laplata-huila.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hyperlink" Target="http://www.laplata-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06B4B-CB33-4660-BCC1-21B93C477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4</Pages>
  <Words>1678</Words>
  <Characters>9232</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GUERRERO MONTOYA</dc:creator>
  <cp:keywords/>
  <dc:description/>
  <cp:lastModifiedBy>Nicolas Andres Salazar Sanchez</cp:lastModifiedBy>
  <cp:revision>23</cp:revision>
  <cp:lastPrinted>2021-09-06T14:07:00Z</cp:lastPrinted>
  <dcterms:created xsi:type="dcterms:W3CDTF">2025-02-26T14:42:00Z</dcterms:created>
  <dcterms:modified xsi:type="dcterms:W3CDTF">2026-10-07T13:39:00Z</dcterms:modified>
</cp:coreProperties>
</file>