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26901" w14:textId="77777777" w:rsidR="0058222E" w:rsidRPr="006F6287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Pr="006F6287" w:rsidRDefault="009C4E02" w:rsidP="007C702A">
      <w:pPr>
        <w:rPr>
          <w:rFonts w:ascii="Verdana" w:hAnsi="Verdana" w:cs="Arial"/>
          <w:lang w:val="es-ES_tradnl" w:eastAsia="es-CO"/>
        </w:rPr>
      </w:pPr>
    </w:p>
    <w:p w14:paraId="59969285" w14:textId="77777777" w:rsidR="0034606D" w:rsidRPr="006F6287" w:rsidRDefault="0034606D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7777777" w:rsidR="0058222E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tbl>
      <w:tblPr>
        <w:tblW w:w="97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"/>
        <w:gridCol w:w="369"/>
        <w:gridCol w:w="311"/>
        <w:gridCol w:w="421"/>
        <w:gridCol w:w="407"/>
        <w:gridCol w:w="545"/>
        <w:gridCol w:w="702"/>
        <w:gridCol w:w="388"/>
        <w:gridCol w:w="404"/>
        <w:gridCol w:w="223"/>
        <w:gridCol w:w="324"/>
        <w:gridCol w:w="396"/>
        <w:gridCol w:w="693"/>
        <w:gridCol w:w="478"/>
        <w:gridCol w:w="363"/>
        <w:gridCol w:w="425"/>
        <w:gridCol w:w="397"/>
        <w:gridCol w:w="223"/>
        <w:gridCol w:w="853"/>
        <w:gridCol w:w="459"/>
        <w:gridCol w:w="693"/>
        <w:gridCol w:w="495"/>
      </w:tblGrid>
      <w:tr w:rsidR="003256AF" w:rsidRPr="003256AF" w14:paraId="2D257609" w14:textId="77777777" w:rsidTr="003256AF">
        <w:trPr>
          <w:trHeight w:val="3500"/>
        </w:trPr>
        <w:tc>
          <w:tcPr>
            <w:tcW w:w="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011171C1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No.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15459BA8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Clase</w:t>
            </w:r>
          </w:p>
        </w:tc>
        <w:tc>
          <w:tcPr>
            <w:tcW w:w="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2A714BC2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Fuente</w:t>
            </w:r>
          </w:p>
        </w:tc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57741AA5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Etapa</w:t>
            </w:r>
          </w:p>
        </w:tc>
        <w:tc>
          <w:tcPr>
            <w:tcW w:w="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1C2F00E0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Tipo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524153C3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Descripción</w:t>
            </w: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br/>
              <w:t>(Qué puede pasar y cómo puede ocurrir)</w:t>
            </w:r>
          </w:p>
        </w:tc>
        <w:tc>
          <w:tcPr>
            <w:tcW w:w="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2F373722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Consecuencia de la ocurrencia del evento</w:t>
            </w:r>
          </w:p>
        </w:tc>
        <w:tc>
          <w:tcPr>
            <w:tcW w:w="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744ADE47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Probabilidad</w:t>
            </w:r>
          </w:p>
        </w:tc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773E3C35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Impacto</w:t>
            </w:r>
          </w:p>
        </w:tc>
        <w:tc>
          <w:tcPr>
            <w:tcW w:w="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2998A52E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Valoración del Riesgo</w:t>
            </w:r>
          </w:p>
        </w:tc>
        <w:tc>
          <w:tcPr>
            <w:tcW w:w="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6005AD27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Categoría</w:t>
            </w:r>
          </w:p>
        </w:tc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54D08A08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¿A quién se le asigna?</w:t>
            </w:r>
          </w:p>
        </w:tc>
        <w:tc>
          <w:tcPr>
            <w:tcW w:w="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5F4C3F14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Tratamiento/Controles a ser implementados</w:t>
            </w:r>
          </w:p>
        </w:tc>
        <w:tc>
          <w:tcPr>
            <w:tcW w:w="162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0B1CCADE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_tradnl" w:bidi="he-IL"/>
              </w:rPr>
              <w:t>Impacto</w:t>
            </w: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_tradnl" w:bidi="he-IL"/>
              </w:rPr>
              <w:br/>
              <w:t>después del</w:t>
            </w: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_tradnl" w:bidi="he-IL"/>
              </w:rPr>
              <w:br/>
              <w:t>tratamiento</w:t>
            </w:r>
          </w:p>
        </w:tc>
        <w:tc>
          <w:tcPr>
            <w:tcW w:w="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6A9F7000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¿Afecta la ejecución del contrato?</w:t>
            </w:r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0198A98A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Persona responsable por implementar el tratamiento</w:t>
            </w:r>
          </w:p>
        </w:tc>
        <w:tc>
          <w:tcPr>
            <w:tcW w:w="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4F4F"/>
            <w:textDirection w:val="btLr"/>
            <w:vAlign w:val="center"/>
            <w:hideMark/>
          </w:tcPr>
          <w:p w14:paraId="58ACB812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  <w:t>Fecha estimada en que se completa el tratamiento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751E796E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_tradnl" w:bidi="he-IL"/>
              </w:rPr>
              <w:t>Monitoreo y revisión</w:t>
            </w:r>
          </w:p>
        </w:tc>
      </w:tr>
      <w:tr w:rsidR="003256AF" w:rsidRPr="003256AF" w14:paraId="07ABE1A3" w14:textId="77777777" w:rsidTr="003256AF">
        <w:trPr>
          <w:trHeight w:val="1700"/>
        </w:trPr>
        <w:tc>
          <w:tcPr>
            <w:tcW w:w="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E01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D4BB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4F9E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446F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38DC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3FF6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953D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2B8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B4711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32C7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D920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88E6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C00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5A7CFF3A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t>Probabilidad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08583927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t>Impacto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3B9541EB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t>Valoración del Riesgo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680EA96A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t>Categoría</w:t>
            </w:r>
          </w:p>
        </w:tc>
        <w:tc>
          <w:tcPr>
            <w:tcW w:w="1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6279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8BA4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EC5A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ES_tradnl" w:bidi="he-IL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45F26B2B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t>¿Cómo se realiza el</w:t>
            </w: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br/>
              <w:t>monitoreo?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B7B7"/>
            <w:vAlign w:val="center"/>
            <w:hideMark/>
          </w:tcPr>
          <w:p w14:paraId="00062AFD" w14:textId="77777777" w:rsidR="003256AF" w:rsidRPr="003256AF" w:rsidRDefault="003256AF" w:rsidP="003256AF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t>Periodicidad</w:t>
            </w:r>
            <w:r w:rsidRPr="003256A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 w:bidi="he-IL"/>
              </w:rPr>
              <w:br/>
              <w:t>¿Cuándo?</w:t>
            </w:r>
          </w:p>
        </w:tc>
      </w:tr>
      <w:tr w:rsidR="003256AF" w:rsidRPr="003256AF" w14:paraId="3FC569C9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FBE6C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07EF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A4370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DFEB3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Planeación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4ECD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280C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Deficiencias en la estructuración de los estudios y documentos previos, especificaciones, cantidades, presupuesto o alcance del proyecto.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743D1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Observaciones, ajustes, retrasos en la selección o dificultades para ejecutar el objeto contractual.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57FE8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CB9DB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6D48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5F7C546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BE820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F30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interdisciplinaria de estudios previos, presupuesto, especificaciones, planos y documentos técnicos antes de publicar; lista de chequeo de planeación.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44257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5E424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22C91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538A0D1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25F87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BA9CE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229E3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adjudicación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1B87D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Comité estructurador y equipo jurídico/técnico verifican consistencia documental y atienden observaciones.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36BB8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 durante la etapa precontractual</w:t>
            </w:r>
          </w:p>
        </w:tc>
      </w:tr>
      <w:tr w:rsidR="003256AF" w:rsidRPr="003256AF" w14:paraId="7B5A5FD0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7816E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12FEA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BEF2C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748E0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Planeación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7A017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Técnico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96A79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Inconsistencias entre planos, especificaciones técnicas, presupuesto, cantidades de obra y alcance de los bloques objeto de intervención.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A82DA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Mayores ajustes durante la ejecución, reprocesos, controversias y posibles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EBA1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A747E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7EA77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30EB30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AA1E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729E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y conciliación de documentos técnicos; matriz de correspondencia entre planos, especificaciones y presupuesto; visitas de verificación.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EF8D0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017CD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1FFCC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03315DF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EEE0B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2F9C5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8E31A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Antes de la adjudicación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14221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por profesionales técnicos y consolidación de observaciones.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6CDCA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 y antes de iniciar obra</w:t>
            </w:r>
          </w:p>
        </w:tc>
      </w:tr>
      <w:tr w:rsidR="003256AF" w:rsidRPr="003256AF" w14:paraId="4E7714DA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1AAAA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114DF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E9B8C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628A6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Planeación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65532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Técnico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34246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Condiciones físicas no evidenciadas en la información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disponible de las edificaciones existentes.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64B14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Necesidad de ajustes técnicos, interferencias, mayores actividades y afectaci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ón del programa de obra.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2877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3349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469C8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2F03FB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9F4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2213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Visita/examen del sitio; verificación de condiciones existentes; levantamiento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s y validaciones previas al inicio de actividades.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80F77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A1C0A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8CA9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2E31E43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0D03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C001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C743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Antes del inicio de actividades en cada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frente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F2E6C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Informes de visita, actas de inspección y reportes de supervisión/int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erventoría.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8C2BB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Antes del inicio y durante la ejecución</w:t>
            </w:r>
          </w:p>
        </w:tc>
      </w:tr>
      <w:tr w:rsidR="003256AF" w:rsidRPr="003256AF" w14:paraId="1719E45B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67E09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1EC7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1EB9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48907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DA37E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Regulatorio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9FBEF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Cambios normativos o regulatorios que incidan en el proceso de selección o en la ejecución contractual.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6DAAA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Necesidad de ajustar actuaciones, requisitos, procedimientos o actividades; posibles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378B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02A7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E4A36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5D5E565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22A42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0BC5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Seguimiento normativo; revisión jurídica permanente y aplicación de las normas vigentes al momento correspondiente.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45603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81FC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8D9C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1708A7F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20EA2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2B25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01F2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liquidación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F7DE7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jurídica de cambios normativos y emisión de conceptos o instrucciones cuando corresponda.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DE65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Mensual y cuando ocurra un cambio normativo</w:t>
            </w:r>
          </w:p>
        </w:tc>
      </w:tr>
      <w:tr w:rsidR="003256AF" w:rsidRPr="003256AF" w14:paraId="5955E15A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5A47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79E94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F6950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BFA6F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7492B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Jurídico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D599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Errores en la elaboración, publicación o gestión de documentos del proceso en SECOP II.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D39B6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Retrasos, necesidad de correcciones, observaciones o afectación del cronograma.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FE71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CB65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CC316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98FF1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2993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0E94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Lista de chequeo jurídica y documental; doble revisión antes de publicar; control de versiones.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5D9AB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4E81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47DDF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7F1B4E5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99DC0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9B43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A47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adjudicación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28ACB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Verificación del expediente electrónico y control de publicaciones.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76F9B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 cada actuación</w:t>
            </w:r>
          </w:p>
        </w:tc>
      </w:tr>
      <w:tr w:rsidR="003256AF" w:rsidRPr="003256AF" w14:paraId="65EBBD54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B322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BA60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2E6A2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AA8EA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2EFF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18F7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Presentación de observaciones o solicitudes de aclaración que requieran ajustes o precisiones del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proyecto de pliego.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E8400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Modificación del cronograma o necesidad de emitir respuestas y adendas.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EC450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1FD4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FD2B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33E3299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BF7CC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224F2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Canalizar, consolidar y responder oportunamente las observaciones; revisión interdisciplinaria de las respuestas.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3973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0CB8B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18783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4CC7AC9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341C6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33751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1EBD2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publicación del pliego definitivo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4A7E6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Matriz de observaciones y control de respuestas.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E0AA2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 durante el periodo de observaciones</w:t>
            </w:r>
          </w:p>
        </w:tc>
      </w:tr>
      <w:tr w:rsidR="003256AF" w:rsidRPr="003256AF" w14:paraId="69001589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CB3DB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0AAB0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4F414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8C4B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FA4F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9803D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Errores o indisponibilidad temporal de SECOP II durante actuaciones críticas del proceso.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D97D0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Dificultades para publicar documentos, presentar ofertas o realizar actuaciones dentro del plazo.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EF2B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D29A5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77F47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15EA528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D8C1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A52AC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Seguimiento a la plataforma; conservación de evidencias de indisponibilidad y aplicación de protocolos oficiales cuando corresponda.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66B9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87AD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C405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55FC83E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16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37EA2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1EFD2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el cierre del proceso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E2042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Verificación de disponibilidad de SECOP II y registro de incidencias.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711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 durante fechas críticas</w:t>
            </w:r>
          </w:p>
        </w:tc>
      </w:tr>
      <w:tr w:rsidR="003256AF" w:rsidRPr="003256AF" w14:paraId="4711B67A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472A7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35278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AD33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C4D48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19C45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8EF9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No presentación de ofertas o participación insuficiente de interesados.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0F3B8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declaratoria de desierta o necesidad de ajustar y repetir el proceso conforme a la normativa.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6B4D2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7CE52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70FF2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BF8AA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C4C4D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03B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Estudio de mercado adecuado, publicidad suficiente, reglas claras y requisitos proporcionales al objeto.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B898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C1A31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9A28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6914A33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563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0166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E96B6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el cierre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CA286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Seguimiento al número y comportamiento de interesados y oferentes.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7CFD6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Durante todo el proceso de selección</w:t>
            </w:r>
          </w:p>
        </w:tc>
      </w:tr>
      <w:tr w:rsidR="003256AF" w:rsidRPr="003256AF" w14:paraId="79CCD829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2354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369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BC37E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BA170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132A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D191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Presentación de ofertas económicas artificialmente bajas o inconsistentes con las condiciones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reales de ejecución.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8C5D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Riesgo de incumplimiento, solicitudes de modificación, menor capacidad de ejecución o afectación de la calidad.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5B25E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A8D8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A42FC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73C91CC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61454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AB5F9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Análisis de precios, costos directos e indirectos, capacidad financiera y revisión de oferta conforme a las reglas del pliego.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7E7FB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F760E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4C953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51064EE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CE22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4DF3B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Entidad/Comité Evaluador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8CDC1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adjudicación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E492A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Evaluación económica y verificación de consistencia de la oferta.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DA2BB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Durante la evaluación</w:t>
            </w:r>
          </w:p>
        </w:tc>
      </w:tr>
      <w:tr w:rsidR="003256AF" w:rsidRPr="003256AF" w14:paraId="5A26CF2A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8D895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D9BBF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0D073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DB897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34D5E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FE993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Acreditación insuficiente o inconsistente de experiencia, capacidad jurídica, financiera u organizacional por parte de oferentes.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48C9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Selección de una oferta no habilitada o retrasos por subsanaciones y verificaciones.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73341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A11B3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9CBDF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7830185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FEF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B8A6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Verificación rigurosa de requisitos habilitantes y aplicación uniforme de las reglas del pliego.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19F20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67CBF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099E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622580A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C5E66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24E5C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Entidad/Comité Evaluador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90779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adjudicación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47887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Lista de chequeo y revisión documental de cada oferta.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BC73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Durante la evaluación</w:t>
            </w:r>
          </w:p>
        </w:tc>
      </w:tr>
      <w:tr w:rsidR="003256AF" w:rsidRPr="003256AF" w14:paraId="2EC3B47F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E668F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554BA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443EE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DF9B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D1942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Jurídico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2CC51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Demora del adjudicatario en la firma del contrato o en el cumplimiento de requisitos para su perfeccionamiento y ejecución.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924DE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Retraso en el inicio de las obras y posible aplicación de consecuencias previstas en la normativa y el pliego.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2D65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A53EB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62CE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479A4D7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9B87A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B00A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Seguimiento al plazo de firma, constitución de garantías y demás requisitos de ejecución.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816C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DD710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45287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572EA67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B5DF0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AE72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C310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aprobación de garantías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53208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Control de hitos de legalización y ejecución.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1279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</w:t>
            </w:r>
          </w:p>
        </w:tc>
      </w:tr>
      <w:tr w:rsidR="003256AF" w:rsidRPr="003256AF" w14:paraId="1E2F1598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030D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12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8EBDF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1A6A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8790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B7C7B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6A1D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Demora en la constitución, presentación o aprobación de las garantías exigidas.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B521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Imposibilidad de iniciar la ejecución o de efectuar desembolsos que dependan de las garantías.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F9949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693D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1716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0609146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616B6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62CF3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Verificación anticipada de requisitos de pólizas y revisión jurídica antes de su aprobación.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B39D8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AE771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B98A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2CBC1CB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A5FDA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0EE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D6D1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aprobación de garantías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2FBB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documental de pólizas y constancias de aprobación.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38C01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 hasta aprobación</w:t>
            </w:r>
          </w:p>
        </w:tc>
      </w:tr>
      <w:tr w:rsidR="003256AF" w:rsidRPr="003256AF" w14:paraId="24C74BB5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5C21C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822D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AE36C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78368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CFADF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525C1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Incumplimiento de las condiciones requeridas para el desembolso del anticipo del 15%, incluyendo la constitución y operación del encargo fiduciario.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3930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Retraso en la disponibilidad de recursos para la movilización y ejecución inicial.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4C67F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3DEC5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1800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9B886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C91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E588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Constitución del encargo fiduciario, presentación de garantías, aprobación y acreditación de requisitos antes del desembolso.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D6ADA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0902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36C95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14D7BA2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0DE51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1AFC5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4FBD5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Antes del primer desembolso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20B39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Verificación documental del encargo fiduciario y condiciones de desembolso.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9665A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Antes de cada desembolso</w:t>
            </w:r>
          </w:p>
        </w:tc>
      </w:tr>
      <w:tr w:rsidR="003256AF" w:rsidRPr="003256AF" w14:paraId="7B74F2CD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018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A9B3B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61672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F7E0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531FE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C75D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Desviación o uso inadecuado de los recursos del anticipo.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42133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Afectación de la ejecución, necesidad de reintegro y posibles responsabilidades contractuales.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8422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3FBB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109C7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384F64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C7234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A2388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Manejo del anticipo mediante encargo fiduciario; destinación exclusiva al contrato; soportes de pagos y seguimiento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financiero.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609BE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960C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12A25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70E99FB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21D3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7445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16498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su amortización total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106EA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de movimientos fiduciarios, soportes y conciliación de amortizaciones.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2D57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Mensual y en cada acta de pago</w:t>
            </w:r>
          </w:p>
        </w:tc>
      </w:tr>
      <w:tr w:rsidR="003256AF" w:rsidRPr="003256AF" w14:paraId="674E41D8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38CD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901E2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E1A18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FE65F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9AE8A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DB6D4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Incrementos previsibles en costos de materiales, mano de obra, transporte, equipos o insumos durante un contrato a precio global fijo sin fórmula de reajuste.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FB781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Afectación de la estructura económica del contratista y riesgo de incumplimiento si no fueron adecuadamente previstos.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3AA82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Probable (4)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52AB6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874FB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3A09CE2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36F1F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D0F8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Estudios de mercado, cotizaciones, análisis de costos, previsión de contingencias y asunción de variaciones ordinarias dentro de la oferta.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79B1D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A8725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37BA3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34F0A4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DC1EA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8FB5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28F28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EDDB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Comparación de costos y seguimiento al programa financiero sin alterar el precio global pactado salvo los eventos jurídicamente procedentes.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1218C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Mensual</w:t>
            </w:r>
          </w:p>
        </w:tc>
      </w:tr>
      <w:tr w:rsidR="003256AF" w:rsidRPr="003256AF" w14:paraId="362D79CF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0DF5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C5380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3C84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26194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A5F8A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4078A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Variaciones extraordinarias y no imputables a las partes que alteren de manera imprevisible la ecuación económica del contrato.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281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afectación del equilibrio económico y necesidad de analizar medidas contractuales conforme al régimen aplicable.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0FFB7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F2C3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C0435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EE39EF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56656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7E4F4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Identificación temprana del evento, documentación de causas y efectos y activación de mecanismos contractuales y legales cuando procedan.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35B3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BFF8D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BA4D7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4A3A7D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5360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79D7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Entidad/Contratista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3FB02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solución del evento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5663B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Informes de supervisión/interventoría y análisis técnico-financiero del evento.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3B8A1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Inmediato ante ocurrencia</w:t>
            </w:r>
          </w:p>
        </w:tc>
      </w:tr>
      <w:tr w:rsidR="003256AF" w:rsidRPr="003256AF" w14:paraId="55BD289E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A6D1F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17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0D8E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1ED5C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FC6A1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FE2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2248E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Retraso en la adquisición y suministro de materiales o equipos necesarios para los frentes de obra.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52D8E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Afectación de la ruta crítica, paralización de actividades y retraso en la terminación.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57BE6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F6C6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5D70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6FA804C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CBB1E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5284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Programación de compras, proveedores alternos, inventarios mínimos y seguimiento de entregas.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966C6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9922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F8706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52FD0D0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EA088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552ED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F25F6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4374F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Control de órdenes de compra, cronograma de suministros y actas de recibo.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EC2E6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</w:t>
            </w:r>
          </w:p>
        </w:tc>
      </w:tr>
      <w:tr w:rsidR="003256AF" w:rsidRPr="003256AF" w14:paraId="1569AF28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CC114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18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BF055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3CB7D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64A54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25017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Técnico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B5EAF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Suministro de materiales que no cumplen especificaciones técnicas o de calidad.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3596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Rechazo de materiales, demoliciones/reprocesos, costos adicionales y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887D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3D0E5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5B8E4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06ED50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EF11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8828D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Fichas técnicas, certificados de calidad, inspección de recepción, ensayos y aprobación previa de materiales.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4C91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F3DF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CBA78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79E5E1B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1323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0A19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0381B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recepción de materiales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92FC0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Inspecciones, ensayos y registros de calidad.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B702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Cada suministro y semanal</w:t>
            </w:r>
          </w:p>
        </w:tc>
      </w:tr>
      <w:tr w:rsidR="003256AF" w:rsidRPr="003256AF" w14:paraId="252B75CD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714D1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19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7A16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8E1A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24FA8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AC4F2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Técnico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6689C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Errores de ejecución, deficiente mano de obra o incumplimiento de procedimientos constructivos.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BF761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Defectos de obra, reprocesos, afectación de calidad, costos y plazo.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23684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63CCD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B679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62730B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8620E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A92F2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 de calidad, procedimientos constructivos, personal competente, inspecciones, ensayos y puntos de control.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8216D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B45BF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386B8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51828D6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77CDC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1E6D4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537E7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el recibo final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8234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Inspecciones de obra, ensayos, listas de chequeo y actas de calidad.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DE38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Diario/semanal</w:t>
            </w:r>
          </w:p>
        </w:tc>
      </w:tr>
      <w:tr w:rsidR="003256AF" w:rsidRPr="003256AF" w14:paraId="07984D19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52FC6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A91D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D6342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9B3E3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DB3F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E069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Incumplimiento del cronograma y del plazo contractual de cuatr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o meses por deficiente programación o administración de recursos.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AF8B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Retraso en la entrega, afectación del servicio educativo y posibles sanciones.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9A97D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C0FE8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F0996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183A6FB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BC0A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79A67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Programa detallado, ruta crítica, cronograma de recursos, seguimiento semanal y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planes de contingencia.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F43C7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C03FC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5C798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52AE487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FE29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43918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3261A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el recibo final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A09D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Comparación avance programado vs. ejecutado y seguimiento a ruta crítica.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7FE0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</w:t>
            </w:r>
          </w:p>
        </w:tc>
      </w:tr>
      <w:tr w:rsidR="003256AF" w:rsidRPr="003256AF" w14:paraId="053D44EE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27EA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521DA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480D5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4D0F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41986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Ambiental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181B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Manejo inadecuado de residuos de construcción y demolición, escombros, polvo, ruido o vertimientos.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5AF7F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Impactos ambientales, quejas, requerimientos de autoridades y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7A36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75B7F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1F1BB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617793B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B024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3A1C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Implementación del PMA, segregación y disposición autorizada de RCD, control de polvo, ruido y residuos.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A33C4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BF43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E4B10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61684B9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287EA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F99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F6D1F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 y cierre ambiental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E0CC0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Inspecciones ambientales, registros de disposición y reportes.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006C0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</w:t>
            </w:r>
          </w:p>
        </w:tc>
      </w:tr>
      <w:tr w:rsidR="003256AF" w:rsidRPr="003256AF" w14:paraId="1B92FD50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89FFA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21956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6DE4F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F6A3D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F73D9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Social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30B0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Interferencia de las obras con la comunidad educativa, estudiantes, docentes, personal administrativo o vecinos.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CAA2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Accidentes, quejas, restricciones de acceso, interrupciones y conflictos.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BE4E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A659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471CC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2B26F0F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790F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8248E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 de manejo social, señalización, cerramientos, rutas seguras, coordinación con la institución y comunicación previa.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282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CE131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BFBE1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6AED271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08A6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B239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20D68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D208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Reuniones, actas, PQRS, inspecciones y seguimiento social.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A596B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 y ante PQRS</w:t>
            </w:r>
          </w:p>
        </w:tc>
      </w:tr>
      <w:tr w:rsidR="003256AF" w:rsidRPr="003256AF" w14:paraId="5DC9592F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0CA70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707D8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8C70B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CC2F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4870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Seguridad y salud en el trabajo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131D5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Accidentes laborales por incumplimiento de medidas de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SST, trabajos en altura, herramientas, equipos o circulación en obra.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8F14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 xml:space="preserve">Lesiones, suspensión de actividades, investigaciones, sanciones y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2C77B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F8D82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885C7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4150A32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F685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A3417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Implementación del SG-SST, permisos de trabajo, EPP, capacitación, señaliz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ación, inspecciones y control de contratistas.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12C32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D66C7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0CDAC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2631658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0FA03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831B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6BBC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1FDE6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Inspecciones SST, indicadores, reportes de incidentes y auditorías.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A2E21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Diario/semanal</w:t>
            </w:r>
          </w:p>
        </w:tc>
      </w:tr>
      <w:tr w:rsidR="003256AF" w:rsidRPr="003256AF" w14:paraId="401DB6B8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F5A6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D1F8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E04C2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D6252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5CDAE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Seguridad y salud en el trabajo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45D80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Ingreso de personas no autorizadas a las áreas de obra o deficiencias en el aislamiento físico de los frentes.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D932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Accidentes de estudiantes, trabajadores o terceros y suspensión de actividades.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824C3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B334D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F324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4C380E7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04BD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B4C8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Cerramientos, control de accesos, señalización, vigilancia y separación física de zonas activas.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4B35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0FC1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7E93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1B0ACB5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83CE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B4168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1C30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cierre del frente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3429B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Inspección de cerramientos y control de acceso.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1AF4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</w:t>
            </w:r>
          </w:p>
        </w:tc>
      </w:tr>
      <w:tr w:rsidR="003256AF" w:rsidRPr="003256AF" w14:paraId="04BA4162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F783B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84D94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902B7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F862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AB35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Técnico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2E6E9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Interferencias con redes eléctricas, hidráulicas, sanitarias, de datos o demás instalaciones existentes.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555ED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Daños a redes, interrupciones de servicios, reprocesos y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250D1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7500A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A6EED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6724B43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1CE1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B04D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Localización previa de redes, planos disponibles, inspecciones, coordinación con responsables de servicios y protocolos de intervención.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26965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1307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DF27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029ABA6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ED199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AB2F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B0455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completar intervenciones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60540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Actas de inspección y seguimiento a redes intervenidas.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85AFE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Antes de cada intervención</w:t>
            </w:r>
          </w:p>
        </w:tc>
      </w:tr>
      <w:tr w:rsidR="003256AF" w:rsidRPr="003256AF" w14:paraId="46074B6E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6B07D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26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9C37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6D655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D630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1BBD2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Operacional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35863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Condiciones climáticas adversas que impidan o dificu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lten actividades exteriores.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6A090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Disminución del rendimiento, afectación de actividades y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E820F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46C2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F613A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4A5B937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358B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37B76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Programación considerando condiciones climáticas, actividades alternat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ivas y medidas de protección.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84BF9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B5F7E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F3B3F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0D4C68F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63C23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1DB24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4E58B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AF34E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Registro climático y comparación con programación.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8D97D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Diario</w:t>
            </w:r>
          </w:p>
        </w:tc>
      </w:tr>
      <w:tr w:rsidR="003256AF" w:rsidRPr="003256AF" w14:paraId="56C6627C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E58E8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8D90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C9FC0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5FA9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A9A1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Técnico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F54EA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Daños a elementos existentes de la institución durante las actividades de demolición, adecuación o mantenimiento.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D72A4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Costos de reparación, afectación del servicio y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E5FF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34E6C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5CB1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41CCFBA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E049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74A1C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Inventario y registro fotográfico inicial; protección de elementos existentes; procedimientos de demolición y señalización.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EA9C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732AE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40C47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5BBD00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CB622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1B4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F7A62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cierre del frente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AD79A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Actas de estado inicial y final e inspecciones.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1264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Antes, durante y después de cada actividad</w:t>
            </w:r>
          </w:p>
        </w:tc>
      </w:tr>
      <w:tr w:rsidR="003256AF" w:rsidRPr="003256AF" w14:paraId="2705345B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D101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28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1EB1B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94D39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86D38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CA87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86FA2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Errores del contratista en la estimación de costos al ofertar bajo modalidad de precio global fijo sin fórmula de reajuste.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38653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Pérdidas para el contratista y presión sobre la ejecución, sin que por sí mismas generen modificación del precio contractual.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90CDA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Probable (4)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2E0FC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0212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23A4C9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D4439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32DCB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integral de cantidades, costos, rendimientos, AIU, impuestos, logística, riesgos y contingencias antes de presentar la oferta.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4B1E6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DACDF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1C023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2D8EB23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5853A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8D2B4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C2B3F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7FBF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Seguimiento financiero interno y análisis de desviaciones.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A2D3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Mensual</w:t>
            </w:r>
          </w:p>
        </w:tc>
      </w:tr>
      <w:tr w:rsidR="003256AF" w:rsidRPr="003256AF" w14:paraId="0BBF7F36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B6425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29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1B5DF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F1AC1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62FD5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EB5E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Financiero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B5F02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Errores en la medición, soporte o amortización del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anticipo y de los pagos parciales.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BFF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 xml:space="preserve">Diferencias financieras, retrasos en pagos, observaciones de control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y dificultades para liquidar.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17EB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B3D7C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692A6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5B8BC39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AAD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7471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Conciliación financiera, soportes completos, actas aprobadas,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control de amortización del anticipo y revisión de cuentas.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AE978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F7873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0AD79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73FDA5C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CEA3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646E3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Entidad/Interventoría/Contratista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E4738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liquidación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316D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de actas, facturas, soportes y cuadro de amortización.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8C3E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 cada acta de pago</w:t>
            </w:r>
          </w:p>
        </w:tc>
      </w:tr>
      <w:tr w:rsidR="003256AF" w:rsidRPr="003256AF" w14:paraId="57678C64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FE06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CFD80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A083B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EA4CF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9763C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Jurídico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DB2D5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Incumplimiento de obligaciones contractuales, legales, laborales, ambientales o de seguridad social por parte del contratista.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676C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Multas, sanciones, reclamaciones, afectación del plazo y posible terminación anticipada.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3807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37C9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F8B4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8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4CCCC"/>
            <w:hideMark/>
          </w:tcPr>
          <w:p w14:paraId="1AEE847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Extremo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BF3F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AB14F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Matriz de obligaciones, seguimiento de interventoría/supervisión, requerimientos preventivos y control de soportes laborales y parafiscales.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F71B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CA3F3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E8E51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5FAAA7B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F0B5A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768F6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684F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liquidación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B6A0C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Informes de supervisión/interventoría y verificación documental.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3A6E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Mensual y ante incumplimientos</w:t>
            </w:r>
          </w:p>
        </w:tc>
      </w:tr>
      <w:tr w:rsidR="003256AF" w:rsidRPr="003256AF" w14:paraId="2227D2EB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81BE7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31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74581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6405B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3BAFB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D0095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Social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2577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Quejas, conflictos o reclamaciones de la comunidad educativa por ruido, polvo, restricciones de acceso, horarios o afectaciones al servicio.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E277C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Suspensiones parciales, conflictos, afectación de la operación educativa y retrasos.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9D75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66504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23D9A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1B61347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272C9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E6C23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 de comunicaciones, socialización de actividades, atención de PQRS y coordinación de horarios y accesos.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B5DA0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7AFA4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E0D35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3A19282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26D8D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5A1E3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Contratista/Entidad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467AC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terminación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1DB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Registro de PQRS, reuniones y compromisos.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A4D26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 y ante cada PQRS</w:t>
            </w:r>
          </w:p>
        </w:tc>
      </w:tr>
      <w:tr w:rsidR="003256AF" w:rsidRPr="003256AF" w14:paraId="29A54CAD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D348A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32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96185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1738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2A411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10BB8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Calidad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F819C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Falta de control documental de planos, ensayos, actas, fichas técnicas, registros de calidad y planos récord.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00D72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Dificultad para demostrar cumplimiento, reprocesos, observaciones y problemas durante recibo y liquidación.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4B6AF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Posible (3)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5306C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Moderado (3)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7EEF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29D7381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8EE92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9426A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Plan de calidad y sistema de control documental; codificación, aprobación y archivo de registros.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9AF30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6A867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5A08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05DB58D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B2F9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8E137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8CB07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liquidación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B8E7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Revisión de registros y listas de chequeo documentales.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54A0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 y en cada corte</w:t>
            </w:r>
          </w:p>
        </w:tc>
      </w:tr>
      <w:tr w:rsidR="003256AF" w:rsidRPr="003256AF" w14:paraId="5F5C437B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7B5EC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33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F0525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376C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Externo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3F5E7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18F13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Fuerza mayor / caso fortuito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E9FAC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Ocurrencia de eventos de fuerza mayor o caso fortuito que impidan temporalmente la ejecución.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47BA6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Suspensión o reprogramación de actividades, afectación del plazo y necesidad de adoptar medidas contractuales.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C6EE2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AAA40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4AA4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5FE5C6B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05B28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Compartido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DA5A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Protocolos de contingencia, documentación inmediata del evento y aplicación de mecanismos de suspensión o modificación cuando jurídicamente procedan.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E9BB2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BCE6A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E9BD0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6005BB5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F1C85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048A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Entidad/Contratista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F7F8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superar el evento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9CA1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Informe de ocurrencia, actas y seguimiento al plan de contingencia.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514D0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Inmediato ante ocurrencia</w:t>
            </w:r>
          </w:p>
        </w:tc>
      </w:tr>
      <w:tr w:rsidR="003256AF" w:rsidRPr="003256AF" w14:paraId="447E5286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95B04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34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98C6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General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AB62B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F7F66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Liquidación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B3BB8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Jurídico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2E378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 xml:space="preserve">Falta de entrega oportuna de documentos necesarios para el recibo final y liquidación del </w:t>
            </w: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contrato.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44DA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lastRenderedPageBreak/>
              <w:t>Retraso en el cierre contractual y permanencia de obligaciones pendientes.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F471F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C5BAB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990D7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78A597C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BC33B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19A51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Lista de cierre: actas, garantías, planos récord, manuales, certificados, paz y salvos y demás documentos exigidos.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0200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38915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Menor (2)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2D962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EAD3"/>
            <w:hideMark/>
          </w:tcPr>
          <w:p w14:paraId="09E6DED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Bajo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0030A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57603F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1401D1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la liquidación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9679D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Lista de chequeo de cierre y revisión documental.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CD929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Semanal durante cierre</w:t>
            </w:r>
          </w:p>
        </w:tc>
      </w:tr>
      <w:tr w:rsidR="003256AF" w:rsidRPr="003256AF" w14:paraId="43815480" w14:textId="77777777" w:rsidTr="003256AF">
        <w:trPr>
          <w:trHeight w:val="2000"/>
        </w:trPr>
        <w:tc>
          <w:tcPr>
            <w:tcW w:w="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30AF14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35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B9684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Específico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E28013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Interno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5844A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Ejecución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4E75CA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Calidad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0985E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Deficiencias posteriores en la calidad o estabilidad de las obras por materiales, procedimientos o controles insuficientes.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389C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Reparaciones, reclamaciones y activación de garantías de calidad y estabilidad.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93F0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Improbable (2)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E2ED8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Catastrófico (5)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BFD016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7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5CD"/>
            <w:hideMark/>
          </w:tcPr>
          <w:p w14:paraId="0D9EC6D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Alto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F00B2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A774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Control de calidad, ensayos, recibo por actividades, corrección de no conformidades y garantías contractuales.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8F4EC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Raro (1)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CE6D5B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Mayor (4)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460AF5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2CC"/>
            <w:hideMark/>
          </w:tcPr>
          <w:p w14:paraId="4B1F3D1C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Medio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78286D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Sí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B39B7E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Contratista/Interventoría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60E598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Hasta vencimiento de garantías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54FA99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Seguimiento a no conformidades, recibo final y reclamaciones durante garantías.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E7527" w14:textId="77777777" w:rsidR="003256AF" w:rsidRPr="003256AF" w:rsidRDefault="003256AF" w:rsidP="003256AF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</w:pPr>
            <w:r w:rsidRPr="003256AF">
              <w:rPr>
                <w:rFonts w:ascii="Arial" w:eastAsia="Times New Roman" w:hAnsi="Arial" w:cs="Arial"/>
                <w:sz w:val="16"/>
                <w:szCs w:val="16"/>
                <w:lang w:eastAsia="es-ES_tradnl" w:bidi="he-IL"/>
              </w:rPr>
              <w:t>En cada hito y ante reclamaciones</w:t>
            </w:r>
          </w:p>
        </w:tc>
      </w:tr>
    </w:tbl>
    <w:p w14:paraId="74770F23" w14:textId="77777777" w:rsidR="00815604" w:rsidRPr="006F6287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6F6287" w:rsidRDefault="00D70D7B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sectPr w:rsidR="00D70D7B" w:rsidRPr="006F6287" w:rsidSect="004B02DA">
      <w:headerReference w:type="default" r:id="rId11"/>
      <w:footerReference w:type="default" r:id="rId12"/>
      <w:pgSz w:w="12240" w:h="15840" w:code="1"/>
      <w:pgMar w:top="1134" w:right="1134" w:bottom="1134" w:left="1304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A1D77" w14:textId="77777777" w:rsidR="008847B0" w:rsidRDefault="008847B0" w:rsidP="00091875">
      <w:pPr>
        <w:spacing w:line="240" w:lineRule="auto"/>
      </w:pPr>
      <w:r>
        <w:separator/>
      </w:r>
    </w:p>
  </w:endnote>
  <w:endnote w:type="continuationSeparator" w:id="0">
    <w:p w14:paraId="1539E192" w14:textId="77777777" w:rsidR="008847B0" w:rsidRDefault="008847B0" w:rsidP="00091875">
      <w:pPr>
        <w:spacing w:line="240" w:lineRule="auto"/>
      </w:pPr>
      <w:r>
        <w:continuationSeparator/>
      </w:r>
    </w:p>
  </w:endnote>
  <w:endnote w:type="continuationNotice" w:id="1">
    <w:p w14:paraId="611999E0" w14:textId="77777777" w:rsidR="008847B0" w:rsidRDefault="008847B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21ED77E0" w14:textId="09C22CD5" w:rsidR="00091875" w:rsidRPr="0034606D" w:rsidRDefault="0034606D" w:rsidP="0034606D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jc w:val="right"/>
          <w:rPr>
            <w:rFonts w:ascii="Verdana" w:hAnsi="Verdana" w:cs="Arial"/>
            <w:color w:val="000000" w:themeColor="text1"/>
            <w:sz w:val="18"/>
            <w:szCs w:val="20"/>
          </w:rPr>
        </w:pP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>Versión</w:t>
        </w:r>
        <w:r>
          <w:rPr>
            <w:rFonts w:ascii="Verdana" w:hAnsi="Verdana" w:cs="Arial"/>
            <w:color w:val="000000" w:themeColor="text1"/>
            <w:sz w:val="18"/>
            <w:szCs w:val="20"/>
          </w:rPr>
          <w:t>:</w:t>
        </w: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 xml:space="preserve"> 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2 del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21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agosto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CE93F" w14:textId="77777777" w:rsidR="008847B0" w:rsidRDefault="008847B0" w:rsidP="00091875">
      <w:pPr>
        <w:spacing w:line="240" w:lineRule="auto"/>
      </w:pPr>
      <w:r>
        <w:separator/>
      </w:r>
    </w:p>
  </w:footnote>
  <w:footnote w:type="continuationSeparator" w:id="0">
    <w:p w14:paraId="75C63061" w14:textId="77777777" w:rsidR="008847B0" w:rsidRDefault="008847B0" w:rsidP="00091875">
      <w:pPr>
        <w:spacing w:line="240" w:lineRule="auto"/>
      </w:pPr>
      <w:r>
        <w:continuationSeparator/>
      </w:r>
    </w:p>
  </w:footnote>
  <w:footnote w:type="continuationNotice" w:id="1">
    <w:p w14:paraId="23FEDBB2" w14:textId="77777777" w:rsidR="008847B0" w:rsidRDefault="008847B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8461" w14:textId="0131BE20" w:rsidR="000E5886" w:rsidRPr="000E5886" w:rsidRDefault="000E5886" w:rsidP="000E5886">
    <w:pPr>
      <w:pStyle w:val="Encabezado"/>
      <w:jc w:val="center"/>
      <w:rPr>
        <w:rFonts w:ascii="Verdana" w:hAnsi="Verdana" w:cs="Arial"/>
        <w:b/>
        <w:bCs/>
      </w:rPr>
    </w:pPr>
    <w:r w:rsidRPr="000E5886">
      <w:rPr>
        <w:rFonts w:ascii="Verdana" w:hAnsi="Verdana" w:cs="Arial"/>
        <w:b/>
        <w:bCs/>
      </w:rPr>
      <w:t>MATRIZ 3 - RIESGOS</w:t>
    </w:r>
  </w:p>
  <w:p w14:paraId="7BA6AB75" w14:textId="6C79689C" w:rsidR="00D5252D" w:rsidRPr="000E5886" w:rsidRDefault="000E5886" w:rsidP="000E5886">
    <w:pPr>
      <w:pStyle w:val="Encabezado"/>
      <w:tabs>
        <w:tab w:val="clear" w:pos="4419"/>
        <w:tab w:val="clear" w:pos="8838"/>
        <w:tab w:val="left" w:pos="3405"/>
      </w:tabs>
      <w:jc w:val="center"/>
      <w:rPr>
        <w:rFonts w:ascii="Verdana" w:hAnsi="Verdana"/>
        <w:sz w:val="32"/>
        <w:szCs w:val="32"/>
      </w:rPr>
    </w:pPr>
    <w:r w:rsidRPr="000E5886">
      <w:rPr>
        <w:rFonts w:ascii="Verdana" w:hAnsi="Verdana" w:cs="Arial"/>
        <w:b/>
      </w:rPr>
      <w:t>LICITACIÓN DE OBRA PÚBLICA DE INFRAESTRUCTURA SOCIAL</w:t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96728127">
    <w:abstractNumId w:val="6"/>
  </w:num>
  <w:num w:numId="2" w16cid:durableId="1116757494">
    <w:abstractNumId w:val="6"/>
  </w:num>
  <w:num w:numId="3" w16cid:durableId="2047869884">
    <w:abstractNumId w:val="6"/>
  </w:num>
  <w:num w:numId="4" w16cid:durableId="1474709782">
    <w:abstractNumId w:val="6"/>
  </w:num>
  <w:num w:numId="5" w16cid:durableId="1621109940">
    <w:abstractNumId w:val="6"/>
  </w:num>
  <w:num w:numId="6" w16cid:durableId="1539079347">
    <w:abstractNumId w:val="6"/>
  </w:num>
  <w:num w:numId="7" w16cid:durableId="445850992">
    <w:abstractNumId w:val="6"/>
  </w:num>
  <w:num w:numId="8" w16cid:durableId="270936081">
    <w:abstractNumId w:val="6"/>
  </w:num>
  <w:num w:numId="9" w16cid:durableId="1841894441">
    <w:abstractNumId w:val="6"/>
  </w:num>
  <w:num w:numId="10" w16cid:durableId="743338831">
    <w:abstractNumId w:val="3"/>
  </w:num>
  <w:num w:numId="11" w16cid:durableId="1352300939">
    <w:abstractNumId w:val="1"/>
  </w:num>
  <w:num w:numId="12" w16cid:durableId="1783067929">
    <w:abstractNumId w:val="21"/>
  </w:num>
  <w:num w:numId="13" w16cid:durableId="908267064">
    <w:abstractNumId w:val="29"/>
  </w:num>
  <w:num w:numId="14" w16cid:durableId="583105933">
    <w:abstractNumId w:val="14"/>
  </w:num>
  <w:num w:numId="15" w16cid:durableId="1314870088">
    <w:abstractNumId w:val="16"/>
  </w:num>
  <w:num w:numId="16" w16cid:durableId="1230069915">
    <w:abstractNumId w:val="0"/>
  </w:num>
  <w:num w:numId="17" w16cid:durableId="1136336429">
    <w:abstractNumId w:val="2"/>
  </w:num>
  <w:num w:numId="18" w16cid:durableId="2065564767">
    <w:abstractNumId w:val="9"/>
  </w:num>
  <w:num w:numId="19" w16cid:durableId="883760424">
    <w:abstractNumId w:val="4"/>
  </w:num>
  <w:num w:numId="20" w16cid:durableId="1956282153">
    <w:abstractNumId w:val="18"/>
  </w:num>
  <w:num w:numId="21" w16cid:durableId="1496846097">
    <w:abstractNumId w:val="7"/>
  </w:num>
  <w:num w:numId="22" w16cid:durableId="715661991">
    <w:abstractNumId w:val="27"/>
  </w:num>
  <w:num w:numId="23" w16cid:durableId="1145778130">
    <w:abstractNumId w:val="11"/>
  </w:num>
  <w:num w:numId="24" w16cid:durableId="1403791297">
    <w:abstractNumId w:val="12"/>
  </w:num>
  <w:num w:numId="25" w16cid:durableId="1310939829">
    <w:abstractNumId w:val="5"/>
  </w:num>
  <w:num w:numId="26" w16cid:durableId="1886873089">
    <w:abstractNumId w:val="17"/>
  </w:num>
  <w:num w:numId="27" w16cid:durableId="1828597205">
    <w:abstractNumId w:val="15"/>
  </w:num>
  <w:num w:numId="28" w16cid:durableId="353046191">
    <w:abstractNumId w:val="10"/>
  </w:num>
  <w:num w:numId="29" w16cid:durableId="144277238">
    <w:abstractNumId w:val="25"/>
  </w:num>
  <w:num w:numId="30" w16cid:durableId="1366179603">
    <w:abstractNumId w:val="26"/>
  </w:num>
  <w:num w:numId="31" w16cid:durableId="830365732">
    <w:abstractNumId w:val="24"/>
  </w:num>
  <w:num w:numId="32" w16cid:durableId="1250459541">
    <w:abstractNumId w:val="13"/>
  </w:num>
  <w:num w:numId="33" w16cid:durableId="1146630702">
    <w:abstractNumId w:val="23"/>
  </w:num>
  <w:num w:numId="34" w16cid:durableId="159197613">
    <w:abstractNumId w:val="8"/>
  </w:num>
  <w:num w:numId="35" w16cid:durableId="1851526041">
    <w:abstractNumId w:val="22"/>
  </w:num>
  <w:num w:numId="36" w16cid:durableId="1674719270">
    <w:abstractNumId w:val="28"/>
  </w:num>
  <w:num w:numId="37" w16cid:durableId="489635503">
    <w:abstractNumId w:val="20"/>
  </w:num>
  <w:num w:numId="38" w16cid:durableId="24307417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56AF"/>
    <w:rsid w:val="00326ACA"/>
    <w:rsid w:val="003322F8"/>
    <w:rsid w:val="0034606D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B02DA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960B2"/>
    <w:rsid w:val="005E5030"/>
    <w:rsid w:val="00686C25"/>
    <w:rsid w:val="006A3288"/>
    <w:rsid w:val="006B01B2"/>
    <w:rsid w:val="006B4FEE"/>
    <w:rsid w:val="006C3AC4"/>
    <w:rsid w:val="006E6D9B"/>
    <w:rsid w:val="006F6287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47B0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DE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734B0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56AF"/>
    <w:rPr>
      <w:color w:val="800080"/>
      <w:u w:val="single"/>
    </w:rPr>
  </w:style>
  <w:style w:type="paragraph" w:customStyle="1" w:styleId="msonormal0">
    <w:name w:val="msonormal"/>
    <w:basedOn w:val="Normal"/>
    <w:rsid w:val="003256AF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_tradnl" w:bidi="he-IL"/>
    </w:rPr>
  </w:style>
  <w:style w:type="paragraph" w:customStyle="1" w:styleId="xl63">
    <w:name w:val="xl63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B7B7"/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_tradnl" w:bidi="he-IL"/>
    </w:rPr>
  </w:style>
  <w:style w:type="paragraph" w:customStyle="1" w:styleId="xl64">
    <w:name w:val="xl64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16"/>
      <w:szCs w:val="16"/>
      <w:lang w:eastAsia="es-ES_tradnl" w:bidi="he-IL"/>
    </w:rPr>
  </w:style>
  <w:style w:type="paragraph" w:customStyle="1" w:styleId="xl65">
    <w:name w:val="xl65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5CD"/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16"/>
      <w:szCs w:val="16"/>
      <w:lang w:eastAsia="es-ES_tradnl" w:bidi="he-IL"/>
    </w:rPr>
  </w:style>
  <w:style w:type="paragraph" w:customStyle="1" w:styleId="xl66">
    <w:name w:val="xl66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16"/>
      <w:szCs w:val="16"/>
      <w:lang w:eastAsia="es-ES_tradnl" w:bidi="he-IL"/>
    </w:rPr>
  </w:style>
  <w:style w:type="paragraph" w:customStyle="1" w:styleId="xl67">
    <w:name w:val="xl67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4CCCC"/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16"/>
      <w:szCs w:val="16"/>
      <w:lang w:eastAsia="es-ES_tradnl" w:bidi="he-IL"/>
    </w:rPr>
  </w:style>
  <w:style w:type="paragraph" w:customStyle="1" w:styleId="xl68">
    <w:name w:val="xl68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AD3"/>
      <w:spacing w:before="100" w:beforeAutospacing="1" w:after="100" w:afterAutospacing="1" w:line="240" w:lineRule="auto"/>
      <w:contextualSpacing w:val="0"/>
      <w:jc w:val="left"/>
      <w:textAlignment w:val="top"/>
    </w:pPr>
    <w:rPr>
      <w:rFonts w:ascii="Arial" w:eastAsia="Times New Roman" w:hAnsi="Arial" w:cs="Arial"/>
      <w:sz w:val="16"/>
      <w:szCs w:val="16"/>
      <w:lang w:eastAsia="es-ES_tradnl" w:bidi="he-IL"/>
    </w:rPr>
  </w:style>
  <w:style w:type="paragraph" w:customStyle="1" w:styleId="xl69">
    <w:name w:val="xl69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F4F4F"/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color w:val="FFFFFF"/>
      <w:sz w:val="18"/>
      <w:szCs w:val="18"/>
      <w:lang w:eastAsia="es-ES_tradnl" w:bidi="he-IL"/>
    </w:rPr>
  </w:style>
  <w:style w:type="paragraph" w:customStyle="1" w:styleId="xl70">
    <w:name w:val="xl70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_tradnl" w:bidi="he-IL"/>
    </w:rPr>
  </w:style>
  <w:style w:type="paragraph" w:customStyle="1" w:styleId="xl71">
    <w:name w:val="xl71"/>
    <w:basedOn w:val="Normal"/>
    <w:rsid w:val="00325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B7B7"/>
      <w:spacing w:before="100" w:beforeAutospacing="1" w:after="100" w:afterAutospacing="1" w:line="240" w:lineRule="auto"/>
      <w:contextualSpacing w:val="0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ES_tradnl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3361</Words>
  <Characters>18489</Characters>
  <Application>Microsoft Office Word</Application>
  <DocSecurity>0</DocSecurity>
  <Lines>154</Lines>
  <Paragraphs>43</Paragraphs>
  <ScaleCrop>false</ScaleCrop>
  <Company>Hewlett-Packard Company</Company>
  <LinksUpToDate>false</LinksUpToDate>
  <CharactersWithSpaces>21807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licencias5240@i365.top</cp:lastModifiedBy>
  <cp:revision>12</cp:revision>
  <cp:lastPrinted>2021-08-03T20:55:00Z</cp:lastPrinted>
  <dcterms:created xsi:type="dcterms:W3CDTF">2022-08-03T21:07:00Z</dcterms:created>
  <dcterms:modified xsi:type="dcterms:W3CDTF">2026-10-01T06:40:00Z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