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5F2A77" w:rsidRDefault="00540E0E" w:rsidP="00540E0E">
      <w:pPr>
        <w:jc w:val="center"/>
        <w:rPr>
          <w:rFonts w:cstheme="minorHAnsi"/>
          <w:b/>
          <w:szCs w:val="20"/>
          <w:lang w:val="es-CO"/>
        </w:rPr>
      </w:pPr>
      <w:r w:rsidRPr="005F2A77">
        <w:rPr>
          <w:rFonts w:cstheme="minorHAnsi"/>
          <w:b/>
          <w:szCs w:val="20"/>
          <w:lang w:val="es-CO"/>
        </w:rPr>
        <w:t>ANEXO 5</w:t>
      </w:r>
    </w:p>
    <w:p w14:paraId="3258212C" w14:textId="2EEFD315" w:rsidR="009A67BC" w:rsidRPr="005F2A77" w:rsidRDefault="00540E0E" w:rsidP="00540E0E">
      <w:pPr>
        <w:jc w:val="center"/>
        <w:rPr>
          <w:rFonts w:cstheme="minorHAnsi"/>
          <w:b/>
          <w:szCs w:val="20"/>
          <w:lang w:val="es-CO"/>
        </w:rPr>
      </w:pPr>
      <w:r w:rsidRPr="005F2A77">
        <w:rPr>
          <w:rFonts w:cstheme="minorHAnsi"/>
          <w:b/>
          <w:szCs w:val="20"/>
          <w:lang w:val="es-CO"/>
        </w:rPr>
        <w:t>MINUTA DEL CONTRATO</w:t>
      </w:r>
      <w:r w:rsidR="004B607E" w:rsidRPr="005F2A77">
        <w:rPr>
          <w:rFonts w:cstheme="minorHAnsi"/>
          <w:b/>
          <w:szCs w:val="20"/>
          <w:lang w:val="es-CO"/>
        </w:rPr>
        <w:t xml:space="preserve"> </w:t>
      </w:r>
    </w:p>
    <w:p w14:paraId="414ACD22" w14:textId="77777777" w:rsidR="00540E0E" w:rsidRPr="005F2A77" w:rsidRDefault="00540E0E" w:rsidP="00540E0E">
      <w:pPr>
        <w:rPr>
          <w:rFonts w:cstheme="minorHAnsi"/>
          <w:szCs w:val="20"/>
          <w:highlight w:val="darkGray"/>
          <w:lang w:val="es-CO"/>
        </w:rPr>
      </w:pPr>
    </w:p>
    <w:p w14:paraId="01310699" w14:textId="77777777" w:rsidR="005324EC" w:rsidRPr="005F2A77" w:rsidRDefault="005324EC">
      <w:pPr>
        <w:rPr>
          <w:szCs w:val="20"/>
          <w:highlight w:val="lightGray"/>
          <w:lang w:val="es-CO"/>
        </w:rPr>
      </w:pPr>
    </w:p>
    <w:p w14:paraId="51973C77" w14:textId="77777777" w:rsidR="009C1606" w:rsidRPr="005F2A77" w:rsidRDefault="009C1606" w:rsidP="00540E0E">
      <w:pPr>
        <w:rPr>
          <w:rFonts w:cstheme="minorHAnsi"/>
          <w:b/>
          <w:szCs w:val="20"/>
          <w:highlight w:val="darkGray"/>
          <w:lang w:val="es-CO"/>
        </w:rPr>
      </w:pPr>
    </w:p>
    <w:p w14:paraId="64F3FB5D" w14:textId="51843623" w:rsidR="00540E0E" w:rsidRPr="005F2A77" w:rsidRDefault="00540E0E">
      <w:pPr>
        <w:pStyle w:val="TDC1"/>
        <w:rPr>
          <w:color w:val="auto"/>
        </w:rPr>
      </w:pPr>
      <w:r w:rsidRPr="005F2A77">
        <w:rPr>
          <w:color w:val="auto"/>
        </w:rPr>
        <w:t>TABLA DE CONTENIDO</w:t>
      </w:r>
    </w:p>
    <w:p w14:paraId="620059D2" w14:textId="77777777" w:rsidR="00EE2CCC" w:rsidRPr="005F2A77" w:rsidRDefault="00EE2CCC" w:rsidP="00EE2CCC">
      <w:pPr>
        <w:rPr>
          <w:rFonts w:cstheme="minorHAnsi"/>
          <w:szCs w:val="20"/>
          <w:lang w:val="es-CO"/>
        </w:rPr>
      </w:pPr>
    </w:p>
    <w:p w14:paraId="4282A5A1"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w:t>
      </w:r>
      <w:r w:rsidRPr="005F2A77">
        <w:rPr>
          <w:rFonts w:cstheme="minorHAnsi"/>
          <w:szCs w:val="20"/>
        </w:rPr>
        <w:tab/>
      </w:r>
      <w:r w:rsidRPr="005F2A77">
        <w:rPr>
          <w:rFonts w:cstheme="minorHAnsi"/>
          <w:szCs w:val="20"/>
        </w:rPr>
        <w:tab/>
        <w:t>DEFINICIONES</w:t>
      </w:r>
    </w:p>
    <w:p w14:paraId="2918F140"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 xml:space="preserve">CLÁUSULA 2. </w:t>
      </w:r>
      <w:r w:rsidRPr="005F2A77">
        <w:rPr>
          <w:rFonts w:cstheme="minorHAnsi"/>
          <w:szCs w:val="20"/>
        </w:rPr>
        <w:tab/>
      </w:r>
      <w:r w:rsidRPr="005F2A77">
        <w:rPr>
          <w:rFonts w:cstheme="minorHAnsi"/>
          <w:szCs w:val="20"/>
        </w:rPr>
        <w:tab/>
        <w:t>OBJETO</w:t>
      </w:r>
    </w:p>
    <w:p w14:paraId="3CEBDCF9"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3.</w:t>
      </w:r>
      <w:r w:rsidRPr="005F2A77">
        <w:rPr>
          <w:rFonts w:cstheme="minorHAnsi"/>
          <w:szCs w:val="20"/>
        </w:rPr>
        <w:tab/>
      </w:r>
      <w:r w:rsidRPr="005F2A77">
        <w:rPr>
          <w:rFonts w:cstheme="minorHAnsi"/>
          <w:szCs w:val="20"/>
        </w:rPr>
        <w:tab/>
        <w:t>ALCANCE DEL OBJETO</w:t>
      </w:r>
    </w:p>
    <w:p w14:paraId="3F890331"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4.</w:t>
      </w:r>
      <w:r w:rsidRPr="005F2A77">
        <w:rPr>
          <w:rFonts w:cstheme="minorHAnsi"/>
          <w:szCs w:val="20"/>
        </w:rPr>
        <w:tab/>
      </w:r>
      <w:r w:rsidRPr="005F2A77">
        <w:rPr>
          <w:rFonts w:cstheme="minorHAnsi"/>
          <w:szCs w:val="20"/>
        </w:rPr>
        <w:tab/>
        <w:t>PLAZO DEL CONTRATO</w:t>
      </w:r>
    </w:p>
    <w:p w14:paraId="064C3443"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5.</w:t>
      </w:r>
      <w:r w:rsidRPr="005F2A77">
        <w:rPr>
          <w:rFonts w:cstheme="minorHAnsi"/>
          <w:szCs w:val="20"/>
        </w:rPr>
        <w:tab/>
      </w:r>
      <w:r w:rsidRPr="005F2A77">
        <w:rPr>
          <w:rFonts w:cstheme="minorHAnsi"/>
          <w:szCs w:val="20"/>
        </w:rPr>
        <w:tab/>
        <w:t>VALOR DEL CONTRATO</w:t>
      </w:r>
    </w:p>
    <w:p w14:paraId="347DB06D" w14:textId="77777777" w:rsidR="00EE2CCC" w:rsidRPr="005F2A77" w:rsidRDefault="00EE2CCC" w:rsidP="00EE2CCC">
      <w:pPr>
        <w:pStyle w:val="clusulas"/>
        <w:numPr>
          <w:ilvl w:val="0"/>
          <w:numId w:val="0"/>
        </w:numPr>
        <w:spacing w:before="0" w:after="0"/>
        <w:rPr>
          <w:szCs w:val="20"/>
        </w:rPr>
      </w:pPr>
      <w:r w:rsidRPr="005F2A77">
        <w:rPr>
          <w:szCs w:val="20"/>
        </w:rPr>
        <w:t>CLÁUSULA 6.</w:t>
      </w:r>
      <w:r w:rsidRPr="005F2A77">
        <w:rPr>
          <w:rFonts w:cstheme="minorHAnsi"/>
          <w:szCs w:val="20"/>
        </w:rPr>
        <w:tab/>
      </w:r>
      <w:r w:rsidRPr="005F2A77">
        <w:rPr>
          <w:rFonts w:cstheme="minorHAnsi"/>
          <w:szCs w:val="20"/>
        </w:rPr>
        <w:tab/>
      </w:r>
      <w:r w:rsidRPr="005F2A77">
        <w:rPr>
          <w:szCs w:val="20"/>
        </w:rPr>
        <w:t>ANTICIPO Y/O PAGO ANTICIPADO</w:t>
      </w:r>
    </w:p>
    <w:p w14:paraId="54E62761"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7.</w:t>
      </w:r>
      <w:r w:rsidRPr="005F2A77">
        <w:rPr>
          <w:rFonts w:cstheme="minorHAnsi"/>
          <w:szCs w:val="20"/>
        </w:rPr>
        <w:tab/>
      </w:r>
      <w:r w:rsidRPr="005F2A77">
        <w:rPr>
          <w:rFonts w:cstheme="minorHAnsi"/>
          <w:szCs w:val="20"/>
        </w:rPr>
        <w:tab/>
        <w:t>APROPIACIÓN PRESUPUESTAL</w:t>
      </w:r>
    </w:p>
    <w:p w14:paraId="1C818FA7" w14:textId="77777777" w:rsidR="00EE2CCC" w:rsidRPr="005F2A77" w:rsidRDefault="00EE2CCC" w:rsidP="00EE2CCC">
      <w:pPr>
        <w:pStyle w:val="clusulas"/>
        <w:numPr>
          <w:ilvl w:val="0"/>
          <w:numId w:val="0"/>
        </w:numPr>
        <w:spacing w:before="0" w:after="0"/>
        <w:rPr>
          <w:rFonts w:cstheme="minorHAnsi"/>
          <w:szCs w:val="20"/>
          <w:lang w:val="pt-BR"/>
        </w:rPr>
      </w:pPr>
      <w:r w:rsidRPr="005F2A77">
        <w:rPr>
          <w:rFonts w:cstheme="minorHAnsi"/>
          <w:szCs w:val="20"/>
          <w:lang w:val="pt-BR"/>
        </w:rPr>
        <w:t>CLÁUSULA 8.</w:t>
      </w:r>
      <w:r w:rsidRPr="005F2A77">
        <w:rPr>
          <w:rFonts w:cstheme="minorHAnsi"/>
          <w:szCs w:val="20"/>
          <w:lang w:val="pt-BR"/>
        </w:rPr>
        <w:tab/>
      </w:r>
      <w:r w:rsidRPr="005F2A77">
        <w:rPr>
          <w:rFonts w:cstheme="minorHAnsi"/>
          <w:szCs w:val="20"/>
          <w:lang w:val="pt-BR"/>
        </w:rPr>
        <w:tab/>
        <w:t>FORMA DE PAGO</w:t>
      </w:r>
    </w:p>
    <w:p w14:paraId="3170C439"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lang w:val="pt-BR"/>
        </w:rPr>
        <w:t>CLÁUSULA 9.</w:t>
      </w:r>
      <w:r w:rsidRPr="005F2A77">
        <w:rPr>
          <w:rFonts w:cstheme="minorHAnsi"/>
          <w:szCs w:val="20"/>
          <w:lang w:val="pt-BR"/>
        </w:rPr>
        <w:tab/>
      </w:r>
      <w:r w:rsidRPr="005F2A77">
        <w:rPr>
          <w:rFonts w:cstheme="minorHAnsi"/>
          <w:szCs w:val="20"/>
          <w:lang w:val="pt-BR"/>
        </w:rPr>
        <w:tab/>
      </w:r>
      <w:r w:rsidRPr="005F2A77">
        <w:rPr>
          <w:rFonts w:cstheme="minorHAnsi"/>
          <w:szCs w:val="20"/>
        </w:rPr>
        <w:t>OBLIGACIONES GENERALES DEL CONTRATISTA</w:t>
      </w:r>
    </w:p>
    <w:p w14:paraId="4E248E48"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10.</w:t>
      </w:r>
      <w:r w:rsidRPr="005F2A77">
        <w:rPr>
          <w:rFonts w:cstheme="minorHAnsi"/>
          <w:szCs w:val="20"/>
        </w:rPr>
        <w:tab/>
        <w:t>OBLIGACIONES ESPECÍFICAS DEL CONTRATISTA</w:t>
      </w:r>
    </w:p>
    <w:p w14:paraId="6B73363F"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11.</w:t>
      </w:r>
      <w:r w:rsidRPr="005F2A77">
        <w:rPr>
          <w:rFonts w:cstheme="minorHAnsi"/>
          <w:szCs w:val="20"/>
        </w:rPr>
        <w:tab/>
        <w:t>DERECHOS DEL CONTRATISTA</w:t>
      </w:r>
    </w:p>
    <w:p w14:paraId="3DF503C6"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12.</w:t>
      </w:r>
      <w:r w:rsidRPr="005F2A77">
        <w:rPr>
          <w:rFonts w:cstheme="minorHAnsi"/>
          <w:szCs w:val="20"/>
        </w:rPr>
        <w:tab/>
        <w:t>OBLIGACIONES DE LA ENTIDAD</w:t>
      </w:r>
    </w:p>
    <w:p w14:paraId="7B9EAA8D"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13.</w:t>
      </w:r>
      <w:r w:rsidRPr="005F2A77">
        <w:rPr>
          <w:rFonts w:cstheme="minorHAnsi"/>
          <w:szCs w:val="20"/>
        </w:rPr>
        <w:tab/>
        <w:t>RESPONSABILIDAD</w:t>
      </w:r>
    </w:p>
    <w:p w14:paraId="1101EB72"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14.</w:t>
      </w:r>
      <w:r w:rsidRPr="005F2A77">
        <w:rPr>
          <w:rFonts w:cstheme="minorHAnsi"/>
          <w:szCs w:val="20"/>
        </w:rPr>
        <w:tab/>
        <w:t>INDEMNIDAD</w:t>
      </w:r>
    </w:p>
    <w:p w14:paraId="11B23096"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15.</w:t>
      </w:r>
      <w:r w:rsidRPr="005F2A77">
        <w:rPr>
          <w:rFonts w:cstheme="minorHAnsi"/>
          <w:szCs w:val="20"/>
        </w:rPr>
        <w:tab/>
        <w:t>MULTAS</w:t>
      </w:r>
    </w:p>
    <w:p w14:paraId="7BFE987F"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16.</w:t>
      </w:r>
      <w:r w:rsidRPr="005F2A77">
        <w:rPr>
          <w:rFonts w:cstheme="minorHAnsi"/>
          <w:szCs w:val="20"/>
        </w:rPr>
        <w:tab/>
        <w:t>CLÁUSULA PENAL</w:t>
      </w:r>
    </w:p>
    <w:p w14:paraId="712D2E34" w14:textId="77777777" w:rsidR="00EE2CCC" w:rsidRPr="005F2A77" w:rsidRDefault="00EE2CCC" w:rsidP="00EE2CCC">
      <w:pPr>
        <w:pStyle w:val="clusulas"/>
        <w:numPr>
          <w:ilvl w:val="0"/>
          <w:numId w:val="0"/>
        </w:numPr>
        <w:spacing w:before="0" w:after="0"/>
        <w:ind w:left="2130" w:hanging="2130"/>
        <w:rPr>
          <w:rFonts w:cstheme="minorHAnsi"/>
          <w:szCs w:val="20"/>
        </w:rPr>
      </w:pPr>
      <w:r w:rsidRPr="005F2A77">
        <w:rPr>
          <w:rFonts w:cstheme="minorHAnsi"/>
          <w:szCs w:val="20"/>
        </w:rPr>
        <w:t>CLÁUSULA 17.</w:t>
      </w:r>
      <w:r w:rsidRPr="005F2A77">
        <w:rPr>
          <w:rFonts w:cstheme="minorHAnsi"/>
          <w:szCs w:val="20"/>
        </w:rPr>
        <w:tab/>
        <w:t>CLÁUSULAS EXCEPCIONALES</w:t>
      </w:r>
    </w:p>
    <w:p w14:paraId="6D527AA6" w14:textId="77777777" w:rsidR="00EE2CCC" w:rsidRPr="005F2A77" w:rsidRDefault="00EE2CCC" w:rsidP="00EE2CCC">
      <w:pPr>
        <w:pStyle w:val="clusulas"/>
        <w:numPr>
          <w:ilvl w:val="0"/>
          <w:numId w:val="0"/>
        </w:numPr>
        <w:spacing w:before="0" w:after="0"/>
        <w:rPr>
          <w:rFonts w:cstheme="minorHAnsi"/>
          <w:szCs w:val="20"/>
        </w:rPr>
      </w:pPr>
      <w:r w:rsidRPr="005F2A77">
        <w:rPr>
          <w:rFonts w:cstheme="minorHAnsi"/>
          <w:szCs w:val="20"/>
        </w:rPr>
        <w:t>CLÁUSULA 18.</w:t>
      </w:r>
      <w:r w:rsidRPr="005F2A77">
        <w:rPr>
          <w:rFonts w:cstheme="minorHAnsi"/>
          <w:szCs w:val="20"/>
        </w:rPr>
        <w:tab/>
        <w:t>GARANTÍAS</w:t>
      </w:r>
    </w:p>
    <w:p w14:paraId="10381297" w14:textId="77777777" w:rsidR="00EE2CCC" w:rsidRPr="005F2A77" w:rsidRDefault="00EE2CCC" w:rsidP="00EE2CCC">
      <w:pPr>
        <w:pStyle w:val="clusulas"/>
        <w:numPr>
          <w:ilvl w:val="0"/>
          <w:numId w:val="0"/>
        </w:numPr>
        <w:spacing w:before="0" w:after="0"/>
        <w:ind w:left="2124" w:hanging="2124"/>
        <w:rPr>
          <w:rFonts w:cstheme="minorHAnsi"/>
          <w:szCs w:val="20"/>
        </w:rPr>
      </w:pPr>
      <w:r w:rsidRPr="005F2A77">
        <w:rPr>
          <w:rFonts w:cstheme="minorHAnsi"/>
          <w:szCs w:val="20"/>
        </w:rPr>
        <w:t>CLÁUSULA 19.</w:t>
      </w:r>
      <w:r w:rsidRPr="005F2A77">
        <w:rPr>
          <w:rFonts w:cstheme="minorHAnsi"/>
          <w:szCs w:val="20"/>
        </w:rPr>
        <w:tab/>
        <w:t>INDEPENDENCIA DEL CONTRATISTA</w:t>
      </w:r>
    </w:p>
    <w:p w14:paraId="522DEE11" w14:textId="77777777" w:rsidR="00EE2CCC" w:rsidRPr="005F2A77" w:rsidRDefault="00EE2CCC" w:rsidP="00EE2CCC">
      <w:pPr>
        <w:pStyle w:val="clusulas"/>
        <w:numPr>
          <w:ilvl w:val="0"/>
          <w:numId w:val="0"/>
        </w:numPr>
        <w:spacing w:before="0" w:after="0"/>
        <w:ind w:left="2124" w:hanging="2124"/>
        <w:rPr>
          <w:rFonts w:cstheme="minorHAnsi"/>
          <w:bCs/>
          <w:szCs w:val="20"/>
        </w:rPr>
      </w:pPr>
      <w:r w:rsidRPr="005F2A77">
        <w:rPr>
          <w:rFonts w:cstheme="minorHAnsi"/>
          <w:bCs/>
          <w:szCs w:val="20"/>
        </w:rPr>
        <w:t>CLÁUSULA 20.</w:t>
      </w:r>
      <w:r w:rsidRPr="005F2A77">
        <w:rPr>
          <w:rFonts w:cstheme="minorHAnsi"/>
          <w:bCs/>
          <w:szCs w:val="20"/>
        </w:rPr>
        <w:tab/>
      </w:r>
      <w:r w:rsidRPr="005F2A77">
        <w:rPr>
          <w:rFonts w:eastAsia="Times New Roman" w:cstheme="minorHAnsi"/>
          <w:szCs w:val="20"/>
          <w:lang w:val="es-ES" w:eastAsia="es-CO"/>
        </w:rPr>
        <w:t>INEXISTENCIA DE RELACIÓN LABORAL ENTRE LA ENTIDAD Y EL CONTRATISTA</w:t>
      </w:r>
    </w:p>
    <w:p w14:paraId="4712D964" w14:textId="77777777" w:rsidR="00EE2CCC" w:rsidRPr="005F2A77" w:rsidRDefault="00EE2CCC" w:rsidP="00EE2CCC">
      <w:pPr>
        <w:pStyle w:val="clusulas"/>
        <w:numPr>
          <w:ilvl w:val="0"/>
          <w:numId w:val="0"/>
        </w:numPr>
        <w:spacing w:before="0" w:after="0"/>
        <w:ind w:left="2124" w:hanging="2124"/>
        <w:rPr>
          <w:rFonts w:cstheme="minorHAnsi"/>
          <w:szCs w:val="20"/>
        </w:rPr>
      </w:pPr>
      <w:r w:rsidRPr="005F2A77">
        <w:rPr>
          <w:rFonts w:cstheme="minorHAnsi"/>
          <w:szCs w:val="20"/>
        </w:rPr>
        <w:t>CLÁUSULA 21.</w:t>
      </w:r>
      <w:r w:rsidRPr="005F2A77">
        <w:rPr>
          <w:rFonts w:cstheme="minorHAnsi"/>
          <w:szCs w:val="20"/>
        </w:rPr>
        <w:tab/>
        <w:t>CESIÓN</w:t>
      </w:r>
    </w:p>
    <w:p w14:paraId="392ABBA7" w14:textId="77777777" w:rsidR="00EE2CCC" w:rsidRPr="005F2A77" w:rsidRDefault="00EE2CCC" w:rsidP="00EE2CCC">
      <w:pPr>
        <w:pStyle w:val="clusulas"/>
        <w:numPr>
          <w:ilvl w:val="0"/>
          <w:numId w:val="0"/>
        </w:numPr>
        <w:spacing w:before="0" w:after="0"/>
        <w:ind w:left="2124" w:hanging="2124"/>
        <w:rPr>
          <w:rFonts w:cstheme="minorHAnsi"/>
          <w:szCs w:val="20"/>
        </w:rPr>
      </w:pPr>
      <w:r w:rsidRPr="005F2A77">
        <w:rPr>
          <w:rFonts w:cstheme="minorHAnsi"/>
          <w:szCs w:val="20"/>
        </w:rPr>
        <w:t>CLÁUSULA 22.</w:t>
      </w:r>
      <w:r w:rsidRPr="005F2A77">
        <w:rPr>
          <w:rFonts w:cstheme="minorHAnsi"/>
          <w:szCs w:val="20"/>
        </w:rPr>
        <w:tab/>
        <w:t>LIQUIDACIÓN</w:t>
      </w:r>
    </w:p>
    <w:p w14:paraId="376DC5D8" w14:textId="77777777" w:rsidR="00EE2CCC" w:rsidRPr="005F2A77" w:rsidRDefault="00EE2CCC" w:rsidP="00EE2CCC">
      <w:pPr>
        <w:pStyle w:val="clusulas"/>
        <w:numPr>
          <w:ilvl w:val="0"/>
          <w:numId w:val="0"/>
        </w:numPr>
        <w:spacing w:before="0" w:after="0"/>
        <w:ind w:left="2124" w:hanging="2124"/>
        <w:rPr>
          <w:rFonts w:cstheme="minorHAnsi"/>
          <w:szCs w:val="20"/>
        </w:rPr>
      </w:pPr>
      <w:r w:rsidRPr="005F2A77">
        <w:rPr>
          <w:rFonts w:cstheme="minorHAnsi"/>
          <w:szCs w:val="20"/>
        </w:rPr>
        <w:t>CLÁUSULA 23.</w:t>
      </w:r>
      <w:r w:rsidRPr="005F2A77">
        <w:rPr>
          <w:rFonts w:cstheme="minorHAnsi"/>
          <w:szCs w:val="20"/>
        </w:rPr>
        <w:tab/>
        <w:t>SUSCRIPCIÓN, PERFECCIONAMIENTO, EJECUCIÓN</w:t>
      </w:r>
    </w:p>
    <w:p w14:paraId="094BB096" w14:textId="77777777" w:rsidR="00EE2CCC" w:rsidRPr="005F2A77" w:rsidRDefault="00EE2CCC" w:rsidP="00EE2CCC">
      <w:pPr>
        <w:pStyle w:val="clusulas"/>
        <w:numPr>
          <w:ilvl w:val="0"/>
          <w:numId w:val="0"/>
        </w:numPr>
        <w:spacing w:before="0" w:after="0"/>
        <w:ind w:left="2124" w:hanging="2124"/>
        <w:rPr>
          <w:rFonts w:cstheme="minorHAnsi"/>
          <w:szCs w:val="20"/>
        </w:rPr>
      </w:pPr>
      <w:r w:rsidRPr="005F2A77">
        <w:rPr>
          <w:rFonts w:cstheme="minorHAnsi"/>
          <w:szCs w:val="20"/>
        </w:rPr>
        <w:t>CLÁUSULA 24.</w:t>
      </w:r>
      <w:r w:rsidRPr="005F2A77">
        <w:rPr>
          <w:rFonts w:cstheme="minorHAnsi"/>
          <w:szCs w:val="20"/>
        </w:rPr>
        <w:tab/>
        <w:t xml:space="preserve">LUGAR DE EJECUCIÓN Y DOMICILIO CONTRACTUAL </w:t>
      </w:r>
    </w:p>
    <w:p w14:paraId="46FF7ACF" w14:textId="09152DFE" w:rsidR="001E2734" w:rsidRPr="005F2A77" w:rsidRDefault="00EE2CCC" w:rsidP="00EE2CCC">
      <w:pPr>
        <w:pStyle w:val="clusulas"/>
        <w:numPr>
          <w:ilvl w:val="0"/>
          <w:numId w:val="0"/>
        </w:numPr>
        <w:spacing w:before="0" w:after="0"/>
        <w:rPr>
          <w:rFonts w:cstheme="minorHAnsi"/>
          <w:b w:val="0"/>
          <w:szCs w:val="20"/>
        </w:rPr>
      </w:pPr>
      <w:r w:rsidRPr="005F2A77">
        <w:rPr>
          <w:rFonts w:cstheme="minorHAnsi"/>
          <w:szCs w:val="20"/>
        </w:rPr>
        <w:t>CLÁUSULA 25.</w:t>
      </w:r>
      <w:r w:rsidRPr="005F2A77">
        <w:rPr>
          <w:rFonts w:cstheme="minorHAnsi"/>
          <w:szCs w:val="20"/>
        </w:rPr>
        <w:tab/>
        <w:t>DOCUMENTOS</w:t>
      </w:r>
      <w:r w:rsidR="001E2734" w:rsidRPr="005F2A77">
        <w:rPr>
          <w:rFonts w:cstheme="minorHAnsi"/>
          <w:szCs w:val="20"/>
        </w:rPr>
        <w:br w:type="page"/>
      </w:r>
    </w:p>
    <w:p w14:paraId="062D96A5" w14:textId="370041A9" w:rsidR="001E2734" w:rsidRPr="005F2A77" w:rsidRDefault="001E2734" w:rsidP="00540E0E">
      <w:pPr>
        <w:rPr>
          <w:rFonts w:cstheme="minorHAnsi"/>
          <w:szCs w:val="20"/>
          <w:lang w:val="es-CO"/>
        </w:rPr>
      </w:pPr>
      <w:r w:rsidRPr="005F2A77">
        <w:rPr>
          <w:rFonts w:cstheme="minorHAnsi"/>
          <w:szCs w:val="20"/>
          <w:lang w:val="es-CO"/>
        </w:rPr>
        <w:lastRenderedPageBreak/>
        <w:t xml:space="preserve">Entre </w:t>
      </w:r>
      <w:r w:rsidR="0052558D" w:rsidRPr="005F2A77">
        <w:rPr>
          <w:rFonts w:ascii="Arial" w:hAnsi="Arial" w:cs="Arial"/>
          <w:szCs w:val="20"/>
          <w:lang w:val="es-CO"/>
        </w:rPr>
        <w:t>Empresas Públicas de Cundinamarca S.A. E.S.P. por medio de su representante legal</w:t>
      </w:r>
      <w:r w:rsidRPr="005F2A77">
        <w:rPr>
          <w:rFonts w:cstheme="minorHAnsi"/>
          <w:szCs w:val="20"/>
          <w:lang w:val="es-CO"/>
        </w:rPr>
        <w:t xml:space="preserve"> por una parte; y</w:t>
      </w:r>
      <w:r w:rsidR="0029742C" w:rsidRPr="005F2A77">
        <w:rPr>
          <w:rFonts w:cstheme="minorHAnsi"/>
          <w:szCs w:val="20"/>
          <w:lang w:val="es-CO"/>
        </w:rPr>
        <w:t>,</w:t>
      </w:r>
      <w:r w:rsidRPr="005F2A77">
        <w:rPr>
          <w:rFonts w:cstheme="minorHAnsi"/>
          <w:szCs w:val="20"/>
          <w:lang w:val="es-CO"/>
        </w:rPr>
        <w:t xml:space="preserve"> por la otra</w:t>
      </w:r>
      <w:r w:rsidR="0029742C" w:rsidRPr="005F2A77">
        <w:rPr>
          <w:rFonts w:cstheme="minorHAnsi"/>
          <w:szCs w:val="20"/>
          <w:lang w:val="es-CO"/>
        </w:rPr>
        <w:t>,</w:t>
      </w:r>
      <w:r w:rsidRPr="005F2A77">
        <w:rPr>
          <w:rFonts w:cstheme="minorHAnsi"/>
          <w:szCs w:val="20"/>
          <w:lang w:val="es-CO"/>
        </w:rPr>
        <w:t xml:space="preserve"> </w:t>
      </w:r>
      <w:r w:rsidR="00613EB2" w:rsidRPr="005F2A77">
        <w:rPr>
          <w:rFonts w:cstheme="minorHAnsi"/>
          <w:szCs w:val="20"/>
          <w:highlight w:val="lightGray"/>
          <w:lang w:val="es-CO"/>
        </w:rPr>
        <w:t>[incluir el nombre de la persona natural</w:t>
      </w:r>
      <w:r w:rsidR="009A749E" w:rsidRPr="005F2A77">
        <w:rPr>
          <w:rFonts w:cstheme="minorHAnsi"/>
          <w:szCs w:val="20"/>
          <w:highlight w:val="lightGray"/>
          <w:lang w:val="es-CO"/>
        </w:rPr>
        <w:t xml:space="preserve">; o </w:t>
      </w:r>
      <w:r w:rsidR="00613EB2" w:rsidRPr="005F2A77">
        <w:rPr>
          <w:rFonts w:cstheme="minorHAnsi"/>
          <w:szCs w:val="20"/>
          <w:highlight w:val="lightGray"/>
          <w:lang w:val="es-CO"/>
        </w:rPr>
        <w:t xml:space="preserve">incluir el nombre del </w:t>
      </w:r>
      <w:r w:rsidRPr="005F2A77">
        <w:rPr>
          <w:rFonts w:cstheme="minorHAnsi"/>
          <w:szCs w:val="20"/>
          <w:highlight w:val="lightGray"/>
          <w:lang w:val="es-CO"/>
        </w:rPr>
        <w:t>representante legal]</w:t>
      </w:r>
      <w:r w:rsidR="00FF2175" w:rsidRPr="005F2A77">
        <w:rPr>
          <w:rFonts w:cstheme="minorHAnsi"/>
          <w:szCs w:val="20"/>
          <w:lang w:val="es-CO"/>
        </w:rPr>
        <w:t xml:space="preserve"> </w:t>
      </w:r>
      <w:r w:rsidR="00FF2175" w:rsidRPr="005F2A77">
        <w:rPr>
          <w:rFonts w:cstheme="minorHAnsi"/>
          <w:szCs w:val="20"/>
          <w:highlight w:val="lightGray"/>
          <w:lang w:val="es-CO"/>
        </w:rPr>
        <w:t>[</w:t>
      </w:r>
      <w:r w:rsidR="00F32198" w:rsidRPr="005F2A77">
        <w:rPr>
          <w:rFonts w:cstheme="minorHAnsi"/>
          <w:szCs w:val="20"/>
          <w:highlight w:val="lightGray"/>
          <w:lang w:val="es-CO"/>
        </w:rPr>
        <w:t>e</w:t>
      </w:r>
      <w:r w:rsidR="00FF2175" w:rsidRPr="005F2A77">
        <w:rPr>
          <w:rFonts w:cstheme="minorHAnsi"/>
          <w:szCs w:val="20"/>
          <w:highlight w:val="lightGray"/>
          <w:lang w:val="es-CO"/>
        </w:rPr>
        <w:t>n calidad de representante legal de</w:t>
      </w:r>
      <w:r w:rsidR="00F32198" w:rsidRPr="005F2A77">
        <w:rPr>
          <w:rFonts w:cstheme="minorHAnsi"/>
          <w:szCs w:val="20"/>
          <w:highlight w:val="lightGray"/>
          <w:lang w:val="es-CO"/>
        </w:rPr>
        <w:t>]</w:t>
      </w:r>
      <w:r w:rsidR="00DA4770" w:rsidRPr="005F2A77">
        <w:rPr>
          <w:rFonts w:cstheme="minorHAnsi"/>
          <w:szCs w:val="20"/>
          <w:lang w:val="es-CO"/>
        </w:rPr>
        <w:t xml:space="preserve"> </w:t>
      </w:r>
      <w:r w:rsidRPr="005F2A77">
        <w:rPr>
          <w:rFonts w:cstheme="minorHAnsi"/>
          <w:szCs w:val="20"/>
          <w:lang w:val="es-CO"/>
        </w:rPr>
        <w:t>(en adelante el “</w:t>
      </w:r>
      <w:r w:rsidR="006B09B1" w:rsidRPr="005F2A77">
        <w:rPr>
          <w:rFonts w:cstheme="minorHAnsi"/>
          <w:szCs w:val="20"/>
          <w:lang w:val="es-CO"/>
        </w:rPr>
        <w:t>Contratista</w:t>
      </w:r>
      <w:r w:rsidRPr="005F2A77">
        <w:rPr>
          <w:rFonts w:cstheme="minorHAnsi"/>
          <w:szCs w:val="20"/>
          <w:lang w:val="es-CO"/>
        </w:rPr>
        <w:t>”)</w:t>
      </w:r>
      <w:r w:rsidR="002109E7" w:rsidRPr="005F2A77">
        <w:rPr>
          <w:rFonts w:cstheme="minorHAnsi"/>
          <w:szCs w:val="20"/>
          <w:lang w:val="es-CO"/>
        </w:rPr>
        <w:t>,</w:t>
      </w:r>
      <w:r w:rsidRPr="005F2A77">
        <w:rPr>
          <w:rFonts w:cstheme="minorHAnsi"/>
          <w:szCs w:val="20"/>
          <w:lang w:val="es-CO"/>
        </w:rPr>
        <w:t xml:space="preserve"> identificado como aparece en </w:t>
      </w:r>
      <w:r w:rsidR="00517D2E" w:rsidRPr="005F2A77">
        <w:rPr>
          <w:rFonts w:cstheme="minorHAnsi"/>
          <w:szCs w:val="20"/>
          <w:lang w:val="es-CO"/>
        </w:rPr>
        <w:t>el Formato 1 – Carta de Presentación de la oferta</w:t>
      </w:r>
      <w:r w:rsidR="004921A4" w:rsidRPr="005F2A77">
        <w:rPr>
          <w:rFonts w:cstheme="minorHAnsi"/>
          <w:szCs w:val="20"/>
          <w:lang w:val="es-CO"/>
        </w:rPr>
        <w:t>,</w:t>
      </w:r>
      <w:r w:rsidR="00517D2E" w:rsidRPr="005F2A77">
        <w:rPr>
          <w:rFonts w:cstheme="minorHAnsi"/>
          <w:szCs w:val="20"/>
          <w:lang w:val="es-CO"/>
        </w:rPr>
        <w:t xml:space="preserve"> </w:t>
      </w:r>
      <w:r w:rsidRPr="005F2A77">
        <w:rPr>
          <w:rFonts w:cstheme="minorHAnsi"/>
          <w:szCs w:val="20"/>
          <w:lang w:val="es-CO"/>
        </w:rPr>
        <w:t xml:space="preserve">hemos convenido celebrar el presente contrato, previas las siguientes consideraciones: </w:t>
      </w:r>
    </w:p>
    <w:p w14:paraId="70073752" w14:textId="03FE3D9D" w:rsidR="001E2734" w:rsidRPr="005F2A77" w:rsidRDefault="001E2734" w:rsidP="00540E0E">
      <w:pPr>
        <w:rPr>
          <w:rFonts w:cstheme="minorHAnsi"/>
          <w:szCs w:val="20"/>
          <w:lang w:val="es-CO"/>
        </w:rPr>
      </w:pPr>
    </w:p>
    <w:p w14:paraId="66A54A8F" w14:textId="13DD77C3" w:rsidR="00FB22DF" w:rsidRPr="005F2A77" w:rsidRDefault="00FB22DF" w:rsidP="00E729FB">
      <w:pPr>
        <w:pStyle w:val="Prrafodelista"/>
        <w:numPr>
          <w:ilvl w:val="0"/>
          <w:numId w:val="1"/>
        </w:numPr>
        <w:rPr>
          <w:rFonts w:cstheme="minorHAnsi"/>
          <w:szCs w:val="20"/>
        </w:rPr>
      </w:pPr>
      <w:r w:rsidRPr="005F2A77">
        <w:rPr>
          <w:rFonts w:cstheme="minorHAnsi"/>
          <w:szCs w:val="20"/>
        </w:rPr>
        <w:t xml:space="preserve">Que mediante Resolución No. </w:t>
      </w:r>
      <w:r w:rsidRPr="005F2A77">
        <w:rPr>
          <w:rFonts w:cstheme="minorHAnsi"/>
          <w:szCs w:val="20"/>
          <w:highlight w:val="lightGray"/>
        </w:rPr>
        <w:t>[xxxxx del xxx de xxx de xxxx]</w:t>
      </w:r>
      <w:r w:rsidR="00780E14" w:rsidRPr="005F2A77">
        <w:rPr>
          <w:rFonts w:cstheme="minorHAnsi"/>
          <w:szCs w:val="20"/>
        </w:rPr>
        <w:t xml:space="preserve"> la Entidad</w:t>
      </w:r>
      <w:r w:rsidRPr="005F2A77">
        <w:rPr>
          <w:rFonts w:cstheme="minorHAnsi"/>
          <w:szCs w:val="20"/>
        </w:rPr>
        <w:t xml:space="preserve"> abrió el </w:t>
      </w:r>
      <w:r w:rsidR="002B0C4B" w:rsidRPr="005F2A77">
        <w:rPr>
          <w:rFonts w:cstheme="minorHAnsi"/>
          <w:szCs w:val="20"/>
        </w:rPr>
        <w:t>Proceso de Contratación</w:t>
      </w:r>
      <w:r w:rsidRPr="005F2A77">
        <w:rPr>
          <w:rFonts w:cstheme="minorHAnsi"/>
          <w:szCs w:val="20"/>
        </w:rPr>
        <w:t xml:space="preserve"> número </w:t>
      </w:r>
      <w:r w:rsidR="004674A7" w:rsidRPr="005F2A77">
        <w:rPr>
          <w:rFonts w:cstheme="minorHAnsi"/>
          <w:szCs w:val="20"/>
          <w:highlight w:val="lightGray"/>
        </w:rPr>
        <w:t xml:space="preserve">[Incluir número del </w:t>
      </w:r>
      <w:r w:rsidR="002B0C4B" w:rsidRPr="005F2A77">
        <w:rPr>
          <w:rFonts w:cstheme="minorHAnsi"/>
          <w:szCs w:val="20"/>
          <w:highlight w:val="lightGray"/>
        </w:rPr>
        <w:t>Proceso de Contratación</w:t>
      </w:r>
      <w:r w:rsidR="004674A7" w:rsidRPr="005F2A77">
        <w:rPr>
          <w:rFonts w:cstheme="minorHAnsi"/>
          <w:szCs w:val="20"/>
          <w:highlight w:val="lightGray"/>
        </w:rPr>
        <w:t>]</w:t>
      </w:r>
    </w:p>
    <w:p w14:paraId="32C82A74" w14:textId="2B5E95CB" w:rsidR="00FB22DF" w:rsidRPr="005F2A77" w:rsidRDefault="00FB22DF" w:rsidP="00540E0E">
      <w:pPr>
        <w:pStyle w:val="Prrafodelista"/>
        <w:contextualSpacing w:val="0"/>
        <w:rPr>
          <w:rFonts w:cstheme="minorHAnsi"/>
          <w:szCs w:val="20"/>
        </w:rPr>
      </w:pPr>
    </w:p>
    <w:p w14:paraId="6D017276" w14:textId="1492062E" w:rsidR="00FB22DF" w:rsidRPr="005F2A77" w:rsidRDefault="00FB22DF" w:rsidP="00E729FB">
      <w:pPr>
        <w:pStyle w:val="Prrafodelista"/>
        <w:numPr>
          <w:ilvl w:val="0"/>
          <w:numId w:val="1"/>
        </w:numPr>
        <w:rPr>
          <w:rFonts w:cstheme="minorHAnsi"/>
          <w:szCs w:val="20"/>
        </w:rPr>
      </w:pPr>
      <w:r w:rsidRPr="005F2A77">
        <w:rPr>
          <w:rFonts w:cstheme="minorHAnsi"/>
          <w:szCs w:val="20"/>
        </w:rPr>
        <w:t xml:space="preserve">Que mediante Resolución No. </w:t>
      </w:r>
      <w:r w:rsidRPr="005F2A77">
        <w:rPr>
          <w:rFonts w:cstheme="minorHAnsi"/>
          <w:szCs w:val="20"/>
          <w:highlight w:val="lightGray"/>
        </w:rPr>
        <w:t xml:space="preserve">[xxxxx del xxx de xxx de </w:t>
      </w:r>
      <w:r w:rsidR="0017135E" w:rsidRPr="005F2A77">
        <w:rPr>
          <w:rFonts w:cstheme="minorHAnsi"/>
          <w:szCs w:val="20"/>
          <w:highlight w:val="lightGray"/>
        </w:rPr>
        <w:t>xxxx</w:t>
      </w:r>
      <w:r w:rsidR="00780E14" w:rsidRPr="005F2A77">
        <w:rPr>
          <w:rFonts w:cstheme="minorHAnsi"/>
          <w:szCs w:val="20"/>
          <w:highlight w:val="lightGray"/>
        </w:rPr>
        <w:t>]</w:t>
      </w:r>
      <w:r w:rsidR="00780E14" w:rsidRPr="005F2A77">
        <w:rPr>
          <w:rFonts w:cstheme="minorHAnsi"/>
          <w:szCs w:val="20"/>
        </w:rPr>
        <w:t xml:space="preserve"> la Entidad</w:t>
      </w:r>
      <w:r w:rsidRPr="005F2A77">
        <w:rPr>
          <w:rFonts w:cstheme="minorHAnsi"/>
          <w:szCs w:val="20"/>
        </w:rPr>
        <w:t xml:space="preserve"> adjudicó el Contrato al </w:t>
      </w:r>
      <w:r w:rsidR="006B09B1" w:rsidRPr="005F2A77">
        <w:rPr>
          <w:rFonts w:cstheme="minorHAnsi"/>
          <w:szCs w:val="20"/>
        </w:rPr>
        <w:t>Contratista</w:t>
      </w:r>
      <w:r w:rsidRPr="005F2A77">
        <w:rPr>
          <w:rFonts w:cstheme="minorHAnsi"/>
          <w:szCs w:val="20"/>
        </w:rPr>
        <w:t>.</w:t>
      </w:r>
    </w:p>
    <w:p w14:paraId="4B8E6229" w14:textId="418F9C08" w:rsidR="00FB22DF" w:rsidRPr="005F2A77" w:rsidRDefault="00FB22DF" w:rsidP="00540E0E">
      <w:pPr>
        <w:rPr>
          <w:rFonts w:cstheme="minorHAnsi"/>
          <w:szCs w:val="20"/>
          <w:lang w:val="es-CO"/>
        </w:rPr>
      </w:pPr>
    </w:p>
    <w:p w14:paraId="2558F509" w14:textId="449D487B" w:rsidR="005A69E2" w:rsidRPr="005F2A77" w:rsidRDefault="00780E14" w:rsidP="005A69E2">
      <w:pPr>
        <w:autoSpaceDE w:val="0"/>
        <w:autoSpaceDN w:val="0"/>
        <w:adjustRightInd w:val="0"/>
        <w:rPr>
          <w:rFonts w:cstheme="minorHAnsi"/>
          <w:szCs w:val="20"/>
        </w:rPr>
      </w:pPr>
      <w:r w:rsidRPr="005F2A77">
        <w:rPr>
          <w:rFonts w:cstheme="minorHAnsi"/>
          <w:szCs w:val="20"/>
        </w:rPr>
        <w:t xml:space="preserve">Con base en las anteriores consideraciones, </w:t>
      </w:r>
      <w:r w:rsidR="00EB5F27" w:rsidRPr="005F2A77">
        <w:rPr>
          <w:rFonts w:cstheme="minorHAnsi"/>
          <w:szCs w:val="20"/>
        </w:rPr>
        <w:t>la Entidad</w:t>
      </w:r>
      <w:r w:rsidRPr="005F2A77">
        <w:rPr>
          <w:rFonts w:cstheme="minorHAnsi"/>
          <w:szCs w:val="20"/>
        </w:rPr>
        <w:t xml:space="preserve"> y el </w:t>
      </w:r>
      <w:r w:rsidR="006B09B1" w:rsidRPr="005F2A77">
        <w:rPr>
          <w:rFonts w:cstheme="minorHAnsi"/>
          <w:szCs w:val="20"/>
        </w:rPr>
        <w:t>Contratista</w:t>
      </w:r>
      <w:r w:rsidRPr="005F2A77">
        <w:rPr>
          <w:rFonts w:cstheme="minorHAnsi"/>
          <w:szCs w:val="20"/>
        </w:rPr>
        <w:t xml:space="preserve"> (individualmente la “Parte”, conjuntamente las “Partes”), acuerdan que el presente Contrato</w:t>
      </w:r>
      <w:r w:rsidR="00A70FA4" w:rsidRPr="005F2A77">
        <w:rPr>
          <w:rFonts w:cstheme="minorHAnsi"/>
          <w:szCs w:val="20"/>
          <w:lang w:val="es-CO"/>
        </w:rPr>
        <w:t xml:space="preserve"> se regirá por las Leyes 80 de 1993, 1150 de 2007, 1474 de 2011, 1882 de 2018, Decreto Ley 019 de 2012 y el Decreto 1082 de 2015, el Código Civil y </w:t>
      </w:r>
      <w:r w:rsidR="00BE6C57" w:rsidRPr="005F2A77">
        <w:rPr>
          <w:rFonts w:cstheme="minorHAnsi"/>
          <w:szCs w:val="20"/>
          <w:lang w:val="es-CO"/>
        </w:rPr>
        <w:t xml:space="preserve">el Código </w:t>
      </w:r>
      <w:r w:rsidR="00A70FA4" w:rsidRPr="005F2A77">
        <w:rPr>
          <w:rFonts w:cstheme="minorHAnsi"/>
          <w:szCs w:val="20"/>
          <w:lang w:val="es-CO"/>
        </w:rPr>
        <w:t>de Comercio</w:t>
      </w:r>
      <w:r w:rsidR="00F953EA" w:rsidRPr="005F2A77">
        <w:rPr>
          <w:rFonts w:cstheme="minorHAnsi"/>
          <w:szCs w:val="20"/>
          <w:lang w:val="es-CO"/>
        </w:rPr>
        <w:t>, y las normas que las modifiquen o sustituyan</w:t>
      </w:r>
      <w:r w:rsidR="008A0023" w:rsidRPr="005F2A77">
        <w:rPr>
          <w:rFonts w:cstheme="minorHAnsi"/>
          <w:szCs w:val="20"/>
          <w:lang w:val="es-CO"/>
        </w:rPr>
        <w:t>, además de la</w:t>
      </w:r>
      <w:r w:rsidR="0099663F" w:rsidRPr="005F2A77">
        <w:rPr>
          <w:rFonts w:cstheme="minorHAnsi"/>
          <w:szCs w:val="20"/>
          <w:lang w:val="es-CO"/>
        </w:rPr>
        <w:t>s</w:t>
      </w:r>
      <w:r w:rsidR="00A70FA4" w:rsidRPr="005F2A77">
        <w:rPr>
          <w:rFonts w:cstheme="minorHAnsi"/>
          <w:szCs w:val="20"/>
          <w:lang w:val="es-CO"/>
        </w:rPr>
        <w:t xml:space="preserve"> </w:t>
      </w:r>
      <w:r w:rsidR="008A0023" w:rsidRPr="005F2A77">
        <w:rPr>
          <w:rFonts w:cstheme="minorHAnsi"/>
          <w:szCs w:val="20"/>
          <w:lang w:val="es-CO"/>
        </w:rPr>
        <w:t>adicionales que resulten</w:t>
      </w:r>
      <w:r w:rsidR="00A70FA4" w:rsidRPr="005F2A77">
        <w:rPr>
          <w:rFonts w:cstheme="minorHAnsi"/>
          <w:szCs w:val="20"/>
          <w:lang w:val="es-CO"/>
        </w:rPr>
        <w:t xml:space="preserve"> aplicables a la materia</w:t>
      </w:r>
      <w:r w:rsidR="00AF565F" w:rsidRPr="005F2A77">
        <w:rPr>
          <w:rFonts w:cstheme="minorHAnsi"/>
          <w:szCs w:val="20"/>
          <w:lang w:val="es-CO"/>
        </w:rPr>
        <w:t xml:space="preserve">. </w:t>
      </w:r>
      <w:r w:rsidR="00256238" w:rsidRPr="005F2A77">
        <w:rPr>
          <w:rFonts w:cstheme="minorHAnsi"/>
          <w:szCs w:val="20"/>
          <w:lang w:val="es-CO"/>
        </w:rPr>
        <w:t>En desarrollo de lo anterior, acuerdan las siguientes cláusulas:</w:t>
      </w:r>
    </w:p>
    <w:p w14:paraId="1E5F24A0" w14:textId="30243E3D" w:rsidR="00EB5F27" w:rsidRPr="005F2A77" w:rsidRDefault="005A69E2">
      <w:pPr>
        <w:autoSpaceDE w:val="0"/>
        <w:autoSpaceDN w:val="0"/>
        <w:adjustRightInd w:val="0"/>
        <w:rPr>
          <w:rFonts w:cstheme="minorHAnsi"/>
          <w:szCs w:val="20"/>
        </w:rPr>
      </w:pPr>
      <w:r w:rsidRPr="005F2A77" w:rsidDel="001F42BA">
        <w:rPr>
          <w:rFonts w:cstheme="minorHAnsi"/>
          <w:szCs w:val="20"/>
        </w:rPr>
        <w:t xml:space="preserve"> </w:t>
      </w:r>
    </w:p>
    <w:p w14:paraId="250372F8" w14:textId="2814B648" w:rsidR="00BE0740" w:rsidRPr="005F2A77" w:rsidRDefault="00BE0740" w:rsidP="00A565CB">
      <w:pPr>
        <w:pStyle w:val="clusulas"/>
        <w:spacing w:before="0" w:after="0"/>
        <w:ind w:left="426"/>
        <w:rPr>
          <w:rFonts w:cstheme="minorHAnsi"/>
          <w:szCs w:val="20"/>
        </w:rPr>
      </w:pPr>
      <w:r w:rsidRPr="005F2A77">
        <w:rPr>
          <w:rFonts w:cstheme="minorHAnsi"/>
          <w:szCs w:val="20"/>
        </w:rPr>
        <w:t>DEFINICIONES</w:t>
      </w:r>
    </w:p>
    <w:p w14:paraId="3DA1AF0A" w14:textId="77777777" w:rsidR="00517D2E" w:rsidRPr="005F2A77" w:rsidRDefault="00517D2E" w:rsidP="00517D2E">
      <w:pPr>
        <w:pStyle w:val="clusulas"/>
        <w:numPr>
          <w:ilvl w:val="0"/>
          <w:numId w:val="0"/>
        </w:numPr>
        <w:spacing w:before="0" w:after="0"/>
        <w:ind w:left="720"/>
        <w:rPr>
          <w:rFonts w:cstheme="minorHAnsi"/>
          <w:szCs w:val="20"/>
        </w:rPr>
      </w:pPr>
    </w:p>
    <w:p w14:paraId="4E9A6A07" w14:textId="0420149D" w:rsidR="00566B03" w:rsidRPr="005F2A77" w:rsidRDefault="00566B03" w:rsidP="00540E0E">
      <w:pPr>
        <w:rPr>
          <w:rFonts w:cstheme="minorHAnsi"/>
          <w:szCs w:val="20"/>
        </w:rPr>
      </w:pPr>
      <w:r w:rsidRPr="005F2A77">
        <w:rPr>
          <w:rFonts w:cstheme="minorHAnsi"/>
          <w:szCs w:val="20"/>
        </w:rPr>
        <w:t>Las expresiones utilizadas en el Contrato con mayúscula inicial deben ser entendidas con el signifi</w:t>
      </w:r>
      <w:r w:rsidR="00613D91" w:rsidRPr="005F2A77">
        <w:rPr>
          <w:rFonts w:cstheme="minorHAnsi"/>
          <w:szCs w:val="20"/>
        </w:rPr>
        <w:t>cado que se les asigna en el Anexo 3 – Glosario del Pliego de Condiciones</w:t>
      </w:r>
      <w:r w:rsidRPr="005F2A77">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F2A77" w:rsidRDefault="00517D2E" w:rsidP="00540E0E">
      <w:pPr>
        <w:rPr>
          <w:rFonts w:cstheme="minorHAnsi"/>
          <w:szCs w:val="20"/>
        </w:rPr>
      </w:pPr>
    </w:p>
    <w:p w14:paraId="30ACBF23" w14:textId="00A6FA49" w:rsidR="00FB22DF" w:rsidRPr="005F2A77" w:rsidRDefault="00EB5F27" w:rsidP="00A565CB">
      <w:pPr>
        <w:pStyle w:val="clusulas"/>
        <w:spacing w:before="0" w:after="0"/>
        <w:ind w:left="426"/>
        <w:rPr>
          <w:rFonts w:cstheme="minorHAnsi"/>
          <w:szCs w:val="20"/>
        </w:rPr>
      </w:pPr>
      <w:r w:rsidRPr="005F2A77">
        <w:rPr>
          <w:rFonts w:cstheme="minorHAnsi"/>
          <w:szCs w:val="20"/>
        </w:rPr>
        <w:t>OBJETO</w:t>
      </w:r>
    </w:p>
    <w:p w14:paraId="20DC7087" w14:textId="77777777" w:rsidR="00517D2E" w:rsidRPr="005F2A77" w:rsidRDefault="00517D2E" w:rsidP="00517D2E">
      <w:pPr>
        <w:pStyle w:val="clusulas"/>
        <w:numPr>
          <w:ilvl w:val="0"/>
          <w:numId w:val="0"/>
        </w:numPr>
        <w:spacing w:before="0" w:after="0"/>
        <w:ind w:left="720"/>
        <w:rPr>
          <w:rFonts w:cstheme="minorHAnsi"/>
          <w:szCs w:val="20"/>
        </w:rPr>
      </w:pPr>
    </w:p>
    <w:p w14:paraId="66312109" w14:textId="511F0218" w:rsidR="00EB5F27" w:rsidRPr="005F2A77" w:rsidRDefault="00EB5F27" w:rsidP="00540E0E">
      <w:pPr>
        <w:rPr>
          <w:rFonts w:cstheme="minorHAnsi"/>
          <w:szCs w:val="20"/>
        </w:rPr>
      </w:pPr>
      <w:r w:rsidRPr="005F2A77">
        <w:rPr>
          <w:rFonts w:cstheme="minorHAnsi"/>
          <w:szCs w:val="20"/>
        </w:rPr>
        <w:t xml:space="preserve">El objeto del Contrato es </w:t>
      </w:r>
      <w:r w:rsidR="0052558D" w:rsidRPr="005F2A77">
        <w:rPr>
          <w:rFonts w:ascii="Tahoma" w:hAnsi="Tahoma" w:cs="Tahoma"/>
          <w:szCs w:val="20"/>
        </w:rPr>
        <w:t>“</w:t>
      </w:r>
      <w:r w:rsidR="0052558D" w:rsidRPr="005F2A77">
        <w:rPr>
          <w:rFonts w:ascii="Tahoma" w:hAnsi="Tahoma" w:cs="Tahoma"/>
          <w:b/>
          <w:bCs/>
          <w:color w:val="1A1818" w:themeColor="text1"/>
          <w:szCs w:val="20"/>
        </w:rPr>
        <w:t>CONSTRUCCIÓN Y/O OPTIMIZACIÓN DE SISTEMAS DE ALCANTARILLADOS (SANITARIO Y PLUVIAL) Y PTAR EN EL DEPARTAMENTO DE CUNDINAMARCA POR LOTES - APROPIACIÓN.</w:t>
      </w:r>
      <w:r w:rsidR="0052558D" w:rsidRPr="005F2A77">
        <w:rPr>
          <w:rFonts w:ascii="Tahoma" w:hAnsi="Tahoma" w:cs="Tahoma"/>
          <w:szCs w:val="20"/>
        </w:rPr>
        <w:t>”.</w:t>
      </w:r>
      <w:r w:rsidR="0052558D" w:rsidRPr="005F2A77">
        <w:rPr>
          <w:rFonts w:ascii="Tahoma" w:hAnsi="Tahoma" w:cs="Tahoma"/>
          <w:szCs w:val="20"/>
        </w:rPr>
        <w:t xml:space="preserve"> </w:t>
      </w:r>
      <w:r w:rsidR="00FF2601" w:rsidRPr="005F2A77">
        <w:rPr>
          <w:rFonts w:cstheme="minorHAnsi"/>
          <w:szCs w:val="20"/>
        </w:rPr>
        <w:t>por la modalidad de llave en mano</w:t>
      </w:r>
      <w:r w:rsidRPr="005F2A77">
        <w:rPr>
          <w:rFonts w:cstheme="minorHAnsi"/>
          <w:szCs w:val="20"/>
        </w:rPr>
        <w:t xml:space="preserve">. </w:t>
      </w:r>
    </w:p>
    <w:p w14:paraId="770AC266" w14:textId="77777777" w:rsidR="0052558D" w:rsidRPr="005F2A77" w:rsidRDefault="0052558D" w:rsidP="00540E0E">
      <w:pPr>
        <w:rPr>
          <w:rFonts w:cstheme="minorHAnsi"/>
          <w:szCs w:val="20"/>
        </w:rPr>
      </w:pPr>
    </w:p>
    <w:p w14:paraId="4E1BE9EF" w14:textId="12271B8F" w:rsidR="0052558D" w:rsidRPr="005F2A77" w:rsidRDefault="0052558D" w:rsidP="00540E0E">
      <w:pPr>
        <w:rPr>
          <w:rFonts w:cstheme="minorHAnsi"/>
          <w:szCs w:val="20"/>
        </w:rPr>
      </w:pPr>
      <w:r w:rsidRPr="005F2A77">
        <w:rPr>
          <w:rFonts w:cstheme="minorHAnsi"/>
          <w:szCs w:val="20"/>
        </w:rPr>
        <w:t>De conformidad con el lote:</w:t>
      </w:r>
    </w:p>
    <w:p w14:paraId="4D7C46B7" w14:textId="77777777" w:rsidR="0052558D" w:rsidRPr="005F2A77" w:rsidRDefault="0052558D" w:rsidP="00540E0E">
      <w:pPr>
        <w:rPr>
          <w:rFonts w:ascii="Tahoma" w:hAnsi="Tahoma" w:cs="Tahoma"/>
          <w:szCs w:val="20"/>
        </w:rPr>
      </w:pPr>
    </w:p>
    <w:p w14:paraId="11E4B6F7" w14:textId="77777777" w:rsidR="0052558D" w:rsidRPr="005F2A77" w:rsidRDefault="0052558D" w:rsidP="0052558D">
      <w:pPr>
        <w:autoSpaceDE w:val="0"/>
        <w:autoSpaceDN w:val="0"/>
        <w:adjustRightInd w:val="0"/>
        <w:rPr>
          <w:rFonts w:ascii="Tahoma" w:eastAsia="SimSun" w:hAnsi="Tahoma" w:cs="Tahoma"/>
          <w:b/>
          <w:szCs w:val="20"/>
          <w:lang w:val="es-CO" w:eastAsia="es-CO"/>
        </w:rPr>
      </w:pPr>
      <w:r w:rsidRPr="005F2A77">
        <w:rPr>
          <w:rFonts w:ascii="Tahoma" w:hAnsi="Tahoma" w:cs="Tahoma"/>
          <w:b/>
          <w:szCs w:val="20"/>
          <w:lang w:val="es-CO"/>
        </w:rPr>
        <w:t xml:space="preserve">OBJETO LOTE No 1: </w:t>
      </w:r>
      <w:r w:rsidRPr="005F2A77">
        <w:rPr>
          <w:rFonts w:ascii="Tahoma" w:eastAsia="SimSun" w:hAnsi="Tahoma" w:cs="Tahoma"/>
          <w:b/>
          <w:szCs w:val="20"/>
          <w:lang w:val="es-CO" w:eastAsia="es-CO"/>
        </w:rPr>
        <w:t>CONSTRUCCIÓN DEL PLAN MAESTRO DE ALCANTARILLADO URBANO FASE II, INCLUYE PTAR DEL MUNICIPIO DE UBAQUE.</w:t>
      </w:r>
    </w:p>
    <w:p w14:paraId="0E4BD3C9" w14:textId="77777777" w:rsidR="0052558D" w:rsidRPr="005F2A77" w:rsidRDefault="0052558D" w:rsidP="0052558D">
      <w:pPr>
        <w:autoSpaceDE w:val="0"/>
        <w:autoSpaceDN w:val="0"/>
        <w:adjustRightInd w:val="0"/>
        <w:rPr>
          <w:rFonts w:ascii="Tahoma" w:eastAsia="SimSun" w:hAnsi="Tahoma" w:cs="Tahoma"/>
          <w:b/>
          <w:szCs w:val="20"/>
          <w:lang w:val="es-CO" w:eastAsia="es-CO"/>
        </w:rPr>
      </w:pPr>
    </w:p>
    <w:p w14:paraId="0E088663" w14:textId="77777777" w:rsidR="0052558D" w:rsidRPr="005F2A77" w:rsidRDefault="0052558D" w:rsidP="0052558D">
      <w:pPr>
        <w:autoSpaceDE w:val="0"/>
        <w:autoSpaceDN w:val="0"/>
        <w:adjustRightInd w:val="0"/>
        <w:rPr>
          <w:rFonts w:ascii="Tahoma" w:eastAsia="SimSun" w:hAnsi="Tahoma" w:cs="Tahoma"/>
          <w:b/>
          <w:szCs w:val="20"/>
          <w:lang w:val="es-CO" w:eastAsia="es-CO"/>
        </w:rPr>
      </w:pPr>
      <w:r w:rsidRPr="005F2A77">
        <w:rPr>
          <w:rFonts w:ascii="Tahoma" w:hAnsi="Tahoma" w:cs="Tahoma"/>
          <w:b/>
          <w:szCs w:val="20"/>
          <w:lang w:val="es-CO"/>
        </w:rPr>
        <w:t xml:space="preserve">OBJETO LOTE No 2: </w:t>
      </w:r>
      <w:r w:rsidRPr="005F2A77">
        <w:rPr>
          <w:rFonts w:ascii="Tahoma" w:eastAsia="SimSun" w:hAnsi="Tahoma" w:cs="Tahoma"/>
          <w:b/>
          <w:szCs w:val="20"/>
          <w:lang w:val="es-CO" w:eastAsia="es-CO"/>
        </w:rPr>
        <w:t>CONSTRUCCIÓN DE LA PLANTA DE TRATAMIENTO DE AGUAS RESIDUALES DEL CASCO URBANO DEL MUNICIPIO DE SAN CAYETANO, CUNDINAMARCA</w:t>
      </w:r>
    </w:p>
    <w:p w14:paraId="587815AF" w14:textId="77777777" w:rsidR="0052558D" w:rsidRPr="005F2A77" w:rsidRDefault="0052558D" w:rsidP="00540E0E">
      <w:pPr>
        <w:rPr>
          <w:rFonts w:ascii="Tahoma" w:hAnsi="Tahoma" w:cs="Tahoma"/>
          <w:szCs w:val="20"/>
          <w:lang w:val="es-CO"/>
        </w:rPr>
      </w:pPr>
    </w:p>
    <w:p w14:paraId="78374E92" w14:textId="77777777" w:rsidR="00517D2E" w:rsidRPr="005F2A77" w:rsidRDefault="00517D2E" w:rsidP="00540E0E">
      <w:pPr>
        <w:rPr>
          <w:rFonts w:cstheme="minorHAnsi"/>
          <w:szCs w:val="20"/>
        </w:rPr>
      </w:pPr>
    </w:p>
    <w:p w14:paraId="01FDFDD6" w14:textId="7CCE1EE3" w:rsidR="00BE0740" w:rsidRPr="005F2A77" w:rsidRDefault="00BE0740" w:rsidP="00A565CB">
      <w:pPr>
        <w:pStyle w:val="clusulas"/>
        <w:spacing w:before="0" w:after="0"/>
        <w:ind w:left="426"/>
        <w:rPr>
          <w:rFonts w:cstheme="minorHAnsi"/>
          <w:szCs w:val="20"/>
        </w:rPr>
      </w:pPr>
      <w:r w:rsidRPr="005F2A77">
        <w:rPr>
          <w:rFonts w:cstheme="minorHAnsi"/>
          <w:szCs w:val="20"/>
        </w:rPr>
        <w:t>ALCANCE DEL OBJETO</w:t>
      </w:r>
    </w:p>
    <w:p w14:paraId="4F98942F" w14:textId="77777777" w:rsidR="0052558D" w:rsidRPr="005F2A77" w:rsidRDefault="0052558D" w:rsidP="0052558D">
      <w:pPr>
        <w:pStyle w:val="clusulas"/>
        <w:numPr>
          <w:ilvl w:val="0"/>
          <w:numId w:val="0"/>
        </w:numPr>
        <w:spacing w:before="0" w:after="0"/>
        <w:ind w:left="66"/>
        <w:rPr>
          <w:rFonts w:cstheme="minorHAnsi"/>
          <w:szCs w:val="20"/>
        </w:rPr>
      </w:pPr>
    </w:p>
    <w:p w14:paraId="74DEEFDA" w14:textId="2A101AA2" w:rsidR="0052558D" w:rsidRPr="005F2A77" w:rsidRDefault="0052558D" w:rsidP="0052558D">
      <w:pPr>
        <w:pStyle w:val="clusulas"/>
        <w:numPr>
          <w:ilvl w:val="0"/>
          <w:numId w:val="0"/>
        </w:numPr>
        <w:spacing w:before="0" w:after="0"/>
        <w:ind w:left="66"/>
        <w:rPr>
          <w:rFonts w:cstheme="minorHAnsi"/>
          <w:szCs w:val="20"/>
        </w:rPr>
      </w:pPr>
      <w:r w:rsidRPr="005F2A77">
        <w:rPr>
          <w:rFonts w:cstheme="minorHAnsi"/>
          <w:szCs w:val="20"/>
        </w:rPr>
        <w:t xml:space="preserve">De conformidad con el lote: </w:t>
      </w:r>
    </w:p>
    <w:p w14:paraId="0A83E161" w14:textId="77777777" w:rsidR="00517D2E" w:rsidRPr="005F2A77" w:rsidRDefault="00517D2E" w:rsidP="00517D2E">
      <w:pPr>
        <w:pStyle w:val="clusulas"/>
        <w:numPr>
          <w:ilvl w:val="0"/>
          <w:numId w:val="0"/>
        </w:numPr>
        <w:spacing w:before="0" w:after="0"/>
        <w:ind w:left="720"/>
        <w:rPr>
          <w:rFonts w:cstheme="minorHAnsi"/>
          <w:szCs w:val="20"/>
        </w:rPr>
      </w:pPr>
    </w:p>
    <w:p w14:paraId="42190D5A" w14:textId="4BC4E425" w:rsidR="00BE0740" w:rsidRPr="005F2A77" w:rsidRDefault="00BE0740" w:rsidP="00540E0E">
      <w:pPr>
        <w:rPr>
          <w:rFonts w:cstheme="minorHAnsi"/>
          <w:szCs w:val="20"/>
        </w:rPr>
      </w:pPr>
      <w:r w:rsidRPr="005F2A77">
        <w:rPr>
          <w:rFonts w:cstheme="minorHAnsi"/>
          <w:szCs w:val="20"/>
        </w:rPr>
        <w:t xml:space="preserve">El </w:t>
      </w:r>
      <w:r w:rsidR="006B09B1" w:rsidRPr="005F2A77">
        <w:rPr>
          <w:rFonts w:cstheme="minorHAnsi"/>
          <w:szCs w:val="20"/>
        </w:rPr>
        <w:t>Contratista</w:t>
      </w:r>
      <w:r w:rsidRPr="005F2A77">
        <w:rPr>
          <w:rFonts w:cstheme="minorHAnsi"/>
          <w:szCs w:val="20"/>
        </w:rPr>
        <w:t xml:space="preserve"> deberá desarrollar el objeto del Contrato de conformidad con las especificaciones y características técnicas señaladas en los </w:t>
      </w:r>
      <w:r w:rsidR="00566B03" w:rsidRPr="005F2A77">
        <w:rPr>
          <w:rFonts w:cstheme="minorHAnsi"/>
          <w:szCs w:val="20"/>
        </w:rPr>
        <w:t xml:space="preserve">Documentos del </w:t>
      </w:r>
      <w:r w:rsidR="002B0C4B" w:rsidRPr="005F2A77">
        <w:rPr>
          <w:rFonts w:cstheme="minorHAnsi"/>
          <w:szCs w:val="20"/>
        </w:rPr>
        <w:t>Proceso de Contratación</w:t>
      </w:r>
      <w:r w:rsidR="00566B03" w:rsidRPr="005F2A77">
        <w:rPr>
          <w:rFonts w:cstheme="minorHAnsi"/>
          <w:szCs w:val="20"/>
        </w:rPr>
        <w:t xml:space="preserve"> No</w:t>
      </w:r>
      <w:r w:rsidR="00FF7E2E" w:rsidRPr="005F2A77">
        <w:rPr>
          <w:rFonts w:cstheme="minorHAnsi"/>
          <w:szCs w:val="20"/>
        </w:rPr>
        <w:t>.</w:t>
      </w:r>
      <w:r w:rsidR="00566B03" w:rsidRPr="005F2A77">
        <w:rPr>
          <w:rFonts w:cstheme="minorHAnsi"/>
          <w:szCs w:val="20"/>
        </w:rPr>
        <w:t xml:space="preserve"> </w:t>
      </w:r>
      <w:r w:rsidR="0052558D" w:rsidRPr="005F2A77">
        <w:rPr>
          <w:rFonts w:cstheme="minorHAnsi"/>
          <w:szCs w:val="20"/>
        </w:rPr>
        <w:t>EPC-LP-PDA-004-2026</w:t>
      </w:r>
      <w:r w:rsidRPr="005F2A77">
        <w:rPr>
          <w:rFonts w:cstheme="minorHAnsi"/>
          <w:szCs w:val="20"/>
        </w:rPr>
        <w:t>, los cuales hacen parte integral del presente contrato.</w:t>
      </w:r>
    </w:p>
    <w:p w14:paraId="093A8EE5" w14:textId="77777777" w:rsidR="00BE0740" w:rsidRPr="005F2A77" w:rsidRDefault="00BE0740" w:rsidP="00540E0E">
      <w:pPr>
        <w:rPr>
          <w:rFonts w:cstheme="minorHAnsi"/>
          <w:szCs w:val="20"/>
        </w:rPr>
      </w:pPr>
    </w:p>
    <w:p w14:paraId="0FB1C788" w14:textId="304D53C3" w:rsidR="00EB5F27" w:rsidRPr="005F2A77" w:rsidRDefault="00BE0740" w:rsidP="00540E0E">
      <w:pPr>
        <w:rPr>
          <w:rFonts w:cstheme="minorHAnsi"/>
          <w:szCs w:val="20"/>
        </w:rPr>
      </w:pPr>
      <w:r w:rsidRPr="005F2A77">
        <w:rPr>
          <w:rFonts w:cstheme="minorHAnsi"/>
          <w:szCs w:val="20"/>
        </w:rPr>
        <w:lastRenderedPageBreak/>
        <w:t xml:space="preserve">El </w:t>
      </w:r>
      <w:r w:rsidR="006B09B1" w:rsidRPr="005F2A77">
        <w:rPr>
          <w:rFonts w:cstheme="minorHAnsi"/>
          <w:szCs w:val="20"/>
        </w:rPr>
        <w:t>Contratista</w:t>
      </w:r>
      <w:r w:rsidRPr="005F2A77">
        <w:rPr>
          <w:rFonts w:cstheme="minorHAnsi"/>
          <w:szCs w:val="20"/>
        </w:rPr>
        <w:t xml:space="preserve"> se obliga para con la Entidad a ejecutar, a los precios cotizados en la propuesta y con sus propios medios</w:t>
      </w:r>
      <w:r w:rsidR="002E506C" w:rsidRPr="005F2A77">
        <w:rPr>
          <w:rFonts w:cstheme="minorHAnsi"/>
          <w:szCs w:val="20"/>
        </w:rPr>
        <w:t>:</w:t>
      </w:r>
      <w:r w:rsidRPr="005F2A77">
        <w:rPr>
          <w:rFonts w:cstheme="minorHAnsi"/>
          <w:szCs w:val="20"/>
        </w:rPr>
        <w:t xml:space="preserve"> materiales, maquinaria, laboratorios, equipos y personal</w:t>
      </w:r>
      <w:r w:rsidR="003B3495" w:rsidRPr="005F2A77">
        <w:rPr>
          <w:rFonts w:cstheme="minorHAnsi"/>
          <w:szCs w:val="20"/>
        </w:rPr>
        <w:t>,</w:t>
      </w:r>
      <w:r w:rsidRPr="005F2A77">
        <w:rPr>
          <w:rFonts w:cstheme="minorHAnsi"/>
          <w:szCs w:val="20"/>
        </w:rPr>
        <w:t xml:space="preserve"> en forma independiente y con plena autonomía técnica y administrativa, hasta su total terminación y aceptación final, las cantidades de obra que se det</w:t>
      </w:r>
      <w:r w:rsidR="00517D2E" w:rsidRPr="005F2A77">
        <w:rPr>
          <w:rFonts w:cstheme="minorHAnsi"/>
          <w:szCs w:val="20"/>
        </w:rPr>
        <w:t xml:space="preserve">allan en su propuesta económica, conforme lo señaló en el Formulario 1 – Formulario de Presupuesto Oficial. </w:t>
      </w:r>
    </w:p>
    <w:p w14:paraId="1C846AD0" w14:textId="4BF230F2" w:rsidR="00F97EF9" w:rsidRPr="005F2A77" w:rsidRDefault="00F97EF9" w:rsidP="00540E0E">
      <w:pPr>
        <w:rPr>
          <w:rFonts w:cstheme="minorHAnsi"/>
          <w:szCs w:val="20"/>
        </w:rPr>
      </w:pPr>
    </w:p>
    <w:p w14:paraId="2DC9A10E" w14:textId="77777777" w:rsidR="0052558D" w:rsidRPr="005F2A77" w:rsidRDefault="0052558D" w:rsidP="00540E0E">
      <w:pPr>
        <w:rPr>
          <w:rFonts w:cstheme="minorHAnsi"/>
          <w:szCs w:val="20"/>
        </w:rPr>
      </w:pPr>
    </w:p>
    <w:p w14:paraId="0BC1D205" w14:textId="77777777" w:rsidR="0052558D" w:rsidRPr="005F2A77" w:rsidRDefault="0052558D" w:rsidP="0052558D">
      <w:pPr>
        <w:rPr>
          <w:rFonts w:ascii="Tahoma" w:hAnsi="Tahoma" w:cs="Tahoma"/>
          <w:b/>
          <w:bCs/>
          <w:szCs w:val="20"/>
        </w:rPr>
      </w:pPr>
      <w:r w:rsidRPr="005F2A77">
        <w:rPr>
          <w:rFonts w:ascii="Tahoma" w:hAnsi="Tahoma" w:cs="Tahoma"/>
          <w:b/>
          <w:bCs/>
          <w:szCs w:val="20"/>
        </w:rPr>
        <w:t>LOTE 1 – Ubaque</w:t>
      </w:r>
    </w:p>
    <w:p w14:paraId="25A2CD8E" w14:textId="77777777" w:rsidR="0052558D" w:rsidRPr="005F2A77" w:rsidRDefault="0052558D" w:rsidP="0052558D">
      <w:pPr>
        <w:rPr>
          <w:rFonts w:ascii="Tahoma" w:hAnsi="Tahoma" w:cs="Tahoma"/>
          <w:b/>
          <w:bCs/>
          <w:szCs w:val="20"/>
        </w:rPr>
      </w:pPr>
    </w:p>
    <w:p w14:paraId="71B47BDA" w14:textId="77777777" w:rsidR="0052558D" w:rsidRPr="005F2A77" w:rsidRDefault="0052558D" w:rsidP="0052558D">
      <w:pPr>
        <w:autoSpaceDE w:val="0"/>
        <w:autoSpaceDN w:val="0"/>
        <w:adjustRightInd w:val="0"/>
        <w:rPr>
          <w:rFonts w:ascii="Tahoma" w:hAnsi="Tahoma" w:cs="Tahoma"/>
          <w:color w:val="FF0000"/>
          <w:szCs w:val="20"/>
        </w:rPr>
      </w:pPr>
      <w:r w:rsidRPr="005F2A77">
        <w:rPr>
          <w:rFonts w:ascii="Tahoma" w:eastAsia="Calibri" w:hAnsi="Tahoma" w:cs="Tahoma"/>
          <w:szCs w:val="20"/>
          <w:lang w:val="es-CO"/>
        </w:rPr>
        <w:t xml:space="preserve">Con el fin de satisfacer las necesidades presentadas por el municipio, a continuación, se expone el alcance del proyecto </w:t>
      </w:r>
      <w:r w:rsidRPr="005F2A77">
        <w:rPr>
          <w:rFonts w:ascii="Tahoma" w:hAnsi="Tahoma" w:cs="Tahoma"/>
          <w:b/>
          <w:bCs/>
          <w:color w:val="1A1818" w:themeColor="text1"/>
          <w:szCs w:val="20"/>
        </w:rPr>
        <w:t>CONSTRUCCIÓN DEL PLAN MAESTRO DE ALCANTARILLADO URBANO FASE II, INCLUYE PTAR DEL MUNICIPIO DE UBAQUE</w:t>
      </w:r>
    </w:p>
    <w:p w14:paraId="34004E09" w14:textId="77777777" w:rsidR="0052558D" w:rsidRPr="005F2A77" w:rsidRDefault="0052558D" w:rsidP="0052558D">
      <w:pPr>
        <w:pStyle w:val="Ttulo3"/>
        <w:spacing w:before="0"/>
        <w:rPr>
          <w:rStyle w:val="Textoennegrita"/>
          <w:rFonts w:ascii="Tahoma" w:eastAsia="Calibri" w:hAnsi="Tahoma" w:cs="Tahoma"/>
          <w:b/>
          <w:bCs/>
          <w:szCs w:val="20"/>
        </w:rPr>
      </w:pPr>
    </w:p>
    <w:p w14:paraId="0ABE8212" w14:textId="77777777" w:rsidR="0052558D" w:rsidRPr="005F2A77" w:rsidRDefault="0052558D" w:rsidP="0052558D">
      <w:pPr>
        <w:pStyle w:val="Ttulo3"/>
        <w:spacing w:before="0"/>
        <w:rPr>
          <w:rFonts w:ascii="Tahoma" w:hAnsi="Tahoma" w:cs="Tahoma"/>
          <w:b w:val="0"/>
          <w:bCs w:val="0"/>
          <w:szCs w:val="20"/>
          <w:lang w:eastAsia="es-419"/>
        </w:rPr>
      </w:pPr>
      <w:r w:rsidRPr="005F2A77">
        <w:rPr>
          <w:rStyle w:val="Textoennegrita"/>
          <w:rFonts w:ascii="Tahoma" w:eastAsia="Calibri" w:hAnsi="Tahoma" w:cs="Tahoma"/>
          <w:szCs w:val="20"/>
        </w:rPr>
        <w:t>FASE I – APROPIACIÓN, REVISIÓN Y AJUSTE DE DISEÑOS</w:t>
      </w:r>
      <w:r w:rsidRPr="005F2A77">
        <w:rPr>
          <w:rFonts w:ascii="Tahoma" w:hAnsi="Tahoma" w:cs="Tahoma"/>
          <w:b w:val="0"/>
          <w:bCs w:val="0"/>
          <w:szCs w:val="20"/>
          <w:lang w:eastAsia="es-419"/>
        </w:rPr>
        <w:t xml:space="preserve"> </w:t>
      </w:r>
    </w:p>
    <w:p w14:paraId="49909500" w14:textId="77777777" w:rsidR="0052558D" w:rsidRPr="005F2A77" w:rsidRDefault="0052558D" w:rsidP="0052558D">
      <w:pPr>
        <w:rPr>
          <w:rFonts w:ascii="Tahoma" w:hAnsi="Tahoma" w:cs="Tahoma"/>
          <w:szCs w:val="20"/>
          <w:lang w:eastAsia="es-419"/>
        </w:rPr>
      </w:pPr>
    </w:p>
    <w:p w14:paraId="4AB0FE23"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Los proyectos que se adelanten bajo la modalidad de un contrato de obra que dentro de las actividades preliminares (Fase 1) deberá incluir la implantación, apropiación, profundización y/o ajustes a los diseños existentes, con el propósito de asegurar la ejecutabilidad del proyecto en función de las condiciones actuales, cumpliendo con el alcance del proyecto. Esta fase permitirá que el contratista de obra realice la profundización y/o ajustes a los diseños, a partir de las necesidades que surjan de su propia revisión y del análisis de las recomendaciones que sobre el proyecto puedan producirse por parte de los especialistas de Empresas Públicas de Cundinamarca S.A. E.S.P. </w:t>
      </w:r>
    </w:p>
    <w:p w14:paraId="03125617"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 </w:t>
      </w:r>
    </w:p>
    <w:p w14:paraId="717D6DDE"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La fase de profundización y/o ajustes de estudios y diseños, se desarrollará a partir de las </w:t>
      </w:r>
      <w:commentRangeStart w:id="0"/>
      <w:r w:rsidRPr="005F2A77">
        <w:rPr>
          <w:rFonts w:ascii="Tahoma" w:hAnsi="Tahoma" w:cs="Tahoma"/>
          <w:szCs w:val="20"/>
          <w:highlight w:val="green"/>
          <w:lang w:eastAsia="es-419"/>
        </w:rPr>
        <w:t>especificaciones técnicas del Anexo 1 (Especificaciones técnicas).</w:t>
      </w:r>
      <w:r w:rsidRPr="005F2A77">
        <w:rPr>
          <w:rFonts w:ascii="Tahoma" w:hAnsi="Tahoma" w:cs="Tahoma"/>
          <w:szCs w:val="20"/>
          <w:lang w:eastAsia="es-419"/>
        </w:rPr>
        <w:t xml:space="preserve"> </w:t>
      </w:r>
      <w:commentRangeEnd w:id="0"/>
      <w:r w:rsidRPr="005F2A77">
        <w:rPr>
          <w:rStyle w:val="Refdecomentario"/>
          <w:rFonts w:ascii="Arial" w:hAnsi="Arial"/>
          <w:sz w:val="20"/>
          <w:szCs w:val="20"/>
          <w:lang w:val="x-none" w:eastAsia="x-none"/>
        </w:rPr>
        <w:commentReference w:id="0"/>
      </w:r>
    </w:p>
    <w:p w14:paraId="73ECE2B8"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61C2B463"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FF0000"/>
          <w:szCs w:val="20"/>
          <w:lang w:eastAsia="es-419"/>
        </w:rPr>
      </w:pPr>
      <w:r w:rsidRPr="005F2A77">
        <w:rPr>
          <w:rFonts w:ascii="Tahoma" w:hAnsi="Tahoma" w:cs="Tahoma"/>
          <w:szCs w:val="20"/>
          <w:lang w:eastAsia="es-419"/>
        </w:rPr>
        <w:t>Se establece que los ajustes, complementos o actualizaciones que se efectúen durante la etapa de apropiación de diseños deberán contar con la aprobación técnica y financiera por parte de la Interventoría, así como la validación de la Supervisión de Empresas Públicas de Cundinamarca S.A. E.S.P., esta última y para esta fase, ejercida conjuntamente por la Dirección de Estructuración de Proyectos y la Dirección de Obras o quien haga sus veces; quienes certificarán su conformidad antes de ser remitidos al Mecanismo Departamental de Evaluación y Viabilización de Proyectos (Ventanilla Departamental) para el trámite de Reformulación.</w:t>
      </w:r>
      <w:r w:rsidRPr="005F2A77">
        <w:rPr>
          <w:rFonts w:ascii="Tahoma" w:hAnsi="Tahoma" w:cs="Tahoma"/>
          <w:color w:val="FF0000"/>
          <w:szCs w:val="20"/>
          <w:lang w:eastAsia="es-419"/>
        </w:rPr>
        <w:t xml:space="preserve"> </w:t>
      </w:r>
    </w:p>
    <w:p w14:paraId="058F2A70"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605BB073"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En el desarrollo de esta fase, tanto el contratista como las entidades intervinientes deberán garantizar que todos los productos y diseños ajustados cumplan con las Resoluciones 0330 de 2017 y 0799 de 2021, así como con las normas técnicas, ambientales y constructivas vigentes del sector de agua potable y saneamiento básico, asegurando que las soluciones propuestas sean seguras, duraderas, eficientes y sostenibles dentro del nivel de complejidad determinado para el proyecto. </w:t>
      </w:r>
    </w:p>
    <w:p w14:paraId="388D1A99"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18422BDD"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Los tiempos requeridos para dar trámite ante la Ventanilla Departamental el contratista e interventor deberán tener la disponibilidad de los profesionales necesarios para atender las observaciones que puedan surgir en el proceso de Reformulación, hasta finalizar los trámites requeridos.</w:t>
      </w:r>
    </w:p>
    <w:p w14:paraId="3D996D51"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42038076"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bCs/>
          <w:szCs w:val="20"/>
          <w:lang w:eastAsia="es-419"/>
        </w:rPr>
      </w:pPr>
      <w:r w:rsidRPr="005F2A77">
        <w:rPr>
          <w:rFonts w:ascii="Tahoma" w:hAnsi="Tahoma" w:cs="Tahoma"/>
          <w:b/>
          <w:bCs/>
          <w:szCs w:val="20"/>
          <w:lang w:eastAsia="es-419"/>
        </w:rPr>
        <w:t xml:space="preserve">FASE II - EJECUCIÓN Y ENTREGA DE LA OBRA FÍSICA </w:t>
      </w:r>
    </w:p>
    <w:p w14:paraId="1B640603"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 </w:t>
      </w:r>
    </w:p>
    <w:p w14:paraId="67475E14"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 xml:space="preserve">Consiste en la ejecución de la obra y, esta Fase 2 no podrá iniciar hasta tanto todos los productos de la Fase 1 estén aprobados y recibidos a satisfacción por la Interventoría y cumplan con el trámite de la viabilidad ante el Mecanismo Departamental de Evaluación y Viabilización de Proyectos. </w:t>
      </w:r>
    </w:p>
    <w:p w14:paraId="37F11FED"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386287D6"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La Supervisión de la Fase 2 del convenio como de la interventoría la ejercerá la Dirección de Obras de Empresas Públicas de Cundinamarca S.A. E.S.P.</w:t>
      </w:r>
    </w:p>
    <w:p w14:paraId="3701F42F"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p>
    <w:p w14:paraId="610187F0"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Cs w:val="20"/>
          <w:lang w:eastAsia="es-419"/>
        </w:rPr>
      </w:pPr>
      <w:r w:rsidRPr="005F2A77">
        <w:rPr>
          <w:rFonts w:ascii="Tahoma" w:hAnsi="Tahoma" w:cs="Tahoma"/>
          <w:szCs w:val="20"/>
          <w:lang w:eastAsia="es-419"/>
        </w:rPr>
        <w:t>La Fase 2 corresponde a:</w:t>
      </w:r>
    </w:p>
    <w:p w14:paraId="12C8EC5D" w14:textId="77777777" w:rsidR="0052558D" w:rsidRPr="005F2A77" w:rsidRDefault="0052558D" w:rsidP="005255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FF0000"/>
          <w:szCs w:val="20"/>
        </w:rPr>
      </w:pPr>
    </w:p>
    <w:p w14:paraId="41206E06" w14:textId="77777777" w:rsidR="0052558D" w:rsidRPr="005F2A77" w:rsidRDefault="0052558D" w:rsidP="0052558D">
      <w:pPr>
        <w:autoSpaceDE w:val="0"/>
        <w:autoSpaceDN w:val="0"/>
        <w:adjustRightInd w:val="0"/>
        <w:rPr>
          <w:rFonts w:ascii="Tahoma" w:hAnsi="Tahoma" w:cs="Tahoma"/>
          <w:b/>
          <w:bCs/>
          <w:color w:val="1A1818" w:themeColor="text1"/>
          <w:szCs w:val="20"/>
          <w:lang w:val="es-CO"/>
        </w:rPr>
      </w:pPr>
      <w:r w:rsidRPr="005F2A77">
        <w:rPr>
          <w:rFonts w:ascii="Tahoma" w:hAnsi="Tahoma" w:cs="Tahoma"/>
          <w:b/>
          <w:bCs/>
          <w:color w:val="1A1818" w:themeColor="text1"/>
          <w:szCs w:val="20"/>
          <w:lang w:val="es-CO"/>
        </w:rPr>
        <w:t>Red Alcantarillado Sanitario:</w:t>
      </w:r>
    </w:p>
    <w:p w14:paraId="1429A58A" w14:textId="77777777" w:rsidR="0052558D" w:rsidRPr="005F2A77" w:rsidRDefault="0052558D" w:rsidP="0052558D">
      <w:pPr>
        <w:autoSpaceDE w:val="0"/>
        <w:autoSpaceDN w:val="0"/>
        <w:adjustRightInd w:val="0"/>
        <w:rPr>
          <w:rFonts w:ascii="Tahoma" w:hAnsi="Tahoma" w:cs="Tahoma"/>
          <w:b/>
          <w:bCs/>
          <w:color w:val="1A1818" w:themeColor="text1"/>
          <w:szCs w:val="20"/>
          <w:lang w:val="es-CO"/>
        </w:rPr>
      </w:pPr>
    </w:p>
    <w:p w14:paraId="1CC04BF1"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Suministro e instalación de cerca de 4143.99 m de tuberías PVC corrugada en los siguientes diámetros: 1277.58 m en DN=200 mm, 521,47m en DN=250 mm, 2344,93 m en DN=315 mm.</w:t>
      </w:r>
    </w:p>
    <w:p w14:paraId="182E27DB"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Construcción de 124 pozos y/o cámaras de inspección en cilindro de mampostería con pañete de Dint=1.20m, incluye placa circular de fondo y de cubierta de 21 Mpa, con cono reductor y escalas en polipropileno con refuerzo y tapa prefabricada en hierro.</w:t>
      </w:r>
    </w:p>
    <w:p w14:paraId="3DBBC517"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Construcción de 84 pozos y/o cámaras de inspección en cilindro de mampostería con pañete de Dint=0.90m, incluye placa circular de fondo y de cubierta de 21 Mpa, con cono reductor y escalas en polipropileno con refuerzo y tapa prefabricada en hierro.</w:t>
      </w:r>
    </w:p>
    <w:p w14:paraId="6784D699"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Construcción de 1 pozos y/o cámaras de inspección en cilindro de mampostería con pañete de Dint=1.50m, incluye placa circular de fondo y de cubierta de 21 Mpa, con cono reductor y escalas en polipropileno con refuerzo y tapa prefabricada en hierro.</w:t>
      </w:r>
    </w:p>
    <w:p w14:paraId="6E29A437"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Construcción de 98 conexiones domiciliarias incluye caja en mampostería de 0.60x0.60x0.60m, silla yees PVC de D200x160mm, D250x160mm y D315x160mm, codos y tubería PVC corrugada de D160 mm</w:t>
      </w:r>
    </w:p>
    <w:p w14:paraId="4E8DBCC1"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Construcción de 4 cámaras de caída de D200 mm.</w:t>
      </w:r>
    </w:p>
    <w:p w14:paraId="2E8F0BCF"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rPr>
      </w:pPr>
      <w:r w:rsidRPr="005F2A77">
        <w:rPr>
          <w:rFonts w:ascii="Tahoma" w:hAnsi="Tahoma" w:cs="Tahoma"/>
          <w:color w:val="1A1818" w:themeColor="text1"/>
          <w:szCs w:val="20"/>
        </w:rPr>
        <w:t>Las actividades anteriores incluyen ejecución de demoliciones de pavimento rígido, andenes, excavaciones, entibados, retiro de sobrantes, rellenos para su debida instalación y recuperación de andenes y vías solo en la sección intervenida.</w:t>
      </w:r>
    </w:p>
    <w:p w14:paraId="40C4D9EB" w14:textId="77777777" w:rsidR="0052558D" w:rsidRPr="005F2A77" w:rsidRDefault="0052558D" w:rsidP="0052558D">
      <w:pPr>
        <w:autoSpaceDE w:val="0"/>
        <w:autoSpaceDN w:val="0"/>
        <w:adjustRightInd w:val="0"/>
        <w:rPr>
          <w:rFonts w:ascii="Tahoma" w:hAnsi="Tahoma" w:cs="Tahoma"/>
          <w:color w:val="1A1818" w:themeColor="text1"/>
          <w:szCs w:val="20"/>
        </w:rPr>
      </w:pPr>
    </w:p>
    <w:p w14:paraId="5AE8DE6B" w14:textId="77777777" w:rsidR="0052558D" w:rsidRPr="005F2A77" w:rsidRDefault="0052558D" w:rsidP="0052558D">
      <w:pPr>
        <w:autoSpaceDE w:val="0"/>
        <w:autoSpaceDN w:val="0"/>
        <w:adjustRightInd w:val="0"/>
        <w:rPr>
          <w:rFonts w:ascii="Tahoma" w:hAnsi="Tahoma" w:cs="Tahoma"/>
          <w:b/>
          <w:bCs/>
          <w:color w:val="1A1818" w:themeColor="text1"/>
          <w:szCs w:val="20"/>
          <w:lang w:val="es-CO"/>
        </w:rPr>
      </w:pPr>
      <w:r w:rsidRPr="005F2A77">
        <w:rPr>
          <w:rFonts w:ascii="Tahoma" w:hAnsi="Tahoma" w:cs="Tahoma"/>
          <w:b/>
          <w:bCs/>
          <w:color w:val="1A1818" w:themeColor="text1"/>
          <w:szCs w:val="20"/>
          <w:lang w:val="es-CO"/>
        </w:rPr>
        <w:t>Red Alcantarillado Pluvial:</w:t>
      </w:r>
    </w:p>
    <w:p w14:paraId="32A984BD" w14:textId="77777777" w:rsidR="0052558D" w:rsidRPr="005F2A77" w:rsidRDefault="0052558D" w:rsidP="0052558D">
      <w:pPr>
        <w:autoSpaceDE w:val="0"/>
        <w:autoSpaceDN w:val="0"/>
        <w:adjustRightInd w:val="0"/>
        <w:rPr>
          <w:rFonts w:ascii="Tahoma" w:hAnsi="Tahoma" w:cs="Tahoma"/>
          <w:b/>
          <w:bCs/>
          <w:color w:val="1A1818" w:themeColor="text1"/>
          <w:szCs w:val="20"/>
          <w:lang w:val="es-CO"/>
        </w:rPr>
      </w:pPr>
    </w:p>
    <w:p w14:paraId="2C5626A5"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lang w:val="es-CO"/>
        </w:rPr>
      </w:pPr>
      <w:r w:rsidRPr="005F2A77">
        <w:rPr>
          <w:rFonts w:ascii="Tahoma" w:hAnsi="Tahoma" w:cs="Tahoma"/>
          <w:color w:val="1A1818" w:themeColor="text1"/>
          <w:szCs w:val="20"/>
          <w:lang w:val="es-CO"/>
        </w:rPr>
        <w:t xml:space="preserve">Suministro e instalación de cerca de 3021.81 m de tuberías PVC corrugada alcantarillado en los siguientes diámetros: 61.34 m en DN=200mm, 380.51 m en </w:t>
      </w:r>
      <w:r w:rsidRPr="005F2A77">
        <w:rPr>
          <w:rFonts w:ascii="Tahoma" w:hAnsi="Tahoma" w:cs="Tahoma"/>
          <w:color w:val="1A1818" w:themeColor="text1"/>
          <w:szCs w:val="20"/>
          <w:lang w:val="es-CO"/>
        </w:rPr>
        <w:lastRenderedPageBreak/>
        <w:t>DN=250 mm, 480.08 m en DN=315 mm, 49.76 m en DN=355 mm, 320.95 m en DN=400 mm, 165.41 m en DN=24”, 83.33 m en DN=27”, 325.98 m en DN=30”, 98.32 m en DN=33” y 1056.12 m en DN=36”</w:t>
      </w:r>
    </w:p>
    <w:p w14:paraId="00155592"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lang w:val="es-CO"/>
        </w:rPr>
      </w:pPr>
      <w:r w:rsidRPr="005F2A77">
        <w:rPr>
          <w:rFonts w:ascii="Tahoma" w:hAnsi="Tahoma" w:cs="Tahoma"/>
          <w:color w:val="1A1818" w:themeColor="text1"/>
          <w:szCs w:val="20"/>
          <w:lang w:val="es-CO"/>
        </w:rPr>
        <w:t>Construcción de 89 pozos y/o cámaras de inspección en cilindro de mampostería con pañete de Dint=1.20m, incluye placa circular de fondo y de cubierta de 21 Mpa, con cono reductor y escalas en polipropileno con refuerzo y tapa prefabricada en hierro.</w:t>
      </w:r>
    </w:p>
    <w:p w14:paraId="4D807C68"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lang w:val="es-CO"/>
        </w:rPr>
      </w:pPr>
      <w:r w:rsidRPr="005F2A77">
        <w:rPr>
          <w:rFonts w:ascii="Tahoma" w:hAnsi="Tahoma" w:cs="Tahoma"/>
          <w:color w:val="1A1818" w:themeColor="text1"/>
          <w:szCs w:val="20"/>
          <w:lang w:val="es-CO"/>
        </w:rPr>
        <w:t>Construcción de 71 pozos y/o cámaras de inspección en cilindro de mampostería con pañete de Dint=1.50m, incluye placa circular de fondo y de cubierta de 21 Mpa, con cono reductor y escalas en polipropileno con refuerzo y tapa prefabricada en hierro.</w:t>
      </w:r>
    </w:p>
    <w:p w14:paraId="55318EBA" w14:textId="77777777" w:rsidR="0052558D" w:rsidRPr="005F2A77" w:rsidRDefault="0052558D" w:rsidP="0052558D">
      <w:pPr>
        <w:pStyle w:val="Prrafodelista"/>
        <w:numPr>
          <w:ilvl w:val="0"/>
          <w:numId w:val="41"/>
        </w:numPr>
        <w:autoSpaceDE w:val="0"/>
        <w:autoSpaceDN w:val="0"/>
        <w:adjustRightInd w:val="0"/>
        <w:rPr>
          <w:rFonts w:ascii="Tahoma" w:hAnsi="Tahoma" w:cs="Tahoma"/>
          <w:color w:val="1A1818" w:themeColor="text1"/>
          <w:szCs w:val="20"/>
          <w:lang w:val="es-CO"/>
        </w:rPr>
      </w:pPr>
      <w:r w:rsidRPr="005F2A77">
        <w:rPr>
          <w:rFonts w:ascii="Tahoma" w:hAnsi="Tahoma" w:cs="Tahoma"/>
          <w:color w:val="1A1818" w:themeColor="text1"/>
          <w:szCs w:val="20"/>
          <w:lang w:val="es-CO"/>
        </w:rPr>
        <w:t>Construcción de cerca de 46 sumideros laterales Tipo SL-100 (fundido en sitio), incluye tubería de conexión a pozo y/o cámara de inspección pluvial y rejilla en concreto reforzado de 3500 psi.</w:t>
      </w:r>
    </w:p>
    <w:p w14:paraId="693D6117" w14:textId="77777777" w:rsidR="0052558D" w:rsidRPr="005F2A77" w:rsidRDefault="0052558D" w:rsidP="0052558D">
      <w:pPr>
        <w:numPr>
          <w:ilvl w:val="0"/>
          <w:numId w:val="41"/>
        </w:numPr>
        <w:autoSpaceDE w:val="0"/>
        <w:autoSpaceDN w:val="0"/>
        <w:adjustRightInd w:val="0"/>
        <w:spacing w:after="29"/>
        <w:rPr>
          <w:rFonts w:ascii="Tahoma" w:hAnsi="Tahoma" w:cs="Tahoma"/>
          <w:color w:val="000000"/>
          <w:szCs w:val="20"/>
          <w:lang w:val="es-CO"/>
        </w:rPr>
      </w:pPr>
      <w:r w:rsidRPr="005F2A77">
        <w:rPr>
          <w:rFonts w:ascii="Tahoma" w:hAnsi="Tahoma" w:cs="Tahoma"/>
          <w:color w:val="000000"/>
          <w:szCs w:val="20"/>
          <w:lang w:val="es-CO"/>
        </w:rPr>
        <w:t xml:space="preserve">Construcción de 4 cámaras de caída de DN=315 mm </w:t>
      </w:r>
    </w:p>
    <w:p w14:paraId="72C2A24B" w14:textId="77777777" w:rsidR="0052558D" w:rsidRPr="005F2A77" w:rsidRDefault="0052558D" w:rsidP="0052558D">
      <w:pPr>
        <w:numPr>
          <w:ilvl w:val="0"/>
          <w:numId w:val="41"/>
        </w:numPr>
        <w:autoSpaceDE w:val="0"/>
        <w:autoSpaceDN w:val="0"/>
        <w:adjustRightInd w:val="0"/>
        <w:spacing w:after="29"/>
        <w:rPr>
          <w:rFonts w:ascii="Tahoma" w:hAnsi="Tahoma" w:cs="Tahoma"/>
          <w:color w:val="000000"/>
          <w:szCs w:val="20"/>
          <w:lang w:val="es-CO"/>
        </w:rPr>
      </w:pPr>
      <w:r w:rsidRPr="005F2A77">
        <w:rPr>
          <w:rFonts w:ascii="Tahoma" w:hAnsi="Tahoma" w:cs="Tahoma"/>
          <w:color w:val="000000"/>
          <w:szCs w:val="20"/>
          <w:lang w:val="es-CO"/>
        </w:rPr>
        <w:t xml:space="preserve">Construcción de 10 cámaras de caída de DN=400 mm </w:t>
      </w:r>
    </w:p>
    <w:p w14:paraId="2FD90983" w14:textId="77777777" w:rsidR="0052558D" w:rsidRPr="005F2A77" w:rsidRDefault="0052558D" w:rsidP="0052558D">
      <w:pPr>
        <w:numPr>
          <w:ilvl w:val="0"/>
          <w:numId w:val="41"/>
        </w:numPr>
        <w:autoSpaceDE w:val="0"/>
        <w:autoSpaceDN w:val="0"/>
        <w:adjustRightInd w:val="0"/>
        <w:spacing w:after="29"/>
        <w:rPr>
          <w:rFonts w:ascii="Tahoma" w:hAnsi="Tahoma" w:cs="Tahoma"/>
          <w:color w:val="000000"/>
          <w:szCs w:val="20"/>
          <w:lang w:val="es-CO"/>
        </w:rPr>
      </w:pPr>
      <w:r w:rsidRPr="005F2A77">
        <w:rPr>
          <w:rFonts w:ascii="Tahoma" w:hAnsi="Tahoma" w:cs="Tahoma"/>
          <w:color w:val="000000"/>
          <w:szCs w:val="20"/>
          <w:lang w:val="es-CO"/>
        </w:rPr>
        <w:t xml:space="preserve">Construcción de un cabezal para tubería DN=12”, en concreto reforzado de 28 Mpa impermeabilizado. </w:t>
      </w:r>
    </w:p>
    <w:p w14:paraId="344EC094" w14:textId="77777777" w:rsidR="0052558D" w:rsidRPr="005F2A77" w:rsidRDefault="0052558D" w:rsidP="0052558D">
      <w:pPr>
        <w:numPr>
          <w:ilvl w:val="0"/>
          <w:numId w:val="41"/>
        </w:numPr>
        <w:autoSpaceDE w:val="0"/>
        <w:autoSpaceDN w:val="0"/>
        <w:adjustRightInd w:val="0"/>
        <w:spacing w:after="29"/>
        <w:rPr>
          <w:rFonts w:ascii="Tahoma" w:hAnsi="Tahoma" w:cs="Tahoma"/>
          <w:color w:val="000000"/>
          <w:szCs w:val="20"/>
          <w:lang w:val="es-CO"/>
        </w:rPr>
      </w:pPr>
      <w:r w:rsidRPr="005F2A77">
        <w:rPr>
          <w:rFonts w:ascii="Tahoma" w:hAnsi="Tahoma" w:cs="Tahoma"/>
          <w:color w:val="000000"/>
          <w:szCs w:val="20"/>
          <w:lang w:val="es-CO"/>
        </w:rPr>
        <w:t xml:space="preserve">Construcción de un cabezal para tubería de DN=36” en concreto reforzado de 28 Mpa impermeabilizado. </w:t>
      </w:r>
    </w:p>
    <w:p w14:paraId="4C3ECD60" w14:textId="77777777" w:rsidR="0052558D" w:rsidRPr="005F2A77" w:rsidRDefault="0052558D" w:rsidP="0052558D">
      <w:pPr>
        <w:numPr>
          <w:ilvl w:val="0"/>
          <w:numId w:val="41"/>
        </w:numPr>
        <w:autoSpaceDE w:val="0"/>
        <w:autoSpaceDN w:val="0"/>
        <w:adjustRightInd w:val="0"/>
        <w:rPr>
          <w:rFonts w:ascii="Tahoma" w:hAnsi="Tahoma" w:cs="Tahoma"/>
          <w:color w:val="000000"/>
          <w:szCs w:val="20"/>
          <w:lang w:val="es-CO"/>
        </w:rPr>
      </w:pPr>
      <w:r w:rsidRPr="005F2A77">
        <w:rPr>
          <w:rFonts w:ascii="Tahoma" w:hAnsi="Tahoma" w:cs="Tahoma"/>
          <w:color w:val="000000"/>
          <w:szCs w:val="20"/>
          <w:lang w:val="es-CO"/>
        </w:rPr>
        <w:t xml:space="preserve">Las actividades anteriores incluyen ejecución de demoliciones de pavimento rígido, andenes, excavaciones, entibados, retiro de sobrantes, rellenos para su debida instalación y recuperación de andenes y vías solo en la sección intervenida </w:t>
      </w:r>
    </w:p>
    <w:p w14:paraId="2059AD06" w14:textId="77777777" w:rsidR="0052558D" w:rsidRPr="005F2A77" w:rsidRDefault="0052558D" w:rsidP="0052558D">
      <w:pPr>
        <w:pStyle w:val="Prrafodelista"/>
        <w:autoSpaceDE w:val="0"/>
        <w:autoSpaceDN w:val="0"/>
        <w:adjustRightInd w:val="0"/>
        <w:rPr>
          <w:rFonts w:ascii="Tahoma" w:hAnsi="Tahoma" w:cs="Tahoma"/>
          <w:color w:val="1A1818" w:themeColor="text1"/>
          <w:szCs w:val="20"/>
          <w:lang w:val="es-CO"/>
        </w:rPr>
      </w:pPr>
    </w:p>
    <w:p w14:paraId="2B4F8E28" w14:textId="77777777" w:rsidR="0052558D" w:rsidRPr="005F2A77" w:rsidRDefault="0052558D" w:rsidP="0052558D">
      <w:pPr>
        <w:autoSpaceDE w:val="0"/>
        <w:autoSpaceDN w:val="0"/>
        <w:adjustRightInd w:val="0"/>
        <w:rPr>
          <w:rFonts w:ascii="Tahoma" w:hAnsi="Tahoma" w:cs="Tahoma"/>
          <w:b/>
          <w:color w:val="1A1818" w:themeColor="text1"/>
          <w:szCs w:val="20"/>
          <w:lang w:val="es-CO"/>
        </w:rPr>
      </w:pPr>
      <w:r w:rsidRPr="005F2A77">
        <w:rPr>
          <w:rFonts w:ascii="Tahoma" w:hAnsi="Tahoma" w:cs="Tahoma"/>
          <w:b/>
          <w:color w:val="1A1818" w:themeColor="text1"/>
          <w:szCs w:val="20"/>
          <w:lang w:val="es-CO"/>
        </w:rPr>
        <w:t>PTAR – Planta de Tratamiento de Aguas Residuales:</w:t>
      </w:r>
    </w:p>
    <w:p w14:paraId="260D593E" w14:textId="77777777" w:rsidR="0052558D" w:rsidRPr="005F2A77" w:rsidRDefault="0052558D" w:rsidP="0052558D">
      <w:pPr>
        <w:autoSpaceDE w:val="0"/>
        <w:autoSpaceDN w:val="0"/>
        <w:adjustRightInd w:val="0"/>
        <w:rPr>
          <w:rFonts w:ascii="Tahoma" w:hAnsi="Tahoma" w:cs="Tahoma"/>
          <w:b/>
          <w:color w:val="FF0000"/>
          <w:szCs w:val="20"/>
          <w:lang w:val="es-CO"/>
        </w:rPr>
      </w:pPr>
    </w:p>
    <w:p w14:paraId="692568A7"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PTAR para una capacidad de 6 l/s, incluye línea de llegada a sistema de pretratamiento en un desarenador por construir en concreto reforzado de 28 Mpa, incluye 2 rejillas para cribado grueso y 2 para fino, 1 canaleta Parshall en PRFV, un medidor de caudal ultrasónico, 7 válvulas tipo guillotina integral.</w:t>
      </w:r>
    </w:p>
    <w:p w14:paraId="5B2CB34C"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Zanjón de Oxidación en concreto impermeabilizado reforzado de 28 Mpa, incluye suministro e instalación de 4 aireadores Superficiales de 7.5 HP 230/460V 60HZ NEMA K05. Incluye: soplador regenerativo de 2.0 HP (9.5 HP total) y sistema de flotación de 3 FLOTADORES TRT 14/18.75" GALV. K04/K05, 41.4 m de BARANDA M81 TUB A500 2" x 2mm (3 travesaños). Además, del total de accesorios e instalaciones de tuberías para interconexión del sistema.</w:t>
      </w:r>
    </w:p>
    <w:p w14:paraId="5CE74246"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sedimentador secundario en concreto impermeable reforzado de 28 Mpa, incluye Suministro y fabricacion de barredor de lodos para tanque sedimentador diametro del tanque 6,0 mts. Puente de 4,0 mts x 0,8mts ancho en acero estructural con pintura epóxica y pasarela con piso plástico. Accionamiento con moto reductor de 1 hp a 220v. Vertedero perimetral en V. Tanque central de distribución de 1,0 mt x 1,0 mt h. lamina de acero inox. Paletas barredoras en Neopreno y brazos en perfilería acero inox 304. sistema central de giro.</w:t>
      </w:r>
    </w:p>
    <w:p w14:paraId="2EE66533"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 xml:space="preserve">Construcción de cámara de contacto de cloro en concreto reforzado impermeabilizado de 28 Mpa, Incluye 1 Bomba dosificadora tipo diafragma para productos químicos (sulfato de aluminio, hipoclorito de sodio, cloruro férrico, etc.), </w:t>
      </w:r>
      <w:r w:rsidRPr="005F2A77">
        <w:rPr>
          <w:rFonts w:ascii="Tahoma" w:hAnsi="Tahoma" w:cs="Tahoma"/>
          <w:bCs/>
          <w:color w:val="1A1818" w:themeColor="text1"/>
          <w:szCs w:val="20"/>
          <w:lang w:val="es-CO"/>
        </w:rPr>
        <w:lastRenderedPageBreak/>
        <w:t>con controlador y sonda de pH. Incluye suministro e instalación de 2 Bombas sumergibles de 1 HP (TOS)50B2.75 -63 TRITURADORA - 3 Fases - 208-230/460/575 - Amperaje 3.5-3.5/1.8/1.4</w:t>
      </w:r>
    </w:p>
    <w:p w14:paraId="57C53356"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1 caja para válvulas de control A5 y 4 de A1 a A4 en concreto reforzado impermeabilizado de 28 Mpa. Incluye escaleras y tapas de ingreso.</w:t>
      </w:r>
    </w:p>
    <w:p w14:paraId="434F53F7"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en concreto reforzado de 28 Mpa de cámara de aforo y muestreo de calidad del agua.</w:t>
      </w:r>
    </w:p>
    <w:p w14:paraId="55550FE2"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línea de presión lodos en tubería PVC SCH 80 de 8”, incluye accesorios de interconexión (niples, yees, uniones, tees y codos), Compuerta -Tipo Deslizante Positivo Negativa - AWWA C-560 (8” x 8") – Compuerta Cuadrada CL-125.</w:t>
      </w:r>
    </w:p>
    <w:p w14:paraId="3B4F332F"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Suministro e instalación de Sistema espesador de lodos para tanque espesador diam. interno 3 mt x 1 mt x 0,8 mt. Accionamiento con motor reductor de 1 hp a 220 v. Brazos y ejes en acero inoxidable 304, Bafle central de 1,0 mt Dia. Y altura 1,0 mts. en lámina de 3,0 mm, Paletas barredoras en neopreno y brazos en perfilería acero inox 304. sistema central de giro.</w:t>
      </w:r>
    </w:p>
    <w:p w14:paraId="686B62FF" w14:textId="77777777" w:rsidR="0052558D" w:rsidRPr="005F2A77" w:rsidRDefault="0052558D" w:rsidP="0052558D">
      <w:pPr>
        <w:pStyle w:val="Prrafodelista"/>
        <w:numPr>
          <w:ilvl w:val="0"/>
          <w:numId w:val="41"/>
        </w:numPr>
        <w:autoSpaceDE w:val="0"/>
        <w:autoSpaceDN w:val="0"/>
        <w:adjustRightInd w:val="0"/>
        <w:rPr>
          <w:rFonts w:ascii="Tahoma" w:hAnsi="Tahoma" w:cs="Tahoma"/>
          <w:bCs/>
          <w:color w:val="1A1818" w:themeColor="text1"/>
          <w:szCs w:val="20"/>
          <w:lang w:val="es-CO"/>
        </w:rPr>
      </w:pPr>
      <w:r w:rsidRPr="005F2A77">
        <w:rPr>
          <w:rFonts w:ascii="Tahoma" w:hAnsi="Tahoma" w:cs="Tahoma"/>
          <w:bCs/>
          <w:color w:val="1A1818" w:themeColor="text1"/>
          <w:szCs w:val="20"/>
          <w:lang w:val="es-CO"/>
        </w:rPr>
        <w:t>Construcción de lechos de secado en concreto reforzado de 28 Mpa, incluye cubierta en estructura metálica.</w:t>
      </w:r>
    </w:p>
    <w:p w14:paraId="7AC1B111" w14:textId="77777777" w:rsidR="0052558D" w:rsidRPr="005F2A77" w:rsidRDefault="0052558D" w:rsidP="0052558D">
      <w:pPr>
        <w:numPr>
          <w:ilvl w:val="0"/>
          <w:numId w:val="41"/>
        </w:numPr>
        <w:autoSpaceDE w:val="0"/>
        <w:autoSpaceDN w:val="0"/>
        <w:adjustRightInd w:val="0"/>
        <w:spacing w:after="31"/>
        <w:jc w:val="left"/>
        <w:rPr>
          <w:rFonts w:ascii="Tahoma" w:hAnsi="Tahoma" w:cs="Tahoma"/>
          <w:color w:val="000000"/>
          <w:szCs w:val="20"/>
          <w:lang w:val="es-CO"/>
        </w:rPr>
      </w:pPr>
      <w:r w:rsidRPr="005F2A77">
        <w:rPr>
          <w:rFonts w:ascii="Tahoma" w:hAnsi="Tahoma" w:cs="Tahoma"/>
          <w:color w:val="000000"/>
          <w:szCs w:val="20"/>
          <w:lang w:val="es-CO"/>
        </w:rPr>
        <w:t xml:space="preserve">Construcción de cámara de retorno de lodos en concreto reforzado impermeabilizado de 28 Mpa, incluye suministro e instalación de 2 Bombas sumergible de 3 HP (TOS)100B42.2 - 63 TRITURADORA - 3 Fases - 208-230/460/575 - Amperaje 9.5-8.5/4.3/3.5 </w:t>
      </w:r>
    </w:p>
    <w:p w14:paraId="73B2D09C" w14:textId="77777777" w:rsidR="0052558D" w:rsidRPr="005F2A77" w:rsidRDefault="0052558D" w:rsidP="0052558D">
      <w:pPr>
        <w:numPr>
          <w:ilvl w:val="0"/>
          <w:numId w:val="41"/>
        </w:numPr>
        <w:autoSpaceDE w:val="0"/>
        <w:autoSpaceDN w:val="0"/>
        <w:adjustRightInd w:val="0"/>
        <w:spacing w:after="31"/>
        <w:rPr>
          <w:rFonts w:ascii="Tahoma" w:hAnsi="Tahoma" w:cs="Tahoma"/>
          <w:color w:val="000000"/>
          <w:szCs w:val="20"/>
          <w:lang w:val="es-CO"/>
        </w:rPr>
      </w:pPr>
      <w:r w:rsidRPr="005F2A77">
        <w:rPr>
          <w:rFonts w:ascii="Tahoma" w:hAnsi="Tahoma" w:cs="Tahoma"/>
          <w:color w:val="000000"/>
          <w:szCs w:val="20"/>
          <w:lang w:val="es-CO"/>
        </w:rPr>
        <w:t xml:space="preserve">Suministro e instalación de 65 m línea de recirculación en tubería PVC SCH 8”, incluye accesorios de interconexión y, de Suministro e instalación de 2 Bombas sumergibles de 1 HP (TOS)50B2.75 -63 TRITURADORA - 3 Fases - 208-230/460/575 - Amperaje 3.5-3.5/1.8/1.4, descarga de 2" y, de 2 Bombas sumergibles de 3 HP (TOS)100B42.2 - 63 TRITURADORA - 3 Fases - 208-230/460/575 - Amperaje 9.5-8.5/4.3/3.5, descarga de 4". </w:t>
      </w:r>
    </w:p>
    <w:p w14:paraId="2DF9DF0B" w14:textId="77777777" w:rsidR="0052558D" w:rsidRPr="005F2A77" w:rsidRDefault="0052558D" w:rsidP="0052558D">
      <w:pPr>
        <w:numPr>
          <w:ilvl w:val="0"/>
          <w:numId w:val="41"/>
        </w:numPr>
        <w:autoSpaceDE w:val="0"/>
        <w:autoSpaceDN w:val="0"/>
        <w:adjustRightInd w:val="0"/>
        <w:spacing w:after="31"/>
        <w:rPr>
          <w:rFonts w:ascii="Tahoma" w:hAnsi="Tahoma" w:cs="Tahoma"/>
          <w:color w:val="000000"/>
          <w:szCs w:val="20"/>
          <w:lang w:val="es-CO"/>
        </w:rPr>
      </w:pPr>
      <w:r w:rsidRPr="005F2A77">
        <w:rPr>
          <w:rFonts w:ascii="Tahoma" w:hAnsi="Tahoma" w:cs="Tahoma"/>
          <w:color w:val="000000"/>
          <w:szCs w:val="20"/>
          <w:lang w:val="es-CO"/>
        </w:rPr>
        <w:t xml:space="preserve">Construcción de un edificio de operación, una portería, un edificio para sistemas y equipos eléctricos estas en estructuras principales soporte en concreto de 3000 psi y muros en mampostería, ventanas y puertas metálicas. Incluye redes hidráulicas y sanitarias y sistema eléctrico. Incluye iluminación exterior de zona de PTAR. </w:t>
      </w:r>
    </w:p>
    <w:p w14:paraId="65EE71E6" w14:textId="77777777" w:rsidR="0052558D" w:rsidRPr="005F2A77" w:rsidRDefault="0052558D" w:rsidP="0052558D">
      <w:pPr>
        <w:numPr>
          <w:ilvl w:val="0"/>
          <w:numId w:val="41"/>
        </w:numPr>
        <w:autoSpaceDE w:val="0"/>
        <w:autoSpaceDN w:val="0"/>
        <w:adjustRightInd w:val="0"/>
        <w:spacing w:after="31"/>
        <w:rPr>
          <w:rFonts w:ascii="Tahoma" w:hAnsi="Tahoma" w:cs="Tahoma"/>
          <w:color w:val="000000"/>
          <w:szCs w:val="20"/>
          <w:lang w:val="es-CO"/>
        </w:rPr>
      </w:pPr>
      <w:r w:rsidRPr="005F2A77">
        <w:rPr>
          <w:rFonts w:ascii="Tahoma" w:hAnsi="Tahoma" w:cs="Tahoma"/>
          <w:color w:val="000000"/>
          <w:szCs w:val="20"/>
          <w:lang w:val="es-CO"/>
        </w:rPr>
        <w:t xml:space="preserve">Construcción de cerramiento en malla eslabonada apoyada en tubo galvanizado 2 1/2" (no incluye concreto ni acero estruct. A60). </w:t>
      </w:r>
    </w:p>
    <w:p w14:paraId="07947AA5" w14:textId="77777777" w:rsidR="0052558D" w:rsidRPr="005F2A77" w:rsidRDefault="0052558D" w:rsidP="0052558D">
      <w:pPr>
        <w:numPr>
          <w:ilvl w:val="0"/>
          <w:numId w:val="41"/>
        </w:numPr>
        <w:autoSpaceDE w:val="0"/>
        <w:autoSpaceDN w:val="0"/>
        <w:adjustRightInd w:val="0"/>
        <w:spacing w:after="31"/>
        <w:rPr>
          <w:rFonts w:ascii="Tahoma" w:hAnsi="Tahoma" w:cs="Tahoma"/>
          <w:color w:val="000000"/>
          <w:szCs w:val="20"/>
          <w:lang w:val="es-CO"/>
        </w:rPr>
      </w:pPr>
      <w:r w:rsidRPr="005F2A77">
        <w:rPr>
          <w:rFonts w:ascii="Tahoma" w:hAnsi="Tahoma" w:cs="Tahoma"/>
          <w:color w:val="000000"/>
          <w:szCs w:val="20"/>
          <w:lang w:val="es-CO"/>
        </w:rPr>
        <w:t xml:space="preserve">Construcción de vías internas de circulación para operación del sistema </w:t>
      </w:r>
    </w:p>
    <w:p w14:paraId="6631C99B" w14:textId="77777777" w:rsidR="0052558D" w:rsidRPr="005F2A77" w:rsidRDefault="0052558D" w:rsidP="0052558D">
      <w:pPr>
        <w:numPr>
          <w:ilvl w:val="0"/>
          <w:numId w:val="41"/>
        </w:numPr>
        <w:autoSpaceDE w:val="0"/>
        <w:autoSpaceDN w:val="0"/>
        <w:adjustRightInd w:val="0"/>
        <w:rPr>
          <w:rFonts w:ascii="Tahoma" w:hAnsi="Tahoma" w:cs="Tahoma"/>
          <w:color w:val="000000"/>
          <w:szCs w:val="20"/>
          <w:lang w:val="es-CO"/>
        </w:rPr>
      </w:pPr>
      <w:r w:rsidRPr="005F2A77">
        <w:rPr>
          <w:rFonts w:ascii="Tahoma" w:hAnsi="Tahoma" w:cs="Tahoma"/>
          <w:color w:val="000000"/>
          <w:szCs w:val="20"/>
          <w:lang w:val="es-CO"/>
        </w:rPr>
        <w:t xml:space="preserve">Construcción del total del sistema de suministro eléctrico, incluye cortacircuitos tipo CAÑUELA, DPS DE 12kV 15kA, TRANSFORMADOR TRIFASICO DE 45kVA 13200/220-127V, POSTE 12M 1050kG. y el total del sistema de suministro de cargas eléctricas requeridas del sistema de la PTAR y del edificio de operaciones. </w:t>
      </w:r>
    </w:p>
    <w:p w14:paraId="1F102BF5" w14:textId="77777777" w:rsidR="0052558D" w:rsidRPr="005F2A77" w:rsidRDefault="0052558D" w:rsidP="0052558D">
      <w:pPr>
        <w:autoSpaceDE w:val="0"/>
        <w:autoSpaceDN w:val="0"/>
        <w:adjustRightInd w:val="0"/>
        <w:ind w:left="360"/>
        <w:rPr>
          <w:rFonts w:ascii="Tahoma" w:hAnsi="Tahoma" w:cs="Tahoma"/>
          <w:bCs/>
          <w:color w:val="1A1818" w:themeColor="text1"/>
          <w:szCs w:val="20"/>
          <w:lang w:val="es-CO"/>
        </w:rPr>
      </w:pPr>
    </w:p>
    <w:p w14:paraId="15662C65" w14:textId="77777777" w:rsidR="0052558D" w:rsidRPr="005F2A77" w:rsidRDefault="0052558D" w:rsidP="00540E0E">
      <w:pPr>
        <w:rPr>
          <w:rFonts w:cstheme="minorHAnsi"/>
          <w:szCs w:val="20"/>
          <w:lang w:val="es-CO"/>
        </w:rPr>
      </w:pPr>
    </w:p>
    <w:p w14:paraId="1BE2C179" w14:textId="77777777" w:rsidR="00E172BF" w:rsidRPr="005F2A77" w:rsidRDefault="00E172BF" w:rsidP="00540E0E">
      <w:pPr>
        <w:rPr>
          <w:rFonts w:cstheme="minorHAnsi"/>
          <w:szCs w:val="20"/>
          <w:lang w:val="es-CO"/>
        </w:rPr>
      </w:pPr>
    </w:p>
    <w:p w14:paraId="6E1B9B1F" w14:textId="07873EE1" w:rsidR="00566B03" w:rsidRPr="005F2A77" w:rsidRDefault="00566B03" w:rsidP="00540E0E">
      <w:pPr>
        <w:rPr>
          <w:rFonts w:cstheme="minorHAnsi"/>
          <w:szCs w:val="20"/>
        </w:rPr>
      </w:pPr>
      <w:r w:rsidRPr="005F2A77">
        <w:rPr>
          <w:rFonts w:cstheme="minorHAnsi"/>
          <w:szCs w:val="20"/>
        </w:rPr>
        <w:t xml:space="preserve">El </w:t>
      </w:r>
      <w:r w:rsidR="006B09B1" w:rsidRPr="005F2A77">
        <w:rPr>
          <w:rFonts w:cstheme="minorHAnsi"/>
          <w:szCs w:val="20"/>
        </w:rPr>
        <w:t>Contratista</w:t>
      </w:r>
      <w:r w:rsidR="00012990" w:rsidRPr="005F2A77">
        <w:rPr>
          <w:rFonts w:cstheme="minorHAnsi"/>
          <w:szCs w:val="20"/>
        </w:rPr>
        <w:t xml:space="preserve"> y la Entidad c</w:t>
      </w:r>
      <w:r w:rsidR="00747FC7" w:rsidRPr="005F2A77">
        <w:rPr>
          <w:rFonts w:cstheme="minorHAnsi"/>
          <w:szCs w:val="20"/>
        </w:rPr>
        <w:t>ontratante</w:t>
      </w:r>
      <w:r w:rsidRPr="005F2A77">
        <w:rPr>
          <w:rFonts w:cstheme="minorHAnsi"/>
          <w:szCs w:val="20"/>
        </w:rPr>
        <w:t xml:space="preserve"> asume</w:t>
      </w:r>
      <w:r w:rsidR="00747FC7" w:rsidRPr="005F2A77">
        <w:rPr>
          <w:rFonts w:cstheme="minorHAnsi"/>
          <w:szCs w:val="20"/>
        </w:rPr>
        <w:t>n</w:t>
      </w:r>
      <w:r w:rsidRPr="005F2A77">
        <w:rPr>
          <w:rFonts w:cstheme="minorHAnsi"/>
          <w:szCs w:val="20"/>
        </w:rPr>
        <w:t xml:space="preserve"> de forma obligatoria los riesgos previsibles identificados</w:t>
      </w:r>
      <w:r w:rsidR="00D76001" w:rsidRPr="005F2A77">
        <w:rPr>
          <w:rFonts w:cstheme="minorHAnsi"/>
          <w:szCs w:val="20"/>
        </w:rPr>
        <w:t xml:space="preserve"> y</w:t>
      </w:r>
      <w:r w:rsidRPr="005F2A77">
        <w:rPr>
          <w:rFonts w:cstheme="minorHAnsi"/>
          <w:szCs w:val="20"/>
        </w:rPr>
        <w:t xml:space="preserve"> plasma</w:t>
      </w:r>
      <w:r w:rsidR="00B46079" w:rsidRPr="005F2A77">
        <w:rPr>
          <w:rFonts w:cstheme="minorHAnsi"/>
          <w:szCs w:val="20"/>
        </w:rPr>
        <w:t>dos en el Pliego de Condiciones en la Matriz 3 - Riesgos</w:t>
      </w:r>
      <w:r w:rsidR="00D76001" w:rsidRPr="005F2A77">
        <w:rPr>
          <w:rFonts w:cstheme="minorHAnsi"/>
          <w:szCs w:val="20"/>
        </w:rPr>
        <w:t>,</w:t>
      </w:r>
      <w:r w:rsidRPr="005F2A77">
        <w:rPr>
          <w:rFonts w:cstheme="minorHAnsi"/>
          <w:szCs w:val="20"/>
        </w:rPr>
        <w:t xml:space="preserve"> aceptados </w:t>
      </w:r>
      <w:r w:rsidR="00DA00B0" w:rsidRPr="005F2A77">
        <w:rPr>
          <w:rFonts w:cstheme="minorHAnsi"/>
          <w:szCs w:val="20"/>
        </w:rPr>
        <w:t xml:space="preserve">por el </w:t>
      </w:r>
      <w:r w:rsidR="006B09B1" w:rsidRPr="005F2A77">
        <w:rPr>
          <w:rFonts w:cstheme="minorHAnsi"/>
          <w:szCs w:val="20"/>
        </w:rPr>
        <w:t>Contratista</w:t>
      </w:r>
      <w:r w:rsidR="00DA00B0" w:rsidRPr="005F2A77">
        <w:rPr>
          <w:rFonts w:cstheme="minorHAnsi"/>
          <w:szCs w:val="20"/>
        </w:rPr>
        <w:t xml:space="preserve"> </w:t>
      </w:r>
      <w:r w:rsidRPr="005F2A77">
        <w:rPr>
          <w:rFonts w:cstheme="minorHAnsi"/>
          <w:szCs w:val="20"/>
        </w:rPr>
        <w:t>con la presentación de su propuesta.</w:t>
      </w:r>
    </w:p>
    <w:p w14:paraId="75AC5425" w14:textId="77777777" w:rsidR="00517D2E" w:rsidRPr="005F2A77" w:rsidRDefault="00517D2E" w:rsidP="00540E0E">
      <w:pPr>
        <w:rPr>
          <w:rFonts w:cstheme="minorHAnsi"/>
          <w:szCs w:val="20"/>
        </w:rPr>
      </w:pPr>
    </w:p>
    <w:p w14:paraId="08AE9BA3" w14:textId="0D8CE602" w:rsidR="009867A3" w:rsidRPr="005F2A77" w:rsidRDefault="005A47FA" w:rsidP="00A565CB">
      <w:pPr>
        <w:pStyle w:val="clusulas"/>
        <w:spacing w:before="0" w:after="0"/>
        <w:ind w:left="426"/>
        <w:rPr>
          <w:rFonts w:cstheme="minorHAnsi"/>
          <w:bCs/>
          <w:szCs w:val="20"/>
        </w:rPr>
      </w:pPr>
      <w:r w:rsidRPr="005F2A77">
        <w:rPr>
          <w:rFonts w:cstheme="minorHAnsi"/>
          <w:bCs/>
          <w:szCs w:val="20"/>
        </w:rPr>
        <w:t>PLAZO DEL CONTRATO</w:t>
      </w:r>
    </w:p>
    <w:p w14:paraId="0B448C5F" w14:textId="716099BD" w:rsidR="005A47FA" w:rsidRPr="005F2A77" w:rsidRDefault="005A47FA" w:rsidP="0059326B">
      <w:pPr>
        <w:pStyle w:val="clusulas"/>
        <w:numPr>
          <w:ilvl w:val="0"/>
          <w:numId w:val="0"/>
        </w:numPr>
        <w:spacing w:before="0" w:after="0"/>
        <w:ind w:left="426"/>
        <w:rPr>
          <w:rFonts w:cstheme="minorHAnsi"/>
          <w:szCs w:val="20"/>
        </w:rPr>
      </w:pPr>
    </w:p>
    <w:p w14:paraId="5C41D116" w14:textId="7D0715BC" w:rsidR="00F4651F" w:rsidRPr="005F2A77" w:rsidRDefault="005A47FA" w:rsidP="00540E0E">
      <w:pPr>
        <w:rPr>
          <w:rFonts w:cstheme="minorHAnsi"/>
          <w:szCs w:val="20"/>
        </w:rPr>
      </w:pPr>
      <w:r w:rsidRPr="005F2A77">
        <w:rPr>
          <w:rFonts w:cstheme="minorHAnsi"/>
          <w:szCs w:val="20"/>
        </w:rPr>
        <w:t>El plazo</w:t>
      </w:r>
      <w:r w:rsidR="001A43BD" w:rsidRPr="005F2A77">
        <w:rPr>
          <w:rFonts w:cstheme="minorHAnsi"/>
          <w:szCs w:val="20"/>
        </w:rPr>
        <w:t xml:space="preserve"> estimado</w:t>
      </w:r>
      <w:r w:rsidRPr="005F2A77">
        <w:rPr>
          <w:rFonts w:cstheme="minorHAnsi"/>
          <w:szCs w:val="20"/>
        </w:rPr>
        <w:t xml:space="preserve"> para la ejecución del presente contrato será de </w:t>
      </w:r>
      <w:r w:rsidR="0052558D" w:rsidRPr="005F2A77">
        <w:rPr>
          <w:rFonts w:cstheme="minorHAnsi"/>
          <w:szCs w:val="20"/>
        </w:rPr>
        <w:t xml:space="preserve">TRECE. (13) meses u ocho (8) meses ( conforme al lote al que aplique) </w:t>
      </w:r>
      <w:r w:rsidR="0028554B" w:rsidRPr="005F2A77">
        <w:rPr>
          <w:rFonts w:cstheme="minorHAnsi"/>
          <w:szCs w:val="20"/>
        </w:rPr>
        <w:t>contados a partir de</w:t>
      </w:r>
      <w:r w:rsidR="0052558D" w:rsidRPr="005F2A77">
        <w:rPr>
          <w:rFonts w:cstheme="minorHAnsi"/>
          <w:szCs w:val="20"/>
        </w:rPr>
        <w:t xml:space="preserve"> la suscipción del acta inicio</w:t>
      </w:r>
      <w:r w:rsidRPr="005F2A77">
        <w:rPr>
          <w:rFonts w:cstheme="minorHAnsi"/>
          <w:szCs w:val="20"/>
        </w:rPr>
        <w:t>, previo el cumplimiento de los requisitos de perfeccionam</w:t>
      </w:r>
      <w:r w:rsidR="007D5C4E" w:rsidRPr="005F2A77">
        <w:rPr>
          <w:rFonts w:cstheme="minorHAnsi"/>
          <w:szCs w:val="20"/>
        </w:rPr>
        <w:t>iento y</w:t>
      </w:r>
      <w:r w:rsidRPr="005F2A77">
        <w:rPr>
          <w:rFonts w:cstheme="minorHAnsi"/>
          <w:szCs w:val="20"/>
        </w:rPr>
        <w:t xml:space="preserve"> ejecución y aprobación de los documentos previstos en el Pliego de Condiciones.</w:t>
      </w:r>
    </w:p>
    <w:p w14:paraId="4ED520C5" w14:textId="77777777" w:rsidR="00F4651F" w:rsidRPr="005F2A77" w:rsidRDefault="00F4651F" w:rsidP="00540E0E">
      <w:pPr>
        <w:rPr>
          <w:rFonts w:cstheme="minorHAnsi"/>
          <w:szCs w:val="20"/>
        </w:rPr>
      </w:pPr>
    </w:p>
    <w:p w14:paraId="60840E59" w14:textId="7B0F501C" w:rsidR="00F4651F" w:rsidRPr="005F2A77" w:rsidRDefault="00F4651F" w:rsidP="00540E0E">
      <w:pPr>
        <w:rPr>
          <w:rFonts w:cstheme="minorHAnsi"/>
          <w:szCs w:val="20"/>
        </w:rPr>
      </w:pPr>
    </w:p>
    <w:p w14:paraId="568C84BD" w14:textId="21F6DEA6" w:rsidR="00B46079" w:rsidRPr="005F2A77" w:rsidRDefault="00F97EF9" w:rsidP="0059326B">
      <w:pPr>
        <w:pStyle w:val="clusulas"/>
        <w:spacing w:before="0" w:after="0"/>
        <w:ind w:left="426"/>
        <w:rPr>
          <w:rFonts w:cstheme="minorHAnsi"/>
          <w:bCs/>
          <w:szCs w:val="20"/>
        </w:rPr>
      </w:pPr>
      <w:r w:rsidRPr="005F2A77">
        <w:rPr>
          <w:rFonts w:cstheme="minorHAnsi"/>
          <w:bCs/>
          <w:szCs w:val="20"/>
        </w:rPr>
        <w:t xml:space="preserve">VALOR DEL CONTRATO </w:t>
      </w:r>
    </w:p>
    <w:p w14:paraId="0D2A496F" w14:textId="77777777" w:rsidR="00F75C34" w:rsidRPr="005F2A77" w:rsidRDefault="00F75C34" w:rsidP="00F75C34">
      <w:pPr>
        <w:tabs>
          <w:tab w:val="left" w:pos="1276"/>
          <w:tab w:val="left" w:pos="1560"/>
        </w:tabs>
        <w:spacing w:before="120" w:after="120"/>
        <w:ind w:right="40"/>
        <w:rPr>
          <w:rFonts w:ascii="Arial" w:hAnsi="Arial" w:cs="Arial"/>
          <w:szCs w:val="20"/>
        </w:rPr>
      </w:pPr>
      <w:r w:rsidRPr="005F2A77">
        <w:rPr>
          <w:rFonts w:ascii="Arial" w:hAnsi="Arial" w:cs="Arial"/>
          <w:szCs w:val="20"/>
        </w:rPr>
        <w:t>El valor del contrato se determinará de acuerdo al valor de la propuesta objeto de adjudicación y se establecerá de acuerdo al esquema estipulado en el Formulario 1 – Formulario de Presupuesto Oficinal.</w:t>
      </w:r>
    </w:p>
    <w:tbl>
      <w:tblPr>
        <w:tblStyle w:val="Tablaconcuadrcula"/>
        <w:tblW w:w="9816" w:type="dxa"/>
        <w:jc w:val="center"/>
        <w:tblLook w:val="04A0" w:firstRow="1" w:lastRow="0" w:firstColumn="1" w:lastColumn="0" w:noHBand="0" w:noVBand="1"/>
      </w:tblPr>
      <w:tblGrid>
        <w:gridCol w:w="1074"/>
        <w:gridCol w:w="1616"/>
        <w:gridCol w:w="2125"/>
        <w:gridCol w:w="2410"/>
        <w:gridCol w:w="2591"/>
      </w:tblGrid>
      <w:tr w:rsidR="0052558D" w:rsidRPr="005F2A77" w14:paraId="4FE3914C" w14:textId="77777777" w:rsidTr="00000D5B">
        <w:trPr>
          <w:trHeight w:val="270"/>
          <w:jc w:val="center"/>
        </w:trPr>
        <w:tc>
          <w:tcPr>
            <w:tcW w:w="1074" w:type="dxa"/>
            <w:shd w:val="clear" w:color="auto" w:fill="131212" w:themeFill="accent1" w:themeFillShade="BF"/>
            <w:vAlign w:val="center"/>
          </w:tcPr>
          <w:p w14:paraId="407072FC" w14:textId="77777777" w:rsidR="0052558D" w:rsidRPr="005F2A77" w:rsidRDefault="0052558D" w:rsidP="00000D5B">
            <w:pPr>
              <w:autoSpaceDE w:val="0"/>
              <w:autoSpaceDN w:val="0"/>
              <w:adjustRightInd w:val="0"/>
              <w:jc w:val="center"/>
              <w:rPr>
                <w:rFonts w:ascii="Tahoma" w:hAnsi="Tahoma" w:cs="Tahoma"/>
                <w:b/>
                <w:bCs/>
                <w:color w:val="FFFFFF" w:themeColor="background1"/>
                <w:szCs w:val="20"/>
              </w:rPr>
            </w:pPr>
            <w:r w:rsidRPr="005F2A77">
              <w:rPr>
                <w:rFonts w:ascii="Tahoma" w:hAnsi="Tahoma" w:cs="Tahoma"/>
                <w:b/>
                <w:bCs/>
                <w:color w:val="FFFFFF" w:themeColor="background1"/>
                <w:szCs w:val="20"/>
              </w:rPr>
              <w:t>Lote</w:t>
            </w:r>
          </w:p>
        </w:tc>
        <w:tc>
          <w:tcPr>
            <w:tcW w:w="1616" w:type="dxa"/>
            <w:shd w:val="clear" w:color="auto" w:fill="131212" w:themeFill="accent1" w:themeFillShade="BF"/>
            <w:vAlign w:val="center"/>
          </w:tcPr>
          <w:p w14:paraId="34F8098F" w14:textId="77777777" w:rsidR="0052558D" w:rsidRPr="005F2A77" w:rsidRDefault="0052558D" w:rsidP="00000D5B">
            <w:pPr>
              <w:autoSpaceDE w:val="0"/>
              <w:autoSpaceDN w:val="0"/>
              <w:adjustRightInd w:val="0"/>
              <w:jc w:val="center"/>
              <w:rPr>
                <w:rFonts w:ascii="Tahoma" w:hAnsi="Tahoma" w:cs="Tahoma"/>
                <w:b/>
                <w:bCs/>
                <w:color w:val="FFFFFF" w:themeColor="background1"/>
                <w:szCs w:val="20"/>
              </w:rPr>
            </w:pPr>
            <w:r w:rsidRPr="005F2A77">
              <w:rPr>
                <w:rFonts w:ascii="Tahoma" w:hAnsi="Tahoma" w:cs="Tahoma"/>
                <w:b/>
                <w:bCs/>
                <w:color w:val="FFFFFF" w:themeColor="background1"/>
                <w:szCs w:val="20"/>
              </w:rPr>
              <w:t>Municipio</w:t>
            </w:r>
          </w:p>
        </w:tc>
        <w:tc>
          <w:tcPr>
            <w:tcW w:w="2125" w:type="dxa"/>
            <w:shd w:val="clear" w:color="auto" w:fill="131212" w:themeFill="accent1" w:themeFillShade="BF"/>
            <w:vAlign w:val="center"/>
          </w:tcPr>
          <w:p w14:paraId="2A938EE3" w14:textId="77777777" w:rsidR="0052558D" w:rsidRPr="005F2A77" w:rsidRDefault="0052558D" w:rsidP="00000D5B">
            <w:pPr>
              <w:autoSpaceDE w:val="0"/>
              <w:autoSpaceDN w:val="0"/>
              <w:adjustRightInd w:val="0"/>
              <w:jc w:val="center"/>
              <w:rPr>
                <w:rFonts w:ascii="Tahoma" w:hAnsi="Tahoma" w:cs="Tahoma"/>
                <w:b/>
                <w:bCs/>
                <w:color w:val="FFFFFF" w:themeColor="background1"/>
                <w:szCs w:val="20"/>
              </w:rPr>
            </w:pPr>
            <w:r w:rsidRPr="005F2A77">
              <w:rPr>
                <w:rFonts w:ascii="Tahoma" w:hAnsi="Tahoma" w:cs="Tahoma"/>
                <w:b/>
                <w:bCs/>
                <w:color w:val="FFFFFF" w:themeColor="background1"/>
                <w:szCs w:val="20"/>
              </w:rPr>
              <w:t>Valor Fase I (Apropiación)</w:t>
            </w:r>
          </w:p>
        </w:tc>
        <w:tc>
          <w:tcPr>
            <w:tcW w:w="2410" w:type="dxa"/>
            <w:shd w:val="clear" w:color="auto" w:fill="131212" w:themeFill="accent1" w:themeFillShade="BF"/>
            <w:vAlign w:val="center"/>
          </w:tcPr>
          <w:p w14:paraId="79DD6F6E" w14:textId="77777777" w:rsidR="0052558D" w:rsidRPr="005F2A77" w:rsidRDefault="0052558D" w:rsidP="00000D5B">
            <w:pPr>
              <w:autoSpaceDE w:val="0"/>
              <w:autoSpaceDN w:val="0"/>
              <w:adjustRightInd w:val="0"/>
              <w:jc w:val="center"/>
              <w:rPr>
                <w:rFonts w:ascii="Tahoma" w:hAnsi="Tahoma" w:cs="Tahoma"/>
                <w:b/>
                <w:bCs/>
                <w:color w:val="FFFFFF" w:themeColor="background1"/>
                <w:szCs w:val="20"/>
              </w:rPr>
            </w:pPr>
            <w:r w:rsidRPr="005F2A77">
              <w:rPr>
                <w:rFonts w:ascii="Tahoma" w:hAnsi="Tahoma" w:cs="Tahoma"/>
                <w:b/>
                <w:bCs/>
                <w:color w:val="FFFFFF" w:themeColor="background1"/>
                <w:szCs w:val="20"/>
              </w:rPr>
              <w:t>Valor Fase II (Obra)</w:t>
            </w:r>
          </w:p>
        </w:tc>
        <w:tc>
          <w:tcPr>
            <w:tcW w:w="2591" w:type="dxa"/>
            <w:shd w:val="clear" w:color="auto" w:fill="131212" w:themeFill="accent1" w:themeFillShade="BF"/>
            <w:vAlign w:val="center"/>
          </w:tcPr>
          <w:p w14:paraId="3F08CE6A" w14:textId="77777777" w:rsidR="0052558D" w:rsidRPr="005F2A77" w:rsidRDefault="0052558D" w:rsidP="00000D5B">
            <w:pPr>
              <w:autoSpaceDE w:val="0"/>
              <w:autoSpaceDN w:val="0"/>
              <w:adjustRightInd w:val="0"/>
              <w:jc w:val="center"/>
              <w:rPr>
                <w:rFonts w:ascii="Tahoma" w:hAnsi="Tahoma" w:cs="Tahoma"/>
                <w:b/>
                <w:bCs/>
                <w:color w:val="FFFFFF" w:themeColor="background1"/>
                <w:szCs w:val="20"/>
              </w:rPr>
            </w:pPr>
            <w:r w:rsidRPr="005F2A77">
              <w:rPr>
                <w:rFonts w:ascii="Tahoma" w:hAnsi="Tahoma" w:cs="Tahoma"/>
                <w:b/>
                <w:bCs/>
                <w:color w:val="FFFFFF" w:themeColor="background1"/>
                <w:szCs w:val="20"/>
              </w:rPr>
              <w:t>Valor Total</w:t>
            </w:r>
          </w:p>
        </w:tc>
      </w:tr>
      <w:tr w:rsidR="0052558D" w:rsidRPr="005F2A77" w14:paraId="190F20C7" w14:textId="77777777" w:rsidTr="0052558D">
        <w:trPr>
          <w:trHeight w:val="436"/>
          <w:jc w:val="center"/>
        </w:trPr>
        <w:tc>
          <w:tcPr>
            <w:tcW w:w="1074" w:type="dxa"/>
            <w:vAlign w:val="center"/>
          </w:tcPr>
          <w:p w14:paraId="6849F3D0"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1</w:t>
            </w:r>
          </w:p>
        </w:tc>
        <w:tc>
          <w:tcPr>
            <w:tcW w:w="1616" w:type="dxa"/>
            <w:vAlign w:val="center"/>
          </w:tcPr>
          <w:p w14:paraId="781B5F48"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Ubaque</w:t>
            </w:r>
          </w:p>
        </w:tc>
        <w:tc>
          <w:tcPr>
            <w:tcW w:w="2125" w:type="dxa"/>
            <w:vAlign w:val="center"/>
          </w:tcPr>
          <w:p w14:paraId="4D233C80"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$ 250.214.162,00</w:t>
            </w:r>
          </w:p>
        </w:tc>
        <w:tc>
          <w:tcPr>
            <w:tcW w:w="2410" w:type="dxa"/>
            <w:vAlign w:val="center"/>
          </w:tcPr>
          <w:p w14:paraId="5BD4D131"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$ 21.625.501.015,00</w:t>
            </w:r>
          </w:p>
        </w:tc>
        <w:tc>
          <w:tcPr>
            <w:tcW w:w="2591" w:type="dxa"/>
            <w:vAlign w:val="center"/>
          </w:tcPr>
          <w:p w14:paraId="0E6A24B6"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$ 21.875.715.177,00</w:t>
            </w:r>
          </w:p>
        </w:tc>
      </w:tr>
      <w:tr w:rsidR="0052558D" w:rsidRPr="005F2A77" w14:paraId="24CDCC22" w14:textId="77777777" w:rsidTr="00000D5B">
        <w:trPr>
          <w:trHeight w:val="270"/>
          <w:jc w:val="center"/>
        </w:trPr>
        <w:tc>
          <w:tcPr>
            <w:tcW w:w="1074" w:type="dxa"/>
            <w:vAlign w:val="center"/>
          </w:tcPr>
          <w:p w14:paraId="746930C8"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2</w:t>
            </w:r>
          </w:p>
        </w:tc>
        <w:tc>
          <w:tcPr>
            <w:tcW w:w="1616" w:type="dxa"/>
            <w:vAlign w:val="center"/>
          </w:tcPr>
          <w:p w14:paraId="0281553B"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San Cayetano</w:t>
            </w:r>
          </w:p>
        </w:tc>
        <w:tc>
          <w:tcPr>
            <w:tcW w:w="2125" w:type="dxa"/>
            <w:vAlign w:val="center"/>
          </w:tcPr>
          <w:p w14:paraId="36AF738E"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$ 267.879.894,00</w:t>
            </w:r>
          </w:p>
        </w:tc>
        <w:tc>
          <w:tcPr>
            <w:tcW w:w="2410" w:type="dxa"/>
            <w:vAlign w:val="center"/>
          </w:tcPr>
          <w:p w14:paraId="03F0CE22"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$ 3.776.837.728,00</w:t>
            </w:r>
          </w:p>
        </w:tc>
        <w:tc>
          <w:tcPr>
            <w:tcW w:w="2591" w:type="dxa"/>
            <w:vAlign w:val="center"/>
          </w:tcPr>
          <w:p w14:paraId="482093AA" w14:textId="77777777" w:rsidR="0052558D" w:rsidRPr="005F2A77" w:rsidRDefault="0052558D" w:rsidP="00000D5B">
            <w:pPr>
              <w:autoSpaceDE w:val="0"/>
              <w:autoSpaceDN w:val="0"/>
              <w:adjustRightInd w:val="0"/>
              <w:jc w:val="center"/>
              <w:rPr>
                <w:rFonts w:ascii="Tahoma" w:hAnsi="Tahoma" w:cs="Tahoma"/>
                <w:szCs w:val="20"/>
                <w:highlight w:val="green"/>
              </w:rPr>
            </w:pPr>
            <w:r w:rsidRPr="005F2A77">
              <w:rPr>
                <w:rFonts w:ascii="Tahoma" w:hAnsi="Tahoma" w:cs="Tahoma"/>
                <w:szCs w:val="20"/>
                <w:highlight w:val="green"/>
              </w:rPr>
              <w:t>$ 4.044.717.622,00</w:t>
            </w:r>
          </w:p>
        </w:tc>
      </w:tr>
      <w:tr w:rsidR="0052558D" w:rsidRPr="005F2A77" w14:paraId="5F5138C1" w14:textId="77777777" w:rsidTr="00000D5B">
        <w:trPr>
          <w:trHeight w:val="270"/>
          <w:jc w:val="center"/>
        </w:trPr>
        <w:tc>
          <w:tcPr>
            <w:tcW w:w="2690" w:type="dxa"/>
            <w:gridSpan w:val="2"/>
            <w:vAlign w:val="center"/>
          </w:tcPr>
          <w:p w14:paraId="061CF2FF" w14:textId="77777777" w:rsidR="0052558D" w:rsidRPr="005F2A77" w:rsidRDefault="0052558D" w:rsidP="00000D5B">
            <w:pPr>
              <w:autoSpaceDE w:val="0"/>
              <w:autoSpaceDN w:val="0"/>
              <w:adjustRightInd w:val="0"/>
              <w:jc w:val="center"/>
              <w:rPr>
                <w:rFonts w:ascii="Tahoma" w:hAnsi="Tahoma" w:cs="Tahoma"/>
                <w:b/>
                <w:bCs/>
                <w:szCs w:val="20"/>
              </w:rPr>
            </w:pPr>
            <w:r w:rsidRPr="005F2A77">
              <w:rPr>
                <w:rFonts w:ascii="Tahoma" w:hAnsi="Tahoma" w:cs="Tahoma"/>
                <w:b/>
                <w:bCs/>
                <w:szCs w:val="20"/>
              </w:rPr>
              <w:t>TOTAL</w:t>
            </w:r>
          </w:p>
        </w:tc>
        <w:tc>
          <w:tcPr>
            <w:tcW w:w="2125" w:type="dxa"/>
            <w:vAlign w:val="center"/>
          </w:tcPr>
          <w:p w14:paraId="1FA2CE6C" w14:textId="77777777" w:rsidR="0052558D" w:rsidRPr="005F2A77" w:rsidRDefault="0052558D" w:rsidP="00000D5B">
            <w:pPr>
              <w:autoSpaceDE w:val="0"/>
              <w:autoSpaceDN w:val="0"/>
              <w:adjustRightInd w:val="0"/>
              <w:jc w:val="center"/>
              <w:rPr>
                <w:rFonts w:ascii="Tahoma" w:hAnsi="Tahoma" w:cs="Tahoma"/>
                <w:b/>
                <w:szCs w:val="20"/>
              </w:rPr>
            </w:pPr>
          </w:p>
        </w:tc>
        <w:tc>
          <w:tcPr>
            <w:tcW w:w="2410" w:type="dxa"/>
            <w:vAlign w:val="center"/>
          </w:tcPr>
          <w:p w14:paraId="43D5B809" w14:textId="77777777" w:rsidR="0052558D" w:rsidRPr="005F2A77" w:rsidRDefault="0052558D" w:rsidP="00000D5B">
            <w:pPr>
              <w:autoSpaceDE w:val="0"/>
              <w:autoSpaceDN w:val="0"/>
              <w:adjustRightInd w:val="0"/>
              <w:jc w:val="center"/>
              <w:rPr>
                <w:rFonts w:ascii="Tahoma" w:hAnsi="Tahoma" w:cs="Tahoma"/>
                <w:b/>
                <w:szCs w:val="20"/>
              </w:rPr>
            </w:pPr>
          </w:p>
        </w:tc>
        <w:tc>
          <w:tcPr>
            <w:tcW w:w="2591" w:type="dxa"/>
            <w:vAlign w:val="center"/>
          </w:tcPr>
          <w:p w14:paraId="790210F3" w14:textId="77777777" w:rsidR="0052558D" w:rsidRPr="005F2A77" w:rsidRDefault="0052558D" w:rsidP="00000D5B">
            <w:pPr>
              <w:autoSpaceDE w:val="0"/>
              <w:autoSpaceDN w:val="0"/>
              <w:adjustRightInd w:val="0"/>
              <w:jc w:val="center"/>
              <w:rPr>
                <w:rFonts w:ascii="Tahoma" w:hAnsi="Tahoma" w:cs="Tahoma"/>
                <w:szCs w:val="20"/>
              </w:rPr>
            </w:pPr>
            <w:r w:rsidRPr="005F2A77">
              <w:rPr>
                <w:rFonts w:ascii="Tahoma" w:hAnsi="Tahoma" w:cs="Tahoma"/>
                <w:b/>
                <w:szCs w:val="20"/>
              </w:rPr>
              <w:t>$ 25.920.432.799,00</w:t>
            </w:r>
          </w:p>
        </w:tc>
      </w:tr>
    </w:tbl>
    <w:p w14:paraId="7A738EBF" w14:textId="77777777" w:rsidR="00F75C34" w:rsidRPr="005F2A77" w:rsidRDefault="00F75C34" w:rsidP="00F75C34">
      <w:pPr>
        <w:pStyle w:val="clusulas"/>
        <w:numPr>
          <w:ilvl w:val="0"/>
          <w:numId w:val="0"/>
        </w:numPr>
        <w:spacing w:before="0" w:after="0"/>
        <w:rPr>
          <w:rFonts w:cstheme="minorHAnsi"/>
          <w:szCs w:val="20"/>
        </w:rPr>
      </w:pPr>
    </w:p>
    <w:p w14:paraId="3E383EBB" w14:textId="7ECD327C" w:rsidR="00F75C34" w:rsidRPr="005F2A77" w:rsidRDefault="00F75C34" w:rsidP="00F75C34">
      <w:pPr>
        <w:rPr>
          <w:rFonts w:cstheme="minorHAnsi"/>
          <w:szCs w:val="20"/>
        </w:rPr>
      </w:pPr>
      <w:r w:rsidRPr="005F2A77">
        <w:rPr>
          <w:rFonts w:cstheme="minorHAnsi"/>
          <w:szCs w:val="20"/>
        </w:rPr>
        <w:t xml:space="preserve">El valor del Contrato es por la suma de </w:t>
      </w:r>
      <w:r w:rsidR="0052558D" w:rsidRPr="005F2A77">
        <w:rPr>
          <w:rFonts w:ascii="Tahoma" w:hAnsi="Tahoma" w:cs="Tahoma"/>
          <w:b/>
          <w:szCs w:val="20"/>
        </w:rPr>
        <w:t>VEINTICINCO MIL NOVECIENTOS VEINTE MILLONES CUATROCIENTOS TREINTA Y DOS MIL SETECIENTOS NOVENTA Y NUEVE PESOS M/CTE ($25.920.432.799,00)</w:t>
      </w:r>
      <w:r w:rsidR="0052558D" w:rsidRPr="005F2A77">
        <w:rPr>
          <w:rFonts w:ascii="Tahoma" w:hAnsi="Tahoma" w:cs="Tahoma"/>
          <w:bCs/>
          <w:szCs w:val="20"/>
          <w:lang w:val="es-CO"/>
        </w:rPr>
        <w:t xml:space="preserve">, </w:t>
      </w:r>
      <w:r w:rsidRPr="005F2A77">
        <w:rPr>
          <w:rFonts w:cstheme="minorHAnsi"/>
          <w:szCs w:val="20"/>
        </w:rPr>
        <w:t xml:space="preserve"> equivalentes a </w:t>
      </w:r>
      <w:r w:rsidRPr="005F2A77">
        <w:rPr>
          <w:rFonts w:cstheme="minorHAnsi"/>
          <w:szCs w:val="20"/>
          <w:highlight w:val="lightGray"/>
        </w:rPr>
        <w:t>[número de salarios mínimos]</w:t>
      </w:r>
      <w:r w:rsidRPr="005F2A77">
        <w:rPr>
          <w:rFonts w:cstheme="minorHAnsi"/>
          <w:szCs w:val="20"/>
        </w:rPr>
        <w:t xml:space="preserve"> SMLMV para el año de suscripción del contrato </w:t>
      </w:r>
      <w:r w:rsidRPr="005F2A77">
        <w:rPr>
          <w:rFonts w:cstheme="minorHAnsi"/>
          <w:szCs w:val="20"/>
          <w:highlight w:val="lightGray"/>
        </w:rPr>
        <w:t>[incluir año]</w:t>
      </w:r>
      <w:r w:rsidRPr="005F2A77">
        <w:rPr>
          <w:rFonts w:cstheme="minorHAnsi"/>
          <w:szCs w:val="20"/>
        </w:rPr>
        <w:t xml:space="preserve"> suma que se discrimina de la siguiente manera: </w:t>
      </w:r>
    </w:p>
    <w:p w14:paraId="5925C7C8" w14:textId="77777777" w:rsidR="0052558D" w:rsidRPr="005F2A77" w:rsidRDefault="0052558D" w:rsidP="00F75C34">
      <w:pPr>
        <w:rPr>
          <w:rFonts w:cstheme="minorHAnsi"/>
          <w:szCs w:val="20"/>
        </w:rPr>
      </w:pPr>
    </w:p>
    <w:p w14:paraId="34F4CEB1" w14:textId="23BB6DC7" w:rsidR="0052558D" w:rsidRPr="005F2A77" w:rsidRDefault="0052558D" w:rsidP="00F75C34">
      <w:pPr>
        <w:rPr>
          <w:rFonts w:cstheme="minorHAnsi"/>
          <w:szCs w:val="20"/>
        </w:rPr>
      </w:pPr>
      <w:r w:rsidRPr="005F2A77">
        <w:rPr>
          <w:rFonts w:cstheme="minorHAnsi"/>
          <w:szCs w:val="20"/>
        </w:rPr>
        <w:t xml:space="preserve">Lote No 1: </w:t>
      </w:r>
      <w:r w:rsidRPr="005F2A77">
        <w:rPr>
          <w:rFonts w:cstheme="minorHAnsi"/>
          <w:szCs w:val="20"/>
        </w:rPr>
        <w:t>El valor del Contrato es por la suma de</w:t>
      </w:r>
      <w:r w:rsidRPr="005F2A77">
        <w:rPr>
          <w:rFonts w:cstheme="minorHAnsi"/>
          <w:szCs w:val="20"/>
        </w:rPr>
        <w:t xml:space="preserve"> </w:t>
      </w:r>
      <w:r w:rsidRPr="005F2A77">
        <w:rPr>
          <w:szCs w:val="20"/>
        </w:rPr>
        <w:t>Veintiún mil ochocientos setenta y cinco millones setecientos quince mil ciento setenta y siete pesos</w:t>
      </w:r>
      <w:r w:rsidRPr="005F2A77">
        <w:rPr>
          <w:szCs w:val="20"/>
        </w:rPr>
        <w:t xml:space="preserve"> </w:t>
      </w:r>
      <w:r w:rsidRPr="005F2A77">
        <w:rPr>
          <w:szCs w:val="20"/>
        </w:rPr>
        <w:t>$ 21.875.715.177,00</w:t>
      </w:r>
    </w:p>
    <w:p w14:paraId="20FC362B" w14:textId="77777777" w:rsidR="0052558D" w:rsidRPr="005F2A77" w:rsidRDefault="0052558D" w:rsidP="00F75C34">
      <w:pPr>
        <w:rPr>
          <w:rFonts w:cstheme="minorHAnsi"/>
          <w:szCs w:val="20"/>
        </w:rPr>
      </w:pPr>
    </w:p>
    <w:p w14:paraId="2F6CA4F7" w14:textId="66595A34" w:rsidR="0052558D" w:rsidRPr="005F2A77" w:rsidRDefault="0052558D" w:rsidP="00F75C34">
      <w:pPr>
        <w:rPr>
          <w:rFonts w:cstheme="minorHAnsi"/>
          <w:szCs w:val="20"/>
        </w:rPr>
      </w:pPr>
      <w:r w:rsidRPr="005F2A77">
        <w:rPr>
          <w:rFonts w:cstheme="minorHAnsi"/>
          <w:szCs w:val="20"/>
        </w:rPr>
        <w:t xml:space="preserve">Lote No. 2: </w:t>
      </w:r>
      <w:r w:rsidRPr="005F2A77">
        <w:rPr>
          <w:rFonts w:cstheme="minorHAnsi"/>
          <w:szCs w:val="20"/>
        </w:rPr>
        <w:t>El valor del Contrato es por la suma de</w:t>
      </w:r>
      <w:r w:rsidRPr="005F2A77">
        <w:rPr>
          <w:rFonts w:cstheme="minorHAnsi"/>
          <w:szCs w:val="20"/>
        </w:rPr>
        <w:t xml:space="preserve"> </w:t>
      </w:r>
      <w:r w:rsidRPr="005F2A77">
        <w:rPr>
          <w:szCs w:val="20"/>
        </w:rPr>
        <w:t>Cuatro mil cuarenta y cuatro millones setecientos diecisiete mil seiscientos veintidós pesos</w:t>
      </w:r>
      <w:r w:rsidRPr="005F2A77">
        <w:rPr>
          <w:szCs w:val="20"/>
        </w:rPr>
        <w:t xml:space="preserve"> </w:t>
      </w:r>
      <w:r w:rsidRPr="005F2A77">
        <w:rPr>
          <w:szCs w:val="20"/>
        </w:rPr>
        <w:t>$ 4.044.717.622,00</w:t>
      </w:r>
    </w:p>
    <w:p w14:paraId="1AC7D2EB" w14:textId="77777777" w:rsidR="0052558D" w:rsidRPr="005F2A77" w:rsidRDefault="0052558D" w:rsidP="00F75C34">
      <w:pPr>
        <w:rPr>
          <w:rFonts w:cstheme="minorHAnsi"/>
          <w:szCs w:val="20"/>
        </w:rPr>
      </w:pPr>
    </w:p>
    <w:p w14:paraId="2131FD2D" w14:textId="77777777" w:rsidR="00AE4743" w:rsidRPr="005F2A77" w:rsidRDefault="00AE4743" w:rsidP="00AE4743">
      <w:pPr>
        <w:rPr>
          <w:rFonts w:ascii="Tahoma" w:hAnsi="Tahoma" w:cs="Tahoma"/>
          <w:szCs w:val="20"/>
        </w:rPr>
      </w:pPr>
      <w:r w:rsidRPr="005F2A77">
        <w:rPr>
          <w:rFonts w:ascii="Tahoma" w:hAnsi="Tahoma" w:cs="Tahoma"/>
          <w:szCs w:val="20"/>
        </w:rPr>
        <w:t>Además, se deben tener en cuenta los impuestos tanto de carácter nacional como regional:</w:t>
      </w:r>
    </w:p>
    <w:p w14:paraId="15CA658B" w14:textId="77777777" w:rsidR="00AE4743" w:rsidRPr="005F2A77" w:rsidRDefault="00AE4743" w:rsidP="00AE4743">
      <w:pPr>
        <w:rPr>
          <w:rFonts w:ascii="Tahoma" w:hAnsi="Tahoma" w:cs="Tahoma"/>
          <w:szCs w:val="20"/>
        </w:rPr>
      </w:pPr>
    </w:p>
    <w:p w14:paraId="10A62FD5" w14:textId="77777777" w:rsidR="00AE4743" w:rsidRPr="005F2A77" w:rsidRDefault="00AE4743" w:rsidP="00AE4743">
      <w:pPr>
        <w:rPr>
          <w:rFonts w:ascii="Tahoma" w:hAnsi="Tahoma" w:cs="Tahoma"/>
          <w:i/>
          <w:iCs/>
          <w:szCs w:val="20"/>
        </w:rPr>
      </w:pPr>
      <w:r w:rsidRPr="005F2A77">
        <w:rPr>
          <w:rFonts w:ascii="Tahoma" w:hAnsi="Tahoma" w:cs="Tahoma"/>
          <w:i/>
          <w:iCs/>
          <w:szCs w:val="20"/>
        </w:rPr>
        <w:t>Impuestos de carácter nacional:</w:t>
      </w:r>
    </w:p>
    <w:p w14:paraId="5285C9E8" w14:textId="77777777" w:rsidR="00AE4743" w:rsidRPr="005F2A77" w:rsidRDefault="00AE4743" w:rsidP="00AE4743">
      <w:pPr>
        <w:rPr>
          <w:rFonts w:ascii="Tahoma" w:hAnsi="Tahoma" w:cs="Tahoma"/>
          <w:szCs w:val="20"/>
        </w:rPr>
      </w:pPr>
    </w:p>
    <w:p w14:paraId="719FA6B7" w14:textId="77777777" w:rsidR="00AE4743" w:rsidRPr="005F2A77" w:rsidRDefault="00AE4743" w:rsidP="00AE4743">
      <w:pPr>
        <w:pStyle w:val="Prrafodelista"/>
        <w:numPr>
          <w:ilvl w:val="0"/>
          <w:numId w:val="42"/>
        </w:numPr>
        <w:rPr>
          <w:rFonts w:ascii="Tahoma" w:hAnsi="Tahoma" w:cs="Tahoma"/>
          <w:szCs w:val="20"/>
        </w:rPr>
      </w:pPr>
      <w:r w:rsidRPr="005F2A77">
        <w:rPr>
          <w:rFonts w:ascii="Tahoma" w:hAnsi="Tahoma" w:cs="Tahoma"/>
          <w:szCs w:val="20"/>
        </w:rPr>
        <w:t xml:space="preserve">Retención en la fuente: </w:t>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t>2%</w:t>
      </w:r>
    </w:p>
    <w:p w14:paraId="14CBA7BB" w14:textId="77777777" w:rsidR="00AE4743" w:rsidRPr="005F2A77" w:rsidRDefault="00AE4743" w:rsidP="00AE4743">
      <w:pPr>
        <w:pStyle w:val="Prrafodelista"/>
        <w:numPr>
          <w:ilvl w:val="0"/>
          <w:numId w:val="42"/>
        </w:numPr>
        <w:rPr>
          <w:rFonts w:ascii="Tahoma" w:hAnsi="Tahoma" w:cs="Tahoma"/>
          <w:szCs w:val="20"/>
        </w:rPr>
      </w:pPr>
      <w:r w:rsidRPr="005F2A77">
        <w:rPr>
          <w:rFonts w:ascii="Tahoma" w:hAnsi="Tahoma" w:cs="Tahoma"/>
          <w:szCs w:val="20"/>
        </w:rPr>
        <w:t xml:space="preserve">Retención de ICA: </w:t>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t>9.66 x 1000</w:t>
      </w:r>
    </w:p>
    <w:p w14:paraId="63EE5DF7" w14:textId="77777777" w:rsidR="00AE4743" w:rsidRPr="005F2A77" w:rsidRDefault="00AE4743" w:rsidP="00AE4743">
      <w:pPr>
        <w:pStyle w:val="Prrafodelista"/>
        <w:numPr>
          <w:ilvl w:val="0"/>
          <w:numId w:val="42"/>
        </w:numPr>
        <w:jc w:val="left"/>
        <w:rPr>
          <w:rFonts w:ascii="Tahoma" w:hAnsi="Tahoma" w:cs="Tahoma"/>
          <w:szCs w:val="20"/>
        </w:rPr>
      </w:pPr>
      <w:r w:rsidRPr="005F2A77">
        <w:rPr>
          <w:rFonts w:ascii="Tahoma" w:hAnsi="Tahoma" w:cs="Tahoma"/>
          <w:szCs w:val="20"/>
        </w:rPr>
        <w:t>Contribución Especial</w:t>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t xml:space="preserve">5% </w:t>
      </w:r>
    </w:p>
    <w:p w14:paraId="4A97ACF0" w14:textId="77777777" w:rsidR="00AE4743" w:rsidRPr="005F2A77" w:rsidRDefault="00AE4743" w:rsidP="00AE4743">
      <w:pPr>
        <w:pStyle w:val="Prrafodelista"/>
        <w:numPr>
          <w:ilvl w:val="0"/>
          <w:numId w:val="42"/>
        </w:numPr>
        <w:jc w:val="left"/>
        <w:rPr>
          <w:rFonts w:ascii="Tahoma" w:hAnsi="Tahoma" w:cs="Tahoma"/>
          <w:szCs w:val="20"/>
        </w:rPr>
      </w:pPr>
      <w:r w:rsidRPr="005F2A77">
        <w:rPr>
          <w:rFonts w:ascii="Tahoma" w:hAnsi="Tahoma" w:cs="Tahoma"/>
          <w:szCs w:val="20"/>
        </w:rPr>
        <w:t>Aporte FIC</w:t>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t xml:space="preserve">1% </w:t>
      </w:r>
    </w:p>
    <w:p w14:paraId="37D255B8" w14:textId="77777777" w:rsidR="00AE4743" w:rsidRPr="005F2A77" w:rsidRDefault="00AE4743" w:rsidP="00AE4743">
      <w:pPr>
        <w:pStyle w:val="Prrafodelista"/>
        <w:rPr>
          <w:rFonts w:ascii="Tahoma" w:hAnsi="Tahoma" w:cs="Tahoma"/>
          <w:szCs w:val="20"/>
        </w:rPr>
      </w:pP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r w:rsidRPr="005F2A77">
        <w:rPr>
          <w:rFonts w:ascii="Tahoma" w:hAnsi="Tahoma" w:cs="Tahoma"/>
          <w:szCs w:val="20"/>
        </w:rPr>
        <w:tab/>
      </w:r>
    </w:p>
    <w:p w14:paraId="1B2F4837" w14:textId="77777777" w:rsidR="00AE4743" w:rsidRPr="005F2A77" w:rsidRDefault="00AE4743" w:rsidP="00AE4743">
      <w:pPr>
        <w:rPr>
          <w:rFonts w:ascii="Tahoma" w:hAnsi="Tahoma" w:cs="Tahoma"/>
          <w:i/>
          <w:iCs/>
          <w:szCs w:val="20"/>
        </w:rPr>
      </w:pPr>
      <w:r w:rsidRPr="005F2A77">
        <w:rPr>
          <w:rFonts w:ascii="Tahoma" w:hAnsi="Tahoma" w:cs="Tahoma"/>
          <w:i/>
          <w:iCs/>
          <w:szCs w:val="20"/>
        </w:rPr>
        <w:t>Impuestos de carácter Departamental:</w:t>
      </w:r>
    </w:p>
    <w:p w14:paraId="7FF22DAF" w14:textId="77777777" w:rsidR="00AE4743" w:rsidRPr="005F2A77" w:rsidRDefault="00AE4743" w:rsidP="00AE4743">
      <w:pPr>
        <w:rPr>
          <w:rFonts w:ascii="Tahoma" w:hAnsi="Tahoma" w:cs="Tahoma"/>
          <w:szCs w:val="20"/>
        </w:rPr>
      </w:pPr>
    </w:p>
    <w:p w14:paraId="08CF8C43"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ProDesarrollo Departamento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2%</w:t>
      </w:r>
    </w:p>
    <w:p w14:paraId="1D449938"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ProElectrificación Departamento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0.2%</w:t>
      </w:r>
    </w:p>
    <w:p w14:paraId="6BB6B9A1"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ProHospitales Departamento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2%</w:t>
      </w:r>
    </w:p>
    <w:p w14:paraId="5BFC4FD8"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ProCultura Departamento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1%</w:t>
      </w:r>
    </w:p>
    <w:p w14:paraId="79900322"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lastRenderedPageBreak/>
        <w:t>Estampilla ProUniversidad Departamento</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1.5%</w:t>
      </w:r>
    </w:p>
    <w:p w14:paraId="24D51E3F" w14:textId="77777777" w:rsidR="00AE4743" w:rsidRPr="005F2A77" w:rsidRDefault="00AE4743" w:rsidP="00AE4743">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ProAdulto mayor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2%</w:t>
      </w:r>
    </w:p>
    <w:p w14:paraId="56C01227" w14:textId="551BA398" w:rsidR="0052558D" w:rsidRPr="005F2A77" w:rsidRDefault="00AE4743" w:rsidP="00F75C34">
      <w:pPr>
        <w:numPr>
          <w:ilvl w:val="0"/>
          <w:numId w:val="43"/>
        </w:numPr>
        <w:contextualSpacing/>
        <w:jc w:val="left"/>
        <w:rPr>
          <w:rFonts w:ascii="Tahoma" w:hAnsi="Tahoma" w:cs="Tahoma"/>
          <w:szCs w:val="20"/>
          <w:lang w:eastAsia="es-MX"/>
        </w:rPr>
      </w:pPr>
      <w:r w:rsidRPr="005F2A77">
        <w:rPr>
          <w:rFonts w:ascii="Tahoma" w:hAnsi="Tahoma" w:cs="Tahoma"/>
          <w:szCs w:val="20"/>
          <w:lang w:eastAsia="es-MX"/>
        </w:rPr>
        <w:t xml:space="preserve">Estampilla ProDeporte </w:t>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r>
      <w:r w:rsidRPr="005F2A77">
        <w:rPr>
          <w:rFonts w:ascii="Tahoma" w:hAnsi="Tahoma" w:cs="Tahoma"/>
          <w:szCs w:val="20"/>
          <w:lang w:eastAsia="es-MX"/>
        </w:rPr>
        <w:tab/>
        <w:t>2.5%</w:t>
      </w:r>
    </w:p>
    <w:p w14:paraId="12138B1B" w14:textId="77777777" w:rsidR="0052558D" w:rsidRPr="005F2A77" w:rsidRDefault="0052558D" w:rsidP="00F75C34">
      <w:pPr>
        <w:rPr>
          <w:rFonts w:cstheme="minorHAnsi"/>
          <w:szCs w:val="20"/>
        </w:rPr>
      </w:pPr>
    </w:p>
    <w:p w14:paraId="373DE22E" w14:textId="77777777" w:rsidR="00F75C34" w:rsidRPr="005F2A77" w:rsidRDefault="00F75C34" w:rsidP="00F75C34">
      <w:pPr>
        <w:rPr>
          <w:rFonts w:cstheme="minorHAnsi"/>
          <w:szCs w:val="20"/>
        </w:rPr>
      </w:pPr>
    </w:p>
    <w:p w14:paraId="5C1AC332" w14:textId="77777777" w:rsidR="00F75C34" w:rsidRPr="005F2A77" w:rsidRDefault="00F75C34" w:rsidP="00F75C34">
      <w:pPr>
        <w:rPr>
          <w:rFonts w:cstheme="minorHAnsi"/>
          <w:szCs w:val="20"/>
        </w:rPr>
      </w:pPr>
      <w:r w:rsidRPr="005F2A77">
        <w:rPr>
          <w:rFonts w:cstheme="minorHAnsi"/>
          <w:szCs w:val="20"/>
        </w:rPr>
        <w:t>Las actividades y cantidades de obra definitivas serán el resultado de la ejecución de la etapa I del proyecto ajustada al presupuesto oficial aprobado, sin perjuicio de poder variar con la ejecución de la etapa I y en la etapa II, lo cual se verá reflejado en actas de mayores y menores cantidades de obra sin que se supere el valor total del contrato, ya que se cuenta con un precio global fijo sin fórmula de reajuste. De otra parte, el valor final realmente ejecutado puede ser menor al contratado sin que el Contratante se vea obligado a compensar al CONTRATISTA por esta diferencia.</w:t>
      </w:r>
    </w:p>
    <w:p w14:paraId="09BF2FC2" w14:textId="77777777" w:rsidR="00F75C34" w:rsidRPr="005F2A77" w:rsidRDefault="00F75C34" w:rsidP="00F75C34">
      <w:pPr>
        <w:rPr>
          <w:rFonts w:cstheme="minorHAnsi"/>
          <w:szCs w:val="20"/>
        </w:rPr>
      </w:pPr>
    </w:p>
    <w:p w14:paraId="0697C9BF" w14:textId="77777777" w:rsidR="00F75C34" w:rsidRPr="005F2A77" w:rsidRDefault="00F75C34" w:rsidP="00F75C34">
      <w:pPr>
        <w:rPr>
          <w:rFonts w:cstheme="minorHAnsi"/>
          <w:szCs w:val="20"/>
        </w:rPr>
      </w:pPr>
      <w:r w:rsidRPr="005F2A77">
        <w:rPr>
          <w:rFonts w:cstheme="minorHAnsi"/>
          <w:szCs w:val="20"/>
        </w:rPr>
        <w:t>El contratista deberá considerar e incluir dentro de los costos todas las actividades requeridas para la ejecución, puesta en operación y correcto funcionamiento del sistema en su totalidad de tal forma que la infraestructura pueda ser entregada al operador.</w:t>
      </w:r>
    </w:p>
    <w:p w14:paraId="08235492" w14:textId="77777777" w:rsidR="00F75C34" w:rsidRPr="005F2A77" w:rsidRDefault="00F75C34" w:rsidP="00F75C34">
      <w:pPr>
        <w:rPr>
          <w:rFonts w:cstheme="minorHAnsi"/>
          <w:szCs w:val="20"/>
        </w:rPr>
      </w:pPr>
      <w:r w:rsidRPr="005F2A77">
        <w:rPr>
          <w:rFonts w:cstheme="minorHAnsi"/>
          <w:szCs w:val="20"/>
        </w:rPr>
        <w:t xml:space="preserve"> </w:t>
      </w:r>
    </w:p>
    <w:p w14:paraId="4E7010A6" w14:textId="77777777" w:rsidR="00F75C34" w:rsidRPr="005F2A77" w:rsidRDefault="00F75C34" w:rsidP="00F75C34">
      <w:pPr>
        <w:rPr>
          <w:rFonts w:cstheme="minorHAnsi"/>
          <w:szCs w:val="20"/>
        </w:rPr>
      </w:pPr>
      <w:r w:rsidRPr="005F2A77">
        <w:rPr>
          <w:rFonts w:cstheme="minorHAnsi"/>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F2A77" w:rsidRDefault="009D7187" w:rsidP="00540E0E">
      <w:pPr>
        <w:rPr>
          <w:rFonts w:cstheme="minorHAnsi"/>
          <w:szCs w:val="20"/>
        </w:rPr>
      </w:pPr>
    </w:p>
    <w:p w14:paraId="3D38CA80" w14:textId="4BA3934C" w:rsidR="00B46079" w:rsidRPr="005F2A77" w:rsidRDefault="00107F13" w:rsidP="591C3505">
      <w:pPr>
        <w:pStyle w:val="clusulas"/>
        <w:spacing w:before="0" w:after="0"/>
        <w:ind w:left="426"/>
        <w:rPr>
          <w:szCs w:val="20"/>
        </w:rPr>
      </w:pPr>
      <w:r w:rsidRPr="005F2A77">
        <w:rPr>
          <w:szCs w:val="20"/>
        </w:rPr>
        <w:t>ANTICIPO</w:t>
      </w:r>
      <w:r w:rsidR="514191E1" w:rsidRPr="005F2A77">
        <w:rPr>
          <w:szCs w:val="20"/>
        </w:rPr>
        <w:t xml:space="preserve"> Y/O PAGO ANTICIPADO</w:t>
      </w:r>
    </w:p>
    <w:p w14:paraId="0D7EE95D" w14:textId="26FACB85" w:rsidR="0073703A" w:rsidRPr="005F2A77" w:rsidRDefault="00107F13" w:rsidP="00A565CB">
      <w:pPr>
        <w:pStyle w:val="clusulas"/>
        <w:numPr>
          <w:ilvl w:val="0"/>
          <w:numId w:val="0"/>
        </w:numPr>
        <w:spacing w:before="0" w:after="0"/>
        <w:rPr>
          <w:rFonts w:cstheme="minorHAnsi"/>
          <w:szCs w:val="20"/>
        </w:rPr>
      </w:pPr>
      <w:r w:rsidRPr="005F2A77">
        <w:rPr>
          <w:rFonts w:cstheme="minorHAnsi"/>
          <w:szCs w:val="20"/>
        </w:rPr>
        <w:t xml:space="preserve"> </w:t>
      </w:r>
    </w:p>
    <w:p w14:paraId="0BC04E5F" w14:textId="5698569A" w:rsidR="007D6611" w:rsidRPr="005F2A77" w:rsidRDefault="007D6611" w:rsidP="591C3505">
      <w:pPr>
        <w:rPr>
          <w:szCs w:val="20"/>
        </w:rPr>
      </w:pPr>
      <w:r w:rsidRPr="005F2A77">
        <w:rPr>
          <w:szCs w:val="20"/>
        </w:rPr>
        <w:t xml:space="preserve">Para el presente contrato la Entidad no entregará al </w:t>
      </w:r>
      <w:r w:rsidR="006B09B1" w:rsidRPr="005F2A77">
        <w:rPr>
          <w:szCs w:val="20"/>
        </w:rPr>
        <w:t>Contratista</w:t>
      </w:r>
      <w:r w:rsidRPr="005F2A77">
        <w:rPr>
          <w:szCs w:val="20"/>
        </w:rPr>
        <w:t xml:space="preserve"> anticipo y/o pago anticipado]</w:t>
      </w:r>
    </w:p>
    <w:p w14:paraId="764303F1" w14:textId="03FB28FE" w:rsidR="000D4970" w:rsidRPr="005F2A77" w:rsidRDefault="000D4970" w:rsidP="00540E0E">
      <w:pPr>
        <w:rPr>
          <w:rFonts w:cstheme="minorHAnsi"/>
          <w:szCs w:val="20"/>
        </w:rPr>
      </w:pPr>
    </w:p>
    <w:p w14:paraId="2F4471E9" w14:textId="46BD6D7C" w:rsidR="00CB63BE" w:rsidRPr="005F2A77" w:rsidRDefault="00312225" w:rsidP="00A565CB">
      <w:pPr>
        <w:pStyle w:val="clusulas"/>
        <w:spacing w:before="0" w:after="0"/>
        <w:ind w:left="426"/>
        <w:rPr>
          <w:rFonts w:cstheme="minorHAnsi"/>
          <w:szCs w:val="20"/>
        </w:rPr>
      </w:pPr>
      <w:r w:rsidRPr="005F2A77">
        <w:rPr>
          <w:rFonts w:cstheme="minorHAnsi"/>
          <w:szCs w:val="20"/>
        </w:rPr>
        <w:t xml:space="preserve">APROPIACIÓN PRESUPUESTAL </w:t>
      </w:r>
    </w:p>
    <w:p w14:paraId="6C1E17D8" w14:textId="77777777" w:rsidR="00B46079" w:rsidRPr="005F2A77" w:rsidRDefault="00B46079" w:rsidP="00B46079">
      <w:pPr>
        <w:pStyle w:val="clusulas"/>
        <w:numPr>
          <w:ilvl w:val="0"/>
          <w:numId w:val="0"/>
        </w:numPr>
        <w:spacing w:before="0" w:after="0"/>
        <w:ind w:left="720"/>
        <w:rPr>
          <w:rFonts w:cstheme="minorHAnsi"/>
          <w:szCs w:val="20"/>
        </w:rPr>
      </w:pPr>
    </w:p>
    <w:p w14:paraId="0E9A2050" w14:textId="027870BB" w:rsidR="00312225" w:rsidRPr="005F2A77" w:rsidRDefault="00312225" w:rsidP="00540E0E">
      <w:pPr>
        <w:rPr>
          <w:rFonts w:cstheme="minorHAnsi"/>
          <w:szCs w:val="20"/>
        </w:rPr>
      </w:pPr>
      <w:r w:rsidRPr="005F2A77">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F2A77" w:rsidRDefault="00312225" w:rsidP="00540E0E">
      <w:pPr>
        <w:rPr>
          <w:rFonts w:cstheme="minorHAnsi"/>
          <w:szCs w:val="20"/>
        </w:rPr>
      </w:pPr>
    </w:p>
    <w:p w14:paraId="0F5CDE5C" w14:textId="77777777" w:rsidR="00AE4743" w:rsidRPr="005F2A77" w:rsidRDefault="00AE4743" w:rsidP="00AE4743">
      <w:pPr>
        <w:spacing w:line="276" w:lineRule="auto"/>
        <w:rPr>
          <w:rFonts w:cs="Arial"/>
          <w:szCs w:val="20"/>
        </w:rPr>
      </w:pPr>
    </w:p>
    <w:p w14:paraId="78CB29DD" w14:textId="77777777" w:rsidR="00AE4743" w:rsidRPr="005F2A77" w:rsidRDefault="00AE4743" w:rsidP="00AE4743">
      <w:pPr>
        <w:spacing w:line="276" w:lineRule="auto"/>
        <w:rPr>
          <w:rFonts w:cs="Arial"/>
          <w:b/>
          <w:bCs/>
          <w:szCs w:val="20"/>
        </w:rPr>
      </w:pPr>
      <w:r w:rsidRPr="005F2A77">
        <w:rPr>
          <w:rFonts w:cs="Arial"/>
          <w:b/>
          <w:bCs/>
          <w:szCs w:val="20"/>
        </w:rPr>
        <w:t>LOTE NO. 1</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184"/>
        <w:gridCol w:w="2210"/>
        <w:gridCol w:w="2414"/>
      </w:tblGrid>
      <w:tr w:rsidR="00AE4743" w:rsidRPr="005F2A77" w14:paraId="2FAAFDAE" w14:textId="77777777" w:rsidTr="00000D5B">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2511F734"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Número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3D45395E"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Fecha</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23B69CD3"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Valor</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de</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r>
      <w:tr w:rsidR="00AE4743" w:rsidRPr="005F2A77" w14:paraId="1C08026E" w14:textId="77777777" w:rsidTr="00000D5B">
        <w:trPr>
          <w:trHeight w:val="264"/>
          <w:jc w:val="center"/>
        </w:trPr>
        <w:tc>
          <w:tcPr>
            <w:tcW w:w="0" w:type="auto"/>
            <w:vMerge w:val="restart"/>
            <w:tcBorders>
              <w:top w:val="single" w:sz="6" w:space="0" w:color="auto"/>
            </w:tcBorders>
            <w:vAlign w:val="center"/>
          </w:tcPr>
          <w:p w14:paraId="4DD2CA70" w14:textId="77777777" w:rsidR="00AE4743" w:rsidRPr="005F2A77" w:rsidRDefault="00AE4743" w:rsidP="00000D5B">
            <w:pPr>
              <w:spacing w:line="276" w:lineRule="auto"/>
              <w:jc w:val="center"/>
              <w:rPr>
                <w:rFonts w:eastAsia="Arial,Times New Roman" w:cs="Arial"/>
                <w:szCs w:val="20"/>
                <w:highlight w:val="lightGray"/>
                <w:lang w:eastAsia="es-CO"/>
              </w:rPr>
            </w:pPr>
            <w:r w:rsidRPr="005F2A77">
              <w:rPr>
                <w:rFonts w:cs="Arial"/>
                <w:color w:val="000000"/>
                <w:szCs w:val="20"/>
                <w:lang w:eastAsia="es-CO"/>
              </w:rPr>
              <w:t xml:space="preserve">CDR No. 21173 </w:t>
            </w:r>
          </w:p>
        </w:tc>
        <w:tc>
          <w:tcPr>
            <w:tcW w:w="0" w:type="auto"/>
            <w:vMerge w:val="restart"/>
            <w:tcBorders>
              <w:top w:val="single" w:sz="6" w:space="0" w:color="auto"/>
            </w:tcBorders>
            <w:vAlign w:val="center"/>
          </w:tcPr>
          <w:p w14:paraId="2AACF671" w14:textId="77777777" w:rsidR="00AE4743" w:rsidRPr="005F2A77" w:rsidRDefault="00AE4743" w:rsidP="00000D5B">
            <w:pPr>
              <w:spacing w:line="276" w:lineRule="auto"/>
              <w:jc w:val="center"/>
              <w:rPr>
                <w:rFonts w:eastAsia="Arial,Times New Roman" w:cs="Arial"/>
                <w:szCs w:val="20"/>
                <w:highlight w:val="lightGray"/>
                <w:lang w:eastAsia="es-CO"/>
              </w:rPr>
            </w:pPr>
            <w:r w:rsidRPr="005F2A77">
              <w:rPr>
                <w:rFonts w:cs="Arial"/>
                <w:color w:val="000000"/>
                <w:szCs w:val="20"/>
                <w:lang w:eastAsia="es-CO"/>
              </w:rPr>
              <w:t>11/08/2026</w:t>
            </w:r>
          </w:p>
        </w:tc>
        <w:tc>
          <w:tcPr>
            <w:tcW w:w="0" w:type="auto"/>
            <w:vMerge w:val="restart"/>
            <w:tcBorders>
              <w:top w:val="single" w:sz="6" w:space="0" w:color="auto"/>
            </w:tcBorders>
            <w:vAlign w:val="center"/>
          </w:tcPr>
          <w:p w14:paraId="48771907" w14:textId="77777777" w:rsidR="00AE4743" w:rsidRPr="005F2A77" w:rsidRDefault="00AE4743" w:rsidP="00000D5B">
            <w:pPr>
              <w:spacing w:line="276" w:lineRule="auto"/>
              <w:jc w:val="center"/>
              <w:rPr>
                <w:rFonts w:eastAsia="Arial,Times New Roman" w:cs="Arial"/>
                <w:szCs w:val="20"/>
                <w:lang w:eastAsia="es-CO"/>
              </w:rPr>
            </w:pPr>
            <w:r w:rsidRPr="005F2A77">
              <w:rPr>
                <w:rFonts w:cs="Arial"/>
                <w:b/>
                <w:bCs/>
                <w:color w:val="000000"/>
                <w:szCs w:val="20"/>
                <w:lang w:eastAsia="es-CO"/>
              </w:rPr>
              <w:t>$ 3.010.868.282,00</w:t>
            </w:r>
          </w:p>
        </w:tc>
      </w:tr>
      <w:tr w:rsidR="00AE4743" w:rsidRPr="005F2A77" w14:paraId="754EEC42" w14:textId="77777777" w:rsidTr="00000D5B">
        <w:trPr>
          <w:trHeight w:val="264"/>
          <w:jc w:val="center"/>
        </w:trPr>
        <w:tc>
          <w:tcPr>
            <w:tcW w:w="0" w:type="auto"/>
            <w:vMerge/>
            <w:vAlign w:val="center"/>
          </w:tcPr>
          <w:p w14:paraId="7A51E41D" w14:textId="77777777" w:rsidR="00AE4743" w:rsidRPr="005F2A77" w:rsidRDefault="00AE4743" w:rsidP="00000D5B">
            <w:pPr>
              <w:spacing w:line="276" w:lineRule="auto"/>
              <w:jc w:val="center"/>
              <w:rPr>
                <w:rFonts w:eastAsia="Times New Roman" w:cs="Arial"/>
                <w:b/>
                <w:bCs/>
                <w:szCs w:val="20"/>
                <w:lang w:eastAsia="es-CO"/>
              </w:rPr>
            </w:pPr>
          </w:p>
        </w:tc>
        <w:tc>
          <w:tcPr>
            <w:tcW w:w="0" w:type="auto"/>
            <w:vMerge/>
            <w:vAlign w:val="center"/>
          </w:tcPr>
          <w:p w14:paraId="32A9288B" w14:textId="77777777" w:rsidR="00AE4743" w:rsidRPr="005F2A77" w:rsidRDefault="00AE4743" w:rsidP="00000D5B">
            <w:pPr>
              <w:spacing w:line="276" w:lineRule="auto"/>
              <w:jc w:val="center"/>
              <w:rPr>
                <w:rFonts w:eastAsia="Times New Roman" w:cs="Arial"/>
                <w:b/>
                <w:bCs/>
                <w:szCs w:val="20"/>
                <w:lang w:eastAsia="es-CO"/>
              </w:rPr>
            </w:pPr>
          </w:p>
        </w:tc>
        <w:tc>
          <w:tcPr>
            <w:tcW w:w="0" w:type="auto"/>
            <w:vMerge/>
            <w:vAlign w:val="center"/>
          </w:tcPr>
          <w:p w14:paraId="1E8527A7" w14:textId="77777777" w:rsidR="00AE4743" w:rsidRPr="005F2A77" w:rsidRDefault="00AE4743" w:rsidP="00000D5B">
            <w:pPr>
              <w:spacing w:line="276" w:lineRule="auto"/>
              <w:jc w:val="center"/>
              <w:rPr>
                <w:rFonts w:eastAsia="Times New Roman" w:cs="Arial"/>
                <w:b/>
                <w:bCs/>
                <w:szCs w:val="20"/>
                <w:lang w:eastAsia="es-CO"/>
              </w:rPr>
            </w:pPr>
          </w:p>
        </w:tc>
      </w:tr>
      <w:tr w:rsidR="00AE4743" w:rsidRPr="005F2A77" w14:paraId="37087AB9" w14:textId="77777777" w:rsidTr="00000D5B">
        <w:trPr>
          <w:trHeight w:val="264"/>
          <w:jc w:val="center"/>
        </w:trPr>
        <w:tc>
          <w:tcPr>
            <w:tcW w:w="0" w:type="auto"/>
            <w:vAlign w:val="center"/>
          </w:tcPr>
          <w:p w14:paraId="6FCAA1D3" w14:textId="77777777" w:rsidR="00AE4743" w:rsidRPr="005F2A77" w:rsidRDefault="00AE4743" w:rsidP="00000D5B">
            <w:pPr>
              <w:spacing w:line="276" w:lineRule="auto"/>
              <w:jc w:val="center"/>
              <w:rPr>
                <w:rFonts w:eastAsia="Times New Roman" w:cs="Arial"/>
                <w:b/>
                <w:bCs/>
                <w:szCs w:val="20"/>
                <w:lang w:eastAsia="es-CO"/>
              </w:rPr>
            </w:pPr>
            <w:r w:rsidRPr="005F2A77">
              <w:rPr>
                <w:rFonts w:cs="Arial"/>
                <w:color w:val="000000"/>
                <w:szCs w:val="20"/>
                <w:lang w:eastAsia="es-CO"/>
              </w:rPr>
              <w:t>CDR No. 21174</w:t>
            </w:r>
          </w:p>
        </w:tc>
        <w:tc>
          <w:tcPr>
            <w:tcW w:w="0" w:type="auto"/>
            <w:vAlign w:val="center"/>
          </w:tcPr>
          <w:p w14:paraId="4BAF139D" w14:textId="77777777" w:rsidR="00AE4743" w:rsidRPr="005F2A77" w:rsidRDefault="00AE4743" w:rsidP="00000D5B">
            <w:pPr>
              <w:spacing w:line="276" w:lineRule="auto"/>
              <w:jc w:val="center"/>
              <w:rPr>
                <w:rFonts w:eastAsia="Times New Roman" w:cs="Arial"/>
                <w:b/>
                <w:bCs/>
                <w:szCs w:val="20"/>
                <w:lang w:eastAsia="es-CO"/>
              </w:rPr>
            </w:pPr>
            <w:r w:rsidRPr="005F2A77">
              <w:rPr>
                <w:rFonts w:eastAsia="Times New Roman" w:cs="Arial"/>
                <w:b/>
                <w:bCs/>
                <w:szCs w:val="20"/>
                <w:lang w:eastAsia="es-CO"/>
              </w:rPr>
              <w:t>11/08/2026</w:t>
            </w:r>
          </w:p>
        </w:tc>
        <w:tc>
          <w:tcPr>
            <w:tcW w:w="0" w:type="auto"/>
            <w:vAlign w:val="center"/>
          </w:tcPr>
          <w:p w14:paraId="16904089" w14:textId="77777777" w:rsidR="00AE4743" w:rsidRPr="005F2A77" w:rsidRDefault="00AE4743" w:rsidP="00000D5B">
            <w:pPr>
              <w:spacing w:line="276" w:lineRule="auto"/>
              <w:jc w:val="center"/>
              <w:rPr>
                <w:rFonts w:eastAsia="Times New Roman" w:cs="Arial"/>
                <w:b/>
                <w:bCs/>
                <w:szCs w:val="20"/>
                <w:lang w:eastAsia="es-CO"/>
              </w:rPr>
            </w:pPr>
            <w:r w:rsidRPr="005F2A77">
              <w:rPr>
                <w:rFonts w:cs="Arial"/>
                <w:b/>
                <w:bCs/>
                <w:color w:val="000000"/>
                <w:szCs w:val="20"/>
                <w:lang w:eastAsia="es-CO"/>
              </w:rPr>
              <w:t>$ 2.707.040.791,00</w:t>
            </w:r>
          </w:p>
        </w:tc>
      </w:tr>
      <w:tr w:rsidR="00AE4743" w:rsidRPr="005F2A77" w14:paraId="38D162A0" w14:textId="77777777" w:rsidTr="00000D5B">
        <w:trPr>
          <w:trHeight w:val="264"/>
          <w:jc w:val="center"/>
        </w:trPr>
        <w:tc>
          <w:tcPr>
            <w:tcW w:w="0" w:type="auto"/>
            <w:vAlign w:val="center"/>
          </w:tcPr>
          <w:p w14:paraId="5B58D276" w14:textId="77777777" w:rsidR="00AE4743" w:rsidRPr="005F2A77" w:rsidRDefault="00AE4743" w:rsidP="00000D5B">
            <w:pPr>
              <w:spacing w:line="276" w:lineRule="auto"/>
              <w:jc w:val="center"/>
              <w:rPr>
                <w:rFonts w:cs="Arial"/>
                <w:color w:val="000000"/>
                <w:szCs w:val="20"/>
                <w:lang w:eastAsia="es-CO"/>
              </w:rPr>
            </w:pPr>
            <w:r w:rsidRPr="005F2A77">
              <w:rPr>
                <w:rFonts w:cs="Arial"/>
                <w:szCs w:val="20"/>
                <w:lang w:eastAsia="es-CO"/>
              </w:rPr>
              <w:t>CERTIFICADO DE DISPONIBILIDAD DE RECURSOS EN EL FIDEICOMISO BANCOLOMBIA EPC PARA PROYECTOS PAP – PDA</w:t>
            </w:r>
          </w:p>
        </w:tc>
        <w:tc>
          <w:tcPr>
            <w:tcW w:w="0" w:type="auto"/>
            <w:vAlign w:val="center"/>
          </w:tcPr>
          <w:p w14:paraId="798EEF1A" w14:textId="77777777" w:rsidR="00AE4743" w:rsidRPr="005F2A77" w:rsidRDefault="00AE4743" w:rsidP="00000D5B">
            <w:pPr>
              <w:spacing w:line="276" w:lineRule="auto"/>
              <w:jc w:val="center"/>
              <w:rPr>
                <w:rFonts w:eastAsia="Times New Roman" w:cs="Arial"/>
                <w:b/>
                <w:bCs/>
                <w:szCs w:val="20"/>
                <w:lang w:eastAsia="es-CO"/>
              </w:rPr>
            </w:pPr>
            <w:r w:rsidRPr="005F2A77">
              <w:rPr>
                <w:rFonts w:eastAsia="Times New Roman" w:cs="Arial"/>
                <w:b/>
                <w:bCs/>
                <w:szCs w:val="20"/>
                <w:lang w:eastAsia="es-CO"/>
              </w:rPr>
              <w:t>12/08/2026</w:t>
            </w:r>
          </w:p>
        </w:tc>
        <w:tc>
          <w:tcPr>
            <w:tcW w:w="0" w:type="auto"/>
            <w:vAlign w:val="center"/>
          </w:tcPr>
          <w:p w14:paraId="7B77AA68" w14:textId="77777777" w:rsidR="00AE4743" w:rsidRPr="005F2A77" w:rsidRDefault="00AE4743" w:rsidP="00000D5B">
            <w:pPr>
              <w:spacing w:line="276" w:lineRule="auto"/>
              <w:jc w:val="center"/>
              <w:rPr>
                <w:rFonts w:cs="Arial"/>
                <w:b/>
                <w:bCs/>
                <w:color w:val="000000"/>
                <w:szCs w:val="20"/>
                <w:lang w:eastAsia="es-CO"/>
              </w:rPr>
            </w:pPr>
            <w:r w:rsidRPr="005F2A77">
              <w:rPr>
                <w:rFonts w:cs="Arial"/>
                <w:b/>
                <w:bCs/>
                <w:color w:val="000000"/>
                <w:szCs w:val="20"/>
                <w:lang w:eastAsia="es-CO"/>
              </w:rPr>
              <w:t>$ 16.157.806.104</w:t>
            </w:r>
          </w:p>
        </w:tc>
      </w:tr>
    </w:tbl>
    <w:p w14:paraId="53C15DEE" w14:textId="77777777" w:rsidR="00AE4743" w:rsidRPr="005F2A77" w:rsidRDefault="00AE4743" w:rsidP="00AE4743">
      <w:pPr>
        <w:spacing w:line="276" w:lineRule="auto"/>
        <w:rPr>
          <w:rFonts w:eastAsia="Arial" w:cs="Arial"/>
          <w:szCs w:val="20"/>
        </w:rPr>
      </w:pPr>
    </w:p>
    <w:p w14:paraId="3C3D4A14" w14:textId="77777777" w:rsidR="00AE4743" w:rsidRPr="005F2A77" w:rsidRDefault="00AE4743" w:rsidP="00AE4743">
      <w:pPr>
        <w:spacing w:line="276" w:lineRule="auto"/>
        <w:rPr>
          <w:rFonts w:eastAsia="Arial" w:cs="Arial"/>
          <w:b/>
          <w:bCs/>
          <w:szCs w:val="20"/>
        </w:rPr>
      </w:pPr>
      <w:r w:rsidRPr="005F2A77">
        <w:rPr>
          <w:rFonts w:eastAsia="Arial" w:cs="Arial"/>
          <w:b/>
          <w:bCs/>
          <w:szCs w:val="20"/>
        </w:rPr>
        <w:t>LOTE NO. 2</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528"/>
        <w:gridCol w:w="2118"/>
        <w:gridCol w:w="2162"/>
      </w:tblGrid>
      <w:tr w:rsidR="00AE4743" w:rsidRPr="005F2A77" w14:paraId="639638B1" w14:textId="77777777" w:rsidTr="00000D5B">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164FBA35"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Número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0BA74E09"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Fecha</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2C696D63" w14:textId="77777777" w:rsidR="00AE4743" w:rsidRPr="005F2A77" w:rsidRDefault="00AE4743" w:rsidP="00000D5B">
            <w:pPr>
              <w:spacing w:line="276" w:lineRule="auto"/>
              <w:jc w:val="center"/>
              <w:rPr>
                <w:rFonts w:eastAsia="Arial,Times New Roman" w:cs="Arial"/>
                <w:b/>
                <w:bCs/>
                <w:color w:val="FFFFFF" w:themeColor="background1"/>
                <w:szCs w:val="20"/>
                <w:lang w:eastAsia="es-CO"/>
              </w:rPr>
            </w:pPr>
            <w:r w:rsidRPr="005F2A77">
              <w:rPr>
                <w:rFonts w:cs="Arial"/>
                <w:b/>
                <w:bCs/>
                <w:color w:val="FFFFFF" w:themeColor="background1"/>
                <w:szCs w:val="20"/>
                <w:lang w:eastAsia="es-CO"/>
              </w:rPr>
              <w:t>Valor</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certificado</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de</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disponibilidad</w:t>
            </w:r>
            <w:r w:rsidRPr="005F2A77">
              <w:rPr>
                <w:rFonts w:eastAsia="Arial,Times New Roman" w:cs="Arial"/>
                <w:b/>
                <w:bCs/>
                <w:color w:val="FFFFFF" w:themeColor="background1"/>
                <w:szCs w:val="20"/>
                <w:lang w:eastAsia="es-CO"/>
              </w:rPr>
              <w:t xml:space="preserve"> </w:t>
            </w:r>
            <w:r w:rsidRPr="005F2A77">
              <w:rPr>
                <w:rFonts w:cs="Arial"/>
                <w:b/>
                <w:bCs/>
                <w:color w:val="FFFFFF" w:themeColor="background1"/>
                <w:szCs w:val="20"/>
                <w:lang w:eastAsia="es-CO"/>
              </w:rPr>
              <w:t>presupuestal</w:t>
            </w:r>
          </w:p>
        </w:tc>
      </w:tr>
      <w:tr w:rsidR="00AE4743" w:rsidRPr="005F2A77" w14:paraId="691672D4" w14:textId="77777777" w:rsidTr="00000D5B">
        <w:trPr>
          <w:trHeight w:val="264"/>
          <w:jc w:val="center"/>
        </w:trPr>
        <w:tc>
          <w:tcPr>
            <w:tcW w:w="0" w:type="auto"/>
            <w:vAlign w:val="center"/>
          </w:tcPr>
          <w:p w14:paraId="1509D451" w14:textId="77777777" w:rsidR="00AE4743" w:rsidRPr="005F2A77" w:rsidRDefault="00AE4743" w:rsidP="00000D5B">
            <w:pPr>
              <w:jc w:val="center"/>
              <w:rPr>
                <w:rFonts w:cs="Arial"/>
                <w:szCs w:val="20"/>
                <w:lang w:eastAsia="es-CO"/>
              </w:rPr>
            </w:pPr>
            <w:r w:rsidRPr="005F2A77">
              <w:rPr>
                <w:rFonts w:cs="Arial"/>
                <w:szCs w:val="20"/>
                <w:lang w:eastAsia="es-CO"/>
              </w:rPr>
              <w:lastRenderedPageBreak/>
              <w:t>CERTIFICADO DE DISPONIBILIDAD DE RECURSOS EN EL FIDEICOMISO BANCOLOMBIA EPC PARA PROYECTOS PAP – PDA DE FECHA 18 DE JUNIO DE 2026</w:t>
            </w:r>
          </w:p>
          <w:p w14:paraId="3522DE20" w14:textId="77777777" w:rsidR="00AE4743" w:rsidRPr="005F2A77" w:rsidRDefault="00AE4743" w:rsidP="00000D5B">
            <w:pPr>
              <w:spacing w:line="276" w:lineRule="auto"/>
              <w:jc w:val="center"/>
              <w:rPr>
                <w:rFonts w:cs="Arial"/>
                <w:color w:val="000000"/>
                <w:szCs w:val="20"/>
                <w:lang w:eastAsia="es-CO"/>
              </w:rPr>
            </w:pPr>
            <w:r w:rsidRPr="005F2A77">
              <w:rPr>
                <w:rFonts w:cs="Arial"/>
                <w:szCs w:val="20"/>
                <w:lang w:eastAsia="es-CO"/>
              </w:rPr>
              <w:t>CDF No. 4</w:t>
            </w:r>
          </w:p>
        </w:tc>
        <w:tc>
          <w:tcPr>
            <w:tcW w:w="0" w:type="auto"/>
            <w:vAlign w:val="center"/>
          </w:tcPr>
          <w:p w14:paraId="15B03C08" w14:textId="77777777" w:rsidR="00AE4743" w:rsidRPr="005F2A77" w:rsidRDefault="00AE4743" w:rsidP="00000D5B">
            <w:pPr>
              <w:spacing w:line="276" w:lineRule="auto"/>
              <w:jc w:val="center"/>
              <w:rPr>
                <w:rFonts w:eastAsia="Times New Roman" w:cs="Arial"/>
                <w:b/>
                <w:bCs/>
                <w:szCs w:val="20"/>
                <w:lang w:eastAsia="es-CO"/>
              </w:rPr>
            </w:pPr>
            <w:r w:rsidRPr="005F2A77">
              <w:rPr>
                <w:rFonts w:eastAsia="Times New Roman" w:cs="Arial"/>
                <w:b/>
                <w:bCs/>
                <w:szCs w:val="20"/>
                <w:lang w:eastAsia="es-CO"/>
              </w:rPr>
              <w:t>18/06/2026</w:t>
            </w:r>
          </w:p>
        </w:tc>
        <w:tc>
          <w:tcPr>
            <w:tcW w:w="0" w:type="auto"/>
            <w:vAlign w:val="center"/>
          </w:tcPr>
          <w:p w14:paraId="24FBC08C" w14:textId="77777777" w:rsidR="00AE4743" w:rsidRPr="005F2A77" w:rsidRDefault="00AE4743" w:rsidP="00000D5B">
            <w:pPr>
              <w:spacing w:line="276" w:lineRule="auto"/>
              <w:jc w:val="center"/>
              <w:rPr>
                <w:rFonts w:cs="Arial"/>
                <w:b/>
                <w:bCs/>
                <w:color w:val="000000"/>
                <w:szCs w:val="20"/>
                <w:lang w:eastAsia="es-CO"/>
              </w:rPr>
            </w:pPr>
            <w:r w:rsidRPr="005F2A77">
              <w:rPr>
                <w:rFonts w:cs="Arial"/>
                <w:b/>
                <w:bCs/>
                <w:color w:val="000000"/>
                <w:szCs w:val="20"/>
                <w:lang w:eastAsia="es-CO"/>
              </w:rPr>
              <w:t>$ 4.044.717.622</w:t>
            </w:r>
          </w:p>
        </w:tc>
      </w:tr>
    </w:tbl>
    <w:p w14:paraId="1D402328" w14:textId="77777777" w:rsidR="00AE4743" w:rsidRPr="005F2A77" w:rsidRDefault="00AE4743" w:rsidP="00AE4743">
      <w:pPr>
        <w:spacing w:line="276" w:lineRule="auto"/>
        <w:rPr>
          <w:rFonts w:eastAsia="Arial" w:cs="Arial"/>
          <w:szCs w:val="20"/>
        </w:rPr>
      </w:pPr>
    </w:p>
    <w:p w14:paraId="50455934" w14:textId="0F7BF0E4" w:rsidR="00312225" w:rsidRPr="005F2A77" w:rsidRDefault="00312225" w:rsidP="00540E0E">
      <w:pPr>
        <w:rPr>
          <w:rFonts w:cstheme="minorHAnsi"/>
          <w:szCs w:val="20"/>
        </w:rPr>
      </w:pPr>
    </w:p>
    <w:p w14:paraId="20D51BDE" w14:textId="5C59FB48" w:rsidR="00312225" w:rsidRPr="005F2A77" w:rsidRDefault="00A85DE2" w:rsidP="00A565CB">
      <w:pPr>
        <w:pStyle w:val="clusulas"/>
        <w:spacing w:before="0" w:after="0"/>
        <w:ind w:left="426"/>
        <w:rPr>
          <w:rFonts w:cstheme="minorHAnsi"/>
          <w:szCs w:val="20"/>
        </w:rPr>
      </w:pPr>
      <w:r w:rsidRPr="005F2A77">
        <w:rPr>
          <w:rFonts w:cstheme="minorHAnsi"/>
          <w:szCs w:val="20"/>
        </w:rPr>
        <w:t>FORMA DE PAGO</w:t>
      </w:r>
    </w:p>
    <w:p w14:paraId="0309E668" w14:textId="77777777" w:rsidR="00B46079" w:rsidRPr="005F2A77" w:rsidRDefault="00B46079" w:rsidP="00B46079">
      <w:pPr>
        <w:pStyle w:val="clusulas"/>
        <w:numPr>
          <w:ilvl w:val="0"/>
          <w:numId w:val="0"/>
        </w:numPr>
        <w:spacing w:before="0" w:after="0"/>
        <w:rPr>
          <w:rFonts w:cstheme="minorHAnsi"/>
          <w:szCs w:val="20"/>
        </w:rPr>
      </w:pPr>
    </w:p>
    <w:p w14:paraId="5BF2BC1F" w14:textId="77777777" w:rsidR="00FF534E" w:rsidRPr="005F2A77" w:rsidRDefault="00026184" w:rsidP="00FF534E">
      <w:pPr>
        <w:rPr>
          <w:rFonts w:ascii="Tahoma" w:hAnsi="Tahoma" w:cs="Tahoma"/>
          <w:b/>
          <w:bCs/>
          <w:szCs w:val="20"/>
          <w:lang w:val="es-CO"/>
        </w:rPr>
      </w:pPr>
      <w:r w:rsidRPr="005F2A77">
        <w:rPr>
          <w:szCs w:val="20"/>
          <w:highlight w:val="lightGray"/>
        </w:rPr>
        <w:t>[</w:t>
      </w:r>
      <w:r w:rsidR="00FF534E" w:rsidRPr="005F2A77">
        <w:rPr>
          <w:rFonts w:ascii="Tahoma" w:hAnsi="Tahoma" w:cs="Tahoma"/>
          <w:b/>
          <w:bCs/>
          <w:szCs w:val="20"/>
          <w:lang w:val="es-CO"/>
        </w:rPr>
        <w:t xml:space="preserve">LOTE 1 – Ubaque </w:t>
      </w:r>
    </w:p>
    <w:p w14:paraId="0A27DAEA" w14:textId="77777777" w:rsidR="00FF534E" w:rsidRPr="005F2A77" w:rsidRDefault="00FF534E" w:rsidP="00FF534E">
      <w:pPr>
        <w:tabs>
          <w:tab w:val="left" w:pos="284"/>
        </w:tabs>
        <w:autoSpaceDE w:val="0"/>
        <w:autoSpaceDN w:val="0"/>
        <w:adjustRightInd w:val="0"/>
        <w:contextualSpacing/>
        <w:rPr>
          <w:rFonts w:ascii="Tahoma" w:hAnsi="Tahoma" w:cs="Tahoma"/>
          <w:szCs w:val="20"/>
        </w:rPr>
      </w:pPr>
    </w:p>
    <w:p w14:paraId="3605FAD5" w14:textId="77777777" w:rsidR="00FF534E" w:rsidRPr="005F2A77" w:rsidRDefault="00FF534E" w:rsidP="00FF534E">
      <w:pPr>
        <w:autoSpaceDE w:val="0"/>
        <w:autoSpaceDN w:val="0"/>
        <w:adjustRightInd w:val="0"/>
        <w:rPr>
          <w:rFonts w:ascii="Tahoma" w:hAnsi="Tahoma" w:cs="Tahoma"/>
          <w:szCs w:val="20"/>
        </w:rPr>
      </w:pPr>
      <w:r w:rsidRPr="005F2A77">
        <w:rPr>
          <w:rFonts w:ascii="Tahoma" w:hAnsi="Tahoma" w:cs="Tahoma"/>
          <w:szCs w:val="20"/>
        </w:rPr>
        <w:t>La forma de pago establecida la ejecución del contrato es la siguiente:</w:t>
      </w:r>
    </w:p>
    <w:p w14:paraId="1E747D38" w14:textId="77777777" w:rsidR="00FF534E" w:rsidRPr="005F2A77" w:rsidRDefault="00FF534E" w:rsidP="00FF534E">
      <w:pPr>
        <w:pStyle w:val="NormalWeb"/>
        <w:rPr>
          <w:rFonts w:ascii="Tahoma" w:hAnsi="Tahoma" w:cs="Tahoma"/>
          <w:szCs w:val="20"/>
        </w:rPr>
      </w:pPr>
      <w:bookmarkStart w:id="1" w:name="_Hlk239933477"/>
      <w:r w:rsidRPr="005F2A77">
        <w:rPr>
          <w:rFonts w:ascii="Tahoma" w:hAnsi="Tahoma" w:cs="Tahoma"/>
          <w:szCs w:val="20"/>
        </w:rPr>
        <w:t xml:space="preserve">Empresas Públicas de Cundinamarca S.A. ESP., pagará el valor del contrato mediante actas parciales a favor del contratista conforme al cumplimiento de los productos y actividades establecidas en el Anexo Técnico, bajo la modalidad de </w:t>
      </w:r>
      <w:r w:rsidRPr="005F2A77">
        <w:rPr>
          <w:rStyle w:val="Textoennegrita"/>
          <w:rFonts w:ascii="Tahoma" w:eastAsia="Calibri" w:hAnsi="Tahoma" w:cs="Tahoma"/>
          <w:szCs w:val="20"/>
        </w:rPr>
        <w:t>precio global fijo sin fórmula de ajuste</w:t>
      </w:r>
      <w:r w:rsidRPr="005F2A77">
        <w:rPr>
          <w:rFonts w:ascii="Tahoma" w:hAnsi="Tahoma" w:cs="Tahoma"/>
          <w:szCs w:val="20"/>
        </w:rPr>
        <w:t>, para la fase I</w:t>
      </w:r>
      <w:r w:rsidRPr="005F2A77">
        <w:rPr>
          <w:rStyle w:val="Textoennegrita"/>
          <w:rFonts w:ascii="Tahoma" w:eastAsia="Calibri" w:hAnsi="Tahoma" w:cs="Tahoma"/>
          <w:szCs w:val="20"/>
        </w:rPr>
        <w:t xml:space="preserve"> – Apropiación, Revisión y Ajuste de Diseños</w:t>
      </w:r>
      <w:r w:rsidRPr="005F2A77">
        <w:rPr>
          <w:rFonts w:ascii="Tahoma" w:hAnsi="Tahoma" w:cs="Tahoma"/>
          <w:szCs w:val="20"/>
        </w:rPr>
        <w:t xml:space="preserve"> y la </w:t>
      </w:r>
      <w:r w:rsidRPr="005F2A77">
        <w:rPr>
          <w:rStyle w:val="Textoennegrita"/>
          <w:rFonts w:ascii="Tahoma" w:eastAsia="Calibri" w:hAnsi="Tahoma" w:cs="Tahoma"/>
          <w:szCs w:val="20"/>
        </w:rPr>
        <w:t>Fase II – Ejecución de Obras</w:t>
      </w:r>
      <w:r w:rsidRPr="005F2A77">
        <w:rPr>
          <w:rFonts w:ascii="Tahoma" w:hAnsi="Tahoma" w:cs="Tahoma"/>
          <w:szCs w:val="20"/>
        </w:rPr>
        <w:t>, se pagará por avance de obra. con fundamento en los principios de planeación, eficiencia, control y responsabilidad contractual.</w:t>
      </w:r>
    </w:p>
    <w:p w14:paraId="75F49DE4" w14:textId="77777777" w:rsidR="00FF534E" w:rsidRPr="005F2A77" w:rsidRDefault="00FF534E" w:rsidP="00FF534E">
      <w:pPr>
        <w:rPr>
          <w:rFonts w:ascii="Tahoma" w:hAnsi="Tahoma" w:cs="Tahoma"/>
          <w:b/>
          <w:szCs w:val="20"/>
        </w:rPr>
      </w:pPr>
      <w:r w:rsidRPr="005F2A77">
        <w:rPr>
          <w:rFonts w:ascii="Tahoma" w:hAnsi="Tahoma" w:cs="Tahoma"/>
          <w:b/>
          <w:szCs w:val="20"/>
        </w:rPr>
        <w:t>FASE I – APROPIACIÓN, REVISIÓN Y AJUSTE DE DISEÑOS</w:t>
      </w:r>
    </w:p>
    <w:p w14:paraId="445A17C8" w14:textId="77777777" w:rsidR="00FF534E" w:rsidRPr="005F2A77" w:rsidRDefault="00FF534E" w:rsidP="00FF534E">
      <w:pPr>
        <w:rPr>
          <w:rFonts w:ascii="Tahoma" w:hAnsi="Tahoma" w:cs="Tahoma"/>
          <w:bCs/>
          <w:szCs w:val="20"/>
        </w:rPr>
      </w:pPr>
    </w:p>
    <w:p w14:paraId="4F4F3955" w14:textId="77777777" w:rsidR="00FF534E" w:rsidRPr="005F2A77" w:rsidRDefault="00FF534E" w:rsidP="00FF534E">
      <w:pPr>
        <w:rPr>
          <w:rFonts w:ascii="Tahoma" w:hAnsi="Tahoma" w:cs="Tahoma"/>
          <w:bCs/>
          <w:szCs w:val="20"/>
        </w:rPr>
      </w:pPr>
      <w:r w:rsidRPr="005F2A77">
        <w:rPr>
          <w:rFonts w:ascii="Tahoma" w:hAnsi="Tahoma" w:cs="Tahoma"/>
          <w:bCs/>
          <w:szCs w:val="20"/>
        </w:rPr>
        <w:t>EPC S.A. E.S.P. realizará los pagos correspondientes a la Fase I contra la entrega, revisión y aprobación de los productos definidos en esta fase.</w:t>
      </w:r>
    </w:p>
    <w:p w14:paraId="2D575E60" w14:textId="77777777" w:rsidR="00FF534E" w:rsidRPr="005F2A77" w:rsidRDefault="00FF534E" w:rsidP="00FF534E">
      <w:pPr>
        <w:rPr>
          <w:rFonts w:ascii="Tahoma" w:hAnsi="Tahoma" w:cs="Tahoma"/>
          <w:bCs/>
          <w:szCs w:val="20"/>
        </w:rPr>
      </w:pPr>
    </w:p>
    <w:p w14:paraId="0BCC6351" w14:textId="77777777" w:rsidR="00FF534E" w:rsidRPr="005F2A77" w:rsidRDefault="00FF534E" w:rsidP="00FF534E">
      <w:pPr>
        <w:pStyle w:val="Prrafodelista"/>
        <w:numPr>
          <w:ilvl w:val="0"/>
          <w:numId w:val="45"/>
        </w:numPr>
        <w:rPr>
          <w:rFonts w:ascii="Tahoma" w:hAnsi="Tahoma" w:cs="Tahoma"/>
          <w:bCs/>
          <w:szCs w:val="20"/>
        </w:rPr>
      </w:pPr>
      <w:r w:rsidRPr="005F2A77">
        <w:rPr>
          <w:rFonts w:ascii="Tahoma" w:hAnsi="Tahoma" w:cs="Tahoma"/>
          <w:b/>
          <w:szCs w:val="20"/>
        </w:rPr>
        <w:t>Un primer pago (50%)</w:t>
      </w:r>
      <w:r w:rsidRPr="005F2A77">
        <w:rPr>
          <w:rFonts w:ascii="Tahoma" w:hAnsi="Tahoma" w:cs="Tahoma"/>
          <w:bCs/>
          <w:szCs w:val="20"/>
        </w:rPr>
        <w:t>: correspondiente al avance y entrega física de cada producto, previa certificación de la Interventoría que acredite el cumplimiento mínimo de los alcances, coherencia técnica, calidad y conformidad con los requerimientos de la Fase I, y la no objeción de la Supervisión de EPC S.A. E.S.P.,</w:t>
      </w:r>
      <w:r w:rsidRPr="005F2A77">
        <w:rPr>
          <w:rFonts w:ascii="Tahoma" w:hAnsi="Tahoma" w:cs="Tahoma"/>
          <w:szCs w:val="20"/>
        </w:rPr>
        <w:t xml:space="preserve"> con la radicación de la totalidad de los componentes que comprenden a fase I, ante el mecanismo de viabilización.</w:t>
      </w:r>
      <w:r w:rsidRPr="005F2A77">
        <w:rPr>
          <w:rFonts w:ascii="Tahoma" w:hAnsi="Tahoma" w:cs="Tahoma"/>
          <w:bCs/>
          <w:szCs w:val="20"/>
        </w:rPr>
        <w:t xml:space="preserve"> </w:t>
      </w:r>
    </w:p>
    <w:p w14:paraId="3B0AD71E" w14:textId="77777777" w:rsidR="00FF534E" w:rsidRPr="005F2A77" w:rsidRDefault="00FF534E" w:rsidP="00FF534E">
      <w:pPr>
        <w:pStyle w:val="Prrafodelista"/>
        <w:rPr>
          <w:rFonts w:ascii="Tahoma" w:hAnsi="Tahoma" w:cs="Tahoma"/>
          <w:bCs/>
          <w:szCs w:val="20"/>
        </w:rPr>
      </w:pPr>
    </w:p>
    <w:p w14:paraId="29EB78AF" w14:textId="77777777" w:rsidR="00FF534E" w:rsidRPr="005F2A77" w:rsidRDefault="00FF534E" w:rsidP="00FF534E">
      <w:pPr>
        <w:pStyle w:val="Prrafodelista"/>
        <w:numPr>
          <w:ilvl w:val="0"/>
          <w:numId w:val="45"/>
        </w:numPr>
        <w:rPr>
          <w:rFonts w:ascii="Tahoma" w:hAnsi="Tahoma" w:cs="Tahoma"/>
          <w:bCs/>
          <w:szCs w:val="20"/>
        </w:rPr>
      </w:pPr>
      <w:r w:rsidRPr="005F2A77">
        <w:rPr>
          <w:rFonts w:ascii="Tahoma" w:hAnsi="Tahoma" w:cs="Tahoma"/>
          <w:b/>
          <w:szCs w:val="20"/>
        </w:rPr>
        <w:t>Un segundo pago (50%)</w:t>
      </w:r>
      <w:r w:rsidRPr="005F2A77">
        <w:rPr>
          <w:rFonts w:ascii="Tahoma" w:hAnsi="Tahoma" w:cs="Tahoma"/>
          <w:bCs/>
          <w:szCs w:val="20"/>
        </w:rPr>
        <w:t xml:space="preserve">: correspondiente a la </w:t>
      </w:r>
      <w:r w:rsidRPr="005F2A77">
        <w:rPr>
          <w:rStyle w:val="Textoennegrita"/>
          <w:rFonts w:ascii="Tahoma" w:eastAsia="Calibri" w:hAnsi="Tahoma" w:cs="Tahoma"/>
          <w:szCs w:val="20"/>
        </w:rPr>
        <w:t>aprobación técnica de la totalidad de los componentes</w:t>
      </w:r>
      <w:r w:rsidRPr="005F2A77">
        <w:rPr>
          <w:rFonts w:ascii="Tahoma" w:hAnsi="Tahoma" w:cs="Tahoma"/>
          <w:bCs/>
          <w:szCs w:val="20"/>
        </w:rPr>
        <w:t xml:space="preserve">, previa </w:t>
      </w:r>
      <w:r w:rsidRPr="005F2A77">
        <w:rPr>
          <w:rStyle w:val="Textoennegrita"/>
          <w:rFonts w:ascii="Tahoma" w:eastAsia="Calibri" w:hAnsi="Tahoma" w:cs="Tahoma"/>
          <w:szCs w:val="20"/>
        </w:rPr>
        <w:t>validación por parte de la Interventoría</w:t>
      </w:r>
      <w:r w:rsidRPr="005F2A77">
        <w:rPr>
          <w:rFonts w:ascii="Tahoma" w:hAnsi="Tahoma" w:cs="Tahoma"/>
          <w:szCs w:val="20"/>
        </w:rPr>
        <w:t xml:space="preserve">, </w:t>
      </w:r>
      <w:r w:rsidRPr="005F2A77">
        <w:rPr>
          <w:rStyle w:val="Textoennegrita"/>
          <w:rFonts w:ascii="Tahoma" w:eastAsia="Calibri" w:hAnsi="Tahoma" w:cs="Tahoma"/>
          <w:szCs w:val="20"/>
        </w:rPr>
        <w:t>no objeción formal de la Supervisión</w:t>
      </w:r>
      <w:r w:rsidRPr="005F2A77">
        <w:rPr>
          <w:rFonts w:ascii="Tahoma" w:hAnsi="Tahoma" w:cs="Tahoma"/>
          <w:b/>
          <w:bCs/>
          <w:szCs w:val="20"/>
        </w:rPr>
        <w:t xml:space="preserve"> de EPC S.A. E.S.P</w:t>
      </w:r>
      <w:r w:rsidRPr="005F2A77">
        <w:rPr>
          <w:rFonts w:ascii="Tahoma" w:hAnsi="Tahoma" w:cs="Tahoma"/>
          <w:bCs/>
          <w:szCs w:val="20"/>
        </w:rPr>
        <w:t>., y la emisión del concepto técnico favorable y/o viabilidad por parte de la Ventanilla Departamental o del mecanismo que haga sus veces.</w:t>
      </w:r>
    </w:p>
    <w:p w14:paraId="4981A2CC" w14:textId="77777777" w:rsidR="00FF534E" w:rsidRPr="005F2A77" w:rsidRDefault="00FF534E" w:rsidP="00FF534E">
      <w:pPr>
        <w:rPr>
          <w:rFonts w:ascii="Tahoma" w:hAnsi="Tahoma" w:cs="Tahoma"/>
          <w:bCs/>
          <w:szCs w:val="20"/>
        </w:rPr>
      </w:pPr>
    </w:p>
    <w:p w14:paraId="0D4F420E" w14:textId="77777777" w:rsidR="00FF534E" w:rsidRPr="005F2A77" w:rsidRDefault="00FF534E" w:rsidP="00FF534E">
      <w:pPr>
        <w:rPr>
          <w:rFonts w:ascii="Tahoma" w:hAnsi="Tahoma" w:cs="Tahoma"/>
          <w:bCs/>
          <w:szCs w:val="20"/>
        </w:rPr>
      </w:pPr>
      <w:r w:rsidRPr="005F2A77">
        <w:rPr>
          <w:rFonts w:ascii="Tahoma" w:hAnsi="Tahoma" w:cs="Tahoma"/>
          <w:b/>
          <w:szCs w:val="20"/>
        </w:rPr>
        <w:t>Nota 1:</w:t>
      </w:r>
      <w:r w:rsidRPr="005F2A77">
        <w:rPr>
          <w:rFonts w:ascii="Tahoma" w:hAnsi="Tahoma" w:cs="Tahoma"/>
          <w:bCs/>
          <w:szCs w:val="20"/>
        </w:rPr>
        <w:t xml:space="preserve"> La sumatoria de ambos pagos constituye </w:t>
      </w:r>
      <w:r w:rsidRPr="005F2A77">
        <w:rPr>
          <w:rFonts w:ascii="Tahoma" w:hAnsi="Tahoma" w:cs="Tahoma"/>
          <w:b/>
          <w:szCs w:val="20"/>
        </w:rPr>
        <w:t>el 100% del valor asignado a la Fase I</w:t>
      </w:r>
      <w:r w:rsidRPr="005F2A77">
        <w:rPr>
          <w:rFonts w:ascii="Tahoma" w:hAnsi="Tahoma" w:cs="Tahoma"/>
          <w:bCs/>
          <w:szCs w:val="20"/>
        </w:rPr>
        <w:t xml:space="preserve"> dentro del contrato.</w:t>
      </w:r>
    </w:p>
    <w:p w14:paraId="34A5D3AD" w14:textId="77777777" w:rsidR="00FF534E" w:rsidRPr="005F2A77" w:rsidRDefault="00FF534E" w:rsidP="00FF534E">
      <w:pPr>
        <w:rPr>
          <w:rFonts w:ascii="Tahoma" w:hAnsi="Tahoma" w:cs="Tahoma"/>
          <w:bCs/>
          <w:szCs w:val="20"/>
        </w:rPr>
      </w:pPr>
    </w:p>
    <w:p w14:paraId="58B65D5A" w14:textId="77777777" w:rsidR="00FF534E" w:rsidRPr="005F2A77" w:rsidRDefault="00FF534E" w:rsidP="00FF534E">
      <w:pPr>
        <w:rPr>
          <w:rFonts w:ascii="Tahoma" w:hAnsi="Tahoma" w:cs="Tahoma"/>
          <w:b/>
          <w:szCs w:val="20"/>
        </w:rPr>
      </w:pPr>
      <w:r w:rsidRPr="005F2A77">
        <w:rPr>
          <w:rFonts w:ascii="Tahoma" w:hAnsi="Tahoma" w:cs="Tahoma"/>
          <w:b/>
          <w:szCs w:val="20"/>
        </w:rPr>
        <w:t>Nota 2:</w:t>
      </w:r>
      <w:r w:rsidRPr="005F2A77">
        <w:rPr>
          <w:rFonts w:ascii="Tahoma" w:hAnsi="Tahoma" w:cs="Tahoma"/>
          <w:bCs/>
          <w:szCs w:val="20"/>
        </w:rPr>
        <w:t xml:space="preserve"> La aprobación de la Fase I y la suscripción del </w:t>
      </w:r>
      <w:r w:rsidRPr="005F2A77">
        <w:rPr>
          <w:rFonts w:ascii="Tahoma" w:hAnsi="Tahoma" w:cs="Tahoma"/>
          <w:b/>
          <w:szCs w:val="20"/>
        </w:rPr>
        <w:t>Acta de Cierre de Apropiación de Diseños</w:t>
      </w:r>
      <w:r w:rsidRPr="005F2A77">
        <w:rPr>
          <w:rFonts w:ascii="Tahoma" w:hAnsi="Tahoma" w:cs="Tahoma"/>
          <w:bCs/>
          <w:szCs w:val="20"/>
        </w:rPr>
        <w:t xml:space="preserve">, emitida por la Interventoría y validada por la Supervisión de EPC S.A. E.S.P., será requisito indispensable para autorizar la ejecución de la </w:t>
      </w:r>
      <w:r w:rsidRPr="005F2A77">
        <w:rPr>
          <w:rFonts w:ascii="Tahoma" w:hAnsi="Tahoma" w:cs="Tahoma"/>
          <w:b/>
          <w:szCs w:val="20"/>
        </w:rPr>
        <w:t>Fase II – Obra.</w:t>
      </w:r>
    </w:p>
    <w:p w14:paraId="672826CD" w14:textId="77777777" w:rsidR="00FF534E" w:rsidRPr="005F2A77" w:rsidRDefault="00FF534E" w:rsidP="00FF534E">
      <w:pPr>
        <w:rPr>
          <w:rFonts w:ascii="Tahoma" w:hAnsi="Tahoma" w:cs="Tahoma"/>
          <w:bCs/>
          <w:szCs w:val="20"/>
        </w:rPr>
      </w:pPr>
    </w:p>
    <w:p w14:paraId="0A656FE6" w14:textId="77777777" w:rsidR="00FF534E" w:rsidRPr="005F2A77" w:rsidRDefault="00FF534E" w:rsidP="00FF534E">
      <w:pPr>
        <w:rPr>
          <w:rFonts w:ascii="Tahoma" w:hAnsi="Tahoma" w:cs="Tahoma"/>
          <w:bCs/>
          <w:szCs w:val="20"/>
        </w:rPr>
      </w:pPr>
      <w:r w:rsidRPr="005F2A77">
        <w:rPr>
          <w:rFonts w:ascii="Tahoma" w:hAnsi="Tahoma" w:cs="Tahoma"/>
          <w:b/>
          <w:szCs w:val="20"/>
        </w:rPr>
        <w:lastRenderedPageBreak/>
        <w:t>Nota 3:</w:t>
      </w:r>
      <w:r w:rsidRPr="005F2A77">
        <w:rPr>
          <w:rFonts w:ascii="Tahoma" w:hAnsi="Tahoma" w:cs="Tahoma"/>
          <w:bCs/>
          <w:szCs w:val="20"/>
        </w:rPr>
        <w:t xml:space="preserve"> Ninguna actividad desarrollada durante la Fase I generará reconocimiento económico adicional, adiciones presupuestales o variaciones del valor contractual. Los ajustes y complementos de los diseños se entenderán cubiertos dentro del precio global ofertado, de conformidad con lo dispuesto en la Ley 80 de 1993 y el Decreto 1082 de 2015.</w:t>
      </w:r>
    </w:p>
    <w:p w14:paraId="708293D5" w14:textId="77777777" w:rsidR="00FF534E" w:rsidRPr="005F2A77" w:rsidRDefault="00FF534E" w:rsidP="00FF534E">
      <w:pPr>
        <w:rPr>
          <w:rFonts w:ascii="Tahoma" w:hAnsi="Tahoma" w:cs="Tahoma"/>
          <w:bCs/>
          <w:szCs w:val="20"/>
        </w:rPr>
      </w:pPr>
    </w:p>
    <w:p w14:paraId="5C6E44F1" w14:textId="77777777" w:rsidR="00FF534E" w:rsidRPr="005F2A77" w:rsidRDefault="00FF534E" w:rsidP="00FF534E">
      <w:pPr>
        <w:rPr>
          <w:rFonts w:ascii="Tahoma" w:hAnsi="Tahoma" w:cs="Tahoma"/>
          <w:b/>
          <w:szCs w:val="20"/>
        </w:rPr>
      </w:pPr>
      <w:r w:rsidRPr="005F2A77">
        <w:rPr>
          <w:rFonts w:ascii="Tahoma" w:hAnsi="Tahoma" w:cs="Tahoma"/>
          <w:b/>
          <w:szCs w:val="20"/>
        </w:rPr>
        <w:t xml:space="preserve">FASE II - EJECUCIÓN Y ENTREGA DE LA OBRA FÍSICA </w:t>
      </w:r>
    </w:p>
    <w:p w14:paraId="0D57C76B" w14:textId="77777777" w:rsidR="00FF534E" w:rsidRPr="005F2A77" w:rsidRDefault="00FF534E" w:rsidP="00FF534E">
      <w:pPr>
        <w:rPr>
          <w:rFonts w:ascii="Tahoma" w:hAnsi="Tahoma" w:cs="Tahoma"/>
          <w:bCs/>
          <w:szCs w:val="20"/>
        </w:rPr>
      </w:pPr>
    </w:p>
    <w:p w14:paraId="7B89FCA1" w14:textId="77777777" w:rsidR="00FF534E" w:rsidRPr="005F2A77" w:rsidRDefault="00FF534E" w:rsidP="00FF534E">
      <w:pPr>
        <w:rPr>
          <w:rFonts w:ascii="Tahoma" w:hAnsi="Tahoma" w:cs="Tahoma"/>
          <w:bCs/>
          <w:szCs w:val="20"/>
        </w:rPr>
      </w:pPr>
      <w:r w:rsidRPr="005F2A77">
        <w:rPr>
          <w:rFonts w:ascii="Tahoma" w:hAnsi="Tahoma" w:cs="Tahoma"/>
          <w:bCs/>
          <w:szCs w:val="20"/>
        </w:rPr>
        <w:t>Una vez la Ventanilla Departamental haya emitido el concepto favorable y EPC S.A. E.S.P. autorice formalmente el inicio de obra, los pagos se realizarán conforme al avance real de la ejecución, verificado por la Interventoría y la Supervisión de EPC S.A. E.S.P., de la siguiente manera:</w:t>
      </w:r>
    </w:p>
    <w:p w14:paraId="77ADA57F" w14:textId="77777777" w:rsidR="00FF534E" w:rsidRPr="005F2A77" w:rsidRDefault="00FF534E" w:rsidP="00FF534E">
      <w:pPr>
        <w:rPr>
          <w:rFonts w:ascii="Tahoma" w:hAnsi="Tahoma" w:cs="Tahoma"/>
          <w:bCs/>
          <w:szCs w:val="20"/>
        </w:rPr>
      </w:pPr>
    </w:p>
    <w:p w14:paraId="5BB2E076" w14:textId="77777777" w:rsidR="00FF534E" w:rsidRPr="005F2A77" w:rsidRDefault="00FF534E" w:rsidP="00FF534E">
      <w:pPr>
        <w:pStyle w:val="Prrafodelista"/>
        <w:numPr>
          <w:ilvl w:val="0"/>
          <w:numId w:val="46"/>
        </w:numPr>
        <w:rPr>
          <w:rFonts w:ascii="Tahoma" w:hAnsi="Tahoma" w:cs="Tahoma"/>
          <w:bCs/>
          <w:szCs w:val="20"/>
        </w:rPr>
      </w:pPr>
      <w:r w:rsidRPr="005F2A77">
        <w:rPr>
          <w:rFonts w:ascii="Tahoma" w:hAnsi="Tahoma" w:cs="Tahoma"/>
          <w:b/>
          <w:szCs w:val="20"/>
        </w:rPr>
        <w:t>Hasta el noventa por ciento (90%) del valor total del contrato</w:t>
      </w:r>
      <w:r w:rsidRPr="005F2A77">
        <w:rPr>
          <w:rFonts w:ascii="Tahoma" w:hAnsi="Tahoma" w:cs="Tahoma"/>
          <w:bCs/>
          <w:szCs w:val="20"/>
        </w:rPr>
        <w:t xml:space="preserve">, mediante </w:t>
      </w:r>
      <w:r w:rsidRPr="005F2A77">
        <w:rPr>
          <w:rFonts w:ascii="Tahoma" w:hAnsi="Tahoma" w:cs="Tahoma"/>
          <w:b/>
          <w:szCs w:val="20"/>
        </w:rPr>
        <w:t>actas parciales bimestrales</w:t>
      </w:r>
      <w:r w:rsidRPr="005F2A77">
        <w:rPr>
          <w:rFonts w:ascii="Tahoma" w:hAnsi="Tahoma" w:cs="Tahoma"/>
          <w:bCs/>
          <w:szCs w:val="20"/>
        </w:rPr>
        <w:t xml:space="preserve"> de avance físico de obra, previa:</w:t>
      </w:r>
    </w:p>
    <w:p w14:paraId="7859FB49" w14:textId="77777777" w:rsidR="00FF534E" w:rsidRPr="005F2A77" w:rsidRDefault="00FF534E" w:rsidP="00FF534E">
      <w:pPr>
        <w:pStyle w:val="Prrafodelista"/>
        <w:rPr>
          <w:rFonts w:ascii="Tahoma" w:hAnsi="Tahoma" w:cs="Tahoma"/>
          <w:bCs/>
          <w:szCs w:val="20"/>
        </w:rPr>
      </w:pPr>
    </w:p>
    <w:p w14:paraId="2F0A195B"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Aprobación de cada acta por parte de la Interventoría.</w:t>
      </w:r>
    </w:p>
    <w:p w14:paraId="317B78DF"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Validación técnica de la Supervisión de EPC S.A. E.S.P.</w:t>
      </w:r>
    </w:p>
    <w:p w14:paraId="68D8E16B"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Certificación de cumplimiento de obligaciones laborales, fiscales y parafiscales.</w:t>
      </w:r>
    </w:p>
    <w:p w14:paraId="634CC0FA" w14:textId="77777777" w:rsidR="00FF534E" w:rsidRPr="005F2A77" w:rsidRDefault="00FF534E" w:rsidP="00FF534E">
      <w:pPr>
        <w:rPr>
          <w:rFonts w:ascii="Tahoma" w:hAnsi="Tahoma" w:cs="Tahoma"/>
          <w:bCs/>
          <w:szCs w:val="20"/>
        </w:rPr>
      </w:pPr>
    </w:p>
    <w:p w14:paraId="1294215F" w14:textId="77777777" w:rsidR="00FF534E" w:rsidRPr="005F2A77" w:rsidRDefault="00FF534E" w:rsidP="00FF534E">
      <w:pPr>
        <w:pStyle w:val="Prrafodelista"/>
        <w:numPr>
          <w:ilvl w:val="0"/>
          <w:numId w:val="46"/>
        </w:numPr>
        <w:rPr>
          <w:rFonts w:ascii="Tahoma" w:hAnsi="Tahoma" w:cs="Tahoma"/>
          <w:bCs/>
          <w:szCs w:val="20"/>
        </w:rPr>
      </w:pPr>
      <w:r w:rsidRPr="005F2A77">
        <w:rPr>
          <w:rFonts w:ascii="Tahoma" w:hAnsi="Tahoma" w:cs="Tahoma"/>
          <w:b/>
          <w:szCs w:val="20"/>
        </w:rPr>
        <w:t>El diez por ciento (10%) restante</w:t>
      </w:r>
      <w:r w:rsidRPr="005F2A77">
        <w:rPr>
          <w:rFonts w:ascii="Tahoma" w:hAnsi="Tahoma" w:cs="Tahoma"/>
          <w:bCs/>
          <w:szCs w:val="20"/>
        </w:rPr>
        <w:t xml:space="preserve">, una vez suscrita el </w:t>
      </w:r>
      <w:r w:rsidRPr="005F2A77">
        <w:rPr>
          <w:rStyle w:val="Textoennegrita"/>
          <w:rFonts w:ascii="Tahoma" w:eastAsia="Calibri" w:hAnsi="Tahoma" w:cs="Tahoma"/>
          <w:szCs w:val="20"/>
        </w:rPr>
        <w:t>Acta de Recibo Final y Liquidación</w:t>
      </w:r>
      <w:r w:rsidRPr="005F2A77">
        <w:rPr>
          <w:rFonts w:ascii="Tahoma" w:hAnsi="Tahoma" w:cs="Tahoma"/>
          <w:bCs/>
          <w:szCs w:val="20"/>
        </w:rPr>
        <w:t xml:space="preserve"> del contrato, verificado el cumplimiento integral de las obligaciones técnicas, administrativas, ambientales y de garantía de calidad de las obras ejecutadas.</w:t>
      </w:r>
    </w:p>
    <w:p w14:paraId="57D0F83A" w14:textId="77777777" w:rsidR="00FF534E" w:rsidRPr="005F2A77" w:rsidRDefault="00FF534E" w:rsidP="00FF534E">
      <w:pPr>
        <w:rPr>
          <w:rFonts w:ascii="Tahoma" w:hAnsi="Tahoma" w:cs="Tahoma"/>
          <w:bCs/>
          <w:szCs w:val="20"/>
        </w:rPr>
      </w:pPr>
    </w:p>
    <w:p w14:paraId="06CFA430" w14:textId="77777777" w:rsidR="00FF534E" w:rsidRPr="005F2A77" w:rsidRDefault="00FF534E" w:rsidP="00FF534E">
      <w:pPr>
        <w:rPr>
          <w:rFonts w:ascii="Tahoma" w:hAnsi="Tahoma" w:cs="Tahoma"/>
          <w:bCs/>
          <w:szCs w:val="20"/>
        </w:rPr>
      </w:pPr>
      <w:r w:rsidRPr="005F2A77">
        <w:rPr>
          <w:rFonts w:ascii="Tahoma" w:hAnsi="Tahoma" w:cs="Tahoma"/>
          <w:b/>
          <w:szCs w:val="20"/>
        </w:rPr>
        <w:t>Nota 1.</w:t>
      </w:r>
      <w:r w:rsidRPr="005F2A77">
        <w:rPr>
          <w:rFonts w:ascii="Tahoma" w:hAnsi="Tahoma" w:cs="Tahoma"/>
          <w:bCs/>
          <w:szCs w:val="20"/>
        </w:rPr>
        <w:t xml:space="preserve"> Para efectos de pago, se entiende </w:t>
      </w:r>
      <w:r w:rsidRPr="005F2A77">
        <w:rPr>
          <w:rFonts w:ascii="Tahoma" w:hAnsi="Tahoma" w:cs="Tahoma"/>
          <w:b/>
          <w:szCs w:val="20"/>
        </w:rPr>
        <w:t>por avance real de obra</w:t>
      </w:r>
      <w:r w:rsidRPr="005F2A77">
        <w:rPr>
          <w:rFonts w:ascii="Tahoma" w:hAnsi="Tahoma" w:cs="Tahoma"/>
          <w:bCs/>
          <w:szCs w:val="20"/>
        </w:rPr>
        <w:t xml:space="preserve"> la ejecución física comprobable y certificada de actividades conforme a las unidades de medida y especificaciones técnicas definidas. No se reconocerán como avance las actividades asociadas únicamente al suministro de materiales, cuando no se haya efectuado su instalación o puesta en servicio.</w:t>
      </w:r>
    </w:p>
    <w:p w14:paraId="66DA741E" w14:textId="77777777" w:rsidR="00FF534E" w:rsidRPr="005F2A77" w:rsidRDefault="00FF534E" w:rsidP="00FF534E">
      <w:pPr>
        <w:rPr>
          <w:rFonts w:ascii="Tahoma" w:hAnsi="Tahoma" w:cs="Tahoma"/>
          <w:bCs/>
          <w:szCs w:val="20"/>
        </w:rPr>
      </w:pPr>
    </w:p>
    <w:p w14:paraId="65A582F4" w14:textId="77777777" w:rsidR="00FF534E" w:rsidRPr="005F2A77" w:rsidRDefault="00FF534E" w:rsidP="00FF534E">
      <w:pPr>
        <w:rPr>
          <w:rFonts w:ascii="Tahoma" w:hAnsi="Tahoma" w:cs="Tahoma"/>
          <w:bCs/>
          <w:szCs w:val="20"/>
        </w:rPr>
      </w:pPr>
      <w:r w:rsidRPr="005F2A77">
        <w:rPr>
          <w:rFonts w:ascii="Tahoma" w:hAnsi="Tahoma" w:cs="Tahoma"/>
          <w:b/>
          <w:szCs w:val="20"/>
        </w:rPr>
        <w:t>Nota 2.</w:t>
      </w:r>
      <w:r w:rsidRPr="005F2A77">
        <w:rPr>
          <w:rFonts w:ascii="Tahoma" w:hAnsi="Tahoma" w:cs="Tahoma"/>
          <w:bCs/>
          <w:szCs w:val="20"/>
        </w:rPr>
        <w:t xml:space="preserve"> En los casos en que se incluya el componente de </w:t>
      </w:r>
      <w:r w:rsidRPr="005F2A77">
        <w:rPr>
          <w:rFonts w:ascii="Tahoma" w:hAnsi="Tahoma" w:cs="Tahoma"/>
          <w:b/>
          <w:szCs w:val="20"/>
        </w:rPr>
        <w:t>impacto urbano</w:t>
      </w:r>
      <w:r w:rsidRPr="005F2A77">
        <w:rPr>
          <w:rFonts w:ascii="Tahoma" w:hAnsi="Tahoma" w:cs="Tahoma"/>
          <w:bCs/>
          <w:szCs w:val="20"/>
        </w:rPr>
        <w:t>, este será cancelado previa presentación de los soportes respectivos, conforme con las actividades efectivamente ejecutadas y los criterios definidos por EPC en el pliego de condiciones.</w:t>
      </w:r>
    </w:p>
    <w:p w14:paraId="199DC59A" w14:textId="77777777" w:rsidR="00FF534E" w:rsidRPr="005F2A77" w:rsidRDefault="00FF534E" w:rsidP="00FF534E">
      <w:pPr>
        <w:rPr>
          <w:rFonts w:ascii="Tahoma" w:hAnsi="Tahoma" w:cs="Tahoma"/>
          <w:bCs/>
          <w:szCs w:val="20"/>
        </w:rPr>
      </w:pPr>
    </w:p>
    <w:p w14:paraId="54B25B31" w14:textId="77777777" w:rsidR="00FF534E" w:rsidRPr="005F2A77" w:rsidRDefault="00FF534E" w:rsidP="00FF534E">
      <w:pPr>
        <w:rPr>
          <w:rFonts w:ascii="Tahoma" w:hAnsi="Tahoma" w:cs="Tahoma"/>
          <w:bCs/>
          <w:szCs w:val="20"/>
        </w:rPr>
      </w:pPr>
      <w:r w:rsidRPr="005F2A77">
        <w:rPr>
          <w:rFonts w:ascii="Tahoma" w:hAnsi="Tahoma" w:cs="Tahoma"/>
          <w:b/>
          <w:szCs w:val="20"/>
        </w:rPr>
        <w:t>Nota 3.</w:t>
      </w:r>
      <w:r w:rsidRPr="005F2A77">
        <w:rPr>
          <w:rFonts w:ascii="Tahoma" w:hAnsi="Tahoma" w:cs="Tahoma"/>
          <w:bCs/>
          <w:szCs w:val="20"/>
        </w:rPr>
        <w:t xml:space="preserve"> Los pagos se efectuarán por </w:t>
      </w:r>
      <w:r w:rsidRPr="005F2A77">
        <w:rPr>
          <w:rFonts w:ascii="Tahoma" w:hAnsi="Tahoma" w:cs="Tahoma"/>
          <w:b/>
          <w:szCs w:val="20"/>
        </w:rPr>
        <w:t>precios unitarios fijos</w:t>
      </w:r>
      <w:r w:rsidRPr="005F2A77">
        <w:rPr>
          <w:rFonts w:ascii="Tahoma" w:hAnsi="Tahoma" w:cs="Tahoma"/>
          <w:bCs/>
          <w:szCs w:val="20"/>
        </w:rPr>
        <w:t xml:space="preserve"> (cuando aplique) y bajo un </w:t>
      </w:r>
      <w:r w:rsidRPr="005F2A77">
        <w:rPr>
          <w:rFonts w:ascii="Tahoma" w:hAnsi="Tahoma" w:cs="Tahoma"/>
          <w:b/>
          <w:szCs w:val="20"/>
        </w:rPr>
        <w:t>valor global inmodificable</w:t>
      </w:r>
      <w:r w:rsidRPr="005F2A77">
        <w:rPr>
          <w:rFonts w:ascii="Tahoma" w:hAnsi="Tahoma" w:cs="Tahoma"/>
          <w:bCs/>
          <w:szCs w:val="20"/>
        </w:rPr>
        <w:t xml:space="preserve"> que comprende todos los costos directos e indirectos derivados de la ejecución y liquidación del contrato, incluyendo gastos administrativos, impuestos, transporte, alojamiento, herramientas, ensayos, seguros, cumplimiento normativo y gestión ambiental, social y de seguridad industrial.</w:t>
      </w:r>
    </w:p>
    <w:p w14:paraId="5961541F" w14:textId="77777777" w:rsidR="00FF534E" w:rsidRPr="005F2A77" w:rsidRDefault="00FF534E" w:rsidP="00FF534E">
      <w:pPr>
        <w:rPr>
          <w:rFonts w:ascii="Tahoma" w:hAnsi="Tahoma" w:cs="Tahoma"/>
          <w:bCs/>
          <w:szCs w:val="20"/>
        </w:rPr>
      </w:pPr>
    </w:p>
    <w:p w14:paraId="05E503A1" w14:textId="77777777" w:rsidR="00FF534E" w:rsidRPr="005F2A77" w:rsidRDefault="00FF534E" w:rsidP="00FF534E">
      <w:pPr>
        <w:rPr>
          <w:rFonts w:ascii="Tahoma" w:hAnsi="Tahoma" w:cs="Tahoma"/>
          <w:b/>
          <w:szCs w:val="20"/>
        </w:rPr>
      </w:pPr>
      <w:r w:rsidRPr="005F2A77">
        <w:rPr>
          <w:rFonts w:ascii="Tahoma" w:hAnsi="Tahoma" w:cs="Tahoma"/>
          <w:b/>
          <w:szCs w:val="20"/>
        </w:rPr>
        <w:t>CONDICIONES ECONÓMICAS GENERALES</w:t>
      </w:r>
    </w:p>
    <w:p w14:paraId="3DC8ED36" w14:textId="77777777" w:rsidR="00FF534E" w:rsidRPr="005F2A77" w:rsidRDefault="00FF534E" w:rsidP="00FF534E">
      <w:pPr>
        <w:rPr>
          <w:rFonts w:ascii="Tahoma" w:hAnsi="Tahoma" w:cs="Tahoma"/>
          <w:bCs/>
          <w:szCs w:val="20"/>
        </w:rPr>
      </w:pPr>
    </w:p>
    <w:p w14:paraId="60411385" w14:textId="77777777" w:rsidR="00FF534E" w:rsidRPr="005F2A77" w:rsidRDefault="00FF534E" w:rsidP="00FF534E">
      <w:pPr>
        <w:rPr>
          <w:rFonts w:ascii="Tahoma" w:hAnsi="Tahoma" w:cs="Tahoma"/>
          <w:bCs/>
          <w:szCs w:val="20"/>
        </w:rPr>
      </w:pPr>
      <w:r w:rsidRPr="005F2A77">
        <w:rPr>
          <w:rFonts w:ascii="Tahoma" w:hAnsi="Tahoma" w:cs="Tahoma"/>
          <w:bCs/>
          <w:szCs w:val="20"/>
        </w:rPr>
        <w:t xml:space="preserve">El valor total del contrato será el </w:t>
      </w:r>
      <w:r w:rsidRPr="005F2A77">
        <w:rPr>
          <w:rFonts w:ascii="Tahoma" w:hAnsi="Tahoma" w:cs="Tahoma"/>
          <w:b/>
          <w:szCs w:val="20"/>
        </w:rPr>
        <w:t>valor ofertado por el contratista adjudicatario</w:t>
      </w:r>
      <w:r w:rsidRPr="005F2A77">
        <w:rPr>
          <w:rFonts w:ascii="Tahoma" w:hAnsi="Tahoma" w:cs="Tahoma"/>
          <w:bCs/>
          <w:szCs w:val="20"/>
        </w:rPr>
        <w:t xml:space="preserve">, el cual corresponde al </w:t>
      </w:r>
      <w:r w:rsidRPr="005F2A77">
        <w:rPr>
          <w:rFonts w:ascii="Tahoma" w:hAnsi="Tahoma" w:cs="Tahoma"/>
          <w:b/>
          <w:szCs w:val="20"/>
        </w:rPr>
        <w:t>presupuesto oficial elaborado por EPC S.A. E.S.P</w:t>
      </w:r>
      <w:r w:rsidRPr="005F2A77">
        <w:rPr>
          <w:rFonts w:ascii="Tahoma" w:hAnsi="Tahoma" w:cs="Tahoma"/>
          <w:bCs/>
          <w:szCs w:val="20"/>
        </w:rPr>
        <w:t>., e incluye integralmente las dos fases contractuales:</w:t>
      </w:r>
    </w:p>
    <w:p w14:paraId="3B96CC87" w14:textId="77777777" w:rsidR="00FF534E" w:rsidRPr="005F2A77" w:rsidRDefault="00FF534E" w:rsidP="00FF534E">
      <w:pPr>
        <w:rPr>
          <w:rFonts w:ascii="Tahoma" w:hAnsi="Tahoma" w:cs="Tahoma"/>
          <w:bCs/>
          <w:szCs w:val="20"/>
        </w:rPr>
      </w:pPr>
    </w:p>
    <w:p w14:paraId="23313082" w14:textId="77777777" w:rsidR="00FF534E" w:rsidRPr="005F2A77" w:rsidRDefault="00FF534E" w:rsidP="00FF534E">
      <w:pPr>
        <w:pStyle w:val="Prrafodelista"/>
        <w:numPr>
          <w:ilvl w:val="0"/>
          <w:numId w:val="47"/>
        </w:numPr>
        <w:rPr>
          <w:rFonts w:ascii="Tahoma" w:hAnsi="Tahoma" w:cs="Tahoma"/>
          <w:b/>
          <w:szCs w:val="20"/>
        </w:rPr>
      </w:pPr>
      <w:r w:rsidRPr="005F2A77">
        <w:rPr>
          <w:rFonts w:ascii="Tahoma" w:hAnsi="Tahoma" w:cs="Tahoma"/>
          <w:b/>
          <w:szCs w:val="20"/>
        </w:rPr>
        <w:t>Fase I – Apropiación, revisión, ajuste de diseños y viabilización.</w:t>
      </w:r>
    </w:p>
    <w:p w14:paraId="311EC06C" w14:textId="77777777" w:rsidR="00FF534E" w:rsidRPr="005F2A77" w:rsidRDefault="00FF534E" w:rsidP="00FF534E">
      <w:pPr>
        <w:pStyle w:val="Prrafodelista"/>
        <w:numPr>
          <w:ilvl w:val="0"/>
          <w:numId w:val="47"/>
        </w:numPr>
        <w:rPr>
          <w:rFonts w:ascii="Tahoma" w:hAnsi="Tahoma" w:cs="Tahoma"/>
          <w:b/>
          <w:szCs w:val="20"/>
        </w:rPr>
      </w:pPr>
      <w:r w:rsidRPr="005F2A77">
        <w:rPr>
          <w:rFonts w:ascii="Tahoma" w:hAnsi="Tahoma" w:cs="Tahoma"/>
          <w:b/>
          <w:szCs w:val="20"/>
        </w:rPr>
        <w:t>Fase II – Ejecución y entrega de la obra física.</w:t>
      </w:r>
    </w:p>
    <w:p w14:paraId="03C8B6DF" w14:textId="77777777" w:rsidR="00FF534E" w:rsidRPr="005F2A77" w:rsidRDefault="00FF534E" w:rsidP="00FF534E">
      <w:pPr>
        <w:rPr>
          <w:rFonts w:ascii="Tahoma" w:hAnsi="Tahoma" w:cs="Tahoma"/>
          <w:bCs/>
          <w:szCs w:val="20"/>
        </w:rPr>
      </w:pPr>
    </w:p>
    <w:p w14:paraId="461C2F00" w14:textId="77777777" w:rsidR="00FF534E" w:rsidRPr="005F2A77" w:rsidRDefault="00FF534E" w:rsidP="00FF534E">
      <w:pPr>
        <w:rPr>
          <w:rFonts w:ascii="Tahoma" w:hAnsi="Tahoma" w:cs="Tahoma"/>
          <w:bCs/>
          <w:szCs w:val="20"/>
        </w:rPr>
      </w:pPr>
      <w:r w:rsidRPr="005F2A77">
        <w:rPr>
          <w:rFonts w:ascii="Tahoma" w:hAnsi="Tahoma" w:cs="Tahoma"/>
          <w:bCs/>
          <w:szCs w:val="20"/>
        </w:rPr>
        <w:t xml:space="preserve">En consecuencia, el valor ofertado para la Fase I se pagará como una </w:t>
      </w:r>
      <w:r w:rsidRPr="005F2A77">
        <w:rPr>
          <w:rFonts w:ascii="Tahoma" w:hAnsi="Tahoma" w:cs="Tahoma"/>
          <w:b/>
          <w:szCs w:val="20"/>
        </w:rPr>
        <w:t>suma global fija</w:t>
      </w:r>
      <w:r w:rsidRPr="005F2A77">
        <w:rPr>
          <w:rFonts w:ascii="Tahoma" w:hAnsi="Tahoma" w:cs="Tahoma"/>
          <w:bCs/>
          <w:szCs w:val="20"/>
        </w:rPr>
        <w:t xml:space="preserve">, que comprende todos los costos, utilidades, tributos y riesgos propios del proyecto, incluyendo los derivados de las revisiones y ajustes técnicos de la Fase I. El valor ofertado para la fase II se pagará a precios unitarios. </w:t>
      </w:r>
    </w:p>
    <w:p w14:paraId="4243F05C" w14:textId="77777777" w:rsidR="00FF534E" w:rsidRPr="005F2A77" w:rsidRDefault="00FF534E" w:rsidP="00FF534E">
      <w:pPr>
        <w:rPr>
          <w:rFonts w:ascii="Tahoma" w:hAnsi="Tahoma" w:cs="Tahoma"/>
          <w:bCs/>
          <w:szCs w:val="20"/>
        </w:rPr>
      </w:pPr>
    </w:p>
    <w:p w14:paraId="4368DFB3" w14:textId="77777777" w:rsidR="00FF534E" w:rsidRPr="005F2A77" w:rsidRDefault="00FF534E" w:rsidP="00FF534E">
      <w:pPr>
        <w:rPr>
          <w:rFonts w:ascii="Tahoma" w:hAnsi="Tahoma" w:cs="Tahoma"/>
          <w:bCs/>
          <w:szCs w:val="20"/>
        </w:rPr>
      </w:pPr>
      <w:r w:rsidRPr="005F2A77">
        <w:rPr>
          <w:rFonts w:ascii="Tahoma" w:hAnsi="Tahoma" w:cs="Tahoma"/>
          <w:bCs/>
          <w:szCs w:val="20"/>
        </w:rPr>
        <w:t>Cualquier diferencia o ajuste derivado de los resultados de la Fase I no generará reconocimiento adicional, salvo en casos excepcionales de</w:t>
      </w:r>
      <w:r w:rsidRPr="005F2A77">
        <w:rPr>
          <w:rFonts w:ascii="Tahoma" w:hAnsi="Tahoma" w:cs="Tahoma"/>
          <w:b/>
          <w:szCs w:val="20"/>
        </w:rPr>
        <w:t xml:space="preserve"> condiciones imprevisibles no atribuibles al contratista</w:t>
      </w:r>
      <w:r w:rsidRPr="005F2A77">
        <w:rPr>
          <w:rFonts w:ascii="Tahoma" w:hAnsi="Tahoma" w:cs="Tahoma"/>
          <w:bCs/>
          <w:szCs w:val="20"/>
        </w:rPr>
        <w:t>, plenamente justificadas y avaladas por la Interventoría, la Supervisión de EPC S.A. E.S.P. y el área jurídica de la Empresa, conforme a la normatividad contractual vigente.</w:t>
      </w:r>
    </w:p>
    <w:p w14:paraId="295AAD8C" w14:textId="77777777" w:rsidR="00FF534E" w:rsidRPr="005F2A77" w:rsidRDefault="00FF534E" w:rsidP="00FF534E">
      <w:pPr>
        <w:rPr>
          <w:rFonts w:ascii="Tahoma" w:hAnsi="Tahoma" w:cs="Tahoma"/>
          <w:bCs/>
          <w:szCs w:val="20"/>
        </w:rPr>
      </w:pPr>
    </w:p>
    <w:p w14:paraId="16C08D55" w14:textId="77777777" w:rsidR="00FF534E" w:rsidRPr="005F2A77" w:rsidRDefault="00FF534E" w:rsidP="00FF534E">
      <w:pPr>
        <w:rPr>
          <w:rFonts w:ascii="Tahoma" w:hAnsi="Tahoma" w:cs="Tahoma"/>
          <w:bCs/>
          <w:szCs w:val="20"/>
        </w:rPr>
      </w:pPr>
      <w:r w:rsidRPr="005F2A77">
        <w:rPr>
          <w:rFonts w:ascii="Tahoma" w:hAnsi="Tahoma" w:cs="Tahoma"/>
          <w:bCs/>
          <w:szCs w:val="20"/>
        </w:rPr>
        <w:t>El contratista declara que ha considerado en su oferta todos los riesgos inherentes a la revisión, ajuste y ejecución del proyecto, comprometiéndose a cumplir el objeto contractual en su totalidad dentro del valor adjudicado, sin lugar a reclamaciones posteriores por incremento de costos, rendimientos, cantidades o condiciones técnicas identificadas durante la fase de apropiación.</w:t>
      </w:r>
    </w:p>
    <w:bookmarkEnd w:id="1"/>
    <w:p w14:paraId="73FAB591" w14:textId="77777777" w:rsidR="00FF534E" w:rsidRPr="005F2A77" w:rsidRDefault="00FF534E" w:rsidP="00FF534E">
      <w:pPr>
        <w:tabs>
          <w:tab w:val="left" w:pos="284"/>
        </w:tabs>
        <w:autoSpaceDE w:val="0"/>
        <w:autoSpaceDN w:val="0"/>
        <w:adjustRightInd w:val="0"/>
        <w:contextualSpacing/>
        <w:rPr>
          <w:rFonts w:ascii="Tahoma" w:hAnsi="Tahoma" w:cs="Tahoma"/>
          <w:szCs w:val="20"/>
        </w:rPr>
      </w:pPr>
    </w:p>
    <w:p w14:paraId="741464A6" w14:textId="77777777" w:rsidR="00FF534E" w:rsidRPr="005F2A77" w:rsidRDefault="00FF534E" w:rsidP="00FF534E">
      <w:pPr>
        <w:rPr>
          <w:rFonts w:ascii="Tahoma" w:hAnsi="Tahoma" w:cs="Tahoma"/>
          <w:b/>
          <w:bCs/>
          <w:szCs w:val="20"/>
          <w:lang w:val="es-CO"/>
        </w:rPr>
      </w:pPr>
      <w:r w:rsidRPr="005F2A77">
        <w:rPr>
          <w:rFonts w:ascii="Tahoma" w:hAnsi="Tahoma" w:cs="Tahoma"/>
          <w:b/>
          <w:bCs/>
          <w:szCs w:val="20"/>
          <w:lang w:val="es-CO"/>
        </w:rPr>
        <w:t>LOTE 2 – San Cayetano</w:t>
      </w:r>
    </w:p>
    <w:p w14:paraId="4D662093" w14:textId="77777777" w:rsidR="00FF534E" w:rsidRPr="005F2A77" w:rsidRDefault="00FF534E" w:rsidP="00FF534E">
      <w:pPr>
        <w:tabs>
          <w:tab w:val="left" w:pos="284"/>
        </w:tabs>
        <w:autoSpaceDE w:val="0"/>
        <w:autoSpaceDN w:val="0"/>
        <w:adjustRightInd w:val="0"/>
        <w:contextualSpacing/>
        <w:rPr>
          <w:rFonts w:ascii="Tahoma" w:hAnsi="Tahoma" w:cs="Tahoma"/>
          <w:szCs w:val="20"/>
        </w:rPr>
      </w:pPr>
    </w:p>
    <w:p w14:paraId="61FC935F" w14:textId="77777777" w:rsidR="00FF534E" w:rsidRPr="005F2A77" w:rsidRDefault="00FF534E" w:rsidP="00FF534E">
      <w:pPr>
        <w:autoSpaceDE w:val="0"/>
        <w:autoSpaceDN w:val="0"/>
        <w:adjustRightInd w:val="0"/>
        <w:rPr>
          <w:rFonts w:ascii="Tahoma" w:hAnsi="Tahoma" w:cs="Tahoma"/>
          <w:szCs w:val="20"/>
        </w:rPr>
      </w:pPr>
      <w:r w:rsidRPr="005F2A77">
        <w:rPr>
          <w:rFonts w:ascii="Tahoma" w:hAnsi="Tahoma" w:cs="Tahoma"/>
          <w:szCs w:val="20"/>
        </w:rPr>
        <w:t>La forma de pago establecida la ejecución del contrato es la siguiente:</w:t>
      </w:r>
    </w:p>
    <w:p w14:paraId="31AE99E6" w14:textId="77777777" w:rsidR="00FF534E" w:rsidRPr="005F2A77" w:rsidRDefault="00FF534E" w:rsidP="00FF534E">
      <w:pPr>
        <w:pStyle w:val="NormalWeb"/>
        <w:rPr>
          <w:rFonts w:ascii="Tahoma" w:hAnsi="Tahoma" w:cs="Tahoma"/>
          <w:szCs w:val="20"/>
        </w:rPr>
      </w:pPr>
      <w:r w:rsidRPr="005F2A77">
        <w:rPr>
          <w:rFonts w:ascii="Tahoma" w:hAnsi="Tahoma" w:cs="Tahoma"/>
          <w:szCs w:val="20"/>
        </w:rPr>
        <w:t xml:space="preserve">Empresas Públicas de Cundinamarca S.A. ESP., pagará el valor del contrato mediante actas parciales a favor del contratista conforme al cumplimiento de los productos y actividades establecidas en el Anexo Técnico, bajo la modalidad de </w:t>
      </w:r>
      <w:r w:rsidRPr="005F2A77">
        <w:rPr>
          <w:rStyle w:val="Textoennegrita"/>
          <w:rFonts w:ascii="Tahoma" w:eastAsia="Calibri" w:hAnsi="Tahoma" w:cs="Tahoma"/>
          <w:szCs w:val="20"/>
        </w:rPr>
        <w:t>precio global fijo sin fórmula de ajuste</w:t>
      </w:r>
      <w:r w:rsidRPr="005F2A77">
        <w:rPr>
          <w:rFonts w:ascii="Tahoma" w:hAnsi="Tahoma" w:cs="Tahoma"/>
          <w:szCs w:val="20"/>
        </w:rPr>
        <w:t>, para la fase I</w:t>
      </w:r>
      <w:r w:rsidRPr="005F2A77">
        <w:rPr>
          <w:rStyle w:val="Textoennegrita"/>
          <w:rFonts w:ascii="Tahoma" w:eastAsia="Calibri" w:hAnsi="Tahoma" w:cs="Tahoma"/>
          <w:szCs w:val="20"/>
        </w:rPr>
        <w:t xml:space="preserve"> – Apropiación, Revisión y Ajuste de Diseños</w:t>
      </w:r>
      <w:r w:rsidRPr="005F2A77">
        <w:rPr>
          <w:rFonts w:ascii="Tahoma" w:hAnsi="Tahoma" w:cs="Tahoma"/>
          <w:szCs w:val="20"/>
        </w:rPr>
        <w:t xml:space="preserve"> y la </w:t>
      </w:r>
      <w:r w:rsidRPr="005F2A77">
        <w:rPr>
          <w:rStyle w:val="Textoennegrita"/>
          <w:rFonts w:ascii="Tahoma" w:eastAsia="Calibri" w:hAnsi="Tahoma" w:cs="Tahoma"/>
          <w:szCs w:val="20"/>
        </w:rPr>
        <w:t>Fase II – Ejecución de Obras</w:t>
      </w:r>
      <w:r w:rsidRPr="005F2A77">
        <w:rPr>
          <w:rFonts w:ascii="Tahoma" w:hAnsi="Tahoma" w:cs="Tahoma"/>
          <w:szCs w:val="20"/>
        </w:rPr>
        <w:t>, se pagará por avance de obra. con fundamento en los principios de planeación, eficiencia, control y responsabilidad contractual.</w:t>
      </w:r>
    </w:p>
    <w:p w14:paraId="1252E619" w14:textId="77777777" w:rsidR="00FF534E" w:rsidRPr="005F2A77" w:rsidRDefault="00FF534E" w:rsidP="00FF534E">
      <w:pPr>
        <w:rPr>
          <w:rFonts w:ascii="Tahoma" w:hAnsi="Tahoma" w:cs="Tahoma"/>
          <w:b/>
          <w:szCs w:val="20"/>
        </w:rPr>
      </w:pPr>
      <w:r w:rsidRPr="005F2A77">
        <w:rPr>
          <w:rFonts w:ascii="Tahoma" w:hAnsi="Tahoma" w:cs="Tahoma"/>
          <w:b/>
          <w:szCs w:val="20"/>
        </w:rPr>
        <w:t>FASE I – APROPIACIÓN, REVISIÓN Y AJUSTE DE DISEÑOS</w:t>
      </w:r>
    </w:p>
    <w:p w14:paraId="115202E2" w14:textId="77777777" w:rsidR="00FF534E" w:rsidRPr="005F2A77" w:rsidRDefault="00FF534E" w:rsidP="00FF534E">
      <w:pPr>
        <w:rPr>
          <w:rFonts w:ascii="Tahoma" w:hAnsi="Tahoma" w:cs="Tahoma"/>
          <w:bCs/>
          <w:szCs w:val="20"/>
        </w:rPr>
      </w:pPr>
    </w:p>
    <w:p w14:paraId="12455B9D" w14:textId="77777777" w:rsidR="00FF534E" w:rsidRPr="005F2A77" w:rsidRDefault="00FF534E" w:rsidP="00FF534E">
      <w:pPr>
        <w:rPr>
          <w:rFonts w:ascii="Tahoma" w:hAnsi="Tahoma" w:cs="Tahoma"/>
          <w:bCs/>
          <w:szCs w:val="20"/>
        </w:rPr>
      </w:pPr>
      <w:r w:rsidRPr="005F2A77">
        <w:rPr>
          <w:rFonts w:ascii="Tahoma" w:hAnsi="Tahoma" w:cs="Tahoma"/>
          <w:bCs/>
          <w:szCs w:val="20"/>
        </w:rPr>
        <w:t>EPC S.A. E.S.P. realizará los pagos correspondientes a la Fase I contra la entrega, revisión y aprobación de los productos definidos en esta fase.</w:t>
      </w:r>
    </w:p>
    <w:p w14:paraId="09D862C4" w14:textId="77777777" w:rsidR="00FF534E" w:rsidRPr="005F2A77" w:rsidRDefault="00FF534E" w:rsidP="00FF534E">
      <w:pPr>
        <w:rPr>
          <w:rFonts w:ascii="Tahoma" w:hAnsi="Tahoma" w:cs="Tahoma"/>
          <w:bCs/>
          <w:szCs w:val="20"/>
        </w:rPr>
      </w:pPr>
    </w:p>
    <w:p w14:paraId="4D51ACAE" w14:textId="77777777" w:rsidR="00FF534E" w:rsidRPr="005F2A77" w:rsidRDefault="00FF534E" w:rsidP="00FF534E">
      <w:pPr>
        <w:pStyle w:val="Prrafodelista"/>
        <w:numPr>
          <w:ilvl w:val="0"/>
          <w:numId w:val="48"/>
        </w:numPr>
        <w:rPr>
          <w:rFonts w:ascii="Tahoma" w:hAnsi="Tahoma" w:cs="Tahoma"/>
          <w:bCs/>
          <w:szCs w:val="20"/>
        </w:rPr>
      </w:pPr>
      <w:r w:rsidRPr="005F2A77">
        <w:rPr>
          <w:rFonts w:ascii="Tahoma" w:hAnsi="Tahoma" w:cs="Tahoma"/>
          <w:b/>
          <w:szCs w:val="20"/>
        </w:rPr>
        <w:t>Un primer pago (50%)</w:t>
      </w:r>
      <w:r w:rsidRPr="005F2A77">
        <w:rPr>
          <w:rFonts w:ascii="Tahoma" w:hAnsi="Tahoma" w:cs="Tahoma"/>
          <w:bCs/>
          <w:szCs w:val="20"/>
        </w:rPr>
        <w:t>: correspondiente al avance y entrega física de cada producto, previa certificación de la Interventoría que acredite el cumplimiento mínimo de los alcances, coherencia técnica, calidad y conformidad con los requerimientos de la Fase I, y la no objeción de la Supervisión de EPC S.A. E.S.P.,</w:t>
      </w:r>
      <w:r w:rsidRPr="005F2A77">
        <w:rPr>
          <w:rFonts w:ascii="Tahoma" w:hAnsi="Tahoma" w:cs="Tahoma"/>
          <w:szCs w:val="20"/>
        </w:rPr>
        <w:t xml:space="preserve"> con la radicación de la totalidad de los componentes que comprenden a fase I, ante el mecanismo de viabilización.</w:t>
      </w:r>
      <w:r w:rsidRPr="005F2A77">
        <w:rPr>
          <w:rFonts w:ascii="Tahoma" w:hAnsi="Tahoma" w:cs="Tahoma"/>
          <w:bCs/>
          <w:szCs w:val="20"/>
        </w:rPr>
        <w:t xml:space="preserve"> </w:t>
      </w:r>
    </w:p>
    <w:p w14:paraId="515A60E2" w14:textId="77777777" w:rsidR="00FF534E" w:rsidRPr="005F2A77" w:rsidRDefault="00FF534E" w:rsidP="00FF534E">
      <w:pPr>
        <w:pStyle w:val="Prrafodelista"/>
        <w:rPr>
          <w:rFonts w:ascii="Tahoma" w:hAnsi="Tahoma" w:cs="Tahoma"/>
          <w:bCs/>
          <w:szCs w:val="20"/>
        </w:rPr>
      </w:pPr>
    </w:p>
    <w:p w14:paraId="1343977E" w14:textId="77777777" w:rsidR="00FF534E" w:rsidRPr="005F2A77" w:rsidRDefault="00FF534E" w:rsidP="00FF534E">
      <w:pPr>
        <w:pStyle w:val="Prrafodelista"/>
        <w:numPr>
          <w:ilvl w:val="0"/>
          <w:numId w:val="48"/>
        </w:numPr>
        <w:rPr>
          <w:rFonts w:ascii="Tahoma" w:hAnsi="Tahoma" w:cs="Tahoma"/>
          <w:bCs/>
          <w:szCs w:val="20"/>
        </w:rPr>
      </w:pPr>
      <w:r w:rsidRPr="005F2A77">
        <w:rPr>
          <w:rFonts w:ascii="Tahoma" w:hAnsi="Tahoma" w:cs="Tahoma"/>
          <w:b/>
          <w:szCs w:val="20"/>
        </w:rPr>
        <w:lastRenderedPageBreak/>
        <w:t>Un segundo pago (50%)</w:t>
      </w:r>
      <w:r w:rsidRPr="005F2A77">
        <w:rPr>
          <w:rFonts w:ascii="Tahoma" w:hAnsi="Tahoma" w:cs="Tahoma"/>
          <w:bCs/>
          <w:szCs w:val="20"/>
        </w:rPr>
        <w:t xml:space="preserve">: correspondiente a la </w:t>
      </w:r>
      <w:r w:rsidRPr="005F2A77">
        <w:rPr>
          <w:rStyle w:val="Textoennegrita"/>
          <w:rFonts w:ascii="Tahoma" w:eastAsia="Calibri" w:hAnsi="Tahoma" w:cs="Tahoma"/>
          <w:szCs w:val="20"/>
        </w:rPr>
        <w:t>aprobación técnica de la totalidad de los componentes</w:t>
      </w:r>
      <w:r w:rsidRPr="005F2A77">
        <w:rPr>
          <w:rFonts w:ascii="Tahoma" w:hAnsi="Tahoma" w:cs="Tahoma"/>
          <w:bCs/>
          <w:szCs w:val="20"/>
        </w:rPr>
        <w:t xml:space="preserve">, previa </w:t>
      </w:r>
      <w:r w:rsidRPr="005F2A77">
        <w:rPr>
          <w:rStyle w:val="Textoennegrita"/>
          <w:rFonts w:ascii="Tahoma" w:eastAsia="Calibri" w:hAnsi="Tahoma" w:cs="Tahoma"/>
          <w:szCs w:val="20"/>
        </w:rPr>
        <w:t>validación por parte de la Interventoría</w:t>
      </w:r>
      <w:r w:rsidRPr="005F2A77">
        <w:rPr>
          <w:rFonts w:ascii="Tahoma" w:hAnsi="Tahoma" w:cs="Tahoma"/>
          <w:szCs w:val="20"/>
        </w:rPr>
        <w:t xml:space="preserve">, </w:t>
      </w:r>
      <w:r w:rsidRPr="005F2A77">
        <w:rPr>
          <w:rStyle w:val="Textoennegrita"/>
          <w:rFonts w:ascii="Tahoma" w:eastAsia="Calibri" w:hAnsi="Tahoma" w:cs="Tahoma"/>
          <w:szCs w:val="20"/>
        </w:rPr>
        <w:t>no objeción formal de la Supervisión</w:t>
      </w:r>
      <w:r w:rsidRPr="005F2A77">
        <w:rPr>
          <w:rFonts w:ascii="Tahoma" w:hAnsi="Tahoma" w:cs="Tahoma"/>
          <w:b/>
          <w:bCs/>
          <w:szCs w:val="20"/>
        </w:rPr>
        <w:t xml:space="preserve"> de EPC S.A. E.S.P</w:t>
      </w:r>
      <w:r w:rsidRPr="005F2A77">
        <w:rPr>
          <w:rFonts w:ascii="Tahoma" w:hAnsi="Tahoma" w:cs="Tahoma"/>
          <w:bCs/>
          <w:szCs w:val="20"/>
        </w:rPr>
        <w:t>., y la emisión del concepto técnico favorable y/o viabilidad por parte de la Ventanilla Departamental o del mecanismo que haga sus veces.</w:t>
      </w:r>
    </w:p>
    <w:p w14:paraId="23178B00" w14:textId="77777777" w:rsidR="00FF534E" w:rsidRPr="005F2A77" w:rsidRDefault="00FF534E" w:rsidP="00FF534E">
      <w:pPr>
        <w:rPr>
          <w:rFonts w:ascii="Tahoma" w:hAnsi="Tahoma" w:cs="Tahoma"/>
          <w:bCs/>
          <w:szCs w:val="20"/>
        </w:rPr>
      </w:pPr>
    </w:p>
    <w:p w14:paraId="593C4AC0" w14:textId="77777777" w:rsidR="00FF534E" w:rsidRPr="005F2A77" w:rsidRDefault="00FF534E" w:rsidP="00FF534E">
      <w:pPr>
        <w:rPr>
          <w:rFonts w:ascii="Tahoma" w:hAnsi="Tahoma" w:cs="Tahoma"/>
          <w:bCs/>
          <w:szCs w:val="20"/>
        </w:rPr>
      </w:pPr>
      <w:r w:rsidRPr="005F2A77">
        <w:rPr>
          <w:rFonts w:ascii="Tahoma" w:hAnsi="Tahoma" w:cs="Tahoma"/>
          <w:b/>
          <w:szCs w:val="20"/>
        </w:rPr>
        <w:t>Nota 1:</w:t>
      </w:r>
      <w:r w:rsidRPr="005F2A77">
        <w:rPr>
          <w:rFonts w:ascii="Tahoma" w:hAnsi="Tahoma" w:cs="Tahoma"/>
          <w:bCs/>
          <w:szCs w:val="20"/>
        </w:rPr>
        <w:t xml:space="preserve"> La sumatoria de ambos pagos constituye </w:t>
      </w:r>
      <w:r w:rsidRPr="005F2A77">
        <w:rPr>
          <w:rFonts w:ascii="Tahoma" w:hAnsi="Tahoma" w:cs="Tahoma"/>
          <w:b/>
          <w:szCs w:val="20"/>
        </w:rPr>
        <w:t>el 100% del valor asignado a la Fase I</w:t>
      </w:r>
      <w:r w:rsidRPr="005F2A77">
        <w:rPr>
          <w:rFonts w:ascii="Tahoma" w:hAnsi="Tahoma" w:cs="Tahoma"/>
          <w:bCs/>
          <w:szCs w:val="20"/>
        </w:rPr>
        <w:t xml:space="preserve"> dentro del contrato.</w:t>
      </w:r>
    </w:p>
    <w:p w14:paraId="790C9A16" w14:textId="77777777" w:rsidR="00FF534E" w:rsidRPr="005F2A77" w:rsidRDefault="00FF534E" w:rsidP="00FF534E">
      <w:pPr>
        <w:rPr>
          <w:rFonts w:ascii="Tahoma" w:hAnsi="Tahoma" w:cs="Tahoma"/>
          <w:bCs/>
          <w:szCs w:val="20"/>
        </w:rPr>
      </w:pPr>
    </w:p>
    <w:p w14:paraId="7380453C" w14:textId="77777777" w:rsidR="00FF534E" w:rsidRPr="005F2A77" w:rsidRDefault="00FF534E" w:rsidP="00FF534E">
      <w:pPr>
        <w:rPr>
          <w:rFonts w:ascii="Tahoma" w:hAnsi="Tahoma" w:cs="Tahoma"/>
          <w:b/>
          <w:szCs w:val="20"/>
        </w:rPr>
      </w:pPr>
      <w:r w:rsidRPr="005F2A77">
        <w:rPr>
          <w:rFonts w:ascii="Tahoma" w:hAnsi="Tahoma" w:cs="Tahoma"/>
          <w:b/>
          <w:szCs w:val="20"/>
        </w:rPr>
        <w:t>Nota 2:</w:t>
      </w:r>
      <w:r w:rsidRPr="005F2A77">
        <w:rPr>
          <w:rFonts w:ascii="Tahoma" w:hAnsi="Tahoma" w:cs="Tahoma"/>
          <w:bCs/>
          <w:szCs w:val="20"/>
        </w:rPr>
        <w:t xml:space="preserve"> La aprobación de la Fase I y la suscripción del </w:t>
      </w:r>
      <w:r w:rsidRPr="005F2A77">
        <w:rPr>
          <w:rFonts w:ascii="Tahoma" w:hAnsi="Tahoma" w:cs="Tahoma"/>
          <w:b/>
          <w:szCs w:val="20"/>
        </w:rPr>
        <w:t>Acta de Cierre de Apropiación de Diseños</w:t>
      </w:r>
      <w:r w:rsidRPr="005F2A77">
        <w:rPr>
          <w:rFonts w:ascii="Tahoma" w:hAnsi="Tahoma" w:cs="Tahoma"/>
          <w:bCs/>
          <w:szCs w:val="20"/>
        </w:rPr>
        <w:t xml:space="preserve">, emitida por la Interventoría y validada por la Supervisión de EPC S.A. E.S.P., será requisito indispensable para autorizar la ejecución de la </w:t>
      </w:r>
      <w:r w:rsidRPr="005F2A77">
        <w:rPr>
          <w:rFonts w:ascii="Tahoma" w:hAnsi="Tahoma" w:cs="Tahoma"/>
          <w:b/>
          <w:szCs w:val="20"/>
        </w:rPr>
        <w:t>Fase II – Obra.</w:t>
      </w:r>
    </w:p>
    <w:p w14:paraId="1AED09C2" w14:textId="77777777" w:rsidR="00FF534E" w:rsidRPr="005F2A77" w:rsidRDefault="00FF534E" w:rsidP="00FF534E">
      <w:pPr>
        <w:rPr>
          <w:rFonts w:ascii="Tahoma" w:hAnsi="Tahoma" w:cs="Tahoma"/>
          <w:bCs/>
          <w:szCs w:val="20"/>
        </w:rPr>
      </w:pPr>
    </w:p>
    <w:p w14:paraId="129C0DCD" w14:textId="77777777" w:rsidR="00FF534E" w:rsidRPr="005F2A77" w:rsidRDefault="00FF534E" w:rsidP="00FF534E">
      <w:pPr>
        <w:rPr>
          <w:rFonts w:ascii="Tahoma" w:hAnsi="Tahoma" w:cs="Tahoma"/>
          <w:bCs/>
          <w:szCs w:val="20"/>
        </w:rPr>
      </w:pPr>
      <w:r w:rsidRPr="005F2A77">
        <w:rPr>
          <w:rFonts w:ascii="Tahoma" w:hAnsi="Tahoma" w:cs="Tahoma"/>
          <w:b/>
          <w:szCs w:val="20"/>
        </w:rPr>
        <w:t>Nota 3:</w:t>
      </w:r>
      <w:r w:rsidRPr="005F2A77">
        <w:rPr>
          <w:rFonts w:ascii="Tahoma" w:hAnsi="Tahoma" w:cs="Tahoma"/>
          <w:bCs/>
          <w:szCs w:val="20"/>
        </w:rPr>
        <w:t xml:space="preserve"> Ninguna actividad desarrollada durante la Fase I generará reconocimiento económico adicional, adiciones presupuestales o variaciones del valor contractual. Los ajustes y complementos de los diseños se entenderán cubiertos dentro del precio global ofertado, de conformidad con lo dispuesto en la Ley 80 de 1993 y el Decreto 1082 de 2015.</w:t>
      </w:r>
    </w:p>
    <w:p w14:paraId="07CA3F67" w14:textId="77777777" w:rsidR="00FF534E" w:rsidRPr="005F2A77" w:rsidRDefault="00FF534E" w:rsidP="00FF534E">
      <w:pPr>
        <w:rPr>
          <w:rFonts w:ascii="Tahoma" w:hAnsi="Tahoma" w:cs="Tahoma"/>
          <w:bCs/>
          <w:szCs w:val="20"/>
        </w:rPr>
      </w:pPr>
    </w:p>
    <w:p w14:paraId="74EF024B" w14:textId="77777777" w:rsidR="00FF534E" w:rsidRPr="005F2A77" w:rsidRDefault="00FF534E" w:rsidP="00FF534E">
      <w:pPr>
        <w:rPr>
          <w:rFonts w:ascii="Tahoma" w:hAnsi="Tahoma" w:cs="Tahoma"/>
          <w:b/>
          <w:szCs w:val="20"/>
        </w:rPr>
      </w:pPr>
      <w:r w:rsidRPr="005F2A77">
        <w:rPr>
          <w:rFonts w:ascii="Tahoma" w:hAnsi="Tahoma" w:cs="Tahoma"/>
          <w:b/>
          <w:szCs w:val="20"/>
        </w:rPr>
        <w:t xml:space="preserve">FASE II - EJECUCIÓN Y ENTREGA DE LA OBRA FÍSICA </w:t>
      </w:r>
    </w:p>
    <w:p w14:paraId="1037FA13" w14:textId="77777777" w:rsidR="00FF534E" w:rsidRPr="005F2A77" w:rsidRDefault="00FF534E" w:rsidP="00FF534E">
      <w:pPr>
        <w:rPr>
          <w:rFonts w:ascii="Tahoma" w:hAnsi="Tahoma" w:cs="Tahoma"/>
          <w:bCs/>
          <w:szCs w:val="20"/>
        </w:rPr>
      </w:pPr>
    </w:p>
    <w:p w14:paraId="4E8163EC" w14:textId="77777777" w:rsidR="00FF534E" w:rsidRPr="005F2A77" w:rsidRDefault="00FF534E" w:rsidP="00FF534E">
      <w:pPr>
        <w:rPr>
          <w:rFonts w:ascii="Tahoma" w:hAnsi="Tahoma" w:cs="Tahoma"/>
          <w:bCs/>
          <w:szCs w:val="20"/>
        </w:rPr>
      </w:pPr>
      <w:r w:rsidRPr="005F2A77">
        <w:rPr>
          <w:rFonts w:ascii="Tahoma" w:hAnsi="Tahoma" w:cs="Tahoma"/>
          <w:bCs/>
          <w:szCs w:val="20"/>
        </w:rPr>
        <w:t>Una vez la Ventanilla Departamental haya emitido el concepto favorable y EPC S.A. E.S.P. autorice formalmente el inicio de obra, los pagos se realizarán conforme al avance real de la ejecución, verificado por la Interventoría y la Supervisión de EPC S.A. E.S.P., de la siguiente manera:</w:t>
      </w:r>
    </w:p>
    <w:p w14:paraId="54E33757" w14:textId="77777777" w:rsidR="00FF534E" w:rsidRPr="005F2A77" w:rsidRDefault="00FF534E" w:rsidP="00FF534E">
      <w:pPr>
        <w:rPr>
          <w:rFonts w:ascii="Tahoma" w:hAnsi="Tahoma" w:cs="Tahoma"/>
          <w:bCs/>
          <w:szCs w:val="20"/>
        </w:rPr>
      </w:pPr>
    </w:p>
    <w:p w14:paraId="2BCEDFF2" w14:textId="77777777" w:rsidR="00FF534E" w:rsidRPr="005F2A77" w:rsidRDefault="00FF534E" w:rsidP="00FF534E">
      <w:pPr>
        <w:pStyle w:val="Prrafodelista"/>
        <w:numPr>
          <w:ilvl w:val="0"/>
          <w:numId w:val="49"/>
        </w:numPr>
        <w:rPr>
          <w:rFonts w:ascii="Tahoma" w:hAnsi="Tahoma" w:cs="Tahoma"/>
          <w:bCs/>
          <w:szCs w:val="20"/>
        </w:rPr>
      </w:pPr>
      <w:r w:rsidRPr="005F2A77">
        <w:rPr>
          <w:rFonts w:ascii="Tahoma" w:hAnsi="Tahoma" w:cs="Tahoma"/>
          <w:b/>
          <w:szCs w:val="20"/>
        </w:rPr>
        <w:t>Hasta el noventa por ciento (90%) del valor total del contrato</w:t>
      </w:r>
      <w:r w:rsidRPr="005F2A77">
        <w:rPr>
          <w:rFonts w:ascii="Tahoma" w:hAnsi="Tahoma" w:cs="Tahoma"/>
          <w:bCs/>
          <w:szCs w:val="20"/>
        </w:rPr>
        <w:t xml:space="preserve">, mediante </w:t>
      </w:r>
      <w:r w:rsidRPr="005F2A77">
        <w:rPr>
          <w:rFonts w:ascii="Tahoma" w:hAnsi="Tahoma" w:cs="Tahoma"/>
          <w:b/>
          <w:szCs w:val="20"/>
        </w:rPr>
        <w:t>actas parciales bimestrales</w:t>
      </w:r>
      <w:r w:rsidRPr="005F2A77">
        <w:rPr>
          <w:rFonts w:ascii="Tahoma" w:hAnsi="Tahoma" w:cs="Tahoma"/>
          <w:bCs/>
          <w:szCs w:val="20"/>
        </w:rPr>
        <w:t xml:space="preserve"> de avance físico de obra, previa:</w:t>
      </w:r>
    </w:p>
    <w:p w14:paraId="3A720A80" w14:textId="77777777" w:rsidR="00FF534E" w:rsidRPr="005F2A77" w:rsidRDefault="00FF534E" w:rsidP="00FF534E">
      <w:pPr>
        <w:pStyle w:val="Prrafodelista"/>
        <w:rPr>
          <w:rFonts w:ascii="Tahoma" w:hAnsi="Tahoma" w:cs="Tahoma"/>
          <w:bCs/>
          <w:szCs w:val="20"/>
        </w:rPr>
      </w:pPr>
    </w:p>
    <w:p w14:paraId="4409A432"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Aprobación de cada acta por parte de la Interventoría.</w:t>
      </w:r>
    </w:p>
    <w:p w14:paraId="40ECE7E2"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Validación técnica de la Supervisión de EPC S.A. E.S.P.</w:t>
      </w:r>
    </w:p>
    <w:p w14:paraId="5B889B26" w14:textId="77777777" w:rsidR="00FF534E" w:rsidRPr="005F2A77" w:rsidRDefault="00FF534E" w:rsidP="00FF534E">
      <w:pPr>
        <w:pStyle w:val="Prrafodelista"/>
        <w:numPr>
          <w:ilvl w:val="0"/>
          <w:numId w:val="44"/>
        </w:numPr>
        <w:ind w:left="1134"/>
        <w:rPr>
          <w:rFonts w:ascii="Tahoma" w:hAnsi="Tahoma" w:cs="Tahoma"/>
          <w:bCs/>
          <w:szCs w:val="20"/>
        </w:rPr>
      </w:pPr>
      <w:r w:rsidRPr="005F2A77">
        <w:rPr>
          <w:rFonts w:ascii="Tahoma" w:hAnsi="Tahoma" w:cs="Tahoma"/>
          <w:bCs/>
          <w:szCs w:val="20"/>
        </w:rPr>
        <w:t>Certificación de cumplimiento de obligaciones laborales, fiscales y parafiscales.</w:t>
      </w:r>
    </w:p>
    <w:p w14:paraId="22B4D6AD" w14:textId="77777777" w:rsidR="00FF534E" w:rsidRPr="005F2A77" w:rsidRDefault="00FF534E" w:rsidP="00FF534E">
      <w:pPr>
        <w:rPr>
          <w:rFonts w:ascii="Tahoma" w:hAnsi="Tahoma" w:cs="Tahoma"/>
          <w:bCs/>
          <w:szCs w:val="20"/>
        </w:rPr>
      </w:pPr>
    </w:p>
    <w:p w14:paraId="0E9C6479" w14:textId="77777777" w:rsidR="00FF534E" w:rsidRPr="005F2A77" w:rsidRDefault="00FF534E" w:rsidP="00FF534E">
      <w:pPr>
        <w:pStyle w:val="Prrafodelista"/>
        <w:numPr>
          <w:ilvl w:val="0"/>
          <w:numId w:val="49"/>
        </w:numPr>
        <w:rPr>
          <w:rFonts w:ascii="Tahoma" w:hAnsi="Tahoma" w:cs="Tahoma"/>
          <w:bCs/>
          <w:szCs w:val="20"/>
        </w:rPr>
      </w:pPr>
      <w:r w:rsidRPr="005F2A77">
        <w:rPr>
          <w:rFonts w:ascii="Tahoma" w:hAnsi="Tahoma" w:cs="Tahoma"/>
          <w:b/>
          <w:szCs w:val="20"/>
        </w:rPr>
        <w:t>El diez por ciento (10%) restante</w:t>
      </w:r>
      <w:r w:rsidRPr="005F2A77">
        <w:rPr>
          <w:rFonts w:ascii="Tahoma" w:hAnsi="Tahoma" w:cs="Tahoma"/>
          <w:bCs/>
          <w:szCs w:val="20"/>
        </w:rPr>
        <w:t xml:space="preserve">, una vez suscrita el </w:t>
      </w:r>
      <w:r w:rsidRPr="005F2A77">
        <w:rPr>
          <w:rStyle w:val="Textoennegrita"/>
          <w:rFonts w:ascii="Tahoma" w:eastAsia="Calibri" w:hAnsi="Tahoma" w:cs="Tahoma"/>
          <w:szCs w:val="20"/>
        </w:rPr>
        <w:t>Acta de Recibo Final y Liquidación</w:t>
      </w:r>
      <w:r w:rsidRPr="005F2A77">
        <w:rPr>
          <w:rFonts w:ascii="Tahoma" w:hAnsi="Tahoma" w:cs="Tahoma"/>
          <w:bCs/>
          <w:szCs w:val="20"/>
        </w:rPr>
        <w:t xml:space="preserve"> del contrato, verificado el cumplimiento integral de las obligaciones técnicas, administrativas, ambientales y de garantía de calidad de las obras ejecutadas.</w:t>
      </w:r>
    </w:p>
    <w:p w14:paraId="20C71D39" w14:textId="77777777" w:rsidR="00FF534E" w:rsidRPr="005F2A77" w:rsidRDefault="00FF534E" w:rsidP="00FF534E">
      <w:pPr>
        <w:rPr>
          <w:rFonts w:ascii="Tahoma" w:hAnsi="Tahoma" w:cs="Tahoma"/>
          <w:bCs/>
          <w:szCs w:val="20"/>
        </w:rPr>
      </w:pPr>
    </w:p>
    <w:p w14:paraId="11B8CE14" w14:textId="77777777" w:rsidR="00FF534E" w:rsidRPr="005F2A77" w:rsidRDefault="00FF534E" w:rsidP="00FF534E">
      <w:pPr>
        <w:rPr>
          <w:rFonts w:ascii="Tahoma" w:hAnsi="Tahoma" w:cs="Tahoma"/>
          <w:bCs/>
          <w:szCs w:val="20"/>
        </w:rPr>
      </w:pPr>
      <w:r w:rsidRPr="005F2A77">
        <w:rPr>
          <w:rFonts w:ascii="Tahoma" w:hAnsi="Tahoma" w:cs="Tahoma"/>
          <w:b/>
          <w:szCs w:val="20"/>
        </w:rPr>
        <w:t>Nota 1:</w:t>
      </w:r>
      <w:r w:rsidRPr="005F2A77">
        <w:rPr>
          <w:rFonts w:ascii="Tahoma" w:hAnsi="Tahoma" w:cs="Tahoma"/>
          <w:bCs/>
          <w:szCs w:val="20"/>
        </w:rPr>
        <w:t xml:space="preserve"> Para efectos de pago, se entiende </w:t>
      </w:r>
      <w:r w:rsidRPr="005F2A77">
        <w:rPr>
          <w:rFonts w:ascii="Tahoma" w:hAnsi="Tahoma" w:cs="Tahoma"/>
          <w:b/>
          <w:szCs w:val="20"/>
        </w:rPr>
        <w:t>por avance real de obra</w:t>
      </w:r>
      <w:r w:rsidRPr="005F2A77">
        <w:rPr>
          <w:rFonts w:ascii="Tahoma" w:hAnsi="Tahoma" w:cs="Tahoma"/>
          <w:bCs/>
          <w:szCs w:val="20"/>
        </w:rPr>
        <w:t xml:space="preserve"> la ejecución física comprobable y certificada de actividades conforme a las unidades de medida y especificaciones técnicas definidas. No se reconocerán como avance las actividades asociadas únicamente al suministro de materiales, cuando no se haya efectuado su instalación o puesta en servicio.</w:t>
      </w:r>
    </w:p>
    <w:p w14:paraId="79C69BD8" w14:textId="77777777" w:rsidR="00FF534E" w:rsidRPr="005F2A77" w:rsidRDefault="00FF534E" w:rsidP="00FF534E">
      <w:pPr>
        <w:rPr>
          <w:rFonts w:ascii="Tahoma" w:hAnsi="Tahoma" w:cs="Tahoma"/>
          <w:bCs/>
          <w:szCs w:val="20"/>
        </w:rPr>
      </w:pPr>
    </w:p>
    <w:p w14:paraId="5355B1B7" w14:textId="77777777" w:rsidR="00FF534E" w:rsidRPr="005F2A77" w:rsidRDefault="00FF534E" w:rsidP="00FF534E">
      <w:pPr>
        <w:rPr>
          <w:rFonts w:ascii="Tahoma" w:hAnsi="Tahoma" w:cs="Tahoma"/>
          <w:bCs/>
          <w:szCs w:val="20"/>
        </w:rPr>
      </w:pPr>
      <w:r w:rsidRPr="005F2A77">
        <w:rPr>
          <w:rFonts w:ascii="Tahoma" w:hAnsi="Tahoma" w:cs="Tahoma"/>
          <w:b/>
          <w:szCs w:val="20"/>
        </w:rPr>
        <w:lastRenderedPageBreak/>
        <w:t>Nota 2:</w:t>
      </w:r>
      <w:r w:rsidRPr="005F2A77">
        <w:rPr>
          <w:rFonts w:ascii="Tahoma" w:hAnsi="Tahoma" w:cs="Tahoma"/>
          <w:bCs/>
          <w:szCs w:val="20"/>
        </w:rPr>
        <w:t xml:space="preserve"> En los casos en que se incluya el componente de </w:t>
      </w:r>
      <w:r w:rsidRPr="005F2A77">
        <w:rPr>
          <w:rFonts w:ascii="Tahoma" w:hAnsi="Tahoma" w:cs="Tahoma"/>
          <w:b/>
          <w:szCs w:val="20"/>
        </w:rPr>
        <w:t>impacto urbano</w:t>
      </w:r>
      <w:r w:rsidRPr="005F2A77">
        <w:rPr>
          <w:rFonts w:ascii="Tahoma" w:hAnsi="Tahoma" w:cs="Tahoma"/>
          <w:bCs/>
          <w:szCs w:val="20"/>
        </w:rPr>
        <w:t>, este será cancelado previa presentación de los soportes respectivos, conforme con las actividades efectivamente ejecutadas y los criterios definidos por EPC en el pliego de condiciones.</w:t>
      </w:r>
    </w:p>
    <w:p w14:paraId="198FAA40" w14:textId="77777777" w:rsidR="00FF534E" w:rsidRPr="005F2A77" w:rsidRDefault="00FF534E" w:rsidP="00FF534E">
      <w:pPr>
        <w:rPr>
          <w:rFonts w:ascii="Tahoma" w:hAnsi="Tahoma" w:cs="Tahoma"/>
          <w:bCs/>
          <w:szCs w:val="20"/>
        </w:rPr>
      </w:pPr>
    </w:p>
    <w:p w14:paraId="37831AE3" w14:textId="77777777" w:rsidR="00FF534E" w:rsidRPr="005F2A77" w:rsidRDefault="00FF534E" w:rsidP="00FF534E">
      <w:pPr>
        <w:rPr>
          <w:rFonts w:ascii="Tahoma" w:hAnsi="Tahoma" w:cs="Tahoma"/>
          <w:bCs/>
          <w:szCs w:val="20"/>
        </w:rPr>
      </w:pPr>
      <w:r w:rsidRPr="005F2A77">
        <w:rPr>
          <w:rFonts w:ascii="Tahoma" w:hAnsi="Tahoma" w:cs="Tahoma"/>
          <w:b/>
          <w:szCs w:val="20"/>
        </w:rPr>
        <w:t>Nota 3:</w:t>
      </w:r>
      <w:r w:rsidRPr="005F2A77">
        <w:rPr>
          <w:rFonts w:ascii="Tahoma" w:hAnsi="Tahoma" w:cs="Tahoma"/>
          <w:bCs/>
          <w:szCs w:val="20"/>
        </w:rPr>
        <w:t xml:space="preserve"> Los pagos se efectuarán por </w:t>
      </w:r>
      <w:r w:rsidRPr="005F2A77">
        <w:rPr>
          <w:rFonts w:ascii="Tahoma" w:hAnsi="Tahoma" w:cs="Tahoma"/>
          <w:b/>
          <w:szCs w:val="20"/>
        </w:rPr>
        <w:t>precios unitarios fijos</w:t>
      </w:r>
      <w:r w:rsidRPr="005F2A77">
        <w:rPr>
          <w:rFonts w:ascii="Tahoma" w:hAnsi="Tahoma" w:cs="Tahoma"/>
          <w:bCs/>
          <w:szCs w:val="20"/>
        </w:rPr>
        <w:t xml:space="preserve"> (cuando aplique) y bajo un </w:t>
      </w:r>
      <w:r w:rsidRPr="005F2A77">
        <w:rPr>
          <w:rFonts w:ascii="Tahoma" w:hAnsi="Tahoma" w:cs="Tahoma"/>
          <w:b/>
          <w:szCs w:val="20"/>
        </w:rPr>
        <w:t>valor global inmodificable</w:t>
      </w:r>
      <w:r w:rsidRPr="005F2A77">
        <w:rPr>
          <w:rFonts w:ascii="Tahoma" w:hAnsi="Tahoma" w:cs="Tahoma"/>
          <w:bCs/>
          <w:szCs w:val="20"/>
        </w:rPr>
        <w:t xml:space="preserve"> que comprende todos los costos directos e indirectos derivados de la ejecución y liquidación del contrato, incluyendo gastos administrativos, impuestos, transporte, alojamiento, herramientas, ensayos, seguros, cumplimiento normativo y gestión ambiental, social y de seguridad industrial.</w:t>
      </w:r>
    </w:p>
    <w:p w14:paraId="3BAB54CD" w14:textId="77777777" w:rsidR="00FF534E" w:rsidRPr="005F2A77" w:rsidRDefault="00FF534E" w:rsidP="00FF534E">
      <w:pPr>
        <w:rPr>
          <w:rFonts w:ascii="Tahoma" w:hAnsi="Tahoma" w:cs="Tahoma"/>
          <w:bCs/>
          <w:szCs w:val="20"/>
        </w:rPr>
      </w:pPr>
    </w:p>
    <w:p w14:paraId="36E10A40" w14:textId="77777777" w:rsidR="00FF534E" w:rsidRPr="005F2A77" w:rsidRDefault="00FF534E" w:rsidP="00FF534E">
      <w:pPr>
        <w:rPr>
          <w:rFonts w:ascii="Tahoma" w:hAnsi="Tahoma" w:cs="Tahoma"/>
          <w:b/>
          <w:szCs w:val="20"/>
        </w:rPr>
      </w:pPr>
      <w:r w:rsidRPr="005F2A77">
        <w:rPr>
          <w:rFonts w:ascii="Tahoma" w:hAnsi="Tahoma" w:cs="Tahoma"/>
          <w:b/>
          <w:szCs w:val="20"/>
        </w:rPr>
        <w:t>CONDICIONES ECONÓMICAS GENERALES</w:t>
      </w:r>
    </w:p>
    <w:p w14:paraId="7253018E" w14:textId="77777777" w:rsidR="00FF534E" w:rsidRPr="005F2A77" w:rsidRDefault="00FF534E" w:rsidP="00FF534E">
      <w:pPr>
        <w:rPr>
          <w:rFonts w:ascii="Tahoma" w:hAnsi="Tahoma" w:cs="Tahoma"/>
          <w:bCs/>
          <w:szCs w:val="20"/>
        </w:rPr>
      </w:pPr>
    </w:p>
    <w:p w14:paraId="756F8949" w14:textId="77777777" w:rsidR="00FF534E" w:rsidRPr="005F2A77" w:rsidRDefault="00FF534E" w:rsidP="00FF534E">
      <w:pPr>
        <w:rPr>
          <w:rFonts w:ascii="Tahoma" w:hAnsi="Tahoma" w:cs="Tahoma"/>
          <w:bCs/>
          <w:szCs w:val="20"/>
        </w:rPr>
      </w:pPr>
      <w:r w:rsidRPr="005F2A77">
        <w:rPr>
          <w:rFonts w:ascii="Tahoma" w:hAnsi="Tahoma" w:cs="Tahoma"/>
          <w:bCs/>
          <w:szCs w:val="20"/>
        </w:rPr>
        <w:t xml:space="preserve">El valor total del contrato será el </w:t>
      </w:r>
      <w:r w:rsidRPr="005F2A77">
        <w:rPr>
          <w:rFonts w:ascii="Tahoma" w:hAnsi="Tahoma" w:cs="Tahoma"/>
          <w:b/>
          <w:szCs w:val="20"/>
        </w:rPr>
        <w:t>valor ofertado por el contratista adjudicatario</w:t>
      </w:r>
      <w:r w:rsidRPr="005F2A77">
        <w:rPr>
          <w:rFonts w:ascii="Tahoma" w:hAnsi="Tahoma" w:cs="Tahoma"/>
          <w:bCs/>
          <w:szCs w:val="20"/>
        </w:rPr>
        <w:t xml:space="preserve">, el cual corresponde al </w:t>
      </w:r>
      <w:r w:rsidRPr="005F2A77">
        <w:rPr>
          <w:rFonts w:ascii="Tahoma" w:hAnsi="Tahoma" w:cs="Tahoma"/>
          <w:b/>
          <w:szCs w:val="20"/>
        </w:rPr>
        <w:t>presupuesto oficial elaborado por EPC S.A. E.S.P</w:t>
      </w:r>
      <w:r w:rsidRPr="005F2A77">
        <w:rPr>
          <w:rFonts w:ascii="Tahoma" w:hAnsi="Tahoma" w:cs="Tahoma"/>
          <w:bCs/>
          <w:szCs w:val="20"/>
        </w:rPr>
        <w:t>., e incluye integralmente las dos fases contractuales:</w:t>
      </w:r>
    </w:p>
    <w:p w14:paraId="52F2BA84" w14:textId="77777777" w:rsidR="00FF534E" w:rsidRPr="005F2A77" w:rsidRDefault="00FF534E" w:rsidP="00FF534E">
      <w:pPr>
        <w:rPr>
          <w:rFonts w:ascii="Tahoma" w:hAnsi="Tahoma" w:cs="Tahoma"/>
          <w:bCs/>
          <w:szCs w:val="20"/>
        </w:rPr>
      </w:pPr>
    </w:p>
    <w:p w14:paraId="44EA43AD" w14:textId="77777777" w:rsidR="00FF534E" w:rsidRPr="005F2A77" w:rsidRDefault="00FF534E" w:rsidP="00FF534E">
      <w:pPr>
        <w:pStyle w:val="Prrafodelista"/>
        <w:numPr>
          <w:ilvl w:val="0"/>
          <w:numId w:val="50"/>
        </w:numPr>
        <w:rPr>
          <w:rFonts w:ascii="Tahoma" w:hAnsi="Tahoma" w:cs="Tahoma"/>
          <w:b/>
          <w:szCs w:val="20"/>
        </w:rPr>
      </w:pPr>
      <w:r w:rsidRPr="005F2A77">
        <w:rPr>
          <w:rFonts w:ascii="Tahoma" w:hAnsi="Tahoma" w:cs="Tahoma"/>
          <w:b/>
          <w:szCs w:val="20"/>
        </w:rPr>
        <w:t>Fase I – Apropiación, revisión, ajuste de diseños y viabilización.</w:t>
      </w:r>
    </w:p>
    <w:p w14:paraId="6A332900" w14:textId="77777777" w:rsidR="00FF534E" w:rsidRPr="005F2A77" w:rsidRDefault="00FF534E" w:rsidP="00FF534E">
      <w:pPr>
        <w:pStyle w:val="Prrafodelista"/>
        <w:numPr>
          <w:ilvl w:val="0"/>
          <w:numId w:val="50"/>
        </w:numPr>
        <w:rPr>
          <w:rFonts w:ascii="Tahoma" w:hAnsi="Tahoma" w:cs="Tahoma"/>
          <w:b/>
          <w:szCs w:val="20"/>
        </w:rPr>
      </w:pPr>
      <w:r w:rsidRPr="005F2A77">
        <w:rPr>
          <w:rFonts w:ascii="Tahoma" w:hAnsi="Tahoma" w:cs="Tahoma"/>
          <w:b/>
          <w:szCs w:val="20"/>
        </w:rPr>
        <w:t>Fase II – Ejecución y entrega de la obra física.</w:t>
      </w:r>
    </w:p>
    <w:p w14:paraId="47B8C715" w14:textId="77777777" w:rsidR="00FF534E" w:rsidRPr="005F2A77" w:rsidRDefault="00FF534E" w:rsidP="00FF534E">
      <w:pPr>
        <w:rPr>
          <w:rFonts w:ascii="Tahoma" w:hAnsi="Tahoma" w:cs="Tahoma"/>
          <w:bCs/>
          <w:szCs w:val="20"/>
        </w:rPr>
      </w:pPr>
    </w:p>
    <w:p w14:paraId="16BA418E" w14:textId="77777777" w:rsidR="00FF534E" w:rsidRPr="005F2A77" w:rsidRDefault="00FF534E" w:rsidP="00FF534E">
      <w:pPr>
        <w:rPr>
          <w:rFonts w:ascii="Tahoma" w:hAnsi="Tahoma" w:cs="Tahoma"/>
          <w:bCs/>
          <w:szCs w:val="20"/>
        </w:rPr>
      </w:pPr>
      <w:r w:rsidRPr="005F2A77">
        <w:rPr>
          <w:rFonts w:ascii="Tahoma" w:hAnsi="Tahoma" w:cs="Tahoma"/>
          <w:bCs/>
          <w:szCs w:val="20"/>
        </w:rPr>
        <w:t xml:space="preserve">En consecuencia, el valor ofertado para la Fase I se pagará como una </w:t>
      </w:r>
      <w:r w:rsidRPr="005F2A77">
        <w:rPr>
          <w:rFonts w:ascii="Tahoma" w:hAnsi="Tahoma" w:cs="Tahoma"/>
          <w:b/>
          <w:szCs w:val="20"/>
        </w:rPr>
        <w:t>suma global fija</w:t>
      </w:r>
      <w:r w:rsidRPr="005F2A77">
        <w:rPr>
          <w:rFonts w:ascii="Tahoma" w:hAnsi="Tahoma" w:cs="Tahoma"/>
          <w:bCs/>
          <w:szCs w:val="20"/>
        </w:rPr>
        <w:t xml:space="preserve">, que comprende todos los costos, utilidades, tributos y riesgos propios del proyecto, incluyendo los derivados de las revisiones y ajustes técnicos de la Fase I. El valor ofertado para la fase II se pagará a precios unitarios. </w:t>
      </w:r>
    </w:p>
    <w:p w14:paraId="02719EA9" w14:textId="77777777" w:rsidR="00FF534E" w:rsidRPr="005F2A77" w:rsidRDefault="00FF534E" w:rsidP="00FF534E">
      <w:pPr>
        <w:rPr>
          <w:rFonts w:ascii="Tahoma" w:hAnsi="Tahoma" w:cs="Tahoma"/>
          <w:bCs/>
          <w:szCs w:val="20"/>
        </w:rPr>
      </w:pPr>
    </w:p>
    <w:p w14:paraId="5BE0641A" w14:textId="77777777" w:rsidR="00FF534E" w:rsidRPr="005F2A77" w:rsidRDefault="00FF534E" w:rsidP="00FF534E">
      <w:pPr>
        <w:rPr>
          <w:rFonts w:ascii="Tahoma" w:hAnsi="Tahoma" w:cs="Tahoma"/>
          <w:bCs/>
          <w:szCs w:val="20"/>
        </w:rPr>
      </w:pPr>
      <w:r w:rsidRPr="005F2A77">
        <w:rPr>
          <w:rFonts w:ascii="Tahoma" w:hAnsi="Tahoma" w:cs="Tahoma"/>
          <w:bCs/>
          <w:szCs w:val="20"/>
        </w:rPr>
        <w:t>Cualquier diferencia o ajuste derivado de los resultados de la Fase I no generará reconocimiento adicional, salvo en casos excepcionales de</w:t>
      </w:r>
      <w:r w:rsidRPr="005F2A77">
        <w:rPr>
          <w:rFonts w:ascii="Tahoma" w:hAnsi="Tahoma" w:cs="Tahoma"/>
          <w:b/>
          <w:szCs w:val="20"/>
        </w:rPr>
        <w:t xml:space="preserve"> condiciones imprevisibles no atribuibles al contratista</w:t>
      </w:r>
      <w:r w:rsidRPr="005F2A77">
        <w:rPr>
          <w:rFonts w:ascii="Tahoma" w:hAnsi="Tahoma" w:cs="Tahoma"/>
          <w:bCs/>
          <w:szCs w:val="20"/>
        </w:rPr>
        <w:t>, plenamente justificadas y avaladas por la Interventoría, la Supervisión de EPC S.A. E.S.P. y el área jurídica de la Empresa, conforme a la normatividad contractual vigente.</w:t>
      </w:r>
    </w:p>
    <w:p w14:paraId="4A6D27D1" w14:textId="77777777" w:rsidR="00FF534E" w:rsidRPr="005F2A77" w:rsidRDefault="00FF534E" w:rsidP="00FF534E">
      <w:pPr>
        <w:rPr>
          <w:rFonts w:ascii="Tahoma" w:hAnsi="Tahoma" w:cs="Tahoma"/>
          <w:bCs/>
          <w:szCs w:val="20"/>
        </w:rPr>
      </w:pPr>
    </w:p>
    <w:p w14:paraId="589D5CC2" w14:textId="77777777" w:rsidR="00FF534E" w:rsidRPr="005F2A77" w:rsidRDefault="00FF534E" w:rsidP="00FF534E">
      <w:pPr>
        <w:rPr>
          <w:rFonts w:ascii="Tahoma" w:hAnsi="Tahoma" w:cs="Tahoma"/>
          <w:bCs/>
          <w:szCs w:val="20"/>
        </w:rPr>
      </w:pPr>
      <w:r w:rsidRPr="005F2A77">
        <w:rPr>
          <w:rFonts w:ascii="Tahoma" w:hAnsi="Tahoma" w:cs="Tahoma"/>
          <w:bCs/>
          <w:szCs w:val="20"/>
        </w:rPr>
        <w:t>El contratista declara que ha considerado en su oferta todos los riesgos inherentes a la revisión, ajuste y ejecución del proyecto, comprometiéndose a cumplir el objeto contractual en su totalidad dentro del valor adjudicado, sin lugar a reclamaciones posteriores por incremento de costos, rendimientos, cantidades o condiciones técnicas identificadas durante la fase de apropiación.</w:t>
      </w:r>
    </w:p>
    <w:p w14:paraId="2738A5DE" w14:textId="27FC6488" w:rsidR="47D4D2D0" w:rsidRPr="005F2A77" w:rsidRDefault="0918AA45" w:rsidP="00FF534E">
      <w:pPr>
        <w:rPr>
          <w:b/>
          <w:bCs/>
          <w:szCs w:val="20"/>
        </w:rPr>
      </w:pPr>
      <w:r w:rsidRPr="005F2A77">
        <w:rPr>
          <w:b/>
          <w:bCs/>
          <w:szCs w:val="20"/>
        </w:rPr>
        <w:t>Reglas comunes a todas las opciones:</w:t>
      </w:r>
    </w:p>
    <w:p w14:paraId="67022E5B" w14:textId="60CE5FEF" w:rsidR="41575510" w:rsidRPr="005F2A77" w:rsidRDefault="41575510">
      <w:pPr>
        <w:rPr>
          <w:szCs w:val="20"/>
        </w:rPr>
      </w:pPr>
    </w:p>
    <w:p w14:paraId="18509953" w14:textId="74DB3F83" w:rsidR="006D558A" w:rsidRPr="005F2A77" w:rsidRDefault="009D7187" w:rsidP="00540E0E">
      <w:pPr>
        <w:rPr>
          <w:rFonts w:cstheme="minorHAnsi"/>
          <w:szCs w:val="20"/>
        </w:rPr>
      </w:pPr>
      <w:r w:rsidRPr="005F2A77">
        <w:rPr>
          <w:rFonts w:cstheme="minorHAnsi"/>
          <w:szCs w:val="20"/>
        </w:rPr>
        <w:t xml:space="preserve">La Entidad no se hace responsable por las demoras presentadas en el trámite para el pago al </w:t>
      </w:r>
      <w:r w:rsidR="006B09B1" w:rsidRPr="005F2A77">
        <w:rPr>
          <w:rFonts w:cstheme="minorHAnsi"/>
          <w:szCs w:val="20"/>
        </w:rPr>
        <w:t>Contratista</w:t>
      </w:r>
      <w:r w:rsidRPr="005F2A77">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F2A77" w:rsidRDefault="009D7187" w:rsidP="00540E0E">
      <w:pPr>
        <w:rPr>
          <w:rFonts w:cstheme="minorHAnsi"/>
          <w:szCs w:val="20"/>
        </w:rPr>
      </w:pPr>
    </w:p>
    <w:p w14:paraId="7AEC118C" w14:textId="507B9F8E" w:rsidR="009D7187" w:rsidRPr="005F2A77" w:rsidRDefault="009D7187" w:rsidP="00540E0E">
      <w:pPr>
        <w:rPr>
          <w:rFonts w:cstheme="minorHAnsi"/>
          <w:szCs w:val="20"/>
        </w:rPr>
      </w:pPr>
      <w:r w:rsidRPr="005F2A77">
        <w:rPr>
          <w:rFonts w:cstheme="minorHAnsi"/>
          <w:szCs w:val="20"/>
        </w:rPr>
        <w:t>La Entidad hará las retenciones a que haya lugar sobre cada pago, de acuerdo con las disposiciones legales vigentes sobre la materia.</w:t>
      </w:r>
    </w:p>
    <w:p w14:paraId="31A4EF71" w14:textId="48D91750" w:rsidR="004C087A" w:rsidRPr="005F2A77" w:rsidRDefault="004C087A" w:rsidP="00540E0E">
      <w:pPr>
        <w:rPr>
          <w:rFonts w:cstheme="minorHAnsi"/>
          <w:szCs w:val="20"/>
        </w:rPr>
      </w:pPr>
    </w:p>
    <w:p w14:paraId="4B60423C" w14:textId="1A2080C0" w:rsidR="00315273" w:rsidRPr="005F2A77" w:rsidRDefault="00315273" w:rsidP="00540E0E">
      <w:pPr>
        <w:rPr>
          <w:rFonts w:cstheme="minorHAnsi"/>
          <w:szCs w:val="20"/>
        </w:rPr>
      </w:pPr>
      <w:r w:rsidRPr="005F2A77">
        <w:rPr>
          <w:rFonts w:cstheme="minorHAnsi"/>
          <w:szCs w:val="20"/>
        </w:rPr>
        <w:lastRenderedPageBreak/>
        <w:t xml:space="preserve">El </w:t>
      </w:r>
      <w:r w:rsidR="006B09B1" w:rsidRPr="005F2A77">
        <w:rPr>
          <w:rFonts w:cstheme="minorHAnsi"/>
          <w:szCs w:val="20"/>
        </w:rPr>
        <w:t>Contratista</w:t>
      </w:r>
      <w:r w:rsidRPr="005F2A77">
        <w:rPr>
          <w:rFonts w:cstheme="minorHAnsi"/>
          <w:szCs w:val="20"/>
        </w:rPr>
        <w:t xml:space="preserve"> deberá </w:t>
      </w:r>
      <w:r w:rsidR="003E23EE" w:rsidRPr="005F2A77">
        <w:rPr>
          <w:rFonts w:cstheme="minorHAnsi"/>
          <w:szCs w:val="20"/>
        </w:rPr>
        <w:t>acreditar para cada pago</w:t>
      </w:r>
      <w:r w:rsidR="00316ABC" w:rsidRPr="005F2A77">
        <w:rPr>
          <w:rFonts w:cstheme="minorHAnsi"/>
          <w:szCs w:val="20"/>
        </w:rPr>
        <w:t xml:space="preserve"> derivado del contrato,</w:t>
      </w:r>
      <w:r w:rsidR="003E23EE" w:rsidRPr="005F2A77">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F2A77" w:rsidRDefault="00FB3AF3" w:rsidP="00540E0E">
      <w:pPr>
        <w:rPr>
          <w:rFonts w:cstheme="minorHAnsi"/>
          <w:szCs w:val="20"/>
        </w:rPr>
      </w:pPr>
    </w:p>
    <w:p w14:paraId="14D847C2" w14:textId="6BF7F879" w:rsidR="00FB3AF3" w:rsidRPr="005F2A77" w:rsidRDefault="00C858D8" w:rsidP="00A565CB">
      <w:pPr>
        <w:pStyle w:val="clusulas"/>
        <w:spacing w:before="0" w:after="0"/>
        <w:ind w:left="426"/>
        <w:rPr>
          <w:rFonts w:cstheme="minorHAnsi"/>
          <w:szCs w:val="20"/>
        </w:rPr>
      </w:pPr>
      <w:r w:rsidRPr="005F2A77">
        <w:rPr>
          <w:rFonts w:cstheme="minorHAnsi"/>
          <w:szCs w:val="20"/>
        </w:rPr>
        <w:t xml:space="preserve">OBLIGACIONES GENERALES DEL </w:t>
      </w:r>
      <w:r w:rsidR="006B09B1" w:rsidRPr="005F2A77">
        <w:rPr>
          <w:rFonts w:cstheme="minorHAnsi"/>
          <w:szCs w:val="20"/>
        </w:rPr>
        <w:t>CONTRATISTA</w:t>
      </w:r>
    </w:p>
    <w:p w14:paraId="4CB00552" w14:textId="77777777" w:rsidR="0041177B" w:rsidRPr="005F2A77" w:rsidRDefault="0041177B" w:rsidP="0041177B">
      <w:pPr>
        <w:pStyle w:val="clusulas"/>
        <w:numPr>
          <w:ilvl w:val="0"/>
          <w:numId w:val="0"/>
        </w:numPr>
        <w:spacing w:before="0" w:after="0"/>
        <w:ind w:left="720"/>
        <w:rPr>
          <w:rFonts w:cstheme="minorHAnsi"/>
          <w:szCs w:val="20"/>
        </w:rPr>
      </w:pPr>
    </w:p>
    <w:p w14:paraId="6BA9DEA8" w14:textId="2F7B91FA" w:rsidR="00D557CC" w:rsidRPr="005F2A77" w:rsidRDefault="00D557CC" w:rsidP="00D557CC">
      <w:pPr>
        <w:tabs>
          <w:tab w:val="left" w:pos="993"/>
        </w:tabs>
        <w:spacing w:after="200"/>
        <w:ind w:right="49"/>
        <w:contextualSpacing/>
        <w:rPr>
          <w:rFonts w:ascii="Arial" w:eastAsia="Calibri" w:hAnsi="Arial" w:cs="Arial"/>
          <w:szCs w:val="20"/>
          <w:lang w:val="es-CO"/>
        </w:rPr>
      </w:pPr>
      <w:commentRangeStart w:id="2"/>
      <w:r w:rsidRPr="005F2A77">
        <w:rPr>
          <w:rFonts w:ascii="Arial" w:eastAsia="Calibri" w:hAnsi="Arial" w:cs="Arial"/>
          <w:szCs w:val="20"/>
          <w:lang w:val="es-CO"/>
        </w:rPr>
        <w:t xml:space="preserve">Además de las derivadas de la esencia y la naturaleza del contrato, la ley, las obligaciones y condiciones señaladas en el Pliego de Condiciones y demás Documentos del Proceso y de las establecidas en </w:t>
      </w:r>
      <w:r w:rsidRPr="005F2A77">
        <w:rPr>
          <w:rFonts w:ascii="Arial" w:eastAsia="Calibri" w:hAnsi="Arial" w:cs="Arial"/>
          <w:szCs w:val="20"/>
          <w:highlight w:val="lightGray"/>
          <w:lang w:val="es-CO"/>
        </w:rPr>
        <w:t>[documento adicional aplicable al Proceso de Contratación</w:t>
      </w:r>
      <w:r w:rsidRPr="005F2A77">
        <w:rPr>
          <w:rFonts w:ascii="Arial" w:eastAsia="Calibri" w:hAnsi="Arial" w:cs="Arial"/>
          <w:szCs w:val="20"/>
          <w:lang w:val="es-CO"/>
        </w:rPr>
        <w:t>], vigente durante la ejecución del contrato, el Contratista se obliga a:</w:t>
      </w:r>
    </w:p>
    <w:p w14:paraId="329BDD5E"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p>
    <w:p w14:paraId="6ECFD375" w14:textId="77777777" w:rsidR="00D557CC" w:rsidRPr="005F2A77" w:rsidRDefault="00D557CC" w:rsidP="00D557CC">
      <w:pPr>
        <w:tabs>
          <w:tab w:val="left" w:pos="993"/>
        </w:tabs>
        <w:spacing w:after="200"/>
        <w:ind w:right="49"/>
        <w:contextualSpacing/>
        <w:rPr>
          <w:rFonts w:ascii="Arial" w:eastAsia="Calibri" w:hAnsi="Arial" w:cs="Arial"/>
          <w:bCs/>
          <w:szCs w:val="20"/>
          <w:lang w:val="es-ES"/>
        </w:rPr>
      </w:pPr>
      <w:bookmarkStart w:id="3" w:name="_Hlk99116533"/>
      <w:r w:rsidRPr="005F2A77">
        <w:rPr>
          <w:rFonts w:ascii="Arial" w:eastAsia="Calibri" w:hAnsi="Arial" w:cs="Arial"/>
          <w:bCs/>
          <w:szCs w:val="20"/>
          <w:lang w:val="es-ES"/>
        </w:rPr>
        <w:t xml:space="preserve">1.Destinar a la ejecución del contrato mano de obra no calificada de la región en un porcentaje no inferior </w:t>
      </w:r>
      <w:r w:rsidRPr="005F2A77">
        <w:rPr>
          <w:rFonts w:ascii="Arial" w:eastAsia="Calibri" w:hAnsi="Arial" w:cs="Arial"/>
          <w:bCs/>
          <w:szCs w:val="20"/>
          <w:highlight w:val="lightGray"/>
          <w:lang w:val="es-ES"/>
        </w:rPr>
        <w:t>[</w:t>
      </w:r>
      <w:r w:rsidRPr="005F2A77">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F2A77">
        <w:rPr>
          <w:rFonts w:ascii="Arial" w:eastAsia="Calibri" w:hAnsi="Arial" w:cs="Arial"/>
          <w:bCs/>
          <w:szCs w:val="20"/>
          <w:highlight w:val="lightGray"/>
          <w:lang w:val="es-ES"/>
        </w:rPr>
        <w:t>sin perjuicio de</w:t>
      </w:r>
      <w:r w:rsidRPr="005F2A77">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F2A77">
        <w:rPr>
          <w:rFonts w:ascii="Arial" w:eastAsia="Calibri" w:hAnsi="Arial" w:cs="Arial"/>
          <w:bCs/>
          <w:szCs w:val="20"/>
          <w:highlight w:val="lightGray"/>
          <w:lang w:val="es-ES"/>
        </w:rPr>
        <w:t>]</w:t>
      </w:r>
      <w:r w:rsidRPr="005F2A77">
        <w:rPr>
          <w:rFonts w:ascii="Arial" w:eastAsia="Calibri" w:hAnsi="Arial" w:cs="Arial"/>
          <w:bCs/>
          <w:szCs w:val="20"/>
          <w:lang w:val="es-ES"/>
        </w:rPr>
        <w:t xml:space="preserve"> de acuerdo con el personal del contratista de obra destinado a la ejecución del contrato. En todo caso, </w:t>
      </w:r>
      <w:r w:rsidRPr="005F2A77">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F2A77">
        <w:rPr>
          <w:rFonts w:ascii="Arial" w:eastAsia="Calibri" w:hAnsi="Arial" w:cs="Arial"/>
          <w:bCs/>
          <w:szCs w:val="20"/>
          <w:lang w:val="es-ES"/>
        </w:rPr>
        <w:t xml:space="preserve"> de la mano de obra no calificada de la región serán mujeres.</w:t>
      </w:r>
      <w:commentRangeEnd w:id="2"/>
      <w:r w:rsidR="00FF534E" w:rsidRPr="005F2A77">
        <w:rPr>
          <w:rStyle w:val="Refdecomentario"/>
          <w:sz w:val="20"/>
          <w:szCs w:val="20"/>
        </w:rPr>
        <w:commentReference w:id="2"/>
      </w:r>
    </w:p>
    <w:p w14:paraId="35F0163B" w14:textId="77777777" w:rsidR="00D557CC" w:rsidRPr="005F2A77" w:rsidRDefault="00D557CC" w:rsidP="00D557CC">
      <w:pPr>
        <w:tabs>
          <w:tab w:val="left" w:pos="993"/>
        </w:tabs>
        <w:spacing w:after="200"/>
        <w:ind w:right="49"/>
        <w:contextualSpacing/>
        <w:rPr>
          <w:rFonts w:ascii="Arial" w:eastAsia="Calibri" w:hAnsi="Arial" w:cs="Arial"/>
          <w:bCs/>
          <w:szCs w:val="20"/>
          <w:lang w:val="es-ES"/>
        </w:rPr>
      </w:pPr>
    </w:p>
    <w:p w14:paraId="5691B078" w14:textId="77777777" w:rsidR="00D557CC" w:rsidRPr="005F2A77" w:rsidRDefault="00D557CC" w:rsidP="00D557CC">
      <w:pPr>
        <w:tabs>
          <w:tab w:val="left" w:pos="993"/>
        </w:tabs>
        <w:spacing w:after="200"/>
        <w:ind w:right="49"/>
        <w:contextualSpacing/>
        <w:rPr>
          <w:rFonts w:ascii="Arial" w:eastAsia="Calibri" w:hAnsi="Arial" w:cs="Arial"/>
          <w:bCs/>
          <w:szCs w:val="20"/>
          <w:lang w:val="es-ES"/>
        </w:rPr>
      </w:pPr>
      <w:r w:rsidRPr="005F2A77">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F2A77">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2E2BE009" w14:textId="77777777" w:rsidR="00D557CC" w:rsidRPr="005F2A77" w:rsidRDefault="00D557CC" w:rsidP="00D557CC">
      <w:pPr>
        <w:tabs>
          <w:tab w:val="left" w:pos="993"/>
          <w:tab w:val="left" w:pos="8505"/>
        </w:tabs>
        <w:spacing w:after="200"/>
        <w:ind w:right="49"/>
        <w:contextualSpacing/>
        <w:rPr>
          <w:rFonts w:ascii="Arial" w:eastAsia="Calibri" w:hAnsi="Arial" w:cs="Arial"/>
          <w:bCs/>
          <w:szCs w:val="20"/>
          <w:lang w:val="es-ES"/>
        </w:rPr>
      </w:pPr>
    </w:p>
    <w:p w14:paraId="643E7715" w14:textId="77777777" w:rsidR="00D557CC" w:rsidRPr="005F2A77" w:rsidRDefault="00D557CC" w:rsidP="00D557CC">
      <w:pPr>
        <w:tabs>
          <w:tab w:val="left" w:pos="993"/>
          <w:tab w:val="left" w:pos="8505"/>
        </w:tabs>
        <w:spacing w:after="200"/>
        <w:ind w:right="49"/>
        <w:contextualSpacing/>
        <w:rPr>
          <w:rFonts w:ascii="Arial" w:eastAsia="Calibri" w:hAnsi="Arial" w:cs="Arial"/>
          <w:bCs/>
          <w:szCs w:val="20"/>
          <w:lang w:val="es-ES"/>
        </w:rPr>
      </w:pPr>
      <w:r w:rsidRPr="005F2A77">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6B5B36" w14:textId="77777777" w:rsidR="00D557CC" w:rsidRPr="005F2A77" w:rsidRDefault="00D557CC" w:rsidP="00D557CC">
      <w:pPr>
        <w:tabs>
          <w:tab w:val="left" w:pos="993"/>
          <w:tab w:val="left" w:pos="8505"/>
        </w:tabs>
        <w:spacing w:after="200"/>
        <w:ind w:right="49"/>
        <w:contextualSpacing/>
        <w:rPr>
          <w:rFonts w:ascii="Arial" w:eastAsia="Calibri" w:hAnsi="Arial" w:cs="Arial"/>
          <w:bCs/>
          <w:szCs w:val="20"/>
          <w:lang w:val="es-ES"/>
        </w:rPr>
      </w:pPr>
    </w:p>
    <w:p w14:paraId="709706BF" w14:textId="19D42122" w:rsidR="00D557CC" w:rsidRPr="005F2A77" w:rsidRDefault="00D557CC" w:rsidP="00D557CC">
      <w:pPr>
        <w:tabs>
          <w:tab w:val="left" w:pos="993"/>
          <w:tab w:val="left" w:pos="8505"/>
        </w:tabs>
        <w:spacing w:after="200"/>
        <w:ind w:right="49"/>
        <w:contextualSpacing/>
        <w:rPr>
          <w:rFonts w:ascii="Arial" w:eastAsia="Calibri" w:hAnsi="Arial" w:cs="Arial"/>
          <w:bCs/>
          <w:szCs w:val="20"/>
          <w:lang w:val="es-ES"/>
        </w:rPr>
      </w:pPr>
      <w:r w:rsidRPr="005F2A77">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A07CC0C" w14:textId="77777777" w:rsidR="00D557CC" w:rsidRPr="005F2A77" w:rsidRDefault="00D557CC" w:rsidP="00D557CC">
      <w:pPr>
        <w:tabs>
          <w:tab w:val="left" w:pos="993"/>
          <w:tab w:val="left" w:pos="8505"/>
        </w:tabs>
        <w:spacing w:after="200"/>
        <w:ind w:right="49"/>
        <w:contextualSpacing/>
        <w:rPr>
          <w:rFonts w:ascii="Arial" w:eastAsia="Calibri" w:hAnsi="Arial" w:cs="Arial"/>
          <w:bCs/>
          <w:szCs w:val="20"/>
          <w:lang w:val="es-ES"/>
        </w:rPr>
      </w:pPr>
    </w:p>
    <w:p w14:paraId="6CEACF4F"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r w:rsidRPr="005F2A77">
        <w:rPr>
          <w:rFonts w:ascii="Arial" w:eastAsia="Calibri" w:hAnsi="Arial" w:cs="Arial"/>
          <w:szCs w:val="20"/>
          <w:lang w:val="es-CO"/>
        </w:rPr>
        <w:t xml:space="preserve">2. </w:t>
      </w:r>
      <w:r w:rsidRPr="005F2A77">
        <w:rPr>
          <w:rFonts w:ascii="Arial" w:eastAsia="Calibri" w:hAnsi="Arial" w:cs="Arial"/>
          <w:szCs w:val="20"/>
          <w:highlight w:val="lightGray"/>
          <w:lang w:val="es-CO"/>
        </w:rPr>
        <w:t>[Previo análisis de oportunidad y conveniencia que se plasmará en los Documentos del Proceso la Entidad Estatal incluirá la siguiente obligación].</w:t>
      </w:r>
      <w:r w:rsidRPr="005F2A77">
        <w:rPr>
          <w:rFonts w:ascii="Arial" w:eastAsia="Calibri" w:hAnsi="Arial" w:cs="Arial"/>
          <w:szCs w:val="20"/>
          <w:lang w:val="es-CO"/>
        </w:rPr>
        <w:t xml:space="preserve"> Destinar a la ejecución del contrato</w:t>
      </w:r>
      <w:r w:rsidRPr="005F2A77">
        <w:rPr>
          <w:rFonts w:ascii="Arial" w:eastAsia="Calibri" w:hAnsi="Arial" w:cs="Arial"/>
          <w:szCs w:val="20"/>
          <w:lang w:val="es-ES"/>
        </w:rPr>
        <w:t xml:space="preserve"> en un porcentaje del [</w:t>
      </w:r>
      <w:r w:rsidRPr="005F2A77">
        <w:rPr>
          <w:rFonts w:ascii="Arial" w:eastAsia="Calibri" w:hAnsi="Arial" w:cs="Arial"/>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5F2A77">
        <w:rPr>
          <w:rFonts w:ascii="Arial" w:eastAsia="Calibri" w:hAnsi="Arial" w:cs="Arial"/>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3"/>
    <w:p w14:paraId="072008B5"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p>
    <w:p w14:paraId="72FAB6BB"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bookmarkStart w:id="4" w:name="_Hlk99116582"/>
      <w:r w:rsidRPr="005F2A77">
        <w:rPr>
          <w:rFonts w:ascii="Arial" w:eastAsia="Calibri" w:hAnsi="Arial" w:cs="Arial"/>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4"/>
    <w:p w14:paraId="17411FDE"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p>
    <w:p w14:paraId="38704BE9" w14:textId="77777777" w:rsidR="00D557CC" w:rsidRPr="005F2A77" w:rsidRDefault="00D557CC" w:rsidP="00D557CC">
      <w:pPr>
        <w:tabs>
          <w:tab w:val="left" w:pos="993"/>
        </w:tabs>
        <w:spacing w:after="200"/>
        <w:ind w:right="49"/>
        <w:contextualSpacing/>
        <w:rPr>
          <w:rFonts w:ascii="Arial" w:eastAsia="Calibri" w:hAnsi="Arial" w:cs="Arial"/>
          <w:szCs w:val="20"/>
          <w:lang w:val="es-CO"/>
        </w:rPr>
      </w:pPr>
      <w:r w:rsidRPr="005F2A77">
        <w:rPr>
          <w:rFonts w:ascii="Arial" w:eastAsia="Calibri" w:hAnsi="Arial" w:cs="Arial"/>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w:t>
      </w:r>
      <w:r w:rsidRPr="005F2A77">
        <w:rPr>
          <w:rFonts w:ascii="Arial" w:eastAsia="Calibri" w:hAnsi="Arial" w:cs="Arial"/>
          <w:szCs w:val="20"/>
          <w:lang w:val="es-ES"/>
        </w:rPr>
        <w:lastRenderedPageBreak/>
        <w:t xml:space="preserve">sujetos mencionados y la forma en la que participarán durante la ejecución del contrato. El cumplimiento de esta obligación deberá probarse ante el Interventor dentro de los </w:t>
      </w:r>
      <w:r w:rsidRPr="005F2A77">
        <w:rPr>
          <w:rFonts w:ascii="Arial" w:eastAsia="Calibri" w:hAnsi="Arial" w:cs="Arial"/>
          <w:szCs w:val="20"/>
          <w:highlight w:val="lightGray"/>
          <w:lang w:val="es-ES"/>
        </w:rPr>
        <w:t>[incluir el número de días]</w:t>
      </w:r>
      <w:r w:rsidRPr="005F2A77">
        <w:rPr>
          <w:rFonts w:ascii="Arial" w:eastAsia="Calibri" w:hAnsi="Arial" w:cs="Arial"/>
          <w:szCs w:val="20"/>
          <w:lang w:val="es-ES"/>
        </w:rPr>
        <w:t xml:space="preserve"> días hábiles siguientes</w:t>
      </w:r>
      <w:r w:rsidRPr="005F2A77">
        <w:rPr>
          <w:rFonts w:ascii="Arial" w:eastAsia="Times New Roman" w:hAnsi="Arial" w:cs="Arial"/>
          <w:szCs w:val="20"/>
          <w:lang w:val="es-ES" w:eastAsia="es-ES"/>
        </w:rPr>
        <w:t xml:space="preserve"> </w:t>
      </w:r>
      <w:r w:rsidRPr="005F2A77">
        <w:rPr>
          <w:rFonts w:ascii="Arial" w:eastAsia="Calibri" w:hAnsi="Arial" w:cs="Arial"/>
          <w:szCs w:val="20"/>
          <w:lang w:val="es-ES"/>
        </w:rPr>
        <w:t xml:space="preserve">contados a partir de </w:t>
      </w:r>
      <w:r w:rsidRPr="005F2A77">
        <w:rPr>
          <w:rFonts w:ascii="Arial" w:eastAsia="Calibri" w:hAnsi="Arial" w:cs="Arial"/>
          <w:szCs w:val="20"/>
          <w:highlight w:val="lightGray"/>
          <w:lang w:val="es-ES"/>
        </w:rPr>
        <w:t>[punto de inicio].</w:t>
      </w:r>
    </w:p>
    <w:p w14:paraId="471CEF54" w14:textId="77777777" w:rsidR="00D557CC" w:rsidRPr="005F2A77" w:rsidRDefault="00D557CC" w:rsidP="00D557CC">
      <w:pPr>
        <w:tabs>
          <w:tab w:val="left" w:pos="993"/>
        </w:tabs>
        <w:spacing w:after="200"/>
        <w:ind w:right="49"/>
        <w:contextualSpacing/>
        <w:rPr>
          <w:rFonts w:ascii="Arial" w:eastAsia="Calibri" w:hAnsi="Arial" w:cs="Arial"/>
          <w:szCs w:val="20"/>
          <w:lang w:val="es-ES"/>
        </w:rPr>
      </w:pPr>
    </w:p>
    <w:p w14:paraId="3C164082" w14:textId="77777777" w:rsidR="00D557CC" w:rsidRPr="005F2A77" w:rsidRDefault="00D557CC" w:rsidP="00D557CC">
      <w:pPr>
        <w:tabs>
          <w:tab w:val="left" w:pos="993"/>
        </w:tabs>
        <w:spacing w:after="200"/>
        <w:ind w:right="49"/>
        <w:contextualSpacing/>
        <w:rPr>
          <w:rFonts w:ascii="Arial" w:eastAsia="Calibri" w:hAnsi="Arial" w:cs="Arial"/>
          <w:szCs w:val="20"/>
          <w:lang w:val="es-ES"/>
        </w:rPr>
      </w:pPr>
      <w:r w:rsidRPr="005F2A77">
        <w:rPr>
          <w:rFonts w:ascii="Arial" w:eastAsia="Calibri" w:hAnsi="Arial" w:cs="Arial"/>
          <w:szCs w:val="20"/>
          <w:lang w:val="es-CO"/>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w:t>
      </w:r>
      <w:r w:rsidRPr="005F2A77">
        <w:rPr>
          <w:rFonts w:ascii="Arial" w:eastAsia="Calibri" w:hAnsi="Arial" w:cs="Arial"/>
          <w:b/>
          <w:szCs w:val="20"/>
          <w:lang w:val="es-CO"/>
        </w:rPr>
        <w:t xml:space="preserve"> </w:t>
      </w:r>
      <w:r w:rsidRPr="005F2A77">
        <w:rPr>
          <w:rFonts w:ascii="Arial" w:eastAsia="Calibri" w:hAnsi="Arial" w:cs="Arial"/>
          <w:szCs w:val="20"/>
          <w:lang w:val="es-CO"/>
        </w:rPr>
        <w:t xml:space="preserve">lo modifique, complemente o sustituya. </w:t>
      </w:r>
      <w:r w:rsidRPr="005F2A77">
        <w:rPr>
          <w:rFonts w:ascii="Arial" w:eastAsia="Calibri" w:hAnsi="Arial" w:cs="Arial"/>
          <w:bCs/>
          <w:szCs w:val="20"/>
          <w:lang w:val="es-CO"/>
        </w:rPr>
        <w:t>Por su parte, la condición de población en pobreza extrema se constatará en las bases de datos de</w:t>
      </w:r>
      <w:r w:rsidRPr="005F2A77">
        <w:rPr>
          <w:rFonts w:ascii="Arial" w:eastAsia="Calibri" w:hAnsi="Arial" w:cs="Arial"/>
          <w:bCs/>
          <w:szCs w:val="20"/>
          <w:lang w:val="es-ES"/>
        </w:rPr>
        <w:t>l Sistema de Identificación de Potenciales Beneficiarios de Programas Sociales (Sisbén IV</w:t>
      </w:r>
      <w:r w:rsidRPr="005F2A77">
        <w:rPr>
          <w:rFonts w:ascii="Arial" w:eastAsia="Calibri" w:hAnsi="Arial" w:cs="Arial"/>
          <w:szCs w:val="20"/>
          <w:lang w:val="es-ES"/>
        </w:rPr>
        <w:t xml:space="preserve">) y la condición de víctima de conflicto armado y de desplazados por la violencia deberá demostrarse con el certificado de inclusión en el Registro Único de Víctimas – RUV en los términos del Decreto 1084 de 2015 o </w:t>
      </w:r>
      <w:r w:rsidRPr="005F2A77">
        <w:rPr>
          <w:rFonts w:ascii="Arial" w:eastAsia="Calibri" w:hAnsi="Arial" w:cs="Arial"/>
          <w:szCs w:val="20"/>
          <w:lang w:val="es-CO"/>
        </w:rPr>
        <w:t>la norma que</w:t>
      </w:r>
      <w:r w:rsidRPr="005F2A77">
        <w:rPr>
          <w:rFonts w:ascii="Arial" w:eastAsia="Calibri" w:hAnsi="Arial" w:cs="Arial"/>
          <w:b/>
          <w:szCs w:val="20"/>
          <w:lang w:val="es-CO"/>
        </w:rPr>
        <w:t xml:space="preserve"> </w:t>
      </w:r>
      <w:r w:rsidRPr="005F2A77">
        <w:rPr>
          <w:rFonts w:ascii="Arial" w:eastAsia="Calibri" w:hAnsi="Arial" w:cs="Arial"/>
          <w:szCs w:val="20"/>
          <w:lang w:val="es-CO"/>
        </w:rPr>
        <w:t>lo modifique, complemente o sustituya</w:t>
      </w:r>
      <w:r w:rsidRPr="005F2A77">
        <w:rPr>
          <w:rFonts w:ascii="Arial" w:eastAsia="Calibri" w:hAnsi="Arial" w:cs="Arial"/>
          <w:szCs w:val="20"/>
          <w:lang w:val="es-ES"/>
        </w:rPr>
        <w:t>.</w:t>
      </w:r>
    </w:p>
    <w:p w14:paraId="3CB590A5" w14:textId="77777777" w:rsidR="00D557CC" w:rsidRPr="005F2A77" w:rsidRDefault="00D557CC" w:rsidP="00D557CC">
      <w:pPr>
        <w:tabs>
          <w:tab w:val="left" w:pos="993"/>
        </w:tabs>
        <w:spacing w:after="200"/>
        <w:ind w:right="49"/>
        <w:contextualSpacing/>
        <w:rPr>
          <w:rFonts w:ascii="Arial" w:eastAsia="Calibri" w:hAnsi="Arial" w:cs="Arial"/>
          <w:szCs w:val="20"/>
          <w:lang w:val="es-ES"/>
        </w:rPr>
      </w:pPr>
    </w:p>
    <w:p w14:paraId="1C7AE67B" w14:textId="3312682C" w:rsidR="00D557CC" w:rsidRPr="005F2A77" w:rsidRDefault="00D557CC" w:rsidP="00D557CC">
      <w:pPr>
        <w:tabs>
          <w:tab w:val="left" w:pos="993"/>
          <w:tab w:val="left" w:pos="8647"/>
        </w:tabs>
        <w:spacing w:after="200"/>
        <w:ind w:right="49"/>
        <w:contextualSpacing/>
        <w:rPr>
          <w:rFonts w:ascii="Arial" w:eastAsia="Calibri" w:hAnsi="Arial" w:cs="Arial"/>
          <w:szCs w:val="20"/>
          <w:lang w:val="es-ES"/>
        </w:rPr>
      </w:pPr>
      <w:r w:rsidRPr="005F2A77">
        <w:rPr>
          <w:rFonts w:ascii="Arial" w:eastAsia="Calibri" w:hAnsi="Arial" w:cs="Arial"/>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F42B164" w14:textId="77777777" w:rsidR="00FF534E" w:rsidRPr="005F2A77" w:rsidRDefault="00FF534E" w:rsidP="00FF534E">
      <w:pPr>
        <w:rPr>
          <w:rFonts w:ascii="Tahoma" w:hAnsi="Tahoma" w:cs="Tahoma"/>
          <w:bCs/>
          <w:szCs w:val="20"/>
        </w:rPr>
      </w:pPr>
      <w:r w:rsidRPr="005F2A77">
        <w:rPr>
          <w:rFonts w:ascii="Tahoma" w:hAnsi="Tahoma" w:cs="Tahoma"/>
          <w:bCs/>
          <w:szCs w:val="20"/>
        </w:rPr>
        <w:t>Además de las derivadas de la esencia y la naturaleza del contrato, la ley, las obligaciones y condiciones señaladas en el Pliego de Condiciones y demás Documentos del Proceso y de las establecidas en el Anexo Técnico, vigente durante la ejecución del contrato, el Contratista se obliga a:</w:t>
      </w:r>
    </w:p>
    <w:p w14:paraId="1C9C31DB" w14:textId="77777777" w:rsidR="00FF534E" w:rsidRPr="005F2A77" w:rsidRDefault="00FF534E" w:rsidP="00FF534E">
      <w:pPr>
        <w:rPr>
          <w:rFonts w:ascii="Tahoma" w:hAnsi="Tahoma" w:cs="Tahoma"/>
          <w:bCs/>
          <w:szCs w:val="20"/>
        </w:rPr>
      </w:pPr>
    </w:p>
    <w:p w14:paraId="2F3160F2"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Acreditar, de conformidad con lo establecido en el artículo 50 de Ley 789 de 2002, la Ley 828 de 2003, y la Ley 1150 de 2007 el cumplimiento del pago mensual de los aportes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1460FB35" w14:textId="77777777" w:rsidR="00FF534E" w:rsidRPr="005F2A77" w:rsidRDefault="00FF534E" w:rsidP="00FF534E">
      <w:pPr>
        <w:numPr>
          <w:ilvl w:val="0"/>
          <w:numId w:val="51"/>
        </w:numPr>
        <w:ind w:left="426" w:hanging="426"/>
        <w:contextualSpacing/>
        <w:rPr>
          <w:rFonts w:ascii="Tahoma" w:hAnsi="Tahoma" w:cs="Tahoma"/>
          <w:szCs w:val="20"/>
        </w:rPr>
      </w:pPr>
      <w:bookmarkStart w:id="5" w:name="_Hlk210741713"/>
      <w:r w:rsidRPr="005F2A77">
        <w:rPr>
          <w:rFonts w:ascii="Tahoma" w:hAnsi="Tahoma" w:cs="Tahoma"/>
          <w:szCs w:val="20"/>
        </w:rPr>
        <w:t>Cumplir con el pago correspondiente al impuesto de timbre de acuerdo con la circular No 004-2025 remitida por el Consorcio FIA y diligenciar el Formato 1. “CERTIFICACIÓN DE AGENTE DE RETENCIÓN DEL IMPUESTO DE TIMBRE”, el cual será requisito para la suscripción del contrato de obra.</w:t>
      </w:r>
    </w:p>
    <w:p w14:paraId="6791EB2E" w14:textId="77777777" w:rsidR="00FF534E" w:rsidRPr="005F2A77" w:rsidRDefault="00FF534E" w:rsidP="00FF534E">
      <w:pPr>
        <w:numPr>
          <w:ilvl w:val="0"/>
          <w:numId w:val="51"/>
        </w:numPr>
        <w:ind w:left="426" w:hanging="426"/>
        <w:contextualSpacing/>
        <w:rPr>
          <w:rFonts w:ascii="Tahoma" w:hAnsi="Tahoma" w:cs="Tahoma"/>
          <w:szCs w:val="20"/>
        </w:rPr>
      </w:pPr>
      <w:bookmarkStart w:id="6" w:name="_Hlk200445626"/>
      <w:bookmarkEnd w:id="5"/>
      <w:r w:rsidRPr="005F2A77">
        <w:rPr>
          <w:rFonts w:ascii="Tahoma" w:hAnsi="Tahoma" w:cs="Tahoma"/>
          <w:szCs w:val="20"/>
        </w:rPr>
        <w:t>Suscribir el Acta de Inicio una vez sean aprobadas las garantías exigidas en el presente contrato y se hayan cumplido los demás requisitos establecidos.</w:t>
      </w:r>
      <w:bookmarkEnd w:id="6"/>
    </w:p>
    <w:p w14:paraId="63F83620"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Realizar todos los controles de proceso, de calidad, ensayos y pruebas necesarios para garantizar la correcta ejecución de las obras en la ejecución de la Fase II y en caso de que estas no seas satisfactorias proceder con las modificaciones, correcciones, reposiciones o cualquiera otra medida dirigida a asegurar la óptima funcionalidad y estabilidad de la infraestructura ejecutada y el entorno o zona de influencia, hasta la entrega a satisfacción de la obra a la Interventoría, asumiendo el costo que se derive de lo expuesto en este numeral.</w:t>
      </w:r>
    </w:p>
    <w:p w14:paraId="4441517A"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Suministrar todos los insumos y equipos necesarios para la ejecución de la Fase II - obra, en las fechas indicadas en el cronograma de suministros. Conforme a lo anterior deberá tomar las medidas necesarias para evitar los retrasos en la entrega de los insumos y suministros, así como asumir los costos que se deriven de estas.</w:t>
      </w:r>
    </w:p>
    <w:p w14:paraId="18DF85B9"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lastRenderedPageBreak/>
        <w:t>Disponer de uno o varios sitios en los que temporalmente realizará el almacenamiento de los insumos y materiales necesarios para el desarrollo de la Fase II - Obra.</w:t>
      </w:r>
    </w:p>
    <w:p w14:paraId="5219B9DC"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Realizar todos los ensayos de laboratorio y demás pruebas ofrecidos por el proponente para verificar la calidad de los materiales y demás elementos que se utilicen o se instalen en la Fase II - Obra, para lo cual deberá cuando la interventoría y la Entidad lo disponga en el plazo previsto por las mismas, entregar los correspondientes informes y documentos técnicos expedidos por el laboratorio ofrecido al momento de la presentación de la propuesta en los cuales se acredite y certifique las especificaciones y calidad de los materiales utilizados, así como también las especificaciones técnicas y calidad de los elementos instalados y construidos.</w:t>
      </w:r>
    </w:p>
    <w:p w14:paraId="3FFC1AD8"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Realizar las adecuaciones de las redes requeridas para la obtención del suministro de los servicios públicos requeridos para la ejecución de la Fase II - Obra y responder por el pago de los mismos.</w:t>
      </w:r>
    </w:p>
    <w:p w14:paraId="459E95DA"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En la ejecución de la Fase II - Obra, realizar la construcción del campamento de obra, cerramiento o aislamiento del área a intervenir e impedir el acceso al área de trabajo de personal no autorizado.</w:t>
      </w:r>
    </w:p>
    <w:p w14:paraId="6FE7ADAD"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Suministrar y mantener durante la ejecución de la obra y hasta la entrega de la misma de acuerdo a la Fases establecidas, el equipo de trabajo ofrecido en su propuesta. En caso de que el CONTRATISTA requiera cambiar el profesional o personal propuesto, deberá hacerlo con otro de un perfil igual o superior al que se retiró, previa visto bueno del interventor y aprobación de la Empresa.</w:t>
      </w:r>
    </w:p>
    <w:p w14:paraId="25FEABC1"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El CONTRATISTA responderá por sus obligaciones laborales para con el personal que vincule a la ejecución del proyecto y mantendrá indemne a Empresas Públicas de Cundinamarca S.A. E.S.P., quedando claro que no existe ningún tipo de vínculo laboral del personal con esta entidad</w:t>
      </w:r>
    </w:p>
    <w:p w14:paraId="360FBFCA"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Presentar al Interventor y a la Empresa cuando lo solicite, informes mensuales conforme lo establece la minuta del contrato.</w:t>
      </w:r>
    </w:p>
    <w:p w14:paraId="153D7676"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Durante la ejecución de la Fase II – Obra, retirar los materiales sobrantes y entregar las áreas intervenidas en perfecto estado y limpieza, libre de escombros.</w:t>
      </w:r>
    </w:p>
    <w:p w14:paraId="71F64AAE"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Responder por todo daño que se cause a bienes, al personal que se utilice y a terceros en la ejecución del contrato.</w:t>
      </w:r>
    </w:p>
    <w:p w14:paraId="109BEFCC"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Mantener tanto el personal de vigilancia como las medidas de seguridad, en las áreas de intervención con ocasión de la ejecución de la Fase II – Obra.</w:t>
      </w:r>
    </w:p>
    <w:p w14:paraId="494B1EE1"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Mantener a todo el personal que labore en la obra debidamente identificado con carné y chaleco o prenda de vestir, para su inmediato reconocimiento, de conformidad con los distintivos, logotipos, insignias, etc., que le indique La Empresa a través del interventor del Contrato.</w:t>
      </w:r>
    </w:p>
    <w:p w14:paraId="61EC794D"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Velar por el estricto cumplimiento de las normas relacionadas con uso de tierras, ordenamiento territorial (P.O.T y E.O.T) espacio público y medio ambiente dentro de las cuales se encuentra entre otras el, la Ley 388 de 1997, Decreto Ley 2811 de 1974, Ley 99 de 1993, Decreto 1728 de 2002 y demás disposiciones reglamentarias en materia de licencias ambientales, planes de manejo y demás permisos y autorizaciones que se requieran.</w:t>
      </w:r>
    </w:p>
    <w:p w14:paraId="47F65776"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Mantener la información técnica del proyecto en absoluta reserva de conformidad con el acuerdo de confidencialidad suscrito entre las partes.</w:t>
      </w:r>
    </w:p>
    <w:p w14:paraId="50863790"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lastRenderedPageBreak/>
        <w:t xml:space="preserve">Coordinar la correcta ejecución de los contratos de suministros e instalación de la dotación estructural y el sistema de seguridad. </w:t>
      </w:r>
    </w:p>
    <w:p w14:paraId="480E6627"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Una vez aprobada la Fase I – Apropiación, presentar en un plazo no mayor a cinco (5) días calendario siguientes el flujo de inversión mensual en obra. </w:t>
      </w:r>
    </w:p>
    <w:p w14:paraId="6B71D403"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Presentar al Interventor para su aprobación, en un plazo no mayor a cinco (5) días calendario siguientes a la suscripción del contrato, la organización del personal de acuerdo a las fases contratadas (fase de apropiación y fase de ejecución de obra) en un diagrama de ejecución (Organigrama General del Proyecto), líneas de mando y coordinación, niveles de decisión, número de profesionales, sitios en los cuales se desempeñarán los diferentes profesionales, Gerena del proyecto,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la Empresa y el Interventor en el proceso de ejecución del contrato. Deberá describir las políticas de manejo de personal relacionadas con seguros de trabajo, seguridad social, primas de traslado, etc., y todas aquellas asociadas a la buena ejecución del proyecto. </w:t>
      </w:r>
    </w:p>
    <w:p w14:paraId="08DF5BDF"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Una vez aprobada la Fase I – Apropiación, presentar a la Interventoría en un plazo no mayor a diez (10) días calendario una descripción detallada de la metodología a seguir, para la ejecución de la obra, en cada una de los frentes de trabajo y actividades del proyecto. La metodología para la ejecución del proyecto deberá ser presentada y ejecutada bajo el enfoque de Gerencia de Proyectos considerando los aspectos organizacionales, equipos, relación contractual, comunicaciones e interrelación con el Interventor, la Empresa y su propio equipo, procesos, procedimientos, y controles técnicos y administrativos. Este documento debe incluir la estructura de acuerdo al organigrama propuesto, el método con el cual desarrollará los trabajos, incluyendo entre otros, las obras preliminares, selección y fabricación de equipos, vías de acceso, suministros, implementación del plan de manejo ambiental, control de aguas superficiales, movimiento de tierras, obras de drenaje y protección superficial, obras estructurales, obras especiales, mampostería, acabados, obras y montajes de equipos mecánicos, montajes electromecánicos de subestaciones y construcción de redes eléctricas, pruebas y puesta en servicio del proyecto. En el documento es necesario presentar: a). Características sobresalientes de la metodología propuesta para desarrollar cada una de las actividades indicadas en el cronograma de ejecución del proyecto, incluida la ruta crítica. b). Logística consistente en la descripción de la organización, procesos y actividades a desarrollar, indicando las técnicas o métodos para llevarla a cabo. En suma, desarrollo del método constructivo, procedimientos constructivos, tasas de avance, y demás. c). Deberá presentar en particular la organización y control, exponiendo la forma como organizará todas las actividades para cumplir con el contrato. Se debe tratar sobre los alistamientos, establecimiento en terreno, frentes de trabajo, cuadrillas o grupos de trabajo, sistemas de comunicación, documentación técnica, cantidad y calidad del personal y los equipos a utilizar, </w:t>
      </w:r>
      <w:r w:rsidRPr="005F2A77">
        <w:rPr>
          <w:rFonts w:ascii="Tahoma" w:hAnsi="Tahoma" w:cs="Tahoma"/>
          <w:szCs w:val="20"/>
        </w:rPr>
        <w:lastRenderedPageBreak/>
        <w:t xml:space="preserve">transportes, localización de oficinas y campamentos y, en general, todo lo concerniente con la administración del contrato. d). Se deben analizar los rendimientos propuestos para ejecutar la obra en el plazo contractual, los registros e informes de obra, medidas, y obras asociadas. e). Igualmente se debe exponer sobre el manejo de materiales (suministros), procedimientos para su adquisición y/o fabricación, ensayos, transporte hasta la obra, almacenamiento y distribución. f). En este enfoque metodológico y logístico el CONTRATISTA deberá incluir en un aparte cómo acometerá la protección y mantenimiento de las vías existentes. g). Debe presentar de manera resumida y en los aspectos principales sobre la cantidad, calidad y estado, de equipos y herramientas propuestos a la ejecución del proyecto frente al cronograma de actividades para las principales obras del proyecto. Con el propósito de implementar su enfoque metodológico y logístico para la ejecución del proyecto, el CONTRATISTA deberá contar con una herramienta de software usada con ese propósito, moderna, ágil, procedimental, la cual deberá permitir el uso compartido con la Interventoría y la Empresa. </w:t>
      </w:r>
    </w:p>
    <w:p w14:paraId="7BD43953"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Presentar y cumplir con el programa general de ejecución de las fases (de apropiación y ejecución de la obra). Para el caso de la Fase II – Obra, se presentará una vez aprobada la Fase I – Apropiación, el cual se organizará por capítulos, a partir de los planos, documentos técnicos, las condiciones del sitio, utilizando una aplicación Software tipo Project o similar en un diagrama de barras, discriminado en semanas, con el plazo máximo de ejecución establecido y dentro de los parámetros propuestos. Este trabajo conjunto entre el CONTRATISTA e Interventoría se entregará a la Empresa dentro de los cinco (5) días calendario siguiente a la aprobación de la Fase I. Deberá incluir: La secuencia y duración de cada una de las actividades, indicadas en el formato de cantidades de la propuesta económica, ruta crítica, programación de los trabajos que incluya todas las actividades (capítulos, subcapítulos y los ítems en su totalidad), programa detallado de personal por actividades, flujo mensual de inversión detallado, capítulo por capítulo, lo cual guardará relación lógica con la obra a recibir por la Interventoría, durante el mismo período, programa de suministros detallados, programa de equipos. La modificación del programa deberá fundarse en causas plenamente justificadas y requerirá la aprobación escrita previa del Interventor y la verificación por parte de la Empresa, en caso que el CONTRATISTA no cumpla con el programa, el Interventor le podrá exigir por escrito el aumento del número de turnos, la jornada de trabajo y/o el equipo, y, en general, las acciones necesarias para el cumplimiento del programa de trabajo, sin que por la realización de tales acciones se genere costo adicional alguno para la Empresa. La renuencia del CONTRATISTA a adoptar las medidas exigidas se considera como incumplimiento de conformidad con lo establecido en el contrato.</w:t>
      </w:r>
    </w:p>
    <w:p w14:paraId="17A811A7"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Presentar dentro de los cinco (5) días calendario siguientes a la aprobación de la Fase I – Apropiación, el plan de aseguramiento de calidad, el programa de seguridad industrial, el programa de salud ocupacional y el programa de manejo ambiental. </w:t>
      </w:r>
    </w:p>
    <w:p w14:paraId="25B9E7BF"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Asumir el costo de toda solicitud de visita y consulta que requiera la Empresa.</w:t>
      </w:r>
    </w:p>
    <w:p w14:paraId="67FC4714"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Llevar una memoria diaria de todos los acontecimientos, sucesos y decisiones tomadas en la ejecución de los trabajos, registrarse la visita de funcionarios que tengan que ver con el proyecto, y demás acontecimientos, debe permitir la comprensión general de la </w:t>
      </w:r>
      <w:r w:rsidRPr="005F2A77">
        <w:rPr>
          <w:rFonts w:ascii="Tahoma" w:hAnsi="Tahoma" w:cs="Tahoma"/>
          <w:szCs w:val="20"/>
        </w:rPr>
        <w:lastRenderedPageBreak/>
        <w:t>obra y desarrollo de las actividades de acuerdo con el cronograma de ejecución e inversión funcionarios que tengan que ver con el proyecto, y demás acontecimientos, debe permitir la compresión general de la obra y desarrollo de las actividades de acuerdo con el cronograma de inversión aprobado. Este documento debe estar firmado por el director de obra y el director de la Interventoría y estar debidamente foliado. A esta bitácora, podrán acceder los funcionarios de la Empresa.</w:t>
      </w:r>
    </w:p>
    <w:p w14:paraId="543FA90D"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Una vez se apruebe la Fase I – Apropiación, suministrar e instalar la valla de información correspondiente de que tratan los Decreto Departamental No. 02720 de 1999 modificado por el Decreto 00119 del 18 de enero de 2002 y el Decreto 00234 de 2005. Dicha valla deberá instalarse dentro de los quince (15) días calendario siguientes a la aprobación de la Fase I, deberá contener el logo de Cundinamarca, y los logos de La Administración vigente y el de La Empresa.</w:t>
      </w:r>
    </w:p>
    <w:p w14:paraId="294528F2"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Durante la ejecución de la Fase II, realizar el plan de manejo de tránsito, en los casos que se requiera, de acuerdo con las normas vigentes al momento de la ejecución y debe tener en cuenta la respectiva señalización de obra, el contratista presentará el plan de manejo a la interventoría, quien una vez aprobado lo radicará ante la entidad para su aprobación.</w:t>
      </w:r>
    </w:p>
    <w:p w14:paraId="5D40A1DB"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Elaborar los planos récord de todos los diseños y planos arquitectónicos y demás, los cuales deberán ser entregados a la Empresa con el visto bueno de la Interventoría, en el proceso de liquidación de la obra, en medio impreso y magnético bajo los mismos parámetros de los planos diseños entregados.</w:t>
      </w:r>
    </w:p>
    <w:p w14:paraId="138E3583"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Entregar a más tardar al recibo final de las obras el manual de operación y mantenimiento de todas las obras construidas y los equipos y accesorios instalados, en el cual deberá especificar los materiales e insumos de permanente uso y anexar el original de las garantías de todos los equipos.</w:t>
      </w:r>
    </w:p>
    <w:p w14:paraId="51A7AC18"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Comunicar a la interventoría, entidad y al municipio la necesidad de adelantar todas las gestiones necesarias ante las autoridades respectivas, para la obtención de permisos necesarios identificados en la ejecución de la Fase II - Obra como: cruce de vías, cierre temporal de vías, excavaciones, o cualquier otra intervención del espacio público. Para ello deberá suministrar la información técnica necesaria para la obtención del permiso.</w:t>
      </w:r>
    </w:p>
    <w:p w14:paraId="2881F5D4"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Entregar para la suscripción del acta de recibo final de la obra, registro fotográfico que evidencie su estado antes, durante y después de la ejecución.</w:t>
      </w:r>
    </w:p>
    <w:p w14:paraId="1CC08914"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Entregar, previa instalación los certificados de conformidad con la norma técnica de la tubería a suministrar en desarrollo del contrato, de conformidad con lo dispuesto en la Resolución 1166 de 2006, las normas que la modifican y en general con la normatividad vigente sobre la materia.</w:t>
      </w:r>
    </w:p>
    <w:p w14:paraId="21578D8C"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Dar cumplimiento a los lineamientos del Plan de Gestión Social durante la ejecución de la Fase II - Obra, así como diligenciar todos sus formatos. (Ver lista de formatos archivos anexos y publicados en la página </w:t>
      </w:r>
      <w:hyperlink r:id="rId15" w:history="1">
        <w:r w:rsidRPr="005F2A77">
          <w:rPr>
            <w:rFonts w:ascii="Tahoma" w:hAnsi="Tahoma" w:cs="Tahoma"/>
            <w:szCs w:val="20"/>
          </w:rPr>
          <w:t>www.epc.com.co</w:t>
        </w:r>
      </w:hyperlink>
      <w:r w:rsidRPr="005F2A77">
        <w:rPr>
          <w:rFonts w:ascii="Tahoma" w:hAnsi="Tahoma" w:cs="Tahoma"/>
          <w:szCs w:val="20"/>
        </w:rPr>
        <w:t>).</w:t>
      </w:r>
    </w:p>
    <w:p w14:paraId="36DE0010"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Dar cumplimiento por parte del contratista a los procesos y procedimientos del Sistema de Gestión de Calidad de la Empresa.</w:t>
      </w:r>
    </w:p>
    <w:p w14:paraId="7DB5353C"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 xml:space="preserve">Cumplir con el Manual de Supervisión e Interventoría y el Código de Ética y Transparencia Empresarial vigentes en la Empresa, publicados en la página www.epc.com.co. </w:t>
      </w:r>
    </w:p>
    <w:p w14:paraId="2BC82D51" w14:textId="77777777" w:rsidR="00FF534E" w:rsidRPr="005F2A77" w:rsidRDefault="00FF534E" w:rsidP="00FF534E">
      <w:pPr>
        <w:numPr>
          <w:ilvl w:val="0"/>
          <w:numId w:val="51"/>
        </w:numPr>
        <w:ind w:left="426" w:hanging="426"/>
        <w:contextualSpacing/>
        <w:rPr>
          <w:rFonts w:ascii="Tahoma" w:hAnsi="Tahoma" w:cs="Tahoma"/>
          <w:szCs w:val="20"/>
        </w:rPr>
      </w:pPr>
      <w:bookmarkStart w:id="7" w:name="_Hlk210741962"/>
      <w:bookmarkStart w:id="8" w:name="_Hlk200446255"/>
      <w:r w:rsidRPr="005F2A77">
        <w:rPr>
          <w:rFonts w:ascii="Tahoma" w:hAnsi="Tahoma" w:cs="Tahoma"/>
          <w:szCs w:val="20"/>
        </w:rPr>
        <w:lastRenderedPageBreak/>
        <w:t>Para el inicio de la Fase II - Obra se requiere elaborar las actas de vecindad cuando aplique.</w:t>
      </w:r>
    </w:p>
    <w:p w14:paraId="397F5345" w14:textId="77777777" w:rsidR="00FF534E" w:rsidRPr="005F2A77" w:rsidRDefault="00FF534E" w:rsidP="00FF534E">
      <w:pPr>
        <w:numPr>
          <w:ilvl w:val="0"/>
          <w:numId w:val="51"/>
        </w:numPr>
        <w:ind w:left="426" w:hanging="426"/>
        <w:contextualSpacing/>
        <w:rPr>
          <w:rFonts w:ascii="Tahoma" w:hAnsi="Tahoma" w:cs="Tahoma"/>
          <w:szCs w:val="20"/>
        </w:rPr>
      </w:pPr>
      <w:bookmarkStart w:id="9" w:name="_Hlk210742006"/>
      <w:bookmarkEnd w:id="7"/>
      <w:r w:rsidRPr="005F2A77">
        <w:rPr>
          <w:rFonts w:ascii="Tahoma" w:hAnsi="Tahoma" w:cs="Tahoma"/>
          <w:szCs w:val="20"/>
        </w:rPr>
        <w:t>Garantizar la imagen de Empresas Públicas de Cundinamarca SA ESP, durante la ejecución de la obra.</w:t>
      </w:r>
    </w:p>
    <w:p w14:paraId="64AA458C"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Una vez ejecutada la Fase II – Obra, entregar reporte de usuarios nuevos conectados.</w:t>
      </w:r>
    </w:p>
    <w:p w14:paraId="733AF0A3"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Dar cumplimiento al “Decreto 945 del 05 de junio de 2017 “Por el cual se modifica parcialmente el Reglamento Colombiano de Construcción de Sismo Resistentes NSR-10”.</w:t>
      </w:r>
    </w:p>
    <w:p w14:paraId="372E82D2"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Dar cumplimiento a la Resolución 0330 del 08 de junio de 2017 “Por el cual se adopta el Reglamento Técnico para el Sector de Agua Potable y Saneamiento Básico – RAS”, se derogan las resoluciones 1096 de 200, 0424 de 2001, 0668 de 2003, 1459 de 2005, 1447 de 2005 y 2320 de 2009, así como la modificación de la Resolución 0799 del 9 de diciembre de 2021 y las que se encuentran vigentes.</w:t>
      </w:r>
      <w:bookmarkEnd w:id="8"/>
      <w:bookmarkEnd w:id="9"/>
    </w:p>
    <w:p w14:paraId="0E5D7175" w14:textId="77777777" w:rsidR="00FF534E" w:rsidRPr="005F2A77" w:rsidRDefault="00FF534E" w:rsidP="00FF534E">
      <w:pPr>
        <w:numPr>
          <w:ilvl w:val="0"/>
          <w:numId w:val="51"/>
        </w:numPr>
        <w:ind w:left="426" w:hanging="426"/>
        <w:contextualSpacing/>
        <w:rPr>
          <w:rFonts w:ascii="Tahoma" w:hAnsi="Tahoma" w:cs="Tahoma"/>
          <w:szCs w:val="20"/>
        </w:rPr>
      </w:pPr>
      <w:r w:rsidRPr="005F2A77">
        <w:rPr>
          <w:rFonts w:ascii="Tahoma" w:hAnsi="Tahoma" w:cs="Tahoma"/>
          <w:szCs w:val="20"/>
        </w:rPr>
        <w:t>Las demás inherentes a la naturaleza del contrato</w:t>
      </w:r>
    </w:p>
    <w:p w14:paraId="31D64DB4" w14:textId="77777777" w:rsidR="00FF534E" w:rsidRPr="005F2A77" w:rsidRDefault="00FF534E" w:rsidP="00FF534E">
      <w:pPr>
        <w:contextualSpacing/>
        <w:rPr>
          <w:rFonts w:ascii="Tahoma" w:hAnsi="Tahoma" w:cs="Tahoma"/>
          <w:szCs w:val="20"/>
        </w:rPr>
      </w:pPr>
    </w:p>
    <w:p w14:paraId="056FAEB6" w14:textId="77777777" w:rsidR="00FF534E" w:rsidRPr="005F2A77" w:rsidRDefault="00FF534E" w:rsidP="00FF534E">
      <w:pPr>
        <w:contextualSpacing/>
        <w:rPr>
          <w:rFonts w:ascii="Tahoma" w:hAnsi="Tahoma" w:cs="Tahoma"/>
          <w:szCs w:val="20"/>
        </w:rPr>
      </w:pPr>
      <w:r w:rsidRPr="005F2A77">
        <w:rPr>
          <w:rFonts w:ascii="Tahoma" w:hAnsi="Tahoma" w:cs="Tahoma"/>
          <w:szCs w:val="20"/>
        </w:rPr>
        <w:t>Durante la ejecución de la Fase II – Obra, mantener al frente de las obras al profesional idóneo y aceptado por la interventoría, quien será el director de proyecto y representante del contratista para decidir junto con el interventor, sobre los aspectos técnicos relacionados con la ejecución de la obra.</w:t>
      </w:r>
    </w:p>
    <w:p w14:paraId="288E3810" w14:textId="77777777" w:rsidR="00FF534E" w:rsidRPr="005F2A77" w:rsidRDefault="00FF534E" w:rsidP="00FF534E">
      <w:pPr>
        <w:contextualSpacing/>
        <w:rPr>
          <w:rFonts w:ascii="Tahoma" w:hAnsi="Tahoma" w:cs="Tahoma"/>
          <w:szCs w:val="20"/>
        </w:rPr>
      </w:pPr>
    </w:p>
    <w:p w14:paraId="73097D46" w14:textId="77777777" w:rsidR="00FF534E" w:rsidRPr="005F2A77" w:rsidRDefault="00FF534E" w:rsidP="00FF534E">
      <w:pPr>
        <w:contextualSpacing/>
        <w:rPr>
          <w:rFonts w:ascii="Tahoma" w:hAnsi="Tahoma" w:cs="Tahoma"/>
          <w:szCs w:val="20"/>
        </w:rPr>
      </w:pPr>
      <w:r w:rsidRPr="005F2A77">
        <w:rPr>
          <w:rFonts w:ascii="Tahoma" w:hAnsi="Tahoma" w:cs="Tahoma"/>
          <w:szCs w:val="20"/>
        </w:rPr>
        <w:t xml:space="preserve">En caso de incumplimiento por parte de </w:t>
      </w:r>
      <w:r w:rsidRPr="005F2A77">
        <w:rPr>
          <w:rFonts w:ascii="Tahoma" w:hAnsi="Tahoma" w:cs="Tahoma"/>
          <w:b/>
          <w:bCs/>
          <w:szCs w:val="20"/>
        </w:rPr>
        <w:t>EL CONTRATISTA</w:t>
      </w:r>
      <w:r w:rsidRPr="005F2A77">
        <w:rPr>
          <w:rFonts w:ascii="Tahoma" w:hAnsi="Tahoma" w:cs="Tahoma"/>
          <w:szCs w:val="20"/>
        </w:rPr>
        <w:t xml:space="preserve"> en la presentación de los soportes del personal antes indicado, en el plazo señalado, se procederá a la aplicación de las sanciones contractuales correspondientes.</w:t>
      </w:r>
    </w:p>
    <w:p w14:paraId="13C15293" w14:textId="77777777" w:rsidR="00FF534E" w:rsidRPr="005F2A77" w:rsidRDefault="00FF534E" w:rsidP="00FF534E">
      <w:pPr>
        <w:contextualSpacing/>
        <w:rPr>
          <w:rFonts w:ascii="Tahoma" w:hAnsi="Tahoma" w:cs="Tahoma"/>
          <w:szCs w:val="20"/>
        </w:rPr>
      </w:pPr>
    </w:p>
    <w:p w14:paraId="77C3E716" w14:textId="2CEBB1B1" w:rsidR="00C17799" w:rsidRPr="005F2A77" w:rsidRDefault="008B5D59" w:rsidP="008B5D59">
      <w:pPr>
        <w:pStyle w:val="clusulas"/>
        <w:tabs>
          <w:tab w:val="left" w:pos="1560"/>
        </w:tabs>
        <w:spacing w:before="0" w:after="0"/>
        <w:ind w:left="426"/>
        <w:rPr>
          <w:rFonts w:cstheme="minorHAnsi"/>
          <w:szCs w:val="20"/>
        </w:rPr>
      </w:pPr>
      <w:r w:rsidRPr="005F2A77">
        <w:rPr>
          <w:rFonts w:cstheme="minorHAnsi"/>
          <w:szCs w:val="20"/>
        </w:rPr>
        <w:t xml:space="preserve">OBLIGACIONES ESPECÍFICAS DEL </w:t>
      </w:r>
      <w:r w:rsidR="006B09B1" w:rsidRPr="005F2A77">
        <w:rPr>
          <w:rFonts w:cstheme="minorHAnsi"/>
          <w:szCs w:val="20"/>
        </w:rPr>
        <w:t>CONTRATISTA</w:t>
      </w:r>
    </w:p>
    <w:p w14:paraId="55483B82" w14:textId="4F1FD227" w:rsidR="00E27EF2" w:rsidRPr="005F2A77" w:rsidRDefault="00E27EF2" w:rsidP="00E27EF2">
      <w:pPr>
        <w:pStyle w:val="clusulas"/>
        <w:numPr>
          <w:ilvl w:val="0"/>
          <w:numId w:val="0"/>
        </w:numPr>
        <w:tabs>
          <w:tab w:val="left" w:pos="1560"/>
        </w:tabs>
        <w:spacing w:before="0" w:after="0"/>
        <w:ind w:left="66"/>
        <w:rPr>
          <w:rFonts w:cstheme="minorHAnsi"/>
          <w:szCs w:val="20"/>
        </w:rPr>
      </w:pPr>
    </w:p>
    <w:p w14:paraId="78088C72" w14:textId="77777777" w:rsidR="00FF534E" w:rsidRPr="005F2A77" w:rsidRDefault="00FF534E" w:rsidP="00FF534E">
      <w:pPr>
        <w:pStyle w:val="Prrafodelista"/>
        <w:numPr>
          <w:ilvl w:val="0"/>
          <w:numId w:val="54"/>
        </w:numPr>
        <w:rPr>
          <w:rFonts w:ascii="Tahoma" w:hAnsi="Tahoma" w:cs="Tahoma"/>
          <w:b/>
          <w:bCs/>
          <w:szCs w:val="20"/>
          <w:lang w:val="es-419"/>
        </w:rPr>
      </w:pPr>
      <w:r w:rsidRPr="005F2A77">
        <w:rPr>
          <w:rFonts w:ascii="Tahoma" w:hAnsi="Tahoma" w:cs="Tahoma"/>
          <w:b/>
          <w:bCs/>
          <w:szCs w:val="20"/>
          <w:lang w:val="es-419"/>
        </w:rPr>
        <w:t>Ejecución de la Fase I – Apropiación y ajustes a diseños</w:t>
      </w:r>
    </w:p>
    <w:p w14:paraId="7B00EDB8" w14:textId="77777777" w:rsidR="00FF534E" w:rsidRPr="005F2A77" w:rsidRDefault="00FF534E" w:rsidP="00FF534E">
      <w:pPr>
        <w:pStyle w:val="Default"/>
        <w:spacing w:after="8"/>
        <w:ind w:left="360"/>
        <w:rPr>
          <w:rFonts w:ascii="Tahoma" w:hAnsi="Tahoma" w:cs="Tahoma"/>
          <w:color w:val="auto"/>
          <w:sz w:val="20"/>
          <w:szCs w:val="20"/>
        </w:rPr>
      </w:pPr>
    </w:p>
    <w:p w14:paraId="6DAC92DE" w14:textId="77777777" w:rsidR="00FF534E" w:rsidRPr="005F2A77" w:rsidRDefault="00FF534E" w:rsidP="00FF534E">
      <w:pPr>
        <w:numPr>
          <w:ilvl w:val="0"/>
          <w:numId w:val="53"/>
        </w:numPr>
        <w:ind w:left="426"/>
        <w:contextualSpacing/>
        <w:rPr>
          <w:rFonts w:ascii="Tahoma" w:hAnsi="Tahoma" w:cs="Tahoma"/>
          <w:szCs w:val="20"/>
        </w:rPr>
      </w:pPr>
      <w:r w:rsidRPr="005F2A77">
        <w:rPr>
          <w:rFonts w:ascii="Tahoma" w:hAnsi="Tahoma" w:cs="Tahoma"/>
          <w:szCs w:val="20"/>
        </w:rPr>
        <w:t xml:space="preserve">Participar de la mesa de trabajo inicial programada por la Entidad con asistencia de la interventoría y/o el municipio a fin de contextualizar los diversos componentes técnicos de la fase de apropiación, la cual se realizará dentro de los primeros cinco (5) días calendario siguientes a la fecha de suscripción del acta de inicio. </w:t>
      </w:r>
    </w:p>
    <w:p w14:paraId="108B4590"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Realizar visita de campo a la zona de influencia del proyecto, conjuntamente con la interventoría, EPC S.A. E.S.P. y/o el municipio, con el fin de efectuar el reconocimiento e identificación de los aspectos relevantes que deban ser considerados para la ejecución de la Fase I.</w:t>
      </w:r>
    </w:p>
    <w:p w14:paraId="49F862FA"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Una vez efectuada la mesa de trabajo citada en el numeral que antecede, el contratista deberá presentar dentro de los siguientes diez (10) días calendario el informe de validación de la fase de apropiación, el cual deberá ser socializado en una mesa de trabajo con participación de la interventoría, entidad y/o municipio.</w:t>
      </w:r>
    </w:p>
    <w:p w14:paraId="58F9FD77"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Aprobado el informe de validación, el contratista deberá presentar dentro de los siguientes cinco (5) días calendario el cronograma de ejecución de la Fase I de apropiación.</w:t>
      </w:r>
    </w:p>
    <w:p w14:paraId="097DA69C"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Dar cumplimiento integral al alcance técnico de la Fase I (topografía, hidráulica, geotecnia, estructural, eléctrico y ambiental (según aplique)), con su revisión, </w:t>
      </w:r>
      <w:r w:rsidRPr="005F2A77">
        <w:rPr>
          <w:rFonts w:ascii="Tahoma" w:hAnsi="Tahoma" w:cs="Tahoma"/>
          <w:szCs w:val="20"/>
        </w:rPr>
        <w:lastRenderedPageBreak/>
        <w:t xml:space="preserve">actualización y validación conforme al RAS (Res. 0330 de 2017 y 0799 de 2021), NSR-10 y demás normas aplicables. </w:t>
      </w:r>
    </w:p>
    <w:p w14:paraId="346D631F"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Asistir a mesas técnicas de diagnóstico, seguimiento y aprobación de productos, con participación de la Interventoría, supervisión de EPC S.A E.S.P. y/o autoridades municipales. </w:t>
      </w:r>
    </w:p>
    <w:p w14:paraId="63807BCB"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Efectuar la revisión integral de cada uno de los informes de apropiación según el componente que aplique (topografía, hidráulica, geotecnia, estructural, eléctrico y ambiental (según corresponda) con ensayos y verificaciones de campo cuando se requiera. </w:t>
      </w:r>
    </w:p>
    <w:p w14:paraId="531A0B4A"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Someter todos los productos de la Fase I a revisión, aval y aprobación de la Interventoría y validación de la supervisión de EPC S.A. E.S.P. </w:t>
      </w:r>
    </w:p>
    <w:p w14:paraId="292FE8FB"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Realizar la entrega de Planos, memorias, especificaciones y presupuesto oficial (APU, rendimientos y cantidades), en formatos editables y PDF (DWG, XLS, Word, SHP), debidamente suscritos por los profesionales responsables. </w:t>
      </w:r>
    </w:p>
    <w:p w14:paraId="2E09A985"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Realizar la entregar los archivos editables y PDF debidamente firmados por los profesionales responsables.</w:t>
      </w:r>
    </w:p>
    <w:p w14:paraId="43B91FF8"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 xml:space="preserve">Identificar la necesidad de tramitar nuevos permisos (prediales, ambientales, viales, férreos y demás que se requieran) para la correcta ejecución de la Fase II – Obra; asimismo, suministrar la información técnica necesaria a la interventoría, la Entidad y la administración municipal, y acompañar el proceso de solicitud y gestión ante las autoridades competentes. </w:t>
      </w:r>
    </w:p>
    <w:p w14:paraId="300C3FF7"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Entregar a la supervisión e interventoría los diseños ajustados junto con el presupuesto actualizado de la Fase II – Obra, para posterior radicación al Mecanismo Departamental de Evaluación y Viabilización de Proyectos (Ventanilla Departamental) para surtir trámite y obtener concepto favorable de viabilidad, requisito indispensable para autorizar el inicio de la Fase II.</w:t>
      </w:r>
    </w:p>
    <w:p w14:paraId="60FEBC86"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Exponer ante el Mecanismo Departamental de Evaluación y Viabilización de Proyectos (Ventanilla Departamental) el proyecto en la fase de apropiación a fin de que se de inicio a la respectiva evaluación por parte de dicho mecanismo.</w:t>
      </w:r>
    </w:p>
    <w:p w14:paraId="279339B2"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Atender y realizar los ajustes al proyecto, de acuerdo con las observaciones presentadas por la entidad viabilizadora, dentro de un lapso máximo de diez (10) días calendario siguientes a su conocimiento, hasta la obtención del concepto de técnico favorable y/o viabilidad otorgado por el Mecanismo. Así mismo, disponer del personal profesional requerido para atender las reuniones que solicite LA EMPRESA y/o el mecanismo de viabilización, en las distintas etapas del proyecto.</w:t>
      </w:r>
    </w:p>
    <w:p w14:paraId="56193369"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Una vez se obtenga el concepto técnico favorable y/o viabilidad por parte del mecanismo, el contratista deberá realizar la entrega de la versión final de la fase de apropiación en medio físico y digital a la Entidad.</w:t>
      </w:r>
    </w:p>
    <w:p w14:paraId="1FD62381" w14:textId="77777777" w:rsidR="00FF534E" w:rsidRPr="005F2A77" w:rsidRDefault="00FF534E" w:rsidP="00FF534E">
      <w:pPr>
        <w:numPr>
          <w:ilvl w:val="0"/>
          <w:numId w:val="53"/>
        </w:numPr>
        <w:ind w:left="426" w:hanging="426"/>
        <w:contextualSpacing/>
        <w:rPr>
          <w:rFonts w:ascii="Tahoma" w:hAnsi="Tahoma" w:cs="Tahoma"/>
          <w:szCs w:val="20"/>
        </w:rPr>
      </w:pPr>
      <w:r w:rsidRPr="005F2A77">
        <w:rPr>
          <w:rFonts w:ascii="Tahoma" w:hAnsi="Tahoma" w:cs="Tahoma"/>
          <w:szCs w:val="20"/>
        </w:rPr>
        <w:t>Realizar la entrega del Informe Final Fase I a la Interventoría y a la Entidad para su validación.</w:t>
      </w:r>
    </w:p>
    <w:p w14:paraId="751CD5F7" w14:textId="77777777" w:rsidR="00FF534E" w:rsidRPr="005F2A77" w:rsidRDefault="00FF534E" w:rsidP="00FF534E">
      <w:pPr>
        <w:autoSpaceDE w:val="0"/>
        <w:autoSpaceDN w:val="0"/>
        <w:adjustRightInd w:val="0"/>
        <w:rPr>
          <w:rFonts w:ascii="Tahoma" w:hAnsi="Tahoma" w:cs="Tahoma"/>
          <w:b/>
          <w:szCs w:val="20"/>
          <w:lang w:val="es-CO"/>
        </w:rPr>
      </w:pPr>
    </w:p>
    <w:p w14:paraId="6E495738" w14:textId="77777777" w:rsidR="00FF534E" w:rsidRPr="005F2A77" w:rsidRDefault="00FF534E" w:rsidP="00FF534E">
      <w:pPr>
        <w:pStyle w:val="Prrafodelista"/>
        <w:numPr>
          <w:ilvl w:val="0"/>
          <w:numId w:val="54"/>
        </w:numPr>
        <w:rPr>
          <w:rFonts w:ascii="Tahoma" w:hAnsi="Tahoma" w:cs="Tahoma"/>
          <w:b/>
          <w:bCs/>
          <w:szCs w:val="20"/>
          <w:lang w:val="es-419"/>
        </w:rPr>
      </w:pPr>
      <w:r w:rsidRPr="005F2A77">
        <w:rPr>
          <w:rFonts w:ascii="Tahoma" w:hAnsi="Tahoma" w:cs="Tahoma"/>
          <w:b/>
          <w:bCs/>
          <w:szCs w:val="20"/>
          <w:lang w:val="es-419"/>
        </w:rPr>
        <w:t>Ejecución de la Fase II – Obra</w:t>
      </w:r>
    </w:p>
    <w:p w14:paraId="0EA3EE2B" w14:textId="77777777" w:rsidR="00FF534E" w:rsidRPr="005F2A77" w:rsidRDefault="00FF534E" w:rsidP="00FF534E">
      <w:pPr>
        <w:autoSpaceDE w:val="0"/>
        <w:autoSpaceDN w:val="0"/>
        <w:adjustRightInd w:val="0"/>
        <w:rPr>
          <w:rFonts w:ascii="Tahoma" w:hAnsi="Tahoma" w:cs="Tahoma"/>
          <w:szCs w:val="20"/>
        </w:rPr>
      </w:pPr>
    </w:p>
    <w:p w14:paraId="41F48D9C" w14:textId="77777777" w:rsidR="00FF534E" w:rsidRPr="005F2A77" w:rsidRDefault="00FF534E" w:rsidP="00FF534E">
      <w:pPr>
        <w:rPr>
          <w:rFonts w:ascii="Tahoma" w:hAnsi="Tahoma" w:cs="Tahoma"/>
          <w:szCs w:val="20"/>
          <w:lang w:val="es-419"/>
        </w:rPr>
      </w:pPr>
      <w:r w:rsidRPr="005F2A77">
        <w:rPr>
          <w:rFonts w:ascii="Tahoma" w:hAnsi="Tahoma" w:cs="Tahoma"/>
          <w:szCs w:val="20"/>
          <w:lang w:val="es-419"/>
        </w:rPr>
        <w:lastRenderedPageBreak/>
        <w:t xml:space="preserve">Previo al inicio de esta Fase, el contratista deberá entregar a la interventoría para la respectiva aprobación: </w:t>
      </w:r>
    </w:p>
    <w:p w14:paraId="5DE97708" w14:textId="77777777" w:rsidR="00FF534E" w:rsidRPr="005F2A77" w:rsidRDefault="00FF534E" w:rsidP="00FF534E">
      <w:pPr>
        <w:pStyle w:val="Prrafodelista"/>
        <w:ind w:left="426"/>
        <w:rPr>
          <w:rFonts w:ascii="Tahoma" w:hAnsi="Tahoma" w:cs="Tahoma"/>
          <w:szCs w:val="20"/>
          <w:lang w:val="es-419"/>
        </w:rPr>
      </w:pPr>
    </w:p>
    <w:p w14:paraId="6088542F"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Plan de trabajo y cronograma (Project o similar), con ruta crítica, hitos, flujo de inversión mensual, programa de personal, de equipos y de suministros. </w:t>
      </w:r>
    </w:p>
    <w:p w14:paraId="69126697"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Plan de Aseguramiento de Calidad, Plan de Gestión Social, SG-SST y PMA/PMAO (según aplique), con indicadores de seguimiento. </w:t>
      </w:r>
    </w:p>
    <w:p w14:paraId="01F68EB1"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Plan de manejo de tránsito y señalización de obra (si aplica), con radicación ante la autoridad competente. </w:t>
      </w:r>
    </w:p>
    <w:p w14:paraId="6ACCDBFD"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Matriz de riesgos (técnicos, ESHS, prediales, sociales) con medidas de mitigación y responsables. </w:t>
      </w:r>
    </w:p>
    <w:p w14:paraId="502061E3"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Plan de adquisiciones y subcontratación (si los hay), con proveedores/ensayos acreditados. </w:t>
      </w:r>
    </w:p>
    <w:p w14:paraId="05581E4E" w14:textId="77777777" w:rsidR="00FF534E" w:rsidRPr="005F2A77" w:rsidRDefault="00FF534E" w:rsidP="00FF534E">
      <w:pPr>
        <w:pStyle w:val="Prrafodelista"/>
        <w:numPr>
          <w:ilvl w:val="0"/>
          <w:numId w:val="56"/>
        </w:numPr>
        <w:rPr>
          <w:rFonts w:ascii="Tahoma" w:hAnsi="Tahoma" w:cs="Tahoma"/>
          <w:szCs w:val="20"/>
          <w:lang w:val="es-419"/>
        </w:rPr>
      </w:pPr>
      <w:r w:rsidRPr="005F2A77">
        <w:rPr>
          <w:rFonts w:ascii="Tahoma" w:hAnsi="Tahoma" w:cs="Tahoma"/>
          <w:szCs w:val="20"/>
          <w:lang w:val="es-419"/>
        </w:rPr>
        <w:t xml:space="preserve">Acta de vecindad y actas de recibo de áreas/interferencias cuando corresponda. </w:t>
      </w:r>
    </w:p>
    <w:p w14:paraId="208F4BD6" w14:textId="77777777" w:rsidR="00FF534E" w:rsidRPr="005F2A77" w:rsidRDefault="00FF534E" w:rsidP="00FF534E">
      <w:pPr>
        <w:autoSpaceDE w:val="0"/>
        <w:autoSpaceDN w:val="0"/>
        <w:adjustRightInd w:val="0"/>
        <w:rPr>
          <w:rFonts w:ascii="Tahoma" w:hAnsi="Tahoma" w:cs="Tahoma"/>
          <w:szCs w:val="20"/>
        </w:rPr>
      </w:pPr>
    </w:p>
    <w:p w14:paraId="345D1EBE" w14:textId="77777777" w:rsidR="00FF534E" w:rsidRPr="005F2A77" w:rsidRDefault="00FF534E" w:rsidP="00FF534E">
      <w:pPr>
        <w:numPr>
          <w:ilvl w:val="0"/>
          <w:numId w:val="57"/>
        </w:numPr>
        <w:ind w:left="426"/>
        <w:contextualSpacing/>
        <w:rPr>
          <w:rFonts w:ascii="Tahoma" w:hAnsi="Tahoma" w:cs="Tahoma"/>
          <w:szCs w:val="20"/>
        </w:rPr>
      </w:pPr>
      <w:r w:rsidRPr="005F2A77">
        <w:rPr>
          <w:rFonts w:ascii="Tahoma" w:hAnsi="Tahoma" w:cs="Tahoma"/>
          <w:szCs w:val="20"/>
        </w:rPr>
        <w:t xml:space="preserve">Iniciar la Fase II solo cuando exista: (i) concepto técnico favorable y/o viabilidad por parte de la Ventanilla Departamental sobre la Fase I, y (ii) aprobación del Informe Final Fase I por la Interventoría y validación de la Supervisión de EPC. </w:t>
      </w:r>
    </w:p>
    <w:p w14:paraId="73713C3B"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 xml:space="preserve">Ejecutar la obra conforme a los diseños aprobados por el interventor, así como las especificaciones, presupuesto y cronogramas vigentes. </w:t>
      </w:r>
    </w:p>
    <w:p w14:paraId="5A20A223"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 xml:space="preserve">Aplicar las normas técnicas de ingeniería, ambientales y de seguridad y salud en el trabajo que se encuentren vigentes. </w:t>
      </w:r>
    </w:p>
    <w:p w14:paraId="30F8F88D"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 xml:space="preserve">Someter a la supervisión e Interventoría las actas (de avance, suspensiones, prórrogas, reinicios, recibos parciales y final) para su visto bueno previo a la suscripción. </w:t>
      </w:r>
    </w:p>
    <w:p w14:paraId="5A63F8E9"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 xml:space="preserve">Atender de manera inmediata las fallas o defectos durante el período de estabilidad de la obra y reportar anualmente a EPC, durante cinco (5) años posteriores, el estado operativo y estructural de las obras ejecutadas y el impacto en usuarios conectados. </w:t>
      </w:r>
    </w:p>
    <w:p w14:paraId="4850EB9E"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Realizar la entrega la infraestructura construida y en operación.</w:t>
      </w:r>
    </w:p>
    <w:p w14:paraId="636BF898" w14:textId="77777777" w:rsidR="00FF534E" w:rsidRPr="005F2A77" w:rsidRDefault="00FF534E" w:rsidP="00FF534E">
      <w:pPr>
        <w:numPr>
          <w:ilvl w:val="0"/>
          <w:numId w:val="57"/>
        </w:numPr>
        <w:ind w:left="426" w:hanging="426"/>
        <w:contextualSpacing/>
        <w:rPr>
          <w:rFonts w:ascii="Tahoma" w:hAnsi="Tahoma" w:cs="Tahoma"/>
          <w:szCs w:val="20"/>
        </w:rPr>
      </w:pPr>
      <w:r w:rsidRPr="005F2A77">
        <w:rPr>
          <w:rFonts w:ascii="Tahoma" w:hAnsi="Tahoma" w:cs="Tahoma"/>
          <w:szCs w:val="20"/>
        </w:rPr>
        <w:t>Realizar la entrega del informe final de ejecución de obra el cual deberá contener como mínimo un resumen ejecutivo con la inclusión de las actividades desarrolladas, valor final de la obra, nuevos usuarios conectados al proyecto (población beneficiada) y las demás que considere necesarias la interventoría y/o supervisión.</w:t>
      </w:r>
    </w:p>
    <w:p w14:paraId="402CC426" w14:textId="77777777" w:rsidR="00FF534E" w:rsidRPr="005F2A77" w:rsidRDefault="00FF534E" w:rsidP="00FF534E">
      <w:pPr>
        <w:pStyle w:val="Default"/>
        <w:spacing w:after="8"/>
        <w:ind w:left="786"/>
        <w:jc w:val="both"/>
        <w:rPr>
          <w:rFonts w:ascii="Tahoma" w:hAnsi="Tahoma" w:cs="Tahoma"/>
          <w:color w:val="auto"/>
          <w:sz w:val="20"/>
          <w:szCs w:val="20"/>
        </w:rPr>
      </w:pPr>
    </w:p>
    <w:p w14:paraId="106DB2FC" w14:textId="77777777" w:rsidR="00FF534E" w:rsidRPr="005F2A77" w:rsidRDefault="00FF534E" w:rsidP="00FF534E">
      <w:pPr>
        <w:outlineLvl w:val="2"/>
        <w:rPr>
          <w:rFonts w:ascii="Tahoma" w:hAnsi="Tahoma" w:cs="Tahoma"/>
          <w:b/>
          <w:bCs/>
          <w:szCs w:val="20"/>
        </w:rPr>
      </w:pPr>
      <w:r w:rsidRPr="005F2A77">
        <w:rPr>
          <w:rFonts w:ascii="Tahoma" w:hAnsi="Tahoma" w:cs="Tahoma"/>
          <w:b/>
          <w:bCs/>
          <w:szCs w:val="20"/>
        </w:rPr>
        <w:t>CONSIDERACIONES PARTICULARES FRENTE A LAS OBLIGACIONES ESPECÍFICAS DEL CONTRATISTA (FASE I - APROPIACIÓN).</w:t>
      </w:r>
    </w:p>
    <w:p w14:paraId="5B782478" w14:textId="77777777" w:rsidR="00FF534E" w:rsidRPr="005F2A77" w:rsidRDefault="00FF534E" w:rsidP="00FF534E">
      <w:pPr>
        <w:outlineLvl w:val="2"/>
        <w:rPr>
          <w:rFonts w:ascii="Tahoma" w:hAnsi="Tahoma" w:cs="Tahoma"/>
          <w:b/>
          <w:bCs/>
          <w:szCs w:val="20"/>
        </w:rPr>
      </w:pPr>
    </w:p>
    <w:p w14:paraId="2B1BEEE7" w14:textId="77777777" w:rsidR="00FF534E" w:rsidRPr="005F2A77" w:rsidRDefault="00FF534E" w:rsidP="00FF534E">
      <w:pPr>
        <w:numPr>
          <w:ilvl w:val="0"/>
          <w:numId w:val="55"/>
        </w:numPr>
        <w:rPr>
          <w:rFonts w:ascii="Tahoma" w:hAnsi="Tahoma" w:cs="Tahoma"/>
          <w:szCs w:val="20"/>
          <w:lang w:eastAsia="es-MX"/>
        </w:rPr>
      </w:pPr>
      <w:r w:rsidRPr="005F2A77">
        <w:rPr>
          <w:rFonts w:ascii="Tahoma" w:hAnsi="Tahoma" w:cs="Tahoma"/>
          <w:szCs w:val="20"/>
          <w:lang w:eastAsia="es-MX"/>
        </w:rPr>
        <w:t>Cumplimiento integral del objeto: cumplir con la ejecución íntegra de la Fase I (apropiación/ajustes a diseños), de tal forma que surtido el proceso de aprobación por el Mecanismo Departamental de Viabilización Proyectos de Agua Potable y Saneamiento Básico de Cundinamarca, se ejecute la Fase II (obra) conforme al alcance aprobado, el anexo técnico, cronograma, especificaciones y demás documentos que hacen parte del contrato y el proyecto actualizado.</w:t>
      </w:r>
    </w:p>
    <w:p w14:paraId="69A8EF8E" w14:textId="77777777" w:rsidR="00FF534E" w:rsidRPr="005F2A77" w:rsidRDefault="00FF534E" w:rsidP="00FF534E">
      <w:pPr>
        <w:numPr>
          <w:ilvl w:val="0"/>
          <w:numId w:val="55"/>
        </w:numPr>
        <w:spacing w:before="100" w:beforeAutospacing="1" w:after="100" w:afterAutospacing="1"/>
        <w:rPr>
          <w:rFonts w:ascii="Tahoma" w:hAnsi="Tahoma" w:cs="Tahoma"/>
          <w:szCs w:val="20"/>
          <w:lang w:eastAsia="es-MX"/>
        </w:rPr>
      </w:pPr>
      <w:r w:rsidRPr="005F2A77">
        <w:rPr>
          <w:rFonts w:ascii="Tahoma" w:hAnsi="Tahoma" w:cs="Tahoma"/>
          <w:szCs w:val="20"/>
          <w:lang w:eastAsia="es-MX"/>
        </w:rPr>
        <w:lastRenderedPageBreak/>
        <w:t xml:space="preserve">Precio global fijo para la Fase I: se deja establecido que las actividades que deba desarrollar el contratista durante la Fase I para asegurar la ejecutabilidad del proyecto, serán remunerados por la suma global fija que se estipule en el contrato, sin que haya lugar a reconocimientos económicos adicionales producto de mayores dedicaciones o actividades a su cargo, considerando que esta primera fase se consolida hasta la aprobación por la Ventanilla Departamental. </w:t>
      </w:r>
    </w:p>
    <w:p w14:paraId="10FAFA0C" w14:textId="77777777" w:rsidR="00FF534E" w:rsidRPr="005F2A77" w:rsidRDefault="00FF534E" w:rsidP="00FF534E">
      <w:pPr>
        <w:numPr>
          <w:ilvl w:val="0"/>
          <w:numId w:val="55"/>
        </w:numPr>
        <w:rPr>
          <w:rFonts w:ascii="Tahoma" w:hAnsi="Tahoma" w:cs="Tahoma"/>
          <w:szCs w:val="20"/>
          <w:lang w:eastAsia="es-MX"/>
        </w:rPr>
      </w:pPr>
      <w:r w:rsidRPr="005F2A77">
        <w:rPr>
          <w:rFonts w:ascii="Tahoma" w:hAnsi="Tahoma" w:cs="Tahoma"/>
          <w:szCs w:val="20"/>
          <w:lang w:eastAsia="es-MX"/>
        </w:rPr>
        <w:t xml:space="preserve">En caso de que durante la ejecución de la Fase I del proyecto se determine que por razones no imputables al contratista, como en los casos de la imposibilidad de acceder a recursos complementarios, restricciones ambientales y/o prediales, técnicas, presupuestales o de cualquier otro tipo, el contrato terminará en el estado en que se encuentre, sin que ello genere a favor del contratista derecho a indemnización alguna, siendo su remuneración por concepto de la ejecución de la fase 1 suficiente por las labores realizadas. </w:t>
      </w:r>
    </w:p>
    <w:p w14:paraId="07576193" w14:textId="77777777" w:rsidR="00FF534E" w:rsidRPr="005F2A77" w:rsidRDefault="00FF534E" w:rsidP="00FF534E">
      <w:pPr>
        <w:autoSpaceDE w:val="0"/>
        <w:autoSpaceDN w:val="0"/>
        <w:adjustRightInd w:val="0"/>
        <w:rPr>
          <w:rFonts w:ascii="Tahoma" w:hAnsi="Tahoma" w:cs="Tahoma"/>
          <w:b/>
          <w:szCs w:val="20"/>
          <w:lang w:val="es-CO"/>
        </w:rPr>
      </w:pPr>
    </w:p>
    <w:p w14:paraId="3E46F542" w14:textId="77777777" w:rsidR="00FF534E" w:rsidRPr="005F2A77" w:rsidRDefault="00FF534E" w:rsidP="00FF534E">
      <w:pPr>
        <w:pStyle w:val="Prrafodelista"/>
        <w:numPr>
          <w:ilvl w:val="2"/>
          <w:numId w:val="52"/>
        </w:numPr>
        <w:autoSpaceDE w:val="0"/>
        <w:autoSpaceDN w:val="0"/>
        <w:adjustRightInd w:val="0"/>
        <w:contextualSpacing w:val="0"/>
        <w:jc w:val="left"/>
        <w:rPr>
          <w:rFonts w:ascii="Tahoma" w:hAnsi="Tahoma" w:cs="Tahoma"/>
          <w:b/>
          <w:szCs w:val="20"/>
          <w:lang w:val="es-CO"/>
        </w:rPr>
      </w:pPr>
      <w:r w:rsidRPr="005F2A77">
        <w:rPr>
          <w:rFonts w:ascii="Tahoma" w:hAnsi="Tahoma" w:cs="Tahoma"/>
          <w:b/>
          <w:szCs w:val="20"/>
          <w:lang w:val="es-CO"/>
        </w:rPr>
        <w:t xml:space="preserve">OBLIGACIONES RELACIONADAS CON EL PERSONAL REQUERIDO PARA LA EJECUCIÓN DEL OBJETO CONTRACTUAL </w:t>
      </w:r>
    </w:p>
    <w:p w14:paraId="433BA8F0" w14:textId="77777777" w:rsidR="00FF534E" w:rsidRPr="005F2A77" w:rsidRDefault="00FF534E" w:rsidP="00FF534E">
      <w:pPr>
        <w:rPr>
          <w:rFonts w:ascii="Tahoma" w:hAnsi="Tahoma" w:cs="Tahoma"/>
          <w:szCs w:val="20"/>
        </w:rPr>
      </w:pPr>
    </w:p>
    <w:p w14:paraId="62CCCF5C" w14:textId="77777777" w:rsidR="00FF534E" w:rsidRPr="005F2A77" w:rsidRDefault="00FF534E" w:rsidP="00FF534E">
      <w:pPr>
        <w:rPr>
          <w:rFonts w:ascii="Tahoma" w:hAnsi="Tahoma" w:cs="Tahoma"/>
          <w:bCs/>
          <w:szCs w:val="20"/>
        </w:rPr>
      </w:pPr>
      <w:r w:rsidRPr="005F2A77">
        <w:rPr>
          <w:rFonts w:ascii="Tahoma" w:hAnsi="Tahoma" w:cs="Tahoma"/>
          <w:bCs/>
          <w:szCs w:val="20"/>
        </w:rPr>
        <w:t>Para efectos de desarrollar la Fase 1 y de conformidad con lo dispuesto en el proceso de viabilidad del proyecto, se debe disponer del siguiente grupo de profesionales, quienes llevaran a cabo el desarrollo del alcance dispuesto en esta etapa, así:</w:t>
      </w:r>
    </w:p>
    <w:p w14:paraId="663BE3E5" w14:textId="77777777" w:rsidR="00FF534E" w:rsidRPr="005F2A77" w:rsidRDefault="00FF534E" w:rsidP="00FF534E">
      <w:pPr>
        <w:rPr>
          <w:rFonts w:ascii="Tahoma" w:hAnsi="Tahoma" w:cs="Tahoma"/>
          <w:bCs/>
          <w:szCs w:val="20"/>
        </w:rPr>
      </w:pPr>
    </w:p>
    <w:p w14:paraId="22A2C27A" w14:textId="77777777" w:rsidR="00FF534E" w:rsidRPr="005F2A77" w:rsidRDefault="00FF534E" w:rsidP="00FF534E">
      <w:pPr>
        <w:rPr>
          <w:rFonts w:ascii="Tahoma" w:hAnsi="Tahoma" w:cs="Tahoma"/>
          <w:bCs/>
          <w:szCs w:val="20"/>
        </w:rPr>
      </w:pPr>
      <w:r w:rsidRPr="005F2A77">
        <w:rPr>
          <w:rFonts w:ascii="Tahoma" w:hAnsi="Tahoma" w:cs="Tahoma"/>
          <w:b/>
          <w:szCs w:val="20"/>
        </w:rPr>
        <w:t>NOTA 1:</w:t>
      </w:r>
      <w:r w:rsidRPr="005F2A77">
        <w:rPr>
          <w:rFonts w:ascii="Tahoma" w:hAnsi="Tahoma" w:cs="Tahoma"/>
          <w:bCs/>
          <w:szCs w:val="20"/>
        </w:rPr>
        <w:t xml:space="preserve"> Ninguno de los profesionales requeridos para la presente Fase puede desempeñar más de dos (2) cargos para la ejecución. En todo caso La EMPRESA se reserva el derecho de verificar que el profesional propuesto no se encuentre vinculado, de manera directa o indirecta, en más de dos (2) contratos y/o proyectos que se ejecuten para la EMPRESA al momento de la presentación de la oferta o durante la ejecución del contrato. Así mismo, tampoco será aceptada la hoja de vida del profesional cuya sumatoria de dedicación comprometida en contratos y/o proyectos vigentes con la EMPRESA supere el cien por ciento (100%) de su disponibilidad, considerando para tal efecto los porcentajes de dedicación formalmente establecidos en cada contrato y/o proyecto. Cuando se evidencie que el profesional propuesto supera el número máximo de contratos permitidos o excede el límite de dedicación señalado, la hoja de vida será considerada no hábil.</w:t>
      </w:r>
    </w:p>
    <w:p w14:paraId="590B8694" w14:textId="77777777" w:rsidR="00FF534E" w:rsidRPr="005F2A77" w:rsidRDefault="00FF534E" w:rsidP="00FF534E">
      <w:pPr>
        <w:rPr>
          <w:rFonts w:ascii="Tahoma" w:hAnsi="Tahoma" w:cs="Tahoma"/>
          <w:bCs/>
          <w:szCs w:val="20"/>
        </w:rPr>
      </w:pPr>
    </w:p>
    <w:p w14:paraId="2A36C7D0" w14:textId="77777777" w:rsidR="00FF534E" w:rsidRPr="005F2A77" w:rsidRDefault="00FF534E" w:rsidP="00FF534E">
      <w:pPr>
        <w:rPr>
          <w:rFonts w:ascii="Tahoma" w:hAnsi="Tahoma" w:cs="Tahoma"/>
          <w:bCs/>
          <w:szCs w:val="20"/>
        </w:rPr>
      </w:pPr>
      <w:r w:rsidRPr="005F2A77">
        <w:rPr>
          <w:rFonts w:ascii="Tahoma" w:hAnsi="Tahoma" w:cs="Tahoma"/>
          <w:b/>
          <w:szCs w:val="20"/>
        </w:rPr>
        <w:t>NOTA 2:</w:t>
      </w:r>
      <w:r w:rsidRPr="005F2A77">
        <w:rPr>
          <w:rFonts w:ascii="Tahoma" w:hAnsi="Tahoma" w:cs="Tahoma"/>
          <w:bCs/>
          <w:szCs w:val="20"/>
        </w:rPr>
        <w:t xml:space="preserve"> Para el cumplimiento de los objetivos trazados para la fase 1, el contratista podrá considerar profesionales o perfiles complementarios a los ya expuestos, sin que esto represente un costo adicional al que se define en el proceso para la fase en mención.</w:t>
      </w:r>
    </w:p>
    <w:p w14:paraId="129C4D8F" w14:textId="77777777" w:rsidR="00FF534E" w:rsidRPr="005F2A77" w:rsidRDefault="00FF534E" w:rsidP="00FF534E">
      <w:pPr>
        <w:rPr>
          <w:rFonts w:ascii="Tahoma" w:hAnsi="Tahoma" w:cs="Tahoma"/>
          <w:bCs/>
          <w:szCs w:val="20"/>
        </w:rPr>
      </w:pPr>
    </w:p>
    <w:p w14:paraId="11581602" w14:textId="77777777" w:rsidR="00FF534E" w:rsidRPr="005F2A77" w:rsidRDefault="00FF534E" w:rsidP="00FF534E">
      <w:pPr>
        <w:rPr>
          <w:rFonts w:ascii="Tahoma" w:hAnsi="Tahoma" w:cs="Tahoma"/>
          <w:b/>
          <w:szCs w:val="20"/>
        </w:rPr>
      </w:pPr>
      <w:r w:rsidRPr="005F2A77">
        <w:rPr>
          <w:rFonts w:ascii="Tahoma" w:hAnsi="Tahoma" w:cs="Tahoma"/>
          <w:b/>
          <w:szCs w:val="20"/>
        </w:rPr>
        <w:t xml:space="preserve">Los profesionales para cada uno de las fases de cada proyectito de cada lote se relacionarán en el Anexo técnico para cada lote. </w:t>
      </w:r>
    </w:p>
    <w:p w14:paraId="7B5100E5" w14:textId="77777777" w:rsidR="00FF534E" w:rsidRPr="005F2A77" w:rsidRDefault="00FF534E" w:rsidP="00FF534E">
      <w:pPr>
        <w:rPr>
          <w:rFonts w:ascii="Tahoma" w:hAnsi="Tahoma" w:cs="Tahoma"/>
          <w:bCs/>
          <w:szCs w:val="20"/>
        </w:rPr>
      </w:pPr>
    </w:p>
    <w:p w14:paraId="2B0226A5" w14:textId="0C9162D5" w:rsidR="001D0D2E" w:rsidRPr="005F2A77" w:rsidRDefault="001D0D2E" w:rsidP="00E27EF2">
      <w:pPr>
        <w:pStyle w:val="clusulas"/>
        <w:numPr>
          <w:ilvl w:val="0"/>
          <w:numId w:val="0"/>
        </w:numPr>
        <w:tabs>
          <w:tab w:val="left" w:pos="1560"/>
        </w:tabs>
        <w:spacing w:before="0" w:after="0"/>
        <w:ind w:left="66"/>
        <w:rPr>
          <w:rFonts w:cstheme="minorHAnsi"/>
          <w:b w:val="0"/>
          <w:bCs/>
          <w:szCs w:val="20"/>
          <w:lang w:val="es-MX"/>
        </w:rPr>
      </w:pPr>
    </w:p>
    <w:p w14:paraId="1E750A95" w14:textId="3C0BDB50" w:rsidR="00C858D8" w:rsidRPr="005F2A77" w:rsidRDefault="00CB4335" w:rsidP="005C635B">
      <w:pPr>
        <w:pStyle w:val="clusulas"/>
        <w:tabs>
          <w:tab w:val="left" w:pos="1560"/>
        </w:tabs>
        <w:spacing w:before="0" w:after="0"/>
        <w:ind w:left="426"/>
        <w:rPr>
          <w:rFonts w:cstheme="minorHAnsi"/>
          <w:szCs w:val="20"/>
        </w:rPr>
      </w:pPr>
      <w:r w:rsidRPr="005F2A77">
        <w:rPr>
          <w:rFonts w:cstheme="minorHAnsi"/>
          <w:szCs w:val="20"/>
        </w:rPr>
        <w:t xml:space="preserve">DERECHOS DEL </w:t>
      </w:r>
      <w:r w:rsidR="006B09B1" w:rsidRPr="005F2A77">
        <w:rPr>
          <w:rFonts w:cstheme="minorHAnsi"/>
          <w:szCs w:val="20"/>
        </w:rPr>
        <w:t>CONTRATISTA</w:t>
      </w:r>
    </w:p>
    <w:p w14:paraId="4C85C10C" w14:textId="424BBB2E" w:rsidR="00CB4335" w:rsidRPr="005F2A77" w:rsidRDefault="00CB4335" w:rsidP="00540E0E">
      <w:pPr>
        <w:rPr>
          <w:rFonts w:cstheme="minorHAnsi"/>
          <w:szCs w:val="20"/>
        </w:rPr>
      </w:pPr>
    </w:p>
    <w:p w14:paraId="6E58BB09" w14:textId="2DE95113" w:rsidR="00CB4335" w:rsidRPr="005F2A77" w:rsidRDefault="00CB4335" w:rsidP="00540E0E">
      <w:pPr>
        <w:rPr>
          <w:rFonts w:cstheme="minorHAnsi"/>
          <w:szCs w:val="20"/>
        </w:rPr>
      </w:pPr>
      <w:r w:rsidRPr="005F2A77">
        <w:rPr>
          <w:rFonts w:cstheme="minorHAnsi"/>
          <w:szCs w:val="20"/>
        </w:rPr>
        <w:t xml:space="preserve">El </w:t>
      </w:r>
      <w:r w:rsidR="006B09B1" w:rsidRPr="005F2A77">
        <w:rPr>
          <w:rFonts w:cstheme="minorHAnsi"/>
          <w:szCs w:val="20"/>
        </w:rPr>
        <w:t>Contratista</w:t>
      </w:r>
      <w:r w:rsidRPr="005F2A77">
        <w:rPr>
          <w:rFonts w:cstheme="minorHAnsi"/>
          <w:szCs w:val="20"/>
        </w:rPr>
        <w:t xml:space="preserve"> tiene derecho a: </w:t>
      </w:r>
    </w:p>
    <w:p w14:paraId="2ED291DD" w14:textId="7BD9F020" w:rsidR="00CB4335" w:rsidRPr="005F2A77"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F2A77" w:rsidRDefault="00C678E0" w:rsidP="004C256A">
      <w:pPr>
        <w:pStyle w:val="Prrafodelista"/>
        <w:numPr>
          <w:ilvl w:val="3"/>
          <w:numId w:val="34"/>
        </w:numPr>
        <w:ind w:left="426"/>
        <w:rPr>
          <w:szCs w:val="20"/>
        </w:rPr>
      </w:pPr>
      <w:r w:rsidRPr="005F2A77">
        <w:rPr>
          <w:szCs w:val="20"/>
        </w:rPr>
        <w:lastRenderedPageBreak/>
        <w:t xml:space="preserve">Recibir una remuneración por la ejecución de la obra en los términos pactados en la Cláusula </w:t>
      </w:r>
      <w:r w:rsidR="0041177B" w:rsidRPr="005F2A77">
        <w:rPr>
          <w:szCs w:val="20"/>
        </w:rPr>
        <w:t>8</w:t>
      </w:r>
      <w:r w:rsidRPr="005F2A77">
        <w:rPr>
          <w:szCs w:val="20"/>
        </w:rPr>
        <w:t xml:space="preserve"> del presente Contrato.</w:t>
      </w:r>
    </w:p>
    <w:p w14:paraId="333A562E" w14:textId="77777777" w:rsidR="0041177B" w:rsidRPr="005F2A77" w:rsidRDefault="0041177B" w:rsidP="0041177B">
      <w:pPr>
        <w:rPr>
          <w:rFonts w:cstheme="minorHAnsi"/>
          <w:szCs w:val="20"/>
        </w:rPr>
      </w:pPr>
    </w:p>
    <w:p w14:paraId="30A5BFF6" w14:textId="0B598E7F" w:rsidR="00CB4335" w:rsidRPr="005F2A77" w:rsidRDefault="00F95F3C" w:rsidP="005C635B">
      <w:pPr>
        <w:pStyle w:val="clusulas"/>
        <w:tabs>
          <w:tab w:val="left" w:pos="1560"/>
        </w:tabs>
        <w:spacing w:before="0" w:after="0"/>
        <w:ind w:left="426"/>
        <w:rPr>
          <w:rFonts w:cstheme="minorHAnsi"/>
          <w:szCs w:val="20"/>
        </w:rPr>
      </w:pPr>
      <w:r w:rsidRPr="005F2A77">
        <w:rPr>
          <w:rFonts w:cstheme="minorHAnsi"/>
          <w:szCs w:val="20"/>
        </w:rPr>
        <w:t>OBLIGACIONES DE LA ENTIDAD</w:t>
      </w:r>
    </w:p>
    <w:p w14:paraId="05BC5510" w14:textId="2517FFC3" w:rsidR="00F95F3C" w:rsidRPr="005F2A77" w:rsidRDefault="00F95F3C" w:rsidP="00540E0E">
      <w:pPr>
        <w:rPr>
          <w:rFonts w:cstheme="minorHAnsi"/>
          <w:szCs w:val="20"/>
        </w:rPr>
      </w:pPr>
    </w:p>
    <w:p w14:paraId="24BB911E" w14:textId="74636D2F" w:rsidR="00F95F3C" w:rsidRPr="005F2A77" w:rsidRDefault="00F95F3C" w:rsidP="00540E0E">
      <w:pPr>
        <w:rPr>
          <w:rFonts w:cstheme="minorHAnsi"/>
          <w:szCs w:val="20"/>
        </w:rPr>
      </w:pPr>
      <w:r w:rsidRPr="005F2A77">
        <w:rPr>
          <w:rFonts w:cstheme="minorHAnsi"/>
          <w:szCs w:val="20"/>
        </w:rPr>
        <w:t xml:space="preserve">La Entidad está obligada a: </w:t>
      </w:r>
    </w:p>
    <w:p w14:paraId="2560AC72" w14:textId="08C45B5F" w:rsidR="00F95F3C" w:rsidRPr="005F2A77" w:rsidRDefault="00F95F3C" w:rsidP="00540E0E">
      <w:pPr>
        <w:rPr>
          <w:rFonts w:ascii="Arial" w:hAnsi="Arial" w:cs="Arial"/>
          <w:szCs w:val="20"/>
        </w:rPr>
      </w:pPr>
    </w:p>
    <w:p w14:paraId="2DF711F0" w14:textId="7E1C29D8" w:rsidR="00D45BA6" w:rsidRPr="005F2A77" w:rsidRDefault="00D45BA6" w:rsidP="004C256A">
      <w:pPr>
        <w:pStyle w:val="Ttulo"/>
        <w:numPr>
          <w:ilvl w:val="6"/>
          <w:numId w:val="34"/>
        </w:numPr>
        <w:spacing w:after="0"/>
        <w:ind w:left="426" w:hanging="426"/>
        <w:rPr>
          <w:rFonts w:asciiTheme="minorHAnsi" w:hAnsiTheme="minorHAnsi" w:cstheme="minorHAnsi"/>
          <w:color w:val="auto"/>
          <w:szCs w:val="20"/>
        </w:rPr>
      </w:pPr>
      <w:r w:rsidRPr="005F2A77">
        <w:rPr>
          <w:rFonts w:asciiTheme="minorHAnsi" w:hAnsiTheme="minorHAnsi" w:cstheme="minorHAnsi"/>
          <w:color w:val="auto"/>
          <w:szCs w:val="20"/>
        </w:rPr>
        <w:t xml:space="preserve">Cumplir con las condiciones establecidas en los Documentos del </w:t>
      </w:r>
      <w:r w:rsidR="006C5AAA" w:rsidRPr="005F2A77">
        <w:rPr>
          <w:rFonts w:asciiTheme="minorHAnsi" w:hAnsiTheme="minorHAnsi" w:cstheme="minorHAnsi"/>
          <w:color w:val="auto"/>
          <w:szCs w:val="20"/>
        </w:rPr>
        <w:t>Proceso</w:t>
      </w:r>
      <w:r w:rsidRPr="005F2A77">
        <w:rPr>
          <w:rFonts w:asciiTheme="minorHAnsi" w:hAnsiTheme="minorHAnsi" w:cstheme="minorHAnsi"/>
          <w:color w:val="auto"/>
          <w:szCs w:val="20"/>
        </w:rPr>
        <w:t xml:space="preserve"> </w:t>
      </w:r>
      <w:r w:rsidR="00BE1B5E" w:rsidRPr="005F2A77">
        <w:rPr>
          <w:rFonts w:asciiTheme="minorHAnsi" w:hAnsiTheme="minorHAnsi" w:cstheme="minorHAnsi"/>
          <w:color w:val="auto"/>
          <w:szCs w:val="20"/>
        </w:rPr>
        <w:t>de Contratación</w:t>
      </w:r>
      <w:r w:rsidRPr="005F2A77">
        <w:rPr>
          <w:rFonts w:asciiTheme="minorHAnsi" w:hAnsiTheme="minorHAnsi" w:cstheme="minorHAnsi"/>
          <w:color w:val="auto"/>
          <w:szCs w:val="20"/>
        </w:rPr>
        <w:t xml:space="preserve">. </w:t>
      </w:r>
    </w:p>
    <w:p w14:paraId="3F1EBCCC" w14:textId="06D09394" w:rsidR="00EC7E06" w:rsidRPr="005F2A77" w:rsidRDefault="00EC7E06" w:rsidP="004C256A">
      <w:pPr>
        <w:pStyle w:val="Ttulo"/>
        <w:numPr>
          <w:ilvl w:val="6"/>
          <w:numId w:val="34"/>
        </w:numPr>
        <w:spacing w:after="0"/>
        <w:ind w:left="426" w:hanging="426"/>
        <w:rPr>
          <w:rFonts w:asciiTheme="minorHAnsi" w:hAnsiTheme="minorHAnsi" w:cstheme="minorHAnsi"/>
          <w:color w:val="auto"/>
          <w:szCs w:val="20"/>
        </w:rPr>
      </w:pPr>
      <w:r w:rsidRPr="005F2A77">
        <w:rPr>
          <w:rFonts w:asciiTheme="minorHAnsi" w:hAnsiTheme="minorHAnsi" w:cstheme="minorHAnsi"/>
          <w:color w:val="auto"/>
          <w:szCs w:val="20"/>
        </w:rPr>
        <w:t xml:space="preserve">Fijar un cronograma con el </w:t>
      </w:r>
      <w:r w:rsidR="006B09B1" w:rsidRPr="005F2A77">
        <w:rPr>
          <w:rFonts w:asciiTheme="minorHAnsi" w:hAnsiTheme="minorHAnsi" w:cstheme="minorHAnsi"/>
          <w:color w:val="auto"/>
          <w:szCs w:val="20"/>
        </w:rPr>
        <w:t>Contratista</w:t>
      </w:r>
      <w:r w:rsidRPr="005F2A77">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F2A77">
        <w:rPr>
          <w:rFonts w:asciiTheme="minorHAnsi" w:hAnsiTheme="minorHAnsi" w:cstheme="minorHAnsi"/>
          <w:color w:val="auto"/>
          <w:szCs w:val="20"/>
        </w:rPr>
        <w:t xml:space="preserve"> </w:t>
      </w:r>
    </w:p>
    <w:p w14:paraId="1ABBFDE9" w14:textId="56F432B7" w:rsidR="00F95F3C" w:rsidRPr="005F2A77" w:rsidRDefault="0041177B" w:rsidP="004C256A">
      <w:pPr>
        <w:pStyle w:val="Ttulo"/>
        <w:numPr>
          <w:ilvl w:val="6"/>
          <w:numId w:val="34"/>
        </w:numPr>
        <w:spacing w:after="0"/>
        <w:ind w:left="426" w:hanging="426"/>
        <w:rPr>
          <w:rFonts w:asciiTheme="minorHAnsi" w:hAnsiTheme="minorHAnsi" w:cstheme="minorHAnsi"/>
          <w:color w:val="auto"/>
          <w:szCs w:val="20"/>
        </w:rPr>
      </w:pPr>
      <w:r w:rsidRPr="005F2A77">
        <w:rPr>
          <w:rFonts w:asciiTheme="minorHAnsi" w:hAnsiTheme="minorHAnsi" w:cstheme="minorHAnsi"/>
          <w:color w:val="auto"/>
          <w:szCs w:val="20"/>
        </w:rPr>
        <w:t>Pagar la</w:t>
      </w:r>
      <w:r w:rsidR="00F95F3C" w:rsidRPr="005F2A77">
        <w:rPr>
          <w:rFonts w:asciiTheme="minorHAnsi" w:hAnsiTheme="minorHAnsi" w:cstheme="minorHAnsi"/>
          <w:color w:val="auto"/>
          <w:szCs w:val="20"/>
        </w:rPr>
        <w:t xml:space="preserve"> remuneración por la ejecución de la obra en los términos pactados en la Cláusula </w:t>
      </w:r>
      <w:r w:rsidRPr="005F2A77">
        <w:rPr>
          <w:rFonts w:asciiTheme="minorHAnsi" w:hAnsiTheme="minorHAnsi" w:cstheme="minorHAnsi"/>
          <w:color w:val="auto"/>
          <w:szCs w:val="20"/>
        </w:rPr>
        <w:t>8</w:t>
      </w:r>
      <w:r w:rsidR="00F95F3C" w:rsidRPr="005F2A77">
        <w:rPr>
          <w:rFonts w:asciiTheme="minorHAnsi" w:hAnsiTheme="minorHAnsi" w:cstheme="minorHAnsi"/>
          <w:color w:val="auto"/>
          <w:szCs w:val="20"/>
        </w:rPr>
        <w:t xml:space="preserve"> del presente Contrato.</w:t>
      </w:r>
    </w:p>
    <w:p w14:paraId="495998D5" w14:textId="613CD222" w:rsidR="0084371E" w:rsidRPr="005F2A77" w:rsidRDefault="0084371E" w:rsidP="003D1E5B">
      <w:pPr>
        <w:ind w:left="708"/>
        <w:rPr>
          <w:rFonts w:eastAsiaTheme="majorEastAsia" w:cstheme="minorHAnsi"/>
          <w:spacing w:val="5"/>
          <w:kern w:val="28"/>
          <w:szCs w:val="20"/>
        </w:rPr>
      </w:pPr>
    </w:p>
    <w:p w14:paraId="6FF209B3" w14:textId="7E710C61" w:rsidR="00F95F3C" w:rsidRPr="005F2A77" w:rsidRDefault="00B06DBB" w:rsidP="005C635B">
      <w:pPr>
        <w:pStyle w:val="clusulas"/>
        <w:tabs>
          <w:tab w:val="left" w:pos="1418"/>
          <w:tab w:val="left" w:pos="1560"/>
        </w:tabs>
        <w:spacing w:before="0" w:after="0"/>
        <w:ind w:left="426"/>
        <w:rPr>
          <w:rFonts w:cstheme="minorHAnsi"/>
          <w:szCs w:val="20"/>
        </w:rPr>
      </w:pPr>
      <w:r w:rsidRPr="005F2A77">
        <w:rPr>
          <w:rFonts w:cstheme="minorHAnsi"/>
          <w:szCs w:val="20"/>
        </w:rPr>
        <w:t>RESPONSABILIDAD</w:t>
      </w:r>
    </w:p>
    <w:p w14:paraId="51F4D8ED" w14:textId="77777777" w:rsidR="0041177B" w:rsidRPr="005F2A77" w:rsidRDefault="0041177B" w:rsidP="0041177B">
      <w:pPr>
        <w:pStyle w:val="clusulas"/>
        <w:numPr>
          <w:ilvl w:val="0"/>
          <w:numId w:val="0"/>
        </w:numPr>
        <w:spacing w:before="0" w:after="0"/>
        <w:ind w:left="720"/>
        <w:rPr>
          <w:rFonts w:cstheme="minorHAnsi"/>
          <w:szCs w:val="20"/>
        </w:rPr>
      </w:pPr>
    </w:p>
    <w:p w14:paraId="62635343" w14:textId="45E09175" w:rsidR="0069522C" w:rsidRPr="005F2A77" w:rsidRDefault="0069522C" w:rsidP="00540E0E">
      <w:pPr>
        <w:rPr>
          <w:rFonts w:cstheme="minorHAnsi"/>
          <w:szCs w:val="20"/>
        </w:rPr>
      </w:pPr>
      <w:r w:rsidRPr="005F2A77">
        <w:rPr>
          <w:rFonts w:cstheme="minorHAnsi"/>
          <w:szCs w:val="20"/>
        </w:rPr>
        <w:t xml:space="preserve">El </w:t>
      </w:r>
      <w:r w:rsidR="006B09B1" w:rsidRPr="005F2A77">
        <w:rPr>
          <w:rFonts w:cstheme="minorHAnsi"/>
          <w:szCs w:val="20"/>
        </w:rPr>
        <w:t>Contratista</w:t>
      </w:r>
      <w:r w:rsidRPr="005F2A77">
        <w:rPr>
          <w:rFonts w:cstheme="minorHAnsi"/>
          <w:szCs w:val="20"/>
        </w:rPr>
        <w:t xml:space="preserve"> es responsable por el cumplimiento </w:t>
      </w:r>
      <w:r w:rsidR="000E3136" w:rsidRPr="005F2A77">
        <w:rPr>
          <w:rFonts w:cstheme="minorHAnsi"/>
          <w:szCs w:val="20"/>
        </w:rPr>
        <w:t xml:space="preserve">de las obligaciones </w:t>
      </w:r>
      <w:r w:rsidR="00C6212B" w:rsidRPr="005F2A77">
        <w:rPr>
          <w:rFonts w:cstheme="minorHAnsi"/>
          <w:szCs w:val="20"/>
        </w:rPr>
        <w:t>pactadas en el contrato</w:t>
      </w:r>
      <w:r w:rsidRPr="005F2A77">
        <w:rPr>
          <w:rFonts w:cstheme="minorHAnsi"/>
          <w:szCs w:val="20"/>
        </w:rPr>
        <w:t xml:space="preserve">. </w:t>
      </w:r>
      <w:r w:rsidR="00402523" w:rsidRPr="005F2A77">
        <w:rPr>
          <w:rFonts w:cstheme="minorHAnsi"/>
          <w:szCs w:val="20"/>
        </w:rPr>
        <w:t>Además</w:t>
      </w:r>
      <w:r w:rsidR="00BC50B7" w:rsidRPr="005F2A77">
        <w:rPr>
          <w:rFonts w:cstheme="minorHAnsi"/>
          <w:szCs w:val="20"/>
        </w:rPr>
        <w:t>,</w:t>
      </w:r>
      <w:r w:rsidRPr="005F2A77">
        <w:rPr>
          <w:rFonts w:cstheme="minorHAnsi"/>
          <w:szCs w:val="20"/>
        </w:rPr>
        <w:t xml:space="preserve"> </w:t>
      </w:r>
      <w:r w:rsidR="000B0248" w:rsidRPr="005F2A77">
        <w:rPr>
          <w:rFonts w:cstheme="minorHAnsi"/>
          <w:szCs w:val="20"/>
        </w:rPr>
        <w:t>responderá</w:t>
      </w:r>
      <w:r w:rsidRPr="005F2A77">
        <w:rPr>
          <w:rFonts w:cstheme="minorHAnsi"/>
          <w:szCs w:val="20"/>
        </w:rPr>
        <w:t xml:space="preserve"> por los daños </w:t>
      </w:r>
      <w:r w:rsidR="00402523" w:rsidRPr="005F2A77">
        <w:rPr>
          <w:rFonts w:cstheme="minorHAnsi"/>
          <w:szCs w:val="20"/>
        </w:rPr>
        <w:t>generados</w:t>
      </w:r>
      <w:r w:rsidR="008B44D3" w:rsidRPr="005F2A77">
        <w:rPr>
          <w:rFonts w:cstheme="minorHAnsi"/>
          <w:szCs w:val="20"/>
        </w:rPr>
        <w:t xml:space="preserve"> </w:t>
      </w:r>
      <w:r w:rsidR="00265851" w:rsidRPr="005F2A77">
        <w:rPr>
          <w:rFonts w:cstheme="minorHAnsi"/>
          <w:szCs w:val="20"/>
        </w:rPr>
        <w:t xml:space="preserve">a la Entidad </w:t>
      </w:r>
      <w:r w:rsidR="008B44D3" w:rsidRPr="005F2A77">
        <w:rPr>
          <w:rFonts w:cstheme="minorHAnsi"/>
          <w:szCs w:val="20"/>
        </w:rPr>
        <w:t>en la ejecución del contrato</w:t>
      </w:r>
      <w:r w:rsidR="00402523" w:rsidRPr="005F2A77">
        <w:rPr>
          <w:rFonts w:cstheme="minorHAnsi"/>
          <w:szCs w:val="20"/>
        </w:rPr>
        <w:t>, causados</w:t>
      </w:r>
      <w:r w:rsidR="008B44D3" w:rsidRPr="005F2A77">
        <w:rPr>
          <w:rFonts w:cstheme="minorHAnsi"/>
          <w:szCs w:val="20"/>
        </w:rPr>
        <w:t xml:space="preserve"> por </w:t>
      </w:r>
      <w:r w:rsidRPr="005F2A77">
        <w:rPr>
          <w:rFonts w:cstheme="minorHAnsi"/>
          <w:szCs w:val="20"/>
        </w:rPr>
        <w:t xml:space="preserve">sus </w:t>
      </w:r>
      <w:r w:rsidR="006B09B1" w:rsidRPr="005F2A77">
        <w:rPr>
          <w:rFonts w:cstheme="minorHAnsi"/>
          <w:szCs w:val="20"/>
        </w:rPr>
        <w:t>Contratista</w:t>
      </w:r>
      <w:r w:rsidR="00426D03" w:rsidRPr="005F2A77">
        <w:rPr>
          <w:rFonts w:cstheme="minorHAnsi"/>
          <w:szCs w:val="20"/>
        </w:rPr>
        <w:t xml:space="preserve">s o </w:t>
      </w:r>
      <w:r w:rsidRPr="005F2A77">
        <w:rPr>
          <w:rFonts w:cstheme="minorHAnsi"/>
          <w:szCs w:val="20"/>
        </w:rPr>
        <w:t>empleados</w:t>
      </w:r>
      <w:r w:rsidR="000B0248" w:rsidRPr="005F2A77">
        <w:rPr>
          <w:rFonts w:cstheme="minorHAnsi"/>
          <w:szCs w:val="20"/>
        </w:rPr>
        <w:t>,</w:t>
      </w:r>
      <w:r w:rsidR="00402523" w:rsidRPr="005F2A77">
        <w:rPr>
          <w:rFonts w:cstheme="minorHAnsi"/>
          <w:szCs w:val="20"/>
        </w:rPr>
        <w:t xml:space="preserve"> y </w:t>
      </w:r>
      <w:r w:rsidR="00A14BF9" w:rsidRPr="005F2A77">
        <w:rPr>
          <w:rFonts w:cstheme="minorHAnsi"/>
          <w:szCs w:val="20"/>
        </w:rPr>
        <w:t xml:space="preserve">de </w:t>
      </w:r>
      <w:r w:rsidRPr="005F2A77">
        <w:rPr>
          <w:rFonts w:cstheme="minorHAnsi"/>
          <w:szCs w:val="20"/>
        </w:rPr>
        <w:t>sus sub</w:t>
      </w:r>
      <w:r w:rsidR="006B09B1" w:rsidRPr="005F2A77">
        <w:rPr>
          <w:rFonts w:cstheme="minorHAnsi"/>
          <w:szCs w:val="20"/>
        </w:rPr>
        <w:t>contratista</w:t>
      </w:r>
      <w:r w:rsidRPr="005F2A77">
        <w:rPr>
          <w:rFonts w:cstheme="minorHAnsi"/>
          <w:szCs w:val="20"/>
        </w:rPr>
        <w:t>s.</w:t>
      </w:r>
    </w:p>
    <w:p w14:paraId="0B3F8513" w14:textId="77777777" w:rsidR="0069522C" w:rsidRPr="005F2A77" w:rsidRDefault="0069522C" w:rsidP="00540E0E">
      <w:pPr>
        <w:rPr>
          <w:rFonts w:cstheme="minorHAnsi"/>
          <w:szCs w:val="20"/>
        </w:rPr>
      </w:pPr>
    </w:p>
    <w:p w14:paraId="273D887B" w14:textId="62763A15" w:rsidR="00747335" w:rsidRPr="005F2A77" w:rsidRDefault="00747335" w:rsidP="005C635B">
      <w:pPr>
        <w:pStyle w:val="clusulas"/>
        <w:tabs>
          <w:tab w:val="left" w:pos="1560"/>
        </w:tabs>
        <w:spacing w:before="0" w:after="0"/>
        <w:ind w:left="426"/>
        <w:rPr>
          <w:rFonts w:cstheme="minorHAnsi"/>
          <w:szCs w:val="20"/>
        </w:rPr>
      </w:pPr>
      <w:r w:rsidRPr="005F2A77">
        <w:rPr>
          <w:rFonts w:cstheme="minorHAnsi"/>
          <w:szCs w:val="20"/>
        </w:rPr>
        <w:t>INDEMNIDAD</w:t>
      </w:r>
    </w:p>
    <w:p w14:paraId="6C9F29F8" w14:textId="77777777" w:rsidR="00DE1793" w:rsidRPr="005F2A77" w:rsidRDefault="00DE1793" w:rsidP="00DE1667">
      <w:pPr>
        <w:pStyle w:val="clusulas"/>
        <w:numPr>
          <w:ilvl w:val="0"/>
          <w:numId w:val="0"/>
        </w:numPr>
        <w:spacing w:before="0" w:after="0"/>
        <w:ind w:left="426"/>
        <w:rPr>
          <w:rFonts w:cstheme="minorHAnsi"/>
          <w:szCs w:val="20"/>
        </w:rPr>
      </w:pPr>
    </w:p>
    <w:p w14:paraId="5A31815C" w14:textId="79D7AA90" w:rsidR="00747335" w:rsidRPr="005F2A77" w:rsidRDefault="00FF534E">
      <w:pPr>
        <w:rPr>
          <w:szCs w:val="20"/>
          <w:lang w:val="es-CO"/>
        </w:rPr>
      </w:pPr>
      <w:r w:rsidRPr="005F2A77">
        <w:rPr>
          <w:szCs w:val="20"/>
          <w:lang w:val="es-CO"/>
        </w:rPr>
        <w:t xml:space="preserve">El contratista es </w:t>
      </w:r>
      <w:r w:rsidRPr="005F2A77">
        <w:rPr>
          <w:rFonts w:ascii="Arial" w:hAnsi="Arial" w:cs="Arial"/>
          <w:szCs w:val="20"/>
        </w:rPr>
        <w:t>responsable de cumplir las obligaciones pactadas en el contrato. Además, responderá por los daños generados a la Entidad en la ejecución del contrato, causados por sus contratistas o empleados y sus subcontratistas.</w:t>
      </w:r>
    </w:p>
    <w:p w14:paraId="6607B13D" w14:textId="4E384BBF" w:rsidR="1E596E53" w:rsidRPr="005F2A77" w:rsidRDefault="1E596E53">
      <w:pPr>
        <w:rPr>
          <w:szCs w:val="20"/>
          <w:highlight w:val="lightGray"/>
          <w:lang w:val="es-CO"/>
        </w:rPr>
      </w:pPr>
    </w:p>
    <w:p w14:paraId="5D7A0F73" w14:textId="7204EA2E" w:rsidR="0002545D" w:rsidRPr="005F2A77" w:rsidRDefault="00A7753C" w:rsidP="005C635B">
      <w:pPr>
        <w:pStyle w:val="clusulas"/>
        <w:tabs>
          <w:tab w:val="left" w:pos="1560"/>
          <w:tab w:val="left" w:pos="1701"/>
        </w:tabs>
        <w:spacing w:before="0" w:after="0"/>
        <w:ind w:left="426"/>
        <w:rPr>
          <w:rFonts w:cstheme="minorHAnsi"/>
          <w:szCs w:val="20"/>
        </w:rPr>
      </w:pPr>
      <w:r w:rsidRPr="005F2A77">
        <w:rPr>
          <w:rFonts w:cstheme="minorHAnsi"/>
          <w:szCs w:val="20"/>
        </w:rPr>
        <w:t>MULTAS</w:t>
      </w:r>
    </w:p>
    <w:p w14:paraId="46230817" w14:textId="126EEB45" w:rsidR="004C114B" w:rsidRPr="005F2A77" w:rsidRDefault="004C114B">
      <w:pPr>
        <w:rPr>
          <w:szCs w:val="20"/>
          <w:lang w:val="es-CO"/>
        </w:rPr>
      </w:pPr>
      <w:bookmarkStart w:id="10" w:name="_Hlk509453512"/>
    </w:p>
    <w:p w14:paraId="2FA0B27A" w14:textId="77777777" w:rsidR="00D557CC" w:rsidRPr="005F2A77" w:rsidRDefault="00D557CC" w:rsidP="00D557CC">
      <w:pPr>
        <w:numPr>
          <w:ilvl w:val="6"/>
          <w:numId w:val="40"/>
        </w:numPr>
        <w:tabs>
          <w:tab w:val="left" w:pos="0"/>
          <w:tab w:val="left" w:pos="284"/>
          <w:tab w:val="left" w:pos="993"/>
        </w:tabs>
        <w:ind w:left="0" w:right="49" w:firstLine="0"/>
        <w:rPr>
          <w:rFonts w:ascii="Arial" w:eastAsia="Arial" w:hAnsi="Arial" w:cs="Arial"/>
          <w:bCs/>
          <w:szCs w:val="20"/>
          <w:lang w:val="es-CO"/>
        </w:rPr>
      </w:pPr>
      <w:bookmarkStart w:id="11" w:name="_Hlk54643148"/>
      <w:r w:rsidRPr="005F2A77">
        <w:rPr>
          <w:rFonts w:ascii="Arial" w:eastAsia="Arial" w:hAnsi="Arial" w:cs="Arial"/>
          <w:bCs/>
          <w:szCs w:val="20"/>
          <w:lang w:val="es-CO"/>
        </w:rPr>
        <w:t>Incumplir la obligación de destinar mínimamente el [</w:t>
      </w:r>
      <w:r w:rsidRPr="005F2A77">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5F2A77">
        <w:rPr>
          <w:rFonts w:ascii="Arial" w:eastAsia="Arial" w:hAnsi="Arial" w:cs="Arial"/>
          <w:bCs/>
          <w:szCs w:val="20"/>
          <w:lang w:val="es-CO"/>
        </w:rPr>
        <w:t xml:space="preserve">] de mano de obra no calificada de la región causará multas equivalentes a </w:t>
      </w:r>
      <w:r w:rsidRPr="005F2A77">
        <w:rPr>
          <w:rFonts w:ascii="Arial" w:eastAsia="Times New Roman" w:hAnsi="Arial" w:cs="Arial"/>
          <w:color w:val="000000"/>
          <w:szCs w:val="20"/>
          <w:highlight w:val="lightGray"/>
          <w:lang w:eastAsia="es-ES"/>
        </w:rPr>
        <w:t>[_____ SMMLV ó % del contrato</w:t>
      </w:r>
      <w:r w:rsidRPr="005F2A77">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F2A77">
        <w:rPr>
          <w:rFonts w:ascii="Arial" w:eastAsia="Times New Roman" w:hAnsi="Arial" w:cs="Arial"/>
          <w:color w:val="000000"/>
          <w:szCs w:val="20"/>
          <w:highlight w:val="lightGray"/>
          <w:lang w:eastAsia="es-ES"/>
        </w:rPr>
        <w:t>[1% del valor total del contrato].</w:t>
      </w:r>
    </w:p>
    <w:p w14:paraId="42EBCCB0" w14:textId="77777777" w:rsidR="00D557CC" w:rsidRPr="005F2A77" w:rsidRDefault="00D557CC" w:rsidP="00D557CC">
      <w:pPr>
        <w:tabs>
          <w:tab w:val="left" w:pos="0"/>
          <w:tab w:val="left" w:pos="284"/>
          <w:tab w:val="left" w:pos="1560"/>
          <w:tab w:val="left" w:pos="1701"/>
        </w:tabs>
        <w:ind w:right="49"/>
        <w:rPr>
          <w:rFonts w:ascii="Arial" w:eastAsia="Arial" w:hAnsi="Arial" w:cs="Arial"/>
          <w:b/>
          <w:color w:val="000000"/>
          <w:szCs w:val="20"/>
          <w:lang w:val="es-ES"/>
        </w:rPr>
      </w:pPr>
    </w:p>
    <w:p w14:paraId="6B1848A9" w14:textId="77777777" w:rsidR="00D557CC" w:rsidRPr="005F2A77" w:rsidRDefault="00D557CC" w:rsidP="00D557CC">
      <w:pPr>
        <w:numPr>
          <w:ilvl w:val="6"/>
          <w:numId w:val="40"/>
        </w:numPr>
        <w:tabs>
          <w:tab w:val="left" w:pos="0"/>
          <w:tab w:val="left" w:pos="284"/>
          <w:tab w:val="left" w:pos="993"/>
        </w:tabs>
        <w:ind w:left="0" w:right="49" w:firstLine="0"/>
        <w:rPr>
          <w:rFonts w:ascii="Arial" w:eastAsia="Times New Roman" w:hAnsi="Arial" w:cs="Arial"/>
          <w:color w:val="000000"/>
          <w:szCs w:val="20"/>
          <w:lang w:eastAsia="es-ES"/>
        </w:rPr>
      </w:pPr>
      <w:r w:rsidRPr="005F2A77">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5F2A77">
        <w:rPr>
          <w:rFonts w:ascii="Arial" w:eastAsia="Times New Roman" w:hAnsi="Arial" w:cs="Arial"/>
          <w:color w:val="000000"/>
          <w:szCs w:val="20"/>
          <w:lang w:eastAsia="es-ES"/>
        </w:rPr>
        <w:t xml:space="preserve"> 1. Incumplir la obligación de destinar mínimamente el </w:t>
      </w:r>
      <w:r w:rsidRPr="005F2A77">
        <w:rPr>
          <w:rFonts w:ascii="Arial" w:eastAsia="Times New Roman" w:hAnsi="Arial" w:cs="Arial"/>
          <w:color w:val="000000"/>
          <w:szCs w:val="20"/>
          <w:highlight w:val="lightGray"/>
          <w:lang w:eastAsia="es-ES"/>
        </w:rPr>
        <w:t>[</w:t>
      </w:r>
      <w:r w:rsidRPr="005F2A77">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5F2A77">
        <w:rPr>
          <w:rFonts w:ascii="Arial" w:eastAsia="Times New Roman" w:hAnsi="Arial" w:cs="Arial"/>
          <w:color w:val="000000"/>
          <w:szCs w:val="20"/>
          <w:highlight w:val="lightGray"/>
          <w:lang w:eastAsia="es-ES"/>
        </w:rPr>
        <w:t>]</w:t>
      </w:r>
      <w:r w:rsidRPr="005F2A77">
        <w:rPr>
          <w:rFonts w:ascii="Arial" w:eastAsia="Times New Roman" w:hAnsi="Arial" w:cs="Arial"/>
          <w:color w:val="000000"/>
          <w:szCs w:val="20"/>
          <w:lang w:eastAsia="es-ES"/>
        </w:rPr>
        <w:t xml:space="preserve"> </w:t>
      </w:r>
      <w:r w:rsidRPr="005F2A77">
        <w:rPr>
          <w:rFonts w:ascii="Arial" w:eastAsia="Times New Roman" w:hAnsi="Arial" w:cs="Arial"/>
          <w:color w:val="000000"/>
          <w:szCs w:val="20"/>
          <w:lang w:val="es-CO" w:eastAsia="es-ES"/>
        </w:rPr>
        <w:t>de la</w:t>
      </w:r>
      <w:r w:rsidRPr="005F2A77">
        <w:rPr>
          <w:rFonts w:ascii="Arial" w:eastAsia="Times New Roman" w:hAnsi="Arial" w:cs="Arial"/>
          <w:b/>
          <w:color w:val="000000"/>
          <w:szCs w:val="20"/>
          <w:lang w:val="es-CO" w:eastAsia="es-ES"/>
        </w:rPr>
        <w:t xml:space="preserve"> </w:t>
      </w:r>
      <w:r w:rsidRPr="005F2A77">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5F2A77">
        <w:rPr>
          <w:rFonts w:ascii="Arial" w:eastAsia="Times New Roman" w:hAnsi="Arial" w:cs="Arial"/>
          <w:color w:val="000000"/>
          <w:szCs w:val="20"/>
          <w:lang w:eastAsia="es-ES"/>
        </w:rPr>
        <w:t xml:space="preserve"> mencionados el numeral 2 de la Cláusula 9 del presente contrato, causará multas equivalentes a </w:t>
      </w:r>
      <w:r w:rsidRPr="005F2A77">
        <w:rPr>
          <w:rFonts w:ascii="Arial" w:eastAsia="Times New Roman" w:hAnsi="Arial" w:cs="Arial"/>
          <w:color w:val="000000"/>
          <w:szCs w:val="20"/>
          <w:highlight w:val="lightGray"/>
          <w:lang w:eastAsia="es-ES"/>
        </w:rPr>
        <w:t>[______ SMMLV]</w:t>
      </w:r>
      <w:r w:rsidRPr="005F2A77">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p w14:paraId="4119F14A" w14:textId="77777777" w:rsidR="00D557CC" w:rsidRPr="005F2A77" w:rsidRDefault="00D557CC" w:rsidP="00540E62">
      <w:pPr>
        <w:rPr>
          <w:rFonts w:cstheme="minorHAnsi"/>
          <w:szCs w:val="20"/>
          <w:lang w:val="es-CO"/>
        </w:rPr>
      </w:pPr>
    </w:p>
    <w:bookmarkEnd w:id="11"/>
    <w:p w14:paraId="4B018CF6" w14:textId="26BF899B" w:rsidR="00863F76" w:rsidRPr="005F2A77" w:rsidRDefault="00B04F60" w:rsidP="009A6FE2">
      <w:pPr>
        <w:rPr>
          <w:rFonts w:cstheme="minorHAnsi"/>
          <w:szCs w:val="20"/>
          <w:lang w:val="es-CO"/>
        </w:rPr>
      </w:pPr>
      <w:r w:rsidRPr="005F2A77">
        <w:rPr>
          <w:rFonts w:cstheme="minorHAnsi"/>
          <w:szCs w:val="20"/>
          <w:lang w:val="es-CO"/>
        </w:rPr>
        <w:t>Se causará</w:t>
      </w:r>
      <w:r w:rsidR="00E71315" w:rsidRPr="005F2A77">
        <w:rPr>
          <w:rFonts w:cstheme="minorHAnsi"/>
          <w:szCs w:val="20"/>
          <w:lang w:val="es-CO"/>
        </w:rPr>
        <w:t>n</w:t>
      </w:r>
      <w:r w:rsidRPr="005F2A77">
        <w:rPr>
          <w:rFonts w:cstheme="minorHAnsi"/>
          <w:szCs w:val="20"/>
          <w:lang w:val="es-CO"/>
        </w:rPr>
        <w:t xml:space="preserve"> multa</w:t>
      </w:r>
      <w:r w:rsidR="00E71315" w:rsidRPr="005F2A77">
        <w:rPr>
          <w:rFonts w:cstheme="minorHAnsi"/>
          <w:szCs w:val="20"/>
          <w:lang w:val="es-CO"/>
        </w:rPr>
        <w:t>s</w:t>
      </w:r>
      <w:r w:rsidRPr="005F2A77">
        <w:rPr>
          <w:rFonts w:cstheme="minorHAnsi"/>
          <w:szCs w:val="20"/>
          <w:lang w:val="es-CO"/>
        </w:rPr>
        <w:t xml:space="preserve"> equivalente</w:t>
      </w:r>
      <w:r w:rsidR="00E71315" w:rsidRPr="005F2A77">
        <w:rPr>
          <w:rFonts w:cstheme="minorHAnsi"/>
          <w:szCs w:val="20"/>
          <w:lang w:val="es-CO"/>
        </w:rPr>
        <w:t>s</w:t>
      </w:r>
      <w:r w:rsidRPr="005F2A77">
        <w:rPr>
          <w:rFonts w:cstheme="minorHAnsi"/>
          <w:szCs w:val="20"/>
          <w:lang w:val="es-CO"/>
        </w:rPr>
        <w:t xml:space="preserve"> a </w:t>
      </w:r>
      <w:r w:rsidR="00FF534E" w:rsidRPr="005F2A77">
        <w:rPr>
          <w:szCs w:val="20"/>
          <w:highlight w:val="lightGray"/>
          <w:lang w:val="es-CO"/>
        </w:rPr>
        <w:t xml:space="preserve">0.7 </w:t>
      </w:r>
      <w:r w:rsidR="003F0273" w:rsidRPr="005F2A77">
        <w:rPr>
          <w:szCs w:val="20"/>
          <w:highlight w:val="lightGray"/>
          <w:lang w:val="es-CO"/>
        </w:rPr>
        <w:t xml:space="preserve"> SMMLV]</w:t>
      </w:r>
      <w:r w:rsidRPr="005F2A77">
        <w:rPr>
          <w:rFonts w:cstheme="minorHAnsi"/>
          <w:szCs w:val="20"/>
          <w:lang w:val="es-CO"/>
        </w:rPr>
        <w:t>, por cada día calendario transcurrido a partir del tercer día hábil siguiente al momento en que se verifique la existencia de investigaciones</w:t>
      </w:r>
      <w:r w:rsidR="007452DE" w:rsidRPr="005F2A77">
        <w:rPr>
          <w:rFonts w:cstheme="minorHAnsi"/>
          <w:szCs w:val="20"/>
          <w:lang w:val="es-CO"/>
        </w:rPr>
        <w:t xml:space="preserve"> penales</w:t>
      </w:r>
      <w:r w:rsidRPr="005F2A77">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F2A77">
        <w:rPr>
          <w:rFonts w:cstheme="minorHAnsi"/>
          <w:szCs w:val="20"/>
          <w:lang w:val="es-CO"/>
        </w:rPr>
        <w:t>Contratista</w:t>
      </w:r>
      <w:r w:rsidRPr="005F2A77">
        <w:rPr>
          <w:rFonts w:cstheme="minorHAnsi"/>
          <w:szCs w:val="20"/>
          <w:lang w:val="es-CO"/>
        </w:rPr>
        <w:t xml:space="preserve">, sin que </w:t>
      </w:r>
      <w:r w:rsidRPr="005F2A77">
        <w:rPr>
          <w:rFonts w:cstheme="minorHAnsi"/>
          <w:szCs w:val="20"/>
          <w:lang w:val="es-CO"/>
        </w:rPr>
        <w:lastRenderedPageBreak/>
        <w:t>esta</w:t>
      </w:r>
      <w:r w:rsidR="002F4338" w:rsidRPr="005F2A77">
        <w:rPr>
          <w:rFonts w:cstheme="minorHAnsi"/>
          <w:szCs w:val="20"/>
          <w:lang w:val="es-CO"/>
        </w:rPr>
        <w:t>s</w:t>
      </w:r>
      <w:r w:rsidRPr="005F2A77">
        <w:rPr>
          <w:rFonts w:cstheme="minorHAnsi"/>
          <w:szCs w:val="20"/>
          <w:lang w:val="es-CO"/>
        </w:rPr>
        <w:t xml:space="preserve"> haya</w:t>
      </w:r>
      <w:r w:rsidR="002F4338" w:rsidRPr="005F2A77">
        <w:rPr>
          <w:rFonts w:cstheme="minorHAnsi"/>
          <w:szCs w:val="20"/>
          <w:lang w:val="es-CO"/>
        </w:rPr>
        <w:t>n</w:t>
      </w:r>
      <w:r w:rsidRPr="005F2A77">
        <w:rPr>
          <w:rFonts w:cstheme="minorHAnsi"/>
          <w:szCs w:val="20"/>
          <w:lang w:val="es-CO"/>
        </w:rPr>
        <w:t xml:space="preserve"> sido notificada</w:t>
      </w:r>
      <w:r w:rsidR="002F4338" w:rsidRPr="005F2A77">
        <w:rPr>
          <w:rFonts w:cstheme="minorHAnsi"/>
          <w:szCs w:val="20"/>
          <w:lang w:val="es-CO"/>
        </w:rPr>
        <w:t>s</w:t>
      </w:r>
      <w:r w:rsidRPr="005F2A77">
        <w:rPr>
          <w:rFonts w:cstheme="minorHAnsi"/>
          <w:szCs w:val="20"/>
          <w:lang w:val="es-CO"/>
        </w:rPr>
        <w:t xml:space="preserve"> a</w:t>
      </w:r>
      <w:r w:rsidR="0078114A" w:rsidRPr="005F2A77">
        <w:rPr>
          <w:rFonts w:cstheme="minorHAnsi"/>
          <w:szCs w:val="20"/>
          <w:lang w:val="es-CO"/>
        </w:rPr>
        <w:t xml:space="preserve"> la Entidad.</w:t>
      </w:r>
      <w:r w:rsidR="001E7C0F" w:rsidRPr="005F2A77">
        <w:rPr>
          <w:rFonts w:cstheme="minorHAnsi"/>
          <w:szCs w:val="20"/>
          <w:lang w:val="es-CO"/>
        </w:rPr>
        <w:t xml:space="preserve"> La sumatoria de estas multas no podrá ser superior a</w:t>
      </w:r>
      <w:r w:rsidR="00FC4AE1" w:rsidRPr="005F2A77">
        <w:rPr>
          <w:rFonts w:cstheme="minorHAnsi"/>
          <w:szCs w:val="20"/>
          <w:lang w:val="es-CO"/>
        </w:rPr>
        <w:t xml:space="preserve">l </w:t>
      </w:r>
      <w:r w:rsidR="00C8435C" w:rsidRPr="005F2A77">
        <w:rPr>
          <w:rFonts w:cstheme="minorHAnsi"/>
          <w:szCs w:val="20"/>
          <w:highlight w:val="lightGray"/>
          <w:lang w:val="es-CO"/>
        </w:rPr>
        <w:t>[cinco por</w:t>
      </w:r>
      <w:r w:rsidR="0024349F" w:rsidRPr="005F2A77">
        <w:rPr>
          <w:rFonts w:cstheme="minorHAnsi"/>
          <w:szCs w:val="20"/>
          <w:highlight w:val="lightGray"/>
          <w:lang w:val="es-CO"/>
        </w:rPr>
        <w:t xml:space="preserve"> </w:t>
      </w:r>
      <w:r w:rsidR="00C8435C" w:rsidRPr="005F2A77">
        <w:rPr>
          <w:rFonts w:cstheme="minorHAnsi"/>
          <w:szCs w:val="20"/>
          <w:highlight w:val="lightGray"/>
          <w:lang w:val="es-CO"/>
        </w:rPr>
        <w:t>ciento 5</w:t>
      </w:r>
      <w:r w:rsidR="00FC4AE1" w:rsidRPr="005F2A77">
        <w:rPr>
          <w:rFonts w:cstheme="minorHAnsi"/>
          <w:szCs w:val="20"/>
          <w:highlight w:val="lightGray"/>
          <w:lang w:val="es-CO"/>
        </w:rPr>
        <w:t>%</w:t>
      </w:r>
      <w:r w:rsidR="00C8435C" w:rsidRPr="005F2A77">
        <w:rPr>
          <w:rFonts w:cstheme="minorHAnsi"/>
          <w:szCs w:val="20"/>
          <w:highlight w:val="lightGray"/>
          <w:lang w:val="es-CO"/>
        </w:rPr>
        <w:t>]</w:t>
      </w:r>
      <w:r w:rsidR="00FC4AE1" w:rsidRPr="005F2A77">
        <w:rPr>
          <w:rFonts w:cstheme="minorHAnsi"/>
          <w:szCs w:val="20"/>
          <w:lang w:val="es-CO"/>
        </w:rPr>
        <w:t xml:space="preserve"> del valor del contrato.</w:t>
      </w:r>
    </w:p>
    <w:p w14:paraId="34A46F2F" w14:textId="125BCD5C" w:rsidR="00FF0230" w:rsidRPr="005F2A77" w:rsidRDefault="00FF0230" w:rsidP="009A6FE2">
      <w:pPr>
        <w:rPr>
          <w:rFonts w:cstheme="minorHAnsi"/>
          <w:szCs w:val="20"/>
          <w:lang w:val="es-CO"/>
        </w:rPr>
      </w:pPr>
    </w:p>
    <w:p w14:paraId="78CE1CEE" w14:textId="77777777" w:rsidR="00FF0230" w:rsidRPr="005F2A77" w:rsidRDefault="00FF0230" w:rsidP="00FF0230">
      <w:pPr>
        <w:rPr>
          <w:rFonts w:cstheme="minorHAnsi"/>
          <w:szCs w:val="20"/>
          <w:lang w:val="es-CO"/>
        </w:rPr>
      </w:pPr>
      <w:r w:rsidRPr="005F2A77">
        <w:rPr>
          <w:rFonts w:cstheme="minorHAnsi"/>
          <w:szCs w:val="20"/>
          <w:highlight w:val="lightGray"/>
          <w:lang w:val="es-CO"/>
        </w:rPr>
        <w:t xml:space="preserve">[Incluir cuando el contratista haya diligenciado la </w:t>
      </w:r>
      <w:r w:rsidRPr="005F2A77">
        <w:rPr>
          <w:rFonts w:cstheme="minorHAnsi"/>
          <w:b/>
          <w:bCs/>
          <w:szCs w:val="20"/>
          <w:highlight w:val="lightGray"/>
          <w:lang w:val="es-CO"/>
        </w:rPr>
        <w:t>Opción 1</w:t>
      </w:r>
      <w:r w:rsidRPr="005F2A77">
        <w:rPr>
          <w:rFonts w:cstheme="minorHAnsi"/>
          <w:szCs w:val="20"/>
          <w:highlight w:val="lightGray"/>
          <w:lang w:val="es-CO"/>
        </w:rPr>
        <w:t xml:space="preserve"> del Formato 9A – Promoción de Servicios Nacionales o con Trato Nacional]</w:t>
      </w:r>
      <w:r w:rsidRPr="005F2A77">
        <w:rPr>
          <w:rFonts w:cstheme="minorHAnsi"/>
          <w:szCs w:val="20"/>
          <w:lang w:val="es-CO"/>
        </w:rPr>
        <w:t xml:space="preserve"> 1. Se impondrá una multa equivalente a </w:t>
      </w:r>
      <w:r w:rsidRPr="005F2A77">
        <w:rPr>
          <w:rFonts w:cstheme="minorHAnsi"/>
          <w:szCs w:val="20"/>
          <w:highlight w:val="lightGray"/>
          <w:lang w:val="es-CO"/>
        </w:rPr>
        <w:t>[_____SMMLV]</w:t>
      </w:r>
      <w:r w:rsidRPr="005F2A77">
        <w:rPr>
          <w:rFonts w:cstheme="minorHAnsi"/>
          <w:szCs w:val="20"/>
          <w:lang w:val="es-CO"/>
        </w:rPr>
        <w:t xml:space="preserve"> cuando el Contratista no adquiera los bienes nacionales relevantes definidos por la Entidad Estatal en el numeral 4.3.1. del documento base. </w:t>
      </w:r>
    </w:p>
    <w:p w14:paraId="1638BF70" w14:textId="77777777" w:rsidR="00FF0230" w:rsidRPr="005F2A77" w:rsidRDefault="00FF0230" w:rsidP="00FF0230">
      <w:pPr>
        <w:rPr>
          <w:rFonts w:cstheme="minorHAnsi"/>
          <w:szCs w:val="20"/>
          <w:lang w:val="es-CO"/>
        </w:rPr>
      </w:pPr>
    </w:p>
    <w:p w14:paraId="1A14F199" w14:textId="77777777" w:rsidR="00FF0230" w:rsidRPr="005F2A77" w:rsidRDefault="00FF0230" w:rsidP="00FF0230">
      <w:pPr>
        <w:rPr>
          <w:rFonts w:cstheme="minorHAnsi"/>
          <w:szCs w:val="20"/>
          <w:lang w:val="es-CO"/>
        </w:rPr>
      </w:pPr>
      <w:r w:rsidRPr="005F2A7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5F2A77">
        <w:rPr>
          <w:rFonts w:cstheme="minorHAnsi"/>
          <w:szCs w:val="20"/>
          <w:highlight w:val="lightGray"/>
          <w:lang w:val="es-CO"/>
        </w:rPr>
        <w:t>[_______SMMLV]</w:t>
      </w:r>
      <w:r w:rsidRPr="005F2A77">
        <w:rPr>
          <w:rFonts w:cstheme="minorHAnsi"/>
          <w:szCs w:val="20"/>
          <w:lang w:val="es-CO"/>
        </w:rPr>
        <w:t xml:space="preserve"> por cada día transcurrido a partir del tercer día hábil siguiente al momento en que se hizo el requerimiento. </w:t>
      </w:r>
    </w:p>
    <w:p w14:paraId="3085401E" w14:textId="77777777" w:rsidR="00FF0230" w:rsidRPr="005F2A77" w:rsidRDefault="00FF0230" w:rsidP="00FF0230">
      <w:pPr>
        <w:rPr>
          <w:rFonts w:cstheme="minorHAnsi"/>
          <w:szCs w:val="20"/>
          <w:lang w:val="es-CO"/>
        </w:rPr>
      </w:pPr>
    </w:p>
    <w:p w14:paraId="02F987F5" w14:textId="77777777" w:rsidR="00FF0230" w:rsidRPr="005F2A77" w:rsidRDefault="00FF0230" w:rsidP="00FF0230">
      <w:pPr>
        <w:rPr>
          <w:rFonts w:cstheme="minorHAnsi"/>
          <w:szCs w:val="20"/>
          <w:lang w:val="es-CO"/>
        </w:rPr>
      </w:pPr>
      <w:r w:rsidRPr="005F2A77">
        <w:rPr>
          <w:rFonts w:cstheme="minorHAnsi"/>
          <w:szCs w:val="20"/>
          <w:highlight w:val="lightGray"/>
          <w:lang w:val="es-CO"/>
        </w:rPr>
        <w:t xml:space="preserve">[Incluir cuando el contratista haya diligenciado la </w:t>
      </w:r>
      <w:r w:rsidRPr="005F2A77">
        <w:rPr>
          <w:rFonts w:cstheme="minorHAnsi"/>
          <w:b/>
          <w:bCs/>
          <w:szCs w:val="20"/>
          <w:highlight w:val="lightGray"/>
          <w:lang w:val="es-CO"/>
        </w:rPr>
        <w:t>Opción 2</w:t>
      </w:r>
      <w:r w:rsidRPr="005F2A77">
        <w:rPr>
          <w:rFonts w:cstheme="minorHAnsi"/>
          <w:szCs w:val="20"/>
          <w:highlight w:val="lightGray"/>
          <w:lang w:val="es-CO"/>
        </w:rPr>
        <w:t xml:space="preserve"> del Formato 9A – Promoción de Servicios Nacionales o con Trato Nacional]</w:t>
      </w:r>
      <w:r w:rsidRPr="005F2A77">
        <w:rPr>
          <w:rFonts w:cstheme="minorHAnsi"/>
          <w:szCs w:val="20"/>
          <w:lang w:val="es-CO"/>
        </w:rPr>
        <w:t xml:space="preserve"> Incumplir la obligación de vincular a la ejecución del contrato por lo menos el </w:t>
      </w:r>
      <w:r w:rsidRPr="005F2A7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5F2A77">
        <w:rPr>
          <w:rFonts w:cstheme="minorHAnsi"/>
          <w:szCs w:val="20"/>
          <w:lang w:val="es-CO"/>
        </w:rPr>
        <w:t xml:space="preserve"> de personal colombiano, causará multas equivalentes a </w:t>
      </w:r>
      <w:r w:rsidRPr="005F2A77">
        <w:rPr>
          <w:rFonts w:cstheme="minorHAnsi"/>
          <w:szCs w:val="20"/>
          <w:highlight w:val="lightGray"/>
          <w:lang w:val="es-CO"/>
        </w:rPr>
        <w:t>[_____SMMLV]</w:t>
      </w:r>
      <w:r w:rsidRPr="005F2A77">
        <w:rPr>
          <w:rFonts w:cstheme="minorHAnsi"/>
          <w:szCs w:val="20"/>
          <w:lang w:val="es-CO"/>
        </w:rPr>
        <w:t xml:space="preserve"> por cada día de incumplimiento.</w:t>
      </w:r>
    </w:p>
    <w:p w14:paraId="39E1794D" w14:textId="77777777" w:rsidR="00FF0230" w:rsidRPr="005F2A77" w:rsidRDefault="00FF0230" w:rsidP="00FF0230">
      <w:pPr>
        <w:rPr>
          <w:rFonts w:cstheme="minorHAnsi"/>
          <w:szCs w:val="20"/>
          <w:lang w:val="es-CO"/>
        </w:rPr>
      </w:pPr>
      <w:r w:rsidRPr="005F2A77">
        <w:rPr>
          <w:rFonts w:cstheme="minorHAnsi"/>
          <w:szCs w:val="20"/>
          <w:lang w:val="es-CO"/>
        </w:rPr>
        <w:tab/>
      </w:r>
    </w:p>
    <w:p w14:paraId="66E1ECE7" w14:textId="7AD98E5A" w:rsidR="00FF0230" w:rsidRPr="005F2A77" w:rsidRDefault="00FF0230" w:rsidP="009A6FE2">
      <w:pPr>
        <w:rPr>
          <w:rFonts w:cstheme="minorHAnsi"/>
          <w:szCs w:val="20"/>
          <w:lang w:val="es-CO"/>
        </w:rPr>
      </w:pPr>
      <w:r w:rsidRPr="005F2A77">
        <w:rPr>
          <w:rFonts w:cstheme="minorHAnsi"/>
          <w:szCs w:val="20"/>
          <w:highlight w:val="lightGray"/>
          <w:lang w:val="es-CO"/>
        </w:rPr>
        <w:t>[Incluir cuando el contratista haya diligenciado el Formato 9B – Incorporación de Componente Nacional en Servicios Extranjeros]</w:t>
      </w:r>
      <w:r w:rsidRPr="005F2A7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5F2A77">
        <w:rPr>
          <w:rFonts w:cstheme="minorHAnsi"/>
          <w:szCs w:val="20"/>
          <w:highlight w:val="lightGray"/>
          <w:lang w:val="es-CO"/>
        </w:rPr>
        <w:t>[_____SMMLV]</w:t>
      </w:r>
      <w:r w:rsidRPr="005F2A77">
        <w:rPr>
          <w:rFonts w:cstheme="minorHAnsi"/>
          <w:szCs w:val="20"/>
          <w:lang w:val="es-CO"/>
        </w:rPr>
        <w:t xml:space="preserve"> por cada día de incumplimiento.</w:t>
      </w:r>
    </w:p>
    <w:p w14:paraId="095D4C96" w14:textId="77777777" w:rsidR="00EB6167" w:rsidRPr="005F2A77" w:rsidRDefault="00EB6167" w:rsidP="009A6FE2">
      <w:pPr>
        <w:rPr>
          <w:rFonts w:cstheme="minorHAnsi"/>
          <w:szCs w:val="20"/>
          <w:lang w:val="es-CO"/>
        </w:rPr>
      </w:pPr>
    </w:p>
    <w:p w14:paraId="5B067EF1" w14:textId="396D6D9B" w:rsidR="00EB6167" w:rsidRPr="005F2A77" w:rsidRDefault="00F10877" w:rsidP="00EB6167">
      <w:pPr>
        <w:rPr>
          <w:szCs w:val="20"/>
          <w:lang w:val="es-CO"/>
        </w:rPr>
      </w:pPr>
      <w:r w:rsidRPr="005F2A77">
        <w:rPr>
          <w:szCs w:val="20"/>
          <w:highlight w:val="lightGray"/>
          <w:lang w:val="es-CO"/>
        </w:rPr>
        <w:t>[</w:t>
      </w:r>
      <w:r w:rsidR="00EB6167" w:rsidRPr="005F2A77">
        <w:rPr>
          <w:szCs w:val="20"/>
          <w:highlight w:val="lightGray"/>
          <w:lang w:val="es-CO"/>
        </w:rPr>
        <w:t>La Entidad podrá seleccionar alguna de las siguientes opciones de cláusula de multas</w:t>
      </w:r>
      <w:r w:rsidR="0045514C" w:rsidRPr="005F2A77">
        <w:rPr>
          <w:szCs w:val="20"/>
          <w:highlight w:val="lightGray"/>
          <w:lang w:val="es-CO"/>
        </w:rPr>
        <w:t xml:space="preserve">, combinarlas </w:t>
      </w:r>
      <w:r w:rsidR="00F671D6" w:rsidRPr="005F2A77">
        <w:rPr>
          <w:szCs w:val="20"/>
          <w:highlight w:val="lightGray"/>
          <w:lang w:val="es-CO"/>
        </w:rPr>
        <w:t>o</w:t>
      </w:r>
      <w:r w:rsidR="00EB6167" w:rsidRPr="005F2A77">
        <w:rPr>
          <w:szCs w:val="20"/>
          <w:highlight w:val="lightGray"/>
          <w:lang w:val="es-CO"/>
        </w:rPr>
        <w:t xml:space="preserve"> construir la que considere conveniente</w:t>
      </w:r>
      <w:r w:rsidR="00481325" w:rsidRPr="005F2A77">
        <w:rPr>
          <w:szCs w:val="20"/>
          <w:highlight w:val="lightGray"/>
          <w:lang w:val="es-CO"/>
        </w:rPr>
        <w:t xml:space="preserve">, </w:t>
      </w:r>
      <w:r w:rsidRPr="005F2A77">
        <w:rPr>
          <w:szCs w:val="20"/>
          <w:highlight w:val="lightGray"/>
          <w:lang w:val="es-CO"/>
        </w:rPr>
        <w:t xml:space="preserve">atendiendo a las </w:t>
      </w:r>
      <w:r w:rsidR="00B25FBC" w:rsidRPr="005F2A77">
        <w:rPr>
          <w:szCs w:val="20"/>
          <w:highlight w:val="lightGray"/>
          <w:lang w:val="es-CO"/>
        </w:rPr>
        <w:t>obligaciones contractuales, por lo que podrá establecer multa</w:t>
      </w:r>
      <w:r w:rsidR="00B350FA" w:rsidRPr="005F2A77">
        <w:rPr>
          <w:szCs w:val="20"/>
          <w:highlight w:val="lightGray"/>
          <w:lang w:val="es-CO"/>
        </w:rPr>
        <w:t>s</w:t>
      </w:r>
      <w:r w:rsidR="00B25FBC" w:rsidRPr="005F2A77">
        <w:rPr>
          <w:szCs w:val="20"/>
          <w:highlight w:val="lightGray"/>
          <w:lang w:val="es-CO"/>
        </w:rPr>
        <w:t xml:space="preserve"> </w:t>
      </w:r>
      <w:r w:rsidR="00E61DFB" w:rsidRPr="005F2A77">
        <w:rPr>
          <w:szCs w:val="20"/>
          <w:highlight w:val="lightGray"/>
          <w:lang w:val="es-CO"/>
        </w:rPr>
        <w:t>relacionadas con el incumplimiento de alguna o algunas ob</w:t>
      </w:r>
      <w:r w:rsidR="004A6B27" w:rsidRPr="005F2A77">
        <w:rPr>
          <w:szCs w:val="20"/>
          <w:highlight w:val="lightGray"/>
          <w:lang w:val="es-CO"/>
        </w:rPr>
        <w:t>ligaciones</w:t>
      </w:r>
      <w:r w:rsidR="001732A0" w:rsidRPr="005F2A77">
        <w:rPr>
          <w:szCs w:val="20"/>
          <w:highlight w:val="lightGray"/>
          <w:lang w:val="es-CO"/>
        </w:rPr>
        <w:t xml:space="preserve">, </w:t>
      </w:r>
      <w:r w:rsidR="00906741" w:rsidRPr="005F2A77">
        <w:rPr>
          <w:szCs w:val="20"/>
          <w:highlight w:val="lightGray"/>
          <w:lang w:val="es-CO"/>
        </w:rPr>
        <w:t xml:space="preserve">aplicando </w:t>
      </w:r>
      <w:r w:rsidR="00AF7123" w:rsidRPr="005F2A77">
        <w:rPr>
          <w:szCs w:val="20"/>
          <w:highlight w:val="lightGray"/>
          <w:lang w:val="es-CO"/>
        </w:rPr>
        <w:t>los parágrafos s</w:t>
      </w:r>
      <w:r w:rsidR="00AF0F6A" w:rsidRPr="005F2A77">
        <w:rPr>
          <w:szCs w:val="20"/>
          <w:highlight w:val="lightGray"/>
          <w:lang w:val="es-CO"/>
        </w:rPr>
        <w:t>i</w:t>
      </w:r>
      <w:r w:rsidR="00AF7123" w:rsidRPr="005F2A77">
        <w:rPr>
          <w:szCs w:val="20"/>
          <w:highlight w:val="lightGray"/>
          <w:lang w:val="es-CO"/>
        </w:rPr>
        <w:t xml:space="preserve"> lo considera conveniente</w:t>
      </w:r>
      <w:r w:rsidR="00941A81" w:rsidRPr="005F2A77">
        <w:rPr>
          <w:szCs w:val="20"/>
          <w:highlight w:val="lightGray"/>
          <w:lang w:val="es-CO"/>
        </w:rPr>
        <w:t>. El monto de las multas se podrá fijar en un porcentaje del contrato</w:t>
      </w:r>
      <w:r w:rsidR="00EB63E5" w:rsidRPr="005F2A77">
        <w:rPr>
          <w:szCs w:val="20"/>
          <w:highlight w:val="lightGray"/>
          <w:lang w:val="es-CO"/>
        </w:rPr>
        <w:t>, en salarios mínimos diarios o mensuales vigente</w:t>
      </w:r>
      <w:r w:rsidR="00C86C7F" w:rsidRPr="005F2A77">
        <w:rPr>
          <w:szCs w:val="20"/>
          <w:highlight w:val="lightGray"/>
          <w:lang w:val="es-CO"/>
        </w:rPr>
        <w:t>s o empleando otro parámetro</w:t>
      </w:r>
      <w:r w:rsidRPr="005F2A77">
        <w:rPr>
          <w:szCs w:val="20"/>
          <w:highlight w:val="lightGray"/>
          <w:lang w:val="es-CO"/>
        </w:rPr>
        <w:t>]</w:t>
      </w:r>
      <w:r w:rsidR="00EB6167" w:rsidRPr="005F2A77">
        <w:rPr>
          <w:szCs w:val="20"/>
          <w:highlight w:val="lightGray"/>
          <w:lang w:val="es-CO"/>
        </w:rPr>
        <w:t>:</w:t>
      </w:r>
    </w:p>
    <w:p w14:paraId="68DE38F9" w14:textId="5207E31A" w:rsidR="00046AFA" w:rsidRPr="005F2A77" w:rsidRDefault="00046AFA" w:rsidP="009A6FE2">
      <w:pPr>
        <w:rPr>
          <w:rFonts w:cstheme="minorHAnsi"/>
          <w:szCs w:val="20"/>
          <w:lang w:val="es-CO"/>
        </w:rPr>
      </w:pPr>
    </w:p>
    <w:p w14:paraId="429F6608" w14:textId="72DC762B" w:rsidR="007B324C" w:rsidRPr="005F2A77" w:rsidRDefault="007B324C" w:rsidP="007B324C">
      <w:pPr>
        <w:rPr>
          <w:rFonts w:cstheme="minorHAnsi"/>
          <w:szCs w:val="20"/>
          <w:lang w:val="es-CO"/>
        </w:rPr>
      </w:pPr>
      <w:r w:rsidRPr="005F2A77">
        <w:rPr>
          <w:rFonts w:cstheme="minorHAnsi"/>
          <w:szCs w:val="20"/>
          <w:lang w:val="es-CO"/>
        </w:rPr>
        <w:t xml:space="preserve">Si durante la ejecución del Contrato se generaran incumplimientos del </w:t>
      </w:r>
      <w:r w:rsidR="006B09B1" w:rsidRPr="005F2A77">
        <w:rPr>
          <w:rFonts w:cstheme="minorHAnsi"/>
          <w:szCs w:val="20"/>
          <w:lang w:val="es-CO"/>
        </w:rPr>
        <w:t>Contratista</w:t>
      </w:r>
      <w:r w:rsidRPr="005F2A77">
        <w:rPr>
          <w:rFonts w:cstheme="minorHAnsi"/>
          <w:szCs w:val="20"/>
          <w:lang w:val="es-CO"/>
        </w:rPr>
        <w:t>, se causarán las</w:t>
      </w:r>
      <w:r w:rsidR="005A5410" w:rsidRPr="005F2A77">
        <w:rPr>
          <w:rFonts w:cstheme="minorHAnsi"/>
          <w:szCs w:val="20"/>
          <w:lang w:val="es-CO"/>
        </w:rPr>
        <w:t xml:space="preserve"> siguientes</w:t>
      </w:r>
      <w:r w:rsidRPr="005F2A77">
        <w:rPr>
          <w:rFonts w:cstheme="minorHAnsi"/>
          <w:szCs w:val="20"/>
          <w:lang w:val="es-CO"/>
        </w:rPr>
        <w:t xml:space="preserve"> </w:t>
      </w:r>
      <w:r w:rsidR="003E489F" w:rsidRPr="005F2A77">
        <w:rPr>
          <w:rFonts w:cstheme="minorHAnsi"/>
          <w:szCs w:val="20"/>
          <w:lang w:val="es-CO"/>
        </w:rPr>
        <w:t>m</w:t>
      </w:r>
      <w:r w:rsidRPr="005F2A77">
        <w:rPr>
          <w:rFonts w:cstheme="minorHAnsi"/>
          <w:szCs w:val="20"/>
          <w:lang w:val="es-CO"/>
        </w:rPr>
        <w:t>ultas</w:t>
      </w:r>
      <w:r w:rsidR="005A5410" w:rsidRPr="005F2A77">
        <w:rPr>
          <w:rFonts w:cstheme="minorHAnsi"/>
          <w:szCs w:val="20"/>
          <w:lang w:val="es-CO"/>
        </w:rPr>
        <w:t>:</w:t>
      </w:r>
    </w:p>
    <w:p w14:paraId="28EC57AC" w14:textId="77777777" w:rsidR="007B324C" w:rsidRPr="005F2A77" w:rsidRDefault="007B324C" w:rsidP="007B324C">
      <w:pPr>
        <w:rPr>
          <w:rFonts w:cstheme="minorHAnsi"/>
          <w:szCs w:val="20"/>
          <w:lang w:val="es-CO"/>
        </w:rPr>
      </w:pPr>
    </w:p>
    <w:p w14:paraId="435CFB1B" w14:textId="4E6E7122" w:rsidR="007B324C" w:rsidRPr="005F2A77" w:rsidRDefault="00913BF6" w:rsidP="00A565CB">
      <w:pPr>
        <w:pStyle w:val="Prrafodelista"/>
        <w:ind w:left="360"/>
        <w:rPr>
          <w:rFonts w:cstheme="minorHAnsi"/>
          <w:szCs w:val="20"/>
        </w:rPr>
      </w:pPr>
      <w:r w:rsidRPr="005F2A77">
        <w:rPr>
          <w:rFonts w:cstheme="minorHAnsi"/>
          <w:b/>
          <w:bCs/>
          <w:szCs w:val="20"/>
        </w:rPr>
        <w:t>Causales</w:t>
      </w:r>
      <w:r w:rsidR="00BF125D" w:rsidRPr="005F2A77">
        <w:rPr>
          <w:rFonts w:cstheme="minorHAnsi"/>
          <w:b/>
          <w:bCs/>
          <w:szCs w:val="20"/>
        </w:rPr>
        <w:t>:</w:t>
      </w:r>
      <w:r w:rsidR="007B324C" w:rsidRPr="005F2A77">
        <w:rPr>
          <w:rFonts w:cstheme="minorHAnsi"/>
          <w:b/>
          <w:bCs/>
          <w:szCs w:val="20"/>
          <w:lang w:val="es-CO"/>
        </w:rPr>
        <w:t xml:space="preserve"> </w:t>
      </w:r>
    </w:p>
    <w:p w14:paraId="067D5D56" w14:textId="2D2475E9" w:rsidR="007B324C" w:rsidRPr="005F2A77" w:rsidRDefault="00917C47" w:rsidP="00A565CB">
      <w:pPr>
        <w:pStyle w:val="Prrafodelista"/>
        <w:numPr>
          <w:ilvl w:val="0"/>
          <w:numId w:val="14"/>
        </w:numPr>
        <w:rPr>
          <w:rFonts w:cstheme="minorHAnsi"/>
          <w:szCs w:val="20"/>
          <w:lang w:val="es-CO"/>
        </w:rPr>
      </w:pPr>
      <w:r w:rsidRPr="005F2A77">
        <w:rPr>
          <w:rFonts w:cstheme="minorHAnsi"/>
          <w:szCs w:val="20"/>
          <w:lang w:val="es-CO"/>
        </w:rPr>
        <w:t>Por atras</w:t>
      </w:r>
      <w:r w:rsidR="00A12642" w:rsidRPr="005F2A77">
        <w:rPr>
          <w:rFonts w:cstheme="minorHAnsi"/>
          <w:szCs w:val="20"/>
          <w:lang w:val="es-CO"/>
        </w:rPr>
        <w:t>o</w:t>
      </w:r>
      <w:r w:rsidRPr="005F2A77">
        <w:rPr>
          <w:rFonts w:cstheme="minorHAnsi"/>
          <w:szCs w:val="20"/>
          <w:lang w:val="es-CO"/>
        </w:rPr>
        <w:t xml:space="preserve"> o </w:t>
      </w:r>
      <w:r w:rsidR="00A12642" w:rsidRPr="005F2A77">
        <w:rPr>
          <w:rFonts w:cstheme="minorHAnsi"/>
          <w:szCs w:val="20"/>
          <w:lang w:val="es-CO"/>
        </w:rPr>
        <w:t>incumplimiento d</w:t>
      </w:r>
      <w:r w:rsidR="007B324C" w:rsidRPr="005F2A77">
        <w:rPr>
          <w:rFonts w:cstheme="minorHAnsi"/>
          <w:szCs w:val="20"/>
          <w:lang w:val="es-CO"/>
        </w:rPr>
        <w:t xml:space="preserve">el </w:t>
      </w:r>
      <w:r w:rsidRPr="005F2A77">
        <w:rPr>
          <w:rFonts w:cstheme="minorHAnsi"/>
          <w:szCs w:val="20"/>
          <w:lang w:val="es-CO"/>
        </w:rPr>
        <w:t>c</w:t>
      </w:r>
      <w:r w:rsidR="007B324C" w:rsidRPr="005F2A77">
        <w:rPr>
          <w:rFonts w:cstheme="minorHAnsi"/>
          <w:szCs w:val="20"/>
          <w:lang w:val="es-CO"/>
        </w:rPr>
        <w:t xml:space="preserve">ronograma de </w:t>
      </w:r>
      <w:r w:rsidRPr="005F2A77">
        <w:rPr>
          <w:rFonts w:cstheme="minorHAnsi"/>
          <w:szCs w:val="20"/>
          <w:lang w:val="es-CO"/>
        </w:rPr>
        <w:t>o</w:t>
      </w:r>
      <w:r w:rsidR="00A25722" w:rsidRPr="005F2A77">
        <w:rPr>
          <w:rFonts w:cstheme="minorHAnsi"/>
          <w:szCs w:val="20"/>
          <w:lang w:val="es-CO"/>
        </w:rPr>
        <w:t>bra</w:t>
      </w:r>
      <w:r w:rsidR="007B324C" w:rsidRPr="005F2A77">
        <w:rPr>
          <w:rFonts w:cstheme="minorHAnsi"/>
          <w:szCs w:val="20"/>
          <w:lang w:val="es-CO"/>
        </w:rPr>
        <w:t xml:space="preserve"> se causará una </w:t>
      </w:r>
      <w:r w:rsidR="0082748B" w:rsidRPr="005F2A77">
        <w:rPr>
          <w:rFonts w:cstheme="minorHAnsi"/>
          <w:szCs w:val="20"/>
          <w:lang w:val="es-CO"/>
        </w:rPr>
        <w:t>m</w:t>
      </w:r>
      <w:r w:rsidR="007B324C" w:rsidRPr="005F2A77">
        <w:rPr>
          <w:rFonts w:cstheme="minorHAnsi"/>
          <w:szCs w:val="20"/>
          <w:lang w:val="es-CO"/>
        </w:rPr>
        <w:t>ulta equivalente a</w:t>
      </w:r>
      <w:r w:rsidR="00EB10A7" w:rsidRPr="005F2A77">
        <w:rPr>
          <w:rFonts w:cstheme="minorHAnsi"/>
          <w:szCs w:val="20"/>
          <w:lang w:val="es-CO"/>
        </w:rPr>
        <w:t>l</w:t>
      </w:r>
      <w:r w:rsidR="007B324C" w:rsidRPr="005F2A77">
        <w:rPr>
          <w:rFonts w:cstheme="minorHAnsi"/>
          <w:szCs w:val="20"/>
          <w:lang w:val="es-CO"/>
        </w:rPr>
        <w:t xml:space="preserve"> </w:t>
      </w:r>
      <w:r w:rsidR="00A00787" w:rsidRPr="005F2A77">
        <w:rPr>
          <w:rFonts w:cstheme="minorHAnsi"/>
          <w:szCs w:val="20"/>
          <w:highlight w:val="lightGray"/>
          <w:lang w:val="es-CO"/>
        </w:rPr>
        <w:t>[</w:t>
      </w:r>
      <w:r w:rsidR="00DD440F" w:rsidRPr="005F2A77">
        <w:rPr>
          <w:rFonts w:cstheme="minorHAnsi"/>
          <w:szCs w:val="20"/>
          <w:highlight w:val="lightGray"/>
          <w:lang w:val="es-CO"/>
        </w:rPr>
        <w:t>0,5</w:t>
      </w:r>
      <w:r w:rsidR="0039386E" w:rsidRPr="005F2A77">
        <w:rPr>
          <w:rFonts w:cstheme="minorHAnsi"/>
          <w:szCs w:val="20"/>
          <w:highlight w:val="lightGray"/>
          <w:lang w:val="es-CO"/>
        </w:rPr>
        <w:t>%</w:t>
      </w:r>
      <w:r w:rsidR="00A00787" w:rsidRPr="005F2A77">
        <w:rPr>
          <w:rFonts w:cstheme="minorHAnsi"/>
          <w:szCs w:val="20"/>
          <w:highlight w:val="lightGray"/>
          <w:lang w:val="es-CO"/>
        </w:rPr>
        <w:t>]</w:t>
      </w:r>
      <w:r w:rsidR="007B324C" w:rsidRPr="005F2A77">
        <w:rPr>
          <w:rFonts w:cstheme="minorHAnsi"/>
          <w:szCs w:val="20"/>
          <w:lang w:val="es-CO"/>
        </w:rPr>
        <w:t xml:space="preserve"> </w:t>
      </w:r>
      <w:r w:rsidR="0039386E" w:rsidRPr="005F2A77">
        <w:rPr>
          <w:rFonts w:cstheme="minorHAnsi"/>
          <w:szCs w:val="20"/>
          <w:lang w:val="es-CO"/>
        </w:rPr>
        <w:t>del valor del contrato</w:t>
      </w:r>
      <w:r w:rsidR="00A25722" w:rsidRPr="005F2A77">
        <w:rPr>
          <w:rFonts w:cstheme="minorHAnsi"/>
          <w:szCs w:val="20"/>
          <w:lang w:val="es-CO"/>
        </w:rPr>
        <w:t>,</w:t>
      </w:r>
      <w:r w:rsidR="007B324C" w:rsidRPr="005F2A77">
        <w:rPr>
          <w:rFonts w:cstheme="minorHAnsi"/>
          <w:szCs w:val="20"/>
          <w:lang w:val="es-CO"/>
        </w:rPr>
        <w:t xml:space="preserve"> por cada </w:t>
      </w:r>
      <w:r w:rsidR="005B5E57" w:rsidRPr="005F2A77">
        <w:rPr>
          <w:rFonts w:cstheme="minorHAnsi"/>
          <w:szCs w:val="20"/>
          <w:lang w:val="es-CO"/>
        </w:rPr>
        <w:t>d</w:t>
      </w:r>
      <w:r w:rsidR="007B324C" w:rsidRPr="005F2A77">
        <w:rPr>
          <w:rFonts w:cstheme="minorHAnsi"/>
          <w:szCs w:val="20"/>
          <w:lang w:val="es-CO"/>
        </w:rPr>
        <w:t xml:space="preserve">ía </w:t>
      </w:r>
      <w:r w:rsidR="00787139" w:rsidRPr="005F2A77">
        <w:rPr>
          <w:rFonts w:cstheme="minorHAnsi"/>
          <w:szCs w:val="20"/>
          <w:lang w:val="es-CO"/>
        </w:rPr>
        <w:t>c</w:t>
      </w:r>
      <w:r w:rsidR="007B324C" w:rsidRPr="005F2A77">
        <w:rPr>
          <w:rFonts w:cstheme="minorHAnsi"/>
          <w:szCs w:val="20"/>
          <w:lang w:val="es-CO"/>
        </w:rPr>
        <w:t xml:space="preserve">alendario </w:t>
      </w:r>
      <w:r w:rsidR="00A25722" w:rsidRPr="005F2A77">
        <w:rPr>
          <w:rFonts w:cstheme="minorHAnsi"/>
          <w:szCs w:val="20"/>
          <w:lang w:val="es-CO"/>
        </w:rPr>
        <w:t>de atraso</w:t>
      </w:r>
      <w:r w:rsidR="007B324C" w:rsidRPr="005F2A77">
        <w:rPr>
          <w:rFonts w:cstheme="minorHAnsi"/>
          <w:szCs w:val="20"/>
          <w:lang w:val="es-CO"/>
        </w:rPr>
        <w:t>.</w:t>
      </w:r>
    </w:p>
    <w:p w14:paraId="127250F6" w14:textId="71681D3F" w:rsidR="007B324C" w:rsidRPr="005F2A77" w:rsidRDefault="007B324C" w:rsidP="00A565CB">
      <w:pPr>
        <w:pStyle w:val="Prrafodelista"/>
        <w:numPr>
          <w:ilvl w:val="0"/>
          <w:numId w:val="14"/>
        </w:numPr>
        <w:rPr>
          <w:rFonts w:cstheme="minorHAnsi"/>
          <w:szCs w:val="20"/>
          <w:lang w:val="es-CO"/>
        </w:rPr>
      </w:pPr>
      <w:r w:rsidRPr="005F2A77">
        <w:rPr>
          <w:rFonts w:cstheme="minorHAnsi"/>
          <w:szCs w:val="20"/>
          <w:lang w:val="es-CO"/>
        </w:rPr>
        <w:t xml:space="preserve">Por no mantener en vigor, renovar, prorrogar, obtener para la etapa siguiente, corregir o adicionar las garantías, en los plazos y por los montos establecidos en </w:t>
      </w:r>
      <w:r w:rsidR="00A129E0" w:rsidRPr="005F2A77">
        <w:rPr>
          <w:rFonts w:cstheme="minorHAnsi"/>
          <w:szCs w:val="20"/>
          <w:lang w:val="es-CO"/>
        </w:rPr>
        <w:t xml:space="preserve">la cláusula </w:t>
      </w:r>
      <w:r w:rsidR="00787139" w:rsidRPr="005F2A77">
        <w:rPr>
          <w:rFonts w:cstheme="minorHAnsi"/>
          <w:szCs w:val="20"/>
          <w:highlight w:val="lightGray"/>
          <w:lang w:val="es-CO"/>
        </w:rPr>
        <w:t>[</w:t>
      </w:r>
      <w:r w:rsidR="00A129E0" w:rsidRPr="005F2A77">
        <w:rPr>
          <w:rFonts w:cstheme="minorHAnsi"/>
          <w:szCs w:val="20"/>
          <w:highlight w:val="lightGray"/>
          <w:lang w:val="es-CO"/>
        </w:rPr>
        <w:t>XX</w:t>
      </w:r>
      <w:r w:rsidR="00787139" w:rsidRPr="005F2A77">
        <w:rPr>
          <w:rFonts w:cstheme="minorHAnsi"/>
          <w:szCs w:val="20"/>
          <w:highlight w:val="lightGray"/>
          <w:lang w:val="es-CO"/>
        </w:rPr>
        <w:t>]</w:t>
      </w:r>
      <w:r w:rsidRPr="005F2A77">
        <w:rPr>
          <w:rFonts w:cstheme="minorHAnsi"/>
          <w:szCs w:val="20"/>
          <w:lang w:val="es-CO"/>
        </w:rPr>
        <w:t xml:space="preserve">, </w:t>
      </w:r>
      <w:r w:rsidR="00C013F6" w:rsidRPr="005F2A77">
        <w:rPr>
          <w:rFonts w:cstheme="minorHAnsi"/>
          <w:szCs w:val="20"/>
          <w:lang w:val="es-CO"/>
        </w:rPr>
        <w:t xml:space="preserve">de acuerdo al contrato inicial o sus modificaciones, </w:t>
      </w:r>
      <w:r w:rsidRPr="005F2A77">
        <w:rPr>
          <w:rFonts w:cstheme="minorHAnsi"/>
          <w:szCs w:val="20"/>
          <w:lang w:val="es-CO"/>
        </w:rPr>
        <w:t xml:space="preserve">se causará una </w:t>
      </w:r>
      <w:r w:rsidR="00C013F6" w:rsidRPr="005F2A77">
        <w:rPr>
          <w:rFonts w:cstheme="minorHAnsi"/>
          <w:szCs w:val="20"/>
          <w:lang w:val="es-CO"/>
        </w:rPr>
        <w:t xml:space="preserve">multa </w:t>
      </w:r>
      <w:r w:rsidR="00787139" w:rsidRPr="005F2A77">
        <w:rPr>
          <w:rFonts w:cstheme="minorHAnsi"/>
          <w:szCs w:val="20"/>
          <w:lang w:val="es-CO"/>
        </w:rPr>
        <w:t>equivalente a</w:t>
      </w:r>
      <w:r w:rsidR="00EB10A7" w:rsidRPr="005F2A77">
        <w:rPr>
          <w:rFonts w:cstheme="minorHAnsi"/>
          <w:szCs w:val="20"/>
          <w:lang w:val="es-CO"/>
        </w:rPr>
        <w:t>l</w:t>
      </w:r>
      <w:r w:rsidR="00787139" w:rsidRPr="005F2A77">
        <w:rPr>
          <w:rFonts w:cstheme="minorHAnsi"/>
          <w:szCs w:val="20"/>
          <w:lang w:val="es-CO"/>
        </w:rPr>
        <w:t xml:space="preserve"> </w:t>
      </w:r>
      <w:r w:rsidR="00C013F6" w:rsidRPr="005F2A77">
        <w:rPr>
          <w:rFonts w:cstheme="minorHAnsi"/>
          <w:szCs w:val="20"/>
          <w:highlight w:val="lightGray"/>
          <w:lang w:val="es-CO"/>
        </w:rPr>
        <w:t>[</w:t>
      </w:r>
      <w:r w:rsidR="00EB10A7" w:rsidRPr="005F2A77">
        <w:rPr>
          <w:rFonts w:cstheme="minorHAnsi"/>
          <w:szCs w:val="20"/>
          <w:highlight w:val="lightGray"/>
          <w:lang w:val="es-CO"/>
        </w:rPr>
        <w:t>1</w:t>
      </w:r>
      <w:r w:rsidR="0039386E" w:rsidRPr="005F2A77">
        <w:rPr>
          <w:rFonts w:cstheme="minorHAnsi"/>
          <w:szCs w:val="20"/>
          <w:highlight w:val="lightGray"/>
          <w:lang w:val="es-CO"/>
        </w:rPr>
        <w:t>%</w:t>
      </w:r>
      <w:r w:rsidR="00C013F6" w:rsidRPr="005F2A77">
        <w:rPr>
          <w:rFonts w:cstheme="minorHAnsi"/>
          <w:szCs w:val="20"/>
          <w:highlight w:val="lightGray"/>
          <w:lang w:val="es-CO"/>
        </w:rPr>
        <w:t>]</w:t>
      </w:r>
      <w:r w:rsidR="00787139" w:rsidRPr="005F2A77">
        <w:rPr>
          <w:rFonts w:cstheme="minorHAnsi"/>
          <w:szCs w:val="20"/>
          <w:lang w:val="es-CO"/>
        </w:rPr>
        <w:t xml:space="preserve"> </w:t>
      </w:r>
      <w:r w:rsidR="0039386E" w:rsidRPr="005F2A77">
        <w:rPr>
          <w:rFonts w:cstheme="minorHAnsi"/>
          <w:szCs w:val="20"/>
          <w:lang w:val="es-CO"/>
        </w:rPr>
        <w:t>del valor del contrato</w:t>
      </w:r>
      <w:r w:rsidR="00787139" w:rsidRPr="005F2A77">
        <w:rPr>
          <w:rFonts w:cstheme="minorHAnsi"/>
          <w:szCs w:val="20"/>
          <w:lang w:val="es-CO"/>
        </w:rPr>
        <w:t>,</w:t>
      </w:r>
      <w:r w:rsidR="00787139" w:rsidRPr="005F2A77" w:rsidDel="00787139">
        <w:rPr>
          <w:rFonts w:cstheme="minorHAnsi"/>
          <w:szCs w:val="20"/>
          <w:lang w:val="es-CO"/>
        </w:rPr>
        <w:t xml:space="preserve"> </w:t>
      </w:r>
      <w:r w:rsidRPr="005F2A77">
        <w:rPr>
          <w:rFonts w:cstheme="minorHAnsi"/>
          <w:szCs w:val="20"/>
          <w:lang w:val="es-CO"/>
        </w:rPr>
        <w:t xml:space="preserve">por cada </w:t>
      </w:r>
      <w:r w:rsidR="00787139" w:rsidRPr="005F2A77">
        <w:rPr>
          <w:rFonts w:cstheme="minorHAnsi"/>
          <w:szCs w:val="20"/>
          <w:lang w:val="es-CO"/>
        </w:rPr>
        <w:t>d</w:t>
      </w:r>
      <w:r w:rsidRPr="005F2A77">
        <w:rPr>
          <w:rFonts w:cstheme="minorHAnsi"/>
          <w:szCs w:val="20"/>
          <w:lang w:val="es-CO"/>
        </w:rPr>
        <w:t xml:space="preserve">ía </w:t>
      </w:r>
      <w:r w:rsidR="00787139" w:rsidRPr="005F2A77">
        <w:rPr>
          <w:rFonts w:cstheme="minorHAnsi"/>
          <w:szCs w:val="20"/>
          <w:lang w:val="es-CO"/>
        </w:rPr>
        <w:t>c</w:t>
      </w:r>
      <w:r w:rsidRPr="005F2A77">
        <w:rPr>
          <w:rFonts w:cstheme="minorHAnsi"/>
          <w:szCs w:val="20"/>
          <w:lang w:val="es-CO"/>
        </w:rPr>
        <w:t xml:space="preserve">alendario </w:t>
      </w:r>
      <w:r w:rsidR="0001297A" w:rsidRPr="005F2A77">
        <w:rPr>
          <w:rFonts w:cstheme="minorHAnsi"/>
          <w:szCs w:val="20"/>
          <w:lang w:val="es-CO"/>
        </w:rPr>
        <w:t>de atraso en el cumplimiento; sin perjuicio de que con esta conducta se haga acreedor a otras sanciones más gravosas.</w:t>
      </w:r>
      <w:r w:rsidRPr="005F2A77">
        <w:rPr>
          <w:rFonts w:cstheme="minorHAnsi"/>
          <w:szCs w:val="20"/>
          <w:lang w:val="es-CO"/>
        </w:rPr>
        <w:t xml:space="preserve"> </w:t>
      </w:r>
    </w:p>
    <w:p w14:paraId="68650FE1" w14:textId="55A30E22" w:rsidR="007B324C" w:rsidRPr="005F2A77" w:rsidRDefault="007B324C" w:rsidP="00A565CB">
      <w:pPr>
        <w:pStyle w:val="Prrafodelista"/>
        <w:numPr>
          <w:ilvl w:val="0"/>
          <w:numId w:val="14"/>
        </w:numPr>
        <w:rPr>
          <w:rFonts w:cstheme="minorHAnsi"/>
          <w:szCs w:val="20"/>
          <w:lang w:val="es-CO"/>
        </w:rPr>
      </w:pPr>
      <w:r w:rsidRPr="005F2A77">
        <w:rPr>
          <w:rFonts w:cstheme="minorHAnsi"/>
          <w:szCs w:val="20"/>
          <w:lang w:val="es-CO"/>
        </w:rPr>
        <w:t xml:space="preserve">Si el </w:t>
      </w:r>
      <w:r w:rsidR="006B09B1" w:rsidRPr="005F2A77">
        <w:rPr>
          <w:rFonts w:cstheme="minorHAnsi"/>
          <w:szCs w:val="20"/>
          <w:lang w:val="es-CO"/>
        </w:rPr>
        <w:t>Contratista</w:t>
      </w:r>
      <w:r w:rsidRPr="005F2A77">
        <w:rPr>
          <w:rFonts w:cstheme="minorHAnsi"/>
          <w:szCs w:val="20"/>
          <w:lang w:val="es-CO"/>
        </w:rPr>
        <w:t xml:space="preserve"> no </w:t>
      </w:r>
      <w:r w:rsidR="00C95D84" w:rsidRPr="005F2A77">
        <w:rPr>
          <w:rFonts w:cstheme="minorHAnsi"/>
          <w:szCs w:val="20"/>
          <w:lang w:val="es-CO"/>
        </w:rPr>
        <w:t xml:space="preserve">entrega </w:t>
      </w:r>
      <w:r w:rsidRPr="005F2A77">
        <w:rPr>
          <w:rFonts w:cstheme="minorHAnsi"/>
          <w:szCs w:val="20"/>
          <w:lang w:val="es-CO"/>
        </w:rPr>
        <w:t xml:space="preserve">la información completa que le solicite el </w:t>
      </w:r>
      <w:r w:rsidR="005B27DC" w:rsidRPr="005F2A77">
        <w:rPr>
          <w:rFonts w:cstheme="minorHAnsi"/>
          <w:szCs w:val="20"/>
        </w:rPr>
        <w:t>interventor</w:t>
      </w:r>
      <w:r w:rsidR="00A00787" w:rsidRPr="005F2A77">
        <w:rPr>
          <w:rFonts w:cstheme="minorHAnsi"/>
          <w:szCs w:val="20"/>
        </w:rPr>
        <w:t>,</w:t>
      </w:r>
      <w:r w:rsidRPr="005F2A77">
        <w:rPr>
          <w:rFonts w:cstheme="minorHAnsi"/>
          <w:szCs w:val="20"/>
          <w:lang w:val="es-CO"/>
        </w:rPr>
        <w:t xml:space="preserve"> que se relacione con el objeto del </w:t>
      </w:r>
      <w:r w:rsidR="00A00787" w:rsidRPr="005F2A77">
        <w:rPr>
          <w:rFonts w:cstheme="minorHAnsi"/>
          <w:szCs w:val="20"/>
          <w:lang w:val="es-CO"/>
        </w:rPr>
        <w:t>c</w:t>
      </w:r>
      <w:r w:rsidRPr="005F2A77">
        <w:rPr>
          <w:rFonts w:cstheme="minorHAnsi"/>
          <w:szCs w:val="20"/>
          <w:lang w:val="es-CO"/>
        </w:rPr>
        <w:t xml:space="preserve">ontrato, dentro de los plazos y en los términos de cada requerimiento, se causará una </w:t>
      </w:r>
      <w:r w:rsidR="006D7061" w:rsidRPr="005F2A77">
        <w:rPr>
          <w:rFonts w:cstheme="minorHAnsi"/>
          <w:szCs w:val="20"/>
          <w:lang w:val="es-CO"/>
        </w:rPr>
        <w:t>m</w:t>
      </w:r>
      <w:r w:rsidRPr="005F2A77">
        <w:rPr>
          <w:rFonts w:cstheme="minorHAnsi"/>
          <w:szCs w:val="20"/>
          <w:lang w:val="es-CO"/>
        </w:rPr>
        <w:t>ulta equivalente a</w:t>
      </w:r>
      <w:r w:rsidR="00EB10A7" w:rsidRPr="005F2A77">
        <w:rPr>
          <w:rFonts w:cstheme="minorHAnsi"/>
          <w:szCs w:val="20"/>
          <w:lang w:val="es-CO"/>
        </w:rPr>
        <w:t>l</w:t>
      </w:r>
      <w:r w:rsidRPr="005F2A77">
        <w:rPr>
          <w:rFonts w:cstheme="minorHAnsi"/>
          <w:szCs w:val="20"/>
          <w:lang w:val="es-CO"/>
        </w:rPr>
        <w:t xml:space="preserve"> </w:t>
      </w:r>
      <w:r w:rsidR="00A00787" w:rsidRPr="005F2A77">
        <w:rPr>
          <w:rFonts w:cstheme="minorHAnsi"/>
          <w:szCs w:val="20"/>
          <w:highlight w:val="lightGray"/>
          <w:lang w:val="es-CO"/>
        </w:rPr>
        <w:t>[</w:t>
      </w:r>
      <w:r w:rsidR="00EB10A7" w:rsidRPr="005F2A77">
        <w:rPr>
          <w:rFonts w:cstheme="minorHAnsi"/>
          <w:szCs w:val="20"/>
          <w:highlight w:val="lightGray"/>
          <w:lang w:val="es-CO"/>
        </w:rPr>
        <w:t>0,</w:t>
      </w:r>
      <w:r w:rsidR="00DD440F" w:rsidRPr="005F2A77">
        <w:rPr>
          <w:rFonts w:cstheme="minorHAnsi"/>
          <w:szCs w:val="20"/>
          <w:highlight w:val="lightGray"/>
          <w:lang w:val="es-CO"/>
        </w:rPr>
        <w:t>2</w:t>
      </w:r>
      <w:r w:rsidR="00EB10A7" w:rsidRPr="005F2A77">
        <w:rPr>
          <w:rFonts w:cstheme="minorHAnsi"/>
          <w:szCs w:val="20"/>
          <w:highlight w:val="lightGray"/>
          <w:lang w:val="es-CO"/>
        </w:rPr>
        <w:t>%</w:t>
      </w:r>
      <w:r w:rsidR="00A00787" w:rsidRPr="005F2A77">
        <w:rPr>
          <w:rFonts w:cstheme="minorHAnsi"/>
          <w:szCs w:val="20"/>
          <w:highlight w:val="lightGray"/>
          <w:lang w:val="es-CO"/>
        </w:rPr>
        <w:t>]</w:t>
      </w:r>
      <w:r w:rsidR="00A00787" w:rsidRPr="005F2A77">
        <w:rPr>
          <w:rFonts w:cstheme="minorHAnsi"/>
          <w:szCs w:val="20"/>
          <w:lang w:val="es-CO"/>
        </w:rPr>
        <w:t xml:space="preserve"> </w:t>
      </w:r>
      <w:r w:rsidR="00EB10A7" w:rsidRPr="005F2A77">
        <w:rPr>
          <w:rFonts w:cstheme="minorHAnsi"/>
          <w:szCs w:val="20"/>
          <w:lang w:val="es-CO"/>
        </w:rPr>
        <w:t>del valor del contrato</w:t>
      </w:r>
      <w:r w:rsidRPr="005F2A77">
        <w:rPr>
          <w:rFonts w:cstheme="minorHAnsi"/>
          <w:szCs w:val="20"/>
          <w:lang w:val="es-CO"/>
        </w:rPr>
        <w:t xml:space="preserve">. Estas multas se causarán </w:t>
      </w:r>
      <w:r w:rsidR="00A00787" w:rsidRPr="005F2A77">
        <w:rPr>
          <w:rFonts w:cstheme="minorHAnsi"/>
          <w:szCs w:val="20"/>
          <w:lang w:val="es-CO"/>
        </w:rPr>
        <w:t xml:space="preserve">sucesivamente por cada día de atraso, </w:t>
      </w:r>
      <w:r w:rsidRPr="005F2A77">
        <w:rPr>
          <w:rFonts w:cstheme="minorHAnsi"/>
          <w:szCs w:val="20"/>
          <w:lang w:val="es-CO"/>
        </w:rPr>
        <w:t xml:space="preserve">hasta cuando el </w:t>
      </w:r>
      <w:r w:rsidR="006B09B1" w:rsidRPr="005F2A77">
        <w:rPr>
          <w:rFonts w:cstheme="minorHAnsi"/>
          <w:szCs w:val="20"/>
          <w:lang w:val="es-CO"/>
        </w:rPr>
        <w:t>Contratista</w:t>
      </w:r>
      <w:r w:rsidR="00FD6F32" w:rsidRPr="005F2A77">
        <w:rPr>
          <w:rFonts w:cstheme="minorHAnsi"/>
          <w:szCs w:val="20"/>
          <w:lang w:val="es-CO"/>
        </w:rPr>
        <w:t xml:space="preserve"> </w:t>
      </w:r>
      <w:r w:rsidRPr="005F2A77">
        <w:rPr>
          <w:rFonts w:cstheme="minorHAnsi"/>
          <w:szCs w:val="20"/>
          <w:lang w:val="es-CO"/>
        </w:rPr>
        <w:t xml:space="preserve">demuestre que </w:t>
      </w:r>
      <w:r w:rsidR="0003476D" w:rsidRPr="005F2A77">
        <w:rPr>
          <w:rFonts w:cstheme="minorHAnsi"/>
          <w:szCs w:val="20"/>
          <w:lang w:val="es-CO"/>
        </w:rPr>
        <w:t>corrija</w:t>
      </w:r>
      <w:r w:rsidRPr="005F2A77">
        <w:rPr>
          <w:rFonts w:cstheme="minorHAnsi"/>
          <w:szCs w:val="20"/>
          <w:lang w:val="es-CO"/>
        </w:rPr>
        <w:t xml:space="preserve"> el incumplimiento respectivo a satisfacción del </w:t>
      </w:r>
      <w:r w:rsidR="005B27DC" w:rsidRPr="005F2A77">
        <w:rPr>
          <w:rFonts w:cstheme="minorHAnsi"/>
          <w:szCs w:val="20"/>
        </w:rPr>
        <w:t>interventor</w:t>
      </w:r>
      <w:r w:rsidRPr="005F2A77">
        <w:rPr>
          <w:rFonts w:cstheme="minorHAnsi"/>
          <w:szCs w:val="20"/>
          <w:lang w:val="es-CO"/>
        </w:rPr>
        <w:t xml:space="preserve">. </w:t>
      </w:r>
    </w:p>
    <w:p w14:paraId="77E5D56D" w14:textId="36430513" w:rsidR="00CD075F" w:rsidRPr="005F2A77" w:rsidRDefault="009016E4" w:rsidP="00A565CB">
      <w:pPr>
        <w:pStyle w:val="Prrafodelista"/>
        <w:numPr>
          <w:ilvl w:val="0"/>
          <w:numId w:val="14"/>
        </w:numPr>
        <w:rPr>
          <w:rFonts w:cstheme="minorHAnsi"/>
          <w:szCs w:val="20"/>
          <w:lang w:val="es-CO"/>
        </w:rPr>
      </w:pPr>
      <w:r w:rsidRPr="005F2A77">
        <w:rPr>
          <w:rFonts w:cstheme="minorHAnsi"/>
          <w:szCs w:val="20"/>
          <w:lang w:val="es-CO"/>
        </w:rPr>
        <w:t xml:space="preserve">Por atraso imputable al </w:t>
      </w:r>
      <w:r w:rsidR="006B09B1" w:rsidRPr="005F2A77">
        <w:rPr>
          <w:rFonts w:cstheme="minorHAnsi"/>
          <w:szCs w:val="20"/>
          <w:lang w:val="es-CO"/>
        </w:rPr>
        <w:t>Contratista</w:t>
      </w:r>
      <w:r w:rsidRPr="005F2A77">
        <w:rPr>
          <w:rFonts w:cstheme="minorHAnsi"/>
          <w:szCs w:val="20"/>
          <w:lang w:val="es-CO"/>
        </w:rPr>
        <w:t xml:space="preserve"> en </w:t>
      </w:r>
      <w:r w:rsidR="004016C1" w:rsidRPr="005F2A77">
        <w:rPr>
          <w:rFonts w:cstheme="minorHAnsi"/>
          <w:szCs w:val="20"/>
          <w:highlight w:val="lightGray"/>
          <w:lang w:val="es-CO"/>
        </w:rPr>
        <w:t>[</w:t>
      </w:r>
      <w:r w:rsidR="00CB6147" w:rsidRPr="005F2A77">
        <w:rPr>
          <w:rFonts w:cstheme="minorHAnsi"/>
          <w:szCs w:val="20"/>
          <w:highlight w:val="lightGray"/>
          <w:lang w:val="es-CO"/>
        </w:rPr>
        <w:t xml:space="preserve">la </w:t>
      </w:r>
      <w:r w:rsidRPr="005F2A77">
        <w:rPr>
          <w:rFonts w:cstheme="minorHAnsi"/>
          <w:szCs w:val="20"/>
          <w:highlight w:val="lightGray"/>
          <w:lang w:val="es-CO"/>
        </w:rPr>
        <w:t>firma del acta de inicio</w:t>
      </w:r>
      <w:r w:rsidR="004016C1" w:rsidRPr="005F2A77">
        <w:rPr>
          <w:rFonts w:cstheme="minorHAnsi"/>
          <w:szCs w:val="20"/>
          <w:highlight w:val="lightGray"/>
          <w:lang w:val="es-CO"/>
        </w:rPr>
        <w:t xml:space="preserve"> o no iniciar </w:t>
      </w:r>
      <w:r w:rsidR="00467E76" w:rsidRPr="005F2A77">
        <w:rPr>
          <w:rFonts w:cstheme="minorHAnsi"/>
          <w:szCs w:val="20"/>
          <w:highlight w:val="lightGray"/>
          <w:lang w:val="es-CO"/>
        </w:rPr>
        <w:t>la ejecución en la fecha pactada</w:t>
      </w:r>
      <w:r w:rsidR="00444A03" w:rsidRPr="005F2A77">
        <w:rPr>
          <w:rFonts w:cstheme="minorHAnsi"/>
          <w:szCs w:val="20"/>
          <w:highlight w:val="lightGray"/>
          <w:lang w:val="es-CO"/>
        </w:rPr>
        <w:t>]</w:t>
      </w:r>
      <w:r w:rsidR="00467E76" w:rsidRPr="005F2A77">
        <w:rPr>
          <w:rFonts w:cstheme="minorHAnsi"/>
          <w:szCs w:val="20"/>
          <w:lang w:val="es-CO"/>
        </w:rPr>
        <w:t>,</w:t>
      </w:r>
      <w:r w:rsidR="00444A03" w:rsidRPr="005F2A77">
        <w:rPr>
          <w:rFonts w:cstheme="minorHAnsi"/>
          <w:szCs w:val="20"/>
          <w:lang w:val="es-CO"/>
        </w:rPr>
        <w:t xml:space="preserve"> se causará una </w:t>
      </w:r>
      <w:r w:rsidR="00467E76" w:rsidRPr="005F2A77">
        <w:rPr>
          <w:rFonts w:cstheme="minorHAnsi"/>
          <w:szCs w:val="20"/>
          <w:lang w:val="es-CO"/>
        </w:rPr>
        <w:t>m</w:t>
      </w:r>
      <w:r w:rsidR="00444A03" w:rsidRPr="005F2A77">
        <w:rPr>
          <w:rFonts w:cstheme="minorHAnsi"/>
          <w:szCs w:val="20"/>
          <w:lang w:val="es-CO"/>
        </w:rPr>
        <w:t>ulta diaria equivalente a</w:t>
      </w:r>
      <w:r w:rsidR="008C0365" w:rsidRPr="005F2A77">
        <w:rPr>
          <w:rFonts w:cstheme="minorHAnsi"/>
          <w:szCs w:val="20"/>
          <w:lang w:val="es-CO"/>
        </w:rPr>
        <w:t>l</w:t>
      </w:r>
      <w:r w:rsidR="00444A03" w:rsidRPr="005F2A77">
        <w:rPr>
          <w:rFonts w:cstheme="minorHAnsi"/>
          <w:szCs w:val="20"/>
          <w:lang w:val="es-CO"/>
        </w:rPr>
        <w:t xml:space="preserve"> </w:t>
      </w:r>
      <w:r w:rsidR="00444A03" w:rsidRPr="005F2A77">
        <w:rPr>
          <w:rFonts w:cstheme="minorHAnsi"/>
          <w:szCs w:val="20"/>
          <w:highlight w:val="lightGray"/>
          <w:lang w:val="es-CO"/>
        </w:rPr>
        <w:t>[</w:t>
      </w:r>
      <w:r w:rsidR="008C0365" w:rsidRPr="005F2A77">
        <w:rPr>
          <w:rFonts w:cstheme="minorHAnsi"/>
          <w:szCs w:val="20"/>
          <w:highlight w:val="lightGray"/>
          <w:lang w:val="es-CO"/>
        </w:rPr>
        <w:t>0,3</w:t>
      </w:r>
      <w:r w:rsidR="00EB10A7" w:rsidRPr="005F2A77">
        <w:rPr>
          <w:rFonts w:cstheme="minorHAnsi"/>
          <w:szCs w:val="20"/>
          <w:highlight w:val="lightGray"/>
          <w:lang w:val="es-CO"/>
        </w:rPr>
        <w:t>%</w:t>
      </w:r>
      <w:r w:rsidR="00444A03" w:rsidRPr="005F2A77">
        <w:rPr>
          <w:rFonts w:cstheme="minorHAnsi"/>
          <w:szCs w:val="20"/>
          <w:highlight w:val="lightGray"/>
          <w:lang w:val="es-CO"/>
        </w:rPr>
        <w:t>]</w:t>
      </w:r>
      <w:r w:rsidR="00EB10A7" w:rsidRPr="005F2A77">
        <w:rPr>
          <w:rFonts w:cstheme="minorHAnsi"/>
          <w:szCs w:val="20"/>
          <w:lang w:val="es-CO"/>
        </w:rPr>
        <w:t xml:space="preserve"> del valor del contrato</w:t>
      </w:r>
      <w:r w:rsidR="00444A03" w:rsidRPr="005F2A77">
        <w:rPr>
          <w:rFonts w:cstheme="minorHAnsi"/>
          <w:szCs w:val="20"/>
          <w:lang w:val="es-CO"/>
        </w:rPr>
        <w:t>, por cada día calendario de atraso</w:t>
      </w:r>
      <w:r w:rsidR="00ED2842" w:rsidRPr="005F2A77">
        <w:rPr>
          <w:rFonts w:cstheme="minorHAnsi"/>
          <w:szCs w:val="20"/>
          <w:lang w:val="es-CO"/>
        </w:rPr>
        <w:t xml:space="preserve">. Igual sanción se aplicará en caso de que el </w:t>
      </w:r>
      <w:r w:rsidR="006B09B1" w:rsidRPr="005F2A77">
        <w:rPr>
          <w:rFonts w:cstheme="minorHAnsi"/>
          <w:szCs w:val="20"/>
          <w:lang w:val="es-CO"/>
        </w:rPr>
        <w:t>Contratista</w:t>
      </w:r>
      <w:r w:rsidR="00ED2842" w:rsidRPr="005F2A77">
        <w:rPr>
          <w:rFonts w:cstheme="minorHAnsi"/>
          <w:szCs w:val="20"/>
          <w:lang w:val="es-CO"/>
        </w:rPr>
        <w:t xml:space="preserve"> no inicie efectivamente con la ejecución del contrato</w:t>
      </w:r>
      <w:r w:rsidR="00467E76" w:rsidRPr="005F2A77">
        <w:rPr>
          <w:rFonts w:cstheme="minorHAnsi"/>
          <w:szCs w:val="20"/>
          <w:lang w:val="es-CO"/>
        </w:rPr>
        <w:t xml:space="preserve"> en la fecha acordada.</w:t>
      </w:r>
    </w:p>
    <w:p w14:paraId="5BF570B0" w14:textId="128AD95D" w:rsidR="00901E2E" w:rsidRPr="005F2A77" w:rsidRDefault="00901E2E" w:rsidP="00A565CB">
      <w:pPr>
        <w:pStyle w:val="Prrafodelista"/>
        <w:numPr>
          <w:ilvl w:val="0"/>
          <w:numId w:val="14"/>
        </w:numPr>
        <w:rPr>
          <w:rFonts w:cstheme="minorHAnsi"/>
          <w:szCs w:val="20"/>
          <w:lang w:val="es-CO"/>
        </w:rPr>
      </w:pPr>
      <w:r w:rsidRPr="005F2A77">
        <w:rPr>
          <w:rFonts w:cstheme="minorHAnsi"/>
          <w:szCs w:val="20"/>
          <w:lang w:val="es-CO"/>
        </w:rPr>
        <w:lastRenderedPageBreak/>
        <w:t xml:space="preserve">Por atraso en la entrega final de la </w:t>
      </w:r>
      <w:r w:rsidR="006B43C1" w:rsidRPr="005F2A77">
        <w:rPr>
          <w:rFonts w:cstheme="minorHAnsi"/>
          <w:szCs w:val="20"/>
          <w:lang w:val="es-CO"/>
        </w:rPr>
        <w:t>o</w:t>
      </w:r>
      <w:r w:rsidRPr="005F2A77">
        <w:rPr>
          <w:rFonts w:cstheme="minorHAnsi"/>
          <w:szCs w:val="20"/>
          <w:lang w:val="es-CO"/>
        </w:rPr>
        <w:t>bra contratad</w:t>
      </w:r>
      <w:r w:rsidR="00AC354A" w:rsidRPr="005F2A77">
        <w:rPr>
          <w:rFonts w:cstheme="minorHAnsi"/>
          <w:szCs w:val="20"/>
          <w:lang w:val="es-CO"/>
        </w:rPr>
        <w:t xml:space="preserve">a, el </w:t>
      </w:r>
      <w:r w:rsidR="006B09B1" w:rsidRPr="005F2A77">
        <w:rPr>
          <w:rFonts w:cstheme="minorHAnsi"/>
          <w:szCs w:val="20"/>
          <w:lang w:val="es-CO"/>
        </w:rPr>
        <w:t>Contratista</w:t>
      </w:r>
      <w:r w:rsidR="00AC354A" w:rsidRPr="005F2A77">
        <w:rPr>
          <w:rFonts w:cstheme="minorHAnsi"/>
          <w:szCs w:val="20"/>
          <w:lang w:val="es-CO"/>
        </w:rPr>
        <w:t xml:space="preserve"> se hará acreedor a una multa equivalente a</w:t>
      </w:r>
      <w:r w:rsidR="0076362E" w:rsidRPr="005F2A77">
        <w:rPr>
          <w:rFonts w:cstheme="minorHAnsi"/>
          <w:szCs w:val="20"/>
          <w:lang w:val="es-CO"/>
        </w:rPr>
        <w:t>l</w:t>
      </w:r>
      <w:r w:rsidR="00AC354A" w:rsidRPr="005F2A77">
        <w:rPr>
          <w:rFonts w:cstheme="minorHAnsi"/>
          <w:szCs w:val="20"/>
          <w:lang w:val="es-CO"/>
        </w:rPr>
        <w:t xml:space="preserve"> </w:t>
      </w:r>
      <w:r w:rsidR="00AC354A" w:rsidRPr="005F2A77">
        <w:rPr>
          <w:rFonts w:cstheme="minorHAnsi"/>
          <w:szCs w:val="20"/>
          <w:highlight w:val="lightGray"/>
          <w:lang w:val="es-CO"/>
        </w:rPr>
        <w:t>[</w:t>
      </w:r>
      <w:r w:rsidR="00D94127" w:rsidRPr="005F2A77">
        <w:rPr>
          <w:rFonts w:cstheme="minorHAnsi"/>
          <w:szCs w:val="20"/>
          <w:highlight w:val="lightGray"/>
          <w:lang w:val="es-CO"/>
        </w:rPr>
        <w:t>1%</w:t>
      </w:r>
      <w:r w:rsidR="00AC354A" w:rsidRPr="005F2A77">
        <w:rPr>
          <w:rFonts w:cstheme="minorHAnsi"/>
          <w:szCs w:val="20"/>
          <w:highlight w:val="lightGray"/>
          <w:lang w:val="es-CO"/>
        </w:rPr>
        <w:t>]</w:t>
      </w:r>
      <w:r w:rsidR="00AC354A" w:rsidRPr="005F2A77">
        <w:rPr>
          <w:rFonts w:cstheme="minorHAnsi"/>
          <w:szCs w:val="20"/>
          <w:lang w:val="es-CO"/>
        </w:rPr>
        <w:t xml:space="preserve"> </w:t>
      </w:r>
      <w:r w:rsidR="00D94127" w:rsidRPr="005F2A77">
        <w:rPr>
          <w:rFonts w:cstheme="minorHAnsi"/>
          <w:szCs w:val="20"/>
          <w:lang w:val="es-CO"/>
        </w:rPr>
        <w:t>del valor del contrato</w:t>
      </w:r>
      <w:r w:rsidR="00C96492" w:rsidRPr="005F2A77">
        <w:rPr>
          <w:rFonts w:cstheme="minorHAnsi"/>
          <w:szCs w:val="20"/>
          <w:lang w:val="es-CO"/>
        </w:rPr>
        <w:t>, por cada día calendario de atraso</w:t>
      </w:r>
      <w:r w:rsidR="00FA6540" w:rsidRPr="005F2A77">
        <w:rPr>
          <w:rFonts w:cstheme="minorHAnsi"/>
          <w:szCs w:val="20"/>
          <w:lang w:val="es-CO"/>
        </w:rPr>
        <w:t>.</w:t>
      </w:r>
    </w:p>
    <w:p w14:paraId="619A23D7" w14:textId="0E21B2FF" w:rsidR="00FE3C32" w:rsidRPr="005F2A77" w:rsidRDefault="00FE3C32" w:rsidP="00A565CB">
      <w:pPr>
        <w:pStyle w:val="Prrafodelista"/>
        <w:numPr>
          <w:ilvl w:val="0"/>
          <w:numId w:val="14"/>
        </w:numPr>
        <w:rPr>
          <w:rFonts w:cstheme="minorHAnsi"/>
          <w:szCs w:val="20"/>
          <w:lang w:val="es-CO"/>
        </w:rPr>
      </w:pPr>
      <w:r w:rsidRPr="005F2A77">
        <w:rPr>
          <w:rFonts w:cstheme="minorHAnsi"/>
          <w:szCs w:val="20"/>
          <w:lang w:val="es-CO"/>
        </w:rPr>
        <w:t xml:space="preserve">Por incumplir las órdenes </w:t>
      </w:r>
      <w:r w:rsidR="005A0334" w:rsidRPr="005F2A77">
        <w:rPr>
          <w:rFonts w:cstheme="minorHAnsi"/>
          <w:szCs w:val="20"/>
          <w:lang w:val="es-CO"/>
        </w:rPr>
        <w:t xml:space="preserve">dadas por la </w:t>
      </w:r>
      <w:r w:rsidR="007B16E2" w:rsidRPr="005F2A77">
        <w:rPr>
          <w:rFonts w:cstheme="minorHAnsi"/>
          <w:szCs w:val="20"/>
          <w:lang w:val="es-CO"/>
        </w:rPr>
        <w:t xml:space="preserve">interventoría, </w:t>
      </w:r>
      <w:r w:rsidR="005A0334" w:rsidRPr="005F2A77">
        <w:rPr>
          <w:rFonts w:cstheme="minorHAnsi"/>
          <w:szCs w:val="20"/>
          <w:lang w:val="es-CO"/>
        </w:rPr>
        <w:t xml:space="preserve">el </w:t>
      </w:r>
      <w:r w:rsidR="006B09B1" w:rsidRPr="005F2A77">
        <w:rPr>
          <w:rFonts w:cstheme="minorHAnsi"/>
          <w:szCs w:val="20"/>
          <w:lang w:val="es-CO"/>
        </w:rPr>
        <w:t>Contratista</w:t>
      </w:r>
      <w:r w:rsidR="005A0334" w:rsidRPr="005F2A77">
        <w:rPr>
          <w:rFonts w:cstheme="minorHAnsi"/>
          <w:szCs w:val="20"/>
          <w:lang w:val="es-CO"/>
        </w:rPr>
        <w:t xml:space="preserve"> se hará acreedor a una multa equivalente a</w:t>
      </w:r>
      <w:r w:rsidR="005341BB" w:rsidRPr="005F2A77">
        <w:rPr>
          <w:rFonts w:cstheme="minorHAnsi"/>
          <w:szCs w:val="20"/>
          <w:lang w:val="es-CO"/>
        </w:rPr>
        <w:t>l</w:t>
      </w:r>
      <w:r w:rsidR="005A0334" w:rsidRPr="005F2A77">
        <w:rPr>
          <w:rFonts w:cstheme="minorHAnsi"/>
          <w:szCs w:val="20"/>
          <w:lang w:val="es-CO"/>
        </w:rPr>
        <w:t xml:space="preserve"> </w:t>
      </w:r>
      <w:r w:rsidR="005A0334" w:rsidRPr="005F2A77">
        <w:rPr>
          <w:rFonts w:cstheme="minorHAnsi"/>
          <w:szCs w:val="20"/>
          <w:highlight w:val="lightGray"/>
          <w:lang w:val="es-CO"/>
        </w:rPr>
        <w:t>[</w:t>
      </w:r>
      <w:r w:rsidR="005341BB" w:rsidRPr="005F2A77">
        <w:rPr>
          <w:rFonts w:cstheme="minorHAnsi"/>
          <w:szCs w:val="20"/>
          <w:highlight w:val="lightGray"/>
          <w:lang w:val="es-CO"/>
        </w:rPr>
        <w:t>0,3%</w:t>
      </w:r>
      <w:r w:rsidR="005A0334" w:rsidRPr="005F2A77">
        <w:rPr>
          <w:rFonts w:cstheme="minorHAnsi"/>
          <w:szCs w:val="20"/>
          <w:highlight w:val="lightGray"/>
          <w:lang w:val="es-CO"/>
        </w:rPr>
        <w:t>]</w:t>
      </w:r>
      <w:r w:rsidR="005A0334" w:rsidRPr="005F2A77">
        <w:rPr>
          <w:rFonts w:cstheme="minorHAnsi"/>
          <w:szCs w:val="20"/>
          <w:lang w:val="es-CO"/>
        </w:rPr>
        <w:t xml:space="preserve"> </w:t>
      </w:r>
      <w:r w:rsidR="005341BB" w:rsidRPr="005F2A77">
        <w:rPr>
          <w:rFonts w:cstheme="minorHAnsi"/>
          <w:szCs w:val="20"/>
          <w:lang w:val="es-CO"/>
        </w:rPr>
        <w:t>del valor del contrato</w:t>
      </w:r>
      <w:r w:rsidR="004711E1" w:rsidRPr="005F2A77">
        <w:rPr>
          <w:rFonts w:cstheme="minorHAnsi"/>
          <w:szCs w:val="20"/>
          <w:lang w:val="es-CO"/>
        </w:rPr>
        <w:t>, por cada orden incumplida</w:t>
      </w:r>
      <w:r w:rsidR="005A0334" w:rsidRPr="005F2A77">
        <w:rPr>
          <w:rFonts w:cstheme="minorHAnsi"/>
          <w:szCs w:val="20"/>
          <w:lang w:val="es-CO"/>
        </w:rPr>
        <w:t>.</w:t>
      </w:r>
    </w:p>
    <w:p w14:paraId="7FD9923A" w14:textId="6AC7536C" w:rsidR="005A0334" w:rsidRPr="005F2A77" w:rsidRDefault="00B844FF" w:rsidP="00A565CB">
      <w:pPr>
        <w:pStyle w:val="Prrafodelista"/>
        <w:numPr>
          <w:ilvl w:val="0"/>
          <w:numId w:val="14"/>
        </w:numPr>
        <w:rPr>
          <w:rFonts w:cstheme="minorHAnsi"/>
          <w:szCs w:val="20"/>
          <w:lang w:val="es-CO"/>
        </w:rPr>
      </w:pPr>
      <w:r w:rsidRPr="005F2A77">
        <w:rPr>
          <w:rFonts w:cstheme="minorHAnsi"/>
          <w:szCs w:val="20"/>
          <w:lang w:val="es-CO"/>
        </w:rPr>
        <w:t xml:space="preserve">Por incumplir el ofrecimiento otorgado en cuanto al factor calidad, al </w:t>
      </w:r>
      <w:r w:rsidR="006B09B1" w:rsidRPr="005F2A77">
        <w:rPr>
          <w:rFonts w:cstheme="minorHAnsi"/>
          <w:szCs w:val="20"/>
          <w:lang w:val="es-CO"/>
        </w:rPr>
        <w:t>Contratista</w:t>
      </w:r>
      <w:r w:rsidRPr="005F2A77">
        <w:rPr>
          <w:rFonts w:cstheme="minorHAnsi"/>
          <w:szCs w:val="20"/>
          <w:lang w:val="es-CO"/>
        </w:rPr>
        <w:t xml:space="preserve"> se le impondrá una </w:t>
      </w:r>
      <w:r w:rsidR="0082748B" w:rsidRPr="005F2A77">
        <w:rPr>
          <w:rFonts w:cstheme="minorHAnsi"/>
          <w:szCs w:val="20"/>
          <w:lang w:val="es-CO"/>
        </w:rPr>
        <w:t>m</w:t>
      </w:r>
      <w:r w:rsidRPr="005F2A77">
        <w:rPr>
          <w:rFonts w:cstheme="minorHAnsi"/>
          <w:szCs w:val="20"/>
          <w:lang w:val="es-CO"/>
        </w:rPr>
        <w:t>ulta equivalente a</w:t>
      </w:r>
      <w:r w:rsidR="005341BB" w:rsidRPr="005F2A77">
        <w:rPr>
          <w:rFonts w:cstheme="minorHAnsi"/>
          <w:szCs w:val="20"/>
          <w:lang w:val="es-CO"/>
        </w:rPr>
        <w:t>l</w:t>
      </w:r>
      <w:r w:rsidRPr="005F2A77">
        <w:rPr>
          <w:rFonts w:cstheme="minorHAnsi"/>
          <w:szCs w:val="20"/>
          <w:lang w:val="es-CO"/>
        </w:rPr>
        <w:t xml:space="preserve"> </w:t>
      </w:r>
      <w:r w:rsidRPr="005F2A77">
        <w:rPr>
          <w:rFonts w:cstheme="minorHAnsi"/>
          <w:szCs w:val="20"/>
          <w:highlight w:val="lightGray"/>
          <w:lang w:val="es-CO"/>
        </w:rPr>
        <w:t>[</w:t>
      </w:r>
      <w:r w:rsidR="005341BB" w:rsidRPr="005F2A77">
        <w:rPr>
          <w:rFonts w:cstheme="minorHAnsi"/>
          <w:szCs w:val="20"/>
          <w:highlight w:val="lightGray"/>
          <w:lang w:val="es-CO"/>
        </w:rPr>
        <w:t>0,5%</w:t>
      </w:r>
      <w:r w:rsidRPr="005F2A77">
        <w:rPr>
          <w:rFonts w:cstheme="minorHAnsi"/>
          <w:szCs w:val="20"/>
          <w:highlight w:val="lightGray"/>
          <w:lang w:val="es-CO"/>
        </w:rPr>
        <w:t>]</w:t>
      </w:r>
      <w:r w:rsidRPr="005F2A77">
        <w:rPr>
          <w:rFonts w:cstheme="minorHAnsi"/>
          <w:szCs w:val="20"/>
          <w:lang w:val="es-CO"/>
        </w:rPr>
        <w:t xml:space="preserve"> </w:t>
      </w:r>
      <w:r w:rsidR="005341BB" w:rsidRPr="005F2A77">
        <w:rPr>
          <w:rFonts w:cstheme="minorHAnsi"/>
          <w:szCs w:val="20"/>
          <w:lang w:val="es-CO"/>
        </w:rPr>
        <w:t>del valor del contrato</w:t>
      </w:r>
      <w:r w:rsidRPr="005F2A77">
        <w:rPr>
          <w:rFonts w:cstheme="minorHAnsi"/>
          <w:szCs w:val="20"/>
          <w:lang w:val="es-CO"/>
        </w:rPr>
        <w:t xml:space="preserve">, </w:t>
      </w:r>
      <w:r w:rsidR="00527A61" w:rsidRPr="005F2A77">
        <w:rPr>
          <w:rFonts w:cstheme="minorHAnsi"/>
          <w:szCs w:val="20"/>
          <w:highlight w:val="lightGray"/>
          <w:lang w:val="es-CO"/>
        </w:rPr>
        <w:t>[</w:t>
      </w:r>
      <w:r w:rsidRPr="005F2A77">
        <w:rPr>
          <w:rFonts w:cstheme="minorHAnsi"/>
          <w:szCs w:val="20"/>
          <w:highlight w:val="lightGray"/>
          <w:lang w:val="es-CO"/>
        </w:rPr>
        <w:t>por cada día calendario de atraso</w:t>
      </w:r>
      <w:r w:rsidR="00AB7269" w:rsidRPr="005F2A77">
        <w:rPr>
          <w:rFonts w:cstheme="minorHAnsi"/>
          <w:szCs w:val="20"/>
          <w:highlight w:val="lightGray"/>
          <w:lang w:val="es-CO"/>
        </w:rPr>
        <w:t xml:space="preserve"> </w:t>
      </w:r>
      <w:r w:rsidR="005934F4" w:rsidRPr="005F2A77">
        <w:rPr>
          <w:rFonts w:cstheme="minorHAnsi"/>
          <w:szCs w:val="20"/>
          <w:highlight w:val="lightGray"/>
          <w:lang w:val="es-CO"/>
        </w:rPr>
        <w:t>en el cumplimiento de dicha obligación</w:t>
      </w:r>
      <w:r w:rsidR="00527A61" w:rsidRPr="005F2A77">
        <w:rPr>
          <w:rFonts w:cstheme="minorHAnsi"/>
          <w:szCs w:val="20"/>
          <w:highlight w:val="lightGray"/>
          <w:lang w:val="es-CO"/>
        </w:rPr>
        <w:t>]</w:t>
      </w:r>
      <w:r w:rsidR="00064D03" w:rsidRPr="005F2A77">
        <w:rPr>
          <w:rFonts w:cstheme="minorHAnsi"/>
          <w:szCs w:val="20"/>
          <w:lang w:val="es-CO"/>
        </w:rPr>
        <w:t>.</w:t>
      </w:r>
    </w:p>
    <w:p w14:paraId="74F9341A" w14:textId="01E1E364" w:rsidR="00064D03" w:rsidRPr="005F2A77" w:rsidRDefault="00064D03" w:rsidP="00A565CB">
      <w:pPr>
        <w:pStyle w:val="Prrafodelista"/>
        <w:numPr>
          <w:ilvl w:val="0"/>
          <w:numId w:val="14"/>
        </w:numPr>
        <w:rPr>
          <w:rFonts w:cstheme="minorHAnsi"/>
          <w:szCs w:val="20"/>
          <w:lang w:val="es-CO"/>
        </w:rPr>
      </w:pPr>
      <w:r w:rsidRPr="005F2A77">
        <w:rPr>
          <w:rFonts w:cstheme="minorHAnsi"/>
          <w:szCs w:val="20"/>
          <w:lang w:val="es-CO"/>
        </w:rPr>
        <w:t xml:space="preserve">Por cambiar el </w:t>
      </w:r>
      <w:r w:rsidR="003650A3" w:rsidRPr="005F2A77">
        <w:rPr>
          <w:rFonts w:cstheme="minorHAnsi"/>
          <w:szCs w:val="20"/>
          <w:lang w:val="es-CO"/>
        </w:rPr>
        <w:t xml:space="preserve">personal </w:t>
      </w:r>
      <w:r w:rsidR="0082748B" w:rsidRPr="005F2A77">
        <w:rPr>
          <w:rFonts w:cstheme="minorHAnsi"/>
          <w:szCs w:val="20"/>
          <w:lang w:val="es-CO"/>
        </w:rPr>
        <w:t xml:space="preserve">presentado a la </w:t>
      </w:r>
      <w:r w:rsidR="00846494" w:rsidRPr="005F2A77">
        <w:rPr>
          <w:rFonts w:cstheme="minorHAnsi"/>
          <w:szCs w:val="20"/>
          <w:lang w:val="es-CO"/>
        </w:rPr>
        <w:t>interventoría</w:t>
      </w:r>
      <w:r w:rsidR="005B2128" w:rsidRPr="005F2A77">
        <w:rPr>
          <w:rFonts w:cstheme="minorHAnsi"/>
          <w:szCs w:val="20"/>
          <w:lang w:val="es-CO"/>
        </w:rPr>
        <w:t xml:space="preserve">, sin la aprobación previa de esta, al </w:t>
      </w:r>
      <w:r w:rsidR="006B09B1" w:rsidRPr="005F2A77">
        <w:rPr>
          <w:rFonts w:cstheme="minorHAnsi"/>
          <w:szCs w:val="20"/>
          <w:lang w:val="es-CO"/>
        </w:rPr>
        <w:t>Contratista</w:t>
      </w:r>
      <w:r w:rsidR="005B2128" w:rsidRPr="005F2A77">
        <w:rPr>
          <w:rFonts w:cstheme="minorHAnsi"/>
          <w:szCs w:val="20"/>
          <w:lang w:val="es-CO"/>
        </w:rPr>
        <w:t xml:space="preserve"> se le impondrá una multa equivalente a</w:t>
      </w:r>
      <w:r w:rsidR="004711E1" w:rsidRPr="005F2A77">
        <w:rPr>
          <w:rFonts w:cstheme="minorHAnsi"/>
          <w:szCs w:val="20"/>
          <w:lang w:val="es-CO"/>
        </w:rPr>
        <w:t>l</w:t>
      </w:r>
      <w:r w:rsidR="005B2128" w:rsidRPr="005F2A77">
        <w:rPr>
          <w:rFonts w:cstheme="minorHAnsi"/>
          <w:szCs w:val="20"/>
          <w:lang w:val="es-CO"/>
        </w:rPr>
        <w:t xml:space="preserve"> </w:t>
      </w:r>
      <w:r w:rsidR="005B2128" w:rsidRPr="005F2A77">
        <w:rPr>
          <w:rFonts w:cstheme="minorHAnsi"/>
          <w:szCs w:val="20"/>
          <w:highlight w:val="lightGray"/>
          <w:lang w:val="es-CO"/>
        </w:rPr>
        <w:t>[</w:t>
      </w:r>
      <w:r w:rsidR="004711E1" w:rsidRPr="005F2A77">
        <w:rPr>
          <w:rFonts w:cstheme="minorHAnsi"/>
          <w:szCs w:val="20"/>
          <w:highlight w:val="lightGray"/>
          <w:lang w:val="es-CO"/>
        </w:rPr>
        <w:t>0,</w:t>
      </w:r>
      <w:r w:rsidR="00605E65" w:rsidRPr="005F2A77">
        <w:rPr>
          <w:rFonts w:cstheme="minorHAnsi"/>
          <w:szCs w:val="20"/>
          <w:highlight w:val="lightGray"/>
          <w:lang w:val="es-CO"/>
        </w:rPr>
        <w:t>5</w:t>
      </w:r>
      <w:r w:rsidR="004711E1" w:rsidRPr="005F2A77">
        <w:rPr>
          <w:rFonts w:cstheme="minorHAnsi"/>
          <w:szCs w:val="20"/>
          <w:highlight w:val="lightGray"/>
          <w:lang w:val="es-CO"/>
        </w:rPr>
        <w:t>%</w:t>
      </w:r>
      <w:r w:rsidR="005B2128" w:rsidRPr="005F2A77">
        <w:rPr>
          <w:rFonts w:cstheme="minorHAnsi"/>
          <w:szCs w:val="20"/>
          <w:highlight w:val="lightGray"/>
          <w:lang w:val="es-CO"/>
        </w:rPr>
        <w:t>]</w:t>
      </w:r>
      <w:r w:rsidR="00605E65" w:rsidRPr="005F2A77">
        <w:rPr>
          <w:rFonts w:cstheme="minorHAnsi"/>
          <w:szCs w:val="20"/>
          <w:lang w:val="es-CO"/>
        </w:rPr>
        <w:t xml:space="preserve"> del valor del contrato</w:t>
      </w:r>
      <w:r w:rsidR="005B2128" w:rsidRPr="005F2A77">
        <w:rPr>
          <w:rFonts w:cstheme="minorHAnsi"/>
          <w:szCs w:val="20"/>
          <w:lang w:val="es-CO"/>
        </w:rPr>
        <w:t>.</w:t>
      </w:r>
    </w:p>
    <w:p w14:paraId="7AAFCDC6" w14:textId="70B1FC1D" w:rsidR="00BB3496" w:rsidRPr="005F2A77" w:rsidRDefault="00BB3496" w:rsidP="00A565CB">
      <w:pPr>
        <w:pStyle w:val="Prrafodelista"/>
        <w:numPr>
          <w:ilvl w:val="0"/>
          <w:numId w:val="14"/>
        </w:numPr>
        <w:rPr>
          <w:rFonts w:cstheme="minorHAnsi"/>
          <w:szCs w:val="20"/>
          <w:lang w:val="es-CO"/>
        </w:rPr>
      </w:pPr>
      <w:r w:rsidRPr="005F2A77">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F2A77">
        <w:rPr>
          <w:rFonts w:cstheme="minorHAnsi"/>
          <w:szCs w:val="20"/>
          <w:lang w:val="es-CO"/>
        </w:rPr>
        <w:t>Contratista</w:t>
      </w:r>
      <w:r w:rsidRPr="005F2A77">
        <w:rPr>
          <w:rFonts w:cstheme="minorHAnsi"/>
          <w:szCs w:val="20"/>
          <w:lang w:val="es-CO"/>
        </w:rPr>
        <w:t xml:space="preserve">s, </w:t>
      </w:r>
      <w:r w:rsidR="00AF1EE0" w:rsidRPr="005F2A77">
        <w:rPr>
          <w:rFonts w:cstheme="minorHAnsi"/>
          <w:szCs w:val="20"/>
          <w:lang w:val="es-CO"/>
        </w:rPr>
        <w:t xml:space="preserve">al </w:t>
      </w:r>
      <w:r w:rsidR="006B09B1" w:rsidRPr="005F2A77">
        <w:rPr>
          <w:rFonts w:cstheme="minorHAnsi"/>
          <w:szCs w:val="20"/>
          <w:lang w:val="es-CO"/>
        </w:rPr>
        <w:t>Contratista</w:t>
      </w:r>
      <w:r w:rsidR="00AF1EE0" w:rsidRPr="005F2A77">
        <w:rPr>
          <w:rFonts w:cstheme="minorHAnsi"/>
          <w:szCs w:val="20"/>
          <w:lang w:val="es-CO"/>
        </w:rPr>
        <w:t xml:space="preserve"> se le impondrá una multa equivalente a </w:t>
      </w:r>
      <w:r w:rsidR="00AF1EE0" w:rsidRPr="005F2A77">
        <w:rPr>
          <w:rFonts w:cstheme="minorHAnsi"/>
          <w:szCs w:val="20"/>
          <w:highlight w:val="lightGray"/>
          <w:lang w:val="es-CO"/>
        </w:rPr>
        <w:t>[XX]</w:t>
      </w:r>
      <w:r w:rsidR="00AF1EE0" w:rsidRPr="005F2A77">
        <w:rPr>
          <w:rFonts w:cstheme="minorHAnsi"/>
          <w:szCs w:val="20"/>
          <w:lang w:val="es-CO"/>
        </w:rPr>
        <w:t xml:space="preserve"> salarios mínimos </w:t>
      </w:r>
      <w:r w:rsidR="00AF1EE0" w:rsidRPr="005F2A77">
        <w:rPr>
          <w:rFonts w:cstheme="minorHAnsi"/>
          <w:szCs w:val="20"/>
          <w:highlight w:val="lightGray"/>
          <w:lang w:val="es-CO"/>
        </w:rPr>
        <w:t>[diarios o mensuales]</w:t>
      </w:r>
      <w:r w:rsidR="00AF1EE0" w:rsidRPr="005F2A77">
        <w:rPr>
          <w:rFonts w:cstheme="minorHAnsi"/>
          <w:szCs w:val="20"/>
          <w:lang w:val="es-CO"/>
        </w:rPr>
        <w:t xml:space="preserve"> legales vigentes, </w:t>
      </w:r>
      <w:r w:rsidR="00AF1EE0" w:rsidRPr="005F2A77">
        <w:rPr>
          <w:rFonts w:cstheme="minorHAnsi"/>
          <w:szCs w:val="20"/>
          <w:highlight w:val="lightGray"/>
          <w:lang w:val="es-CO"/>
        </w:rPr>
        <w:t>[por cada día calendario de atraso en el cumplimiento de dicha obligación]</w:t>
      </w:r>
      <w:r w:rsidR="00AF1EE0" w:rsidRPr="005F2A77">
        <w:rPr>
          <w:rFonts w:cstheme="minorHAnsi"/>
          <w:szCs w:val="20"/>
          <w:lang w:val="es-CO"/>
        </w:rPr>
        <w:t>.</w:t>
      </w:r>
    </w:p>
    <w:p w14:paraId="792BEBC8" w14:textId="54FE282D" w:rsidR="045C5EEA" w:rsidRPr="005F2A77" w:rsidRDefault="47507AB9" w:rsidP="00A565CB">
      <w:pPr>
        <w:pStyle w:val="Prrafodelista"/>
        <w:numPr>
          <w:ilvl w:val="0"/>
          <w:numId w:val="14"/>
        </w:numPr>
        <w:rPr>
          <w:rFonts w:cstheme="minorHAnsi"/>
          <w:szCs w:val="20"/>
          <w:lang w:val="es-CO"/>
        </w:rPr>
      </w:pPr>
      <w:r w:rsidRPr="005F2A77">
        <w:rPr>
          <w:rFonts w:cstheme="minorHAnsi"/>
          <w:szCs w:val="20"/>
          <w:highlight w:val="lightGray"/>
          <w:lang w:val="es-CO"/>
        </w:rPr>
        <w:t>[</w:t>
      </w:r>
      <w:r w:rsidR="1C1AE2C1" w:rsidRPr="005F2A77">
        <w:rPr>
          <w:rFonts w:cstheme="minorHAnsi"/>
          <w:szCs w:val="20"/>
          <w:highlight w:val="lightGray"/>
          <w:lang w:val="es-CO"/>
        </w:rPr>
        <w:t xml:space="preserve">La Entidad </w:t>
      </w:r>
      <w:r w:rsidR="00B57A56" w:rsidRPr="005F2A77">
        <w:rPr>
          <w:rFonts w:cstheme="minorHAnsi"/>
          <w:szCs w:val="20"/>
          <w:highlight w:val="lightGray"/>
          <w:lang w:val="es-CO"/>
        </w:rPr>
        <w:t xml:space="preserve">incluirá las demás causales que considere convenientes teniendo en cuenta las obligaciones </w:t>
      </w:r>
      <w:r w:rsidR="001468B3" w:rsidRPr="005F2A77">
        <w:rPr>
          <w:rFonts w:cstheme="minorHAnsi"/>
          <w:szCs w:val="20"/>
          <w:highlight w:val="lightGray"/>
          <w:lang w:val="es-CO"/>
        </w:rPr>
        <w:t>pactadas en el contrato</w:t>
      </w:r>
      <w:r w:rsidRPr="005F2A77">
        <w:rPr>
          <w:rFonts w:cstheme="minorHAnsi"/>
          <w:szCs w:val="20"/>
          <w:highlight w:val="lightGray"/>
          <w:lang w:val="es-CO"/>
        </w:rPr>
        <w:t>]</w:t>
      </w:r>
    </w:p>
    <w:p w14:paraId="56BBA921" w14:textId="78542C8E" w:rsidR="005A5410" w:rsidRPr="005F2A77" w:rsidRDefault="005A5410" w:rsidP="00046AFA">
      <w:pPr>
        <w:rPr>
          <w:rFonts w:cstheme="minorHAnsi"/>
          <w:b/>
          <w:bCs/>
          <w:szCs w:val="20"/>
        </w:rPr>
      </w:pPr>
    </w:p>
    <w:p w14:paraId="7C79D3A1" w14:textId="666E6527" w:rsidR="005A5410" w:rsidRPr="005F2A77" w:rsidRDefault="005A5410" w:rsidP="005A5410">
      <w:pPr>
        <w:rPr>
          <w:rFonts w:cstheme="minorHAnsi"/>
          <w:szCs w:val="20"/>
          <w:lang w:val="es-CO"/>
        </w:rPr>
      </w:pPr>
      <w:r w:rsidRPr="005F2A77">
        <w:rPr>
          <w:rFonts w:cstheme="minorHAnsi"/>
          <w:b/>
          <w:bCs/>
          <w:szCs w:val="20"/>
          <w:lang w:val="es-CO"/>
        </w:rPr>
        <w:t>Parágrafo 1.</w:t>
      </w:r>
      <w:r w:rsidRPr="005F2A77">
        <w:rPr>
          <w:rFonts w:cstheme="minorHAnsi"/>
          <w:szCs w:val="20"/>
          <w:lang w:val="es-CO"/>
        </w:rPr>
        <w:t xml:space="preserve"> Las multas son apremios al </w:t>
      </w:r>
      <w:r w:rsidR="006B09B1" w:rsidRPr="005F2A77">
        <w:rPr>
          <w:rFonts w:cstheme="minorHAnsi"/>
          <w:szCs w:val="20"/>
          <w:lang w:val="es-CO"/>
        </w:rPr>
        <w:t>Contratista</w:t>
      </w:r>
      <w:r w:rsidRPr="005F2A77">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F2A77" w:rsidRDefault="005A5410" w:rsidP="005C635B">
      <w:pPr>
        <w:rPr>
          <w:rFonts w:cstheme="minorHAnsi"/>
          <w:szCs w:val="20"/>
          <w:lang w:val="es-CO"/>
        </w:rPr>
      </w:pPr>
    </w:p>
    <w:p w14:paraId="68B8D40D" w14:textId="30E43DEC" w:rsidR="005A5410" w:rsidRPr="005F2A77" w:rsidRDefault="005A5410" w:rsidP="005A5410">
      <w:pPr>
        <w:rPr>
          <w:szCs w:val="20"/>
        </w:rPr>
      </w:pPr>
      <w:r w:rsidRPr="005F2A77">
        <w:rPr>
          <w:rFonts w:cstheme="minorHAnsi"/>
          <w:b/>
          <w:bCs/>
          <w:szCs w:val="20"/>
          <w:lang w:val="es-CO"/>
        </w:rPr>
        <w:t xml:space="preserve">Parágrafo 2. </w:t>
      </w:r>
      <w:r w:rsidRPr="005F2A77">
        <w:rPr>
          <w:szCs w:val="20"/>
        </w:rPr>
        <w:t xml:space="preserve">En caso de que el </w:t>
      </w:r>
      <w:r w:rsidR="006B09B1" w:rsidRPr="005F2A77">
        <w:rPr>
          <w:szCs w:val="20"/>
        </w:rPr>
        <w:t>Contratista</w:t>
      </w:r>
      <w:r w:rsidRPr="005F2A77">
        <w:rPr>
          <w:szCs w:val="20"/>
        </w:rPr>
        <w:t xml:space="preserve"> incurra en una de las causales de multa, este autoriza a la Entidad Contratante para descontar el valor de la misma, la cual se tomará directamente de cualquier suma que se le adeude al </w:t>
      </w:r>
      <w:r w:rsidR="006B09B1" w:rsidRPr="005F2A77">
        <w:rPr>
          <w:szCs w:val="20"/>
        </w:rPr>
        <w:t>Contratista</w:t>
      </w:r>
      <w:r w:rsidRPr="005F2A77">
        <w:rPr>
          <w:szCs w:val="20"/>
        </w:rPr>
        <w:t>, sin perjuicio de hacer efectiva la cláusula penal o la garantía de cumplimiento del contrato.</w:t>
      </w:r>
    </w:p>
    <w:p w14:paraId="1AD08249" w14:textId="77777777" w:rsidR="005A5410" w:rsidRPr="005F2A77" w:rsidRDefault="005A5410" w:rsidP="005C635B">
      <w:pPr>
        <w:rPr>
          <w:rFonts w:cstheme="minorHAnsi"/>
          <w:szCs w:val="20"/>
          <w:lang w:val="es-CO"/>
        </w:rPr>
      </w:pPr>
    </w:p>
    <w:p w14:paraId="15ABEDA3" w14:textId="5401D7B3" w:rsidR="005A5410" w:rsidRPr="005F2A77" w:rsidRDefault="005A5410" w:rsidP="005A5410">
      <w:pPr>
        <w:rPr>
          <w:rFonts w:cstheme="minorHAnsi"/>
          <w:szCs w:val="20"/>
          <w:lang w:val="es-CO"/>
        </w:rPr>
      </w:pPr>
      <w:r w:rsidRPr="005F2A77">
        <w:rPr>
          <w:rFonts w:cstheme="minorHAnsi"/>
          <w:b/>
          <w:bCs/>
          <w:szCs w:val="20"/>
          <w:lang w:val="es-CO"/>
        </w:rPr>
        <w:t xml:space="preserve">Parágrafo 3. </w:t>
      </w:r>
      <w:r w:rsidRPr="005F2A77">
        <w:rPr>
          <w:rFonts w:cstheme="minorHAnsi"/>
          <w:szCs w:val="20"/>
          <w:lang w:val="es-CO"/>
        </w:rPr>
        <w:t xml:space="preserve">El pago en cualquier forma, incluyendo la deducción de los valores adeudados al </w:t>
      </w:r>
      <w:r w:rsidR="006B09B1" w:rsidRPr="005F2A77">
        <w:rPr>
          <w:rFonts w:cstheme="minorHAnsi"/>
          <w:szCs w:val="20"/>
          <w:lang w:val="es-CO"/>
        </w:rPr>
        <w:t>Contratista</w:t>
      </w:r>
      <w:r w:rsidRPr="005F2A77">
        <w:rPr>
          <w:rFonts w:cstheme="minorHAnsi"/>
          <w:szCs w:val="20"/>
          <w:lang w:val="es-CO"/>
        </w:rPr>
        <w:t xml:space="preserve">, realizado con fundamento en las multas impuestas, no exonerará al </w:t>
      </w:r>
      <w:r w:rsidR="006B09B1" w:rsidRPr="005F2A77">
        <w:rPr>
          <w:rFonts w:cstheme="minorHAnsi"/>
          <w:szCs w:val="20"/>
          <w:lang w:val="es-CO"/>
        </w:rPr>
        <w:t>Contratista</w:t>
      </w:r>
      <w:r w:rsidRPr="005F2A77">
        <w:rPr>
          <w:rFonts w:cstheme="minorHAnsi"/>
          <w:szCs w:val="20"/>
          <w:lang w:val="es-CO"/>
        </w:rPr>
        <w:t xml:space="preserve"> de continuar con la ejecución del contrato ni de las demás responsabilidades y obligaciones que emanen </w:t>
      </w:r>
      <w:r w:rsidR="0089772C" w:rsidRPr="005F2A77">
        <w:rPr>
          <w:rFonts w:cstheme="minorHAnsi"/>
          <w:szCs w:val="20"/>
          <w:lang w:val="es-CO"/>
        </w:rPr>
        <w:t>del c</w:t>
      </w:r>
      <w:r w:rsidRPr="005F2A77">
        <w:rPr>
          <w:rFonts w:cstheme="minorHAnsi"/>
          <w:szCs w:val="20"/>
          <w:lang w:val="es-CO"/>
        </w:rPr>
        <w:t>ontrato.</w:t>
      </w:r>
    </w:p>
    <w:p w14:paraId="73885054" w14:textId="77777777" w:rsidR="005A5410" w:rsidRPr="005F2A77" w:rsidRDefault="005A5410" w:rsidP="005C635B">
      <w:pPr>
        <w:rPr>
          <w:rFonts w:cstheme="minorHAnsi"/>
          <w:szCs w:val="20"/>
          <w:lang w:val="es-CO"/>
        </w:rPr>
      </w:pPr>
    </w:p>
    <w:p w14:paraId="7FC843CD" w14:textId="172117C1" w:rsidR="005A5410" w:rsidRPr="005F2A77" w:rsidRDefault="005A5410" w:rsidP="005A5410">
      <w:pPr>
        <w:rPr>
          <w:rFonts w:cstheme="minorHAnsi"/>
          <w:szCs w:val="20"/>
          <w:lang w:val="es-CO"/>
        </w:rPr>
      </w:pPr>
      <w:r w:rsidRPr="005F2A77">
        <w:rPr>
          <w:rFonts w:cstheme="minorHAnsi"/>
          <w:b/>
          <w:bCs/>
          <w:szCs w:val="20"/>
          <w:lang w:val="es-CO"/>
        </w:rPr>
        <w:t xml:space="preserve">Parágrafo 4. </w:t>
      </w:r>
      <w:r w:rsidRPr="005F2A77">
        <w:rPr>
          <w:rFonts w:cstheme="minorHAnsi"/>
          <w:szCs w:val="20"/>
          <w:lang w:val="es-CO"/>
        </w:rPr>
        <w:t xml:space="preserve">En caso de que el </w:t>
      </w:r>
      <w:r w:rsidR="006B09B1" w:rsidRPr="005F2A77">
        <w:rPr>
          <w:rFonts w:cstheme="minorHAnsi"/>
          <w:szCs w:val="20"/>
          <w:lang w:val="es-CO"/>
        </w:rPr>
        <w:t>Contratista</w:t>
      </w:r>
      <w:r w:rsidRPr="005F2A77">
        <w:rPr>
          <w:rFonts w:cstheme="minorHAnsi"/>
          <w:szCs w:val="20"/>
          <w:lang w:val="es-CO"/>
        </w:rPr>
        <w:t xml:space="preserve"> reincida en el incumplimiento de una o de varias obligaciones se podrán imponer nuevas multas.</w:t>
      </w:r>
    </w:p>
    <w:p w14:paraId="12C04D8A" w14:textId="77777777" w:rsidR="005A5410" w:rsidRPr="005F2A77" w:rsidRDefault="005A5410" w:rsidP="005C635B">
      <w:pPr>
        <w:rPr>
          <w:rFonts w:cstheme="minorHAnsi"/>
          <w:szCs w:val="20"/>
          <w:lang w:val="es-CO"/>
        </w:rPr>
      </w:pPr>
    </w:p>
    <w:p w14:paraId="40DE1B84" w14:textId="766B53B6" w:rsidR="005A5410" w:rsidRPr="005F2A77" w:rsidRDefault="005A5410" w:rsidP="005A5410">
      <w:pPr>
        <w:rPr>
          <w:rFonts w:cstheme="minorHAnsi"/>
          <w:szCs w:val="20"/>
          <w:lang w:val="es-CO"/>
        </w:rPr>
      </w:pPr>
      <w:r w:rsidRPr="005F2A77">
        <w:rPr>
          <w:rFonts w:cstheme="minorHAnsi"/>
          <w:b/>
          <w:bCs/>
          <w:szCs w:val="20"/>
          <w:lang w:val="es-CO"/>
        </w:rPr>
        <w:t xml:space="preserve">Parágrafo 5. </w:t>
      </w:r>
      <w:r w:rsidRPr="005F2A77">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F2A77" w:rsidRDefault="005A5410" w:rsidP="005C635B">
      <w:pPr>
        <w:rPr>
          <w:rFonts w:cstheme="minorHAnsi"/>
          <w:szCs w:val="20"/>
          <w:lang w:val="es-CO"/>
        </w:rPr>
      </w:pPr>
    </w:p>
    <w:p w14:paraId="23D25D2A" w14:textId="59CBEDFC" w:rsidR="005A5410" w:rsidRPr="005F2A77" w:rsidRDefault="005A5410" w:rsidP="005C635B">
      <w:pPr>
        <w:rPr>
          <w:rFonts w:cstheme="minorHAnsi"/>
          <w:szCs w:val="20"/>
          <w:lang w:val="es-CO"/>
        </w:rPr>
      </w:pPr>
      <w:r w:rsidRPr="005F2A77">
        <w:rPr>
          <w:rFonts w:cstheme="minorHAnsi"/>
          <w:b/>
          <w:bCs/>
          <w:szCs w:val="20"/>
          <w:lang w:val="es-CO"/>
        </w:rPr>
        <w:t xml:space="preserve">Parágrafo 6. </w:t>
      </w:r>
      <w:r w:rsidRPr="005F2A77">
        <w:rPr>
          <w:rFonts w:cstheme="minorHAnsi"/>
          <w:szCs w:val="20"/>
          <w:lang w:val="es-CO"/>
        </w:rPr>
        <w:t xml:space="preserve">El monto de ninguna de las </w:t>
      </w:r>
      <w:r w:rsidR="00D2714E" w:rsidRPr="005F2A77">
        <w:rPr>
          <w:rFonts w:cstheme="minorHAnsi"/>
          <w:szCs w:val="20"/>
          <w:lang w:val="es-CO"/>
        </w:rPr>
        <w:t xml:space="preserve">sanciones asociadas a cada </w:t>
      </w:r>
      <w:r w:rsidRPr="005F2A77">
        <w:rPr>
          <w:rFonts w:cstheme="minorHAnsi"/>
          <w:szCs w:val="20"/>
          <w:lang w:val="es-CO"/>
        </w:rPr>
        <w:t>causa</w:t>
      </w:r>
      <w:r w:rsidR="00D2714E" w:rsidRPr="005F2A77">
        <w:rPr>
          <w:rFonts w:cstheme="minorHAnsi"/>
          <w:szCs w:val="20"/>
          <w:lang w:val="es-CO"/>
        </w:rPr>
        <w:t>l</w:t>
      </w:r>
      <w:r w:rsidRPr="005F2A77">
        <w:rPr>
          <w:rFonts w:cstheme="minorHAnsi"/>
          <w:szCs w:val="20"/>
          <w:lang w:val="es-CO"/>
        </w:rPr>
        <w:t xml:space="preserve"> de multa, aplicada de forma independiente, podrá ser superior al 5% del valor del contrato, particularmente frente a aquellas que se imponen de forma sucesiva. </w:t>
      </w:r>
      <w:r w:rsidR="00D2714E" w:rsidRPr="005F2A77">
        <w:rPr>
          <w:rFonts w:cstheme="minorHAnsi"/>
          <w:szCs w:val="20"/>
          <w:lang w:val="es-CO"/>
        </w:rPr>
        <w:t>Lo anterior, s</w:t>
      </w:r>
      <w:r w:rsidRPr="005F2A77">
        <w:rPr>
          <w:rFonts w:cstheme="minorHAnsi"/>
          <w:szCs w:val="20"/>
          <w:lang w:val="es-CO"/>
        </w:rPr>
        <w:t>in perjuicio de que se inicie un nuevo procedimiento sancionatorio para efectos de imponer nuevas multas.</w:t>
      </w:r>
    </w:p>
    <w:p w14:paraId="503E2E0F" w14:textId="77777777" w:rsidR="005A5410" w:rsidRPr="005F2A77" w:rsidRDefault="005A5410" w:rsidP="00046AFA">
      <w:pPr>
        <w:rPr>
          <w:rFonts w:cstheme="minorHAnsi"/>
          <w:b/>
          <w:bCs/>
          <w:szCs w:val="20"/>
        </w:rPr>
      </w:pPr>
    </w:p>
    <w:bookmarkEnd w:id="10"/>
    <w:p w14:paraId="363DED56" w14:textId="57465B1D" w:rsidR="00FC0FCF" w:rsidRPr="005F2A77" w:rsidRDefault="00FC0FCF" w:rsidP="005C635B">
      <w:pPr>
        <w:pStyle w:val="clusulas"/>
        <w:tabs>
          <w:tab w:val="left" w:pos="1560"/>
        </w:tabs>
        <w:spacing w:before="0" w:after="0"/>
        <w:ind w:left="426"/>
        <w:rPr>
          <w:rFonts w:cstheme="minorHAnsi"/>
          <w:szCs w:val="20"/>
        </w:rPr>
      </w:pPr>
      <w:r w:rsidRPr="005F2A77">
        <w:rPr>
          <w:rFonts w:cstheme="minorHAnsi"/>
          <w:szCs w:val="20"/>
        </w:rPr>
        <w:t xml:space="preserve">CLÁUSULA PENAL </w:t>
      </w:r>
    </w:p>
    <w:p w14:paraId="3E3EE300" w14:textId="77777777" w:rsidR="005A1362" w:rsidRPr="005F2A77" w:rsidRDefault="005A1362" w:rsidP="00540E0E">
      <w:pPr>
        <w:rPr>
          <w:rFonts w:cstheme="minorHAnsi"/>
          <w:szCs w:val="20"/>
        </w:rPr>
      </w:pPr>
    </w:p>
    <w:p w14:paraId="75D6040B" w14:textId="77777777" w:rsidR="001B3193" w:rsidRPr="005F2A77" w:rsidRDefault="001B3193" w:rsidP="00540E0E">
      <w:pPr>
        <w:rPr>
          <w:rFonts w:cstheme="minorHAnsi"/>
          <w:szCs w:val="20"/>
        </w:rPr>
      </w:pPr>
    </w:p>
    <w:p w14:paraId="1E21DA4F" w14:textId="7F4D2BE5" w:rsidR="006C3000" w:rsidRPr="005F2A77" w:rsidRDefault="00C37BB8" w:rsidP="00442696">
      <w:pPr>
        <w:rPr>
          <w:rFonts w:cstheme="minorHAnsi"/>
          <w:szCs w:val="20"/>
          <w:highlight w:val="lightGray"/>
        </w:rPr>
      </w:pPr>
      <w:r w:rsidRPr="005F2A77">
        <w:rPr>
          <w:rFonts w:cstheme="minorHAnsi"/>
          <w:szCs w:val="20"/>
        </w:rPr>
        <w:t>Las partes acuerdan</w:t>
      </w:r>
      <w:r w:rsidR="008D0CAB" w:rsidRPr="005F2A77">
        <w:rPr>
          <w:rFonts w:cstheme="minorHAnsi"/>
          <w:szCs w:val="20"/>
        </w:rPr>
        <w:t xml:space="preserve"> que la aplicación de la cláusula penal</w:t>
      </w:r>
      <w:r w:rsidR="004F49FA" w:rsidRPr="005F2A77">
        <w:rPr>
          <w:rFonts w:cstheme="minorHAnsi"/>
          <w:szCs w:val="20"/>
        </w:rPr>
        <w:t xml:space="preserve"> no ex</w:t>
      </w:r>
      <w:r w:rsidR="00442696" w:rsidRPr="005F2A77">
        <w:rPr>
          <w:rFonts w:cstheme="minorHAnsi"/>
          <w:szCs w:val="20"/>
        </w:rPr>
        <w:t xml:space="preserve">ime </w:t>
      </w:r>
      <w:r w:rsidR="004F49FA" w:rsidRPr="005F2A77">
        <w:rPr>
          <w:rFonts w:cstheme="minorHAnsi"/>
          <w:szCs w:val="20"/>
        </w:rPr>
        <w:t xml:space="preserve">el cumplimiento de </w:t>
      </w:r>
      <w:r w:rsidR="005A1362" w:rsidRPr="005F2A77">
        <w:rPr>
          <w:rFonts w:cstheme="minorHAnsi"/>
          <w:szCs w:val="20"/>
        </w:rPr>
        <w:t>las obligaciones contractuales</w:t>
      </w:r>
      <w:r w:rsidR="0044493C" w:rsidRPr="005F2A77">
        <w:rPr>
          <w:rFonts w:cstheme="minorHAnsi"/>
          <w:szCs w:val="20"/>
        </w:rPr>
        <w:t xml:space="preserve"> y </w:t>
      </w:r>
      <w:r w:rsidR="0028417D" w:rsidRPr="005F2A77">
        <w:rPr>
          <w:rFonts w:cstheme="minorHAnsi"/>
          <w:szCs w:val="20"/>
        </w:rPr>
        <w:t xml:space="preserve">podrá exigirse </w:t>
      </w:r>
      <w:r w:rsidR="00F33E68" w:rsidRPr="005F2A77">
        <w:rPr>
          <w:rFonts w:cstheme="minorHAnsi"/>
          <w:szCs w:val="20"/>
        </w:rPr>
        <w:t xml:space="preserve">al </w:t>
      </w:r>
      <w:r w:rsidR="00634DBC" w:rsidRPr="005F2A77">
        <w:rPr>
          <w:rFonts w:cstheme="minorHAnsi"/>
          <w:szCs w:val="20"/>
        </w:rPr>
        <w:t>C</w:t>
      </w:r>
      <w:r w:rsidR="00F33E68" w:rsidRPr="005F2A77">
        <w:rPr>
          <w:rFonts w:cstheme="minorHAnsi"/>
          <w:szCs w:val="20"/>
        </w:rPr>
        <w:t xml:space="preserve">ontratista </w:t>
      </w:r>
      <w:r w:rsidR="0028417D" w:rsidRPr="005F2A77">
        <w:rPr>
          <w:rFonts w:cstheme="minorHAnsi"/>
          <w:szCs w:val="20"/>
        </w:rPr>
        <w:t xml:space="preserve">la pena y la indemnización </w:t>
      </w:r>
      <w:r w:rsidR="00BA674A" w:rsidRPr="005F2A77">
        <w:rPr>
          <w:rFonts w:cstheme="minorHAnsi"/>
          <w:szCs w:val="20"/>
        </w:rPr>
        <w:t>de perjuicios</w:t>
      </w:r>
      <w:r w:rsidR="004F49FA" w:rsidRPr="005F2A77">
        <w:rPr>
          <w:rFonts w:cstheme="minorHAnsi"/>
          <w:szCs w:val="20"/>
        </w:rPr>
        <w:t xml:space="preserve">. </w:t>
      </w:r>
    </w:p>
    <w:p w14:paraId="5D7734F0" w14:textId="45B2B765" w:rsidR="002E46A1" w:rsidRPr="005F2A77" w:rsidRDefault="002E46A1" w:rsidP="00442696">
      <w:pPr>
        <w:rPr>
          <w:rFonts w:cstheme="minorHAnsi"/>
          <w:szCs w:val="20"/>
          <w:highlight w:val="lightGray"/>
        </w:rPr>
      </w:pPr>
    </w:p>
    <w:p w14:paraId="3E1A6975" w14:textId="083F0F1F" w:rsidR="00A81F23" w:rsidRPr="005F2A77" w:rsidRDefault="00A81F23" w:rsidP="00A81F23">
      <w:pPr>
        <w:rPr>
          <w:rFonts w:cstheme="minorHAnsi"/>
          <w:b/>
          <w:bCs/>
          <w:szCs w:val="20"/>
        </w:rPr>
      </w:pPr>
      <w:r w:rsidRPr="005F2A77">
        <w:rPr>
          <w:rFonts w:cstheme="minorHAnsi"/>
          <w:b/>
          <w:bCs/>
          <w:szCs w:val="20"/>
        </w:rPr>
        <w:t>Opción 1:</w:t>
      </w:r>
    </w:p>
    <w:p w14:paraId="164C761D" w14:textId="478BC379" w:rsidR="00A81F23" w:rsidRPr="005F2A77" w:rsidRDefault="00A81F23" w:rsidP="00A81F23">
      <w:pPr>
        <w:rPr>
          <w:rFonts w:cstheme="minorHAnsi"/>
          <w:szCs w:val="20"/>
        </w:rPr>
      </w:pPr>
      <w:r w:rsidRPr="005F2A77">
        <w:rPr>
          <w:rFonts w:cstheme="minorHAnsi"/>
          <w:szCs w:val="20"/>
        </w:rPr>
        <w:t xml:space="preserve">En caso de incumplimiento por parte del </w:t>
      </w:r>
      <w:r w:rsidR="006B09B1" w:rsidRPr="005F2A77">
        <w:rPr>
          <w:rFonts w:cstheme="minorHAnsi"/>
          <w:szCs w:val="20"/>
        </w:rPr>
        <w:t>Contratista</w:t>
      </w:r>
      <w:r w:rsidRPr="005F2A77">
        <w:rPr>
          <w:rFonts w:cstheme="minorHAnsi"/>
          <w:szCs w:val="20"/>
        </w:rPr>
        <w:t xml:space="preserve">, no subsanado en un plazo de cinco (5) días hábiles contados a partir de la fecha de incumplimiento, sin necesidad de previo requerimiento, por </w:t>
      </w:r>
      <w:r w:rsidRPr="005F2A77">
        <w:rPr>
          <w:rFonts w:cstheme="minorHAnsi"/>
          <w:szCs w:val="20"/>
        </w:rPr>
        <w:lastRenderedPageBreak/>
        <w:t xml:space="preserve">el simple retardo en el cumplimiento, por el cumplimiento imperfecto o por la inejecución total o parcial de las obligaciones a su cargo contraídas en virtud del presente acuerdo, el </w:t>
      </w:r>
      <w:r w:rsidR="006B09B1" w:rsidRPr="005F2A77">
        <w:rPr>
          <w:rFonts w:cstheme="minorHAnsi"/>
          <w:szCs w:val="20"/>
        </w:rPr>
        <w:t>Contratista</w:t>
      </w:r>
      <w:r w:rsidRPr="005F2A77">
        <w:rPr>
          <w:rFonts w:cstheme="minorHAnsi"/>
          <w:szCs w:val="20"/>
        </w:rPr>
        <w:t xml:space="preserve"> pagará a la Entidad, una suma equivalente al </w:t>
      </w:r>
      <w:r w:rsidRPr="005F2A77">
        <w:rPr>
          <w:rFonts w:cstheme="minorHAnsi"/>
          <w:szCs w:val="20"/>
          <w:highlight w:val="lightGray"/>
        </w:rPr>
        <w:t>[treinta por ciento (30%) del valor del contrato]</w:t>
      </w:r>
      <w:r w:rsidRPr="005F2A77">
        <w:rPr>
          <w:rFonts w:cstheme="minorHAnsi"/>
          <w:szCs w:val="20"/>
        </w:rPr>
        <w:t>. La presente cláusula penal no tiene el carácter de estimación anticipada de perjuicios.</w:t>
      </w:r>
    </w:p>
    <w:p w14:paraId="0E5BEA64" w14:textId="77777777" w:rsidR="00A81F23" w:rsidRPr="005F2A77" w:rsidRDefault="00A81F23" w:rsidP="00A81F23">
      <w:pPr>
        <w:rPr>
          <w:rFonts w:cstheme="minorHAnsi"/>
          <w:szCs w:val="20"/>
        </w:rPr>
      </w:pPr>
    </w:p>
    <w:p w14:paraId="773BA61D" w14:textId="0B97E664" w:rsidR="00A81F23" w:rsidRPr="005F2A77" w:rsidRDefault="00A81F23" w:rsidP="00A81F23">
      <w:pPr>
        <w:rPr>
          <w:rFonts w:cstheme="minorHAnsi"/>
          <w:szCs w:val="20"/>
        </w:rPr>
      </w:pPr>
      <w:r w:rsidRPr="005F2A77">
        <w:rPr>
          <w:rFonts w:cstheme="minorHAnsi"/>
          <w:b/>
          <w:bCs/>
          <w:szCs w:val="20"/>
        </w:rPr>
        <w:t>Parágrafo 1.</w:t>
      </w:r>
      <w:r w:rsidRPr="005F2A77">
        <w:rPr>
          <w:rFonts w:cstheme="minorHAnsi"/>
          <w:szCs w:val="20"/>
        </w:rPr>
        <w:t xml:space="preserve"> El pago de la presente cláusula penal no extinguirá las obligaciones contraídas por el </w:t>
      </w:r>
      <w:r w:rsidR="006B09B1" w:rsidRPr="005F2A77">
        <w:rPr>
          <w:rFonts w:cstheme="minorHAnsi"/>
          <w:szCs w:val="20"/>
        </w:rPr>
        <w:t>Contratista</w:t>
      </w:r>
      <w:r w:rsidRPr="005F2A77">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F2A77">
        <w:rPr>
          <w:rFonts w:cstheme="minorHAnsi"/>
          <w:szCs w:val="20"/>
        </w:rPr>
        <w:t>Contratista</w:t>
      </w:r>
      <w:r w:rsidRPr="005F2A77">
        <w:rPr>
          <w:rFonts w:cstheme="minorHAnsi"/>
          <w:szCs w:val="20"/>
        </w:rPr>
        <w:t xml:space="preserve">. </w:t>
      </w:r>
    </w:p>
    <w:p w14:paraId="466091AF" w14:textId="77777777" w:rsidR="00A81F23" w:rsidRPr="005F2A77" w:rsidRDefault="00A81F23" w:rsidP="00A81F23">
      <w:pPr>
        <w:rPr>
          <w:rFonts w:cstheme="minorHAnsi"/>
          <w:szCs w:val="20"/>
        </w:rPr>
      </w:pPr>
    </w:p>
    <w:p w14:paraId="01C1B6D4" w14:textId="6BAC1952" w:rsidR="00A81F23" w:rsidRPr="005F2A77" w:rsidRDefault="00A81F23" w:rsidP="00A81F23">
      <w:pPr>
        <w:rPr>
          <w:rFonts w:cstheme="minorHAnsi"/>
          <w:szCs w:val="20"/>
        </w:rPr>
      </w:pPr>
      <w:r w:rsidRPr="005F2A77">
        <w:rPr>
          <w:rFonts w:cstheme="minorHAnsi"/>
          <w:b/>
          <w:bCs/>
          <w:szCs w:val="20"/>
        </w:rPr>
        <w:t>Parágrafo 2.</w:t>
      </w:r>
      <w:r w:rsidRPr="005F2A77">
        <w:rPr>
          <w:rFonts w:cstheme="minorHAnsi"/>
          <w:szCs w:val="20"/>
        </w:rPr>
        <w:t xml:space="preserve"> El </w:t>
      </w:r>
      <w:r w:rsidR="006B09B1" w:rsidRPr="005F2A77">
        <w:rPr>
          <w:rFonts w:cstheme="minorHAnsi"/>
          <w:szCs w:val="20"/>
        </w:rPr>
        <w:t>Contratista</w:t>
      </w:r>
      <w:r w:rsidRPr="005F2A77">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F2A77" w:rsidRDefault="00A81F23" w:rsidP="00A81F23">
      <w:pPr>
        <w:rPr>
          <w:rFonts w:cstheme="minorHAnsi"/>
          <w:szCs w:val="20"/>
        </w:rPr>
      </w:pPr>
    </w:p>
    <w:p w14:paraId="3FE3F019" w14:textId="77777777" w:rsidR="00A81F23" w:rsidRPr="005F2A77" w:rsidRDefault="00A81F23" w:rsidP="00A81F23">
      <w:pPr>
        <w:rPr>
          <w:rFonts w:cstheme="minorHAnsi"/>
          <w:szCs w:val="20"/>
        </w:rPr>
      </w:pPr>
      <w:r w:rsidRPr="005F2A77">
        <w:rPr>
          <w:rFonts w:cstheme="minorHAnsi"/>
          <w:b/>
          <w:bCs/>
          <w:szCs w:val="20"/>
        </w:rPr>
        <w:t xml:space="preserve">Parágrafo 3. </w:t>
      </w:r>
      <w:r w:rsidRPr="005F2A77">
        <w:rPr>
          <w:rFonts w:cstheme="minorHAnsi"/>
          <w:szCs w:val="20"/>
        </w:rPr>
        <w:t>Esta misma sanción se aplicará en caso de declararse la caducidad del contrato.</w:t>
      </w:r>
    </w:p>
    <w:p w14:paraId="74327940" w14:textId="77777777" w:rsidR="00A81F23" w:rsidRPr="005F2A77" w:rsidRDefault="00A81F23" w:rsidP="00442696">
      <w:pPr>
        <w:rPr>
          <w:rFonts w:cstheme="minorHAnsi"/>
          <w:szCs w:val="20"/>
          <w:highlight w:val="lightGray"/>
        </w:rPr>
      </w:pPr>
    </w:p>
    <w:p w14:paraId="39CB71B6" w14:textId="3474BC61" w:rsidR="004A280A" w:rsidRPr="005F2A77" w:rsidRDefault="004A280A" w:rsidP="00540E0E">
      <w:pPr>
        <w:rPr>
          <w:rFonts w:cstheme="minorHAnsi"/>
          <w:b/>
          <w:bCs/>
          <w:szCs w:val="20"/>
        </w:rPr>
      </w:pPr>
      <w:r w:rsidRPr="005F2A77">
        <w:rPr>
          <w:rFonts w:cstheme="minorHAnsi"/>
          <w:b/>
          <w:bCs/>
          <w:szCs w:val="20"/>
        </w:rPr>
        <w:t xml:space="preserve">Opción </w:t>
      </w:r>
      <w:r w:rsidR="00A81F23" w:rsidRPr="005F2A77">
        <w:rPr>
          <w:rFonts w:cstheme="minorHAnsi"/>
          <w:b/>
          <w:bCs/>
          <w:szCs w:val="20"/>
        </w:rPr>
        <w:t>2</w:t>
      </w:r>
      <w:r w:rsidR="007E0D4B" w:rsidRPr="005F2A77">
        <w:rPr>
          <w:rFonts w:cstheme="minorHAnsi"/>
          <w:b/>
          <w:bCs/>
          <w:szCs w:val="20"/>
        </w:rPr>
        <w:t>:</w:t>
      </w:r>
    </w:p>
    <w:p w14:paraId="53F731FF" w14:textId="19421113" w:rsidR="00FC0FCF" w:rsidRPr="005F2A77" w:rsidRDefault="00FC0FCF" w:rsidP="00540E0E">
      <w:pPr>
        <w:rPr>
          <w:rFonts w:cstheme="minorHAnsi"/>
          <w:szCs w:val="20"/>
        </w:rPr>
      </w:pPr>
      <w:r w:rsidRPr="005F2A77">
        <w:rPr>
          <w:rFonts w:cstheme="minorHAnsi"/>
          <w:szCs w:val="20"/>
        </w:rPr>
        <w:t>En caso de declaratoria de caducidad</w:t>
      </w:r>
      <w:r w:rsidR="005369CA" w:rsidRPr="005F2A77">
        <w:rPr>
          <w:rFonts w:cstheme="minorHAnsi"/>
          <w:szCs w:val="20"/>
        </w:rPr>
        <w:t>,</w:t>
      </w:r>
      <w:r w:rsidRPr="005F2A77">
        <w:rPr>
          <w:rFonts w:cstheme="minorHAnsi"/>
          <w:szCs w:val="20"/>
        </w:rPr>
        <w:t xml:space="preserve"> de presentarse por parte del </w:t>
      </w:r>
      <w:r w:rsidR="006B09B1" w:rsidRPr="005F2A77">
        <w:rPr>
          <w:rFonts w:cstheme="minorHAnsi"/>
          <w:szCs w:val="20"/>
        </w:rPr>
        <w:t>Contratista</w:t>
      </w:r>
      <w:r w:rsidRPr="005F2A77">
        <w:rPr>
          <w:rFonts w:cstheme="minorHAnsi"/>
          <w:szCs w:val="20"/>
        </w:rPr>
        <w:t xml:space="preserve"> incumplimiento parcial o total del Contrato</w:t>
      </w:r>
      <w:r w:rsidR="005369CA" w:rsidRPr="005F2A77">
        <w:rPr>
          <w:rFonts w:cstheme="minorHAnsi"/>
          <w:szCs w:val="20"/>
        </w:rPr>
        <w:t>,</w:t>
      </w:r>
      <w:r w:rsidRPr="005F2A77">
        <w:rPr>
          <w:rFonts w:cstheme="minorHAnsi"/>
          <w:szCs w:val="20"/>
        </w:rPr>
        <w:t xml:space="preserve"> o por incurrir en mora o retardo en el cumplimiento de sus obligaciones, </w:t>
      </w:r>
      <w:r w:rsidR="00F61289" w:rsidRPr="005F2A77">
        <w:rPr>
          <w:rFonts w:cstheme="minorHAnsi"/>
          <w:szCs w:val="20"/>
        </w:rPr>
        <w:t>e</w:t>
      </w:r>
      <w:r w:rsidRPr="005F2A77">
        <w:rPr>
          <w:rFonts w:cstheme="minorHAnsi"/>
          <w:szCs w:val="20"/>
        </w:rPr>
        <w:t xml:space="preserve">ste pagará a título de cláusula penal pecuniaria a la Entidad, una suma equivalente </w:t>
      </w:r>
      <w:r w:rsidR="00DC5E48" w:rsidRPr="005F2A77">
        <w:rPr>
          <w:rFonts w:cstheme="minorHAnsi"/>
          <w:szCs w:val="20"/>
          <w:highlight w:val="lightGray"/>
        </w:rPr>
        <w:t>[</w:t>
      </w:r>
      <w:r w:rsidR="00C36D12" w:rsidRPr="005F2A77">
        <w:rPr>
          <w:rFonts w:cstheme="minorHAnsi"/>
          <w:szCs w:val="20"/>
          <w:highlight w:val="lightGray"/>
        </w:rPr>
        <w:t>a</w:t>
      </w:r>
      <w:r w:rsidR="00C35BC2" w:rsidRPr="005F2A77">
        <w:rPr>
          <w:rFonts w:cstheme="minorHAnsi"/>
          <w:szCs w:val="20"/>
          <w:highlight w:val="lightGray"/>
        </w:rPr>
        <w:t>l veinte por ciento (20</w:t>
      </w:r>
      <w:r w:rsidR="00DC5E48" w:rsidRPr="005F2A77">
        <w:rPr>
          <w:rFonts w:cstheme="minorHAnsi"/>
          <w:szCs w:val="20"/>
          <w:highlight w:val="lightGray"/>
        </w:rPr>
        <w:t>%) del valor del contrato]</w:t>
      </w:r>
      <w:r w:rsidRPr="005F2A77">
        <w:rPr>
          <w:rFonts w:cstheme="minorHAnsi"/>
          <w:szCs w:val="20"/>
        </w:rPr>
        <w:t>.</w:t>
      </w:r>
      <w:r w:rsidR="00C159DE" w:rsidRPr="005F2A77">
        <w:rPr>
          <w:rFonts w:cstheme="minorHAnsi"/>
          <w:szCs w:val="20"/>
        </w:rPr>
        <w:t xml:space="preserve"> </w:t>
      </w:r>
      <w:r w:rsidRPr="005F2A77">
        <w:rPr>
          <w:rFonts w:cstheme="minorHAnsi"/>
          <w:szCs w:val="20"/>
        </w:rPr>
        <w:t xml:space="preserve">La imposición de esta pena pecuniaria se considerará como una estimación anticipada de perjuicios que el </w:t>
      </w:r>
      <w:r w:rsidR="006B09B1" w:rsidRPr="005F2A77">
        <w:rPr>
          <w:rFonts w:cstheme="minorHAnsi"/>
          <w:szCs w:val="20"/>
        </w:rPr>
        <w:t>Contratista</w:t>
      </w:r>
      <w:r w:rsidRPr="005F2A77">
        <w:rPr>
          <w:rFonts w:cstheme="minorHAnsi"/>
          <w:szCs w:val="20"/>
        </w:rPr>
        <w:t xml:space="preserve"> cause a la Entidad. El valor pagado como cláusula penal no es óbice para </w:t>
      </w:r>
      <w:r w:rsidR="00307202" w:rsidRPr="005F2A77">
        <w:rPr>
          <w:rFonts w:cstheme="minorHAnsi"/>
          <w:szCs w:val="20"/>
        </w:rPr>
        <w:t xml:space="preserve">reclamar la </w:t>
      </w:r>
      <w:r w:rsidRPr="005F2A77">
        <w:rPr>
          <w:rFonts w:cstheme="minorHAnsi"/>
          <w:szCs w:val="20"/>
        </w:rPr>
        <w:t xml:space="preserve">indemnización integral de perjuicios causados si estos superan el valor de la </w:t>
      </w:r>
      <w:r w:rsidR="00307202" w:rsidRPr="005F2A77">
        <w:rPr>
          <w:rFonts w:cstheme="minorHAnsi"/>
          <w:szCs w:val="20"/>
        </w:rPr>
        <w:t>pena</w:t>
      </w:r>
      <w:r w:rsidRPr="005F2A77">
        <w:rPr>
          <w:rFonts w:cstheme="minorHAnsi"/>
          <w:szCs w:val="20"/>
        </w:rPr>
        <w:t>.</w:t>
      </w:r>
    </w:p>
    <w:p w14:paraId="27C8FD3E" w14:textId="64A80E8F" w:rsidR="00FC0FCF" w:rsidRPr="005F2A77" w:rsidRDefault="00FC0FCF" w:rsidP="00540E0E">
      <w:pPr>
        <w:rPr>
          <w:rFonts w:cstheme="minorHAnsi"/>
          <w:szCs w:val="20"/>
        </w:rPr>
      </w:pPr>
    </w:p>
    <w:p w14:paraId="3F6BCD1B" w14:textId="7B1BF41A" w:rsidR="00FC0FCF" w:rsidRPr="005F2A77" w:rsidRDefault="00BF4C95" w:rsidP="00540E0E">
      <w:pPr>
        <w:rPr>
          <w:rFonts w:cstheme="minorHAnsi"/>
          <w:szCs w:val="20"/>
        </w:rPr>
      </w:pPr>
      <w:r w:rsidRPr="005F2A77">
        <w:rPr>
          <w:rFonts w:cstheme="minorHAnsi"/>
          <w:szCs w:val="20"/>
        </w:rPr>
        <w:t xml:space="preserve">El pago o deducción de la </w:t>
      </w:r>
      <w:r w:rsidR="006D4772" w:rsidRPr="005F2A77">
        <w:rPr>
          <w:rFonts w:cstheme="minorHAnsi"/>
          <w:szCs w:val="20"/>
        </w:rPr>
        <w:t>c</w:t>
      </w:r>
      <w:r w:rsidRPr="005F2A77">
        <w:rPr>
          <w:rFonts w:cstheme="minorHAnsi"/>
          <w:szCs w:val="20"/>
        </w:rPr>
        <w:t xml:space="preserve">láusula </w:t>
      </w:r>
      <w:r w:rsidR="006D4772" w:rsidRPr="005F2A77">
        <w:rPr>
          <w:rFonts w:cstheme="minorHAnsi"/>
          <w:szCs w:val="20"/>
        </w:rPr>
        <w:t>p</w:t>
      </w:r>
      <w:r w:rsidR="00FC0FCF" w:rsidRPr="005F2A77">
        <w:rPr>
          <w:rFonts w:cstheme="minorHAnsi"/>
          <w:szCs w:val="20"/>
        </w:rPr>
        <w:t xml:space="preserve">enal no exonerará al </w:t>
      </w:r>
      <w:r w:rsidR="006B09B1" w:rsidRPr="005F2A77">
        <w:rPr>
          <w:rFonts w:cstheme="minorHAnsi"/>
          <w:szCs w:val="20"/>
        </w:rPr>
        <w:t>Contratista</w:t>
      </w:r>
      <w:r w:rsidR="00FC0FCF" w:rsidRPr="005F2A77">
        <w:rPr>
          <w:rFonts w:cstheme="minorHAnsi"/>
          <w:szCs w:val="20"/>
        </w:rPr>
        <w:t xml:space="preserve"> del cumplimiento de sus obligaciones </w:t>
      </w:r>
      <w:r w:rsidR="009B35BA" w:rsidRPr="005F2A77">
        <w:rPr>
          <w:rFonts w:cstheme="minorHAnsi"/>
          <w:szCs w:val="20"/>
        </w:rPr>
        <w:t>contractuales</w:t>
      </w:r>
      <w:r w:rsidR="00690F95" w:rsidRPr="005F2A77">
        <w:rPr>
          <w:rFonts w:cstheme="minorHAnsi"/>
          <w:szCs w:val="20"/>
        </w:rPr>
        <w:t>,</w:t>
      </w:r>
      <w:r w:rsidR="00FC0FCF" w:rsidRPr="005F2A77">
        <w:rPr>
          <w:rFonts w:cstheme="minorHAnsi"/>
          <w:szCs w:val="20"/>
        </w:rPr>
        <w:t xml:space="preserve"> incluyendo </w:t>
      </w:r>
      <w:r w:rsidR="00D50E97" w:rsidRPr="005F2A77">
        <w:rPr>
          <w:rFonts w:cstheme="minorHAnsi"/>
          <w:szCs w:val="20"/>
        </w:rPr>
        <w:t xml:space="preserve">las que </w:t>
      </w:r>
      <w:r w:rsidR="00334B4D" w:rsidRPr="005F2A77">
        <w:rPr>
          <w:rFonts w:cstheme="minorHAnsi"/>
          <w:szCs w:val="20"/>
        </w:rPr>
        <w:t>dieron lugar a la imposición de la pena.</w:t>
      </w:r>
      <w:r w:rsidR="00FC0FCF" w:rsidRPr="005F2A77">
        <w:rPr>
          <w:rFonts w:cstheme="minorHAnsi"/>
          <w:szCs w:val="20"/>
        </w:rPr>
        <w:t xml:space="preserve"> </w:t>
      </w:r>
    </w:p>
    <w:p w14:paraId="34A4B530" w14:textId="2DC7C037" w:rsidR="00FC0FCF" w:rsidRPr="005F2A77" w:rsidRDefault="00FC0FCF" w:rsidP="00540E0E">
      <w:pPr>
        <w:rPr>
          <w:rFonts w:cstheme="minorHAnsi"/>
          <w:szCs w:val="20"/>
        </w:rPr>
      </w:pPr>
    </w:p>
    <w:p w14:paraId="6325C649" w14:textId="25A03A56" w:rsidR="00FC0FCF" w:rsidRPr="005F2A77" w:rsidRDefault="00FC0FCF" w:rsidP="00540E0E">
      <w:pPr>
        <w:rPr>
          <w:rFonts w:cstheme="minorHAnsi"/>
          <w:szCs w:val="20"/>
        </w:rPr>
      </w:pPr>
      <w:r w:rsidRPr="005F2A77">
        <w:rPr>
          <w:rFonts w:cstheme="minorHAnsi"/>
          <w:szCs w:val="20"/>
        </w:rPr>
        <w:t xml:space="preserve">En caso de </w:t>
      </w:r>
      <w:r w:rsidR="006D4772" w:rsidRPr="005F2A77">
        <w:rPr>
          <w:rFonts w:cstheme="minorHAnsi"/>
          <w:szCs w:val="20"/>
        </w:rPr>
        <w:t>aplicar</w:t>
      </w:r>
      <w:r w:rsidR="00BF4C95" w:rsidRPr="005F2A77">
        <w:rPr>
          <w:rFonts w:cstheme="minorHAnsi"/>
          <w:szCs w:val="20"/>
        </w:rPr>
        <w:t xml:space="preserve"> la </w:t>
      </w:r>
      <w:r w:rsidR="006D4772" w:rsidRPr="005F2A77">
        <w:rPr>
          <w:rFonts w:cstheme="minorHAnsi"/>
          <w:szCs w:val="20"/>
        </w:rPr>
        <w:t>c</w:t>
      </w:r>
      <w:r w:rsidR="00BF4C95" w:rsidRPr="005F2A77">
        <w:rPr>
          <w:rFonts w:cstheme="minorHAnsi"/>
          <w:szCs w:val="20"/>
        </w:rPr>
        <w:t xml:space="preserve">láusula </w:t>
      </w:r>
      <w:r w:rsidR="00575B9E" w:rsidRPr="005F2A77">
        <w:rPr>
          <w:rFonts w:cstheme="minorHAnsi"/>
          <w:szCs w:val="20"/>
        </w:rPr>
        <w:t>p</w:t>
      </w:r>
      <w:r w:rsidRPr="005F2A77">
        <w:rPr>
          <w:rFonts w:cstheme="minorHAnsi"/>
          <w:szCs w:val="20"/>
        </w:rPr>
        <w:t xml:space="preserve">enal, el </w:t>
      </w:r>
      <w:r w:rsidR="006B09B1" w:rsidRPr="005F2A77">
        <w:rPr>
          <w:rFonts w:cstheme="minorHAnsi"/>
          <w:szCs w:val="20"/>
        </w:rPr>
        <w:t>Contratista</w:t>
      </w:r>
      <w:r w:rsidRPr="005F2A77">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F2A77">
        <w:rPr>
          <w:rFonts w:cstheme="minorHAnsi"/>
          <w:szCs w:val="20"/>
        </w:rPr>
        <w:t>Contratista</w:t>
      </w:r>
      <w:r w:rsidR="003028CB" w:rsidRPr="005F2A77">
        <w:rPr>
          <w:rFonts w:cstheme="minorHAnsi"/>
          <w:szCs w:val="20"/>
        </w:rPr>
        <w:t>; sin perjuicio de lo anterior</w:t>
      </w:r>
      <w:r w:rsidRPr="005F2A77">
        <w:rPr>
          <w:rFonts w:cstheme="minorHAnsi"/>
          <w:szCs w:val="20"/>
        </w:rPr>
        <w:t xml:space="preserve"> </w:t>
      </w:r>
      <w:r w:rsidR="003028CB" w:rsidRPr="005F2A77">
        <w:rPr>
          <w:rFonts w:cstheme="minorHAnsi"/>
          <w:szCs w:val="20"/>
        </w:rPr>
        <w:t>la Entidad podrá hacer</w:t>
      </w:r>
      <w:r w:rsidRPr="005F2A77">
        <w:rPr>
          <w:rFonts w:cstheme="minorHAnsi"/>
          <w:szCs w:val="20"/>
        </w:rPr>
        <w:t xml:space="preserve"> efectiv</w:t>
      </w:r>
      <w:r w:rsidR="003028CB" w:rsidRPr="005F2A77">
        <w:rPr>
          <w:rFonts w:cstheme="minorHAnsi"/>
          <w:szCs w:val="20"/>
        </w:rPr>
        <w:t>a</w:t>
      </w:r>
      <w:r w:rsidRPr="005F2A77">
        <w:rPr>
          <w:rFonts w:cstheme="minorHAnsi"/>
          <w:szCs w:val="20"/>
        </w:rPr>
        <w:t xml:space="preserve"> la garantía única de cumplimiento.</w:t>
      </w:r>
    </w:p>
    <w:p w14:paraId="0B90BA5F" w14:textId="4A4A7B2B" w:rsidR="00B80990" w:rsidRPr="005F2A77" w:rsidRDefault="00B80990" w:rsidP="00540E0E">
      <w:pPr>
        <w:rPr>
          <w:rFonts w:cstheme="minorHAnsi"/>
          <w:szCs w:val="20"/>
        </w:rPr>
      </w:pPr>
    </w:p>
    <w:p w14:paraId="7EEEB526" w14:textId="1159EBD2" w:rsidR="00F125ED" w:rsidRPr="005F2A77" w:rsidRDefault="00F125ED" w:rsidP="00B67B36">
      <w:pPr>
        <w:rPr>
          <w:rFonts w:cstheme="minorHAnsi"/>
          <w:b/>
          <w:bCs/>
          <w:szCs w:val="20"/>
        </w:rPr>
      </w:pPr>
      <w:r w:rsidRPr="005F2A77">
        <w:rPr>
          <w:rFonts w:cstheme="minorHAnsi"/>
          <w:b/>
          <w:bCs/>
          <w:szCs w:val="20"/>
        </w:rPr>
        <w:t xml:space="preserve">Opción </w:t>
      </w:r>
      <w:r w:rsidR="001B38C2" w:rsidRPr="005F2A77">
        <w:rPr>
          <w:rFonts w:cstheme="minorHAnsi"/>
          <w:b/>
          <w:bCs/>
          <w:szCs w:val="20"/>
        </w:rPr>
        <w:t>3</w:t>
      </w:r>
      <w:r w:rsidR="007E0D4B" w:rsidRPr="005F2A77">
        <w:rPr>
          <w:rFonts w:cstheme="minorHAnsi"/>
          <w:b/>
          <w:bCs/>
          <w:szCs w:val="20"/>
        </w:rPr>
        <w:t>:</w:t>
      </w:r>
    </w:p>
    <w:p w14:paraId="48C73533" w14:textId="489E713D" w:rsidR="001F7422" w:rsidRPr="005F2A77" w:rsidRDefault="001F7422" w:rsidP="001F7422">
      <w:pPr>
        <w:rPr>
          <w:rFonts w:cstheme="minorHAnsi"/>
          <w:szCs w:val="20"/>
        </w:rPr>
      </w:pPr>
      <w:r w:rsidRPr="005F2A77">
        <w:rPr>
          <w:rFonts w:cstheme="minorHAnsi"/>
          <w:szCs w:val="20"/>
        </w:rPr>
        <w:t xml:space="preserve">En caso de incumplimiento total o parcial </w:t>
      </w:r>
      <w:r w:rsidR="00882BA1" w:rsidRPr="005F2A77">
        <w:rPr>
          <w:rFonts w:cstheme="minorHAnsi"/>
          <w:szCs w:val="20"/>
        </w:rPr>
        <w:t>del c</w:t>
      </w:r>
      <w:r w:rsidRPr="005F2A77">
        <w:rPr>
          <w:rFonts w:cstheme="minorHAnsi"/>
          <w:szCs w:val="20"/>
        </w:rPr>
        <w:t xml:space="preserve">ontrato, el </w:t>
      </w:r>
      <w:r w:rsidR="006B09B1" w:rsidRPr="005F2A77">
        <w:rPr>
          <w:rFonts w:cstheme="minorHAnsi"/>
          <w:szCs w:val="20"/>
        </w:rPr>
        <w:t>Contratista</w:t>
      </w:r>
      <w:r w:rsidRPr="005F2A77">
        <w:rPr>
          <w:rFonts w:cstheme="minorHAnsi"/>
          <w:szCs w:val="20"/>
        </w:rPr>
        <w:t xml:space="preserve"> pagará a la Entidad a título de estimación anticipada de perjuicios una suma equivalente al </w:t>
      </w:r>
      <w:r w:rsidR="00F534C0" w:rsidRPr="005F2A77">
        <w:rPr>
          <w:rFonts w:cstheme="minorHAnsi"/>
          <w:szCs w:val="20"/>
          <w:highlight w:val="lightGray"/>
        </w:rPr>
        <w:t>[</w:t>
      </w:r>
      <w:r w:rsidRPr="005F2A77">
        <w:rPr>
          <w:rFonts w:cstheme="minorHAnsi"/>
          <w:szCs w:val="20"/>
          <w:highlight w:val="lightGray"/>
        </w:rPr>
        <w:t>20%</w:t>
      </w:r>
      <w:r w:rsidR="00F534C0" w:rsidRPr="005F2A77">
        <w:rPr>
          <w:rFonts w:cstheme="minorHAnsi"/>
          <w:szCs w:val="20"/>
          <w:highlight w:val="lightGray"/>
        </w:rPr>
        <w:t>]</w:t>
      </w:r>
      <w:r w:rsidRPr="005F2A77">
        <w:rPr>
          <w:rFonts w:cstheme="minorHAnsi"/>
          <w:szCs w:val="20"/>
        </w:rPr>
        <w:t xml:space="preserve"> del valor total del contrato. No obstante, la entidad podrá acudir al </w:t>
      </w:r>
      <w:r w:rsidR="00093A6A" w:rsidRPr="005F2A77">
        <w:rPr>
          <w:rFonts w:cstheme="minorHAnsi"/>
          <w:szCs w:val="20"/>
        </w:rPr>
        <w:t>j</w:t>
      </w:r>
      <w:r w:rsidRPr="005F2A77">
        <w:rPr>
          <w:rFonts w:cstheme="minorHAnsi"/>
          <w:szCs w:val="20"/>
        </w:rPr>
        <w:t xml:space="preserve">uez competente para solicitar la indemnización integral de perjuicios causados si estos superan el valor de la cláusula penal. El valor </w:t>
      </w:r>
      <w:r w:rsidR="00D54958" w:rsidRPr="005F2A77">
        <w:rPr>
          <w:rFonts w:cstheme="minorHAnsi"/>
          <w:szCs w:val="20"/>
        </w:rPr>
        <w:t>de la pena impuesta</w:t>
      </w:r>
      <w:r w:rsidRPr="005F2A77">
        <w:rPr>
          <w:rFonts w:cstheme="minorHAnsi"/>
          <w:szCs w:val="20"/>
        </w:rPr>
        <w:t xml:space="preserve"> se descontará de los pagos pendientes a favor del </w:t>
      </w:r>
      <w:r w:rsidR="006B09B1" w:rsidRPr="005F2A77">
        <w:rPr>
          <w:rFonts w:cstheme="minorHAnsi"/>
          <w:szCs w:val="20"/>
        </w:rPr>
        <w:t>Contratista</w:t>
      </w:r>
      <w:r w:rsidR="000A12D3" w:rsidRPr="005F2A77">
        <w:rPr>
          <w:rFonts w:cstheme="minorHAnsi"/>
          <w:szCs w:val="20"/>
        </w:rPr>
        <w:t xml:space="preserve"> </w:t>
      </w:r>
      <w:r w:rsidRPr="005F2A77">
        <w:rPr>
          <w:rFonts w:cstheme="minorHAnsi"/>
          <w:szCs w:val="20"/>
        </w:rPr>
        <w:t>o</w:t>
      </w:r>
      <w:r w:rsidR="00D54958" w:rsidRPr="005F2A77">
        <w:rPr>
          <w:rFonts w:cstheme="minorHAnsi"/>
          <w:szCs w:val="20"/>
        </w:rPr>
        <w:t>,</w:t>
      </w:r>
      <w:r w:rsidRPr="005F2A77">
        <w:rPr>
          <w:rFonts w:cstheme="minorHAnsi"/>
          <w:szCs w:val="20"/>
        </w:rPr>
        <w:t xml:space="preserve"> en su defecto</w:t>
      </w:r>
      <w:r w:rsidR="00D54958" w:rsidRPr="005F2A77">
        <w:rPr>
          <w:rFonts w:cstheme="minorHAnsi"/>
          <w:szCs w:val="20"/>
        </w:rPr>
        <w:t>,</w:t>
      </w:r>
      <w:r w:rsidRPr="005F2A77">
        <w:rPr>
          <w:rFonts w:cstheme="minorHAnsi"/>
          <w:szCs w:val="20"/>
        </w:rPr>
        <w:t xml:space="preserve"> se hará efectivo el amparo de cumplimiento de la garantía única.</w:t>
      </w:r>
    </w:p>
    <w:p w14:paraId="44E2554B" w14:textId="16175E92" w:rsidR="00F125ED" w:rsidRPr="005F2A77" w:rsidRDefault="00F125ED" w:rsidP="00B67B36">
      <w:pPr>
        <w:rPr>
          <w:rFonts w:cstheme="minorHAnsi"/>
          <w:b/>
          <w:bCs/>
          <w:szCs w:val="20"/>
        </w:rPr>
      </w:pPr>
    </w:p>
    <w:p w14:paraId="273114C1" w14:textId="77777777" w:rsidR="001B38C2" w:rsidRPr="005F2A77" w:rsidRDefault="001B38C2" w:rsidP="001B38C2">
      <w:pPr>
        <w:rPr>
          <w:rFonts w:cstheme="minorHAnsi"/>
          <w:szCs w:val="20"/>
        </w:rPr>
      </w:pPr>
      <w:r w:rsidRPr="005F2A77">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F2A77" w:rsidRDefault="001B38C2" w:rsidP="00B67B36">
      <w:pPr>
        <w:rPr>
          <w:rFonts w:cstheme="minorHAnsi"/>
          <w:b/>
          <w:bCs/>
          <w:szCs w:val="20"/>
        </w:rPr>
      </w:pPr>
    </w:p>
    <w:p w14:paraId="2A73C0DF" w14:textId="283E8219" w:rsidR="007041AB" w:rsidRPr="005F2A77" w:rsidRDefault="007041AB" w:rsidP="00094D32">
      <w:pPr>
        <w:rPr>
          <w:rFonts w:cstheme="minorHAnsi"/>
          <w:b/>
          <w:bCs/>
          <w:szCs w:val="20"/>
        </w:rPr>
      </w:pPr>
      <w:r w:rsidRPr="005F2A77">
        <w:rPr>
          <w:rFonts w:cstheme="minorHAnsi"/>
          <w:b/>
          <w:bCs/>
          <w:szCs w:val="20"/>
        </w:rPr>
        <w:t xml:space="preserve">Opción </w:t>
      </w:r>
      <w:r w:rsidR="001B38C2" w:rsidRPr="005F2A77">
        <w:rPr>
          <w:rFonts w:cstheme="minorHAnsi"/>
          <w:b/>
          <w:bCs/>
          <w:szCs w:val="20"/>
        </w:rPr>
        <w:t>4</w:t>
      </w:r>
      <w:r w:rsidR="007E0D4B" w:rsidRPr="005F2A77">
        <w:rPr>
          <w:rFonts w:cstheme="minorHAnsi"/>
          <w:b/>
          <w:bCs/>
          <w:szCs w:val="20"/>
        </w:rPr>
        <w:t>:</w:t>
      </w:r>
    </w:p>
    <w:p w14:paraId="5C2531BF" w14:textId="362B41BC" w:rsidR="00CC4207" w:rsidRPr="005F2A77" w:rsidRDefault="00CC4207">
      <w:pPr>
        <w:rPr>
          <w:rFonts w:cstheme="minorHAnsi"/>
          <w:szCs w:val="20"/>
        </w:rPr>
      </w:pPr>
      <w:r w:rsidRPr="005F2A77">
        <w:rPr>
          <w:rFonts w:cstheme="minorHAnsi"/>
          <w:szCs w:val="20"/>
        </w:rPr>
        <w:t xml:space="preserve">En caso de incumplimiento </w:t>
      </w:r>
      <w:r w:rsidR="001435E4" w:rsidRPr="005F2A77">
        <w:rPr>
          <w:rFonts w:cstheme="minorHAnsi"/>
          <w:szCs w:val="20"/>
        </w:rPr>
        <w:t xml:space="preserve">grave </w:t>
      </w:r>
      <w:r w:rsidRPr="005F2A77">
        <w:rPr>
          <w:rFonts w:cstheme="minorHAnsi"/>
          <w:szCs w:val="20"/>
        </w:rPr>
        <w:t xml:space="preserve">por parte del </w:t>
      </w:r>
      <w:r w:rsidR="006B09B1" w:rsidRPr="005F2A77">
        <w:rPr>
          <w:rFonts w:cstheme="minorHAnsi"/>
          <w:szCs w:val="20"/>
        </w:rPr>
        <w:t>Contratista</w:t>
      </w:r>
      <w:r w:rsidRPr="005F2A77">
        <w:rPr>
          <w:rFonts w:cstheme="minorHAnsi"/>
          <w:szCs w:val="20"/>
        </w:rPr>
        <w:t xml:space="preserve"> de las obligaciones contraídas </w:t>
      </w:r>
      <w:r w:rsidR="0070043B" w:rsidRPr="005F2A77">
        <w:rPr>
          <w:rFonts w:cstheme="minorHAnsi"/>
          <w:szCs w:val="20"/>
        </w:rPr>
        <w:t xml:space="preserve">en </w:t>
      </w:r>
      <w:r w:rsidRPr="005F2A77">
        <w:rPr>
          <w:rFonts w:cstheme="minorHAnsi"/>
          <w:szCs w:val="20"/>
        </w:rPr>
        <w:t xml:space="preserve">el contrato o </w:t>
      </w:r>
      <w:r w:rsidR="00C22510" w:rsidRPr="005F2A77">
        <w:rPr>
          <w:rFonts w:cstheme="minorHAnsi"/>
          <w:szCs w:val="20"/>
        </w:rPr>
        <w:t xml:space="preserve">en caso </w:t>
      </w:r>
      <w:r w:rsidRPr="005F2A77">
        <w:rPr>
          <w:rFonts w:cstheme="minorHAnsi"/>
          <w:szCs w:val="20"/>
        </w:rPr>
        <w:t xml:space="preserve">de declaratoria de caducidad, la entidad podrá </w:t>
      </w:r>
      <w:r w:rsidR="0070043B" w:rsidRPr="005F2A77">
        <w:rPr>
          <w:rFonts w:cstheme="minorHAnsi"/>
          <w:szCs w:val="20"/>
        </w:rPr>
        <w:t>aplicar</w:t>
      </w:r>
      <w:r w:rsidRPr="005F2A77">
        <w:rPr>
          <w:rFonts w:cstheme="minorHAnsi"/>
          <w:szCs w:val="20"/>
        </w:rPr>
        <w:t xml:space="preserve"> la cláusula penal pecuniaria al </w:t>
      </w:r>
      <w:r w:rsidR="006B09B1" w:rsidRPr="005F2A77">
        <w:rPr>
          <w:rFonts w:cstheme="minorHAnsi"/>
          <w:szCs w:val="20"/>
        </w:rPr>
        <w:t>Contratista</w:t>
      </w:r>
      <w:r w:rsidRPr="005F2A77">
        <w:rPr>
          <w:rFonts w:cstheme="minorHAnsi"/>
          <w:szCs w:val="20"/>
        </w:rPr>
        <w:t xml:space="preserve"> hasta por un valor del </w:t>
      </w:r>
      <w:r w:rsidR="00D54958" w:rsidRPr="005F2A77">
        <w:rPr>
          <w:rFonts w:cstheme="minorHAnsi"/>
          <w:szCs w:val="20"/>
          <w:highlight w:val="lightGray"/>
        </w:rPr>
        <w:t>[</w:t>
      </w:r>
      <w:r w:rsidR="002A57C0" w:rsidRPr="005F2A77">
        <w:rPr>
          <w:rFonts w:cstheme="minorHAnsi"/>
          <w:szCs w:val="20"/>
          <w:highlight w:val="lightGray"/>
        </w:rPr>
        <w:t xml:space="preserve">veinte </w:t>
      </w:r>
      <w:r w:rsidRPr="005F2A77">
        <w:rPr>
          <w:rFonts w:cstheme="minorHAnsi"/>
          <w:szCs w:val="20"/>
          <w:highlight w:val="lightGray"/>
        </w:rPr>
        <w:t xml:space="preserve">por ciento </w:t>
      </w:r>
      <w:r w:rsidR="00EB0D9C" w:rsidRPr="005F2A77">
        <w:rPr>
          <w:rFonts w:cstheme="minorHAnsi"/>
          <w:szCs w:val="20"/>
          <w:highlight w:val="lightGray"/>
        </w:rPr>
        <w:t>(</w:t>
      </w:r>
      <w:r w:rsidR="002A57C0" w:rsidRPr="005F2A77">
        <w:rPr>
          <w:rFonts w:cstheme="minorHAnsi"/>
          <w:szCs w:val="20"/>
          <w:highlight w:val="lightGray"/>
        </w:rPr>
        <w:t>2</w:t>
      </w:r>
      <w:r w:rsidRPr="005F2A77">
        <w:rPr>
          <w:rFonts w:cstheme="minorHAnsi"/>
          <w:szCs w:val="20"/>
          <w:highlight w:val="lightGray"/>
        </w:rPr>
        <w:t>0%</w:t>
      </w:r>
      <w:r w:rsidR="00EB0D9C" w:rsidRPr="005F2A77">
        <w:rPr>
          <w:rFonts w:cstheme="minorHAnsi"/>
          <w:szCs w:val="20"/>
          <w:highlight w:val="lightGray"/>
        </w:rPr>
        <w:t>)</w:t>
      </w:r>
      <w:r w:rsidR="00D54958" w:rsidRPr="005F2A77">
        <w:rPr>
          <w:rFonts w:cstheme="minorHAnsi"/>
          <w:szCs w:val="20"/>
          <w:highlight w:val="lightGray"/>
        </w:rPr>
        <w:t>]</w:t>
      </w:r>
      <w:r w:rsidRPr="005F2A77">
        <w:rPr>
          <w:rFonts w:cstheme="minorHAnsi"/>
          <w:szCs w:val="20"/>
        </w:rPr>
        <w:t xml:space="preserve"> del valor del contrato, suma que la entidad hará efectiva mediante el cobro de la garantía única de cumplimiento o, a su elección, de los </w:t>
      </w:r>
      <w:r w:rsidRPr="005F2A77">
        <w:rPr>
          <w:rFonts w:cstheme="minorHAnsi"/>
          <w:szCs w:val="20"/>
        </w:rPr>
        <w:lastRenderedPageBreak/>
        <w:t xml:space="preserve">costos que adeude al </w:t>
      </w:r>
      <w:r w:rsidR="006B09B1" w:rsidRPr="005F2A77">
        <w:rPr>
          <w:rFonts w:cstheme="minorHAnsi"/>
          <w:szCs w:val="20"/>
        </w:rPr>
        <w:t>Contratista</w:t>
      </w:r>
      <w:r w:rsidRPr="005F2A77">
        <w:rPr>
          <w:rFonts w:cstheme="minorHAnsi"/>
          <w:szCs w:val="20"/>
        </w:rPr>
        <w:t>, si los hubiere</w:t>
      </w:r>
      <w:r w:rsidR="5EA2EB28" w:rsidRPr="005F2A77">
        <w:rPr>
          <w:rFonts w:cstheme="minorHAnsi"/>
          <w:szCs w:val="20"/>
        </w:rPr>
        <w:t xml:space="preserve">. </w:t>
      </w:r>
      <w:r w:rsidRPr="005F2A77">
        <w:rPr>
          <w:rFonts w:cstheme="minorHAnsi"/>
          <w:szCs w:val="20"/>
        </w:rPr>
        <w:t>La aplicación de la cláusula penal no excluye la indemnización de perjuicios</w:t>
      </w:r>
      <w:r w:rsidR="00665449" w:rsidRPr="005F2A77">
        <w:rPr>
          <w:rFonts w:cstheme="minorHAnsi"/>
          <w:szCs w:val="20"/>
        </w:rPr>
        <w:t>,</w:t>
      </w:r>
      <w:r w:rsidRPr="005F2A77">
        <w:rPr>
          <w:rFonts w:cstheme="minorHAnsi"/>
          <w:szCs w:val="20"/>
        </w:rPr>
        <w:t xml:space="preserve"> </w:t>
      </w:r>
      <w:r w:rsidR="00665449" w:rsidRPr="005F2A77">
        <w:rPr>
          <w:rFonts w:cstheme="minorHAnsi"/>
          <w:szCs w:val="20"/>
        </w:rPr>
        <w:t>de conformidad con</w:t>
      </w:r>
      <w:r w:rsidRPr="005F2A77">
        <w:rPr>
          <w:rFonts w:cstheme="minorHAnsi"/>
          <w:szCs w:val="20"/>
        </w:rPr>
        <w:t xml:space="preserve"> los artículos 870 del Código del Comercio y 1546 del Código Civil.</w:t>
      </w:r>
    </w:p>
    <w:p w14:paraId="1872803C" w14:textId="4B2017B8" w:rsidR="00CF377B" w:rsidRPr="005F2A77" w:rsidRDefault="00CF377B">
      <w:pPr>
        <w:rPr>
          <w:rFonts w:cstheme="minorHAnsi"/>
          <w:szCs w:val="20"/>
        </w:rPr>
      </w:pPr>
    </w:p>
    <w:p w14:paraId="502570F2" w14:textId="48B36FFD" w:rsidR="00CF377B" w:rsidRPr="005F2A77" w:rsidRDefault="00CF377B" w:rsidP="00CF377B">
      <w:pPr>
        <w:rPr>
          <w:rFonts w:cstheme="minorHAnsi"/>
          <w:szCs w:val="20"/>
        </w:rPr>
      </w:pPr>
      <w:r w:rsidRPr="005F2A77">
        <w:rPr>
          <w:rFonts w:cstheme="minorHAnsi"/>
          <w:b/>
          <w:bCs/>
          <w:szCs w:val="20"/>
        </w:rPr>
        <w:t>Parágrafo 1.</w:t>
      </w:r>
      <w:r w:rsidRPr="005F2A77">
        <w:rPr>
          <w:rFonts w:cstheme="minorHAnsi"/>
          <w:szCs w:val="20"/>
        </w:rPr>
        <w:t xml:space="preserve"> El pago de la presente cláusula penal no extinguirá las obligaciones contraídas por el </w:t>
      </w:r>
      <w:r w:rsidR="006B09B1" w:rsidRPr="005F2A77">
        <w:rPr>
          <w:rFonts w:cstheme="minorHAnsi"/>
          <w:szCs w:val="20"/>
        </w:rPr>
        <w:t>Contratista</w:t>
      </w:r>
      <w:r w:rsidRPr="005F2A77">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F2A77">
        <w:rPr>
          <w:rFonts w:cstheme="minorHAnsi"/>
          <w:szCs w:val="20"/>
        </w:rPr>
        <w:t>Contratista</w:t>
      </w:r>
      <w:r w:rsidRPr="005F2A77">
        <w:rPr>
          <w:rFonts w:cstheme="minorHAnsi"/>
          <w:szCs w:val="20"/>
        </w:rPr>
        <w:t xml:space="preserve">. </w:t>
      </w:r>
    </w:p>
    <w:p w14:paraId="0B88A8C1" w14:textId="77777777" w:rsidR="00DA4770" w:rsidRPr="005F2A77" w:rsidRDefault="00DA4770">
      <w:pPr>
        <w:rPr>
          <w:rFonts w:cstheme="minorHAnsi"/>
          <w:szCs w:val="20"/>
        </w:rPr>
      </w:pPr>
    </w:p>
    <w:p w14:paraId="0AA465FF" w14:textId="2B4C0A1C" w:rsidR="006D4FC0" w:rsidRPr="005F2A77" w:rsidRDefault="00666CDD" w:rsidP="005C635B">
      <w:pPr>
        <w:pStyle w:val="clusulas"/>
        <w:tabs>
          <w:tab w:val="left" w:pos="1560"/>
          <w:tab w:val="left" w:pos="1843"/>
        </w:tabs>
        <w:spacing w:before="0" w:after="0"/>
        <w:ind w:left="426"/>
        <w:rPr>
          <w:rFonts w:cstheme="minorHAnsi"/>
          <w:szCs w:val="20"/>
        </w:rPr>
      </w:pPr>
      <w:r w:rsidRPr="005F2A77">
        <w:rPr>
          <w:rFonts w:cstheme="minorHAnsi"/>
          <w:szCs w:val="20"/>
        </w:rPr>
        <w:t>C</w:t>
      </w:r>
      <w:r w:rsidR="00180008" w:rsidRPr="005F2A77">
        <w:rPr>
          <w:rFonts w:cstheme="minorHAnsi"/>
          <w:szCs w:val="20"/>
        </w:rPr>
        <w:t>LÁUSULAS EXCEPCIONALES</w:t>
      </w:r>
      <w:r w:rsidR="006D4FC0" w:rsidRPr="005F2A77">
        <w:rPr>
          <w:rFonts w:cstheme="minorHAnsi"/>
          <w:szCs w:val="20"/>
        </w:rPr>
        <w:t xml:space="preserve"> </w:t>
      </w:r>
    </w:p>
    <w:p w14:paraId="3B354FB6" w14:textId="77777777" w:rsidR="00BF4C95" w:rsidRPr="005F2A77" w:rsidRDefault="00BF4C95" w:rsidP="00BF4C95">
      <w:pPr>
        <w:pStyle w:val="clusulas"/>
        <w:numPr>
          <w:ilvl w:val="0"/>
          <w:numId w:val="0"/>
        </w:numPr>
        <w:spacing w:before="0" w:after="0"/>
        <w:ind w:left="720"/>
        <w:rPr>
          <w:rFonts w:cstheme="minorHAnsi"/>
          <w:szCs w:val="20"/>
        </w:rPr>
      </w:pPr>
    </w:p>
    <w:p w14:paraId="7292431A" w14:textId="789D634A" w:rsidR="006D4FC0" w:rsidRPr="005F2A77" w:rsidRDefault="006D4FC0" w:rsidP="00540E0E">
      <w:pPr>
        <w:rPr>
          <w:rFonts w:cstheme="minorHAnsi"/>
          <w:szCs w:val="20"/>
        </w:rPr>
      </w:pPr>
      <w:r w:rsidRPr="005F2A77">
        <w:rPr>
          <w:rFonts w:cstheme="minorHAnsi"/>
          <w:szCs w:val="20"/>
        </w:rPr>
        <w:t>Se entienden incorporadas al Contrato las cláusulas excepcionales a que se refiere</w:t>
      </w:r>
      <w:r w:rsidR="00943C8B" w:rsidRPr="005F2A77">
        <w:rPr>
          <w:rFonts w:cstheme="minorHAnsi"/>
          <w:szCs w:val="20"/>
        </w:rPr>
        <w:t xml:space="preserve"> </w:t>
      </w:r>
      <w:r w:rsidR="002B77CE" w:rsidRPr="005F2A77">
        <w:rPr>
          <w:rFonts w:cstheme="minorHAnsi"/>
          <w:szCs w:val="20"/>
        </w:rPr>
        <w:t xml:space="preserve">el Estatuto General de Contratación de </w:t>
      </w:r>
      <w:r w:rsidR="00C55959" w:rsidRPr="005F2A77">
        <w:rPr>
          <w:rFonts w:cstheme="minorHAnsi"/>
          <w:szCs w:val="20"/>
        </w:rPr>
        <w:t xml:space="preserve">la </w:t>
      </w:r>
      <w:r w:rsidR="002B77CE" w:rsidRPr="005F2A77">
        <w:rPr>
          <w:rFonts w:cstheme="minorHAnsi"/>
          <w:szCs w:val="20"/>
        </w:rPr>
        <w:t>Administración Pública</w:t>
      </w:r>
      <w:r w:rsidRPr="005F2A77">
        <w:rPr>
          <w:rFonts w:cstheme="minorHAnsi"/>
          <w:szCs w:val="20"/>
        </w:rPr>
        <w:t>.</w:t>
      </w:r>
    </w:p>
    <w:p w14:paraId="20149405" w14:textId="507F3B6A" w:rsidR="00600EB5" w:rsidRPr="005F2A77" w:rsidRDefault="00600EB5" w:rsidP="00540E0E">
      <w:pPr>
        <w:rPr>
          <w:rFonts w:cstheme="minorHAnsi"/>
          <w:szCs w:val="20"/>
        </w:rPr>
      </w:pPr>
    </w:p>
    <w:p w14:paraId="3C1722CE" w14:textId="51E05632" w:rsidR="00600EB5" w:rsidRPr="005F2A77" w:rsidRDefault="00930495" w:rsidP="005C635B">
      <w:pPr>
        <w:pStyle w:val="clusulas"/>
        <w:tabs>
          <w:tab w:val="left" w:pos="1560"/>
        </w:tabs>
        <w:spacing w:before="0" w:after="0"/>
        <w:ind w:left="426"/>
        <w:rPr>
          <w:rFonts w:cstheme="minorHAnsi"/>
          <w:szCs w:val="20"/>
        </w:rPr>
      </w:pPr>
      <w:r w:rsidRPr="005F2A77">
        <w:rPr>
          <w:rFonts w:cstheme="minorHAnsi"/>
          <w:szCs w:val="20"/>
        </w:rPr>
        <w:t xml:space="preserve">GARANTÍAS </w:t>
      </w:r>
    </w:p>
    <w:p w14:paraId="49105621" w14:textId="5C3321FE" w:rsidR="00930495" w:rsidRPr="005F2A77" w:rsidRDefault="00930495" w:rsidP="00540E0E">
      <w:pPr>
        <w:rPr>
          <w:rFonts w:cstheme="minorHAnsi"/>
          <w:szCs w:val="20"/>
        </w:rPr>
      </w:pPr>
    </w:p>
    <w:p w14:paraId="30ABE624" w14:textId="3A9DD8F0" w:rsidR="00930495" w:rsidRPr="005F2A77" w:rsidRDefault="009632E1" w:rsidP="003C7A20">
      <w:pPr>
        <w:pStyle w:val="Clusula10"/>
        <w:numPr>
          <w:ilvl w:val="1"/>
          <w:numId w:val="33"/>
        </w:numPr>
        <w:tabs>
          <w:tab w:val="left" w:pos="851"/>
        </w:tabs>
        <w:rPr>
          <w:rFonts w:cstheme="minorHAnsi"/>
          <w:b/>
          <w:color w:val="auto"/>
          <w:szCs w:val="20"/>
        </w:rPr>
      </w:pPr>
      <w:r w:rsidRPr="005F2A77">
        <w:rPr>
          <w:rFonts w:cstheme="minorHAnsi"/>
          <w:b/>
          <w:color w:val="auto"/>
          <w:szCs w:val="20"/>
        </w:rPr>
        <w:t xml:space="preserve">GARANTÍA DE CUMPLIMIENTO </w:t>
      </w:r>
    </w:p>
    <w:p w14:paraId="24EE11F1" w14:textId="77777777" w:rsidR="00930495" w:rsidRPr="005F2A77" w:rsidRDefault="00930495" w:rsidP="00540E0E">
      <w:pPr>
        <w:rPr>
          <w:rFonts w:cstheme="minorHAnsi"/>
          <w:szCs w:val="20"/>
        </w:rPr>
      </w:pPr>
    </w:p>
    <w:p w14:paraId="4C0D19FD" w14:textId="2BD904F2" w:rsidR="00930495" w:rsidRPr="005F2A77" w:rsidRDefault="00930495" w:rsidP="00540E0E">
      <w:pPr>
        <w:rPr>
          <w:rFonts w:cstheme="minorHAnsi"/>
          <w:szCs w:val="20"/>
        </w:rPr>
      </w:pPr>
      <w:r w:rsidRPr="005F2A77">
        <w:rPr>
          <w:rFonts w:cstheme="minorHAnsi"/>
          <w:szCs w:val="20"/>
        </w:rPr>
        <w:t xml:space="preserve">Para cubrir cualquier hecho constitutivo de incumplimiento, </w:t>
      </w:r>
      <w:r w:rsidR="001177E8" w:rsidRPr="005F2A77">
        <w:rPr>
          <w:rFonts w:cstheme="minorHAnsi"/>
          <w:szCs w:val="20"/>
        </w:rPr>
        <w:t xml:space="preserve">el </w:t>
      </w:r>
      <w:r w:rsidR="006B09B1" w:rsidRPr="005F2A77">
        <w:rPr>
          <w:rFonts w:cstheme="minorHAnsi"/>
          <w:szCs w:val="20"/>
        </w:rPr>
        <w:t>Contratista</w:t>
      </w:r>
      <w:r w:rsidR="001177E8" w:rsidRPr="005F2A77">
        <w:rPr>
          <w:rFonts w:cstheme="minorHAnsi"/>
          <w:szCs w:val="20"/>
        </w:rPr>
        <w:t xml:space="preserve"> deberá presentar la garantía de cumplimiento en original a la Entidad dentro de los </w:t>
      </w:r>
      <w:r w:rsidR="00B62C0F" w:rsidRPr="005F2A77">
        <w:rPr>
          <w:rFonts w:eastAsia="Arial" w:cstheme="minorHAnsi"/>
          <w:szCs w:val="20"/>
          <w:highlight w:val="lightGray"/>
        </w:rPr>
        <w:t>[</w:t>
      </w:r>
      <w:r w:rsidR="002D5876" w:rsidRPr="005F2A77">
        <w:rPr>
          <w:rFonts w:eastAsia="Arial" w:cstheme="minorHAnsi"/>
          <w:szCs w:val="20"/>
          <w:highlight w:val="lightGray"/>
        </w:rPr>
        <w:t>l</w:t>
      </w:r>
      <w:r w:rsidR="00B62C0F" w:rsidRPr="005F2A77">
        <w:rPr>
          <w:rFonts w:eastAsia="Arial" w:cstheme="minorHAnsi"/>
          <w:szCs w:val="20"/>
          <w:highlight w:val="lightGray"/>
        </w:rPr>
        <w:t>a Entidad deberá definir los días</w:t>
      </w:r>
      <w:r w:rsidR="00B62C0F" w:rsidRPr="005F2A77">
        <w:rPr>
          <w:rFonts w:cstheme="minorHAnsi"/>
          <w:szCs w:val="20"/>
          <w:highlight w:val="lightGray"/>
        </w:rPr>
        <w:t xml:space="preserve">] </w:t>
      </w:r>
      <w:r w:rsidR="001177E8" w:rsidRPr="005F2A77">
        <w:rPr>
          <w:rFonts w:cstheme="minorHAnsi"/>
          <w:szCs w:val="20"/>
        </w:rPr>
        <w:t xml:space="preserve">días hábiles siguientes contados a partir de la firma del contrato y requerirá la aprobación de la Entidad. Esta garantía tendrá las siguientes características: </w:t>
      </w:r>
    </w:p>
    <w:tbl>
      <w:tblPr>
        <w:tblStyle w:val="Tablaconcuadrcula"/>
        <w:tblW w:w="0" w:type="auto"/>
        <w:jc w:val="center"/>
        <w:tblLook w:val="04A0" w:firstRow="1" w:lastRow="0" w:firstColumn="1" w:lastColumn="0" w:noHBand="0" w:noVBand="1"/>
      </w:tblPr>
      <w:tblGrid>
        <w:gridCol w:w="1808"/>
        <w:gridCol w:w="7020"/>
      </w:tblGrid>
      <w:tr w:rsidR="00FF534E" w:rsidRPr="005F2A77" w14:paraId="0727DAF9" w14:textId="77777777" w:rsidTr="00000D5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131212" w:themeFill="accent1" w:themeFillShade="BF"/>
            <w:vAlign w:val="center"/>
            <w:hideMark/>
          </w:tcPr>
          <w:p w14:paraId="2E947258" w14:textId="77777777" w:rsidR="00FF534E" w:rsidRPr="005F2A77" w:rsidRDefault="00FF534E" w:rsidP="00000D5B">
            <w:pPr>
              <w:rPr>
                <w:rFonts w:ascii="Tahoma" w:hAnsi="Tahoma" w:cs="Tahoma"/>
                <w:b/>
                <w:bCs/>
                <w:color w:val="FFFFFF" w:themeColor="background1"/>
                <w:szCs w:val="20"/>
              </w:rPr>
            </w:pPr>
            <w:r w:rsidRPr="005F2A77">
              <w:rPr>
                <w:rFonts w:ascii="Tahoma" w:hAnsi="Tahoma" w:cs="Tahoma"/>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131212" w:themeFill="accent1" w:themeFillShade="BF"/>
            <w:vAlign w:val="center"/>
            <w:hideMark/>
          </w:tcPr>
          <w:p w14:paraId="0FF362F4" w14:textId="77777777" w:rsidR="00FF534E" w:rsidRPr="005F2A77" w:rsidRDefault="00FF534E" w:rsidP="00000D5B">
            <w:pPr>
              <w:rPr>
                <w:rFonts w:ascii="Tahoma" w:hAnsi="Tahoma" w:cs="Tahoma"/>
                <w:b/>
                <w:bCs/>
                <w:color w:val="FFFFFF" w:themeColor="background1"/>
                <w:szCs w:val="20"/>
              </w:rPr>
            </w:pPr>
            <w:r w:rsidRPr="005F2A77">
              <w:rPr>
                <w:rFonts w:ascii="Tahoma" w:hAnsi="Tahoma" w:cs="Tahoma"/>
                <w:b/>
                <w:bCs/>
                <w:color w:val="FFFFFF" w:themeColor="background1"/>
                <w:szCs w:val="20"/>
              </w:rPr>
              <w:t xml:space="preserve">Condición </w:t>
            </w:r>
          </w:p>
        </w:tc>
      </w:tr>
      <w:tr w:rsidR="00FF534E" w:rsidRPr="005F2A77" w14:paraId="0FB0D9AC"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083C01"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2B906"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FF534E" w:rsidRPr="005F2A77" w14:paraId="5F5E92B0"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9B61B2"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FFA4B4" w14:textId="77777777" w:rsidR="00FF534E" w:rsidRPr="005F2A77" w:rsidRDefault="00FF534E" w:rsidP="00000D5B">
            <w:pPr>
              <w:rPr>
                <w:rFonts w:ascii="Tahoma" w:hAnsi="Tahoma" w:cs="Tahoma"/>
                <w:bCs/>
                <w:szCs w:val="20"/>
                <w:lang w:eastAsia="es-CO"/>
              </w:rPr>
            </w:pPr>
            <w:r w:rsidRPr="005F2A77">
              <w:rPr>
                <w:rFonts w:ascii="Tahoma" w:hAnsi="Tahoma" w:cs="Tahoma"/>
                <w:w w:val="85"/>
                <w:szCs w:val="20"/>
              </w:rPr>
              <w:t>EMPRESAS</w:t>
            </w:r>
            <w:r w:rsidRPr="005F2A77">
              <w:rPr>
                <w:rFonts w:ascii="Tahoma" w:hAnsi="Tahoma" w:cs="Tahoma"/>
                <w:spacing w:val="33"/>
                <w:w w:val="85"/>
                <w:szCs w:val="20"/>
              </w:rPr>
              <w:t xml:space="preserve"> </w:t>
            </w:r>
            <w:r w:rsidRPr="005F2A77">
              <w:rPr>
                <w:rFonts w:ascii="Tahoma" w:hAnsi="Tahoma" w:cs="Tahoma"/>
                <w:w w:val="85"/>
                <w:szCs w:val="20"/>
              </w:rPr>
              <w:t>PÚBLICAS</w:t>
            </w:r>
            <w:r w:rsidRPr="005F2A77">
              <w:rPr>
                <w:rFonts w:ascii="Tahoma" w:hAnsi="Tahoma" w:cs="Tahoma"/>
                <w:spacing w:val="33"/>
                <w:w w:val="85"/>
                <w:szCs w:val="20"/>
              </w:rPr>
              <w:t xml:space="preserve"> </w:t>
            </w:r>
            <w:r w:rsidRPr="005F2A77">
              <w:rPr>
                <w:rFonts w:ascii="Tahoma" w:hAnsi="Tahoma" w:cs="Tahoma"/>
                <w:w w:val="85"/>
                <w:szCs w:val="20"/>
              </w:rPr>
              <w:t>DE</w:t>
            </w:r>
            <w:r w:rsidRPr="005F2A77">
              <w:rPr>
                <w:rFonts w:ascii="Tahoma" w:hAnsi="Tahoma" w:cs="Tahoma"/>
                <w:spacing w:val="33"/>
                <w:w w:val="85"/>
                <w:szCs w:val="20"/>
              </w:rPr>
              <w:t xml:space="preserve"> </w:t>
            </w:r>
            <w:r w:rsidRPr="005F2A77">
              <w:rPr>
                <w:rFonts w:ascii="Tahoma" w:hAnsi="Tahoma" w:cs="Tahoma"/>
                <w:w w:val="85"/>
                <w:szCs w:val="20"/>
              </w:rPr>
              <w:t>CUNDINAMARCA</w:t>
            </w:r>
            <w:r w:rsidRPr="005F2A77">
              <w:rPr>
                <w:rFonts w:ascii="Tahoma" w:hAnsi="Tahoma" w:cs="Tahoma"/>
                <w:spacing w:val="33"/>
                <w:w w:val="85"/>
                <w:szCs w:val="20"/>
              </w:rPr>
              <w:t xml:space="preserve"> </w:t>
            </w:r>
            <w:r w:rsidRPr="005F2A77">
              <w:rPr>
                <w:rFonts w:ascii="Tahoma" w:hAnsi="Tahoma" w:cs="Tahoma"/>
                <w:w w:val="85"/>
                <w:szCs w:val="20"/>
              </w:rPr>
              <w:t>SA</w:t>
            </w:r>
            <w:r w:rsidRPr="005F2A77">
              <w:rPr>
                <w:rFonts w:ascii="Tahoma" w:hAnsi="Tahoma" w:cs="Tahoma"/>
                <w:spacing w:val="33"/>
                <w:w w:val="85"/>
                <w:szCs w:val="20"/>
              </w:rPr>
              <w:t xml:space="preserve"> </w:t>
            </w:r>
            <w:r w:rsidRPr="005F2A77">
              <w:rPr>
                <w:rFonts w:ascii="Tahoma" w:hAnsi="Tahoma" w:cs="Tahoma"/>
                <w:w w:val="85"/>
                <w:szCs w:val="20"/>
              </w:rPr>
              <w:t>ESP,</w:t>
            </w:r>
            <w:r w:rsidRPr="005F2A77">
              <w:rPr>
                <w:rFonts w:ascii="Tahoma" w:hAnsi="Tahoma" w:cs="Tahoma"/>
                <w:spacing w:val="38"/>
                <w:w w:val="85"/>
                <w:szCs w:val="20"/>
              </w:rPr>
              <w:t xml:space="preserve"> </w:t>
            </w:r>
            <w:r w:rsidRPr="005F2A77">
              <w:rPr>
                <w:rFonts w:ascii="Tahoma" w:hAnsi="Tahoma" w:cs="Tahoma"/>
                <w:w w:val="85"/>
                <w:szCs w:val="20"/>
              </w:rPr>
              <w:t>identificada</w:t>
            </w:r>
            <w:r w:rsidRPr="005F2A77">
              <w:rPr>
                <w:rFonts w:ascii="Tahoma" w:hAnsi="Tahoma" w:cs="Tahoma"/>
                <w:spacing w:val="33"/>
                <w:w w:val="85"/>
                <w:szCs w:val="20"/>
              </w:rPr>
              <w:t xml:space="preserve"> </w:t>
            </w:r>
            <w:r w:rsidRPr="005F2A77">
              <w:rPr>
                <w:rFonts w:ascii="Tahoma" w:hAnsi="Tahoma" w:cs="Tahoma"/>
                <w:w w:val="85"/>
                <w:szCs w:val="20"/>
              </w:rPr>
              <w:t>con</w:t>
            </w:r>
            <w:r w:rsidRPr="005F2A77">
              <w:rPr>
                <w:rFonts w:ascii="Tahoma" w:hAnsi="Tahoma" w:cs="Tahoma"/>
                <w:spacing w:val="33"/>
                <w:w w:val="85"/>
                <w:szCs w:val="20"/>
              </w:rPr>
              <w:t xml:space="preserve"> </w:t>
            </w:r>
            <w:r w:rsidRPr="005F2A77">
              <w:rPr>
                <w:rFonts w:ascii="Tahoma" w:hAnsi="Tahoma" w:cs="Tahoma"/>
                <w:w w:val="85"/>
                <w:szCs w:val="20"/>
              </w:rPr>
              <w:t>NIT</w:t>
            </w:r>
            <w:r w:rsidRPr="005F2A77">
              <w:rPr>
                <w:rFonts w:ascii="Tahoma" w:hAnsi="Tahoma" w:cs="Tahoma"/>
                <w:spacing w:val="-49"/>
                <w:w w:val="85"/>
                <w:szCs w:val="20"/>
              </w:rPr>
              <w:t xml:space="preserve"> </w:t>
            </w:r>
            <w:r w:rsidRPr="005F2A77">
              <w:rPr>
                <w:rFonts w:ascii="Tahoma" w:hAnsi="Tahoma" w:cs="Tahoma"/>
                <w:w w:val="90"/>
                <w:szCs w:val="20"/>
              </w:rPr>
              <w:t>900.222.346-0</w:t>
            </w:r>
          </w:p>
        </w:tc>
      </w:tr>
      <w:tr w:rsidR="00FF534E" w:rsidRPr="005F2A77" w14:paraId="55D2AA71"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2E492C"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CB9F1A7" w14:textId="77777777" w:rsidR="00FF534E" w:rsidRPr="005F2A77" w:rsidRDefault="00FF534E" w:rsidP="00000D5B">
            <w:pPr>
              <w:rPr>
                <w:rFonts w:ascii="Tahoma" w:hAnsi="Tahoma" w:cs="Tahoma"/>
                <w:bCs/>
                <w:color w:val="FFFFFF" w:themeColor="background1"/>
                <w:szCs w:val="20"/>
                <w:lang w:eastAsia="es-CO"/>
              </w:rPr>
            </w:pPr>
          </w:p>
          <w:tbl>
            <w:tblPr>
              <w:tblStyle w:val="Tablaconcuadrcula"/>
              <w:tblW w:w="5000" w:type="pct"/>
              <w:tblLook w:val="04A0" w:firstRow="1" w:lastRow="0" w:firstColumn="1" w:lastColumn="0" w:noHBand="0" w:noVBand="1"/>
            </w:tblPr>
            <w:tblGrid>
              <w:gridCol w:w="2900"/>
              <w:gridCol w:w="1872"/>
              <w:gridCol w:w="2022"/>
            </w:tblGrid>
            <w:tr w:rsidR="00FF534E" w:rsidRPr="005F2A77" w14:paraId="67421363" w14:textId="77777777" w:rsidTr="00000D5B">
              <w:tc>
                <w:tcPr>
                  <w:tcW w:w="2134" w:type="pct"/>
                  <w:tcBorders>
                    <w:top w:val="single" w:sz="4" w:space="0" w:color="auto"/>
                    <w:left w:val="single" w:sz="4" w:space="0" w:color="auto"/>
                    <w:bottom w:val="single" w:sz="4" w:space="0" w:color="auto"/>
                    <w:right w:val="single" w:sz="4" w:space="0" w:color="auto"/>
                  </w:tcBorders>
                  <w:shd w:val="clear" w:color="auto" w:fill="131212" w:themeFill="accent1" w:themeFillShade="BF"/>
                  <w:hideMark/>
                </w:tcPr>
                <w:p w14:paraId="34787740" w14:textId="77777777" w:rsidR="00FF534E" w:rsidRPr="005F2A77" w:rsidRDefault="00FF534E" w:rsidP="00000D5B">
                  <w:pPr>
                    <w:rPr>
                      <w:rFonts w:ascii="Tahoma" w:hAnsi="Tahoma" w:cs="Tahoma"/>
                      <w:b/>
                      <w:bCs/>
                      <w:color w:val="FFFFFF" w:themeColor="background1"/>
                      <w:szCs w:val="20"/>
                      <w:lang w:eastAsia="es-CO"/>
                    </w:rPr>
                  </w:pPr>
                  <w:r w:rsidRPr="005F2A77">
                    <w:rPr>
                      <w:rFonts w:ascii="Tahoma" w:hAnsi="Tahoma" w:cs="Tahoma"/>
                      <w:b/>
                      <w:bCs/>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131212" w:themeFill="accent1" w:themeFillShade="BF"/>
                  <w:hideMark/>
                </w:tcPr>
                <w:p w14:paraId="0C83952A" w14:textId="77777777" w:rsidR="00FF534E" w:rsidRPr="005F2A77" w:rsidRDefault="00FF534E" w:rsidP="00000D5B">
                  <w:pPr>
                    <w:rPr>
                      <w:rFonts w:ascii="Tahoma" w:hAnsi="Tahoma" w:cs="Tahoma"/>
                      <w:b/>
                      <w:bCs/>
                      <w:color w:val="FFFFFF" w:themeColor="background1"/>
                      <w:szCs w:val="20"/>
                      <w:lang w:eastAsia="es-CO"/>
                    </w:rPr>
                  </w:pPr>
                  <w:r w:rsidRPr="005F2A77">
                    <w:rPr>
                      <w:rFonts w:ascii="Tahoma" w:hAnsi="Tahoma" w:cs="Tahoma"/>
                      <w:b/>
                      <w:bCs/>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131212" w:themeFill="accent1" w:themeFillShade="BF"/>
                  <w:hideMark/>
                </w:tcPr>
                <w:p w14:paraId="2EFE279A" w14:textId="77777777" w:rsidR="00FF534E" w:rsidRPr="005F2A77" w:rsidRDefault="00FF534E" w:rsidP="00000D5B">
                  <w:pPr>
                    <w:rPr>
                      <w:rFonts w:ascii="Tahoma" w:hAnsi="Tahoma" w:cs="Tahoma"/>
                      <w:b/>
                      <w:bCs/>
                      <w:color w:val="FFFFFF" w:themeColor="background1"/>
                      <w:szCs w:val="20"/>
                      <w:lang w:eastAsia="es-CO"/>
                    </w:rPr>
                  </w:pPr>
                  <w:r w:rsidRPr="005F2A77">
                    <w:rPr>
                      <w:rFonts w:ascii="Tahoma" w:hAnsi="Tahoma" w:cs="Tahoma"/>
                      <w:b/>
                      <w:bCs/>
                      <w:color w:val="FFFFFF" w:themeColor="background1"/>
                      <w:szCs w:val="20"/>
                      <w:lang w:eastAsia="es-CO"/>
                    </w:rPr>
                    <w:t>Valor Asegurado</w:t>
                  </w:r>
                </w:p>
              </w:tc>
            </w:tr>
            <w:tr w:rsidR="00FF534E" w:rsidRPr="005F2A77" w14:paraId="7DA9B718" w14:textId="77777777" w:rsidTr="00000D5B">
              <w:tc>
                <w:tcPr>
                  <w:tcW w:w="2134" w:type="pct"/>
                  <w:tcBorders>
                    <w:top w:val="single" w:sz="4" w:space="0" w:color="auto"/>
                    <w:left w:val="single" w:sz="4" w:space="0" w:color="auto"/>
                    <w:bottom w:val="single" w:sz="4" w:space="0" w:color="auto"/>
                    <w:right w:val="single" w:sz="4" w:space="0" w:color="auto"/>
                  </w:tcBorders>
                  <w:hideMark/>
                </w:tcPr>
                <w:p w14:paraId="6CEEB200" w14:textId="77777777" w:rsidR="00FF534E" w:rsidRPr="005F2A77" w:rsidRDefault="00FF534E" w:rsidP="00000D5B">
                  <w:pPr>
                    <w:rPr>
                      <w:rFonts w:ascii="Tahoma" w:hAnsi="Tahoma" w:cs="Tahoma"/>
                      <w:bCs/>
                      <w:szCs w:val="20"/>
                      <w:lang w:eastAsia="es-CO"/>
                    </w:rPr>
                  </w:pPr>
                  <w:r w:rsidRPr="005F2A77">
                    <w:rPr>
                      <w:rFonts w:ascii="Tahoma" w:hAnsi="Tahoma" w:cs="Tahoma"/>
                      <w:b/>
                      <w:bCs/>
                      <w:szCs w:val="20"/>
                      <w:lang w:eastAsia="es-CO"/>
                    </w:rPr>
                    <w:t>Cumplimiento general</w:t>
                  </w:r>
                  <w:r w:rsidRPr="005F2A77">
                    <w:rPr>
                      <w:rFonts w:ascii="Tahoma" w:hAnsi="Tahoma" w:cs="Tahoma"/>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C2F9F91"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A093100" w14:textId="77777777" w:rsidR="00FF534E" w:rsidRPr="005F2A77" w:rsidRDefault="00FF534E" w:rsidP="00000D5B">
                  <w:pPr>
                    <w:rPr>
                      <w:rFonts w:ascii="Tahoma" w:hAnsi="Tahoma" w:cs="Tahoma"/>
                      <w:szCs w:val="20"/>
                      <w:lang w:eastAsia="es-CO"/>
                    </w:rPr>
                  </w:pPr>
                  <w:r w:rsidRPr="005F2A77">
                    <w:rPr>
                      <w:rFonts w:ascii="Tahoma" w:hAnsi="Tahoma" w:cs="Tahoma"/>
                      <w:w w:val="80"/>
                      <w:szCs w:val="20"/>
                    </w:rPr>
                    <w:t>Veinte</w:t>
                  </w:r>
                  <w:r w:rsidRPr="005F2A77">
                    <w:rPr>
                      <w:rFonts w:ascii="Tahoma" w:hAnsi="Tahoma" w:cs="Tahoma"/>
                      <w:spacing w:val="1"/>
                      <w:w w:val="80"/>
                      <w:szCs w:val="20"/>
                    </w:rPr>
                    <w:t xml:space="preserve"> </w:t>
                  </w:r>
                  <w:r w:rsidRPr="005F2A77">
                    <w:rPr>
                      <w:rFonts w:ascii="Tahoma" w:hAnsi="Tahoma" w:cs="Tahoma"/>
                      <w:w w:val="80"/>
                      <w:szCs w:val="20"/>
                    </w:rPr>
                    <w:t>(20%)</w:t>
                  </w:r>
                  <w:r w:rsidRPr="005F2A77">
                    <w:rPr>
                      <w:rFonts w:ascii="Tahoma" w:hAnsi="Tahoma" w:cs="Tahoma"/>
                      <w:spacing w:val="-46"/>
                      <w:w w:val="80"/>
                      <w:szCs w:val="20"/>
                    </w:rPr>
                    <w:t xml:space="preserve"> </w:t>
                  </w:r>
                  <w:r w:rsidRPr="005F2A77">
                    <w:rPr>
                      <w:rFonts w:ascii="Tahoma" w:hAnsi="Tahoma" w:cs="Tahoma"/>
                      <w:w w:val="80"/>
                      <w:szCs w:val="20"/>
                    </w:rPr>
                    <w:t>por</w:t>
                  </w:r>
                  <w:r w:rsidRPr="005F2A77">
                    <w:rPr>
                      <w:rFonts w:ascii="Tahoma" w:hAnsi="Tahoma" w:cs="Tahoma"/>
                      <w:spacing w:val="1"/>
                      <w:w w:val="80"/>
                      <w:szCs w:val="20"/>
                    </w:rPr>
                    <w:t xml:space="preserve"> </w:t>
                  </w:r>
                  <w:r w:rsidRPr="005F2A77">
                    <w:rPr>
                      <w:rFonts w:ascii="Tahoma" w:hAnsi="Tahoma" w:cs="Tahoma"/>
                      <w:w w:val="80"/>
                      <w:szCs w:val="20"/>
                    </w:rPr>
                    <w:t>ciento</w:t>
                  </w:r>
                  <w:r w:rsidRPr="005F2A77">
                    <w:rPr>
                      <w:rFonts w:ascii="Tahoma" w:hAnsi="Tahoma" w:cs="Tahoma"/>
                      <w:spacing w:val="-1"/>
                      <w:w w:val="80"/>
                      <w:szCs w:val="20"/>
                    </w:rPr>
                    <w:t xml:space="preserve"> </w:t>
                  </w:r>
                  <w:r w:rsidRPr="005F2A77">
                    <w:rPr>
                      <w:rFonts w:ascii="Tahoma" w:hAnsi="Tahoma" w:cs="Tahoma"/>
                      <w:w w:val="80"/>
                      <w:szCs w:val="20"/>
                    </w:rPr>
                    <w:t>del</w:t>
                  </w:r>
                  <w:r w:rsidRPr="005F2A77">
                    <w:rPr>
                      <w:rFonts w:ascii="Tahoma" w:hAnsi="Tahoma" w:cs="Tahoma"/>
                      <w:spacing w:val="4"/>
                      <w:w w:val="80"/>
                      <w:szCs w:val="20"/>
                    </w:rPr>
                    <w:t xml:space="preserve"> </w:t>
                  </w:r>
                  <w:r w:rsidRPr="005F2A77">
                    <w:rPr>
                      <w:rFonts w:ascii="Tahoma" w:hAnsi="Tahoma" w:cs="Tahoma"/>
                      <w:w w:val="80"/>
                      <w:szCs w:val="20"/>
                    </w:rPr>
                    <w:t>valor</w:t>
                  </w:r>
                  <w:r w:rsidRPr="005F2A77">
                    <w:rPr>
                      <w:rFonts w:ascii="Tahoma" w:hAnsi="Tahoma" w:cs="Tahoma"/>
                      <w:spacing w:val="5"/>
                      <w:w w:val="80"/>
                      <w:szCs w:val="20"/>
                    </w:rPr>
                    <w:t xml:space="preserve"> </w:t>
                  </w:r>
                  <w:r w:rsidRPr="005F2A77">
                    <w:rPr>
                      <w:rFonts w:ascii="Tahoma" w:hAnsi="Tahoma" w:cs="Tahoma"/>
                      <w:w w:val="80"/>
                      <w:szCs w:val="20"/>
                    </w:rPr>
                    <w:t>del</w:t>
                  </w:r>
                  <w:r w:rsidRPr="005F2A77">
                    <w:rPr>
                      <w:rFonts w:ascii="Tahoma" w:hAnsi="Tahoma" w:cs="Tahoma"/>
                      <w:spacing w:val="4"/>
                      <w:w w:val="80"/>
                      <w:szCs w:val="20"/>
                    </w:rPr>
                    <w:t xml:space="preserve"> </w:t>
                  </w:r>
                  <w:r w:rsidRPr="005F2A77">
                    <w:rPr>
                      <w:rFonts w:ascii="Tahoma" w:hAnsi="Tahoma" w:cs="Tahoma"/>
                      <w:w w:val="80"/>
                      <w:szCs w:val="20"/>
                    </w:rPr>
                    <w:t>contrato</w:t>
                  </w:r>
                </w:p>
              </w:tc>
            </w:tr>
            <w:tr w:rsidR="00FF534E" w:rsidRPr="005F2A77" w14:paraId="74F5DE0E" w14:textId="77777777" w:rsidTr="00000D5B">
              <w:tc>
                <w:tcPr>
                  <w:tcW w:w="2134" w:type="pct"/>
                  <w:tcBorders>
                    <w:top w:val="single" w:sz="4" w:space="0" w:color="auto"/>
                    <w:left w:val="single" w:sz="4" w:space="0" w:color="auto"/>
                    <w:bottom w:val="single" w:sz="4" w:space="0" w:color="auto"/>
                    <w:right w:val="single" w:sz="4" w:space="0" w:color="auto"/>
                  </w:tcBorders>
                  <w:hideMark/>
                </w:tcPr>
                <w:p w14:paraId="72E21BB6" w14:textId="77777777" w:rsidR="00FF534E" w:rsidRPr="005F2A77" w:rsidRDefault="00FF534E" w:rsidP="00000D5B">
                  <w:pPr>
                    <w:rPr>
                      <w:rFonts w:ascii="Tahoma" w:hAnsi="Tahoma" w:cs="Tahoma"/>
                      <w:bCs/>
                      <w:szCs w:val="20"/>
                      <w:lang w:eastAsia="es-CO"/>
                    </w:rPr>
                  </w:pPr>
                  <w:r w:rsidRPr="005F2A77">
                    <w:rPr>
                      <w:rFonts w:ascii="Tahoma" w:hAnsi="Tahoma" w:cs="Tahoma"/>
                      <w:b/>
                      <w:bCs/>
                      <w:szCs w:val="20"/>
                      <w:lang w:eastAsia="es-CO"/>
                    </w:rPr>
                    <w:t>Pago de salarios, prestaciones sociales legales e indemnizaciones laborales</w:t>
                  </w:r>
                  <w:r w:rsidRPr="005F2A77">
                    <w:rPr>
                      <w:rFonts w:ascii="Tahoma" w:hAnsi="Tahoma" w:cs="Tahoma"/>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74E0907"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7BD51BF" w14:textId="77777777" w:rsidR="00FF534E" w:rsidRPr="005F2A77" w:rsidRDefault="00FF534E" w:rsidP="00000D5B">
                  <w:pPr>
                    <w:rPr>
                      <w:rFonts w:ascii="Tahoma" w:hAnsi="Tahoma" w:cs="Tahoma"/>
                      <w:szCs w:val="20"/>
                      <w:lang w:eastAsia="es-CO"/>
                    </w:rPr>
                  </w:pPr>
                  <w:r w:rsidRPr="005F2A77">
                    <w:rPr>
                      <w:rFonts w:ascii="Tahoma" w:hAnsi="Tahoma" w:cs="Tahoma"/>
                      <w:w w:val="80"/>
                      <w:szCs w:val="20"/>
                    </w:rPr>
                    <w:t>El</w:t>
                  </w:r>
                  <w:r w:rsidRPr="005F2A77">
                    <w:rPr>
                      <w:rFonts w:ascii="Tahoma" w:hAnsi="Tahoma" w:cs="Tahoma"/>
                      <w:spacing w:val="10"/>
                      <w:w w:val="80"/>
                      <w:szCs w:val="20"/>
                    </w:rPr>
                    <w:t xml:space="preserve"> </w:t>
                  </w:r>
                  <w:r w:rsidRPr="005F2A77">
                    <w:rPr>
                      <w:rFonts w:ascii="Tahoma" w:hAnsi="Tahoma" w:cs="Tahoma"/>
                      <w:w w:val="80"/>
                      <w:szCs w:val="20"/>
                    </w:rPr>
                    <w:t>cinco</w:t>
                  </w:r>
                  <w:r w:rsidRPr="005F2A77">
                    <w:rPr>
                      <w:rFonts w:ascii="Tahoma" w:hAnsi="Tahoma" w:cs="Tahoma"/>
                      <w:spacing w:val="11"/>
                      <w:w w:val="80"/>
                      <w:szCs w:val="20"/>
                    </w:rPr>
                    <w:t xml:space="preserve"> </w:t>
                  </w:r>
                  <w:r w:rsidRPr="005F2A77">
                    <w:rPr>
                      <w:rFonts w:ascii="Tahoma" w:hAnsi="Tahoma" w:cs="Tahoma"/>
                      <w:w w:val="80"/>
                      <w:szCs w:val="20"/>
                    </w:rPr>
                    <w:t>por ciento</w:t>
                  </w:r>
                  <w:r w:rsidRPr="005F2A77">
                    <w:rPr>
                      <w:rFonts w:ascii="Tahoma" w:hAnsi="Tahoma" w:cs="Tahoma"/>
                      <w:spacing w:val="11"/>
                      <w:w w:val="80"/>
                      <w:szCs w:val="20"/>
                    </w:rPr>
                    <w:t xml:space="preserve"> </w:t>
                  </w:r>
                  <w:r w:rsidRPr="005F2A77">
                    <w:rPr>
                      <w:rFonts w:ascii="Tahoma" w:hAnsi="Tahoma" w:cs="Tahoma"/>
                      <w:w w:val="80"/>
                      <w:szCs w:val="20"/>
                    </w:rPr>
                    <w:t>(5%)</w:t>
                  </w:r>
                  <w:r w:rsidRPr="005F2A77">
                    <w:rPr>
                      <w:rFonts w:ascii="Tahoma" w:hAnsi="Tahoma" w:cs="Tahoma"/>
                      <w:spacing w:val="-46"/>
                      <w:w w:val="80"/>
                      <w:szCs w:val="20"/>
                    </w:rPr>
                    <w:t xml:space="preserve"> </w:t>
                  </w:r>
                  <w:r w:rsidRPr="005F2A77">
                    <w:rPr>
                      <w:rFonts w:ascii="Tahoma" w:hAnsi="Tahoma" w:cs="Tahoma"/>
                      <w:w w:val="80"/>
                      <w:szCs w:val="20"/>
                    </w:rPr>
                    <w:t>del</w:t>
                  </w:r>
                  <w:r w:rsidRPr="005F2A77">
                    <w:rPr>
                      <w:rFonts w:ascii="Tahoma" w:hAnsi="Tahoma" w:cs="Tahoma"/>
                      <w:spacing w:val="5"/>
                      <w:w w:val="80"/>
                      <w:szCs w:val="20"/>
                    </w:rPr>
                    <w:t xml:space="preserve"> </w:t>
                  </w:r>
                  <w:r w:rsidRPr="005F2A77">
                    <w:rPr>
                      <w:rFonts w:ascii="Tahoma" w:hAnsi="Tahoma" w:cs="Tahoma"/>
                      <w:w w:val="80"/>
                      <w:szCs w:val="20"/>
                    </w:rPr>
                    <w:t>valor</w:t>
                  </w:r>
                  <w:r w:rsidRPr="005F2A77">
                    <w:rPr>
                      <w:rFonts w:ascii="Tahoma" w:hAnsi="Tahoma" w:cs="Tahoma"/>
                      <w:spacing w:val="6"/>
                      <w:w w:val="80"/>
                      <w:szCs w:val="20"/>
                    </w:rPr>
                    <w:t xml:space="preserve"> </w:t>
                  </w:r>
                  <w:r w:rsidRPr="005F2A77">
                    <w:rPr>
                      <w:rFonts w:ascii="Tahoma" w:hAnsi="Tahoma" w:cs="Tahoma"/>
                      <w:w w:val="80"/>
                      <w:szCs w:val="20"/>
                    </w:rPr>
                    <w:t>del</w:t>
                  </w:r>
                  <w:r w:rsidRPr="005F2A77">
                    <w:rPr>
                      <w:rFonts w:ascii="Tahoma" w:hAnsi="Tahoma" w:cs="Tahoma"/>
                      <w:spacing w:val="6"/>
                      <w:w w:val="80"/>
                      <w:szCs w:val="20"/>
                    </w:rPr>
                    <w:t xml:space="preserve"> </w:t>
                  </w:r>
                  <w:r w:rsidRPr="005F2A77">
                    <w:rPr>
                      <w:rFonts w:ascii="Tahoma" w:hAnsi="Tahoma" w:cs="Tahoma"/>
                      <w:w w:val="80"/>
                      <w:szCs w:val="20"/>
                    </w:rPr>
                    <w:t>contrato.</w:t>
                  </w:r>
                </w:p>
              </w:tc>
            </w:tr>
            <w:tr w:rsidR="00FF534E" w:rsidRPr="005F2A77" w14:paraId="7CC150B7" w14:textId="77777777" w:rsidTr="00000D5B">
              <w:tc>
                <w:tcPr>
                  <w:tcW w:w="2134" w:type="pct"/>
                  <w:tcBorders>
                    <w:top w:val="single" w:sz="4" w:space="0" w:color="auto"/>
                    <w:left w:val="single" w:sz="4" w:space="0" w:color="auto"/>
                    <w:bottom w:val="single" w:sz="4" w:space="0" w:color="auto"/>
                    <w:right w:val="single" w:sz="4" w:space="0" w:color="auto"/>
                  </w:tcBorders>
                  <w:hideMark/>
                </w:tcPr>
                <w:p w14:paraId="1754BED7" w14:textId="77777777" w:rsidR="00FF534E" w:rsidRPr="005F2A77" w:rsidRDefault="00FF534E" w:rsidP="00000D5B">
                  <w:pPr>
                    <w:rPr>
                      <w:rFonts w:ascii="Tahoma" w:hAnsi="Tahoma" w:cs="Tahoma"/>
                      <w:bCs/>
                      <w:szCs w:val="20"/>
                      <w:lang w:eastAsia="es-CO"/>
                    </w:rPr>
                  </w:pPr>
                  <w:r w:rsidRPr="005F2A77">
                    <w:rPr>
                      <w:rFonts w:ascii="Tahoma" w:hAnsi="Tahoma" w:cs="Tahoma"/>
                      <w:b/>
                      <w:bCs/>
                      <w:szCs w:val="20"/>
                      <w:lang w:eastAsia="es-CO"/>
                    </w:rPr>
                    <w:t>Estabilidad y calidad de las obras</w:t>
                  </w:r>
                  <w:r w:rsidRPr="005F2A77">
                    <w:rPr>
                      <w:rFonts w:ascii="Tahoma" w:hAnsi="Tahoma" w:cs="Tahoma"/>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92A0C68" w14:textId="77777777" w:rsidR="00FF534E" w:rsidRPr="005F2A77" w:rsidRDefault="00FF534E" w:rsidP="00000D5B">
                  <w:pPr>
                    <w:rPr>
                      <w:rFonts w:ascii="Tahoma" w:hAnsi="Tahoma" w:cs="Tahoma"/>
                      <w:szCs w:val="20"/>
                      <w:lang w:eastAsia="es-CO"/>
                    </w:rPr>
                  </w:pPr>
                  <w:r w:rsidRPr="005F2A77">
                    <w:rPr>
                      <w:rFonts w:ascii="Tahoma" w:hAnsi="Tahoma" w:cs="Tahoma"/>
                      <w:w w:val="90"/>
                      <w:szCs w:val="20"/>
                    </w:rPr>
                    <w:t>Cinco</w:t>
                  </w:r>
                  <w:r w:rsidRPr="005F2A77">
                    <w:rPr>
                      <w:rFonts w:ascii="Tahoma" w:hAnsi="Tahoma" w:cs="Tahoma"/>
                      <w:spacing w:val="1"/>
                      <w:w w:val="90"/>
                      <w:szCs w:val="20"/>
                    </w:rPr>
                    <w:t xml:space="preserve"> </w:t>
                  </w:r>
                  <w:r w:rsidRPr="005F2A77">
                    <w:rPr>
                      <w:rFonts w:ascii="Tahoma" w:hAnsi="Tahoma" w:cs="Tahoma"/>
                      <w:w w:val="90"/>
                      <w:szCs w:val="20"/>
                    </w:rPr>
                    <w:t>(5)</w:t>
                  </w:r>
                  <w:r w:rsidRPr="005F2A77">
                    <w:rPr>
                      <w:rFonts w:ascii="Tahoma" w:hAnsi="Tahoma" w:cs="Tahoma"/>
                      <w:spacing w:val="1"/>
                      <w:w w:val="90"/>
                      <w:szCs w:val="20"/>
                    </w:rPr>
                    <w:t xml:space="preserve"> </w:t>
                  </w:r>
                  <w:r w:rsidRPr="005F2A77">
                    <w:rPr>
                      <w:rFonts w:ascii="Tahoma" w:hAnsi="Tahoma" w:cs="Tahoma"/>
                      <w:w w:val="90"/>
                      <w:szCs w:val="20"/>
                    </w:rPr>
                    <w:t>años</w:t>
                  </w:r>
                  <w:r w:rsidRPr="005F2A77">
                    <w:rPr>
                      <w:rFonts w:ascii="Tahoma" w:hAnsi="Tahoma" w:cs="Tahoma"/>
                      <w:spacing w:val="1"/>
                      <w:w w:val="90"/>
                      <w:szCs w:val="20"/>
                    </w:rPr>
                    <w:t xml:space="preserve"> </w:t>
                  </w:r>
                  <w:r w:rsidRPr="005F2A77">
                    <w:rPr>
                      <w:rFonts w:ascii="Tahoma" w:hAnsi="Tahoma" w:cs="Tahoma"/>
                      <w:w w:val="85"/>
                      <w:szCs w:val="20"/>
                    </w:rPr>
                    <w:t>contados a partir del</w:t>
                  </w:r>
                  <w:r w:rsidRPr="005F2A77">
                    <w:rPr>
                      <w:rFonts w:ascii="Tahoma" w:hAnsi="Tahoma" w:cs="Tahoma"/>
                      <w:spacing w:val="-49"/>
                      <w:w w:val="85"/>
                      <w:szCs w:val="20"/>
                    </w:rPr>
                    <w:t xml:space="preserve"> </w:t>
                  </w:r>
                  <w:r w:rsidRPr="005F2A77">
                    <w:rPr>
                      <w:rFonts w:ascii="Tahoma" w:hAnsi="Tahoma" w:cs="Tahoma"/>
                      <w:w w:val="90"/>
                      <w:szCs w:val="20"/>
                    </w:rPr>
                    <w:t>acta</w:t>
                  </w:r>
                  <w:r w:rsidRPr="005F2A77">
                    <w:rPr>
                      <w:rFonts w:ascii="Tahoma" w:hAnsi="Tahoma" w:cs="Tahoma"/>
                      <w:spacing w:val="1"/>
                      <w:w w:val="90"/>
                      <w:szCs w:val="20"/>
                    </w:rPr>
                    <w:t xml:space="preserve"> </w:t>
                  </w:r>
                  <w:r w:rsidRPr="005F2A77">
                    <w:rPr>
                      <w:rFonts w:ascii="Tahoma" w:hAnsi="Tahoma" w:cs="Tahoma"/>
                      <w:w w:val="90"/>
                      <w:szCs w:val="20"/>
                    </w:rPr>
                    <w:t>de</w:t>
                  </w:r>
                  <w:r w:rsidRPr="005F2A77">
                    <w:rPr>
                      <w:rFonts w:ascii="Tahoma" w:hAnsi="Tahoma" w:cs="Tahoma"/>
                      <w:spacing w:val="1"/>
                      <w:w w:val="90"/>
                      <w:szCs w:val="20"/>
                    </w:rPr>
                    <w:t xml:space="preserve"> </w:t>
                  </w:r>
                  <w:r w:rsidRPr="005F2A77">
                    <w:rPr>
                      <w:rFonts w:ascii="Tahoma" w:hAnsi="Tahoma" w:cs="Tahoma"/>
                      <w:w w:val="90"/>
                      <w:szCs w:val="20"/>
                    </w:rPr>
                    <w:t>entrega</w:t>
                  </w:r>
                  <w:r w:rsidRPr="005F2A77">
                    <w:rPr>
                      <w:rFonts w:ascii="Tahoma" w:hAnsi="Tahoma" w:cs="Tahoma"/>
                      <w:spacing w:val="1"/>
                      <w:w w:val="90"/>
                      <w:szCs w:val="20"/>
                    </w:rPr>
                    <w:t xml:space="preserve"> </w:t>
                  </w:r>
                  <w:r w:rsidRPr="005F2A77">
                    <w:rPr>
                      <w:rFonts w:ascii="Tahoma" w:hAnsi="Tahoma" w:cs="Tahoma"/>
                      <w:w w:val="90"/>
                      <w:szCs w:val="20"/>
                    </w:rPr>
                    <w:t xml:space="preserve">y </w:t>
                  </w:r>
                  <w:r w:rsidRPr="005F2A77">
                    <w:rPr>
                      <w:rFonts w:ascii="Tahoma" w:hAnsi="Tahoma" w:cs="Tahoma"/>
                      <w:spacing w:val="-53"/>
                      <w:w w:val="90"/>
                      <w:szCs w:val="20"/>
                    </w:rPr>
                    <w:t xml:space="preserve"> </w:t>
                  </w:r>
                  <w:r w:rsidRPr="005F2A77">
                    <w:rPr>
                      <w:rFonts w:ascii="Tahoma" w:hAnsi="Tahoma" w:cs="Tahoma"/>
                      <w:w w:val="80"/>
                      <w:szCs w:val="20"/>
                    </w:rPr>
                    <w:t>recibo final</w:t>
                  </w:r>
                  <w:r w:rsidRPr="005F2A77">
                    <w:rPr>
                      <w:rFonts w:ascii="Tahoma" w:hAnsi="Tahoma" w:cs="Tahoma"/>
                      <w:spacing w:val="1"/>
                      <w:w w:val="80"/>
                      <w:szCs w:val="20"/>
                    </w:rPr>
                    <w:t xml:space="preserve"> </w:t>
                  </w:r>
                  <w:r w:rsidRPr="005F2A77">
                    <w:rPr>
                      <w:rFonts w:ascii="Tahoma" w:hAnsi="Tahoma" w:cs="Tahoma"/>
                      <w:w w:val="80"/>
                      <w:szCs w:val="20"/>
                    </w:rPr>
                    <w:t>de</w:t>
                  </w:r>
                  <w:r w:rsidRPr="005F2A77">
                    <w:rPr>
                      <w:rFonts w:ascii="Tahoma" w:hAnsi="Tahoma" w:cs="Tahoma"/>
                      <w:spacing w:val="1"/>
                      <w:w w:val="80"/>
                      <w:szCs w:val="20"/>
                    </w:rPr>
                    <w:t xml:space="preserve"> </w:t>
                  </w:r>
                  <w:r w:rsidRPr="005F2A77">
                    <w:rPr>
                      <w:rFonts w:ascii="Tahoma" w:hAnsi="Tahoma" w:cs="Tahoma"/>
                      <w:w w:val="80"/>
                      <w:szCs w:val="20"/>
                    </w:rPr>
                    <w:t>la</w:t>
                  </w:r>
                  <w:r w:rsidRPr="005F2A77">
                    <w:rPr>
                      <w:rFonts w:ascii="Tahoma" w:hAnsi="Tahoma" w:cs="Tahoma"/>
                      <w:spacing w:val="5"/>
                      <w:w w:val="80"/>
                      <w:szCs w:val="20"/>
                    </w:rPr>
                    <w:t xml:space="preserve"> </w:t>
                  </w:r>
                  <w:r w:rsidRPr="005F2A77">
                    <w:rPr>
                      <w:rFonts w:ascii="Tahoma" w:hAnsi="Tahoma" w:cs="Tahoma"/>
                      <w:w w:val="80"/>
                      <w:szCs w:val="20"/>
                    </w:rPr>
                    <w:t>obra</w:t>
                  </w:r>
                </w:p>
              </w:tc>
              <w:tc>
                <w:tcPr>
                  <w:tcW w:w="1488" w:type="pct"/>
                  <w:tcBorders>
                    <w:top w:val="single" w:sz="4" w:space="0" w:color="auto"/>
                    <w:left w:val="single" w:sz="4" w:space="0" w:color="auto"/>
                    <w:bottom w:val="single" w:sz="4" w:space="0" w:color="auto"/>
                    <w:right w:val="single" w:sz="4" w:space="0" w:color="auto"/>
                  </w:tcBorders>
                  <w:hideMark/>
                </w:tcPr>
                <w:p w14:paraId="4D2AC480" w14:textId="77777777" w:rsidR="00FF534E" w:rsidRPr="005F2A77" w:rsidRDefault="00FF534E" w:rsidP="00000D5B">
                  <w:pPr>
                    <w:rPr>
                      <w:rFonts w:ascii="Tahoma" w:hAnsi="Tahoma" w:cs="Tahoma"/>
                      <w:szCs w:val="20"/>
                      <w:lang w:eastAsia="es-CO"/>
                    </w:rPr>
                  </w:pPr>
                  <w:r w:rsidRPr="005F2A77">
                    <w:rPr>
                      <w:rFonts w:ascii="Tahoma" w:hAnsi="Tahoma" w:cs="Tahoma"/>
                      <w:w w:val="80"/>
                      <w:szCs w:val="20"/>
                    </w:rPr>
                    <w:t xml:space="preserve">Veinte (20%) por ciento </w:t>
                  </w:r>
                  <w:r w:rsidRPr="005F2A77">
                    <w:rPr>
                      <w:rFonts w:ascii="Tahoma" w:hAnsi="Tahoma" w:cs="Tahoma"/>
                      <w:spacing w:val="-46"/>
                      <w:w w:val="80"/>
                      <w:szCs w:val="20"/>
                    </w:rPr>
                    <w:t xml:space="preserve"> </w:t>
                  </w:r>
                  <w:r w:rsidRPr="005F2A77">
                    <w:rPr>
                      <w:rFonts w:ascii="Tahoma" w:hAnsi="Tahoma" w:cs="Tahoma"/>
                      <w:w w:val="80"/>
                      <w:szCs w:val="20"/>
                    </w:rPr>
                    <w:t>del</w:t>
                  </w:r>
                  <w:r w:rsidRPr="005F2A77">
                    <w:rPr>
                      <w:rFonts w:ascii="Tahoma" w:hAnsi="Tahoma" w:cs="Tahoma"/>
                      <w:spacing w:val="4"/>
                      <w:w w:val="80"/>
                      <w:szCs w:val="20"/>
                    </w:rPr>
                    <w:t xml:space="preserve"> </w:t>
                  </w:r>
                  <w:r w:rsidRPr="005F2A77">
                    <w:rPr>
                      <w:rFonts w:ascii="Tahoma" w:hAnsi="Tahoma" w:cs="Tahoma"/>
                      <w:w w:val="80"/>
                      <w:szCs w:val="20"/>
                    </w:rPr>
                    <w:t>valor</w:t>
                  </w:r>
                  <w:r w:rsidRPr="005F2A77">
                    <w:rPr>
                      <w:rFonts w:ascii="Tahoma" w:hAnsi="Tahoma" w:cs="Tahoma"/>
                      <w:spacing w:val="5"/>
                      <w:w w:val="80"/>
                      <w:szCs w:val="20"/>
                    </w:rPr>
                    <w:t xml:space="preserve"> </w:t>
                  </w:r>
                  <w:r w:rsidRPr="005F2A77">
                    <w:rPr>
                      <w:rFonts w:ascii="Tahoma" w:hAnsi="Tahoma" w:cs="Tahoma"/>
                      <w:w w:val="80"/>
                      <w:szCs w:val="20"/>
                    </w:rPr>
                    <w:t>del</w:t>
                  </w:r>
                  <w:r w:rsidRPr="005F2A77">
                    <w:rPr>
                      <w:rFonts w:ascii="Tahoma" w:hAnsi="Tahoma" w:cs="Tahoma"/>
                      <w:spacing w:val="4"/>
                      <w:w w:val="80"/>
                      <w:szCs w:val="20"/>
                    </w:rPr>
                    <w:t xml:space="preserve"> </w:t>
                  </w:r>
                  <w:r w:rsidRPr="005F2A77">
                    <w:rPr>
                      <w:rFonts w:ascii="Tahoma" w:hAnsi="Tahoma" w:cs="Tahoma"/>
                      <w:w w:val="80"/>
                      <w:szCs w:val="20"/>
                    </w:rPr>
                    <w:t>contrato</w:t>
                  </w:r>
                </w:p>
              </w:tc>
            </w:tr>
          </w:tbl>
          <w:p w14:paraId="1F42841A" w14:textId="77777777" w:rsidR="00FF534E" w:rsidRPr="005F2A77" w:rsidRDefault="00FF534E" w:rsidP="00000D5B">
            <w:pPr>
              <w:rPr>
                <w:rFonts w:ascii="Tahoma" w:hAnsi="Tahoma" w:cs="Tahoma"/>
                <w:bCs/>
                <w:szCs w:val="20"/>
                <w:lang w:eastAsia="es-CO"/>
              </w:rPr>
            </w:pPr>
          </w:p>
        </w:tc>
      </w:tr>
      <w:tr w:rsidR="00FF534E" w:rsidRPr="005F2A77" w14:paraId="1290B4A1"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19875"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2A26718"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9CC19"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 xml:space="preserve">No se aceptan garantías a nombre del representante legal o de alguno de los integrantes del consorcio. Cuando el contratista sea una Unión Temporal o </w:t>
            </w:r>
            <w:r w:rsidRPr="005F2A77">
              <w:rPr>
                <w:rFonts w:ascii="Tahoma" w:hAnsi="Tahoma" w:cs="Tahoma"/>
                <w:bCs/>
                <w:szCs w:val="20"/>
                <w:lang w:eastAsia="es-CO"/>
              </w:rPr>
              <w:lastRenderedPageBreak/>
              <w:t>Consorcio, se debe incluir razón social, NIT y porcentaje de participación de cada uno de los integrantes.</w:t>
            </w:r>
          </w:p>
          <w:p w14:paraId="4EF7C6C1"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FF534E" w:rsidRPr="005F2A77" w14:paraId="4FA99C77"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6E4826"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5D2B478"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 xml:space="preserve">Número y año del contrato </w:t>
            </w:r>
          </w:p>
          <w:p w14:paraId="1F623131"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Objeto del contrato</w:t>
            </w:r>
          </w:p>
          <w:p w14:paraId="1505F73A"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Firma del representante legal del Contratista</w:t>
            </w:r>
          </w:p>
          <w:p w14:paraId="20EA180E"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En caso de no usar centavos, los valores deben aproximarse al mayor Ej. Cumplimiento si el valor a asegurar es $14.980.420,20 aproximar a $14.980.421</w:t>
            </w:r>
          </w:p>
        </w:tc>
      </w:tr>
    </w:tbl>
    <w:p w14:paraId="0FD99D73" w14:textId="47F29D91" w:rsidR="00930495" w:rsidRPr="005F2A77" w:rsidRDefault="00930495" w:rsidP="00540E0E">
      <w:pPr>
        <w:rPr>
          <w:rFonts w:cstheme="minorHAnsi"/>
          <w:szCs w:val="20"/>
        </w:rPr>
      </w:pPr>
    </w:p>
    <w:p w14:paraId="2DBE9136" w14:textId="77777777" w:rsidR="00166B37" w:rsidRPr="005F2A77" w:rsidRDefault="00166B37" w:rsidP="005C635B">
      <w:pPr>
        <w:tabs>
          <w:tab w:val="left" w:pos="1560"/>
        </w:tabs>
        <w:rPr>
          <w:rFonts w:cstheme="minorHAnsi"/>
          <w:szCs w:val="20"/>
        </w:rPr>
      </w:pPr>
    </w:p>
    <w:p w14:paraId="156E24AA" w14:textId="578E91B4" w:rsidR="00BF4C95" w:rsidRPr="005F2A77"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F2A77">
        <w:rPr>
          <w:rFonts w:asciiTheme="minorHAnsi" w:hAnsiTheme="minorHAnsi" w:cstheme="minorHAnsi"/>
          <w:bCs/>
          <w:color w:val="auto"/>
          <w:sz w:val="20"/>
          <w:szCs w:val="20"/>
          <w:lang w:val="es-ES" w:eastAsia="es-CO"/>
        </w:rPr>
        <w:t xml:space="preserve">El </w:t>
      </w:r>
      <w:r w:rsidR="006B09B1" w:rsidRPr="005F2A77">
        <w:rPr>
          <w:rFonts w:asciiTheme="minorHAnsi" w:hAnsiTheme="minorHAnsi" w:cstheme="minorHAnsi"/>
          <w:bCs/>
          <w:color w:val="auto"/>
          <w:sz w:val="20"/>
          <w:szCs w:val="20"/>
          <w:lang w:val="es-ES" w:eastAsia="es-CO"/>
        </w:rPr>
        <w:t>Contratista</w:t>
      </w:r>
      <w:r w:rsidRPr="005F2A77">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F2A77">
        <w:rPr>
          <w:rFonts w:asciiTheme="minorHAnsi" w:hAnsiTheme="minorHAnsi" w:cstheme="minorHAnsi"/>
          <w:bCs/>
          <w:color w:val="auto"/>
          <w:sz w:val="20"/>
          <w:szCs w:val="20"/>
          <w:lang w:val="es-ES" w:eastAsia="es-CO"/>
        </w:rPr>
        <w:t>Contratista</w:t>
      </w:r>
      <w:r w:rsidRPr="005F2A77">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F2A77">
        <w:rPr>
          <w:rFonts w:asciiTheme="minorHAnsi" w:hAnsiTheme="minorHAnsi" w:cstheme="minorHAnsi"/>
          <w:bCs/>
          <w:color w:val="auto"/>
          <w:sz w:val="20"/>
          <w:szCs w:val="20"/>
          <w:lang w:val="es-ES" w:eastAsia="es-CO"/>
        </w:rPr>
        <w:t>iniciarán</w:t>
      </w:r>
      <w:r w:rsidRPr="005F2A77">
        <w:rPr>
          <w:rFonts w:asciiTheme="minorHAnsi" w:hAnsiTheme="minorHAnsi" w:cstheme="minorHAnsi"/>
          <w:bCs/>
          <w:color w:val="auto"/>
          <w:sz w:val="20"/>
          <w:szCs w:val="20"/>
          <w:lang w:val="es-ES" w:eastAsia="es-CO"/>
        </w:rPr>
        <w:t xml:space="preserve"> los procesos sancionatorios a que haya lugar</w:t>
      </w:r>
      <w:r w:rsidRPr="005F2A77">
        <w:rPr>
          <w:rFonts w:asciiTheme="minorHAnsi" w:eastAsiaTheme="minorHAnsi" w:hAnsiTheme="minorHAnsi" w:cstheme="minorHAnsi"/>
          <w:color w:val="auto"/>
          <w:sz w:val="20"/>
          <w:szCs w:val="20"/>
          <w:lang w:val="es-CO" w:eastAsia="en-US"/>
        </w:rPr>
        <w:t>.</w:t>
      </w:r>
    </w:p>
    <w:p w14:paraId="4B442D10" w14:textId="77777777" w:rsidR="003C26A2" w:rsidRPr="005F2A77"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5F2A77"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F2A77">
        <w:rPr>
          <w:rFonts w:asciiTheme="minorHAnsi" w:eastAsiaTheme="minorHAnsi" w:hAnsiTheme="minorHAnsi" w:cstheme="minorHAnsi"/>
          <w:color w:val="auto"/>
          <w:sz w:val="20"/>
          <w:szCs w:val="20"/>
          <w:lang w:val="es-CO" w:eastAsia="en-US"/>
        </w:rPr>
        <w:t xml:space="preserve"> </w:t>
      </w:r>
    </w:p>
    <w:p w14:paraId="53CDFA64" w14:textId="5F12599E" w:rsidR="001177E8" w:rsidRPr="005F2A77" w:rsidRDefault="001177E8" w:rsidP="003C7A20">
      <w:pPr>
        <w:pStyle w:val="Clusula10"/>
        <w:numPr>
          <w:ilvl w:val="1"/>
          <w:numId w:val="33"/>
        </w:numPr>
        <w:tabs>
          <w:tab w:val="left" w:pos="851"/>
        </w:tabs>
        <w:rPr>
          <w:rFonts w:cstheme="minorHAnsi"/>
          <w:b/>
          <w:color w:val="auto"/>
          <w:szCs w:val="20"/>
        </w:rPr>
      </w:pPr>
      <w:r w:rsidRPr="005F2A77">
        <w:rPr>
          <w:rFonts w:cstheme="minorHAnsi"/>
          <w:b/>
          <w:color w:val="auto"/>
          <w:szCs w:val="20"/>
        </w:rPr>
        <w:t xml:space="preserve">ESTABILIDAD DE LA OBRA Y PERIODO DE GARANTÍA </w:t>
      </w:r>
    </w:p>
    <w:p w14:paraId="022A6566" w14:textId="7FFAA8FD" w:rsidR="001177E8" w:rsidRPr="005F2A77" w:rsidRDefault="001177E8" w:rsidP="00540E0E">
      <w:pPr>
        <w:pStyle w:val="Clusula10"/>
        <w:numPr>
          <w:ilvl w:val="0"/>
          <w:numId w:val="0"/>
        </w:numPr>
        <w:rPr>
          <w:rFonts w:cstheme="minorHAnsi"/>
          <w:b/>
          <w:color w:val="auto"/>
          <w:szCs w:val="20"/>
        </w:rPr>
      </w:pPr>
    </w:p>
    <w:p w14:paraId="0C2E818B" w14:textId="77777777" w:rsidR="00FF534E" w:rsidRPr="005F2A77" w:rsidRDefault="00FF534E" w:rsidP="00FF534E">
      <w:pPr>
        <w:tabs>
          <w:tab w:val="left" w:pos="1860"/>
        </w:tabs>
        <w:rPr>
          <w:rFonts w:ascii="Tahoma" w:hAnsi="Tahoma" w:cs="Tahoma"/>
          <w:szCs w:val="20"/>
        </w:rPr>
      </w:pPr>
      <w:r w:rsidRPr="005F2A77">
        <w:rPr>
          <w:rFonts w:ascii="Tahoma" w:hAnsi="Tahoma" w:cs="Tahoma"/>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5F2A77" w:rsidRDefault="001177E8" w:rsidP="00540E0E">
      <w:pPr>
        <w:rPr>
          <w:rFonts w:eastAsia="Times New Roman" w:cstheme="minorHAnsi"/>
          <w:bCs/>
          <w:szCs w:val="20"/>
          <w:lang w:eastAsia="es-CO"/>
        </w:rPr>
      </w:pPr>
    </w:p>
    <w:p w14:paraId="4B9B0CFB" w14:textId="20AB7CD9" w:rsidR="001177E8" w:rsidRPr="005F2A77" w:rsidRDefault="001177E8"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Si la inestabilidad de la obra se manifiesta durante la vigencia del amparo de la garantía respectiva y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será responsable de los daños que se causen a terceros como consecuenci</w:t>
      </w:r>
      <w:r w:rsidR="00181684" w:rsidRPr="005F2A77">
        <w:rPr>
          <w:rFonts w:eastAsia="Times New Roman" w:cstheme="minorHAnsi"/>
          <w:bCs/>
          <w:szCs w:val="20"/>
          <w:lang w:val="es-ES" w:eastAsia="es-CO"/>
        </w:rPr>
        <w:t>a</w:t>
      </w:r>
      <w:r w:rsidRPr="005F2A77">
        <w:rPr>
          <w:rFonts w:eastAsia="Times New Roman" w:cstheme="minorHAnsi"/>
          <w:bCs/>
          <w:szCs w:val="20"/>
          <w:lang w:val="es-ES" w:eastAsia="es-CO"/>
        </w:rPr>
        <w:t xml:space="preserve"> de las obras defectuosas durante el período de garantía.</w:t>
      </w:r>
    </w:p>
    <w:p w14:paraId="65B4AF1F" w14:textId="77777777" w:rsidR="001177E8" w:rsidRPr="005F2A77" w:rsidRDefault="001177E8" w:rsidP="00540E0E">
      <w:pPr>
        <w:rPr>
          <w:rFonts w:eastAsia="Times New Roman" w:cstheme="minorHAnsi"/>
          <w:bCs/>
          <w:szCs w:val="20"/>
          <w:lang w:val="es-ES" w:eastAsia="es-CO"/>
        </w:rPr>
      </w:pPr>
    </w:p>
    <w:p w14:paraId="4E31FC14" w14:textId="57D909F2" w:rsidR="001177E8" w:rsidRPr="005F2A77" w:rsidRDefault="001177E8"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3AE8A02E" w14:textId="77777777" w:rsidR="003C26A2" w:rsidRPr="005F2A77" w:rsidRDefault="003C26A2" w:rsidP="00540E0E">
      <w:pPr>
        <w:rPr>
          <w:rFonts w:eastAsia="Times New Roman" w:cstheme="minorHAnsi"/>
          <w:bCs/>
          <w:szCs w:val="20"/>
          <w:lang w:val="es-ES" w:eastAsia="es-CO"/>
        </w:rPr>
      </w:pPr>
    </w:p>
    <w:p w14:paraId="1A03121B" w14:textId="77777777" w:rsidR="001177E8" w:rsidRPr="005F2A77"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F2A77"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F2A77">
        <w:rPr>
          <w:rFonts w:eastAsia="Times New Roman" w:cstheme="minorHAnsi"/>
          <w:b/>
          <w:bCs/>
          <w:color w:val="auto"/>
          <w:szCs w:val="20"/>
          <w:lang w:val="es-ES" w:eastAsia="es-CO"/>
        </w:rPr>
        <w:t xml:space="preserve">GARANTÍA DE RESPONSABILIDAD CIVIL EXTRACONTRACTUAL </w:t>
      </w:r>
    </w:p>
    <w:p w14:paraId="3F2B0718" w14:textId="70BBED5F" w:rsidR="001177E8" w:rsidRPr="005F2A77"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F2A77" w:rsidRDefault="001177E8" w:rsidP="00540E0E">
      <w:pPr>
        <w:rPr>
          <w:rFonts w:eastAsia="Times New Roman" w:cstheme="minorHAnsi"/>
          <w:bCs/>
          <w:color w:val="FFFFFF" w:themeColor="background1"/>
          <w:szCs w:val="20"/>
          <w:lang w:val="es-ES" w:eastAsia="es-CO"/>
        </w:rPr>
      </w:pPr>
      <w:r w:rsidRPr="005F2A77">
        <w:rPr>
          <w:rFonts w:eastAsia="Times New Roman" w:cstheme="minorHAnsi"/>
          <w:bCs/>
          <w:szCs w:val="20"/>
          <w:lang w:val="es-ES" w:eastAsia="es-CO"/>
        </w:rPr>
        <w:lastRenderedPageBreak/>
        <w:t xml:space="preserve">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F2A77" w:rsidRDefault="00CC71F3" w:rsidP="00540E0E">
      <w:pPr>
        <w:rPr>
          <w:rFonts w:eastAsia="Times New Roman" w:cstheme="minorHAnsi"/>
          <w:bCs/>
          <w:color w:val="FFFFFF" w:themeColor="background1"/>
          <w:szCs w:val="20"/>
          <w:lang w:val="es-ES" w:eastAsia="es-CO"/>
        </w:rPr>
      </w:pPr>
    </w:p>
    <w:tbl>
      <w:tblPr>
        <w:tblStyle w:val="Tablaconcuadrcula"/>
        <w:tblW w:w="0" w:type="auto"/>
        <w:jc w:val="center"/>
        <w:tblLook w:val="04A0" w:firstRow="1" w:lastRow="0" w:firstColumn="1" w:lastColumn="0" w:noHBand="0" w:noVBand="1"/>
      </w:tblPr>
      <w:tblGrid>
        <w:gridCol w:w="1987"/>
        <w:gridCol w:w="6841"/>
      </w:tblGrid>
      <w:tr w:rsidR="00FF534E" w:rsidRPr="005F2A77" w14:paraId="7A66F921" w14:textId="77777777" w:rsidTr="00000D5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131212" w:themeFill="accent1" w:themeFillShade="BF"/>
            <w:vAlign w:val="center"/>
            <w:hideMark/>
          </w:tcPr>
          <w:p w14:paraId="7AFDC10A" w14:textId="77777777" w:rsidR="00FF534E" w:rsidRPr="005F2A77" w:rsidRDefault="00FF534E" w:rsidP="00000D5B">
            <w:pPr>
              <w:jc w:val="center"/>
              <w:rPr>
                <w:rFonts w:ascii="Tahoma" w:hAnsi="Tahoma" w:cs="Tahoma"/>
                <w:b/>
                <w:bCs/>
                <w:color w:val="FFFFFF" w:themeColor="background1"/>
                <w:szCs w:val="20"/>
              </w:rPr>
            </w:pPr>
            <w:r w:rsidRPr="005F2A77">
              <w:rPr>
                <w:rFonts w:ascii="Tahoma" w:hAnsi="Tahoma" w:cs="Tahoma"/>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131212" w:themeFill="accent1" w:themeFillShade="BF"/>
            <w:vAlign w:val="center"/>
            <w:hideMark/>
          </w:tcPr>
          <w:p w14:paraId="73E384B5" w14:textId="77777777" w:rsidR="00FF534E" w:rsidRPr="005F2A77" w:rsidRDefault="00FF534E" w:rsidP="00000D5B">
            <w:pPr>
              <w:jc w:val="center"/>
              <w:rPr>
                <w:rFonts w:ascii="Tahoma" w:hAnsi="Tahoma" w:cs="Tahoma"/>
                <w:b/>
                <w:bCs/>
                <w:color w:val="FFFFFF" w:themeColor="background1"/>
                <w:szCs w:val="20"/>
              </w:rPr>
            </w:pPr>
            <w:r w:rsidRPr="005F2A77">
              <w:rPr>
                <w:rFonts w:ascii="Tahoma" w:hAnsi="Tahoma" w:cs="Tahoma"/>
                <w:b/>
                <w:bCs/>
                <w:color w:val="FFFFFF" w:themeColor="background1"/>
                <w:szCs w:val="20"/>
              </w:rPr>
              <w:t>Condición</w:t>
            </w:r>
          </w:p>
        </w:tc>
      </w:tr>
      <w:tr w:rsidR="00FF534E" w:rsidRPr="005F2A77" w14:paraId="0248288F"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705E0C"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D4E454"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 xml:space="preserve">Contrato de seguro contenido en una póliza </w:t>
            </w:r>
          </w:p>
        </w:tc>
      </w:tr>
      <w:tr w:rsidR="00FF534E" w:rsidRPr="005F2A77" w14:paraId="5262A20D"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48B8B7"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1E2FD62" w14:textId="77777777" w:rsidR="00FF534E" w:rsidRPr="005F2A77" w:rsidRDefault="00FF534E" w:rsidP="00000D5B">
            <w:pPr>
              <w:pStyle w:val="TableParagraph"/>
              <w:ind w:left="108"/>
              <w:rPr>
                <w:rFonts w:ascii="Tahoma" w:eastAsia="Times New Roman" w:hAnsi="Tahoma" w:cs="Tahoma"/>
                <w:bCs/>
                <w:sz w:val="20"/>
                <w:szCs w:val="20"/>
                <w:lang w:eastAsia="es-CO"/>
              </w:rPr>
            </w:pPr>
            <w:r w:rsidRPr="005F2A77">
              <w:rPr>
                <w:rFonts w:ascii="Tahoma" w:eastAsia="Times New Roman" w:hAnsi="Tahoma" w:cs="Tahoma"/>
                <w:bCs/>
                <w:sz w:val="20"/>
                <w:szCs w:val="20"/>
                <w:lang w:eastAsia="es-CO"/>
              </w:rPr>
              <w:t>EMPRESAS PÚBLICAS DE CUNDINAMARCA SA ESP, identificada con NIT</w:t>
            </w:r>
          </w:p>
          <w:p w14:paraId="2C1F934C"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900.222.346-0 y el Contratista</w:t>
            </w:r>
          </w:p>
        </w:tc>
      </w:tr>
      <w:tr w:rsidR="00FF534E" w:rsidRPr="005F2A77" w14:paraId="7FD455F6"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EFA597"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0B055AB"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7D3435D"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CBE9C7" w14:textId="77777777" w:rsidR="00FF534E" w:rsidRPr="005F2A77" w:rsidRDefault="00FF534E" w:rsidP="00FF534E">
            <w:pPr>
              <w:pStyle w:val="Prrafodelista"/>
              <w:numPr>
                <w:ilvl w:val="0"/>
                <w:numId w:val="6"/>
              </w:numPr>
              <w:rPr>
                <w:rFonts w:ascii="Tahoma" w:hAnsi="Tahoma" w:cs="Tahoma"/>
                <w:bCs/>
                <w:szCs w:val="20"/>
                <w:lang w:eastAsia="es-CO"/>
              </w:rPr>
            </w:pPr>
            <w:r w:rsidRPr="005F2A77">
              <w:rPr>
                <w:rFonts w:ascii="Tahoma" w:hAnsi="Tahoma" w:cs="Tahoma"/>
                <w:bCs/>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F534E" w:rsidRPr="005F2A77" w14:paraId="779BAB28"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FF2BEB9"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6E8B7886" w14:textId="77777777" w:rsidR="00FF534E" w:rsidRPr="005F2A77" w:rsidRDefault="00FF534E" w:rsidP="00000D5B">
            <w:pPr>
              <w:shd w:val="clear" w:color="auto" w:fill="FFFFFF"/>
              <w:rPr>
                <w:rFonts w:ascii="Tahoma" w:hAnsi="Tahoma" w:cs="Tahoma"/>
                <w:bCs/>
                <w:szCs w:val="20"/>
                <w:lang w:eastAsia="es-CO"/>
              </w:rPr>
            </w:pPr>
            <w:r w:rsidRPr="005F2A77">
              <w:rPr>
                <w:rFonts w:ascii="Tahoma" w:hAnsi="Tahoma" w:cs="Tahoma"/>
                <w:bCs/>
                <w:szCs w:val="20"/>
                <w:lang w:eastAsia="es-CO"/>
              </w:rPr>
              <w:t>Cuatrocientos salarios mínimos mensuales legales vigentes (400 SMLMV)</w:t>
            </w:r>
          </w:p>
        </w:tc>
      </w:tr>
      <w:tr w:rsidR="00FF534E" w:rsidRPr="005F2A77" w14:paraId="15B5D739"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A020EC0"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BFCA0E9"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Igual al período de ejecución del contrato.</w:t>
            </w:r>
          </w:p>
        </w:tc>
      </w:tr>
      <w:tr w:rsidR="00FF534E" w:rsidRPr="005F2A77" w14:paraId="37AC1E22"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0E719B"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1294796"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Terceros afectados y EMPRESAS PÚBLICAS DE CUNDINAMARCA SA ESP, identificada con NIT 900.222.346-0</w:t>
            </w:r>
          </w:p>
        </w:tc>
      </w:tr>
      <w:tr w:rsidR="00FF534E" w:rsidRPr="005F2A77" w14:paraId="29193445" w14:textId="77777777" w:rsidTr="00000D5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0CD39E"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41F495D" w14:textId="77777777" w:rsidR="00FF534E" w:rsidRPr="005F2A77" w:rsidRDefault="00FF534E" w:rsidP="00000D5B">
            <w:pPr>
              <w:rPr>
                <w:rFonts w:ascii="Tahoma" w:hAnsi="Tahoma" w:cs="Tahoma"/>
                <w:bCs/>
                <w:szCs w:val="20"/>
                <w:lang w:eastAsia="es-CO"/>
              </w:rPr>
            </w:pPr>
          </w:p>
          <w:p w14:paraId="7F4E3D03" w14:textId="77777777" w:rsidR="00FF534E" w:rsidRPr="005F2A77" w:rsidRDefault="00FF534E" w:rsidP="00000D5B">
            <w:pPr>
              <w:rPr>
                <w:rFonts w:ascii="Tahoma" w:hAnsi="Tahoma" w:cs="Tahoma"/>
                <w:bCs/>
                <w:szCs w:val="20"/>
                <w:lang w:eastAsia="es-CO"/>
              </w:rPr>
            </w:pPr>
            <w:r w:rsidRPr="005F2A77">
              <w:rPr>
                <w:rFonts w:ascii="Tahoma" w:hAnsi="Tahoma" w:cs="Tahoma"/>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787A02F" w14:textId="77777777" w:rsidR="00FF534E" w:rsidRPr="005F2A77" w:rsidRDefault="00FF534E" w:rsidP="00000D5B">
            <w:pPr>
              <w:rPr>
                <w:rFonts w:ascii="Tahoma" w:hAnsi="Tahoma" w:cs="Tahoma"/>
                <w:bCs/>
                <w:szCs w:val="20"/>
                <w:lang w:eastAsia="es-CO"/>
              </w:rPr>
            </w:pPr>
          </w:p>
        </w:tc>
      </w:tr>
      <w:tr w:rsidR="00FF534E" w:rsidRPr="005F2A77" w14:paraId="2C75479F" w14:textId="77777777" w:rsidTr="00000D5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F70505" w14:textId="77777777" w:rsidR="00FF534E" w:rsidRPr="005F2A77" w:rsidRDefault="00FF534E" w:rsidP="00000D5B">
            <w:pPr>
              <w:jc w:val="center"/>
              <w:rPr>
                <w:rFonts w:ascii="Tahoma" w:hAnsi="Tahoma" w:cs="Tahoma"/>
                <w:bCs/>
                <w:szCs w:val="20"/>
                <w:lang w:eastAsia="es-CO"/>
              </w:rPr>
            </w:pPr>
            <w:r w:rsidRPr="005F2A77">
              <w:rPr>
                <w:rFonts w:ascii="Tahoma" w:hAnsi="Tahoma" w:cs="Tahoma"/>
                <w:bCs/>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87560" w14:textId="77777777" w:rsidR="00FF534E" w:rsidRPr="005F2A77" w:rsidRDefault="00FF534E" w:rsidP="00FF534E">
            <w:pPr>
              <w:pStyle w:val="Prrafodelista"/>
              <w:numPr>
                <w:ilvl w:val="0"/>
                <w:numId w:val="6"/>
              </w:numPr>
              <w:jc w:val="left"/>
              <w:rPr>
                <w:rFonts w:ascii="Tahoma" w:hAnsi="Tahoma" w:cs="Tahoma"/>
                <w:bCs/>
                <w:szCs w:val="20"/>
                <w:lang w:eastAsia="es-CO"/>
              </w:rPr>
            </w:pPr>
            <w:r w:rsidRPr="005F2A77">
              <w:rPr>
                <w:rFonts w:ascii="Tahoma" w:hAnsi="Tahoma" w:cs="Tahoma"/>
                <w:bCs/>
                <w:szCs w:val="20"/>
                <w:lang w:eastAsia="es-CO"/>
              </w:rPr>
              <w:t xml:space="preserve">Número y año del contrato </w:t>
            </w:r>
          </w:p>
          <w:p w14:paraId="470B8E36" w14:textId="77777777" w:rsidR="00FF534E" w:rsidRPr="005F2A77" w:rsidRDefault="00FF534E" w:rsidP="00FF534E">
            <w:pPr>
              <w:pStyle w:val="Prrafodelista"/>
              <w:numPr>
                <w:ilvl w:val="0"/>
                <w:numId w:val="6"/>
              </w:numPr>
              <w:jc w:val="left"/>
              <w:rPr>
                <w:rFonts w:ascii="Tahoma" w:hAnsi="Tahoma" w:cs="Tahoma"/>
                <w:bCs/>
                <w:szCs w:val="20"/>
                <w:lang w:eastAsia="es-CO"/>
              </w:rPr>
            </w:pPr>
            <w:r w:rsidRPr="005F2A77">
              <w:rPr>
                <w:rFonts w:ascii="Tahoma" w:hAnsi="Tahoma" w:cs="Tahoma"/>
                <w:bCs/>
                <w:szCs w:val="20"/>
                <w:lang w:eastAsia="es-CO"/>
              </w:rPr>
              <w:t>Objeto del contrato</w:t>
            </w:r>
          </w:p>
          <w:p w14:paraId="215B7926" w14:textId="77777777" w:rsidR="00FF534E" w:rsidRPr="005F2A77" w:rsidRDefault="00FF534E" w:rsidP="00FF534E">
            <w:pPr>
              <w:pStyle w:val="Prrafodelista"/>
              <w:numPr>
                <w:ilvl w:val="0"/>
                <w:numId w:val="6"/>
              </w:numPr>
              <w:jc w:val="left"/>
              <w:rPr>
                <w:rFonts w:ascii="Tahoma" w:hAnsi="Tahoma" w:cs="Tahoma"/>
                <w:bCs/>
                <w:szCs w:val="20"/>
                <w:lang w:eastAsia="es-CO"/>
              </w:rPr>
            </w:pPr>
            <w:r w:rsidRPr="005F2A77">
              <w:rPr>
                <w:rFonts w:ascii="Tahoma" w:hAnsi="Tahoma" w:cs="Tahoma"/>
                <w:bCs/>
                <w:szCs w:val="20"/>
                <w:lang w:eastAsia="es-CO"/>
              </w:rPr>
              <w:t>Firma del representante legal del Contratista</w:t>
            </w:r>
          </w:p>
          <w:p w14:paraId="4D435DE0" w14:textId="77777777" w:rsidR="00FF534E" w:rsidRPr="005F2A77" w:rsidRDefault="00FF534E" w:rsidP="00FF534E">
            <w:pPr>
              <w:pStyle w:val="Prrafodelista"/>
              <w:numPr>
                <w:ilvl w:val="0"/>
                <w:numId w:val="6"/>
              </w:numPr>
              <w:jc w:val="left"/>
              <w:rPr>
                <w:rFonts w:ascii="Tahoma" w:hAnsi="Tahoma" w:cs="Tahoma"/>
                <w:bCs/>
                <w:szCs w:val="20"/>
                <w:lang w:eastAsia="es-CO"/>
              </w:rPr>
            </w:pPr>
            <w:r w:rsidRPr="005F2A77">
              <w:rPr>
                <w:rFonts w:ascii="Tahoma" w:hAnsi="Tahoma" w:cs="Tahoma"/>
                <w:bCs/>
                <w:szCs w:val="20"/>
                <w:lang w:eastAsia="es-CO"/>
              </w:rPr>
              <w:t>En caso de no usar centavos, los valores deben aproximarse al mayor Ej. Cumplimiento si el valor a asegurar es $14.980.420,20 aproximar a $14.980.421</w:t>
            </w:r>
          </w:p>
        </w:tc>
      </w:tr>
    </w:tbl>
    <w:p w14:paraId="7EFD7768" w14:textId="10F5FEAF" w:rsidR="001177E8" w:rsidRPr="005F2A77" w:rsidRDefault="0034591F" w:rsidP="005C635B">
      <w:pPr>
        <w:tabs>
          <w:tab w:val="left" w:pos="951"/>
        </w:tabs>
        <w:rPr>
          <w:rFonts w:cstheme="minorHAnsi"/>
          <w:bCs/>
          <w:szCs w:val="20"/>
        </w:rPr>
      </w:pPr>
      <w:r w:rsidRPr="005F2A77">
        <w:rPr>
          <w:rFonts w:eastAsia="Times New Roman" w:cstheme="minorHAnsi"/>
          <w:bCs/>
          <w:szCs w:val="20"/>
          <w:lang w:val="es-ES" w:eastAsia="es-CO"/>
        </w:rPr>
        <w:tab/>
      </w:r>
    </w:p>
    <w:p w14:paraId="5CDAC704" w14:textId="71669750" w:rsidR="001177E8" w:rsidRPr="005F2A77" w:rsidRDefault="001177E8" w:rsidP="00540E0E">
      <w:pPr>
        <w:pStyle w:val="InviasNormal"/>
        <w:spacing w:before="0" w:after="0"/>
        <w:rPr>
          <w:rFonts w:asciiTheme="minorHAnsi" w:hAnsiTheme="minorHAnsi" w:cstheme="minorHAnsi"/>
          <w:bCs/>
          <w:color w:val="auto"/>
          <w:sz w:val="20"/>
          <w:szCs w:val="20"/>
          <w:lang w:val="es-ES" w:eastAsia="es-CO"/>
        </w:rPr>
      </w:pPr>
      <w:r w:rsidRPr="005F2A77">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F2A77">
        <w:rPr>
          <w:rFonts w:asciiTheme="minorHAnsi" w:hAnsiTheme="minorHAnsi" w:cstheme="minorHAnsi"/>
          <w:bCs/>
          <w:color w:val="auto"/>
          <w:sz w:val="20"/>
          <w:szCs w:val="20"/>
          <w:lang w:val="es-ES" w:eastAsia="es-CO"/>
        </w:rPr>
        <w:t xml:space="preserve"> dos mil</w:t>
      </w:r>
      <w:r w:rsidRPr="005F2A77">
        <w:rPr>
          <w:rFonts w:asciiTheme="minorHAnsi" w:hAnsiTheme="minorHAnsi" w:cstheme="minorHAnsi"/>
          <w:bCs/>
          <w:color w:val="auto"/>
          <w:sz w:val="20"/>
          <w:szCs w:val="20"/>
          <w:lang w:val="es-ES" w:eastAsia="es-CO"/>
        </w:rPr>
        <w:t xml:space="preserve"> </w:t>
      </w:r>
      <w:r w:rsidR="001E4C42" w:rsidRPr="005F2A77">
        <w:rPr>
          <w:rFonts w:asciiTheme="minorHAnsi" w:hAnsiTheme="minorHAnsi" w:cstheme="minorHAnsi"/>
          <w:bCs/>
          <w:color w:val="auto"/>
          <w:sz w:val="20"/>
          <w:szCs w:val="20"/>
          <w:lang w:val="es-ES" w:eastAsia="es-CO"/>
        </w:rPr>
        <w:t>(</w:t>
      </w:r>
      <w:r w:rsidRPr="005F2A77">
        <w:rPr>
          <w:rFonts w:asciiTheme="minorHAnsi" w:hAnsiTheme="minorHAnsi" w:cstheme="minorHAnsi"/>
          <w:bCs/>
          <w:color w:val="auto"/>
          <w:sz w:val="20"/>
          <w:szCs w:val="20"/>
          <w:lang w:val="es-ES" w:eastAsia="es-CO"/>
        </w:rPr>
        <w:t>2</w:t>
      </w:r>
      <w:r w:rsidR="001E4C42" w:rsidRPr="005F2A77">
        <w:rPr>
          <w:rFonts w:asciiTheme="minorHAnsi" w:hAnsiTheme="minorHAnsi" w:cstheme="minorHAnsi"/>
          <w:bCs/>
          <w:color w:val="auto"/>
          <w:sz w:val="20"/>
          <w:szCs w:val="20"/>
          <w:lang w:val="es-ES" w:eastAsia="es-CO"/>
        </w:rPr>
        <w:t>.</w:t>
      </w:r>
      <w:r w:rsidRPr="005F2A77">
        <w:rPr>
          <w:rFonts w:asciiTheme="minorHAnsi" w:hAnsiTheme="minorHAnsi" w:cstheme="minorHAnsi"/>
          <w:bCs/>
          <w:color w:val="auto"/>
          <w:sz w:val="20"/>
          <w:szCs w:val="20"/>
          <w:lang w:val="es-ES" w:eastAsia="es-CO"/>
        </w:rPr>
        <w:t>000</w:t>
      </w:r>
      <w:r w:rsidR="001E4C42" w:rsidRPr="005F2A77">
        <w:rPr>
          <w:rFonts w:asciiTheme="minorHAnsi" w:hAnsiTheme="minorHAnsi" w:cstheme="minorHAnsi"/>
          <w:bCs/>
          <w:color w:val="auto"/>
          <w:sz w:val="20"/>
          <w:szCs w:val="20"/>
          <w:lang w:val="es-ES" w:eastAsia="es-CO"/>
        </w:rPr>
        <w:t>)</w:t>
      </w:r>
      <w:r w:rsidRPr="005F2A77">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F2A77"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F2A77" w:rsidRDefault="001177E8" w:rsidP="00540E0E">
      <w:pPr>
        <w:pStyle w:val="InviasNormal"/>
        <w:spacing w:before="0" w:after="0"/>
        <w:rPr>
          <w:rFonts w:asciiTheme="minorHAnsi" w:hAnsiTheme="minorHAnsi" w:cstheme="minorHAnsi"/>
          <w:bCs/>
          <w:color w:val="auto"/>
          <w:sz w:val="20"/>
          <w:szCs w:val="20"/>
          <w:lang w:val="es-ES" w:eastAsia="es-CO"/>
        </w:rPr>
      </w:pPr>
      <w:r w:rsidRPr="005F2A77">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F2A77"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F2A77" w:rsidRDefault="001177E8" w:rsidP="00540E0E">
      <w:pPr>
        <w:pStyle w:val="InviasNormal"/>
        <w:spacing w:before="0" w:after="0"/>
        <w:rPr>
          <w:rFonts w:asciiTheme="minorHAnsi" w:hAnsiTheme="minorHAnsi" w:cstheme="minorHAnsi"/>
          <w:bCs/>
          <w:color w:val="auto"/>
          <w:sz w:val="20"/>
          <w:szCs w:val="20"/>
          <w:lang w:val="es-ES" w:eastAsia="es-CO"/>
        </w:rPr>
      </w:pPr>
      <w:r w:rsidRPr="005F2A77">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F2A77"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F2A77" w:rsidRDefault="001177E8"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El </w:t>
      </w:r>
      <w:r w:rsidR="006B09B1" w:rsidRPr="005F2A77">
        <w:rPr>
          <w:rFonts w:eastAsia="Times New Roman" w:cstheme="minorHAnsi"/>
          <w:bCs/>
          <w:szCs w:val="20"/>
          <w:lang w:val="es-ES" w:eastAsia="es-CO"/>
        </w:rPr>
        <w:t>Contratista</w:t>
      </w:r>
      <w:r w:rsidR="002D2D4A" w:rsidRPr="005F2A77">
        <w:rPr>
          <w:rFonts w:eastAsia="Times New Roman" w:cstheme="minorHAnsi"/>
          <w:bCs/>
          <w:szCs w:val="20"/>
          <w:lang w:val="es-ES" w:eastAsia="es-CO"/>
        </w:rPr>
        <w:t xml:space="preserve"> </w:t>
      </w:r>
      <w:r w:rsidRPr="005F2A77">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F2A77" w:rsidRDefault="009C1606" w:rsidP="00540E0E">
      <w:pPr>
        <w:rPr>
          <w:rFonts w:eastAsia="Times New Roman" w:cstheme="minorHAnsi"/>
          <w:bCs/>
          <w:szCs w:val="20"/>
          <w:lang w:val="es-ES" w:eastAsia="es-CO"/>
        </w:rPr>
      </w:pPr>
    </w:p>
    <w:p w14:paraId="335A80DD" w14:textId="313EB20C" w:rsidR="009C1606" w:rsidRPr="005F2A77"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F2A77">
        <w:rPr>
          <w:rFonts w:eastAsia="Times New Roman" w:cstheme="minorHAnsi"/>
          <w:bCs/>
          <w:szCs w:val="20"/>
          <w:lang w:val="es-ES" w:eastAsia="es-CO"/>
        </w:rPr>
        <w:t xml:space="preserve">INDEPENDENCIA DEL </w:t>
      </w:r>
      <w:r w:rsidR="006B09B1" w:rsidRPr="005F2A77">
        <w:rPr>
          <w:rFonts w:eastAsia="Times New Roman" w:cstheme="minorHAnsi"/>
          <w:bCs/>
          <w:szCs w:val="20"/>
          <w:lang w:val="es-ES" w:eastAsia="es-CO"/>
        </w:rPr>
        <w:t>CONTRATISTA</w:t>
      </w:r>
    </w:p>
    <w:p w14:paraId="748E448D" w14:textId="7D4DF91B" w:rsidR="001177E8" w:rsidRPr="005F2A77"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F2A77">
        <w:rPr>
          <w:rFonts w:eastAsia="Times New Roman" w:cstheme="minorHAnsi"/>
          <w:b w:val="0"/>
          <w:bCs/>
          <w:szCs w:val="20"/>
          <w:lang w:val="es-ES" w:eastAsia="es-CO"/>
        </w:rPr>
        <w:t xml:space="preserve"> </w:t>
      </w:r>
    </w:p>
    <w:p w14:paraId="497004DA" w14:textId="66051BA2" w:rsidR="00930495" w:rsidRPr="005F2A77" w:rsidRDefault="002372F3"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es independiente de la Entidad, </w:t>
      </w:r>
      <w:r w:rsidR="009C1606" w:rsidRPr="005F2A77">
        <w:rPr>
          <w:rFonts w:eastAsia="Times New Roman" w:cstheme="minorHAnsi"/>
          <w:bCs/>
          <w:szCs w:val="20"/>
          <w:lang w:val="es-ES" w:eastAsia="es-CO"/>
        </w:rPr>
        <w:t>y,</w:t>
      </w:r>
      <w:r w:rsidRPr="005F2A77">
        <w:rPr>
          <w:rFonts w:eastAsia="Times New Roman" w:cstheme="minorHAnsi"/>
          <w:bCs/>
          <w:szCs w:val="20"/>
          <w:lang w:val="es-ES" w:eastAsia="es-CO"/>
        </w:rPr>
        <w:t xml:space="preserve"> en consecuencia,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no es su representante, agente o mandatario.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F2A77">
        <w:rPr>
          <w:rFonts w:eastAsia="Times New Roman" w:cstheme="minorHAnsi"/>
          <w:bCs/>
          <w:szCs w:val="20"/>
          <w:lang w:val="es-ES" w:eastAsia="es-CO"/>
        </w:rPr>
        <w:cr/>
      </w:r>
    </w:p>
    <w:p w14:paraId="3FA8BE25" w14:textId="773343C2" w:rsidR="001C1FC0" w:rsidRPr="005F2A77"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F2A77">
        <w:rPr>
          <w:rFonts w:eastAsia="Times New Roman" w:cstheme="minorHAnsi"/>
          <w:szCs w:val="20"/>
          <w:lang w:val="es-ES" w:eastAsia="es-CO"/>
        </w:rPr>
        <w:t xml:space="preserve">INEXISTENCIA DE RELACIÓN LABORAL ENTRE LA ENTIDAD Y </w:t>
      </w:r>
      <w:r w:rsidR="001C1FC0" w:rsidRPr="005F2A77">
        <w:rPr>
          <w:rFonts w:eastAsia="Times New Roman" w:cstheme="minorHAnsi"/>
          <w:szCs w:val="20"/>
          <w:lang w:val="es-ES" w:eastAsia="es-CO"/>
        </w:rPr>
        <w:t xml:space="preserve">EL </w:t>
      </w:r>
      <w:r w:rsidR="006B09B1" w:rsidRPr="005F2A77">
        <w:rPr>
          <w:rFonts w:eastAsia="Times New Roman" w:cstheme="minorHAnsi"/>
          <w:szCs w:val="20"/>
          <w:lang w:val="es-ES" w:eastAsia="es-CO"/>
        </w:rPr>
        <w:t>CONTRATISTA</w:t>
      </w:r>
      <w:r w:rsidR="001C1FC0" w:rsidRPr="005F2A77">
        <w:rPr>
          <w:rFonts w:eastAsia="Times New Roman" w:cstheme="minorHAnsi"/>
          <w:szCs w:val="20"/>
          <w:lang w:val="es-ES" w:eastAsia="es-CO"/>
        </w:rPr>
        <w:t xml:space="preserve"> </w:t>
      </w:r>
    </w:p>
    <w:p w14:paraId="2CFCCDCD" w14:textId="77777777" w:rsidR="009C1606" w:rsidRPr="005F2A77"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F2A77" w:rsidRDefault="002372F3"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F2A77">
        <w:rPr>
          <w:rFonts w:cstheme="minorHAnsi"/>
          <w:szCs w:val="20"/>
        </w:rPr>
        <w:t>Proceso de Contratación</w:t>
      </w:r>
      <w:r w:rsidRPr="005F2A77">
        <w:rPr>
          <w:rFonts w:eastAsia="Times New Roman" w:cstheme="minorHAnsi"/>
          <w:bCs/>
          <w:szCs w:val="20"/>
          <w:lang w:val="es-ES" w:eastAsia="es-CO"/>
        </w:rPr>
        <w:t xml:space="preserve">. Entre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el personal que éste contrate y la Entidad no existe, ni existirá vínculo laboral alguno. En consecuencia,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F2A77">
        <w:rPr>
          <w:rFonts w:eastAsia="Times New Roman" w:cstheme="minorHAnsi"/>
          <w:bCs/>
          <w:szCs w:val="20"/>
          <w:lang w:val="es-ES" w:eastAsia="es-CO"/>
        </w:rPr>
        <w:t>laborales</w:t>
      </w:r>
      <w:r w:rsidRPr="005F2A77">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F2A77" w:rsidRDefault="0017146F" w:rsidP="0017146F">
      <w:pPr>
        <w:rPr>
          <w:rFonts w:eastAsia="Times New Roman" w:cstheme="minorHAnsi"/>
          <w:bCs/>
          <w:szCs w:val="20"/>
          <w:lang w:val="es-ES" w:eastAsia="es-CO"/>
        </w:rPr>
      </w:pPr>
      <w:r w:rsidRPr="005F2A77">
        <w:rPr>
          <w:rFonts w:eastAsia="Times New Roman" w:cstheme="minorHAnsi"/>
          <w:bCs/>
          <w:szCs w:val="20"/>
          <w:lang w:val="es-ES" w:eastAsia="es-CO"/>
        </w:rPr>
        <w:t xml:space="preserve"> </w:t>
      </w:r>
    </w:p>
    <w:p w14:paraId="00BC4D53" w14:textId="34622B57" w:rsidR="0017146F" w:rsidRPr="005F2A77" w:rsidRDefault="0017146F" w:rsidP="0017146F">
      <w:pPr>
        <w:rPr>
          <w:rFonts w:eastAsia="Times New Roman" w:cstheme="minorHAnsi"/>
          <w:bCs/>
          <w:szCs w:val="20"/>
          <w:lang w:val="es-ES" w:eastAsia="es-CO"/>
        </w:rPr>
      </w:pPr>
      <w:r w:rsidRPr="005F2A77">
        <w:rPr>
          <w:rFonts w:eastAsia="Times New Roman" w:cstheme="minorHAnsi"/>
          <w:bCs/>
          <w:szCs w:val="20"/>
          <w:lang w:val="es-ES" w:eastAsia="es-CO"/>
        </w:rPr>
        <w:t xml:space="preserve">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s</w:t>
      </w:r>
      <w:r w:rsidR="00FC52FF" w:rsidRPr="005F2A77">
        <w:rPr>
          <w:rFonts w:eastAsia="Times New Roman" w:cstheme="minorHAnsi"/>
          <w:bCs/>
          <w:szCs w:val="20"/>
          <w:lang w:val="es-ES" w:eastAsia="es-CO"/>
        </w:rPr>
        <w:t>o</w:t>
      </w:r>
      <w:r w:rsidRPr="005F2A77">
        <w:rPr>
          <w:rFonts w:eastAsia="Times New Roman" w:cstheme="minorHAnsi"/>
          <w:bCs/>
          <w:szCs w:val="20"/>
          <w:lang w:val="es-ES" w:eastAsia="es-CO"/>
        </w:rPr>
        <w:t>lo podrá subcontratar con la autorización previa y expresa de la Entidad. El empleo de tales sub</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s no relevará al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s y la responsabilidad de los trabajos que éstos ejecuten seguirá a cargo del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La Entidad podrá exigir al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s cuando, a su juicio, </w:t>
      </w:r>
      <w:r w:rsidR="00860E75" w:rsidRPr="005F2A77">
        <w:rPr>
          <w:rFonts w:eastAsia="Times New Roman" w:cstheme="minorHAnsi"/>
          <w:bCs/>
          <w:szCs w:val="20"/>
          <w:lang w:val="es-ES" w:eastAsia="es-CO"/>
        </w:rPr>
        <w:t>e</w:t>
      </w:r>
      <w:r w:rsidRPr="005F2A77">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F2A77" w:rsidRDefault="0017146F" w:rsidP="00540E0E">
      <w:pPr>
        <w:rPr>
          <w:rFonts w:eastAsia="Times New Roman" w:cstheme="minorHAnsi"/>
          <w:bCs/>
          <w:szCs w:val="20"/>
          <w:lang w:val="es-ES" w:eastAsia="es-CO"/>
        </w:rPr>
      </w:pPr>
    </w:p>
    <w:p w14:paraId="5DBFD0F2" w14:textId="35256C91" w:rsidR="009F1B64" w:rsidRPr="005F2A77" w:rsidRDefault="00B42558" w:rsidP="005C635B">
      <w:pPr>
        <w:pStyle w:val="clusulas"/>
        <w:tabs>
          <w:tab w:val="left" w:pos="1843"/>
        </w:tabs>
        <w:spacing w:before="0" w:after="0"/>
        <w:ind w:left="720"/>
        <w:rPr>
          <w:rFonts w:eastAsia="Times New Roman" w:cstheme="minorHAnsi"/>
          <w:bCs/>
          <w:szCs w:val="20"/>
          <w:lang w:val="es-ES" w:eastAsia="es-CO"/>
        </w:rPr>
      </w:pPr>
      <w:r w:rsidRPr="005F2A77">
        <w:rPr>
          <w:rFonts w:eastAsia="Times New Roman" w:cstheme="minorHAnsi"/>
          <w:bCs/>
          <w:szCs w:val="20"/>
          <w:lang w:val="es-ES" w:eastAsia="es-CO"/>
        </w:rPr>
        <w:t>CESIÓN</w:t>
      </w:r>
    </w:p>
    <w:p w14:paraId="473187A6" w14:textId="522DCCDC" w:rsidR="002372F3" w:rsidRPr="005F2A77"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F2A77" w:rsidRDefault="002372F3" w:rsidP="00540E0E">
      <w:pPr>
        <w:rPr>
          <w:rFonts w:eastAsia="Times New Roman" w:cstheme="minorHAnsi"/>
          <w:bCs/>
          <w:szCs w:val="20"/>
          <w:lang w:val="es-ES" w:eastAsia="es-CO"/>
        </w:rPr>
      </w:pPr>
      <w:r w:rsidRPr="005F2A77">
        <w:rPr>
          <w:rFonts w:eastAsia="Times New Roman" w:cstheme="minorHAnsi"/>
          <w:bCs/>
          <w:szCs w:val="20"/>
          <w:lang w:val="es-ES" w:eastAsia="es-CO"/>
        </w:rPr>
        <w:t xml:space="preserve">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F2A77">
        <w:rPr>
          <w:rFonts w:eastAsia="Times New Roman" w:cstheme="minorHAnsi"/>
          <w:bCs/>
          <w:szCs w:val="20"/>
          <w:lang w:val="es-ES" w:eastAsia="es-CO"/>
        </w:rPr>
        <w:t>a</w:t>
      </w:r>
      <w:r w:rsidRPr="005F2A77">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F2A77" w:rsidRDefault="00B42558" w:rsidP="00540E0E">
      <w:pPr>
        <w:rPr>
          <w:rFonts w:cstheme="minorHAnsi"/>
          <w:szCs w:val="20"/>
        </w:rPr>
      </w:pPr>
    </w:p>
    <w:p w14:paraId="529FA6B9" w14:textId="0CAE42AE" w:rsidR="000B4B36" w:rsidRPr="005F2A77" w:rsidRDefault="000B4B36" w:rsidP="005C635B">
      <w:pPr>
        <w:pStyle w:val="clusulas"/>
        <w:tabs>
          <w:tab w:val="left" w:pos="1843"/>
        </w:tabs>
        <w:spacing w:before="0" w:after="0"/>
        <w:ind w:left="720"/>
        <w:rPr>
          <w:rFonts w:eastAsia="Times New Roman" w:cstheme="minorHAnsi"/>
          <w:bCs/>
          <w:szCs w:val="20"/>
          <w:lang w:val="es-ES" w:eastAsia="es-CO"/>
        </w:rPr>
      </w:pPr>
      <w:r w:rsidRPr="005F2A77">
        <w:rPr>
          <w:rFonts w:eastAsia="Times New Roman" w:cstheme="minorHAnsi"/>
          <w:bCs/>
          <w:szCs w:val="20"/>
          <w:lang w:val="es-ES" w:eastAsia="es-CO"/>
        </w:rPr>
        <w:t>LIQUIDACIÓN</w:t>
      </w:r>
    </w:p>
    <w:p w14:paraId="1440B72C" w14:textId="402EB549" w:rsidR="000B4B36" w:rsidRPr="005F2A77" w:rsidRDefault="000B4B36" w:rsidP="000B4B36">
      <w:pPr>
        <w:pStyle w:val="clusulas"/>
        <w:numPr>
          <w:ilvl w:val="0"/>
          <w:numId w:val="0"/>
        </w:numPr>
        <w:spacing w:before="0" w:after="0"/>
        <w:rPr>
          <w:rFonts w:eastAsia="Times New Roman" w:cstheme="minorHAnsi"/>
          <w:b w:val="0"/>
          <w:bCs/>
          <w:szCs w:val="20"/>
          <w:lang w:val="es-ES" w:eastAsia="es-CO"/>
        </w:rPr>
      </w:pPr>
    </w:p>
    <w:p w14:paraId="1C476AB0" w14:textId="7AD4A2E6" w:rsidR="00A70B11" w:rsidRPr="005F2A77" w:rsidRDefault="00A70B11">
      <w:pPr>
        <w:pStyle w:val="clusulas"/>
        <w:numPr>
          <w:ilvl w:val="0"/>
          <w:numId w:val="0"/>
        </w:numPr>
        <w:spacing w:before="0" w:after="0"/>
        <w:rPr>
          <w:rFonts w:eastAsia="Times New Roman" w:cstheme="minorHAnsi"/>
          <w:b w:val="0"/>
          <w:szCs w:val="20"/>
          <w:lang w:val="es-ES" w:eastAsia="es-CO"/>
        </w:rPr>
      </w:pPr>
    </w:p>
    <w:p w14:paraId="461783AE" w14:textId="7EE7359E" w:rsidR="00A47EAC" w:rsidRPr="005F2A77" w:rsidRDefault="00A47EAC" w:rsidP="00292680">
      <w:pPr>
        <w:pStyle w:val="clusulas"/>
        <w:numPr>
          <w:ilvl w:val="0"/>
          <w:numId w:val="0"/>
        </w:numPr>
        <w:spacing w:before="0" w:after="0"/>
        <w:rPr>
          <w:rFonts w:eastAsia="Times New Roman" w:cstheme="minorHAnsi"/>
          <w:b w:val="0"/>
          <w:bCs/>
          <w:szCs w:val="20"/>
          <w:lang w:val="es-ES" w:eastAsia="es-CO"/>
        </w:rPr>
      </w:pPr>
      <w:r w:rsidRPr="005F2A77">
        <w:rPr>
          <w:rFonts w:eastAsia="Times New Roman" w:cstheme="minorHAnsi"/>
          <w:b w:val="0"/>
          <w:bCs/>
          <w:szCs w:val="20"/>
          <w:lang w:val="es-ES" w:eastAsia="es-CO"/>
        </w:rPr>
        <w:t>El contrato será objeto de liquidación de acuerdo con lo establecido en l</w:t>
      </w:r>
      <w:r w:rsidR="00CE7831" w:rsidRPr="005F2A77">
        <w:rPr>
          <w:rFonts w:eastAsia="Times New Roman" w:cstheme="minorHAnsi"/>
          <w:b w:val="0"/>
          <w:szCs w:val="20"/>
          <w:lang w:val="es-ES" w:eastAsia="es-CO"/>
        </w:rPr>
        <w:t xml:space="preserve">as normas que regulan la materia. </w:t>
      </w:r>
      <w:r w:rsidRPr="005F2A77">
        <w:rPr>
          <w:rFonts w:eastAsia="Times New Roman" w:cstheme="minorHAnsi"/>
          <w:b w:val="0"/>
          <w:bCs/>
          <w:szCs w:val="20"/>
          <w:lang w:val="es-ES" w:eastAsia="es-CO"/>
        </w:rPr>
        <w:t xml:space="preserve">El término para la liquidación del contrato será de </w:t>
      </w:r>
      <w:r w:rsidR="00FF534E" w:rsidRPr="005F2A77">
        <w:rPr>
          <w:rFonts w:eastAsia="Times New Roman" w:cstheme="minorHAnsi"/>
          <w:b w:val="0"/>
          <w:szCs w:val="20"/>
          <w:lang w:val="es-ES" w:eastAsia="es-CO"/>
        </w:rPr>
        <w:t>cuatro (4) meses.</w:t>
      </w:r>
    </w:p>
    <w:p w14:paraId="0022BE64" w14:textId="77777777" w:rsidR="00292680" w:rsidRPr="005F2A77"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F2A77" w:rsidRDefault="00A47EAC" w:rsidP="00292680">
      <w:pPr>
        <w:tabs>
          <w:tab w:val="left" w:pos="-142"/>
        </w:tabs>
        <w:autoSpaceDE w:val="0"/>
        <w:autoSpaceDN w:val="0"/>
        <w:adjustRightInd w:val="0"/>
        <w:rPr>
          <w:rFonts w:eastAsia="Times New Roman" w:cstheme="minorHAnsi"/>
          <w:bCs/>
          <w:szCs w:val="20"/>
          <w:lang w:val="es-ES" w:eastAsia="es-CO"/>
        </w:rPr>
      </w:pPr>
      <w:r w:rsidRPr="005F2A77">
        <w:rPr>
          <w:rFonts w:eastAsia="Times New Roman" w:cstheme="minorHAnsi"/>
          <w:bCs/>
          <w:szCs w:val="20"/>
          <w:lang w:val="es-ES" w:eastAsia="es-CO"/>
        </w:rPr>
        <w:t xml:space="preserve">Para la liquidación se exigirá al </w:t>
      </w:r>
      <w:r w:rsidR="006B09B1" w:rsidRPr="005F2A77">
        <w:rPr>
          <w:rFonts w:eastAsia="Times New Roman" w:cstheme="minorHAnsi"/>
          <w:bCs/>
          <w:szCs w:val="20"/>
          <w:lang w:val="es-ES" w:eastAsia="es-CO"/>
        </w:rPr>
        <w:t>Contratista</w:t>
      </w:r>
      <w:r w:rsidR="002D2C3C" w:rsidRPr="005F2A77">
        <w:rPr>
          <w:rFonts w:eastAsia="Times New Roman" w:cstheme="minorHAnsi"/>
          <w:bCs/>
          <w:szCs w:val="20"/>
          <w:lang w:val="es-ES" w:eastAsia="es-CO"/>
        </w:rPr>
        <w:t xml:space="preserve"> </w:t>
      </w:r>
      <w:r w:rsidRPr="005F2A77">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F2A77"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F2A77" w:rsidRDefault="00A47EAC" w:rsidP="00292680">
      <w:pPr>
        <w:tabs>
          <w:tab w:val="left" w:pos="-142"/>
        </w:tabs>
        <w:autoSpaceDE w:val="0"/>
        <w:autoSpaceDN w:val="0"/>
        <w:adjustRightInd w:val="0"/>
        <w:rPr>
          <w:rFonts w:eastAsia="Times New Roman" w:cstheme="minorHAnsi"/>
          <w:bCs/>
          <w:szCs w:val="20"/>
          <w:lang w:val="es-ES" w:eastAsia="es-CO"/>
        </w:rPr>
      </w:pPr>
      <w:r w:rsidRPr="005F2A77">
        <w:rPr>
          <w:rFonts w:eastAsia="Times New Roman" w:cstheme="minorHAnsi"/>
          <w:bCs/>
          <w:szCs w:val="20"/>
          <w:lang w:val="es-ES" w:eastAsia="es-CO"/>
        </w:rPr>
        <w:t xml:space="preserve">Si </w:t>
      </w:r>
      <w:r w:rsidR="002D2C3C" w:rsidRPr="005F2A77">
        <w:rPr>
          <w:rFonts w:eastAsia="Times New Roman" w:cstheme="minorHAnsi"/>
          <w:szCs w:val="20"/>
          <w:lang w:val="es-ES" w:eastAsia="es-CO"/>
        </w:rPr>
        <w:t xml:space="preserve">el </w:t>
      </w:r>
      <w:r w:rsidR="006B09B1" w:rsidRPr="005F2A77">
        <w:rPr>
          <w:rFonts w:eastAsia="Times New Roman" w:cstheme="minorHAnsi"/>
          <w:szCs w:val="20"/>
          <w:lang w:val="es-ES" w:eastAsia="es-CO"/>
        </w:rPr>
        <w:t>Contratista</w:t>
      </w:r>
      <w:r w:rsidR="002D2C3C" w:rsidRPr="005F2A77">
        <w:rPr>
          <w:rFonts w:eastAsia="Times New Roman" w:cstheme="minorHAnsi"/>
          <w:szCs w:val="20"/>
          <w:lang w:val="es-ES" w:eastAsia="es-CO"/>
        </w:rPr>
        <w:t xml:space="preserve"> </w:t>
      </w:r>
      <w:r w:rsidRPr="005F2A77">
        <w:rPr>
          <w:rFonts w:eastAsia="Times New Roman" w:cstheme="minorHAnsi"/>
          <w:bCs/>
          <w:szCs w:val="20"/>
          <w:lang w:val="es-ES" w:eastAsia="es-CO"/>
        </w:rPr>
        <w:t xml:space="preserve">no se </w:t>
      </w:r>
      <w:r w:rsidR="00652E53" w:rsidRPr="005F2A77">
        <w:rPr>
          <w:rFonts w:eastAsia="Times New Roman" w:cstheme="minorHAnsi"/>
          <w:bCs/>
          <w:szCs w:val="20"/>
          <w:lang w:val="es-ES" w:eastAsia="es-CO"/>
        </w:rPr>
        <w:t xml:space="preserve">presenta </w:t>
      </w:r>
      <w:r w:rsidRPr="005F2A77">
        <w:rPr>
          <w:rFonts w:eastAsia="Times New Roman" w:cstheme="minorHAnsi"/>
          <w:bCs/>
          <w:szCs w:val="20"/>
          <w:lang w:val="es-ES" w:eastAsia="es-CO"/>
        </w:rPr>
        <w:t xml:space="preserve">para efectos de la liquidación del contrato o las partes no </w:t>
      </w:r>
      <w:r w:rsidR="00652E53" w:rsidRPr="005F2A77">
        <w:rPr>
          <w:rFonts w:eastAsia="Times New Roman" w:cstheme="minorHAnsi"/>
          <w:bCs/>
          <w:szCs w:val="20"/>
          <w:lang w:val="es-ES" w:eastAsia="es-CO"/>
        </w:rPr>
        <w:t xml:space="preserve">llegan </w:t>
      </w:r>
      <w:r w:rsidRPr="005F2A77">
        <w:rPr>
          <w:rFonts w:eastAsia="Times New Roman" w:cstheme="minorHAnsi"/>
          <w:bCs/>
          <w:szCs w:val="20"/>
          <w:lang w:val="es-ES" w:eastAsia="es-CO"/>
        </w:rPr>
        <w:t xml:space="preserve">a ningún acuerdo, </w:t>
      </w:r>
      <w:r w:rsidR="002D2C3C" w:rsidRPr="005F2A77">
        <w:rPr>
          <w:rFonts w:eastAsia="Times New Roman" w:cstheme="minorHAnsi"/>
          <w:bCs/>
          <w:szCs w:val="20"/>
          <w:lang w:val="es-ES" w:eastAsia="es-CO"/>
        </w:rPr>
        <w:t xml:space="preserve">la Entidad </w:t>
      </w:r>
      <w:r w:rsidRPr="005F2A77">
        <w:rPr>
          <w:rFonts w:eastAsia="Times New Roman" w:cstheme="minorHAnsi"/>
          <w:bCs/>
          <w:szCs w:val="20"/>
          <w:lang w:val="es-ES" w:eastAsia="es-CO"/>
        </w:rPr>
        <w:t>procederá a su liquidación, por medio de resolución motivada susceptible del recurso de reposición. Así mismo</w:t>
      </w:r>
      <w:r w:rsidR="00652E53" w:rsidRPr="005F2A77">
        <w:rPr>
          <w:rFonts w:eastAsia="Times New Roman" w:cstheme="minorHAnsi"/>
          <w:bCs/>
          <w:szCs w:val="20"/>
          <w:lang w:val="es-ES" w:eastAsia="es-CO"/>
        </w:rPr>
        <w:t>,</w:t>
      </w:r>
      <w:r w:rsidRPr="005F2A77">
        <w:rPr>
          <w:rFonts w:eastAsia="Times New Roman" w:cstheme="minorHAnsi"/>
          <w:bCs/>
          <w:szCs w:val="20"/>
          <w:lang w:val="es-ES" w:eastAsia="es-CO"/>
        </w:rPr>
        <w:t xml:space="preserve"> y de conformidad con lo previsto por el artículo 11 de la Ley </w:t>
      </w:r>
      <w:r w:rsidRPr="005F2A77">
        <w:rPr>
          <w:rFonts w:eastAsia="Times New Roman" w:cstheme="minorHAnsi"/>
          <w:bCs/>
          <w:szCs w:val="20"/>
          <w:lang w:val="es-ES" w:eastAsia="es-CO"/>
        </w:rPr>
        <w:lastRenderedPageBreak/>
        <w:t xml:space="preserve">1150 de 2007, si </w:t>
      </w:r>
      <w:r w:rsidR="00DE1D5E" w:rsidRPr="005F2A77">
        <w:rPr>
          <w:rFonts w:eastAsia="Times New Roman" w:cstheme="minorHAnsi"/>
          <w:szCs w:val="20"/>
          <w:lang w:val="es-ES" w:eastAsia="es-CO"/>
        </w:rPr>
        <w:t xml:space="preserve">el </w:t>
      </w:r>
      <w:r w:rsidR="006B09B1" w:rsidRPr="005F2A77">
        <w:rPr>
          <w:rFonts w:eastAsia="Times New Roman" w:cstheme="minorHAnsi"/>
          <w:szCs w:val="20"/>
          <w:lang w:val="es-ES" w:eastAsia="es-CO"/>
        </w:rPr>
        <w:t>Contratista</w:t>
      </w:r>
      <w:r w:rsidR="00DE1D5E" w:rsidRPr="005F2A77">
        <w:rPr>
          <w:rFonts w:eastAsia="Times New Roman" w:cstheme="minorHAnsi"/>
          <w:szCs w:val="20"/>
          <w:lang w:val="es-ES" w:eastAsia="es-CO"/>
        </w:rPr>
        <w:t xml:space="preserve"> </w:t>
      </w:r>
      <w:r w:rsidRPr="005F2A77">
        <w:rPr>
          <w:rFonts w:eastAsia="Times New Roman" w:cstheme="minorHAnsi"/>
          <w:bCs/>
          <w:szCs w:val="20"/>
          <w:lang w:val="es-ES" w:eastAsia="es-CO"/>
        </w:rPr>
        <w:t xml:space="preserve">deja salvedades en la liquidación </w:t>
      </w:r>
      <w:r w:rsidR="00475CAA" w:rsidRPr="005F2A77">
        <w:rPr>
          <w:rFonts w:eastAsia="Times New Roman" w:cstheme="minorHAnsi"/>
          <w:bCs/>
          <w:szCs w:val="20"/>
          <w:lang w:val="es-ES" w:eastAsia="es-CO"/>
        </w:rPr>
        <w:t>bilateral</w:t>
      </w:r>
      <w:r w:rsidRPr="005F2A77">
        <w:rPr>
          <w:rFonts w:eastAsia="Times New Roman" w:cstheme="minorHAnsi"/>
          <w:bCs/>
          <w:szCs w:val="20"/>
          <w:lang w:val="es-ES" w:eastAsia="es-CO"/>
        </w:rPr>
        <w:t xml:space="preserve">, </w:t>
      </w:r>
      <w:r w:rsidR="00DE1D5E" w:rsidRPr="005F2A77">
        <w:rPr>
          <w:rFonts w:eastAsia="Times New Roman" w:cstheme="minorHAnsi"/>
          <w:bCs/>
          <w:szCs w:val="20"/>
          <w:lang w:val="es-ES" w:eastAsia="es-CO"/>
        </w:rPr>
        <w:t xml:space="preserve">la Entidad </w:t>
      </w:r>
      <w:r w:rsidRPr="005F2A77">
        <w:rPr>
          <w:rFonts w:eastAsia="Times New Roman" w:cstheme="minorHAnsi"/>
          <w:bCs/>
          <w:szCs w:val="20"/>
          <w:lang w:val="es-ES" w:eastAsia="es-CO"/>
        </w:rPr>
        <w:t xml:space="preserve">podrá liquidar unilateralmente, caso en el cual, </w:t>
      </w:r>
      <w:r w:rsidR="00781756" w:rsidRPr="005F2A77">
        <w:rPr>
          <w:rFonts w:eastAsia="Times New Roman" w:cstheme="minorHAnsi"/>
          <w:bCs/>
          <w:szCs w:val="20"/>
          <w:lang w:val="es-ES" w:eastAsia="es-CO"/>
        </w:rPr>
        <w:t>e</w:t>
      </w:r>
      <w:r w:rsidRPr="005F2A77">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F2A77">
        <w:rPr>
          <w:rFonts w:eastAsia="Times New Roman" w:cstheme="minorHAnsi"/>
          <w:bCs/>
          <w:szCs w:val="20"/>
          <w:lang w:val="es-ES" w:eastAsia="es-CO"/>
        </w:rPr>
        <w:t xml:space="preserve">la Entidad </w:t>
      </w:r>
      <w:r w:rsidRPr="005F2A77">
        <w:rPr>
          <w:rFonts w:eastAsia="Times New Roman" w:cstheme="minorHAnsi"/>
          <w:bCs/>
          <w:szCs w:val="20"/>
          <w:lang w:val="es-ES" w:eastAsia="es-CO"/>
        </w:rPr>
        <w:t xml:space="preserve">con anterioridad a la liquidación. </w:t>
      </w:r>
    </w:p>
    <w:p w14:paraId="4149BDBF" w14:textId="77777777" w:rsidR="00292680" w:rsidRPr="005F2A77"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F2A77" w:rsidRDefault="000B4B36" w:rsidP="005C635B">
      <w:pPr>
        <w:pStyle w:val="clusulas"/>
        <w:tabs>
          <w:tab w:val="left" w:pos="1701"/>
          <w:tab w:val="left" w:pos="1843"/>
        </w:tabs>
        <w:spacing w:before="0" w:after="0"/>
        <w:ind w:left="720"/>
        <w:rPr>
          <w:rFonts w:cstheme="minorHAnsi"/>
          <w:szCs w:val="20"/>
        </w:rPr>
      </w:pPr>
      <w:r w:rsidRPr="005F2A77">
        <w:rPr>
          <w:rFonts w:cstheme="minorHAnsi"/>
          <w:szCs w:val="20"/>
        </w:rPr>
        <w:t>SUSCRIPCIÓN, PERFECCIONAMIENTO</w:t>
      </w:r>
      <w:r w:rsidR="000F56AE" w:rsidRPr="005F2A77">
        <w:rPr>
          <w:rFonts w:cstheme="minorHAnsi"/>
          <w:szCs w:val="20"/>
        </w:rPr>
        <w:t xml:space="preserve"> Y</w:t>
      </w:r>
      <w:r w:rsidRPr="005F2A77">
        <w:rPr>
          <w:rFonts w:cstheme="minorHAnsi"/>
          <w:szCs w:val="20"/>
        </w:rPr>
        <w:t xml:space="preserve"> EJECUCIÓN</w:t>
      </w:r>
    </w:p>
    <w:p w14:paraId="412B9FAC" w14:textId="77777777" w:rsidR="0070351B" w:rsidRPr="005F2A77"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F2A77" w:rsidRDefault="000B4B36" w:rsidP="00540E0E">
      <w:pPr>
        <w:tabs>
          <w:tab w:val="left" w:pos="2780"/>
        </w:tabs>
        <w:rPr>
          <w:rFonts w:eastAsia="Times New Roman" w:cstheme="minorHAnsi"/>
          <w:bCs/>
          <w:szCs w:val="20"/>
          <w:lang w:val="es-ES" w:eastAsia="es-CO"/>
        </w:rPr>
      </w:pPr>
      <w:r w:rsidRPr="005F2A77">
        <w:rPr>
          <w:rFonts w:eastAsia="Times New Roman" w:cstheme="minorHAnsi"/>
          <w:bCs/>
          <w:szCs w:val="20"/>
          <w:lang w:val="es-ES" w:eastAsia="es-CO"/>
        </w:rPr>
        <w:t xml:space="preserve">Para la suscripción se requiere que el </w:t>
      </w:r>
      <w:r w:rsidR="006B09B1" w:rsidRPr="005F2A77">
        <w:rPr>
          <w:rFonts w:eastAsia="Times New Roman" w:cstheme="minorHAnsi"/>
          <w:bCs/>
          <w:szCs w:val="20"/>
          <w:lang w:val="es-ES" w:eastAsia="es-CO"/>
        </w:rPr>
        <w:t>Contratista</w:t>
      </w:r>
      <w:r w:rsidRPr="005F2A77">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F2A77">
        <w:rPr>
          <w:rFonts w:eastAsia="Times New Roman" w:cstheme="minorHAnsi"/>
          <w:bCs/>
          <w:szCs w:val="20"/>
          <w:lang w:val="es-ES" w:eastAsia="es-CO"/>
        </w:rPr>
        <w:t xml:space="preserve">el </w:t>
      </w:r>
      <w:r w:rsidRPr="005F2A77">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F2A77" w:rsidRDefault="003E4D98" w:rsidP="00540E0E">
      <w:pPr>
        <w:tabs>
          <w:tab w:val="left" w:pos="2780"/>
        </w:tabs>
        <w:rPr>
          <w:rFonts w:eastAsia="Times New Roman" w:cstheme="minorHAnsi"/>
          <w:bCs/>
          <w:szCs w:val="20"/>
          <w:lang w:val="es-ES" w:eastAsia="es-CO"/>
        </w:rPr>
      </w:pPr>
    </w:p>
    <w:p w14:paraId="7C244272" w14:textId="647BC66A" w:rsidR="004867B7" w:rsidRPr="005F2A77" w:rsidRDefault="004867B7" w:rsidP="005C635B">
      <w:pPr>
        <w:pStyle w:val="clusulas"/>
        <w:tabs>
          <w:tab w:val="left" w:pos="1701"/>
          <w:tab w:val="left" w:pos="1843"/>
        </w:tabs>
        <w:spacing w:before="0" w:after="0"/>
        <w:ind w:left="720"/>
        <w:rPr>
          <w:rFonts w:cstheme="minorHAnsi"/>
          <w:szCs w:val="20"/>
        </w:rPr>
      </w:pPr>
      <w:r w:rsidRPr="005F2A77">
        <w:rPr>
          <w:rFonts w:cstheme="minorHAnsi"/>
          <w:szCs w:val="20"/>
        </w:rPr>
        <w:t xml:space="preserve">LUGAR DE EJECUCIÓN Y DOMICILIO CONTRACTUAL </w:t>
      </w:r>
    </w:p>
    <w:p w14:paraId="1FE4A2E9" w14:textId="77777777" w:rsidR="004867B7" w:rsidRPr="005F2A77" w:rsidRDefault="004867B7" w:rsidP="004867B7">
      <w:pPr>
        <w:rPr>
          <w:rFonts w:cstheme="minorHAnsi"/>
          <w:szCs w:val="20"/>
        </w:rPr>
      </w:pPr>
    </w:p>
    <w:p w14:paraId="5A3CB5E0" w14:textId="77777777" w:rsidR="00FF534E" w:rsidRPr="005F2A77" w:rsidRDefault="004867B7" w:rsidP="004867B7">
      <w:pPr>
        <w:rPr>
          <w:rFonts w:cstheme="minorHAnsi"/>
          <w:szCs w:val="20"/>
        </w:rPr>
      </w:pPr>
      <w:r w:rsidRPr="005F2A77">
        <w:rPr>
          <w:rFonts w:cstheme="minorHAnsi"/>
          <w:szCs w:val="20"/>
        </w:rPr>
        <w:t>Las actividades previstas en el presente Contrato se deben desarrollar en</w:t>
      </w:r>
      <w:r w:rsidR="00FF534E" w:rsidRPr="005F2A77">
        <w:rPr>
          <w:rFonts w:cstheme="minorHAnsi"/>
          <w:szCs w:val="20"/>
        </w:rPr>
        <w:t xml:space="preserve">: </w:t>
      </w:r>
    </w:p>
    <w:p w14:paraId="59FD594F" w14:textId="77777777" w:rsidR="00FF534E" w:rsidRPr="005F2A77" w:rsidRDefault="00FF534E" w:rsidP="00FF534E">
      <w:pPr>
        <w:rPr>
          <w:rFonts w:ascii="Tahoma" w:hAnsi="Tahoma" w:cs="Tahoma"/>
          <w:b/>
          <w:bCs/>
          <w:szCs w:val="20"/>
        </w:rPr>
      </w:pPr>
      <w:bookmarkStart w:id="12" w:name="_Hlk239412612"/>
      <w:r w:rsidRPr="005F2A77">
        <w:rPr>
          <w:rFonts w:ascii="Tahoma" w:hAnsi="Tahoma" w:cs="Tahoma"/>
          <w:b/>
          <w:bCs/>
          <w:szCs w:val="20"/>
        </w:rPr>
        <w:t>LOTE No 1</w:t>
      </w:r>
    </w:p>
    <w:p w14:paraId="67581D4A" w14:textId="77777777" w:rsidR="00FF534E" w:rsidRPr="005F2A77" w:rsidRDefault="00FF534E" w:rsidP="00FF534E">
      <w:pPr>
        <w:rPr>
          <w:rFonts w:ascii="Tahoma" w:hAnsi="Tahoma" w:cs="Tahoma"/>
          <w:b/>
          <w:bCs/>
          <w:szCs w:val="20"/>
        </w:rPr>
      </w:pPr>
    </w:p>
    <w:p w14:paraId="3A6887CF" w14:textId="77777777" w:rsidR="00FF534E" w:rsidRPr="005F2A77" w:rsidRDefault="00FF534E" w:rsidP="00FF534E">
      <w:pPr>
        <w:rPr>
          <w:rFonts w:ascii="Tahoma" w:hAnsi="Tahoma" w:cs="Tahoma"/>
          <w:szCs w:val="20"/>
        </w:rPr>
      </w:pPr>
      <w:r w:rsidRPr="005F2A77">
        <w:rPr>
          <w:rFonts w:ascii="Tahoma" w:hAnsi="Tahoma" w:cs="Tahoma"/>
          <w:szCs w:val="20"/>
        </w:rPr>
        <w:t>El proyecto se desarrollará en el Municipio de Ubaque, ubicado en la Provincia de Oriente, en el departamento de Cundinamarca.</w:t>
      </w:r>
    </w:p>
    <w:p w14:paraId="572EE791" w14:textId="77777777" w:rsidR="00FF534E" w:rsidRPr="005F2A77" w:rsidRDefault="00FF534E" w:rsidP="00FF534E">
      <w:pPr>
        <w:rPr>
          <w:rFonts w:ascii="Tahoma" w:hAnsi="Tahoma" w:cs="Tahoma"/>
          <w:b/>
          <w:bCs/>
          <w:szCs w:val="20"/>
        </w:rPr>
      </w:pPr>
    </w:p>
    <w:p w14:paraId="3D767793" w14:textId="77777777" w:rsidR="00FF534E" w:rsidRPr="005F2A77" w:rsidRDefault="00FF534E" w:rsidP="00FF534E">
      <w:pPr>
        <w:rPr>
          <w:rFonts w:ascii="Tahoma" w:hAnsi="Tahoma" w:cs="Tahoma"/>
          <w:b/>
          <w:bCs/>
          <w:szCs w:val="20"/>
        </w:rPr>
      </w:pPr>
      <w:r w:rsidRPr="005F2A77">
        <w:rPr>
          <w:rFonts w:ascii="Tahoma" w:hAnsi="Tahoma" w:cs="Tahoma"/>
          <w:b/>
          <w:bCs/>
          <w:szCs w:val="20"/>
        </w:rPr>
        <w:t>LOTE No 2</w:t>
      </w:r>
    </w:p>
    <w:p w14:paraId="04D60A56" w14:textId="77777777" w:rsidR="00FF534E" w:rsidRPr="005F2A77" w:rsidRDefault="00FF534E" w:rsidP="00FF534E">
      <w:pPr>
        <w:rPr>
          <w:rFonts w:ascii="Tahoma" w:hAnsi="Tahoma" w:cs="Tahoma"/>
          <w:b/>
          <w:bCs/>
          <w:szCs w:val="20"/>
        </w:rPr>
      </w:pPr>
    </w:p>
    <w:bookmarkEnd w:id="12"/>
    <w:p w14:paraId="2257471B" w14:textId="77777777" w:rsidR="00FF534E" w:rsidRPr="005F2A77" w:rsidRDefault="00FF534E" w:rsidP="00FF534E">
      <w:pPr>
        <w:rPr>
          <w:rFonts w:ascii="Tahoma" w:hAnsi="Tahoma" w:cs="Tahoma"/>
          <w:szCs w:val="20"/>
        </w:rPr>
      </w:pPr>
      <w:r w:rsidRPr="005F2A77">
        <w:rPr>
          <w:rFonts w:ascii="Tahoma" w:hAnsi="Tahoma" w:cs="Tahoma"/>
          <w:szCs w:val="20"/>
        </w:rPr>
        <w:t>El proyecto se desarrollará en el Municipio de San Cayetano, ubicado en la Provincia de Rio Negro, en el departamento de Cundinamarca.</w:t>
      </w:r>
    </w:p>
    <w:p w14:paraId="667B66B6" w14:textId="77777777" w:rsidR="00FF534E" w:rsidRPr="005F2A77" w:rsidRDefault="00FF534E" w:rsidP="00FF534E">
      <w:pPr>
        <w:rPr>
          <w:rFonts w:ascii="Tahoma" w:hAnsi="Tahoma" w:cs="Tahoma"/>
          <w:szCs w:val="20"/>
        </w:rPr>
      </w:pPr>
    </w:p>
    <w:p w14:paraId="60DAE8E8" w14:textId="333A89E5" w:rsidR="004867B7" w:rsidRPr="005F2A77" w:rsidRDefault="00FF534E" w:rsidP="004867B7">
      <w:pPr>
        <w:rPr>
          <w:rFonts w:cstheme="minorHAnsi"/>
          <w:szCs w:val="20"/>
        </w:rPr>
      </w:pPr>
      <w:r w:rsidRPr="005F2A77">
        <w:rPr>
          <w:rFonts w:cstheme="minorHAnsi"/>
          <w:szCs w:val="20"/>
        </w:rPr>
        <w:t>E</w:t>
      </w:r>
      <w:r w:rsidR="004867B7" w:rsidRPr="005F2A77">
        <w:rPr>
          <w:rFonts w:cstheme="minorHAnsi"/>
          <w:szCs w:val="20"/>
        </w:rPr>
        <w:t xml:space="preserve">l domicilio contractual es </w:t>
      </w:r>
      <w:r w:rsidRPr="005F2A77">
        <w:rPr>
          <w:rFonts w:cstheme="minorHAnsi"/>
          <w:szCs w:val="20"/>
        </w:rPr>
        <w:t>la ciudad de Bogot</w:t>
      </w:r>
      <w:r w:rsidRPr="005F2A77">
        <w:rPr>
          <w:rFonts w:cstheme="minorHAnsi"/>
          <w:szCs w:val="20"/>
          <w:highlight w:val="lightGray"/>
        </w:rPr>
        <w:t>á</w:t>
      </w:r>
      <w:r w:rsidRPr="005F2A77">
        <w:rPr>
          <w:rFonts w:cstheme="minorHAnsi"/>
          <w:szCs w:val="20"/>
        </w:rPr>
        <w:t>.</w:t>
      </w:r>
    </w:p>
    <w:p w14:paraId="67BFFACF" w14:textId="77777777" w:rsidR="003E4D98" w:rsidRPr="005F2A77"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F2A77" w:rsidRDefault="003E4D98" w:rsidP="005C635B">
      <w:pPr>
        <w:pStyle w:val="clusulas"/>
        <w:tabs>
          <w:tab w:val="left" w:pos="1985"/>
        </w:tabs>
        <w:spacing w:before="0" w:after="0"/>
        <w:ind w:left="720"/>
        <w:rPr>
          <w:rFonts w:eastAsia="Times New Roman" w:cstheme="minorHAnsi"/>
          <w:bCs/>
          <w:szCs w:val="20"/>
          <w:lang w:val="es-ES" w:eastAsia="es-CO"/>
        </w:rPr>
      </w:pPr>
      <w:r w:rsidRPr="005F2A77">
        <w:rPr>
          <w:rFonts w:eastAsia="Times New Roman" w:cstheme="minorHAnsi"/>
          <w:bCs/>
          <w:szCs w:val="20"/>
          <w:lang w:val="es-ES" w:eastAsia="es-CO"/>
        </w:rPr>
        <w:t>DOCUMENTOS</w:t>
      </w:r>
    </w:p>
    <w:p w14:paraId="2737FFC2" w14:textId="77777777" w:rsidR="003E4D98" w:rsidRPr="005F2A77"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F2A77" w:rsidRDefault="003E4D98" w:rsidP="003E4D98">
      <w:pPr>
        <w:pStyle w:val="clusulas"/>
        <w:numPr>
          <w:ilvl w:val="0"/>
          <w:numId w:val="0"/>
        </w:numPr>
        <w:spacing w:before="0" w:after="0"/>
        <w:rPr>
          <w:rFonts w:eastAsia="Times New Roman" w:cstheme="minorHAnsi"/>
          <w:b w:val="0"/>
          <w:bCs/>
          <w:szCs w:val="20"/>
          <w:lang w:val="es-ES" w:eastAsia="es-CO"/>
        </w:rPr>
      </w:pPr>
      <w:r w:rsidRPr="005F2A77">
        <w:rPr>
          <w:rFonts w:eastAsia="Times New Roman" w:cstheme="minorHAnsi"/>
          <w:b w:val="0"/>
          <w:bCs/>
          <w:szCs w:val="20"/>
          <w:lang w:val="es-ES" w:eastAsia="es-CO"/>
        </w:rPr>
        <w:t>Los documentos que a continuación se relacionan, hacen parte i</w:t>
      </w:r>
      <w:r w:rsidR="008160A2" w:rsidRPr="005F2A77">
        <w:rPr>
          <w:rFonts w:eastAsia="Times New Roman" w:cstheme="minorHAnsi"/>
          <w:b w:val="0"/>
          <w:bCs/>
          <w:szCs w:val="20"/>
          <w:lang w:val="es-ES" w:eastAsia="es-CO"/>
        </w:rPr>
        <w:t>ntegral del presente C</w:t>
      </w:r>
      <w:r w:rsidRPr="005F2A77">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F2A77"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F2A7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F2A77">
        <w:rPr>
          <w:rFonts w:eastAsia="Times New Roman" w:cstheme="minorHAnsi"/>
          <w:b w:val="0"/>
          <w:bCs/>
          <w:szCs w:val="20"/>
          <w:lang w:val="es-ES" w:eastAsia="es-CO"/>
        </w:rPr>
        <w:t>Estudios y documentos previos.</w:t>
      </w:r>
    </w:p>
    <w:p w14:paraId="3EC184D0" w14:textId="660CB738" w:rsidR="003E4D98" w:rsidRPr="005F2A7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F2A77">
        <w:rPr>
          <w:rFonts w:eastAsia="Times New Roman" w:cstheme="minorHAnsi"/>
          <w:b w:val="0"/>
          <w:bCs/>
          <w:szCs w:val="20"/>
          <w:lang w:val="es-ES" w:eastAsia="es-CO"/>
        </w:rPr>
        <w:t>Pliego de condiciones,</w:t>
      </w:r>
      <w:r w:rsidR="00700244" w:rsidRPr="005F2A77">
        <w:rPr>
          <w:rFonts w:eastAsia="Times New Roman" w:cstheme="minorHAnsi"/>
          <w:b w:val="0"/>
          <w:bCs/>
          <w:szCs w:val="20"/>
          <w:lang w:val="es-ES" w:eastAsia="es-CO"/>
        </w:rPr>
        <w:t xml:space="preserve"> Adendas, Anexos, Formatos, Matrices, Formularios.</w:t>
      </w:r>
    </w:p>
    <w:p w14:paraId="05FA3A7D" w14:textId="1E4A8D60" w:rsidR="00700244" w:rsidRPr="005F2A7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F2A77">
        <w:rPr>
          <w:rFonts w:eastAsia="Times New Roman" w:cstheme="minorHAnsi"/>
          <w:b w:val="0"/>
          <w:bCs/>
          <w:szCs w:val="20"/>
          <w:lang w:val="es-ES" w:eastAsia="es-CO"/>
        </w:rPr>
        <w:t xml:space="preserve">Propuesta presentada por el </w:t>
      </w:r>
      <w:r w:rsidR="006B09B1" w:rsidRPr="005F2A77">
        <w:rPr>
          <w:rFonts w:eastAsia="Times New Roman" w:cstheme="minorHAnsi"/>
          <w:b w:val="0"/>
          <w:bCs/>
          <w:szCs w:val="20"/>
          <w:lang w:val="es-ES" w:eastAsia="es-CO"/>
        </w:rPr>
        <w:t>Contratista</w:t>
      </w:r>
      <w:r w:rsidRPr="005F2A77">
        <w:rPr>
          <w:rFonts w:eastAsia="Times New Roman" w:cstheme="minorHAnsi"/>
          <w:b w:val="0"/>
          <w:bCs/>
          <w:szCs w:val="20"/>
          <w:lang w:val="es-ES" w:eastAsia="es-CO"/>
        </w:rPr>
        <w:t>.</w:t>
      </w:r>
    </w:p>
    <w:p w14:paraId="1A7234D3" w14:textId="6BA27CB0" w:rsidR="00700244" w:rsidRPr="005F2A7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F2A77">
        <w:rPr>
          <w:rFonts w:eastAsia="Times New Roman" w:cstheme="minorHAnsi"/>
          <w:b w:val="0"/>
          <w:bCs/>
          <w:szCs w:val="20"/>
          <w:lang w:val="es-ES" w:eastAsia="es-CO"/>
        </w:rPr>
        <w:t>Las garantías debidamente aprobadas.</w:t>
      </w:r>
    </w:p>
    <w:p w14:paraId="53965D61" w14:textId="104E3830" w:rsidR="00700244" w:rsidRPr="005F2A77"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F2A77">
        <w:rPr>
          <w:rFonts w:eastAsia="Times New Roman" w:cstheme="minorHAnsi"/>
          <w:b w:val="0"/>
          <w:bCs/>
          <w:szCs w:val="20"/>
          <w:lang w:val="es-ES" w:eastAsia="es-CO"/>
        </w:rPr>
        <w:t>Toda la correspondencia que se surta entre las partes durante el término de ejecución del Contrato</w:t>
      </w:r>
      <w:r w:rsidR="0034591F" w:rsidRPr="005F2A77">
        <w:rPr>
          <w:rFonts w:eastAsia="Times New Roman" w:cstheme="minorHAnsi"/>
          <w:b w:val="0"/>
          <w:bCs/>
          <w:szCs w:val="20"/>
          <w:lang w:val="es-ES" w:eastAsia="es-CO"/>
        </w:rPr>
        <w:t>.</w:t>
      </w:r>
    </w:p>
    <w:p w14:paraId="1CE76206" w14:textId="77777777" w:rsidR="003E4D98" w:rsidRPr="005F2A77" w:rsidRDefault="003E4D98" w:rsidP="00700244">
      <w:pPr>
        <w:pStyle w:val="Ttulo"/>
        <w:numPr>
          <w:ilvl w:val="0"/>
          <w:numId w:val="0"/>
        </w:numPr>
        <w:rPr>
          <w:rFonts w:asciiTheme="minorHAnsi" w:eastAsia="Times New Roman" w:hAnsiTheme="minorHAnsi" w:cstheme="minorHAnsi"/>
          <w:bCs/>
          <w:color w:val="auto"/>
          <w:szCs w:val="20"/>
          <w:lang w:val="es-ES" w:eastAsia="es-CO"/>
        </w:rPr>
      </w:pPr>
    </w:p>
    <w:p w14:paraId="716FCB04" w14:textId="77789728" w:rsidR="00700244" w:rsidRPr="005F2A77" w:rsidRDefault="008234ED" w:rsidP="00700244">
      <w:pPr>
        <w:pStyle w:val="Ttulo"/>
        <w:numPr>
          <w:ilvl w:val="0"/>
          <w:numId w:val="0"/>
        </w:numPr>
        <w:rPr>
          <w:rFonts w:asciiTheme="minorHAnsi" w:eastAsia="Times New Roman" w:hAnsiTheme="minorHAnsi" w:cstheme="minorHAnsi"/>
          <w:bCs/>
          <w:color w:val="auto"/>
          <w:spacing w:val="0"/>
          <w:kern w:val="0"/>
          <w:szCs w:val="20"/>
          <w:lang w:val="es-ES" w:eastAsia="es-CO"/>
        </w:rPr>
      </w:pPr>
      <w:r w:rsidRPr="005F2A77">
        <w:rPr>
          <w:color w:val="auto"/>
          <w:szCs w:val="20"/>
          <w:highlight w:val="lightGray"/>
          <w:lang w:val="es-ES" w:eastAsia="es-CO"/>
        </w:rPr>
        <w:t>[No incluir la firma manuscrita cuando el contrato se celebre por medio del SECOP II]</w:t>
      </w:r>
      <w:r w:rsidRPr="005F2A77">
        <w:rPr>
          <w:color w:val="auto"/>
          <w:szCs w:val="20"/>
          <w:lang w:val="es-ES" w:eastAsia="es-CO"/>
        </w:rPr>
        <w:t xml:space="preserve"> </w:t>
      </w:r>
      <w:r w:rsidR="003E4D98" w:rsidRPr="005F2A77">
        <w:rPr>
          <w:rFonts w:asciiTheme="minorHAnsi" w:eastAsia="Times New Roman" w:hAnsiTheme="minorHAnsi" w:cstheme="minorHAnsi"/>
          <w:bCs/>
          <w:color w:val="auto"/>
          <w:spacing w:val="0"/>
          <w:kern w:val="0"/>
          <w:szCs w:val="20"/>
          <w:lang w:val="es-ES" w:eastAsia="es-CO"/>
        </w:rPr>
        <w:t xml:space="preserve">En constancia se firma el presente contrato en </w:t>
      </w:r>
      <w:r w:rsidR="00700244" w:rsidRPr="005F2A77">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003E4D98" w:rsidRPr="005F2A77">
        <w:rPr>
          <w:rFonts w:asciiTheme="minorHAnsi" w:eastAsia="Times New Roman" w:hAnsiTheme="minorHAnsi" w:cstheme="minorHAnsi"/>
          <w:bCs/>
          <w:color w:val="auto"/>
          <w:spacing w:val="0"/>
          <w:kern w:val="0"/>
          <w:szCs w:val="20"/>
          <w:lang w:val="es-ES" w:eastAsia="es-CO"/>
        </w:rPr>
        <w:t>, el</w:t>
      </w:r>
      <w:r w:rsidR="00700244" w:rsidRPr="005F2A77">
        <w:rPr>
          <w:rFonts w:asciiTheme="minorHAnsi" w:eastAsia="Times New Roman" w:hAnsiTheme="minorHAnsi" w:cstheme="minorHAnsi"/>
          <w:bCs/>
          <w:color w:val="auto"/>
          <w:spacing w:val="0"/>
          <w:kern w:val="0"/>
          <w:szCs w:val="20"/>
          <w:lang w:val="es-ES" w:eastAsia="es-CO"/>
        </w:rPr>
        <w:t xml:space="preserve"> </w:t>
      </w:r>
      <w:r w:rsidR="002D5568" w:rsidRPr="005F2A77">
        <w:rPr>
          <w:rFonts w:asciiTheme="minorHAnsi" w:eastAsia="Times New Roman" w:hAnsiTheme="minorHAnsi" w:cstheme="minorHAnsi"/>
          <w:bCs/>
          <w:color w:val="auto"/>
          <w:spacing w:val="0"/>
          <w:kern w:val="0"/>
          <w:szCs w:val="20"/>
          <w:highlight w:val="lightGray"/>
          <w:lang w:val="es-ES" w:eastAsia="es-CO"/>
        </w:rPr>
        <w:t>[indicar la fecha de suscripción]</w:t>
      </w:r>
    </w:p>
    <w:p w14:paraId="7DEB8AD1" w14:textId="77777777" w:rsidR="00700244" w:rsidRPr="005F2A77" w:rsidRDefault="00700244" w:rsidP="00700244">
      <w:pPr>
        <w:pStyle w:val="Ttulo"/>
        <w:numPr>
          <w:ilvl w:val="0"/>
          <w:numId w:val="0"/>
        </w:numPr>
        <w:rPr>
          <w:rFonts w:asciiTheme="minorHAnsi" w:eastAsia="Times New Roman" w:hAnsiTheme="minorHAnsi" w:cstheme="minorHAnsi"/>
          <w:bCs/>
          <w:color w:val="auto"/>
          <w:spacing w:val="0"/>
          <w:kern w:val="0"/>
          <w:szCs w:val="20"/>
          <w:lang w:val="es-ES" w:eastAsia="es-CO"/>
        </w:rPr>
      </w:pPr>
    </w:p>
    <w:p w14:paraId="11C3413C" w14:textId="77777777" w:rsidR="00D20A8D" w:rsidRPr="005F2A77"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F2A77"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F2A77">
        <w:rPr>
          <w:rFonts w:asciiTheme="minorHAnsi" w:eastAsia="Times New Roman" w:hAnsiTheme="minorHAnsi" w:cstheme="minorHAnsi"/>
          <w:bCs/>
          <w:color w:val="auto"/>
          <w:szCs w:val="20"/>
          <w:lang w:val="es-ES" w:eastAsia="es-CO"/>
        </w:rPr>
        <w:t xml:space="preserve">Por </w:t>
      </w:r>
      <w:r w:rsidR="00700244" w:rsidRPr="005F2A77">
        <w:rPr>
          <w:rFonts w:asciiTheme="minorHAnsi" w:eastAsia="Times New Roman" w:hAnsiTheme="minorHAnsi" w:cstheme="minorHAnsi"/>
          <w:bCs/>
          <w:color w:val="auto"/>
          <w:szCs w:val="20"/>
          <w:lang w:val="es-ES" w:eastAsia="es-CO"/>
        </w:rPr>
        <w:t>la Entidad</w:t>
      </w:r>
      <w:r w:rsidRPr="005F2A77">
        <w:rPr>
          <w:rFonts w:asciiTheme="minorHAnsi" w:eastAsia="Times New Roman" w:hAnsiTheme="minorHAnsi" w:cstheme="minorHAnsi"/>
          <w:bCs/>
          <w:color w:val="auto"/>
          <w:szCs w:val="20"/>
          <w:lang w:val="es-ES" w:eastAsia="es-CO"/>
        </w:rPr>
        <w:t>,</w:t>
      </w:r>
      <w:r w:rsidRPr="005F2A77">
        <w:rPr>
          <w:rFonts w:asciiTheme="minorHAnsi" w:eastAsia="Times New Roman" w:hAnsiTheme="minorHAnsi" w:cstheme="minorHAnsi"/>
          <w:bCs/>
          <w:color w:val="auto"/>
          <w:szCs w:val="20"/>
          <w:lang w:val="es-ES" w:eastAsia="es-CO"/>
        </w:rPr>
        <w:tab/>
      </w:r>
      <w:r w:rsidRPr="005F2A77">
        <w:rPr>
          <w:rFonts w:asciiTheme="minorHAnsi" w:eastAsia="Times New Roman" w:hAnsiTheme="minorHAnsi" w:cstheme="minorHAnsi"/>
          <w:bCs/>
          <w:color w:val="auto"/>
          <w:szCs w:val="20"/>
          <w:lang w:val="es-ES" w:eastAsia="es-CO"/>
        </w:rPr>
        <w:tab/>
      </w:r>
      <w:r w:rsidR="00DA4770" w:rsidRPr="005F2A77">
        <w:rPr>
          <w:rFonts w:asciiTheme="minorHAnsi" w:eastAsia="Times New Roman" w:hAnsiTheme="minorHAnsi" w:cstheme="minorHAnsi"/>
          <w:bCs/>
          <w:color w:val="auto"/>
          <w:szCs w:val="20"/>
          <w:lang w:val="es-ES" w:eastAsia="es-CO"/>
        </w:rPr>
        <w:t xml:space="preserve"> </w:t>
      </w:r>
      <w:r w:rsidRPr="005F2A77">
        <w:rPr>
          <w:rFonts w:asciiTheme="minorHAnsi" w:eastAsia="Times New Roman" w:hAnsiTheme="minorHAnsi" w:cstheme="minorHAnsi"/>
          <w:bCs/>
          <w:color w:val="auto"/>
          <w:szCs w:val="20"/>
          <w:lang w:val="es-ES" w:eastAsia="es-CO"/>
        </w:rPr>
        <w:tab/>
      </w:r>
      <w:r w:rsidR="00DA4770" w:rsidRPr="005F2A77">
        <w:rPr>
          <w:rFonts w:asciiTheme="minorHAnsi" w:eastAsia="Times New Roman" w:hAnsiTheme="minorHAnsi" w:cstheme="minorHAnsi"/>
          <w:bCs/>
          <w:color w:val="auto"/>
          <w:szCs w:val="20"/>
          <w:lang w:val="es-ES" w:eastAsia="es-CO"/>
        </w:rPr>
        <w:t xml:space="preserve">  </w:t>
      </w:r>
      <w:r w:rsidRPr="005F2A77">
        <w:rPr>
          <w:rFonts w:asciiTheme="minorHAnsi" w:eastAsia="Times New Roman" w:hAnsiTheme="minorHAnsi" w:cstheme="minorHAnsi"/>
          <w:bCs/>
          <w:color w:val="auto"/>
          <w:szCs w:val="20"/>
          <w:lang w:val="es-ES" w:eastAsia="es-CO"/>
        </w:rPr>
        <w:tab/>
        <w:t xml:space="preserve">Por el </w:t>
      </w:r>
      <w:r w:rsidR="006B09B1" w:rsidRPr="005F2A77">
        <w:rPr>
          <w:rFonts w:asciiTheme="minorHAnsi" w:eastAsia="Times New Roman" w:hAnsiTheme="minorHAnsi" w:cstheme="minorHAnsi"/>
          <w:bCs/>
          <w:color w:val="auto"/>
          <w:szCs w:val="20"/>
          <w:lang w:val="es-ES" w:eastAsia="es-CO"/>
        </w:rPr>
        <w:t>Contratista</w:t>
      </w:r>
      <w:r w:rsidRPr="005F2A77">
        <w:rPr>
          <w:rFonts w:asciiTheme="minorHAnsi" w:eastAsia="Times New Roman" w:hAnsiTheme="minorHAnsi" w:cstheme="minorHAnsi"/>
          <w:bCs/>
          <w:color w:val="auto"/>
          <w:szCs w:val="20"/>
          <w:lang w:val="es-ES" w:eastAsia="es-CO"/>
        </w:rPr>
        <w:t>,</w:t>
      </w:r>
    </w:p>
    <w:sectPr w:rsidR="003E4D98" w:rsidRPr="005F2A77" w:rsidSect="0059326B">
      <w:headerReference w:type="default" r:id="rId16"/>
      <w:footerReference w:type="default" r:id="rId17"/>
      <w:headerReference w:type="first" r:id="rId18"/>
      <w:footerReference w:type="first" r:id="rId19"/>
      <w:pgSz w:w="12240" w:h="15840" w:code="1"/>
      <w:pgMar w:top="863" w:right="1701" w:bottom="1418"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Oficina Jurídica" w:date="2026-09-11T10:54:00Z" w:initials="OJ">
    <w:p w14:paraId="4A731804" w14:textId="77777777" w:rsidR="0052558D" w:rsidRDefault="0052558D" w:rsidP="0052558D">
      <w:r>
        <w:rPr>
          <w:rStyle w:val="Refdecomentario"/>
        </w:rPr>
        <w:annotationRef/>
      </w:r>
      <w:r>
        <w:rPr>
          <w:rFonts w:ascii="Arial" w:hAnsi="Arial"/>
          <w:lang w:val="x-none" w:eastAsia="x-none"/>
        </w:rPr>
        <w:t>Aportar</w:t>
      </w:r>
    </w:p>
  </w:comment>
  <w:comment w:id="2" w:author="Oficina Jurídica" w:date="2026-09-15T08:14:00Z" w:initials="OJ">
    <w:p w14:paraId="254D517A" w14:textId="77777777" w:rsidR="00FF534E" w:rsidRDefault="00FF534E" w:rsidP="00FF534E">
      <w:pPr>
        <w:jc w:val="left"/>
      </w:pPr>
      <w:r>
        <w:rPr>
          <w:rStyle w:val="Refdecomentario"/>
        </w:rPr>
        <w:annotationRef/>
      </w:r>
      <w:r>
        <w:rPr>
          <w:szCs w:val="20"/>
        </w:rPr>
        <w:t>verificar con área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A731804" w15:done="0"/>
  <w15:commentEx w15:paraId="254D51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DAEA56" w16cex:dateUtc="2026-09-11T15:54:00Z"/>
  <w16cex:commentExtensible w16cex:durableId="15BA89E6" w16cex:dateUtc="2026-09-15T1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731804" w16cid:durableId="71DAEA56"/>
  <w16cid:commentId w16cid:paraId="254D517A" w16cid:durableId="15BA89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B366C" w14:textId="77777777" w:rsidR="0048042E" w:rsidRDefault="0048042E" w:rsidP="004F2C35">
      <w:r>
        <w:separator/>
      </w:r>
    </w:p>
  </w:endnote>
  <w:endnote w:type="continuationSeparator" w:id="0">
    <w:p w14:paraId="487626D9" w14:textId="77777777" w:rsidR="0048042E" w:rsidRDefault="0048042E" w:rsidP="004F2C35">
      <w:r>
        <w:continuationSeparator/>
      </w:r>
    </w:p>
  </w:endnote>
  <w:endnote w:type="continuationNotice" w:id="1">
    <w:p w14:paraId="2EEBF9B8" w14:textId="77777777" w:rsidR="0048042E" w:rsidRDefault="00480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Times New Roman">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Tablaconcuadrcula"/>
      <w:tblW w:w="0" w:type="auto"/>
      <w:tblLayout w:type="fixed"/>
      <w:tblLook w:val="0000" w:firstRow="0" w:lastRow="0" w:firstColumn="0" w:lastColumn="0" w:noHBand="0" w:noVBand="0"/>
    </w:tblPr>
    <w:tblGrid>
      <w:gridCol w:w="846"/>
      <w:gridCol w:w="1559"/>
      <w:gridCol w:w="915"/>
      <w:gridCol w:w="315"/>
    </w:tblGrid>
    <w:tr w:rsidR="004C2608" w:rsidRPr="004C2608" w14:paraId="5231A641" w14:textId="77777777" w:rsidTr="004C2608">
      <w:tc>
        <w:tcPr>
          <w:tcW w:w="846" w:type="dxa"/>
          <w:tcBorders>
            <w:top w:val="dotted" w:sz="4" w:space="0" w:color="auto"/>
            <w:left w:val="dotted" w:sz="4" w:space="0" w:color="auto"/>
            <w:bottom w:val="dotted" w:sz="4" w:space="0" w:color="auto"/>
          </w:tcBorders>
        </w:tcPr>
        <w:p w14:paraId="2B0B1695" w14:textId="6E2B2068" w:rsidR="4B6E9F07" w:rsidRPr="004C2608" w:rsidRDefault="4B6E9F07" w:rsidP="4B6E9F07">
          <w:pPr>
            <w:spacing w:after="4" w:line="249" w:lineRule="auto"/>
            <w:ind w:left="10" w:hanging="10"/>
            <w:rPr>
              <w:rFonts w:ascii="Arial" w:eastAsia="Calibri" w:hAnsi="Arial" w:cs="Arial"/>
              <w:sz w:val="16"/>
              <w:szCs w:val="16"/>
            </w:rPr>
          </w:pPr>
          <w:r w:rsidRPr="004C2608">
            <w:rPr>
              <w:rFonts w:ascii="Arial" w:eastAsia="Calibri" w:hAnsi="Arial" w:cs="Arial"/>
              <w:b/>
              <w:bCs/>
              <w:sz w:val="16"/>
              <w:szCs w:val="16"/>
              <w:lang w:val="es-CO"/>
            </w:rPr>
            <w:t>Código</w:t>
          </w:r>
        </w:p>
      </w:tc>
      <w:tc>
        <w:tcPr>
          <w:tcW w:w="1559" w:type="dxa"/>
          <w:tcBorders>
            <w:top w:val="dotted" w:sz="4" w:space="0" w:color="auto"/>
            <w:bottom w:val="dotted" w:sz="4" w:space="0" w:color="auto"/>
          </w:tcBorders>
        </w:tcPr>
        <w:p w14:paraId="6F3DB209" w14:textId="7C70EC9F" w:rsidR="4B6E9F07" w:rsidRPr="004C2608" w:rsidRDefault="4B6E9F07" w:rsidP="4B6E9F07">
          <w:pPr>
            <w:spacing w:after="4" w:line="249" w:lineRule="auto"/>
            <w:ind w:left="10" w:hanging="10"/>
            <w:rPr>
              <w:rFonts w:ascii="Arial" w:eastAsia="Calibri" w:hAnsi="Arial" w:cs="Arial"/>
              <w:sz w:val="16"/>
              <w:szCs w:val="16"/>
            </w:rPr>
          </w:pPr>
          <w:r w:rsidRPr="004C2608">
            <w:rPr>
              <w:rFonts w:ascii="Arial" w:eastAsia="Calibri" w:hAnsi="Arial" w:cs="Arial"/>
              <w:sz w:val="16"/>
              <w:szCs w:val="16"/>
              <w:lang w:val="es-CO"/>
            </w:rPr>
            <w:t>CCE-EICP-IDI-</w:t>
          </w:r>
          <w:r w:rsidR="00116D20" w:rsidRPr="004C2608">
            <w:rPr>
              <w:rFonts w:ascii="Arial" w:eastAsia="Calibri" w:hAnsi="Arial" w:cs="Arial"/>
              <w:sz w:val="16"/>
              <w:szCs w:val="16"/>
              <w:lang w:val="es-CO"/>
            </w:rPr>
            <w:t>21</w:t>
          </w:r>
        </w:p>
      </w:tc>
      <w:tc>
        <w:tcPr>
          <w:tcW w:w="915" w:type="dxa"/>
          <w:tcBorders>
            <w:top w:val="dotted" w:sz="4" w:space="0" w:color="auto"/>
            <w:bottom w:val="dotted" w:sz="4" w:space="0" w:color="auto"/>
            <w:right w:val="dotted" w:sz="4" w:space="0" w:color="auto"/>
          </w:tcBorders>
        </w:tcPr>
        <w:p w14:paraId="2C739CC7" w14:textId="314F1E31" w:rsidR="4B6E9F07" w:rsidRPr="004C2608" w:rsidRDefault="4B6E9F07" w:rsidP="4B6E9F07">
          <w:pPr>
            <w:spacing w:after="4" w:line="249" w:lineRule="auto"/>
            <w:ind w:left="10" w:hanging="10"/>
            <w:jc w:val="center"/>
            <w:rPr>
              <w:rFonts w:ascii="Arial" w:eastAsia="Calibri" w:hAnsi="Arial" w:cs="Arial"/>
              <w:sz w:val="16"/>
              <w:szCs w:val="16"/>
            </w:rPr>
          </w:pPr>
          <w:r w:rsidRPr="004C2608">
            <w:rPr>
              <w:rFonts w:ascii="Arial" w:eastAsia="Calibri" w:hAnsi="Arial" w:cs="Arial"/>
              <w:b/>
              <w:bCs/>
              <w:sz w:val="16"/>
              <w:szCs w:val="16"/>
              <w:lang w:val="es-CO"/>
            </w:rPr>
            <w:t>Versión</w:t>
          </w:r>
        </w:p>
      </w:tc>
      <w:tc>
        <w:tcPr>
          <w:tcW w:w="315" w:type="dxa"/>
          <w:tcBorders>
            <w:top w:val="dotted" w:sz="4" w:space="0" w:color="auto"/>
            <w:left w:val="dotted" w:sz="4" w:space="0" w:color="auto"/>
            <w:bottom w:val="dotted" w:sz="4" w:space="0" w:color="auto"/>
            <w:right w:val="dotted" w:sz="4" w:space="0" w:color="auto"/>
          </w:tcBorders>
        </w:tcPr>
        <w:p w14:paraId="655E44F0" w14:textId="7B5FB671" w:rsidR="4B6E9F07" w:rsidRPr="004C2608" w:rsidRDefault="00AF7891" w:rsidP="4B6E9F07">
          <w:pPr>
            <w:spacing w:after="4" w:line="249" w:lineRule="auto"/>
            <w:ind w:left="10" w:hanging="10"/>
            <w:jc w:val="left"/>
            <w:rPr>
              <w:rFonts w:ascii="Arial" w:eastAsia="Calibri" w:hAnsi="Arial" w:cs="Arial"/>
              <w:sz w:val="16"/>
              <w:szCs w:val="16"/>
            </w:rPr>
          </w:pPr>
          <w:r w:rsidRPr="004C2608">
            <w:rPr>
              <w:rFonts w:ascii="Arial" w:eastAsia="Calibri" w:hAnsi="Arial" w:cs="Arial"/>
              <w:sz w:val="16"/>
              <w:szCs w:val="16"/>
              <w:lang w:val="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BC8D8" w14:textId="77777777" w:rsidR="0048042E" w:rsidRDefault="0048042E" w:rsidP="004F2C35">
      <w:r>
        <w:separator/>
      </w:r>
    </w:p>
  </w:footnote>
  <w:footnote w:type="continuationSeparator" w:id="0">
    <w:p w14:paraId="3D202125" w14:textId="77777777" w:rsidR="0048042E" w:rsidRDefault="0048042E" w:rsidP="004F2C35">
      <w:r>
        <w:continuationSeparator/>
      </w:r>
    </w:p>
  </w:footnote>
  <w:footnote w:type="continuationNotice" w:id="1">
    <w:p w14:paraId="0235AC01" w14:textId="77777777" w:rsidR="0048042E" w:rsidRDefault="004804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16D20" w:rsidRPr="004C2608" w14:paraId="7C704F83" w14:textId="77777777" w:rsidTr="00116D2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536440C" w14:textId="6D2BE92F" w:rsidR="00116D20" w:rsidRPr="004C2608" w:rsidRDefault="00116D20" w:rsidP="00116D20">
          <w:pPr>
            <w:pStyle w:val="Encabezado"/>
            <w:jc w:val="center"/>
            <w:rPr>
              <w:rFonts w:ascii="Arial" w:hAnsi="Arial" w:cs="Arial"/>
              <w:b/>
              <w:sz w:val="16"/>
              <w:szCs w:val="16"/>
              <w:lang w:val="es-CO"/>
            </w:rPr>
          </w:pPr>
          <w:r w:rsidRPr="004C2608">
            <w:rPr>
              <w:rFonts w:ascii="Arial" w:hAnsi="Arial" w:cs="Arial"/>
              <w:b/>
              <w:sz w:val="16"/>
              <w:szCs w:val="16"/>
            </w:rPr>
            <w:t>ANEXO 5 – MINUTA DE CONTRATO</w:t>
          </w:r>
        </w:p>
        <w:p w14:paraId="0DDD436C" w14:textId="77777777" w:rsidR="00116D20" w:rsidRPr="004C2608" w:rsidRDefault="00116D20" w:rsidP="00116D20">
          <w:pPr>
            <w:pStyle w:val="Encabezado"/>
            <w:jc w:val="center"/>
            <w:rPr>
              <w:rFonts w:ascii="Arial" w:hAnsi="Arial" w:cs="Arial"/>
              <w:b/>
              <w:sz w:val="16"/>
              <w:szCs w:val="16"/>
            </w:rPr>
          </w:pPr>
          <w:r w:rsidRPr="004C2608">
            <w:rPr>
              <w:rFonts w:ascii="Arial" w:hAnsi="Arial" w:cs="Arial"/>
              <w:b/>
              <w:sz w:val="16"/>
              <w:szCs w:val="16"/>
            </w:rPr>
            <w:t>LICITACIÓN DE OBRA PÚBLICA DE INFRAESTRUCTURA DE AGUA POTABLE Y SANEAMIENTO BÁSICO EN LA MODALIDAD DE LLAVE EN MANO</w:t>
          </w:r>
        </w:p>
      </w:tc>
    </w:tr>
    <w:tr w:rsidR="00116D20" w:rsidRPr="004C2608" w14:paraId="2927D25E" w14:textId="77777777" w:rsidTr="00116D20">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7BA74727" w14:textId="77777777" w:rsidR="00116D20" w:rsidRPr="004C2608" w:rsidRDefault="00116D20" w:rsidP="00116D20">
          <w:pPr>
            <w:spacing w:after="4" w:line="247" w:lineRule="auto"/>
            <w:ind w:left="10" w:hanging="10"/>
            <w:rPr>
              <w:rFonts w:ascii="Arial" w:eastAsia="Arial" w:hAnsi="Arial" w:cs="Arial"/>
              <w:b/>
              <w:sz w:val="16"/>
              <w:szCs w:val="16"/>
            </w:rPr>
          </w:pPr>
          <w:r w:rsidRPr="004C2608">
            <w:rPr>
              <w:rFonts w:ascii="Arial" w:eastAsia="Arial" w:hAnsi="Arial" w:cs="Arial"/>
              <w:b/>
              <w:sz w:val="16"/>
              <w:szCs w:val="16"/>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B619907" w14:textId="599C74EC" w:rsidR="00116D20" w:rsidRPr="004C2608" w:rsidRDefault="00116D20" w:rsidP="00116D20">
          <w:pPr>
            <w:spacing w:after="4" w:line="247" w:lineRule="auto"/>
            <w:rPr>
              <w:rFonts w:ascii="Arial" w:eastAsia="Arial" w:hAnsi="Arial" w:cs="Arial"/>
              <w:sz w:val="16"/>
              <w:szCs w:val="16"/>
            </w:rPr>
          </w:pPr>
          <w:r w:rsidRPr="004C2608">
            <w:rPr>
              <w:rFonts w:ascii="Arial" w:eastAsia="Arial" w:hAnsi="Arial" w:cs="Arial"/>
              <w:sz w:val="16"/>
              <w:szCs w:val="16"/>
            </w:rPr>
            <w:t>CCE-EICP-IDI-21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4A38971B" w14:textId="77777777" w:rsidR="00116D20" w:rsidRPr="004C2608" w:rsidRDefault="00116D20" w:rsidP="00116D20">
          <w:pPr>
            <w:spacing w:after="4" w:line="247" w:lineRule="auto"/>
            <w:ind w:left="10" w:hanging="10"/>
            <w:jc w:val="center"/>
            <w:rPr>
              <w:rFonts w:ascii="Arial" w:eastAsia="Arial" w:hAnsi="Arial" w:cs="Arial"/>
              <w:b/>
              <w:sz w:val="16"/>
              <w:szCs w:val="16"/>
            </w:rPr>
          </w:pPr>
          <w:r w:rsidRPr="004C2608">
            <w:rPr>
              <w:rFonts w:ascii="Arial" w:eastAsia="Arial" w:hAnsi="Arial" w:cs="Arial"/>
              <w:b/>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7809C06B" w14:textId="77777777" w:rsidR="00116D20" w:rsidRPr="004C2608" w:rsidRDefault="00116D20" w:rsidP="00116D20">
          <w:pPr>
            <w:spacing w:after="4" w:line="247" w:lineRule="auto"/>
            <w:ind w:left="10" w:hanging="10"/>
            <w:rPr>
              <w:rFonts w:ascii="Arial" w:eastAsia="Arial" w:hAnsi="Arial" w:cs="Arial"/>
              <w:sz w:val="16"/>
              <w:szCs w:val="16"/>
            </w:rPr>
          </w:pPr>
          <w:r w:rsidRPr="004C2608">
            <w:rPr>
              <w:rFonts w:ascii="Arial" w:eastAsia="Arial" w:hAnsi="Arial" w:cs="Arial"/>
              <w:sz w:val="16"/>
              <w:szCs w:val="16"/>
            </w:rPr>
            <w:fldChar w:fldCharType="begin"/>
          </w:r>
          <w:r w:rsidRPr="004C2608">
            <w:rPr>
              <w:rFonts w:ascii="Arial" w:eastAsia="Arial" w:hAnsi="Arial" w:cs="Arial"/>
              <w:sz w:val="16"/>
              <w:szCs w:val="16"/>
            </w:rPr>
            <w:instrText xml:space="preserve"> PAGE </w:instrText>
          </w:r>
          <w:r w:rsidRPr="004C2608">
            <w:rPr>
              <w:rFonts w:ascii="Arial" w:eastAsia="Arial" w:hAnsi="Arial" w:cs="Arial"/>
              <w:sz w:val="16"/>
              <w:szCs w:val="16"/>
            </w:rPr>
            <w:fldChar w:fldCharType="separate"/>
          </w:r>
          <w:r w:rsidRPr="004C2608">
            <w:rPr>
              <w:rFonts w:ascii="Arial" w:eastAsia="Arial" w:hAnsi="Arial" w:cs="Arial"/>
              <w:sz w:val="16"/>
              <w:szCs w:val="16"/>
            </w:rPr>
            <w:t>20</w:t>
          </w:r>
          <w:r w:rsidRPr="004C2608">
            <w:rPr>
              <w:rFonts w:ascii="Arial" w:eastAsia="Arial" w:hAnsi="Arial" w:cs="Arial"/>
              <w:sz w:val="16"/>
              <w:szCs w:val="16"/>
            </w:rPr>
            <w:fldChar w:fldCharType="end"/>
          </w:r>
          <w:r w:rsidRPr="004C2608">
            <w:rPr>
              <w:rFonts w:ascii="Arial" w:eastAsia="Arial" w:hAnsi="Arial" w:cs="Arial"/>
              <w:sz w:val="16"/>
              <w:szCs w:val="16"/>
            </w:rPr>
            <w:t xml:space="preserve"> de </w:t>
          </w:r>
          <w:r w:rsidRPr="004C2608">
            <w:rPr>
              <w:rFonts w:ascii="Arial" w:eastAsia="Arial" w:hAnsi="Arial" w:cs="Arial"/>
              <w:sz w:val="16"/>
              <w:szCs w:val="16"/>
            </w:rPr>
            <w:fldChar w:fldCharType="begin"/>
          </w:r>
          <w:r w:rsidRPr="004C2608">
            <w:rPr>
              <w:rFonts w:ascii="Arial" w:eastAsia="Arial" w:hAnsi="Arial" w:cs="Arial"/>
              <w:sz w:val="16"/>
              <w:szCs w:val="16"/>
            </w:rPr>
            <w:instrText xml:space="preserve"> NUMPAGES </w:instrText>
          </w:r>
          <w:r w:rsidRPr="004C2608">
            <w:rPr>
              <w:rFonts w:ascii="Arial" w:eastAsia="Arial" w:hAnsi="Arial" w:cs="Arial"/>
              <w:sz w:val="16"/>
              <w:szCs w:val="16"/>
            </w:rPr>
            <w:fldChar w:fldCharType="separate"/>
          </w:r>
          <w:r w:rsidRPr="004C2608">
            <w:rPr>
              <w:rFonts w:ascii="Arial" w:eastAsia="Arial" w:hAnsi="Arial" w:cs="Arial"/>
              <w:sz w:val="16"/>
              <w:szCs w:val="16"/>
            </w:rPr>
            <w:t>20</w:t>
          </w:r>
          <w:r w:rsidRPr="004C2608">
            <w:rPr>
              <w:rFonts w:ascii="Arial" w:eastAsia="Arial" w:hAnsi="Arial" w:cs="Arial"/>
              <w:sz w:val="16"/>
              <w:szCs w:val="16"/>
            </w:rPr>
            <w:fldChar w:fldCharType="end"/>
          </w:r>
        </w:p>
      </w:tc>
    </w:tr>
    <w:tr w:rsidR="00116D20" w:rsidRPr="004C2608" w14:paraId="5EF14427" w14:textId="77777777" w:rsidTr="00116D20">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77BE1F9C" w14:textId="77777777" w:rsidR="00116D20" w:rsidRPr="004C2608" w:rsidRDefault="00116D20" w:rsidP="00116D20">
          <w:pPr>
            <w:spacing w:after="4" w:line="247" w:lineRule="auto"/>
            <w:ind w:left="10" w:hanging="10"/>
            <w:rPr>
              <w:rFonts w:ascii="Arial" w:eastAsia="Arial" w:hAnsi="Arial" w:cs="Arial"/>
              <w:b/>
              <w:sz w:val="16"/>
              <w:szCs w:val="16"/>
            </w:rPr>
          </w:pPr>
          <w:r w:rsidRPr="004C2608">
            <w:rPr>
              <w:rFonts w:ascii="Arial" w:eastAsia="Arial" w:hAnsi="Arial" w:cs="Arial"/>
              <w:b/>
              <w:sz w:val="16"/>
              <w:szCs w:val="16"/>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3CF9E1B" w14:textId="2F36ED49" w:rsidR="00116D20" w:rsidRPr="004C2608" w:rsidRDefault="00AF7891" w:rsidP="00116D20">
          <w:pPr>
            <w:spacing w:after="4" w:line="247" w:lineRule="auto"/>
            <w:ind w:left="10" w:hanging="10"/>
            <w:rPr>
              <w:rFonts w:ascii="Arial" w:eastAsia="Arial" w:hAnsi="Arial" w:cs="Arial"/>
              <w:sz w:val="16"/>
              <w:szCs w:val="16"/>
            </w:rPr>
          </w:pPr>
          <w:r w:rsidRPr="004C2608">
            <w:rPr>
              <w:rFonts w:ascii="Arial" w:eastAsia="Arial" w:hAnsi="Arial" w:cs="Arial"/>
              <w:sz w:val="16"/>
              <w:szCs w:val="16"/>
            </w:rPr>
            <w:t>3</w:t>
          </w:r>
        </w:p>
      </w:tc>
    </w:tr>
  </w:tbl>
  <w:p w14:paraId="66743882" w14:textId="00B4BA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6BA11293"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E259C8"/>
    <w:multiLevelType w:val="multilevel"/>
    <w:tmpl w:val="004E0F0A"/>
    <w:lvl w:ilvl="0">
      <w:start w:val="1"/>
      <w:numFmt w:val="decimal"/>
      <w:lvlText w:val="%1."/>
      <w:lvlJc w:val="left"/>
      <w:pPr>
        <w:ind w:left="360" w:hanging="360"/>
      </w:pPr>
      <w:rPr>
        <w:rFonts w:hint="default"/>
        <w:b w:val="0"/>
        <w:bCs w:val="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132CB2"/>
    <w:multiLevelType w:val="hybridMultilevel"/>
    <w:tmpl w:val="6824A12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0C629E"/>
    <w:multiLevelType w:val="hybridMultilevel"/>
    <w:tmpl w:val="02A0351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EDF08B6"/>
    <w:multiLevelType w:val="hybridMultilevel"/>
    <w:tmpl w:val="6824A12C"/>
    <w:lvl w:ilvl="0" w:tplc="93745C38">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7B2893"/>
    <w:multiLevelType w:val="hybridMultilevel"/>
    <w:tmpl w:val="52F88B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6EF4C31"/>
    <w:multiLevelType w:val="hybridMultilevel"/>
    <w:tmpl w:val="A8CADBE8"/>
    <w:lvl w:ilvl="0" w:tplc="F9CC8B1E">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9F3D50"/>
    <w:multiLevelType w:val="hybridMultilevel"/>
    <w:tmpl w:val="A8CADBE8"/>
    <w:lvl w:ilvl="0" w:tplc="FFFFFFFF">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9E64BD"/>
    <w:multiLevelType w:val="hybridMultilevel"/>
    <w:tmpl w:val="954CE92A"/>
    <w:lvl w:ilvl="0" w:tplc="BC56E9A8">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4E379C"/>
    <w:multiLevelType w:val="hybridMultilevel"/>
    <w:tmpl w:val="E06C3446"/>
    <w:lvl w:ilvl="0" w:tplc="E4A2B078">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AE7118"/>
    <w:multiLevelType w:val="multilevel"/>
    <w:tmpl w:val="4DD66C96"/>
    <w:lvl w:ilvl="0">
      <w:start w:val="2"/>
      <w:numFmt w:val="decimal"/>
      <w:lvlText w:val="%1."/>
      <w:lvlJc w:val="left"/>
      <w:pPr>
        <w:ind w:left="450" w:hanging="450"/>
      </w:pPr>
      <w:rPr>
        <w:rFonts w:ascii="Tahoma" w:hAnsi="Tahoma" w:cs="Tahoma" w:hint="default"/>
        <w:b/>
        <w:color w:val="auto"/>
        <w:sz w:val="22"/>
        <w:szCs w:val="22"/>
        <w:lang w:val="es-ES"/>
      </w:rPr>
    </w:lvl>
    <w:lvl w:ilvl="1">
      <w:start w:val="1"/>
      <w:numFmt w:val="decimal"/>
      <w:lvlText w:val="%1.%2."/>
      <w:lvlJc w:val="left"/>
      <w:pPr>
        <w:ind w:left="1158"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090C10"/>
    <w:multiLevelType w:val="hybridMultilevel"/>
    <w:tmpl w:val="B008A9D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437C205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485A5B29"/>
    <w:multiLevelType w:val="hybridMultilevel"/>
    <w:tmpl w:val="883CEA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36E7A59"/>
    <w:multiLevelType w:val="hybridMultilevel"/>
    <w:tmpl w:val="02A03518"/>
    <w:lvl w:ilvl="0" w:tplc="240A000F">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010D4C"/>
    <w:multiLevelType w:val="hybridMultilevel"/>
    <w:tmpl w:val="883CEAAA"/>
    <w:lvl w:ilvl="0" w:tplc="97122C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659846D4"/>
    <w:multiLevelType w:val="hybridMultilevel"/>
    <w:tmpl w:val="6824A12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1" w15:restartNumberingAfterBreak="0">
    <w:nsid w:val="688F77A4"/>
    <w:multiLevelType w:val="multilevel"/>
    <w:tmpl w:val="3B687B9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4C3F60"/>
    <w:multiLevelType w:val="hybridMultilevel"/>
    <w:tmpl w:val="138092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5" w15:restartNumberingAfterBreak="0">
    <w:nsid w:val="77584522"/>
    <w:multiLevelType w:val="hybridMultilevel"/>
    <w:tmpl w:val="D9144F7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6" w15:restartNumberingAfterBreak="0">
    <w:nsid w:val="77623C67"/>
    <w:multiLevelType w:val="hybridMultilevel"/>
    <w:tmpl w:val="2DD00D3A"/>
    <w:lvl w:ilvl="0" w:tplc="1B5885DC">
      <w:start w:val="1"/>
      <w:numFmt w:val="bullet"/>
      <w:lvlText w:val=""/>
      <w:lvlJc w:val="left"/>
      <w:pPr>
        <w:ind w:left="720" w:hanging="360"/>
      </w:pPr>
      <w:rPr>
        <w:rFonts w:ascii="Wingdings" w:hAnsi="Wingdings" w:hint="default"/>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3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719016391">
    <w:abstractNumId w:val="10"/>
  </w:num>
  <w:num w:numId="2" w16cid:durableId="2144731208">
    <w:abstractNumId w:val="14"/>
  </w:num>
  <w:num w:numId="3" w16cid:durableId="78529135">
    <w:abstractNumId w:val="37"/>
  </w:num>
  <w:num w:numId="4" w16cid:durableId="1393970252">
    <w:abstractNumId w:val="38"/>
  </w:num>
  <w:num w:numId="5" w16cid:durableId="739984656">
    <w:abstractNumId w:val="34"/>
  </w:num>
  <w:num w:numId="6" w16cid:durableId="355471970">
    <w:abstractNumId w:val="23"/>
  </w:num>
  <w:num w:numId="7" w16cid:durableId="1291323436">
    <w:abstractNumId w:val="3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10434147">
    <w:abstractNumId w:val="3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335769999">
    <w:abstractNumId w:val="30"/>
  </w:num>
  <w:num w:numId="10" w16cid:durableId="1798138462">
    <w:abstractNumId w:val="30"/>
  </w:num>
  <w:num w:numId="11" w16cid:durableId="553198241">
    <w:abstractNumId w:val="20"/>
  </w:num>
  <w:num w:numId="12" w16cid:durableId="649745805">
    <w:abstractNumId w:val="24"/>
  </w:num>
  <w:num w:numId="13" w16cid:durableId="4286767">
    <w:abstractNumId w:val="15"/>
  </w:num>
  <w:num w:numId="14" w16cid:durableId="1134446098">
    <w:abstractNumId w:val="4"/>
  </w:num>
  <w:num w:numId="15" w16cid:durableId="1388920728">
    <w:abstractNumId w:val="18"/>
  </w:num>
  <w:num w:numId="16" w16cid:durableId="405035568">
    <w:abstractNumId w:val="32"/>
  </w:num>
  <w:num w:numId="17" w16cid:durableId="320428848">
    <w:abstractNumId w:val="5"/>
  </w:num>
  <w:num w:numId="18" w16cid:durableId="1288314907">
    <w:abstractNumId w:val="14"/>
  </w:num>
  <w:num w:numId="19" w16cid:durableId="1135174255">
    <w:abstractNumId w:val="14"/>
  </w:num>
  <w:num w:numId="20" w16cid:durableId="1950426034">
    <w:abstractNumId w:val="14"/>
  </w:num>
  <w:num w:numId="21" w16cid:durableId="602766385">
    <w:abstractNumId w:val="14"/>
  </w:num>
  <w:num w:numId="22" w16cid:durableId="1598975361">
    <w:abstractNumId w:val="14"/>
  </w:num>
  <w:num w:numId="23" w16cid:durableId="328602430">
    <w:abstractNumId w:val="14"/>
  </w:num>
  <w:num w:numId="24" w16cid:durableId="1631592694">
    <w:abstractNumId w:val="14"/>
  </w:num>
  <w:num w:numId="25" w16cid:durableId="1042830523">
    <w:abstractNumId w:val="14"/>
  </w:num>
  <w:num w:numId="26" w16cid:durableId="1904294989">
    <w:abstractNumId w:val="9"/>
  </w:num>
  <w:num w:numId="27" w16cid:durableId="518086403">
    <w:abstractNumId w:val="14"/>
  </w:num>
  <w:num w:numId="28" w16cid:durableId="641545370">
    <w:abstractNumId w:val="38"/>
  </w:num>
  <w:num w:numId="29" w16cid:durableId="1854495733">
    <w:abstractNumId w:val="14"/>
  </w:num>
  <w:num w:numId="30" w16cid:durableId="1267034889">
    <w:abstractNumId w:val="14"/>
  </w:num>
  <w:num w:numId="31" w16cid:durableId="1839037437">
    <w:abstractNumId w:val="38"/>
  </w:num>
  <w:num w:numId="32" w16cid:durableId="1218783026">
    <w:abstractNumId w:val="38"/>
  </w:num>
  <w:num w:numId="33" w16cid:durableId="1902137291">
    <w:abstractNumId w:val="26"/>
  </w:num>
  <w:num w:numId="34" w16cid:durableId="399519409">
    <w:abstractNumId w:val="31"/>
  </w:num>
  <w:num w:numId="35" w16cid:durableId="2091535960">
    <w:abstractNumId w:val="17"/>
  </w:num>
  <w:num w:numId="36" w16cid:durableId="1751151064">
    <w:abstractNumId w:val="39"/>
  </w:num>
  <w:num w:numId="37" w16cid:durableId="1402755145">
    <w:abstractNumId w:val="6"/>
  </w:num>
  <w:num w:numId="38" w16cid:durableId="1683773835">
    <w:abstractNumId w:val="28"/>
  </w:num>
  <w:num w:numId="39" w16cid:durableId="1348943162">
    <w:abstractNumId w:val="21"/>
  </w:num>
  <w:num w:numId="40" w16cid:durableId="734359384">
    <w:abstractNumId w:val="0"/>
  </w:num>
  <w:num w:numId="41" w16cid:durableId="1290555903">
    <w:abstractNumId w:val="13"/>
  </w:num>
  <w:num w:numId="42" w16cid:durableId="1854957693">
    <w:abstractNumId w:val="33"/>
  </w:num>
  <w:num w:numId="43" w16cid:durableId="1451391626">
    <w:abstractNumId w:val="36"/>
  </w:num>
  <w:num w:numId="44" w16cid:durableId="27071396">
    <w:abstractNumId w:val="8"/>
  </w:num>
  <w:num w:numId="45" w16cid:durableId="804006102">
    <w:abstractNumId w:val="27"/>
  </w:num>
  <w:num w:numId="46" w16cid:durableId="1494569616">
    <w:abstractNumId w:val="11"/>
  </w:num>
  <w:num w:numId="47" w16cid:durableId="797186685">
    <w:abstractNumId w:val="25"/>
  </w:num>
  <w:num w:numId="48" w16cid:durableId="2047293561">
    <w:abstractNumId w:val="22"/>
  </w:num>
  <w:num w:numId="49" w16cid:durableId="1713767704">
    <w:abstractNumId w:val="12"/>
  </w:num>
  <w:num w:numId="50" w16cid:durableId="453910155">
    <w:abstractNumId w:val="3"/>
  </w:num>
  <w:num w:numId="51" w16cid:durableId="794635508">
    <w:abstractNumId w:val="7"/>
  </w:num>
  <w:num w:numId="52" w16cid:durableId="2084597486">
    <w:abstractNumId w:val="16"/>
  </w:num>
  <w:num w:numId="53" w16cid:durableId="1896745245">
    <w:abstractNumId w:val="29"/>
  </w:num>
  <w:num w:numId="54" w16cid:durableId="1342856987">
    <w:abstractNumId w:val="19"/>
  </w:num>
  <w:num w:numId="55" w16cid:durableId="1063874689">
    <w:abstractNumId w:val="1"/>
  </w:num>
  <w:num w:numId="56" w16cid:durableId="460657314">
    <w:abstractNumId w:val="35"/>
  </w:num>
  <w:num w:numId="57" w16cid:durableId="1706710361">
    <w:abstractNumId w:val="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ficina Jurídica">
    <w15:presenceInfo w15:providerId="None" w15:userId="Oficina Jurídi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7917"/>
    <w:rsid w:val="00012615"/>
    <w:rsid w:val="0001297A"/>
    <w:rsid w:val="00012990"/>
    <w:rsid w:val="00014036"/>
    <w:rsid w:val="00015925"/>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1A51"/>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6D2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0E0A"/>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6927"/>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31C"/>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2A2D"/>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042E"/>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2608"/>
    <w:rsid w:val="004C72EE"/>
    <w:rsid w:val="004C7FA8"/>
    <w:rsid w:val="004E7E85"/>
    <w:rsid w:val="004F2C35"/>
    <w:rsid w:val="004F31DD"/>
    <w:rsid w:val="004F333B"/>
    <w:rsid w:val="004F49FA"/>
    <w:rsid w:val="004F4FBB"/>
    <w:rsid w:val="004F6A66"/>
    <w:rsid w:val="00506D30"/>
    <w:rsid w:val="00517D2E"/>
    <w:rsid w:val="00520076"/>
    <w:rsid w:val="005225E0"/>
    <w:rsid w:val="0052558D"/>
    <w:rsid w:val="00527923"/>
    <w:rsid w:val="00527A61"/>
    <w:rsid w:val="005303E3"/>
    <w:rsid w:val="005324EC"/>
    <w:rsid w:val="00532869"/>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26B"/>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5F2A77"/>
    <w:rsid w:val="00600EB5"/>
    <w:rsid w:val="0060273A"/>
    <w:rsid w:val="00605E65"/>
    <w:rsid w:val="00613D91"/>
    <w:rsid w:val="00613EB2"/>
    <w:rsid w:val="0061415D"/>
    <w:rsid w:val="0061635E"/>
    <w:rsid w:val="00616BDC"/>
    <w:rsid w:val="00626130"/>
    <w:rsid w:val="00631741"/>
    <w:rsid w:val="00634142"/>
    <w:rsid w:val="00634DBC"/>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3D80"/>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4A02"/>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6E2"/>
    <w:rsid w:val="007B174F"/>
    <w:rsid w:val="007B3141"/>
    <w:rsid w:val="007B324C"/>
    <w:rsid w:val="007B57BE"/>
    <w:rsid w:val="007B6DD2"/>
    <w:rsid w:val="007C0407"/>
    <w:rsid w:val="007C1B6D"/>
    <w:rsid w:val="007C1BAD"/>
    <w:rsid w:val="007C2ED1"/>
    <w:rsid w:val="007C2EEC"/>
    <w:rsid w:val="007C6939"/>
    <w:rsid w:val="007C6A46"/>
    <w:rsid w:val="007C710D"/>
    <w:rsid w:val="007D5C4E"/>
    <w:rsid w:val="007D6611"/>
    <w:rsid w:val="007D6872"/>
    <w:rsid w:val="007D6A77"/>
    <w:rsid w:val="007E0CA6"/>
    <w:rsid w:val="007E0D4B"/>
    <w:rsid w:val="007E19C3"/>
    <w:rsid w:val="007E1A4D"/>
    <w:rsid w:val="007E1F41"/>
    <w:rsid w:val="007E62EE"/>
    <w:rsid w:val="007F363B"/>
    <w:rsid w:val="007F3F25"/>
    <w:rsid w:val="008002C3"/>
    <w:rsid w:val="0080051A"/>
    <w:rsid w:val="00807E59"/>
    <w:rsid w:val="008160A2"/>
    <w:rsid w:val="0082170E"/>
    <w:rsid w:val="008234ED"/>
    <w:rsid w:val="00824CC2"/>
    <w:rsid w:val="0082653D"/>
    <w:rsid w:val="0082748B"/>
    <w:rsid w:val="00827970"/>
    <w:rsid w:val="008366E6"/>
    <w:rsid w:val="00841FCD"/>
    <w:rsid w:val="00842EDE"/>
    <w:rsid w:val="0084371E"/>
    <w:rsid w:val="008450AE"/>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867A3"/>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4744"/>
    <w:rsid w:val="009F637A"/>
    <w:rsid w:val="009F6484"/>
    <w:rsid w:val="009F79AE"/>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42E"/>
    <w:rsid w:val="00AB26B6"/>
    <w:rsid w:val="00AB7269"/>
    <w:rsid w:val="00AC0D16"/>
    <w:rsid w:val="00AC12A3"/>
    <w:rsid w:val="00AC354A"/>
    <w:rsid w:val="00AC4F8F"/>
    <w:rsid w:val="00AC662A"/>
    <w:rsid w:val="00AC786D"/>
    <w:rsid w:val="00AC7E51"/>
    <w:rsid w:val="00AD0727"/>
    <w:rsid w:val="00AD2123"/>
    <w:rsid w:val="00AD53FB"/>
    <w:rsid w:val="00AE45A4"/>
    <w:rsid w:val="00AE4743"/>
    <w:rsid w:val="00AF0F6A"/>
    <w:rsid w:val="00AF10C2"/>
    <w:rsid w:val="00AF1EE0"/>
    <w:rsid w:val="00AF565F"/>
    <w:rsid w:val="00AF6815"/>
    <w:rsid w:val="00AF7123"/>
    <w:rsid w:val="00AF7891"/>
    <w:rsid w:val="00B02D66"/>
    <w:rsid w:val="00B04A29"/>
    <w:rsid w:val="00B04F60"/>
    <w:rsid w:val="00B05460"/>
    <w:rsid w:val="00B06DBB"/>
    <w:rsid w:val="00B07C69"/>
    <w:rsid w:val="00B11CD8"/>
    <w:rsid w:val="00B11DB9"/>
    <w:rsid w:val="00B13503"/>
    <w:rsid w:val="00B15029"/>
    <w:rsid w:val="00B15422"/>
    <w:rsid w:val="00B16F4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674A"/>
    <w:rsid w:val="00BA71C1"/>
    <w:rsid w:val="00BB3496"/>
    <w:rsid w:val="00BB53B3"/>
    <w:rsid w:val="00BB676B"/>
    <w:rsid w:val="00BC14B7"/>
    <w:rsid w:val="00BC50B7"/>
    <w:rsid w:val="00BC6F4E"/>
    <w:rsid w:val="00BD25CD"/>
    <w:rsid w:val="00BD3558"/>
    <w:rsid w:val="00BD6A13"/>
    <w:rsid w:val="00BE061F"/>
    <w:rsid w:val="00BE0740"/>
    <w:rsid w:val="00BE1B5E"/>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1428"/>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77669"/>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26D5"/>
    <w:rsid w:val="00D235DA"/>
    <w:rsid w:val="00D2714E"/>
    <w:rsid w:val="00D2779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57CC"/>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0732"/>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480"/>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67C33"/>
    <w:rsid w:val="00E71315"/>
    <w:rsid w:val="00E720CD"/>
    <w:rsid w:val="00E729FB"/>
    <w:rsid w:val="00E76A9B"/>
    <w:rsid w:val="00E80570"/>
    <w:rsid w:val="00E83EB9"/>
    <w:rsid w:val="00E8553C"/>
    <w:rsid w:val="00E865A9"/>
    <w:rsid w:val="00E86BD4"/>
    <w:rsid w:val="00E917C4"/>
    <w:rsid w:val="00E93A73"/>
    <w:rsid w:val="00E93B79"/>
    <w:rsid w:val="00E93F0E"/>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082"/>
    <w:rsid w:val="00F34335"/>
    <w:rsid w:val="00F35EB0"/>
    <w:rsid w:val="00F4651F"/>
    <w:rsid w:val="00F532BF"/>
    <w:rsid w:val="00F534C0"/>
    <w:rsid w:val="00F53DA5"/>
    <w:rsid w:val="00F54CA2"/>
    <w:rsid w:val="00F54DFD"/>
    <w:rsid w:val="00F56D6D"/>
    <w:rsid w:val="00F60309"/>
    <w:rsid w:val="00F61289"/>
    <w:rsid w:val="00F61582"/>
    <w:rsid w:val="00F63CEE"/>
    <w:rsid w:val="00F671D6"/>
    <w:rsid w:val="00F757F7"/>
    <w:rsid w:val="00F75C34"/>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230"/>
    <w:rsid w:val="00FF0446"/>
    <w:rsid w:val="00FF18A7"/>
    <w:rsid w:val="00FF2087"/>
    <w:rsid w:val="00FF2175"/>
    <w:rsid w:val="00FF2601"/>
    <w:rsid w:val="00FF2C00"/>
    <w:rsid w:val="00FF534E"/>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116D20"/>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rsid w:val="00FF534E"/>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TableParagraph">
    <w:name w:val="Table Paragraph"/>
    <w:basedOn w:val="Normal"/>
    <w:uiPriority w:val="1"/>
    <w:qFormat/>
    <w:rsid w:val="00FF534E"/>
    <w:pPr>
      <w:widowControl w:val="0"/>
      <w:autoSpaceDE w:val="0"/>
      <w:autoSpaceDN w:val="0"/>
      <w:jc w:val="left"/>
    </w:pPr>
    <w:rPr>
      <w:rFonts w:ascii="Arial MT" w:eastAsia="Arial MT" w:hAnsi="Arial MT" w:cs="Arial MT"/>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7965316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www.epc.com.co"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32</Pages>
  <Words>13912</Words>
  <Characters>76522</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Oficina Jurídica</cp:lastModifiedBy>
  <cp:revision>6</cp:revision>
  <cp:lastPrinted>2020-11-30T20:53:00Z</cp:lastPrinted>
  <dcterms:created xsi:type="dcterms:W3CDTF">2022-08-03T19:56:00Z</dcterms:created>
  <dcterms:modified xsi:type="dcterms:W3CDTF">2026-09-15T13:21:00Z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