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EC584" w14:textId="7C76BE35" w:rsidR="00915FF0" w:rsidRPr="00C0316A" w:rsidRDefault="00915FF0" w:rsidP="00C0316A">
      <w:pPr>
        <w:autoSpaceDE w:val="0"/>
        <w:autoSpaceDN w:val="0"/>
        <w:adjustRightInd w:val="0"/>
        <w:spacing w:after="0"/>
        <w:ind w:left="709"/>
        <w:jc w:val="both"/>
        <w:rPr>
          <w:rFonts w:ascii="Arial" w:eastAsia="Times New Roman" w:hAnsi="Arial" w:cs="Arial"/>
          <w:bCs/>
          <w:color w:val="000000"/>
          <w:sz w:val="20"/>
          <w:szCs w:val="20"/>
          <w:lang w:eastAsia="es-ES"/>
        </w:rPr>
      </w:pPr>
      <w:r w:rsidRPr="00C0316A">
        <w:rPr>
          <w:rFonts w:ascii="Arial" w:eastAsia="Times New Roman" w:hAnsi="Arial" w:cs="Arial"/>
          <w:bCs/>
          <w:color w:val="000000"/>
          <w:sz w:val="20"/>
          <w:szCs w:val="20"/>
          <w:lang w:eastAsia="es-ES"/>
        </w:rPr>
        <w:t xml:space="preserve">Medellín, </w:t>
      </w:r>
      <w:r w:rsidR="00D36EC0">
        <w:rPr>
          <w:rFonts w:ascii="Arial" w:eastAsia="Times New Roman" w:hAnsi="Arial" w:cs="Arial"/>
          <w:bCs/>
          <w:color w:val="000000"/>
          <w:sz w:val="20"/>
          <w:szCs w:val="20"/>
          <w:lang w:eastAsia="es-ES"/>
        </w:rPr>
        <w:t>1</w:t>
      </w:r>
      <w:r w:rsidR="00A5699E">
        <w:rPr>
          <w:rFonts w:ascii="Arial" w:eastAsia="Times New Roman" w:hAnsi="Arial" w:cs="Arial"/>
          <w:bCs/>
          <w:color w:val="000000"/>
          <w:sz w:val="20"/>
          <w:szCs w:val="20"/>
          <w:lang w:eastAsia="es-ES"/>
        </w:rPr>
        <w:t>6</w:t>
      </w:r>
      <w:r w:rsidR="00D36EC0">
        <w:rPr>
          <w:rFonts w:ascii="Arial" w:eastAsia="Times New Roman" w:hAnsi="Arial" w:cs="Arial"/>
          <w:bCs/>
          <w:color w:val="000000"/>
          <w:sz w:val="20"/>
          <w:szCs w:val="20"/>
          <w:lang w:eastAsia="es-ES"/>
        </w:rPr>
        <w:t xml:space="preserve"> de febrero de </w:t>
      </w:r>
      <w:r w:rsidR="00884D4E" w:rsidRPr="00C0316A">
        <w:rPr>
          <w:rFonts w:ascii="Arial" w:eastAsia="Times New Roman" w:hAnsi="Arial" w:cs="Arial"/>
          <w:bCs/>
          <w:color w:val="000000"/>
          <w:sz w:val="20"/>
          <w:szCs w:val="20"/>
          <w:lang w:eastAsia="es-ES"/>
        </w:rPr>
        <w:t>202</w:t>
      </w:r>
      <w:r w:rsidR="00D36EC0">
        <w:rPr>
          <w:rFonts w:ascii="Arial" w:eastAsia="Times New Roman" w:hAnsi="Arial" w:cs="Arial"/>
          <w:bCs/>
          <w:color w:val="000000"/>
          <w:sz w:val="20"/>
          <w:szCs w:val="20"/>
          <w:lang w:eastAsia="es-ES"/>
        </w:rPr>
        <w:t>1</w:t>
      </w:r>
    </w:p>
    <w:p w14:paraId="31B20D2C" w14:textId="77777777" w:rsidR="00E62903" w:rsidRPr="00C0316A" w:rsidRDefault="00E62903" w:rsidP="00C0316A">
      <w:pPr>
        <w:autoSpaceDE w:val="0"/>
        <w:autoSpaceDN w:val="0"/>
        <w:adjustRightInd w:val="0"/>
        <w:spacing w:after="0"/>
        <w:ind w:left="709"/>
        <w:jc w:val="both"/>
        <w:rPr>
          <w:rFonts w:ascii="Arial" w:eastAsia="Times New Roman" w:hAnsi="Arial" w:cs="Arial"/>
          <w:b/>
          <w:bCs/>
          <w:sz w:val="20"/>
          <w:szCs w:val="20"/>
          <w:lang w:eastAsia="es-ES"/>
        </w:rPr>
      </w:pPr>
    </w:p>
    <w:p w14:paraId="30F14E33" w14:textId="77777777" w:rsidR="00E3621F" w:rsidRPr="00C0316A" w:rsidRDefault="00E3621F" w:rsidP="00C0316A">
      <w:pPr>
        <w:autoSpaceDE w:val="0"/>
        <w:autoSpaceDN w:val="0"/>
        <w:adjustRightInd w:val="0"/>
        <w:spacing w:after="0"/>
        <w:ind w:left="709"/>
        <w:jc w:val="center"/>
        <w:rPr>
          <w:rFonts w:ascii="Arial" w:eastAsia="Times New Roman" w:hAnsi="Arial" w:cs="Arial"/>
          <w:b/>
          <w:bCs/>
          <w:color w:val="000000"/>
          <w:sz w:val="20"/>
          <w:szCs w:val="20"/>
          <w:lang w:eastAsia="es-ES"/>
        </w:rPr>
      </w:pPr>
    </w:p>
    <w:p w14:paraId="3B8FAC01" w14:textId="7ECD9C47" w:rsidR="00E62903" w:rsidRPr="00C0316A" w:rsidRDefault="00E62903" w:rsidP="00C0316A">
      <w:pPr>
        <w:autoSpaceDE w:val="0"/>
        <w:autoSpaceDN w:val="0"/>
        <w:adjustRightInd w:val="0"/>
        <w:spacing w:after="0"/>
        <w:ind w:left="709"/>
        <w:jc w:val="center"/>
        <w:rPr>
          <w:rFonts w:ascii="Arial" w:eastAsia="Times New Roman" w:hAnsi="Arial" w:cs="Arial"/>
          <w:b/>
          <w:bCs/>
          <w:color w:val="000000"/>
          <w:sz w:val="20"/>
          <w:szCs w:val="20"/>
          <w:lang w:eastAsia="es-ES"/>
        </w:rPr>
      </w:pPr>
      <w:r w:rsidRPr="00C0316A">
        <w:rPr>
          <w:rFonts w:ascii="Arial" w:eastAsia="Times New Roman" w:hAnsi="Arial" w:cs="Arial"/>
          <w:b/>
          <w:bCs/>
          <w:color w:val="000000"/>
          <w:sz w:val="20"/>
          <w:szCs w:val="20"/>
          <w:lang w:eastAsia="es-ES"/>
        </w:rPr>
        <w:t>AVISO DE CONVOCATORIA PÚBLICA</w:t>
      </w:r>
    </w:p>
    <w:p w14:paraId="11C67204" w14:textId="77777777" w:rsidR="00E62903" w:rsidRPr="00C0316A" w:rsidRDefault="00E62903" w:rsidP="00C0316A">
      <w:pPr>
        <w:autoSpaceDE w:val="0"/>
        <w:autoSpaceDN w:val="0"/>
        <w:adjustRightInd w:val="0"/>
        <w:spacing w:after="0"/>
        <w:ind w:left="709"/>
        <w:jc w:val="center"/>
        <w:rPr>
          <w:rFonts w:ascii="Arial" w:eastAsia="Times New Roman" w:hAnsi="Arial" w:cs="Arial"/>
          <w:b/>
          <w:bCs/>
          <w:sz w:val="20"/>
          <w:szCs w:val="20"/>
          <w:lang w:eastAsia="es-ES"/>
        </w:rPr>
      </w:pPr>
    </w:p>
    <w:p w14:paraId="0510BA28" w14:textId="77777777" w:rsidR="00E62903" w:rsidRPr="00C0316A" w:rsidRDefault="00E62903" w:rsidP="00C0316A">
      <w:pPr>
        <w:autoSpaceDE w:val="0"/>
        <w:autoSpaceDN w:val="0"/>
        <w:adjustRightInd w:val="0"/>
        <w:spacing w:after="0"/>
        <w:ind w:left="709"/>
        <w:jc w:val="center"/>
        <w:rPr>
          <w:rFonts w:ascii="Arial" w:eastAsia="Times New Roman" w:hAnsi="Arial" w:cs="Arial"/>
          <w:b/>
          <w:bCs/>
          <w:sz w:val="20"/>
          <w:szCs w:val="20"/>
          <w:lang w:eastAsia="es-ES"/>
        </w:rPr>
      </w:pPr>
    </w:p>
    <w:p w14:paraId="411D5478" w14:textId="4B509A7B" w:rsidR="00DF4F8E" w:rsidRPr="00C0316A" w:rsidRDefault="00DF4F8E" w:rsidP="00C0316A">
      <w:pPr>
        <w:spacing w:after="0"/>
        <w:ind w:left="709"/>
        <w:jc w:val="center"/>
        <w:rPr>
          <w:rFonts w:ascii="Arial" w:eastAsia="Arial" w:hAnsi="Arial" w:cs="Arial"/>
          <w:b/>
          <w:sz w:val="20"/>
          <w:szCs w:val="20"/>
          <w:lang w:eastAsia="es-ES"/>
        </w:rPr>
      </w:pPr>
      <w:r w:rsidRPr="00C0316A">
        <w:rPr>
          <w:rFonts w:ascii="Arial" w:eastAsia="Arial" w:hAnsi="Arial" w:cs="Arial"/>
          <w:b/>
          <w:bCs/>
          <w:sz w:val="20"/>
          <w:szCs w:val="20"/>
        </w:rPr>
        <w:t>SELECCIÓN ABREVIADA</w:t>
      </w:r>
      <w:r w:rsidR="00510E39" w:rsidRPr="00C0316A">
        <w:rPr>
          <w:rFonts w:ascii="Arial" w:eastAsia="Arial" w:hAnsi="Arial" w:cs="Arial"/>
          <w:b/>
          <w:bCs/>
          <w:sz w:val="20"/>
          <w:szCs w:val="20"/>
        </w:rPr>
        <w:t xml:space="preserve"> </w:t>
      </w:r>
      <w:r w:rsidR="00D36EC0">
        <w:rPr>
          <w:rFonts w:ascii="Arial" w:eastAsia="Arial" w:hAnsi="Arial" w:cs="Arial"/>
          <w:b/>
          <w:bCs/>
          <w:sz w:val="20"/>
          <w:szCs w:val="20"/>
        </w:rPr>
        <w:t>N°. 0</w:t>
      </w:r>
      <w:r w:rsidR="00A5699E">
        <w:rPr>
          <w:rFonts w:ascii="Arial" w:eastAsia="Arial" w:hAnsi="Arial" w:cs="Arial"/>
          <w:b/>
          <w:bCs/>
          <w:sz w:val="20"/>
          <w:szCs w:val="20"/>
        </w:rPr>
        <w:t>8</w:t>
      </w:r>
      <w:r w:rsidR="00D36EC0">
        <w:rPr>
          <w:rFonts w:ascii="Arial" w:eastAsia="Arial" w:hAnsi="Arial" w:cs="Arial"/>
          <w:b/>
          <w:bCs/>
          <w:sz w:val="20"/>
          <w:szCs w:val="20"/>
        </w:rPr>
        <w:t xml:space="preserve"> DE 2021 </w:t>
      </w:r>
      <w:r w:rsidR="00000EA0" w:rsidRPr="00C0316A">
        <w:rPr>
          <w:rFonts w:ascii="Arial" w:eastAsia="Arial" w:hAnsi="Arial" w:cs="Arial"/>
          <w:b/>
          <w:bCs/>
          <w:sz w:val="20"/>
          <w:szCs w:val="20"/>
        </w:rPr>
        <w:t xml:space="preserve">POR SUBASTA INVERSA </w:t>
      </w:r>
      <w:r w:rsidR="00D36EC0">
        <w:rPr>
          <w:rFonts w:ascii="Arial" w:eastAsia="Arial" w:hAnsi="Arial" w:cs="Arial"/>
          <w:b/>
          <w:bCs/>
          <w:sz w:val="20"/>
          <w:szCs w:val="20"/>
        </w:rPr>
        <w:t>ELECTRÓNICA (SECOP II)</w:t>
      </w:r>
    </w:p>
    <w:p w14:paraId="1D3E4BE0" w14:textId="77777777" w:rsidR="00DF4F8E" w:rsidRPr="00C0316A" w:rsidRDefault="00DF4F8E" w:rsidP="00C0316A">
      <w:pPr>
        <w:spacing w:after="0"/>
        <w:ind w:left="709"/>
        <w:jc w:val="center"/>
        <w:rPr>
          <w:rFonts w:ascii="Arial" w:eastAsia="Arial" w:hAnsi="Arial" w:cs="Arial"/>
          <w:b/>
          <w:sz w:val="20"/>
          <w:szCs w:val="20"/>
          <w:lang w:eastAsia="es-ES"/>
        </w:rPr>
      </w:pPr>
    </w:p>
    <w:p w14:paraId="79F18067" w14:textId="77777777" w:rsidR="00DF4F8E" w:rsidRPr="00C0316A" w:rsidRDefault="00DF4F8E" w:rsidP="00C0316A">
      <w:pPr>
        <w:spacing w:after="0"/>
        <w:ind w:left="709"/>
        <w:jc w:val="center"/>
        <w:rPr>
          <w:rFonts w:ascii="Arial" w:eastAsia="Arial" w:hAnsi="Arial" w:cs="Arial"/>
          <w:b/>
          <w:sz w:val="20"/>
          <w:szCs w:val="20"/>
          <w:lang w:eastAsia="es-ES"/>
        </w:rPr>
      </w:pPr>
    </w:p>
    <w:p w14:paraId="745DB901" w14:textId="55F75941" w:rsidR="008C1946" w:rsidRPr="00C0316A" w:rsidRDefault="00E62903" w:rsidP="00A82E7D">
      <w:pPr>
        <w:numPr>
          <w:ilvl w:val="0"/>
          <w:numId w:val="1"/>
        </w:numPr>
        <w:tabs>
          <w:tab w:val="left" w:pos="426"/>
        </w:tabs>
        <w:overflowPunct w:val="0"/>
        <w:autoSpaceDE w:val="0"/>
        <w:autoSpaceDN w:val="0"/>
        <w:adjustRightInd w:val="0"/>
        <w:spacing w:after="0"/>
        <w:ind w:left="993"/>
        <w:jc w:val="both"/>
        <w:outlineLvl w:val="0"/>
        <w:rPr>
          <w:rFonts w:ascii="Arial" w:eastAsia="Batang" w:hAnsi="Arial" w:cs="Arial"/>
          <w:sz w:val="20"/>
          <w:szCs w:val="20"/>
          <w:lang w:val="es-ES_tradnl" w:eastAsia="es-MX"/>
        </w:rPr>
      </w:pPr>
      <w:bookmarkStart w:id="0" w:name="_Toc287533755"/>
      <w:bookmarkStart w:id="1" w:name="_Toc325983259"/>
      <w:r w:rsidRPr="00C0316A">
        <w:rPr>
          <w:rFonts w:ascii="Arial" w:eastAsia="Times New Roman" w:hAnsi="Arial" w:cs="Arial"/>
          <w:b/>
          <w:bCs/>
          <w:sz w:val="20"/>
          <w:szCs w:val="20"/>
          <w:lang w:val="es-ES_tradnl" w:eastAsia="es-MX"/>
        </w:rPr>
        <w:t>INFORMACIÓN GENERAL</w:t>
      </w:r>
      <w:bookmarkEnd w:id="0"/>
      <w:bookmarkEnd w:id="1"/>
      <w:r w:rsidRPr="00C0316A">
        <w:rPr>
          <w:rFonts w:ascii="Arial" w:eastAsia="Times New Roman" w:hAnsi="Arial" w:cs="Arial"/>
          <w:b/>
          <w:bCs/>
          <w:sz w:val="20"/>
          <w:szCs w:val="20"/>
          <w:lang w:val="es-ES_tradnl" w:eastAsia="es-MX"/>
        </w:rPr>
        <w:t xml:space="preserve"> DEL AVISO DE CONVOCATORIA PÚBLICA: </w:t>
      </w:r>
    </w:p>
    <w:p w14:paraId="6FDEFECC" w14:textId="77777777" w:rsidR="0064655D" w:rsidRPr="00C0316A" w:rsidRDefault="0064655D" w:rsidP="00C0316A">
      <w:pPr>
        <w:tabs>
          <w:tab w:val="left" w:pos="426"/>
        </w:tabs>
        <w:overflowPunct w:val="0"/>
        <w:autoSpaceDE w:val="0"/>
        <w:autoSpaceDN w:val="0"/>
        <w:adjustRightInd w:val="0"/>
        <w:spacing w:after="0"/>
        <w:ind w:left="633"/>
        <w:jc w:val="both"/>
        <w:outlineLvl w:val="0"/>
        <w:rPr>
          <w:rFonts w:ascii="Arial" w:hAnsi="Arial" w:cs="Arial"/>
          <w:sz w:val="20"/>
          <w:szCs w:val="20"/>
        </w:rPr>
      </w:pPr>
    </w:p>
    <w:p w14:paraId="14AD4174" w14:textId="613A7502" w:rsidR="00A5699E" w:rsidRPr="00A5699E" w:rsidRDefault="0064655D" w:rsidP="00A82E7D">
      <w:pPr>
        <w:pStyle w:val="Prrafodelista"/>
        <w:numPr>
          <w:ilvl w:val="1"/>
          <w:numId w:val="1"/>
        </w:numPr>
        <w:tabs>
          <w:tab w:val="left" w:pos="426"/>
          <w:tab w:val="left" w:pos="1134"/>
        </w:tabs>
        <w:overflowPunct w:val="0"/>
        <w:autoSpaceDE w:val="0"/>
        <w:autoSpaceDN w:val="0"/>
        <w:adjustRightInd w:val="0"/>
        <w:spacing w:before="0" w:beforeAutospacing="0" w:after="0" w:afterAutospacing="0"/>
        <w:ind w:left="708" w:hanging="11"/>
        <w:jc w:val="both"/>
        <w:outlineLvl w:val="0"/>
        <w:rPr>
          <w:rFonts w:asciiTheme="minorHAnsi" w:hAnsiTheme="minorHAnsi" w:cstheme="minorHAnsi"/>
          <w:b/>
          <w:sz w:val="20"/>
          <w:szCs w:val="20"/>
        </w:rPr>
      </w:pPr>
      <w:r w:rsidRPr="00A5699E">
        <w:rPr>
          <w:rFonts w:ascii="Arial" w:hAnsi="Arial" w:cs="Arial"/>
          <w:b/>
          <w:sz w:val="20"/>
          <w:szCs w:val="20"/>
        </w:rPr>
        <w:t>Objeto:</w:t>
      </w:r>
      <w:r w:rsidRPr="00A5699E">
        <w:rPr>
          <w:rFonts w:ascii="Arial" w:hAnsi="Arial" w:cs="Arial"/>
          <w:sz w:val="20"/>
          <w:szCs w:val="20"/>
        </w:rPr>
        <w:t xml:space="preserve"> </w:t>
      </w:r>
      <w:bookmarkStart w:id="2" w:name="_Hlk497206550"/>
      <w:bookmarkStart w:id="3" w:name="_Hlk33712326"/>
      <w:bookmarkStart w:id="4" w:name="_Hlk33718755"/>
      <w:r w:rsidR="007A26FE" w:rsidRPr="00A5699E">
        <w:rPr>
          <w:rFonts w:ascii="Arial" w:eastAsia="Calibri" w:hAnsi="Arial" w:cs="Arial"/>
          <w:b/>
          <w:bCs/>
          <w:sz w:val="20"/>
          <w:szCs w:val="20"/>
        </w:rPr>
        <w:t xml:space="preserve">SUMINISTRO </w:t>
      </w:r>
      <w:bookmarkEnd w:id="2"/>
      <w:bookmarkEnd w:id="3"/>
      <w:r w:rsidR="00A5699E" w:rsidRPr="00A5699E">
        <w:rPr>
          <w:rFonts w:asciiTheme="minorHAnsi" w:eastAsia="Calibri" w:hAnsiTheme="minorHAnsi" w:cstheme="minorHAnsi"/>
          <w:b/>
          <w:bCs/>
          <w:sz w:val="20"/>
          <w:szCs w:val="20"/>
        </w:rPr>
        <w:t xml:space="preserve">DE </w:t>
      </w:r>
      <w:r w:rsidR="00A5699E" w:rsidRPr="00A5699E">
        <w:rPr>
          <w:rFonts w:asciiTheme="minorHAnsi" w:hAnsiTheme="minorHAnsi" w:cstheme="minorHAnsi"/>
          <w:b/>
          <w:sz w:val="20"/>
          <w:szCs w:val="20"/>
        </w:rPr>
        <w:t>SERVICIOS DE TRANSPORTE EN DIFERENTES MODALIDADES PARA EL PERSONAL, ACTIVIDADES Y EVENTOS DE LA BIBLIOTECA PÚBLICA PILOTO DE MEDELLÍN Y DE LOS DIFERENTES PROYECTOS EJECUTADOS POR ÉSTA, DENTRO DE LOS QUE SE ENCUENTRA EL SISTEMA DE BIBLIOTECAS PÚBLICAS DE MEDELLÍN.</w:t>
      </w:r>
    </w:p>
    <w:p w14:paraId="498D39A8" w14:textId="77777777" w:rsidR="00A5699E" w:rsidRPr="00A5699E" w:rsidRDefault="00A5699E" w:rsidP="00A5699E">
      <w:pPr>
        <w:pStyle w:val="Prrafodelista"/>
        <w:tabs>
          <w:tab w:val="left" w:pos="426"/>
          <w:tab w:val="left" w:pos="1134"/>
        </w:tabs>
        <w:overflowPunct w:val="0"/>
        <w:autoSpaceDE w:val="0"/>
        <w:autoSpaceDN w:val="0"/>
        <w:adjustRightInd w:val="0"/>
        <w:spacing w:before="0" w:beforeAutospacing="0" w:after="0" w:afterAutospacing="0"/>
        <w:ind w:left="1068"/>
        <w:jc w:val="both"/>
        <w:outlineLvl w:val="0"/>
        <w:rPr>
          <w:rFonts w:asciiTheme="minorHAnsi" w:eastAsia="Batang" w:hAnsiTheme="minorHAnsi" w:cstheme="minorHAnsi"/>
          <w:sz w:val="20"/>
          <w:szCs w:val="20"/>
          <w:lang w:val="es-ES_tradnl" w:eastAsia="es-MX"/>
        </w:rPr>
      </w:pPr>
    </w:p>
    <w:bookmarkEnd w:id="4"/>
    <w:p w14:paraId="10D7EFBA" w14:textId="59176B17" w:rsidR="00253DFD" w:rsidRPr="00C0316A" w:rsidRDefault="00253DFD" w:rsidP="00A82E7D">
      <w:pPr>
        <w:pStyle w:val="Prrafodelista"/>
        <w:numPr>
          <w:ilvl w:val="1"/>
          <w:numId w:val="2"/>
        </w:numPr>
        <w:tabs>
          <w:tab w:val="left" w:pos="0"/>
        </w:tabs>
        <w:overflowPunct w:val="0"/>
        <w:autoSpaceDE w:val="0"/>
        <w:autoSpaceDN w:val="0"/>
        <w:adjustRightInd w:val="0"/>
        <w:spacing w:before="0" w:beforeAutospacing="0" w:after="0" w:afterAutospacing="0"/>
        <w:jc w:val="both"/>
        <w:textAlignment w:val="baseline"/>
        <w:rPr>
          <w:rFonts w:ascii="Arial" w:hAnsi="Arial" w:cs="Arial"/>
          <w:sz w:val="20"/>
          <w:szCs w:val="20"/>
          <w:lang w:eastAsia="es-MX"/>
        </w:rPr>
      </w:pPr>
      <w:r w:rsidRPr="00C0316A">
        <w:rPr>
          <w:rFonts w:ascii="Arial" w:hAnsi="Arial" w:cs="Arial"/>
          <w:b/>
          <w:sz w:val="20"/>
          <w:szCs w:val="20"/>
          <w:lang w:eastAsia="es-MX"/>
        </w:rPr>
        <w:t xml:space="preserve">Alcance del objeto y especificaciones técnicas de los elementos a contratar: </w:t>
      </w:r>
      <w:r w:rsidR="00EB78C0" w:rsidRPr="00C0316A">
        <w:rPr>
          <w:rFonts w:ascii="Arial" w:hAnsi="Arial" w:cs="Arial"/>
          <w:sz w:val="20"/>
          <w:szCs w:val="20"/>
        </w:rPr>
        <w:t xml:space="preserve">para el cabal cumplimiento del objeto contractual el contratista deberá cumplir con las especificaciones técnicas, obligaciones y alcances establecidos en el </w:t>
      </w:r>
      <w:r w:rsidR="00981150">
        <w:rPr>
          <w:rFonts w:ascii="Arial" w:hAnsi="Arial" w:cs="Arial"/>
          <w:sz w:val="20"/>
          <w:szCs w:val="20"/>
        </w:rPr>
        <w:t xml:space="preserve">documento </w:t>
      </w:r>
      <w:r w:rsidR="00D36EC0">
        <w:rPr>
          <w:rFonts w:ascii="Arial" w:hAnsi="Arial" w:cs="Arial"/>
          <w:sz w:val="20"/>
          <w:szCs w:val="20"/>
        </w:rPr>
        <w:t>de E</w:t>
      </w:r>
      <w:r w:rsidR="00EB78C0" w:rsidRPr="00C0316A">
        <w:rPr>
          <w:rFonts w:ascii="Arial" w:hAnsi="Arial" w:cs="Arial"/>
          <w:sz w:val="20"/>
          <w:szCs w:val="20"/>
        </w:rPr>
        <w:t>studio</w:t>
      </w:r>
      <w:r w:rsidR="00D36EC0">
        <w:rPr>
          <w:rFonts w:ascii="Arial" w:hAnsi="Arial" w:cs="Arial"/>
          <w:sz w:val="20"/>
          <w:szCs w:val="20"/>
        </w:rPr>
        <w:t>s</w:t>
      </w:r>
      <w:r w:rsidR="00EB78C0" w:rsidRPr="00C0316A">
        <w:rPr>
          <w:rFonts w:ascii="Arial" w:hAnsi="Arial" w:cs="Arial"/>
          <w:sz w:val="20"/>
          <w:szCs w:val="20"/>
        </w:rPr>
        <w:t xml:space="preserve"> </w:t>
      </w:r>
      <w:r w:rsidR="00D36EC0">
        <w:rPr>
          <w:rFonts w:ascii="Arial" w:hAnsi="Arial" w:cs="Arial"/>
          <w:sz w:val="20"/>
          <w:szCs w:val="20"/>
        </w:rPr>
        <w:t>P</w:t>
      </w:r>
      <w:r w:rsidR="00EB78C0" w:rsidRPr="00C0316A">
        <w:rPr>
          <w:rFonts w:ascii="Arial" w:hAnsi="Arial" w:cs="Arial"/>
          <w:sz w:val="20"/>
          <w:szCs w:val="20"/>
        </w:rPr>
        <w:t>revio</w:t>
      </w:r>
      <w:r w:rsidR="00D36EC0">
        <w:rPr>
          <w:rFonts w:ascii="Arial" w:hAnsi="Arial" w:cs="Arial"/>
          <w:sz w:val="20"/>
          <w:szCs w:val="20"/>
        </w:rPr>
        <w:t>s</w:t>
      </w:r>
      <w:r w:rsidR="00154BF3" w:rsidRPr="00C0316A">
        <w:rPr>
          <w:rFonts w:ascii="Arial" w:hAnsi="Arial" w:cs="Arial"/>
          <w:sz w:val="20"/>
          <w:szCs w:val="20"/>
        </w:rPr>
        <w:t xml:space="preserve"> y </w:t>
      </w:r>
      <w:r w:rsidR="00C0316A">
        <w:rPr>
          <w:rFonts w:ascii="Arial" w:hAnsi="Arial" w:cs="Arial"/>
          <w:sz w:val="20"/>
          <w:szCs w:val="20"/>
        </w:rPr>
        <w:t xml:space="preserve">en el </w:t>
      </w:r>
      <w:r w:rsidR="00D36EC0">
        <w:rPr>
          <w:rFonts w:ascii="Arial" w:hAnsi="Arial" w:cs="Arial"/>
          <w:sz w:val="20"/>
          <w:szCs w:val="20"/>
        </w:rPr>
        <w:t>P</w:t>
      </w:r>
      <w:r w:rsidR="00154BF3" w:rsidRPr="00C0316A">
        <w:rPr>
          <w:rFonts w:ascii="Arial" w:hAnsi="Arial" w:cs="Arial"/>
          <w:sz w:val="20"/>
          <w:szCs w:val="20"/>
        </w:rPr>
        <w:t xml:space="preserve">liego de </w:t>
      </w:r>
      <w:r w:rsidR="00D36EC0">
        <w:rPr>
          <w:rFonts w:ascii="Arial" w:hAnsi="Arial" w:cs="Arial"/>
          <w:sz w:val="20"/>
          <w:szCs w:val="20"/>
        </w:rPr>
        <w:t>C</w:t>
      </w:r>
      <w:r w:rsidR="00154BF3" w:rsidRPr="00C0316A">
        <w:rPr>
          <w:rFonts w:ascii="Arial" w:hAnsi="Arial" w:cs="Arial"/>
          <w:sz w:val="20"/>
          <w:szCs w:val="20"/>
        </w:rPr>
        <w:t>ondiciones</w:t>
      </w:r>
      <w:r w:rsidR="00EB78C0" w:rsidRPr="00C0316A">
        <w:rPr>
          <w:rFonts w:ascii="Arial" w:hAnsi="Arial" w:cs="Arial"/>
          <w:sz w:val="20"/>
          <w:szCs w:val="20"/>
        </w:rPr>
        <w:t>.</w:t>
      </w:r>
      <w:r w:rsidRPr="00C0316A">
        <w:rPr>
          <w:rFonts w:ascii="Arial" w:hAnsi="Arial" w:cs="Arial"/>
          <w:sz w:val="20"/>
          <w:szCs w:val="20"/>
          <w:lang w:eastAsia="es-MX"/>
        </w:rPr>
        <w:t xml:space="preserve"> </w:t>
      </w:r>
    </w:p>
    <w:p w14:paraId="47147542" w14:textId="7F042E03" w:rsidR="00253DFD" w:rsidRDefault="00253DFD" w:rsidP="00511B47">
      <w:pPr>
        <w:spacing w:after="0"/>
        <w:contextualSpacing/>
        <w:jc w:val="both"/>
        <w:rPr>
          <w:rFonts w:ascii="Arial" w:eastAsia="Times New Roman" w:hAnsi="Arial" w:cs="Arial"/>
          <w:b/>
          <w:color w:val="000000"/>
          <w:sz w:val="20"/>
          <w:szCs w:val="20"/>
          <w:lang w:eastAsia="es-MX"/>
        </w:rPr>
      </w:pPr>
    </w:p>
    <w:p w14:paraId="5E662279" w14:textId="77777777" w:rsidR="00511B47" w:rsidRPr="00C0316A" w:rsidRDefault="00511B47" w:rsidP="00511B47">
      <w:pPr>
        <w:spacing w:after="0"/>
        <w:contextualSpacing/>
        <w:jc w:val="both"/>
        <w:rPr>
          <w:rFonts w:ascii="Arial" w:eastAsia="Times New Roman" w:hAnsi="Arial" w:cs="Arial"/>
          <w:b/>
          <w:color w:val="000000"/>
          <w:sz w:val="20"/>
          <w:szCs w:val="20"/>
          <w:lang w:eastAsia="es-MX"/>
        </w:rPr>
      </w:pPr>
    </w:p>
    <w:p w14:paraId="6550E1BD" w14:textId="3463CC23" w:rsidR="00E62903" w:rsidRPr="00C0316A" w:rsidRDefault="00E62903" w:rsidP="00A82E7D">
      <w:pPr>
        <w:pStyle w:val="NormalWeb"/>
        <w:numPr>
          <w:ilvl w:val="0"/>
          <w:numId w:val="1"/>
        </w:numPr>
        <w:spacing w:before="0"/>
        <w:ind w:left="993" w:right="0"/>
        <w:contextualSpacing/>
        <w:jc w:val="both"/>
        <w:rPr>
          <w:rFonts w:ascii="Arial" w:hAnsi="Arial" w:cs="Arial"/>
          <w:b/>
          <w:bCs/>
          <w:iCs/>
          <w:sz w:val="20"/>
          <w:szCs w:val="20"/>
          <w:lang w:val="es-ES_tradnl"/>
        </w:rPr>
      </w:pPr>
      <w:r w:rsidRPr="00C0316A">
        <w:rPr>
          <w:rFonts w:ascii="Arial" w:hAnsi="Arial" w:cs="Arial"/>
          <w:b/>
          <w:bCs/>
          <w:sz w:val="20"/>
          <w:szCs w:val="20"/>
          <w:lang w:val="es-ES_tradnl" w:eastAsia="es-MX"/>
        </w:rPr>
        <w:t xml:space="preserve">MODALIDAD DE SELECCIÓN QUE CORRESPONDE A LA CONTRATACIÓN: </w:t>
      </w:r>
    </w:p>
    <w:p w14:paraId="06356BED" w14:textId="3A44EEF9" w:rsidR="00E217FD" w:rsidRPr="00C0316A" w:rsidRDefault="00E217FD" w:rsidP="00C0316A">
      <w:pPr>
        <w:spacing w:after="0"/>
        <w:ind w:left="709"/>
        <w:jc w:val="both"/>
        <w:rPr>
          <w:rFonts w:ascii="Arial" w:eastAsia="Times New Roman" w:hAnsi="Arial" w:cs="Arial"/>
          <w:b/>
          <w:bCs/>
          <w:sz w:val="20"/>
          <w:szCs w:val="20"/>
          <w:lang w:eastAsia="es-ES"/>
        </w:rPr>
      </w:pPr>
    </w:p>
    <w:p w14:paraId="74F4BA58" w14:textId="2790ADF2" w:rsidR="007D3BBF" w:rsidRPr="007D3BBF" w:rsidRDefault="00E217FD" w:rsidP="00C0316A">
      <w:pPr>
        <w:spacing w:after="0"/>
        <w:ind w:left="709"/>
        <w:jc w:val="both"/>
        <w:rPr>
          <w:rFonts w:ascii="Arial" w:eastAsia="Times New Roman" w:hAnsi="Arial" w:cs="Arial"/>
          <w:bCs/>
          <w:sz w:val="20"/>
          <w:szCs w:val="20"/>
          <w:lang w:eastAsia="es-ES"/>
        </w:rPr>
      </w:pPr>
      <w:r w:rsidRPr="00C0316A">
        <w:rPr>
          <w:rFonts w:ascii="Arial" w:hAnsi="Arial" w:cs="Arial"/>
          <w:b/>
          <w:sz w:val="20"/>
          <w:szCs w:val="20"/>
        </w:rPr>
        <w:t xml:space="preserve">Selección abreviada por subasta inversa: </w:t>
      </w:r>
      <w:r w:rsidRPr="00C0316A">
        <w:rPr>
          <w:rFonts w:ascii="Arial" w:hAnsi="Arial" w:cs="Arial"/>
          <w:sz w:val="20"/>
          <w:szCs w:val="20"/>
        </w:rPr>
        <w:t>Conforme lo dispone el numeral 2</w:t>
      </w:r>
      <w:r w:rsidR="00850B19">
        <w:rPr>
          <w:rFonts w:ascii="Arial" w:hAnsi="Arial" w:cs="Arial"/>
          <w:sz w:val="20"/>
          <w:szCs w:val="20"/>
        </w:rPr>
        <w:t>°</w:t>
      </w:r>
      <w:r w:rsidRPr="00C0316A">
        <w:rPr>
          <w:rFonts w:ascii="Arial" w:hAnsi="Arial" w:cs="Arial"/>
          <w:sz w:val="20"/>
          <w:szCs w:val="20"/>
        </w:rPr>
        <w:t xml:space="preserve"> del art</w:t>
      </w:r>
      <w:r w:rsidR="00850B19">
        <w:rPr>
          <w:rFonts w:ascii="Arial" w:hAnsi="Arial" w:cs="Arial"/>
          <w:sz w:val="20"/>
          <w:szCs w:val="20"/>
        </w:rPr>
        <w:t>ículo 2° de la L</w:t>
      </w:r>
      <w:r w:rsidRPr="00C0316A">
        <w:rPr>
          <w:rFonts w:ascii="Arial" w:hAnsi="Arial" w:cs="Arial"/>
          <w:sz w:val="20"/>
          <w:szCs w:val="20"/>
        </w:rPr>
        <w:t>ey 1150 de 2007 en coordinación con el artículo 2.2.1.2.1.2.20 del Decreto Reglamentario 1082 de 2015</w:t>
      </w:r>
      <w:r w:rsidR="00850B19">
        <w:rPr>
          <w:rFonts w:ascii="Arial" w:hAnsi="Arial" w:cs="Arial"/>
          <w:sz w:val="20"/>
          <w:szCs w:val="20"/>
        </w:rPr>
        <w:t>,</w:t>
      </w:r>
      <w:r w:rsidRPr="00C0316A">
        <w:rPr>
          <w:rFonts w:ascii="Arial" w:hAnsi="Arial" w:cs="Arial"/>
          <w:sz w:val="20"/>
          <w:szCs w:val="20"/>
        </w:rPr>
        <w:t xml:space="preserve"> para la selección del contratista que venda o suministre bienes y</w:t>
      </w:r>
      <w:r w:rsidR="00850B19">
        <w:rPr>
          <w:rFonts w:ascii="Arial" w:hAnsi="Arial" w:cs="Arial"/>
          <w:sz w:val="20"/>
          <w:szCs w:val="20"/>
        </w:rPr>
        <w:t>/o</w:t>
      </w:r>
      <w:r w:rsidRPr="00C0316A">
        <w:rPr>
          <w:rFonts w:ascii="Arial" w:hAnsi="Arial" w:cs="Arial"/>
          <w:sz w:val="20"/>
          <w:szCs w:val="20"/>
        </w:rPr>
        <w:t xml:space="preserve"> servicios de características técnicas uniformes y de común utilización</w:t>
      </w:r>
      <w:r w:rsidR="00850B19">
        <w:rPr>
          <w:rFonts w:ascii="Arial" w:hAnsi="Arial" w:cs="Arial"/>
          <w:sz w:val="20"/>
          <w:szCs w:val="20"/>
        </w:rPr>
        <w:t>,</w:t>
      </w:r>
      <w:r w:rsidRPr="00C0316A">
        <w:rPr>
          <w:rFonts w:ascii="Arial" w:hAnsi="Arial" w:cs="Arial"/>
          <w:sz w:val="20"/>
          <w:szCs w:val="20"/>
        </w:rPr>
        <w:t xml:space="preserve"> que corresponden a aquellos que poseen las mismas especificaciones técnicas, con independencia de su diseño o de sus características descriptivas, y comparten patrones de desempeño y calidad objetivamente definidos</w:t>
      </w:r>
      <w:r w:rsidR="00850B19">
        <w:rPr>
          <w:rFonts w:ascii="Arial" w:hAnsi="Arial" w:cs="Arial"/>
          <w:sz w:val="20"/>
          <w:szCs w:val="20"/>
        </w:rPr>
        <w:t>,</w:t>
      </w:r>
      <w:r w:rsidRPr="00C0316A">
        <w:rPr>
          <w:rFonts w:ascii="Arial" w:hAnsi="Arial" w:cs="Arial"/>
          <w:sz w:val="20"/>
          <w:szCs w:val="20"/>
        </w:rPr>
        <w:t xml:space="preserve"> corresponde adelantar el procedimiento de </w:t>
      </w:r>
      <w:r w:rsidR="00850B19">
        <w:rPr>
          <w:rFonts w:ascii="Arial" w:hAnsi="Arial" w:cs="Arial"/>
          <w:sz w:val="20"/>
          <w:szCs w:val="20"/>
        </w:rPr>
        <w:t>S</w:t>
      </w:r>
      <w:r w:rsidRPr="00C0316A">
        <w:rPr>
          <w:rFonts w:ascii="Arial" w:hAnsi="Arial" w:cs="Arial"/>
          <w:sz w:val="20"/>
          <w:szCs w:val="20"/>
        </w:rPr>
        <w:t xml:space="preserve">elección </w:t>
      </w:r>
      <w:r w:rsidR="00850B19">
        <w:rPr>
          <w:rFonts w:ascii="Arial" w:hAnsi="Arial" w:cs="Arial"/>
          <w:sz w:val="20"/>
          <w:szCs w:val="20"/>
        </w:rPr>
        <w:t>A</w:t>
      </w:r>
      <w:r w:rsidRPr="00C0316A">
        <w:rPr>
          <w:rFonts w:ascii="Arial" w:hAnsi="Arial" w:cs="Arial"/>
          <w:sz w:val="20"/>
          <w:szCs w:val="20"/>
        </w:rPr>
        <w:t xml:space="preserve">breviada por </w:t>
      </w:r>
      <w:r w:rsidR="00850B19">
        <w:rPr>
          <w:rFonts w:ascii="Arial" w:hAnsi="Arial" w:cs="Arial"/>
          <w:sz w:val="20"/>
          <w:szCs w:val="20"/>
        </w:rPr>
        <w:t>S</w:t>
      </w:r>
      <w:r w:rsidRPr="00C0316A">
        <w:rPr>
          <w:rFonts w:ascii="Arial" w:hAnsi="Arial" w:cs="Arial"/>
          <w:sz w:val="20"/>
          <w:szCs w:val="20"/>
        </w:rPr>
        <w:t xml:space="preserve">ubasta </w:t>
      </w:r>
      <w:r w:rsidR="00850B19">
        <w:rPr>
          <w:rFonts w:ascii="Arial" w:hAnsi="Arial" w:cs="Arial"/>
          <w:sz w:val="20"/>
          <w:szCs w:val="20"/>
        </w:rPr>
        <w:t>I</w:t>
      </w:r>
      <w:r w:rsidRPr="00C0316A">
        <w:rPr>
          <w:rFonts w:ascii="Arial" w:hAnsi="Arial" w:cs="Arial"/>
          <w:sz w:val="20"/>
          <w:szCs w:val="20"/>
        </w:rPr>
        <w:t>nversa.</w:t>
      </w:r>
      <w:r w:rsidR="007D3BBF">
        <w:rPr>
          <w:rFonts w:ascii="Arial" w:hAnsi="Arial" w:cs="Arial"/>
          <w:sz w:val="20"/>
          <w:szCs w:val="20"/>
        </w:rPr>
        <w:t xml:space="preserve"> </w:t>
      </w:r>
      <w:r w:rsidR="007D3BBF" w:rsidRPr="007D3BBF">
        <w:rPr>
          <w:rFonts w:ascii="Arial" w:eastAsia="Times New Roman" w:hAnsi="Arial" w:cs="Arial"/>
          <w:bCs/>
          <w:sz w:val="20"/>
          <w:szCs w:val="20"/>
          <w:lang w:eastAsia="es-ES"/>
        </w:rPr>
        <w:t>El certamen se realizará de manera</w:t>
      </w:r>
      <w:r w:rsidR="007D3BBF">
        <w:rPr>
          <w:rFonts w:ascii="Arial" w:eastAsia="Times New Roman" w:hAnsi="Arial" w:cs="Arial"/>
          <w:bCs/>
          <w:sz w:val="20"/>
          <w:szCs w:val="20"/>
          <w:lang w:eastAsia="es-ES"/>
        </w:rPr>
        <w:t xml:space="preserve"> electrónica en la plataforma SECOP II.</w:t>
      </w:r>
      <w:r w:rsidR="007D3BBF" w:rsidRPr="007D3BBF">
        <w:rPr>
          <w:rFonts w:ascii="Arial" w:eastAsia="Times New Roman" w:hAnsi="Arial" w:cs="Arial"/>
          <w:bCs/>
          <w:sz w:val="20"/>
          <w:szCs w:val="20"/>
          <w:lang w:eastAsia="es-ES"/>
        </w:rPr>
        <w:t xml:space="preserve"> </w:t>
      </w:r>
    </w:p>
    <w:p w14:paraId="753263C3" w14:textId="28A9CFEF" w:rsidR="00E217FD" w:rsidRPr="007D3BBF" w:rsidRDefault="00E217FD" w:rsidP="00511B47">
      <w:pPr>
        <w:spacing w:after="0"/>
        <w:jc w:val="both"/>
        <w:rPr>
          <w:rFonts w:ascii="Arial" w:eastAsia="Times New Roman" w:hAnsi="Arial" w:cs="Arial"/>
          <w:bCs/>
          <w:sz w:val="20"/>
          <w:szCs w:val="20"/>
          <w:lang w:eastAsia="es-ES"/>
        </w:rPr>
      </w:pPr>
    </w:p>
    <w:p w14:paraId="159ACDA2" w14:textId="77777777" w:rsidR="00511B47" w:rsidRPr="00C0316A" w:rsidRDefault="00511B47" w:rsidP="00511B47">
      <w:pPr>
        <w:spacing w:after="0"/>
        <w:jc w:val="both"/>
        <w:rPr>
          <w:rFonts w:ascii="Arial" w:eastAsia="Times New Roman" w:hAnsi="Arial" w:cs="Arial"/>
          <w:b/>
          <w:bCs/>
          <w:sz w:val="20"/>
          <w:szCs w:val="20"/>
          <w:lang w:eastAsia="es-ES"/>
        </w:rPr>
      </w:pPr>
    </w:p>
    <w:p w14:paraId="5BA796C0" w14:textId="4DCEB0FC" w:rsidR="0024297F" w:rsidRDefault="00E62903" w:rsidP="00A82E7D">
      <w:pPr>
        <w:pStyle w:val="Prrafodelista"/>
        <w:numPr>
          <w:ilvl w:val="0"/>
          <w:numId w:val="1"/>
        </w:numPr>
        <w:spacing w:before="0" w:beforeAutospacing="0" w:after="0" w:afterAutospacing="0"/>
        <w:ind w:left="993"/>
        <w:jc w:val="both"/>
        <w:rPr>
          <w:rFonts w:ascii="Arial" w:hAnsi="Arial" w:cs="Arial"/>
          <w:b/>
          <w:bCs/>
          <w:color w:val="000000"/>
          <w:sz w:val="20"/>
          <w:szCs w:val="20"/>
          <w:lang w:val="es-ES_tradnl" w:eastAsia="es-MX"/>
        </w:rPr>
      </w:pPr>
      <w:r w:rsidRPr="00C0316A">
        <w:rPr>
          <w:rFonts w:ascii="Arial" w:hAnsi="Arial" w:cs="Arial"/>
          <w:b/>
          <w:bCs/>
          <w:color w:val="000000"/>
          <w:sz w:val="20"/>
          <w:szCs w:val="20"/>
          <w:lang w:val="es-ES_tradnl" w:eastAsia="es-MX"/>
        </w:rPr>
        <w:t xml:space="preserve">CRONOGRAMA </w:t>
      </w:r>
      <w:r w:rsidR="00850B19">
        <w:rPr>
          <w:rFonts w:ascii="Arial" w:hAnsi="Arial" w:cs="Arial"/>
          <w:b/>
          <w:bCs/>
          <w:color w:val="000000"/>
          <w:sz w:val="20"/>
          <w:szCs w:val="20"/>
          <w:lang w:val="es-ES_tradnl" w:eastAsia="es-MX"/>
        </w:rPr>
        <w:t>D</w:t>
      </w:r>
      <w:r w:rsidRPr="00C0316A">
        <w:rPr>
          <w:rFonts w:ascii="Arial" w:hAnsi="Arial" w:cs="Arial"/>
          <w:b/>
          <w:bCs/>
          <w:color w:val="000000"/>
          <w:sz w:val="20"/>
          <w:szCs w:val="20"/>
          <w:lang w:val="es-ES_tradnl" w:eastAsia="es-MX"/>
        </w:rPr>
        <w:t>EL PROCESO DE SELECCIÓN</w:t>
      </w:r>
      <w:r w:rsidR="00850B19">
        <w:rPr>
          <w:rFonts w:ascii="Arial" w:hAnsi="Arial" w:cs="Arial"/>
          <w:b/>
          <w:bCs/>
          <w:color w:val="000000"/>
          <w:sz w:val="20"/>
          <w:szCs w:val="20"/>
          <w:lang w:val="es-ES_tradnl" w:eastAsia="es-MX"/>
        </w:rPr>
        <w:t xml:space="preserve">: </w:t>
      </w:r>
      <w:r w:rsidRPr="00C0316A">
        <w:rPr>
          <w:rFonts w:ascii="Arial" w:hAnsi="Arial" w:cs="Arial"/>
          <w:b/>
          <w:bCs/>
          <w:color w:val="000000"/>
          <w:sz w:val="20"/>
          <w:szCs w:val="20"/>
          <w:lang w:val="es-ES_tradnl" w:eastAsia="es-MX"/>
        </w:rPr>
        <w:t xml:space="preserve"> </w:t>
      </w:r>
      <w:bookmarkStart w:id="5" w:name="_Toc350355297"/>
      <w:bookmarkStart w:id="6" w:name="_Toc360780756"/>
      <w:bookmarkStart w:id="7" w:name="_Toc287533757"/>
      <w:bookmarkStart w:id="8" w:name="_Toc325983261"/>
    </w:p>
    <w:p w14:paraId="01D27A10" w14:textId="74662801" w:rsidR="003045F1" w:rsidRDefault="003045F1" w:rsidP="00A5699E">
      <w:pPr>
        <w:spacing w:after="0"/>
        <w:ind w:left="633"/>
        <w:jc w:val="both"/>
        <w:rPr>
          <w:rFonts w:ascii="Arial" w:hAnsi="Arial" w:cs="Arial"/>
          <w:b/>
          <w:bCs/>
          <w:color w:val="000000"/>
          <w:sz w:val="20"/>
          <w:szCs w:val="20"/>
          <w:lang w:val="es-ES_tradnl" w:eastAsia="es-MX"/>
        </w:rPr>
      </w:pPr>
    </w:p>
    <w:tbl>
      <w:tblPr>
        <w:tblW w:w="8931"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5103"/>
        <w:gridCol w:w="2694"/>
      </w:tblGrid>
      <w:tr w:rsidR="00A5699E" w:rsidRPr="00A5699E" w14:paraId="1E352472" w14:textId="77777777" w:rsidTr="00A5699E">
        <w:trPr>
          <w:trHeight w:val="120"/>
        </w:trPr>
        <w:tc>
          <w:tcPr>
            <w:tcW w:w="1134" w:type="dxa"/>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73DF2AE7" w14:textId="77777777" w:rsidR="00A5699E" w:rsidRPr="00A5699E" w:rsidRDefault="00A5699E" w:rsidP="00DF27B7">
            <w:pPr>
              <w:pStyle w:val="Prrafodelista"/>
              <w:overflowPunct w:val="0"/>
              <w:autoSpaceDE w:val="0"/>
              <w:autoSpaceDN w:val="0"/>
              <w:adjustRightInd w:val="0"/>
              <w:spacing w:after="0" w:line="276" w:lineRule="auto"/>
              <w:ind w:left="360"/>
              <w:rPr>
                <w:rFonts w:asciiTheme="minorHAnsi" w:hAnsiTheme="minorHAnsi" w:cstheme="minorHAnsi"/>
                <w:b/>
                <w:sz w:val="20"/>
                <w:szCs w:val="20"/>
                <w:lang w:val="es-MX" w:eastAsia="es-MX"/>
              </w:rPr>
            </w:pPr>
            <w:r w:rsidRPr="00A5699E">
              <w:rPr>
                <w:rFonts w:asciiTheme="minorHAnsi" w:hAnsiTheme="minorHAnsi" w:cstheme="minorHAnsi"/>
                <w:b/>
                <w:sz w:val="20"/>
                <w:szCs w:val="20"/>
                <w:lang w:val="es-MX" w:eastAsia="es-MX"/>
              </w:rPr>
              <w:t>ÍTEM</w:t>
            </w:r>
          </w:p>
        </w:tc>
        <w:tc>
          <w:tcPr>
            <w:tcW w:w="5103" w:type="dxa"/>
            <w:tcBorders>
              <w:top w:val="single" w:sz="4" w:space="0" w:color="auto"/>
              <w:left w:val="single" w:sz="4" w:space="0" w:color="auto"/>
              <w:bottom w:val="single" w:sz="4" w:space="0" w:color="auto"/>
              <w:right w:val="single" w:sz="4" w:space="0" w:color="auto"/>
            </w:tcBorders>
            <w:shd w:val="clear" w:color="auto" w:fill="EFEFEF" w:themeFill="accent2" w:themeFillTint="33"/>
            <w:vAlign w:val="center"/>
          </w:tcPr>
          <w:p w14:paraId="537DE6A3"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b/>
                <w:sz w:val="20"/>
                <w:szCs w:val="20"/>
                <w:lang w:val="es-MX" w:eastAsia="es-MX"/>
              </w:rPr>
            </w:pPr>
            <w:r w:rsidRPr="00A5699E">
              <w:rPr>
                <w:rFonts w:eastAsia="Times New Roman" w:cstheme="minorHAnsi"/>
                <w:b/>
                <w:sz w:val="20"/>
                <w:szCs w:val="20"/>
                <w:lang w:val="es-MX" w:eastAsia="es-MX"/>
              </w:rPr>
              <w:t>ACTIVIDAD</w:t>
            </w:r>
          </w:p>
        </w:tc>
        <w:tc>
          <w:tcPr>
            <w:tcW w:w="2694" w:type="dxa"/>
            <w:tcBorders>
              <w:top w:val="single" w:sz="4" w:space="0" w:color="auto"/>
              <w:left w:val="single" w:sz="4" w:space="0" w:color="auto"/>
              <w:bottom w:val="single" w:sz="4" w:space="0" w:color="auto"/>
              <w:right w:val="single" w:sz="4" w:space="0" w:color="auto"/>
            </w:tcBorders>
            <w:shd w:val="clear" w:color="auto" w:fill="EFEFEF" w:themeFill="accent2" w:themeFillTint="33"/>
            <w:vAlign w:val="center"/>
            <w:hideMark/>
          </w:tcPr>
          <w:p w14:paraId="2005EBD6"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b/>
                <w:sz w:val="20"/>
                <w:szCs w:val="20"/>
                <w:lang w:val="es-MX" w:eastAsia="es-MX"/>
              </w:rPr>
            </w:pPr>
            <w:r w:rsidRPr="00A5699E">
              <w:rPr>
                <w:rFonts w:eastAsia="Times New Roman" w:cstheme="minorHAnsi"/>
                <w:b/>
                <w:sz w:val="20"/>
                <w:szCs w:val="20"/>
                <w:lang w:val="es-MX" w:eastAsia="es-MX"/>
              </w:rPr>
              <w:t>FECHAS</w:t>
            </w:r>
          </w:p>
        </w:tc>
      </w:tr>
      <w:tr w:rsidR="00A5699E" w:rsidRPr="00A5699E" w14:paraId="222BEE87" w14:textId="77777777" w:rsidTr="00A5699E">
        <w:trPr>
          <w:trHeight w:val="120"/>
        </w:trPr>
        <w:tc>
          <w:tcPr>
            <w:tcW w:w="1134" w:type="dxa"/>
            <w:tcBorders>
              <w:top w:val="single" w:sz="4" w:space="0" w:color="auto"/>
              <w:left w:val="single" w:sz="4" w:space="0" w:color="auto"/>
              <w:bottom w:val="single" w:sz="4" w:space="0" w:color="auto"/>
              <w:right w:val="single" w:sz="4" w:space="0" w:color="auto"/>
            </w:tcBorders>
            <w:vAlign w:val="center"/>
            <w:hideMark/>
          </w:tcPr>
          <w:p w14:paraId="77C3E9A0"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1E69284"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Aviso de convocatoria pública.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58FA14D" w14:textId="48E99826" w:rsidR="00A5699E" w:rsidRPr="00A5699E" w:rsidRDefault="00A5699E" w:rsidP="00A5699E">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1</w:t>
            </w:r>
            <w:r>
              <w:rPr>
                <w:rFonts w:eastAsia="Times New Roman" w:cstheme="minorHAnsi"/>
                <w:sz w:val="20"/>
                <w:szCs w:val="20"/>
                <w:lang w:val="es-MX" w:eastAsia="es-MX"/>
              </w:rPr>
              <w:t>6</w:t>
            </w:r>
            <w:r w:rsidRPr="00A5699E">
              <w:rPr>
                <w:rFonts w:eastAsia="Times New Roman" w:cstheme="minorHAnsi"/>
                <w:sz w:val="20"/>
                <w:szCs w:val="20"/>
                <w:lang w:val="es-MX" w:eastAsia="es-MX"/>
              </w:rPr>
              <w:t xml:space="preserve"> de febrero de 2021</w:t>
            </w:r>
          </w:p>
        </w:tc>
      </w:tr>
      <w:tr w:rsidR="00A5699E" w:rsidRPr="00A5699E" w14:paraId="732D1D70" w14:textId="77777777" w:rsidTr="00A5699E">
        <w:trPr>
          <w:trHeight w:val="434"/>
        </w:trPr>
        <w:tc>
          <w:tcPr>
            <w:tcW w:w="1134" w:type="dxa"/>
            <w:tcBorders>
              <w:top w:val="single" w:sz="4" w:space="0" w:color="auto"/>
              <w:left w:val="single" w:sz="4" w:space="0" w:color="auto"/>
              <w:bottom w:val="single" w:sz="4" w:space="0" w:color="auto"/>
              <w:right w:val="single" w:sz="4" w:space="0" w:color="auto"/>
            </w:tcBorders>
            <w:vAlign w:val="center"/>
            <w:hideMark/>
          </w:tcPr>
          <w:p w14:paraId="0A6A65B9"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ECD11EC"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Publicación de proyecto de pliego de condiciones y de estudios previos.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C35488E" w14:textId="56E91B53" w:rsidR="00A5699E" w:rsidRPr="00A5699E" w:rsidRDefault="00A5699E" w:rsidP="00A5699E">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1</w:t>
            </w:r>
            <w:r>
              <w:rPr>
                <w:rFonts w:eastAsia="Times New Roman" w:cstheme="minorHAnsi"/>
                <w:sz w:val="20"/>
                <w:szCs w:val="20"/>
                <w:lang w:val="es-MX" w:eastAsia="es-MX"/>
              </w:rPr>
              <w:t>6</w:t>
            </w:r>
            <w:r w:rsidRPr="00A5699E">
              <w:rPr>
                <w:rFonts w:eastAsia="Times New Roman" w:cstheme="minorHAnsi"/>
                <w:sz w:val="20"/>
                <w:szCs w:val="20"/>
                <w:lang w:val="es-MX" w:eastAsia="es-MX"/>
              </w:rPr>
              <w:t xml:space="preserve"> de febrero de 2021 </w:t>
            </w:r>
          </w:p>
        </w:tc>
      </w:tr>
      <w:tr w:rsidR="00A5699E" w:rsidRPr="00A5699E" w14:paraId="3870AFFA" w14:textId="77777777" w:rsidTr="00A5699E">
        <w:trPr>
          <w:trHeight w:val="158"/>
        </w:trPr>
        <w:tc>
          <w:tcPr>
            <w:tcW w:w="1134" w:type="dxa"/>
            <w:tcBorders>
              <w:top w:val="single" w:sz="4" w:space="0" w:color="auto"/>
              <w:left w:val="single" w:sz="4" w:space="0" w:color="auto"/>
              <w:bottom w:val="single" w:sz="4" w:space="0" w:color="auto"/>
              <w:right w:val="single" w:sz="4" w:space="0" w:color="auto"/>
            </w:tcBorders>
            <w:vAlign w:val="center"/>
            <w:hideMark/>
          </w:tcPr>
          <w:p w14:paraId="24CF5830"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176DEB6"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Presentación de observaciones por parte de los interesados al proyecto de pliego de condiciones.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84ACB94" w14:textId="0BE5DE34" w:rsidR="00A5699E" w:rsidRPr="00A5699E" w:rsidRDefault="00A5699E" w:rsidP="00A5699E">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Hasta el </w:t>
            </w:r>
            <w:r>
              <w:rPr>
                <w:rFonts w:eastAsia="Times New Roman" w:cstheme="minorHAnsi"/>
                <w:sz w:val="20"/>
                <w:szCs w:val="20"/>
                <w:lang w:val="es-MX" w:eastAsia="es-MX"/>
              </w:rPr>
              <w:t>22</w:t>
            </w:r>
            <w:r w:rsidRPr="00A5699E">
              <w:rPr>
                <w:rFonts w:eastAsia="Times New Roman" w:cstheme="minorHAnsi"/>
                <w:sz w:val="20"/>
                <w:szCs w:val="20"/>
                <w:lang w:val="es-MX" w:eastAsia="es-MX"/>
              </w:rPr>
              <w:t xml:space="preserve"> de febrero de 2021, a las 17:00 horas </w:t>
            </w:r>
          </w:p>
        </w:tc>
      </w:tr>
      <w:tr w:rsidR="00A5699E" w:rsidRPr="00A5699E" w14:paraId="5C7C4E58" w14:textId="77777777" w:rsidTr="00A5699E">
        <w:trPr>
          <w:trHeight w:val="158"/>
        </w:trPr>
        <w:tc>
          <w:tcPr>
            <w:tcW w:w="1134" w:type="dxa"/>
            <w:tcBorders>
              <w:top w:val="single" w:sz="4" w:space="0" w:color="auto"/>
              <w:left w:val="single" w:sz="4" w:space="0" w:color="auto"/>
              <w:bottom w:val="single" w:sz="4" w:space="0" w:color="auto"/>
              <w:right w:val="single" w:sz="4" w:space="0" w:color="auto"/>
            </w:tcBorders>
            <w:vAlign w:val="center"/>
            <w:hideMark/>
          </w:tcPr>
          <w:p w14:paraId="561BE109"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4</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6950099"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Plazo para presentar manifestación para limitar a </w:t>
            </w:r>
            <w:proofErr w:type="spellStart"/>
            <w:r w:rsidRPr="00A5699E">
              <w:rPr>
                <w:rFonts w:eastAsia="Times New Roman" w:cstheme="minorHAnsi"/>
                <w:sz w:val="20"/>
                <w:szCs w:val="20"/>
                <w:lang w:val="es-MX" w:eastAsia="es-MX"/>
              </w:rPr>
              <w:t>Mipyme</w:t>
            </w:r>
            <w:proofErr w:type="spellEnd"/>
            <w:r w:rsidRPr="00A5699E">
              <w:rPr>
                <w:rFonts w:eastAsia="Times New Roman" w:cstheme="minorHAnsi"/>
                <w:sz w:val="20"/>
                <w:szCs w:val="20"/>
                <w:lang w:val="es-MX" w:eastAsia="es-MX"/>
              </w:rPr>
              <w:t xml:space="preserve"> de Antioquia.</w:t>
            </w:r>
          </w:p>
          <w:p w14:paraId="1D449765"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Respecto de:</w:t>
            </w:r>
          </w:p>
          <w:p w14:paraId="6B70BECD"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Grupo 1: Suministro de Equipos de Cómputo, Servidores, y Equipos de Telecomunicaciones. </w:t>
            </w:r>
          </w:p>
          <w:p w14:paraId="5F54B8C1"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Grupo 2: Suministro de Equipos Audiovisuales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040AEBC" w14:textId="6E67E89D" w:rsidR="00A5699E" w:rsidRPr="00A5699E" w:rsidRDefault="00A5699E" w:rsidP="00A5699E">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Hasta el 1</w:t>
            </w:r>
            <w:r>
              <w:rPr>
                <w:rFonts w:eastAsia="Times New Roman" w:cstheme="minorHAnsi"/>
                <w:sz w:val="20"/>
                <w:szCs w:val="20"/>
                <w:lang w:val="es-MX" w:eastAsia="es-MX"/>
              </w:rPr>
              <w:t>9</w:t>
            </w:r>
            <w:r w:rsidRPr="00A5699E">
              <w:rPr>
                <w:rFonts w:eastAsia="Times New Roman" w:cstheme="minorHAnsi"/>
                <w:sz w:val="20"/>
                <w:szCs w:val="20"/>
                <w:lang w:val="es-MX" w:eastAsia="es-MX"/>
              </w:rPr>
              <w:t xml:space="preserve"> de febrero de 2021, a las 17:00 horas</w:t>
            </w:r>
          </w:p>
        </w:tc>
      </w:tr>
      <w:tr w:rsidR="00A5699E" w:rsidRPr="00A5699E" w14:paraId="467FEAF0" w14:textId="77777777" w:rsidTr="00A5699E">
        <w:trPr>
          <w:trHeight w:val="713"/>
        </w:trPr>
        <w:tc>
          <w:tcPr>
            <w:tcW w:w="1134" w:type="dxa"/>
            <w:tcBorders>
              <w:top w:val="single" w:sz="4" w:space="0" w:color="auto"/>
              <w:left w:val="single" w:sz="4" w:space="0" w:color="auto"/>
              <w:bottom w:val="single" w:sz="4" w:space="0" w:color="auto"/>
              <w:right w:val="single" w:sz="4" w:space="0" w:color="auto"/>
            </w:tcBorders>
            <w:vAlign w:val="center"/>
            <w:hideMark/>
          </w:tcPr>
          <w:p w14:paraId="27D65CF6"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5B91EC9"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Respuesta a las observaciones presentadas al proyecto de pliego de condiciones.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9DEE18F" w14:textId="1471DE22" w:rsidR="00A5699E" w:rsidRPr="00A5699E" w:rsidRDefault="00A5699E" w:rsidP="00A5699E">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2</w:t>
            </w:r>
            <w:r>
              <w:rPr>
                <w:rFonts w:eastAsia="Times New Roman" w:cstheme="minorHAnsi"/>
                <w:sz w:val="20"/>
                <w:szCs w:val="20"/>
                <w:lang w:val="es-MX" w:eastAsia="es-MX"/>
              </w:rPr>
              <w:t>3</w:t>
            </w:r>
            <w:r w:rsidRPr="00A5699E">
              <w:rPr>
                <w:rFonts w:eastAsia="Times New Roman" w:cstheme="minorHAnsi"/>
                <w:sz w:val="20"/>
                <w:szCs w:val="20"/>
                <w:lang w:val="es-MX" w:eastAsia="es-MX"/>
              </w:rPr>
              <w:t xml:space="preserve"> de febrero de 2021, a las 17:00 horas</w:t>
            </w:r>
          </w:p>
        </w:tc>
      </w:tr>
      <w:tr w:rsidR="00A5699E" w:rsidRPr="00A5699E" w14:paraId="30433F4F" w14:textId="77777777" w:rsidTr="00A5699E">
        <w:trPr>
          <w:trHeight w:val="306"/>
        </w:trPr>
        <w:tc>
          <w:tcPr>
            <w:tcW w:w="1134" w:type="dxa"/>
            <w:tcBorders>
              <w:top w:val="single" w:sz="4" w:space="0" w:color="auto"/>
              <w:left w:val="single" w:sz="4" w:space="0" w:color="auto"/>
              <w:bottom w:val="single" w:sz="4" w:space="0" w:color="auto"/>
              <w:right w:val="single" w:sz="4" w:space="0" w:color="auto"/>
            </w:tcBorders>
            <w:vAlign w:val="center"/>
            <w:hideMark/>
          </w:tcPr>
          <w:p w14:paraId="3464D7AC"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BB2BD33"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Publicación de la Resolución de apertura.</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3110D98" w14:textId="4695126D" w:rsidR="00A5699E" w:rsidRPr="00A5699E" w:rsidRDefault="00A5699E" w:rsidP="001E52EC">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2</w:t>
            </w:r>
            <w:r w:rsidR="001E52EC">
              <w:rPr>
                <w:rFonts w:eastAsia="Times New Roman" w:cstheme="minorHAnsi"/>
                <w:sz w:val="20"/>
                <w:szCs w:val="20"/>
                <w:lang w:val="es-MX" w:eastAsia="es-MX"/>
              </w:rPr>
              <w:t>4</w:t>
            </w:r>
            <w:r w:rsidRPr="00A5699E">
              <w:rPr>
                <w:rFonts w:eastAsia="Times New Roman" w:cstheme="minorHAnsi"/>
                <w:sz w:val="20"/>
                <w:szCs w:val="20"/>
                <w:lang w:val="es-MX" w:eastAsia="es-MX"/>
              </w:rPr>
              <w:t xml:space="preserve"> de febrero de 2021, a las 18:0</w:t>
            </w:r>
            <w:r w:rsidR="001E52EC">
              <w:rPr>
                <w:rFonts w:eastAsia="Times New Roman" w:cstheme="minorHAnsi"/>
                <w:sz w:val="20"/>
                <w:szCs w:val="20"/>
                <w:lang w:val="es-MX" w:eastAsia="es-MX"/>
              </w:rPr>
              <w:t>0</w:t>
            </w:r>
            <w:r w:rsidRPr="00A5699E">
              <w:rPr>
                <w:rFonts w:eastAsia="Times New Roman" w:cstheme="minorHAnsi"/>
                <w:sz w:val="20"/>
                <w:szCs w:val="20"/>
                <w:lang w:val="es-MX" w:eastAsia="es-MX"/>
              </w:rPr>
              <w:t xml:space="preserve"> horas </w:t>
            </w:r>
          </w:p>
        </w:tc>
      </w:tr>
      <w:tr w:rsidR="00A5699E" w:rsidRPr="00A5699E" w14:paraId="13A08737" w14:textId="77777777" w:rsidTr="00A5699E">
        <w:trPr>
          <w:trHeight w:val="369"/>
        </w:trPr>
        <w:tc>
          <w:tcPr>
            <w:tcW w:w="1134" w:type="dxa"/>
            <w:tcBorders>
              <w:top w:val="single" w:sz="4" w:space="0" w:color="auto"/>
              <w:left w:val="single" w:sz="4" w:space="0" w:color="auto"/>
              <w:bottom w:val="single" w:sz="4" w:space="0" w:color="auto"/>
              <w:right w:val="single" w:sz="4" w:space="0" w:color="auto"/>
            </w:tcBorders>
            <w:vAlign w:val="center"/>
            <w:hideMark/>
          </w:tcPr>
          <w:p w14:paraId="1EE0914B"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7</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832AAB0"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Publicación del pliego de condiciones definitivo.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ACADD82" w14:textId="21263D0A" w:rsidR="00A5699E" w:rsidRPr="00A5699E" w:rsidRDefault="00A5699E" w:rsidP="001E52EC">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2</w:t>
            </w:r>
            <w:r w:rsidR="001E52EC">
              <w:rPr>
                <w:rFonts w:eastAsia="Times New Roman" w:cstheme="minorHAnsi"/>
                <w:sz w:val="20"/>
                <w:szCs w:val="20"/>
                <w:lang w:val="es-MX" w:eastAsia="es-MX"/>
              </w:rPr>
              <w:t>4</w:t>
            </w:r>
            <w:r w:rsidRPr="00A5699E">
              <w:rPr>
                <w:rFonts w:eastAsia="Times New Roman" w:cstheme="minorHAnsi"/>
                <w:sz w:val="20"/>
                <w:szCs w:val="20"/>
                <w:lang w:val="es-MX" w:eastAsia="es-MX"/>
              </w:rPr>
              <w:t xml:space="preserve"> de febrero de 2021, a las 18:0</w:t>
            </w:r>
            <w:r w:rsidR="001E52EC">
              <w:rPr>
                <w:rFonts w:eastAsia="Times New Roman" w:cstheme="minorHAnsi"/>
                <w:sz w:val="20"/>
                <w:szCs w:val="20"/>
                <w:lang w:val="es-MX" w:eastAsia="es-MX"/>
              </w:rPr>
              <w:t>1</w:t>
            </w:r>
            <w:r w:rsidRPr="00A5699E">
              <w:rPr>
                <w:rFonts w:eastAsia="Times New Roman" w:cstheme="minorHAnsi"/>
                <w:sz w:val="20"/>
                <w:szCs w:val="20"/>
                <w:lang w:val="es-MX" w:eastAsia="es-MX"/>
              </w:rPr>
              <w:t xml:space="preserve"> horas</w:t>
            </w:r>
          </w:p>
        </w:tc>
      </w:tr>
      <w:tr w:rsidR="00A5699E" w:rsidRPr="00A5699E" w14:paraId="430D9A08" w14:textId="77777777" w:rsidTr="00A5699E">
        <w:trPr>
          <w:trHeight w:val="394"/>
        </w:trPr>
        <w:tc>
          <w:tcPr>
            <w:tcW w:w="1134" w:type="dxa"/>
            <w:tcBorders>
              <w:top w:val="single" w:sz="4" w:space="0" w:color="auto"/>
              <w:left w:val="single" w:sz="4" w:space="0" w:color="auto"/>
              <w:bottom w:val="single" w:sz="4" w:space="0" w:color="auto"/>
              <w:right w:val="single" w:sz="4" w:space="0" w:color="auto"/>
            </w:tcBorders>
            <w:vAlign w:val="center"/>
            <w:hideMark/>
          </w:tcPr>
          <w:p w14:paraId="10700B4C"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8</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56E0C92"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Reunión de aclaraciones al pliego de condiciones definitivo. Se realizará de manera virtual (no es obligatoria su asistencia).</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9E50C16" w14:textId="4D04335A" w:rsidR="00A5699E" w:rsidRPr="00A5699E" w:rsidRDefault="00A5699E" w:rsidP="001E52EC">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2</w:t>
            </w:r>
            <w:r w:rsidR="001E52EC">
              <w:rPr>
                <w:rFonts w:eastAsia="Times New Roman" w:cstheme="minorHAnsi"/>
                <w:sz w:val="20"/>
                <w:szCs w:val="20"/>
                <w:lang w:val="es-MX" w:eastAsia="es-MX"/>
              </w:rPr>
              <w:t>6</w:t>
            </w:r>
            <w:r w:rsidRPr="00A5699E">
              <w:rPr>
                <w:rFonts w:eastAsia="Times New Roman" w:cstheme="minorHAnsi"/>
                <w:sz w:val="20"/>
                <w:szCs w:val="20"/>
                <w:lang w:val="es-MX" w:eastAsia="es-MX"/>
              </w:rPr>
              <w:t xml:space="preserve"> de febrero de 2021 a las 14:00 horas </w:t>
            </w:r>
          </w:p>
        </w:tc>
      </w:tr>
      <w:tr w:rsidR="00A5699E" w:rsidRPr="00A5699E" w14:paraId="47A7BCC7" w14:textId="77777777" w:rsidTr="00A5699E">
        <w:trPr>
          <w:trHeight w:val="211"/>
        </w:trPr>
        <w:tc>
          <w:tcPr>
            <w:tcW w:w="1134" w:type="dxa"/>
            <w:tcBorders>
              <w:top w:val="single" w:sz="4" w:space="0" w:color="auto"/>
              <w:left w:val="single" w:sz="4" w:space="0" w:color="auto"/>
              <w:bottom w:val="single" w:sz="4" w:space="0" w:color="auto"/>
              <w:right w:val="single" w:sz="4" w:space="0" w:color="auto"/>
            </w:tcBorders>
            <w:vAlign w:val="center"/>
            <w:hideMark/>
          </w:tcPr>
          <w:p w14:paraId="7BDB1046"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lastRenderedPageBreak/>
              <w:t>9</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E0C58CC"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Plazo para presentar observaciones al pliego de condiciones definitivo.</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AB75E41" w14:textId="0D8DB482" w:rsidR="00A5699E" w:rsidRPr="00A5699E" w:rsidRDefault="00A5699E" w:rsidP="001E52EC">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Hasta el 2</w:t>
            </w:r>
            <w:r w:rsidR="001E52EC">
              <w:rPr>
                <w:rFonts w:eastAsia="Times New Roman" w:cstheme="minorHAnsi"/>
                <w:sz w:val="20"/>
                <w:szCs w:val="20"/>
                <w:lang w:val="es-MX" w:eastAsia="es-MX"/>
              </w:rPr>
              <w:t>6</w:t>
            </w:r>
            <w:r w:rsidRPr="00A5699E">
              <w:rPr>
                <w:rFonts w:eastAsia="Times New Roman" w:cstheme="minorHAnsi"/>
                <w:sz w:val="20"/>
                <w:szCs w:val="20"/>
                <w:lang w:val="es-MX" w:eastAsia="es-MX"/>
              </w:rPr>
              <w:t xml:space="preserve"> de febrero de 2021, a las 1</w:t>
            </w:r>
            <w:r w:rsidR="001E52EC">
              <w:rPr>
                <w:rFonts w:eastAsia="Times New Roman" w:cstheme="minorHAnsi"/>
                <w:sz w:val="20"/>
                <w:szCs w:val="20"/>
                <w:lang w:val="es-MX" w:eastAsia="es-MX"/>
              </w:rPr>
              <w:t>8</w:t>
            </w:r>
            <w:r w:rsidRPr="00A5699E">
              <w:rPr>
                <w:rFonts w:eastAsia="Times New Roman" w:cstheme="minorHAnsi"/>
                <w:sz w:val="20"/>
                <w:szCs w:val="20"/>
                <w:lang w:val="es-MX" w:eastAsia="es-MX"/>
              </w:rPr>
              <w:t xml:space="preserve">:00 horas </w:t>
            </w:r>
          </w:p>
        </w:tc>
      </w:tr>
      <w:tr w:rsidR="00A5699E" w:rsidRPr="00A5699E" w14:paraId="10072F3E" w14:textId="77777777" w:rsidTr="00A5699E">
        <w:trPr>
          <w:trHeight w:val="430"/>
        </w:trPr>
        <w:tc>
          <w:tcPr>
            <w:tcW w:w="1134" w:type="dxa"/>
            <w:tcBorders>
              <w:top w:val="single" w:sz="4" w:space="0" w:color="auto"/>
              <w:left w:val="single" w:sz="4" w:space="0" w:color="auto"/>
              <w:bottom w:val="single" w:sz="4" w:space="0" w:color="auto"/>
              <w:right w:val="single" w:sz="4" w:space="0" w:color="auto"/>
            </w:tcBorders>
            <w:vAlign w:val="center"/>
            <w:hideMark/>
          </w:tcPr>
          <w:p w14:paraId="0901FDFB"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C7937F0"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Plazo para dar respuesta a las observaciones.</w:t>
            </w:r>
          </w:p>
          <w:p w14:paraId="4163BD0B"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vanish/>
                <w:sz w:val="20"/>
                <w:szCs w:val="20"/>
                <w:lang w:val="es-MX" w:eastAsia="es-MX"/>
              </w:rPr>
              <w:t>rectaotecapiloto.gov.co acintrega de los Materiales Bibliografrecibirp haber si me colaboras con tus compañeros:delantado e</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A581415" w14:textId="257A7AE5" w:rsidR="00A5699E" w:rsidRPr="00A5699E" w:rsidRDefault="00A5699E" w:rsidP="001E52EC">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Hasta el 2</w:t>
            </w:r>
            <w:r w:rsidR="001E52EC">
              <w:rPr>
                <w:rFonts w:eastAsia="Times New Roman" w:cstheme="minorHAnsi"/>
                <w:sz w:val="20"/>
                <w:szCs w:val="20"/>
                <w:lang w:val="es-MX" w:eastAsia="es-MX"/>
              </w:rPr>
              <w:t xml:space="preserve"> de marzo </w:t>
            </w:r>
            <w:r w:rsidRPr="00A5699E">
              <w:rPr>
                <w:rFonts w:eastAsia="Times New Roman" w:cstheme="minorHAnsi"/>
                <w:sz w:val="20"/>
                <w:szCs w:val="20"/>
                <w:lang w:val="es-MX" w:eastAsia="es-MX"/>
              </w:rPr>
              <w:t>de 2021, a las 1</w:t>
            </w:r>
            <w:r w:rsidR="001E52EC">
              <w:rPr>
                <w:rFonts w:eastAsia="Times New Roman" w:cstheme="minorHAnsi"/>
                <w:sz w:val="20"/>
                <w:szCs w:val="20"/>
                <w:lang w:val="es-MX" w:eastAsia="es-MX"/>
              </w:rPr>
              <w:t>8</w:t>
            </w:r>
            <w:r w:rsidRPr="00A5699E">
              <w:rPr>
                <w:rFonts w:eastAsia="Times New Roman" w:cstheme="minorHAnsi"/>
                <w:sz w:val="20"/>
                <w:szCs w:val="20"/>
                <w:lang w:val="es-MX" w:eastAsia="es-MX"/>
              </w:rPr>
              <w:t xml:space="preserve">:00 horas </w:t>
            </w:r>
          </w:p>
        </w:tc>
      </w:tr>
      <w:tr w:rsidR="00A5699E" w:rsidRPr="00A5699E" w14:paraId="6F9D643F" w14:textId="77777777" w:rsidTr="00A5699E">
        <w:trPr>
          <w:trHeight w:val="430"/>
        </w:trPr>
        <w:tc>
          <w:tcPr>
            <w:tcW w:w="1134" w:type="dxa"/>
            <w:tcBorders>
              <w:top w:val="single" w:sz="4" w:space="0" w:color="auto"/>
              <w:left w:val="single" w:sz="4" w:space="0" w:color="auto"/>
              <w:bottom w:val="single" w:sz="4" w:space="0" w:color="auto"/>
              <w:right w:val="single" w:sz="4" w:space="0" w:color="auto"/>
            </w:tcBorders>
            <w:vAlign w:val="center"/>
          </w:tcPr>
          <w:p w14:paraId="7EAC072E"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11</w:t>
            </w:r>
          </w:p>
        </w:tc>
        <w:tc>
          <w:tcPr>
            <w:tcW w:w="5103" w:type="dxa"/>
            <w:tcBorders>
              <w:top w:val="single" w:sz="4" w:space="0" w:color="auto"/>
              <w:left w:val="single" w:sz="4" w:space="0" w:color="auto"/>
              <w:bottom w:val="single" w:sz="4" w:space="0" w:color="auto"/>
              <w:right w:val="single" w:sz="4" w:space="0" w:color="auto"/>
            </w:tcBorders>
            <w:vAlign w:val="center"/>
          </w:tcPr>
          <w:p w14:paraId="289C6F9E"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Plazo para expedir adendas.</w:t>
            </w:r>
          </w:p>
          <w:p w14:paraId="1472B646"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p>
        </w:tc>
        <w:tc>
          <w:tcPr>
            <w:tcW w:w="2694" w:type="dxa"/>
            <w:tcBorders>
              <w:top w:val="single" w:sz="4" w:space="0" w:color="auto"/>
              <w:left w:val="single" w:sz="4" w:space="0" w:color="auto"/>
              <w:bottom w:val="single" w:sz="4" w:space="0" w:color="auto"/>
              <w:right w:val="single" w:sz="4" w:space="0" w:color="auto"/>
            </w:tcBorders>
            <w:vAlign w:val="center"/>
          </w:tcPr>
          <w:p w14:paraId="0FC765E9" w14:textId="31F0A76A" w:rsidR="00A5699E" w:rsidRPr="00A5699E" w:rsidRDefault="00A5699E" w:rsidP="001E52EC">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Hasta el </w:t>
            </w:r>
            <w:r w:rsidR="001E52EC">
              <w:rPr>
                <w:rFonts w:eastAsia="Times New Roman" w:cstheme="minorHAnsi"/>
                <w:sz w:val="20"/>
                <w:szCs w:val="20"/>
                <w:lang w:val="es-MX" w:eastAsia="es-MX"/>
              </w:rPr>
              <w:t>4</w:t>
            </w:r>
            <w:r w:rsidRPr="00A5699E">
              <w:rPr>
                <w:rFonts w:eastAsia="Times New Roman" w:cstheme="minorHAnsi"/>
                <w:sz w:val="20"/>
                <w:szCs w:val="20"/>
                <w:lang w:val="es-MX" w:eastAsia="es-MX"/>
              </w:rPr>
              <w:t xml:space="preserve"> de marzo de 2021, a las 19:00 horas </w:t>
            </w:r>
          </w:p>
        </w:tc>
      </w:tr>
      <w:tr w:rsidR="00A5699E" w:rsidRPr="00A5699E" w14:paraId="466F9DD4" w14:textId="77777777" w:rsidTr="00A5699E">
        <w:trPr>
          <w:trHeight w:val="618"/>
        </w:trPr>
        <w:tc>
          <w:tcPr>
            <w:tcW w:w="1134" w:type="dxa"/>
            <w:tcBorders>
              <w:top w:val="single" w:sz="4" w:space="0" w:color="auto"/>
              <w:left w:val="single" w:sz="4" w:space="0" w:color="auto"/>
              <w:bottom w:val="single" w:sz="4" w:space="0" w:color="auto"/>
              <w:right w:val="single" w:sz="4" w:space="0" w:color="auto"/>
            </w:tcBorders>
            <w:vAlign w:val="center"/>
            <w:hideMark/>
          </w:tcPr>
          <w:p w14:paraId="041BC578"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12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8733462"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Recepción de propuestas y Reunión de cierre y apertura de propuestas.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6AD5863" w14:textId="79EEFDE8" w:rsidR="00A5699E" w:rsidRPr="00A5699E" w:rsidRDefault="001E52EC" w:rsidP="00DF27B7">
            <w:pPr>
              <w:overflowPunct w:val="0"/>
              <w:autoSpaceDE w:val="0"/>
              <w:autoSpaceDN w:val="0"/>
              <w:adjustRightInd w:val="0"/>
              <w:spacing w:after="0"/>
              <w:ind w:left="57" w:right="57"/>
              <w:jc w:val="both"/>
              <w:rPr>
                <w:rFonts w:eastAsia="Times New Roman" w:cstheme="minorHAnsi"/>
                <w:sz w:val="20"/>
                <w:szCs w:val="20"/>
                <w:lang w:val="es-MX" w:eastAsia="es-MX"/>
              </w:rPr>
            </w:pPr>
            <w:r>
              <w:rPr>
                <w:rFonts w:eastAsia="Times New Roman" w:cstheme="minorHAnsi"/>
                <w:sz w:val="20"/>
                <w:szCs w:val="20"/>
                <w:lang w:val="es-MX" w:eastAsia="es-MX"/>
              </w:rPr>
              <w:t>8</w:t>
            </w:r>
            <w:r w:rsidR="00A5699E" w:rsidRPr="00A5699E">
              <w:rPr>
                <w:rFonts w:eastAsia="Times New Roman" w:cstheme="minorHAnsi"/>
                <w:sz w:val="20"/>
                <w:szCs w:val="20"/>
                <w:lang w:val="es-MX" w:eastAsia="es-MX"/>
              </w:rPr>
              <w:t xml:space="preserve"> de marzo de 2021, a las 1</w:t>
            </w:r>
            <w:r>
              <w:rPr>
                <w:rFonts w:eastAsia="Times New Roman" w:cstheme="minorHAnsi"/>
                <w:sz w:val="20"/>
                <w:szCs w:val="20"/>
                <w:lang w:val="es-MX" w:eastAsia="es-MX"/>
              </w:rPr>
              <w:t>5</w:t>
            </w:r>
            <w:r w:rsidR="00A5699E" w:rsidRPr="00A5699E">
              <w:rPr>
                <w:rFonts w:eastAsia="Times New Roman" w:cstheme="minorHAnsi"/>
                <w:sz w:val="20"/>
                <w:szCs w:val="20"/>
                <w:lang w:val="es-MX" w:eastAsia="es-MX"/>
              </w:rPr>
              <w:t xml:space="preserve">:00 horas. </w:t>
            </w:r>
          </w:p>
          <w:p w14:paraId="33249E10"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(Apertura: 15:10).</w:t>
            </w:r>
          </w:p>
          <w:p w14:paraId="1ED0AC53" w14:textId="596AE876" w:rsidR="00A5699E" w:rsidRPr="00A5699E" w:rsidRDefault="00A5699E" w:rsidP="001E52EC">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(Acta de cierre: 15:15 </w:t>
            </w:r>
            <w:r w:rsidR="001E52EC">
              <w:rPr>
                <w:rFonts w:eastAsia="Times New Roman" w:cstheme="minorHAnsi"/>
                <w:sz w:val="20"/>
                <w:szCs w:val="20"/>
                <w:lang w:val="es-MX" w:eastAsia="es-MX"/>
              </w:rPr>
              <w:t>-</w:t>
            </w:r>
            <w:r w:rsidRPr="00A5699E">
              <w:rPr>
                <w:rFonts w:eastAsia="Times New Roman" w:cstheme="minorHAnsi"/>
                <w:sz w:val="20"/>
                <w:szCs w:val="20"/>
                <w:lang w:val="es-MX" w:eastAsia="es-MX"/>
              </w:rPr>
              <w:t xml:space="preserve"> Botón</w:t>
            </w:r>
            <w:r w:rsidR="001E52EC">
              <w:rPr>
                <w:rFonts w:eastAsia="Times New Roman" w:cstheme="minorHAnsi"/>
                <w:sz w:val="20"/>
                <w:szCs w:val="20"/>
                <w:lang w:val="es-MX" w:eastAsia="es-MX"/>
              </w:rPr>
              <w:t xml:space="preserve"> SECOPII</w:t>
            </w:r>
            <w:r w:rsidRPr="00A5699E">
              <w:rPr>
                <w:rFonts w:eastAsia="Times New Roman" w:cstheme="minorHAnsi"/>
                <w:sz w:val="20"/>
                <w:szCs w:val="20"/>
                <w:lang w:val="es-MX" w:eastAsia="es-MX"/>
              </w:rPr>
              <w:t xml:space="preserve">) </w:t>
            </w:r>
          </w:p>
        </w:tc>
      </w:tr>
      <w:tr w:rsidR="00A5699E" w:rsidRPr="00A5699E" w14:paraId="483B3748" w14:textId="77777777" w:rsidTr="00A5699E">
        <w:trPr>
          <w:trHeight w:val="330"/>
        </w:trPr>
        <w:tc>
          <w:tcPr>
            <w:tcW w:w="1134" w:type="dxa"/>
            <w:tcBorders>
              <w:top w:val="single" w:sz="4" w:space="0" w:color="auto"/>
              <w:left w:val="single" w:sz="4" w:space="0" w:color="auto"/>
              <w:bottom w:val="single" w:sz="4" w:space="0" w:color="auto"/>
              <w:right w:val="single" w:sz="4" w:space="0" w:color="auto"/>
            </w:tcBorders>
            <w:vAlign w:val="center"/>
            <w:hideMark/>
          </w:tcPr>
          <w:p w14:paraId="4306B844"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13</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3D7D1E8" w14:textId="77777777" w:rsidR="00A5699E" w:rsidRPr="00A5699E" w:rsidRDefault="00A5699E" w:rsidP="00DF27B7">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Publicación del Informe inicial de Verificación de Requisitos habilitantes.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99C9CE1" w14:textId="73D6E25D" w:rsidR="00A5699E" w:rsidRPr="00A5699E" w:rsidRDefault="00A5699E" w:rsidP="001E52EC">
            <w:pPr>
              <w:overflowPunct w:val="0"/>
              <w:autoSpaceDE w:val="0"/>
              <w:autoSpaceDN w:val="0"/>
              <w:adjustRightInd w:val="0"/>
              <w:spacing w:after="0"/>
              <w:ind w:left="57" w:right="57"/>
              <w:jc w:val="both"/>
              <w:rPr>
                <w:rFonts w:eastAsia="Times New Roman" w:cstheme="minorHAnsi"/>
                <w:sz w:val="20"/>
                <w:szCs w:val="20"/>
                <w:lang w:val="es-MX" w:eastAsia="es-MX"/>
              </w:rPr>
            </w:pPr>
            <w:r w:rsidRPr="00A5699E">
              <w:rPr>
                <w:rFonts w:eastAsia="Times New Roman" w:cstheme="minorHAnsi"/>
                <w:sz w:val="20"/>
                <w:szCs w:val="20"/>
                <w:lang w:val="es-MX" w:eastAsia="es-MX"/>
              </w:rPr>
              <w:t>1</w:t>
            </w:r>
            <w:r w:rsidR="001E52EC">
              <w:rPr>
                <w:rFonts w:eastAsia="Times New Roman" w:cstheme="minorHAnsi"/>
                <w:sz w:val="20"/>
                <w:szCs w:val="20"/>
                <w:lang w:val="es-MX" w:eastAsia="es-MX"/>
              </w:rPr>
              <w:t>6</w:t>
            </w:r>
            <w:r w:rsidRPr="00A5699E">
              <w:rPr>
                <w:rFonts w:eastAsia="Times New Roman" w:cstheme="minorHAnsi"/>
                <w:sz w:val="20"/>
                <w:szCs w:val="20"/>
                <w:lang w:val="es-MX" w:eastAsia="es-MX"/>
              </w:rPr>
              <w:t xml:space="preserve"> de marzo de 2021, a las 1</w:t>
            </w:r>
            <w:r w:rsidR="001E52EC">
              <w:rPr>
                <w:rFonts w:eastAsia="Times New Roman" w:cstheme="minorHAnsi"/>
                <w:sz w:val="20"/>
                <w:szCs w:val="20"/>
                <w:lang w:val="es-MX" w:eastAsia="es-MX"/>
              </w:rPr>
              <w:t>8</w:t>
            </w:r>
            <w:r w:rsidRPr="00A5699E">
              <w:rPr>
                <w:rFonts w:eastAsia="Times New Roman" w:cstheme="minorHAnsi"/>
                <w:sz w:val="20"/>
                <w:szCs w:val="20"/>
                <w:lang w:val="es-MX" w:eastAsia="es-MX"/>
              </w:rPr>
              <w:t>:00 horas</w:t>
            </w:r>
          </w:p>
        </w:tc>
      </w:tr>
      <w:tr w:rsidR="00A5699E" w:rsidRPr="00A5699E" w14:paraId="1E317588" w14:textId="77777777" w:rsidTr="00A5699E">
        <w:trPr>
          <w:trHeight w:val="674"/>
        </w:trPr>
        <w:tc>
          <w:tcPr>
            <w:tcW w:w="1134" w:type="dxa"/>
            <w:tcBorders>
              <w:top w:val="single" w:sz="4" w:space="0" w:color="auto"/>
              <w:left w:val="single" w:sz="4" w:space="0" w:color="auto"/>
              <w:bottom w:val="single" w:sz="4" w:space="0" w:color="auto"/>
              <w:right w:val="single" w:sz="4" w:space="0" w:color="auto"/>
            </w:tcBorders>
            <w:vAlign w:val="center"/>
            <w:hideMark/>
          </w:tcPr>
          <w:p w14:paraId="22C4B34E"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14</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F1F6B42" w14:textId="77777777" w:rsidR="00A5699E" w:rsidRPr="00A5699E" w:rsidRDefault="00A5699E" w:rsidP="00DF27B7">
            <w:pPr>
              <w:overflowPunct w:val="0"/>
              <w:autoSpaceDE w:val="0"/>
              <w:autoSpaceDN w:val="0"/>
              <w:adjustRightInd w:val="0"/>
              <w:spacing w:after="0"/>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Término para subsanar Requisitos o la falta de Documentos habilitantes.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362BE76" w14:textId="27E34513" w:rsidR="00A5699E" w:rsidRPr="00A5699E" w:rsidRDefault="00A5699E" w:rsidP="001E52EC">
            <w:pPr>
              <w:overflowPunct w:val="0"/>
              <w:autoSpaceDE w:val="0"/>
              <w:autoSpaceDN w:val="0"/>
              <w:adjustRightInd w:val="0"/>
              <w:spacing w:after="0"/>
              <w:jc w:val="both"/>
              <w:rPr>
                <w:rFonts w:eastAsia="Times New Roman" w:cstheme="minorHAnsi"/>
                <w:sz w:val="20"/>
                <w:szCs w:val="20"/>
                <w:lang w:val="es-MX" w:eastAsia="es-MX"/>
              </w:rPr>
            </w:pPr>
            <w:r w:rsidRPr="00A5699E">
              <w:rPr>
                <w:rFonts w:eastAsia="Times New Roman" w:cstheme="minorHAnsi"/>
                <w:sz w:val="20"/>
                <w:szCs w:val="20"/>
                <w:lang w:val="es-MX" w:eastAsia="es-MX"/>
              </w:rPr>
              <w:t>Hasta el 1</w:t>
            </w:r>
            <w:r w:rsidR="001E52EC">
              <w:rPr>
                <w:rFonts w:eastAsia="Times New Roman" w:cstheme="minorHAnsi"/>
                <w:sz w:val="20"/>
                <w:szCs w:val="20"/>
                <w:lang w:val="es-MX" w:eastAsia="es-MX"/>
              </w:rPr>
              <w:t>9</w:t>
            </w:r>
            <w:r w:rsidRPr="00A5699E">
              <w:rPr>
                <w:rFonts w:eastAsia="Times New Roman" w:cstheme="minorHAnsi"/>
                <w:sz w:val="20"/>
                <w:szCs w:val="20"/>
                <w:lang w:val="es-MX" w:eastAsia="es-MX"/>
              </w:rPr>
              <w:t xml:space="preserve"> de marzo de 2021 hasta las 1</w:t>
            </w:r>
            <w:r w:rsidR="001E52EC">
              <w:rPr>
                <w:rFonts w:eastAsia="Times New Roman" w:cstheme="minorHAnsi"/>
                <w:sz w:val="20"/>
                <w:szCs w:val="20"/>
                <w:lang w:val="es-MX" w:eastAsia="es-MX"/>
              </w:rPr>
              <w:t>8</w:t>
            </w:r>
            <w:r w:rsidRPr="00A5699E">
              <w:rPr>
                <w:rFonts w:eastAsia="Times New Roman" w:cstheme="minorHAnsi"/>
                <w:sz w:val="20"/>
                <w:szCs w:val="20"/>
                <w:lang w:val="es-MX" w:eastAsia="es-MX"/>
              </w:rPr>
              <w:t>:00 horas</w:t>
            </w:r>
          </w:p>
        </w:tc>
      </w:tr>
      <w:tr w:rsidR="00A5699E" w:rsidRPr="00A5699E" w14:paraId="23D82E15" w14:textId="77777777" w:rsidTr="00A5699E">
        <w:trPr>
          <w:trHeight w:val="330"/>
        </w:trPr>
        <w:tc>
          <w:tcPr>
            <w:tcW w:w="1134" w:type="dxa"/>
            <w:tcBorders>
              <w:top w:val="single" w:sz="4" w:space="0" w:color="auto"/>
              <w:left w:val="single" w:sz="4" w:space="0" w:color="auto"/>
              <w:bottom w:val="single" w:sz="4" w:space="0" w:color="auto"/>
              <w:right w:val="single" w:sz="4" w:space="0" w:color="auto"/>
            </w:tcBorders>
            <w:vAlign w:val="center"/>
            <w:hideMark/>
          </w:tcPr>
          <w:p w14:paraId="6A76B2E1"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15</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6B93EB9" w14:textId="77777777" w:rsidR="00A5699E" w:rsidRPr="00A5699E" w:rsidRDefault="00A5699E" w:rsidP="00DF27B7">
            <w:pPr>
              <w:overflowPunct w:val="0"/>
              <w:autoSpaceDE w:val="0"/>
              <w:autoSpaceDN w:val="0"/>
              <w:adjustRightInd w:val="0"/>
              <w:spacing w:after="0"/>
              <w:jc w:val="both"/>
              <w:rPr>
                <w:rFonts w:eastAsia="Times New Roman" w:cstheme="minorHAnsi"/>
                <w:sz w:val="20"/>
                <w:szCs w:val="20"/>
                <w:lang w:val="es-MX" w:eastAsia="es-MX"/>
              </w:rPr>
            </w:pPr>
            <w:r w:rsidRPr="00A5699E">
              <w:rPr>
                <w:rFonts w:eastAsia="Times New Roman" w:cstheme="minorHAnsi"/>
                <w:sz w:val="20"/>
                <w:szCs w:val="20"/>
                <w:lang w:val="es-MX" w:eastAsia="es-MX"/>
              </w:rPr>
              <w:t>Publicación de informe final y/o complementario de verificación de requisitos habilitantes que se requirieron subsanar</w:t>
            </w:r>
          </w:p>
        </w:tc>
        <w:tc>
          <w:tcPr>
            <w:tcW w:w="2694" w:type="dxa"/>
            <w:tcBorders>
              <w:top w:val="single" w:sz="4" w:space="0" w:color="auto"/>
              <w:left w:val="single" w:sz="4" w:space="0" w:color="auto"/>
              <w:bottom w:val="single" w:sz="4" w:space="0" w:color="auto"/>
              <w:right w:val="single" w:sz="4" w:space="0" w:color="auto"/>
            </w:tcBorders>
            <w:vAlign w:val="center"/>
          </w:tcPr>
          <w:p w14:paraId="6BA82901" w14:textId="7449081D" w:rsidR="00A5699E" w:rsidRPr="00A5699E" w:rsidRDefault="001E52EC" w:rsidP="00DF27B7">
            <w:pPr>
              <w:overflowPunct w:val="0"/>
              <w:autoSpaceDE w:val="0"/>
              <w:autoSpaceDN w:val="0"/>
              <w:adjustRightInd w:val="0"/>
              <w:spacing w:after="0"/>
              <w:jc w:val="both"/>
              <w:rPr>
                <w:rFonts w:eastAsia="Times New Roman" w:cstheme="minorHAnsi"/>
                <w:sz w:val="20"/>
                <w:szCs w:val="20"/>
                <w:lang w:val="es-MX" w:eastAsia="es-MX"/>
              </w:rPr>
            </w:pPr>
            <w:r>
              <w:rPr>
                <w:rFonts w:eastAsia="Times New Roman" w:cstheme="minorHAnsi"/>
                <w:sz w:val="20"/>
                <w:szCs w:val="20"/>
                <w:lang w:val="es-MX" w:eastAsia="es-MX"/>
              </w:rPr>
              <w:t>23</w:t>
            </w:r>
            <w:r w:rsidR="00A5699E" w:rsidRPr="00A5699E">
              <w:rPr>
                <w:rFonts w:eastAsia="Times New Roman" w:cstheme="minorHAnsi"/>
                <w:sz w:val="20"/>
                <w:szCs w:val="20"/>
                <w:lang w:val="es-MX" w:eastAsia="es-MX"/>
              </w:rPr>
              <w:t xml:space="preserve"> de marzo de 2021</w:t>
            </w:r>
          </w:p>
          <w:p w14:paraId="2D39F77C" w14:textId="77777777" w:rsidR="00A5699E" w:rsidRPr="00A5699E" w:rsidRDefault="00A5699E" w:rsidP="00DF27B7">
            <w:pPr>
              <w:overflowPunct w:val="0"/>
              <w:autoSpaceDE w:val="0"/>
              <w:autoSpaceDN w:val="0"/>
              <w:adjustRightInd w:val="0"/>
              <w:spacing w:after="0"/>
              <w:ind w:left="709"/>
              <w:jc w:val="both"/>
              <w:rPr>
                <w:rFonts w:eastAsia="Times New Roman" w:cstheme="minorHAnsi"/>
                <w:sz w:val="20"/>
                <w:szCs w:val="20"/>
                <w:lang w:val="es-MX" w:eastAsia="es-MX"/>
              </w:rPr>
            </w:pPr>
          </w:p>
        </w:tc>
      </w:tr>
      <w:tr w:rsidR="00A5699E" w:rsidRPr="00A5699E" w14:paraId="61709810" w14:textId="77777777" w:rsidTr="00A5699E">
        <w:trPr>
          <w:trHeight w:val="51"/>
        </w:trPr>
        <w:tc>
          <w:tcPr>
            <w:tcW w:w="1134" w:type="dxa"/>
            <w:tcBorders>
              <w:top w:val="single" w:sz="4" w:space="0" w:color="auto"/>
              <w:left w:val="single" w:sz="4" w:space="0" w:color="auto"/>
              <w:bottom w:val="single" w:sz="4" w:space="0" w:color="auto"/>
              <w:right w:val="single" w:sz="4" w:space="0" w:color="auto"/>
            </w:tcBorders>
            <w:vAlign w:val="center"/>
            <w:hideMark/>
          </w:tcPr>
          <w:p w14:paraId="376CB3E5"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16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03E30FB" w14:textId="77777777" w:rsidR="00A5699E" w:rsidRPr="00A5699E" w:rsidRDefault="00A5699E" w:rsidP="00DF27B7">
            <w:pPr>
              <w:overflowPunct w:val="0"/>
              <w:autoSpaceDE w:val="0"/>
              <w:autoSpaceDN w:val="0"/>
              <w:adjustRightInd w:val="0"/>
              <w:spacing w:after="0"/>
              <w:jc w:val="both"/>
              <w:rPr>
                <w:rFonts w:eastAsia="Times New Roman" w:cstheme="minorHAnsi"/>
                <w:sz w:val="20"/>
                <w:szCs w:val="20"/>
                <w:lang w:val="es-MX" w:eastAsia="es-MX"/>
              </w:rPr>
            </w:pPr>
            <w:r w:rsidRPr="00A5699E">
              <w:rPr>
                <w:rFonts w:eastAsia="Times New Roman" w:cstheme="minorHAnsi"/>
                <w:sz w:val="20"/>
                <w:szCs w:val="20"/>
                <w:lang w:val="es-MX" w:eastAsia="es-MX"/>
              </w:rPr>
              <w:t>Audiencia de subasta inversa electrónica -si hay mínimo dos (2) proponentes hábiles-.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CE9F063" w14:textId="70D41058" w:rsidR="00A5699E" w:rsidRPr="001E52EC" w:rsidRDefault="00A5699E" w:rsidP="00A82E7D">
            <w:pPr>
              <w:pStyle w:val="Prrafodelista"/>
              <w:numPr>
                <w:ilvl w:val="0"/>
                <w:numId w:val="6"/>
              </w:numPr>
              <w:overflowPunct w:val="0"/>
              <w:autoSpaceDE w:val="0"/>
              <w:autoSpaceDN w:val="0"/>
              <w:adjustRightInd w:val="0"/>
              <w:spacing w:before="0" w:beforeAutospacing="0" w:after="0" w:afterAutospacing="0"/>
              <w:jc w:val="both"/>
              <w:rPr>
                <w:rFonts w:asciiTheme="minorHAnsi" w:hAnsiTheme="minorHAnsi" w:cstheme="minorHAnsi"/>
                <w:sz w:val="20"/>
                <w:szCs w:val="20"/>
                <w:lang w:val="es-MX" w:eastAsia="es-MX"/>
              </w:rPr>
            </w:pPr>
            <w:r w:rsidRPr="001E52EC">
              <w:rPr>
                <w:rFonts w:asciiTheme="minorHAnsi" w:hAnsiTheme="minorHAnsi" w:cstheme="minorHAnsi"/>
                <w:sz w:val="20"/>
                <w:szCs w:val="20"/>
                <w:lang w:val="es-MX" w:eastAsia="es-MX"/>
              </w:rPr>
              <w:t>Publicación de Proponentes habilitados para el Certamen</w:t>
            </w:r>
            <w:r w:rsidR="001E52EC" w:rsidRPr="001E52EC">
              <w:rPr>
                <w:rFonts w:asciiTheme="minorHAnsi" w:hAnsiTheme="minorHAnsi" w:cstheme="minorHAnsi"/>
                <w:sz w:val="20"/>
                <w:szCs w:val="20"/>
                <w:lang w:val="es-MX" w:eastAsia="es-MX"/>
              </w:rPr>
              <w:t xml:space="preserve"> de Subasta Inversa Electrónica</w:t>
            </w:r>
            <w:r w:rsidR="001E52EC">
              <w:rPr>
                <w:rFonts w:asciiTheme="minorHAnsi" w:hAnsiTheme="minorHAnsi" w:cstheme="minorHAnsi"/>
                <w:sz w:val="20"/>
                <w:szCs w:val="20"/>
                <w:lang w:val="es-MX" w:eastAsia="es-MX"/>
              </w:rPr>
              <w:t xml:space="preserve">: </w:t>
            </w:r>
            <w:r w:rsidR="001E52EC" w:rsidRPr="001E52EC">
              <w:rPr>
                <w:rFonts w:asciiTheme="minorHAnsi" w:hAnsiTheme="minorHAnsi" w:cstheme="minorHAnsi"/>
                <w:sz w:val="20"/>
                <w:szCs w:val="20"/>
                <w:lang w:val="es-MX" w:eastAsia="es-MX"/>
              </w:rPr>
              <w:t>24</w:t>
            </w:r>
            <w:r w:rsidRPr="001E52EC">
              <w:rPr>
                <w:rFonts w:asciiTheme="minorHAnsi" w:hAnsiTheme="minorHAnsi" w:cstheme="minorHAnsi"/>
                <w:sz w:val="20"/>
                <w:szCs w:val="20"/>
                <w:lang w:val="es-MX" w:eastAsia="es-MX"/>
              </w:rPr>
              <w:t xml:space="preserve"> de marzo de 2021 a las 14:30</w:t>
            </w:r>
            <w:r w:rsidR="001E52EC">
              <w:rPr>
                <w:rFonts w:asciiTheme="minorHAnsi" w:hAnsiTheme="minorHAnsi" w:cstheme="minorHAnsi"/>
                <w:sz w:val="20"/>
                <w:szCs w:val="20"/>
                <w:lang w:val="es-MX" w:eastAsia="es-MX"/>
              </w:rPr>
              <w:t xml:space="preserve"> horas</w:t>
            </w:r>
            <w:r w:rsidR="001E52EC" w:rsidRPr="001E52EC">
              <w:rPr>
                <w:rFonts w:asciiTheme="minorHAnsi" w:hAnsiTheme="minorHAnsi" w:cstheme="minorHAnsi"/>
                <w:sz w:val="20"/>
                <w:szCs w:val="20"/>
                <w:lang w:val="es-MX" w:eastAsia="es-MX"/>
              </w:rPr>
              <w:t>.</w:t>
            </w:r>
          </w:p>
          <w:p w14:paraId="3CE612EB" w14:textId="64462794" w:rsidR="00A5699E" w:rsidRPr="00A5699E" w:rsidRDefault="00A5699E" w:rsidP="00A82E7D">
            <w:pPr>
              <w:pStyle w:val="Prrafodelista"/>
              <w:numPr>
                <w:ilvl w:val="0"/>
                <w:numId w:val="6"/>
              </w:numPr>
              <w:overflowPunct w:val="0"/>
              <w:autoSpaceDE w:val="0"/>
              <w:autoSpaceDN w:val="0"/>
              <w:adjustRightInd w:val="0"/>
              <w:spacing w:before="0" w:beforeAutospacing="0" w:after="0" w:afterAutospacing="0"/>
              <w:jc w:val="both"/>
              <w:rPr>
                <w:rFonts w:asciiTheme="minorHAnsi" w:hAnsiTheme="minorHAnsi" w:cstheme="minorHAnsi"/>
                <w:sz w:val="20"/>
                <w:szCs w:val="20"/>
                <w:lang w:val="es-MX" w:eastAsia="es-MX"/>
              </w:rPr>
            </w:pPr>
            <w:r w:rsidRPr="001E52EC">
              <w:rPr>
                <w:rFonts w:asciiTheme="minorHAnsi" w:hAnsiTheme="minorHAnsi" w:cstheme="minorHAnsi"/>
                <w:sz w:val="20"/>
                <w:szCs w:val="20"/>
                <w:lang w:val="es-MX" w:eastAsia="es-MX"/>
              </w:rPr>
              <w:t>Apertura del sobre económico</w:t>
            </w:r>
            <w:r w:rsidR="001E52EC">
              <w:rPr>
                <w:rFonts w:asciiTheme="minorHAnsi" w:hAnsiTheme="minorHAnsi" w:cstheme="minorHAnsi"/>
                <w:sz w:val="20"/>
                <w:szCs w:val="20"/>
                <w:lang w:val="es-MX" w:eastAsia="es-MX"/>
              </w:rPr>
              <w:t xml:space="preserve">: 24 de marzo de </w:t>
            </w:r>
            <w:r w:rsidRPr="001E52EC">
              <w:rPr>
                <w:rFonts w:asciiTheme="minorHAnsi" w:hAnsiTheme="minorHAnsi" w:cstheme="minorHAnsi"/>
                <w:sz w:val="20"/>
                <w:szCs w:val="20"/>
                <w:lang w:val="es-MX" w:eastAsia="es-MX"/>
              </w:rPr>
              <w:t>2021 a las 15:00 horas</w:t>
            </w:r>
            <w:r w:rsidR="001E52EC">
              <w:rPr>
                <w:rFonts w:asciiTheme="minorHAnsi" w:hAnsiTheme="minorHAnsi" w:cstheme="minorHAnsi"/>
                <w:sz w:val="20"/>
                <w:szCs w:val="20"/>
                <w:lang w:val="es-MX" w:eastAsia="es-MX"/>
              </w:rPr>
              <w:t>.</w:t>
            </w:r>
            <w:r w:rsidRPr="00A5699E">
              <w:rPr>
                <w:rFonts w:asciiTheme="minorHAnsi" w:hAnsiTheme="minorHAnsi" w:cstheme="minorHAnsi"/>
                <w:sz w:val="20"/>
                <w:szCs w:val="20"/>
                <w:lang w:val="es-MX" w:eastAsia="es-MX"/>
              </w:rPr>
              <w:t xml:space="preserve"> </w:t>
            </w:r>
          </w:p>
        </w:tc>
      </w:tr>
      <w:tr w:rsidR="00A5699E" w:rsidRPr="00A5699E" w14:paraId="77126A48" w14:textId="77777777" w:rsidTr="00A5699E">
        <w:trPr>
          <w:trHeight w:val="320"/>
        </w:trPr>
        <w:tc>
          <w:tcPr>
            <w:tcW w:w="1134" w:type="dxa"/>
            <w:tcBorders>
              <w:top w:val="single" w:sz="4" w:space="0" w:color="auto"/>
              <w:left w:val="single" w:sz="4" w:space="0" w:color="auto"/>
              <w:bottom w:val="single" w:sz="4" w:space="0" w:color="auto"/>
              <w:right w:val="single" w:sz="4" w:space="0" w:color="auto"/>
            </w:tcBorders>
            <w:vAlign w:val="center"/>
            <w:hideMark/>
          </w:tcPr>
          <w:p w14:paraId="37867DB9"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17</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D91E8DD" w14:textId="77777777" w:rsidR="00A5699E" w:rsidRPr="00A5699E" w:rsidRDefault="00A5699E" w:rsidP="00DF27B7">
            <w:pPr>
              <w:overflowPunct w:val="0"/>
              <w:autoSpaceDE w:val="0"/>
              <w:autoSpaceDN w:val="0"/>
              <w:adjustRightInd w:val="0"/>
              <w:spacing w:after="0"/>
              <w:jc w:val="both"/>
              <w:rPr>
                <w:rFonts w:eastAsia="Times New Roman" w:cstheme="minorHAnsi"/>
                <w:sz w:val="20"/>
                <w:szCs w:val="20"/>
                <w:lang w:val="es-MX" w:eastAsia="es-MX"/>
              </w:rPr>
            </w:pPr>
            <w:r w:rsidRPr="00A5699E">
              <w:rPr>
                <w:rFonts w:eastAsia="Times New Roman" w:cstheme="minorHAnsi"/>
                <w:sz w:val="20"/>
                <w:szCs w:val="20"/>
                <w:lang w:val="es-MX" w:eastAsia="es-MX"/>
              </w:rPr>
              <w:t xml:space="preserve">Resolución de Adjudicación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19F4B24" w14:textId="7F8E2F43" w:rsidR="00A5699E" w:rsidRPr="00A5699E" w:rsidRDefault="00A5699E" w:rsidP="001E52EC">
            <w:pPr>
              <w:overflowPunct w:val="0"/>
              <w:autoSpaceDE w:val="0"/>
              <w:autoSpaceDN w:val="0"/>
              <w:adjustRightInd w:val="0"/>
              <w:spacing w:after="0"/>
              <w:jc w:val="both"/>
              <w:rPr>
                <w:rFonts w:eastAsia="Times New Roman" w:cstheme="minorHAnsi"/>
                <w:sz w:val="20"/>
                <w:szCs w:val="20"/>
                <w:lang w:val="es-MX" w:eastAsia="es-MX"/>
              </w:rPr>
            </w:pPr>
            <w:r w:rsidRPr="00A5699E">
              <w:rPr>
                <w:rFonts w:eastAsia="Times New Roman" w:cstheme="minorHAnsi"/>
                <w:sz w:val="20"/>
                <w:szCs w:val="20"/>
                <w:lang w:val="es-MX" w:eastAsia="es-MX"/>
              </w:rPr>
              <w:t>2</w:t>
            </w:r>
            <w:r w:rsidR="001E52EC">
              <w:rPr>
                <w:rFonts w:eastAsia="Times New Roman" w:cstheme="minorHAnsi"/>
                <w:sz w:val="20"/>
                <w:szCs w:val="20"/>
                <w:lang w:val="es-MX" w:eastAsia="es-MX"/>
              </w:rPr>
              <w:t>6</w:t>
            </w:r>
            <w:r w:rsidRPr="00A5699E">
              <w:rPr>
                <w:rFonts w:eastAsia="Times New Roman" w:cstheme="minorHAnsi"/>
                <w:sz w:val="20"/>
                <w:szCs w:val="20"/>
                <w:lang w:val="es-MX" w:eastAsia="es-MX"/>
              </w:rPr>
              <w:t xml:space="preserve"> de marzo de 2021, a las 1</w:t>
            </w:r>
            <w:r w:rsidR="001E52EC">
              <w:rPr>
                <w:rFonts w:eastAsia="Times New Roman" w:cstheme="minorHAnsi"/>
                <w:sz w:val="20"/>
                <w:szCs w:val="20"/>
                <w:lang w:val="es-MX" w:eastAsia="es-MX"/>
              </w:rPr>
              <w:t>7</w:t>
            </w:r>
            <w:r w:rsidRPr="00A5699E">
              <w:rPr>
                <w:rFonts w:eastAsia="Times New Roman" w:cstheme="minorHAnsi"/>
                <w:sz w:val="20"/>
                <w:szCs w:val="20"/>
                <w:lang w:val="es-MX" w:eastAsia="es-MX"/>
              </w:rPr>
              <w:t xml:space="preserve"> horas.</w:t>
            </w:r>
          </w:p>
        </w:tc>
      </w:tr>
      <w:tr w:rsidR="00A5699E" w:rsidRPr="00A5699E" w14:paraId="5604A213" w14:textId="77777777" w:rsidTr="00A5699E">
        <w:trPr>
          <w:trHeight w:val="320"/>
        </w:trPr>
        <w:tc>
          <w:tcPr>
            <w:tcW w:w="1134" w:type="dxa"/>
            <w:tcBorders>
              <w:top w:val="single" w:sz="4" w:space="0" w:color="auto"/>
              <w:left w:val="single" w:sz="4" w:space="0" w:color="auto"/>
              <w:bottom w:val="single" w:sz="4" w:space="0" w:color="auto"/>
              <w:right w:val="single" w:sz="4" w:space="0" w:color="auto"/>
            </w:tcBorders>
            <w:vAlign w:val="center"/>
            <w:hideMark/>
          </w:tcPr>
          <w:p w14:paraId="188453EE" w14:textId="77777777" w:rsidR="00A5699E" w:rsidRPr="00A5699E" w:rsidRDefault="00A5699E"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sidRPr="00A5699E">
              <w:rPr>
                <w:rFonts w:eastAsia="Times New Roman" w:cstheme="minorHAnsi"/>
                <w:sz w:val="20"/>
                <w:szCs w:val="20"/>
                <w:lang w:val="es-MX" w:eastAsia="es-MX"/>
              </w:rPr>
              <w:t>18</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7948A09" w14:textId="77777777" w:rsidR="00A5699E" w:rsidRPr="00A5699E" w:rsidRDefault="00A5699E" w:rsidP="00DF27B7">
            <w:pPr>
              <w:overflowPunct w:val="0"/>
              <w:autoSpaceDE w:val="0"/>
              <w:autoSpaceDN w:val="0"/>
              <w:adjustRightInd w:val="0"/>
              <w:spacing w:after="0"/>
              <w:jc w:val="both"/>
              <w:rPr>
                <w:rFonts w:eastAsia="Times New Roman" w:cstheme="minorHAnsi"/>
                <w:sz w:val="20"/>
                <w:szCs w:val="20"/>
                <w:lang w:val="es-MX" w:eastAsia="es-MX"/>
              </w:rPr>
            </w:pPr>
            <w:r w:rsidRPr="00A5699E">
              <w:rPr>
                <w:rFonts w:eastAsia="Times New Roman" w:cstheme="minorHAnsi"/>
                <w:sz w:val="20"/>
                <w:szCs w:val="20"/>
                <w:lang w:val="es-MX" w:eastAsia="es-MX"/>
              </w:rPr>
              <w:t>Minuta de Contrato</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95A3DE1" w14:textId="780C8683" w:rsidR="00A5699E" w:rsidRPr="00A5699E" w:rsidRDefault="00A5699E" w:rsidP="001E52EC">
            <w:pPr>
              <w:overflowPunct w:val="0"/>
              <w:autoSpaceDE w:val="0"/>
              <w:autoSpaceDN w:val="0"/>
              <w:adjustRightInd w:val="0"/>
              <w:spacing w:after="0"/>
              <w:jc w:val="both"/>
              <w:rPr>
                <w:rFonts w:eastAsia="Times New Roman" w:cstheme="minorHAnsi"/>
                <w:sz w:val="20"/>
                <w:szCs w:val="20"/>
                <w:lang w:val="es-MX" w:eastAsia="es-MX"/>
              </w:rPr>
            </w:pPr>
            <w:r w:rsidRPr="00A5699E">
              <w:rPr>
                <w:rFonts w:eastAsia="Times New Roman" w:cstheme="minorHAnsi"/>
                <w:sz w:val="20"/>
                <w:szCs w:val="20"/>
                <w:lang w:val="es-MX" w:eastAsia="es-MX"/>
              </w:rPr>
              <w:t>2</w:t>
            </w:r>
            <w:r w:rsidR="001E52EC">
              <w:rPr>
                <w:rFonts w:eastAsia="Times New Roman" w:cstheme="minorHAnsi"/>
                <w:sz w:val="20"/>
                <w:szCs w:val="20"/>
                <w:lang w:val="es-MX" w:eastAsia="es-MX"/>
              </w:rPr>
              <w:t>6</w:t>
            </w:r>
            <w:r w:rsidRPr="00A5699E">
              <w:rPr>
                <w:rFonts w:eastAsia="Times New Roman" w:cstheme="minorHAnsi"/>
                <w:sz w:val="20"/>
                <w:szCs w:val="20"/>
                <w:lang w:val="es-MX" w:eastAsia="es-MX"/>
              </w:rPr>
              <w:t xml:space="preserve"> de marzo de 2021, a las 18 horas.</w:t>
            </w:r>
          </w:p>
        </w:tc>
      </w:tr>
      <w:tr w:rsidR="001E52EC" w:rsidRPr="00A5699E" w14:paraId="3A16580A" w14:textId="77777777" w:rsidTr="00A5699E">
        <w:trPr>
          <w:trHeight w:val="320"/>
        </w:trPr>
        <w:tc>
          <w:tcPr>
            <w:tcW w:w="1134" w:type="dxa"/>
            <w:tcBorders>
              <w:top w:val="single" w:sz="4" w:space="0" w:color="auto"/>
              <w:left w:val="single" w:sz="4" w:space="0" w:color="auto"/>
              <w:bottom w:val="single" w:sz="4" w:space="0" w:color="auto"/>
              <w:right w:val="single" w:sz="4" w:space="0" w:color="auto"/>
            </w:tcBorders>
            <w:vAlign w:val="center"/>
          </w:tcPr>
          <w:p w14:paraId="3CFB1912" w14:textId="5C4C6450" w:rsidR="001E52EC" w:rsidRPr="00A5699E" w:rsidRDefault="001E52EC" w:rsidP="00DF27B7">
            <w:pPr>
              <w:overflowPunct w:val="0"/>
              <w:autoSpaceDE w:val="0"/>
              <w:autoSpaceDN w:val="0"/>
              <w:adjustRightInd w:val="0"/>
              <w:spacing w:after="0" w:line="276" w:lineRule="auto"/>
              <w:jc w:val="center"/>
              <w:rPr>
                <w:rFonts w:eastAsia="Times New Roman" w:cstheme="minorHAnsi"/>
                <w:sz w:val="20"/>
                <w:szCs w:val="20"/>
                <w:lang w:val="es-MX" w:eastAsia="es-MX"/>
              </w:rPr>
            </w:pPr>
            <w:r>
              <w:rPr>
                <w:rFonts w:eastAsia="Times New Roman" w:cstheme="minorHAnsi"/>
                <w:sz w:val="20"/>
                <w:szCs w:val="20"/>
                <w:lang w:val="es-MX" w:eastAsia="es-MX"/>
              </w:rPr>
              <w:t>19</w:t>
            </w:r>
          </w:p>
        </w:tc>
        <w:tc>
          <w:tcPr>
            <w:tcW w:w="5103" w:type="dxa"/>
            <w:tcBorders>
              <w:top w:val="single" w:sz="4" w:space="0" w:color="auto"/>
              <w:left w:val="single" w:sz="4" w:space="0" w:color="auto"/>
              <w:bottom w:val="single" w:sz="4" w:space="0" w:color="auto"/>
              <w:right w:val="single" w:sz="4" w:space="0" w:color="auto"/>
            </w:tcBorders>
            <w:vAlign w:val="center"/>
          </w:tcPr>
          <w:p w14:paraId="07FDA62D" w14:textId="4D5A2950" w:rsidR="001E52EC" w:rsidRPr="00A5699E" w:rsidRDefault="001E52EC" w:rsidP="00DF27B7">
            <w:pPr>
              <w:overflowPunct w:val="0"/>
              <w:autoSpaceDE w:val="0"/>
              <w:autoSpaceDN w:val="0"/>
              <w:adjustRightInd w:val="0"/>
              <w:spacing w:after="0"/>
              <w:jc w:val="both"/>
              <w:rPr>
                <w:rFonts w:eastAsia="Times New Roman" w:cstheme="minorHAnsi"/>
                <w:sz w:val="20"/>
                <w:szCs w:val="20"/>
                <w:lang w:val="es-MX" w:eastAsia="es-MX"/>
              </w:rPr>
            </w:pPr>
            <w:r>
              <w:rPr>
                <w:rFonts w:eastAsia="Times New Roman" w:cstheme="minorHAnsi"/>
                <w:sz w:val="20"/>
                <w:szCs w:val="20"/>
                <w:lang w:val="es-MX" w:eastAsia="es-MX"/>
              </w:rPr>
              <w:t>Legalización del contrato: presentación de garantías y aprobación.</w:t>
            </w:r>
          </w:p>
        </w:tc>
        <w:tc>
          <w:tcPr>
            <w:tcW w:w="2694" w:type="dxa"/>
            <w:tcBorders>
              <w:top w:val="single" w:sz="4" w:space="0" w:color="auto"/>
              <w:left w:val="single" w:sz="4" w:space="0" w:color="auto"/>
              <w:bottom w:val="single" w:sz="4" w:space="0" w:color="auto"/>
              <w:right w:val="single" w:sz="4" w:space="0" w:color="auto"/>
            </w:tcBorders>
            <w:vAlign w:val="center"/>
          </w:tcPr>
          <w:p w14:paraId="2BE51A1B" w14:textId="54E64199" w:rsidR="007D3BBF" w:rsidRDefault="001E52EC" w:rsidP="00A82E7D">
            <w:pPr>
              <w:pStyle w:val="Prrafodelista"/>
              <w:numPr>
                <w:ilvl w:val="0"/>
                <w:numId w:val="6"/>
              </w:numPr>
              <w:overflowPunct w:val="0"/>
              <w:autoSpaceDE w:val="0"/>
              <w:autoSpaceDN w:val="0"/>
              <w:adjustRightInd w:val="0"/>
              <w:spacing w:before="0" w:beforeAutospacing="0" w:after="0" w:afterAutospacing="0"/>
              <w:ind w:left="357" w:hanging="357"/>
              <w:jc w:val="both"/>
              <w:rPr>
                <w:rFonts w:asciiTheme="minorHAnsi" w:hAnsiTheme="minorHAnsi" w:cstheme="minorHAnsi"/>
                <w:sz w:val="20"/>
                <w:szCs w:val="20"/>
                <w:lang w:val="es-MX" w:eastAsia="es-MX"/>
              </w:rPr>
            </w:pPr>
            <w:r w:rsidRPr="001E52EC">
              <w:rPr>
                <w:rFonts w:asciiTheme="minorHAnsi" w:hAnsiTheme="minorHAnsi" w:cstheme="minorHAnsi"/>
                <w:sz w:val="20"/>
                <w:szCs w:val="20"/>
                <w:lang w:val="es-MX" w:eastAsia="es-MX"/>
              </w:rPr>
              <w:t>Presentación de Garantías</w:t>
            </w:r>
            <w:r>
              <w:rPr>
                <w:rFonts w:asciiTheme="minorHAnsi" w:hAnsiTheme="minorHAnsi" w:cstheme="minorHAnsi"/>
                <w:sz w:val="20"/>
                <w:szCs w:val="20"/>
                <w:lang w:val="es-MX" w:eastAsia="es-MX"/>
              </w:rPr>
              <w:t>: h</w:t>
            </w:r>
            <w:r w:rsidRPr="001E52EC">
              <w:rPr>
                <w:rFonts w:asciiTheme="minorHAnsi" w:hAnsiTheme="minorHAnsi" w:cstheme="minorHAnsi"/>
                <w:sz w:val="20"/>
                <w:szCs w:val="20"/>
                <w:lang w:val="es-MX" w:eastAsia="es-MX"/>
              </w:rPr>
              <w:t xml:space="preserve">asta el </w:t>
            </w:r>
            <w:r w:rsidR="007D3BBF">
              <w:rPr>
                <w:rFonts w:asciiTheme="minorHAnsi" w:hAnsiTheme="minorHAnsi" w:cstheme="minorHAnsi"/>
                <w:sz w:val="20"/>
                <w:szCs w:val="20"/>
                <w:lang w:val="es-MX" w:eastAsia="es-MX"/>
              </w:rPr>
              <w:t>5 de abril de 202</w:t>
            </w:r>
            <w:r w:rsidRPr="001E52EC">
              <w:rPr>
                <w:rFonts w:asciiTheme="minorHAnsi" w:hAnsiTheme="minorHAnsi" w:cstheme="minorHAnsi"/>
                <w:sz w:val="20"/>
                <w:szCs w:val="20"/>
                <w:lang w:val="es-MX" w:eastAsia="es-MX"/>
              </w:rPr>
              <w:t>1, a las 17:00</w:t>
            </w:r>
            <w:r w:rsidR="007D3BBF">
              <w:rPr>
                <w:rFonts w:asciiTheme="minorHAnsi" w:hAnsiTheme="minorHAnsi" w:cstheme="minorHAnsi"/>
                <w:sz w:val="20"/>
                <w:szCs w:val="20"/>
                <w:lang w:val="es-MX" w:eastAsia="es-MX"/>
              </w:rPr>
              <w:t>.</w:t>
            </w:r>
          </w:p>
          <w:p w14:paraId="28DCCFA3" w14:textId="72BACC80" w:rsidR="001E52EC" w:rsidRPr="001E52EC" w:rsidRDefault="001E52EC" w:rsidP="00A82E7D">
            <w:pPr>
              <w:pStyle w:val="Prrafodelista"/>
              <w:numPr>
                <w:ilvl w:val="0"/>
                <w:numId w:val="6"/>
              </w:numPr>
              <w:overflowPunct w:val="0"/>
              <w:autoSpaceDE w:val="0"/>
              <w:autoSpaceDN w:val="0"/>
              <w:adjustRightInd w:val="0"/>
              <w:spacing w:before="0" w:beforeAutospacing="0" w:after="0" w:afterAutospacing="0"/>
              <w:ind w:left="357" w:hanging="357"/>
              <w:jc w:val="both"/>
              <w:rPr>
                <w:rFonts w:asciiTheme="minorHAnsi" w:hAnsiTheme="minorHAnsi" w:cstheme="minorHAnsi"/>
                <w:sz w:val="20"/>
                <w:szCs w:val="20"/>
                <w:lang w:val="es-MX" w:eastAsia="es-MX"/>
              </w:rPr>
            </w:pPr>
            <w:r w:rsidRPr="001E52EC">
              <w:rPr>
                <w:rFonts w:asciiTheme="minorHAnsi" w:hAnsiTheme="minorHAnsi" w:cstheme="minorHAnsi"/>
                <w:sz w:val="20"/>
                <w:szCs w:val="20"/>
                <w:lang w:val="es-MX" w:eastAsia="es-MX"/>
              </w:rPr>
              <w:t>Aprobación</w:t>
            </w:r>
            <w:r w:rsidR="007D3BBF">
              <w:rPr>
                <w:rFonts w:asciiTheme="minorHAnsi" w:hAnsiTheme="minorHAnsi" w:cstheme="minorHAnsi"/>
                <w:sz w:val="20"/>
                <w:szCs w:val="20"/>
                <w:lang w:val="es-MX" w:eastAsia="es-MX"/>
              </w:rPr>
              <w:t xml:space="preserve"> de garantías: 6 de abril de </w:t>
            </w:r>
            <w:r w:rsidRPr="001E52EC">
              <w:rPr>
                <w:rFonts w:asciiTheme="minorHAnsi" w:hAnsiTheme="minorHAnsi" w:cstheme="minorHAnsi"/>
                <w:sz w:val="20"/>
                <w:szCs w:val="20"/>
                <w:lang w:val="es-MX" w:eastAsia="es-MX"/>
              </w:rPr>
              <w:t>2021, a las 17:00 horas).</w:t>
            </w:r>
          </w:p>
        </w:tc>
      </w:tr>
    </w:tbl>
    <w:p w14:paraId="0E19B3D0" w14:textId="55E64876" w:rsidR="00A5699E" w:rsidRDefault="00A5699E" w:rsidP="00A5699E">
      <w:pPr>
        <w:spacing w:after="0"/>
        <w:ind w:left="633"/>
        <w:jc w:val="both"/>
        <w:rPr>
          <w:rFonts w:ascii="Arial" w:hAnsi="Arial" w:cs="Arial"/>
          <w:b/>
          <w:bCs/>
          <w:color w:val="000000"/>
          <w:sz w:val="20"/>
          <w:szCs w:val="20"/>
          <w:lang w:val="es-ES_tradnl" w:eastAsia="es-MX"/>
        </w:rPr>
      </w:pPr>
    </w:p>
    <w:p w14:paraId="4AF0E93D" w14:textId="77777777" w:rsidR="003045F1" w:rsidRPr="00756FB2" w:rsidRDefault="003045F1" w:rsidP="00756FB2">
      <w:pPr>
        <w:spacing w:after="0"/>
        <w:ind w:left="709"/>
        <w:jc w:val="both"/>
        <w:rPr>
          <w:rFonts w:ascii="Arial" w:hAnsi="Arial" w:cs="Arial"/>
          <w:bCs/>
          <w:sz w:val="20"/>
          <w:szCs w:val="20"/>
        </w:rPr>
      </w:pPr>
      <w:r w:rsidRPr="00756FB2">
        <w:rPr>
          <w:rFonts w:ascii="Arial" w:hAnsi="Arial" w:cs="Arial"/>
          <w:bCs/>
          <w:sz w:val="20"/>
          <w:szCs w:val="20"/>
        </w:rPr>
        <w:t>Las fechas indicadas en el cronograma podrán variar de acuerdo con las prórrogas de algunos plazos, todo lo cual será comunicado por la Biblioteca Pública Piloto a través del portal Colombia Compra Eficiente y deberá ser tenido en cuenta por todos los proponentes.</w:t>
      </w:r>
    </w:p>
    <w:p w14:paraId="70D6A2AA" w14:textId="75A401D8" w:rsidR="00F365E9" w:rsidRDefault="00F365E9" w:rsidP="00C0316A">
      <w:pPr>
        <w:spacing w:after="0"/>
        <w:ind w:left="709"/>
        <w:jc w:val="both"/>
        <w:rPr>
          <w:rFonts w:ascii="Arial" w:eastAsia="Times New Roman" w:hAnsi="Arial" w:cs="Arial"/>
          <w:bCs/>
          <w:kern w:val="32"/>
          <w:sz w:val="20"/>
          <w:szCs w:val="20"/>
          <w:lang w:eastAsia="es-CO"/>
        </w:rPr>
      </w:pPr>
    </w:p>
    <w:p w14:paraId="2FE7A2F2" w14:textId="77777777" w:rsidR="00511B47" w:rsidRDefault="00511B47" w:rsidP="00C0316A">
      <w:pPr>
        <w:spacing w:after="0"/>
        <w:ind w:left="709"/>
        <w:jc w:val="both"/>
        <w:rPr>
          <w:rFonts w:ascii="Arial" w:eastAsia="Times New Roman" w:hAnsi="Arial" w:cs="Arial"/>
          <w:bCs/>
          <w:kern w:val="32"/>
          <w:sz w:val="20"/>
          <w:szCs w:val="20"/>
          <w:lang w:eastAsia="es-CO"/>
        </w:rPr>
      </w:pPr>
    </w:p>
    <w:bookmarkEnd w:id="5"/>
    <w:bookmarkEnd w:id="6"/>
    <w:p w14:paraId="1F34BA6F" w14:textId="77777777" w:rsidR="00C0316A" w:rsidRPr="00C0316A" w:rsidRDefault="00E62903" w:rsidP="00A82E7D">
      <w:pPr>
        <w:pStyle w:val="NormalWeb"/>
        <w:numPr>
          <w:ilvl w:val="0"/>
          <w:numId w:val="1"/>
        </w:numPr>
        <w:spacing w:before="0"/>
        <w:ind w:left="993" w:right="0"/>
        <w:contextualSpacing/>
        <w:jc w:val="both"/>
        <w:rPr>
          <w:rFonts w:ascii="Arial" w:hAnsi="Arial" w:cs="Arial"/>
          <w:b/>
          <w:bCs/>
          <w:sz w:val="20"/>
          <w:szCs w:val="20"/>
          <w:lang w:val="es-ES_tradnl" w:eastAsia="es-MX"/>
        </w:rPr>
      </w:pPr>
      <w:r w:rsidRPr="00C0316A">
        <w:rPr>
          <w:rFonts w:ascii="Arial" w:hAnsi="Arial" w:cs="Arial"/>
          <w:b/>
          <w:bCs/>
          <w:sz w:val="20"/>
          <w:szCs w:val="20"/>
          <w:lang w:val="es-ES_tradnl" w:eastAsia="es-MX"/>
        </w:rPr>
        <w:t>CONVOCATORIA PARA VEEDURÍAS CIUDADANAS:</w:t>
      </w:r>
      <w:bookmarkEnd w:id="7"/>
      <w:bookmarkEnd w:id="8"/>
      <w:r w:rsidR="00510E39" w:rsidRPr="00C0316A">
        <w:rPr>
          <w:rFonts w:ascii="Arial" w:hAnsi="Arial" w:cs="Arial"/>
          <w:b/>
          <w:bCs/>
          <w:sz w:val="20"/>
          <w:szCs w:val="20"/>
          <w:lang w:val="es-ES_tradnl" w:eastAsia="es-MX"/>
        </w:rPr>
        <w:t xml:space="preserve"> </w:t>
      </w:r>
    </w:p>
    <w:p w14:paraId="08175C60" w14:textId="3146F09B" w:rsidR="00C0316A" w:rsidRDefault="00C0316A" w:rsidP="00C0316A">
      <w:pPr>
        <w:pStyle w:val="Prrafodelista"/>
        <w:overflowPunct w:val="0"/>
        <w:autoSpaceDE w:val="0"/>
        <w:autoSpaceDN w:val="0"/>
        <w:adjustRightInd w:val="0"/>
        <w:spacing w:before="0" w:beforeAutospacing="0" w:after="0" w:afterAutospacing="0"/>
        <w:ind w:left="360"/>
        <w:jc w:val="both"/>
        <w:outlineLvl w:val="1"/>
        <w:rPr>
          <w:rFonts w:ascii="Arial" w:hAnsi="Arial" w:cs="Arial"/>
          <w:b/>
          <w:bCs/>
          <w:color w:val="000000"/>
          <w:sz w:val="20"/>
          <w:szCs w:val="20"/>
          <w:lang w:val="es-ES_tradnl" w:eastAsia="es-MX"/>
        </w:rPr>
      </w:pPr>
    </w:p>
    <w:p w14:paraId="4EDEBBBD" w14:textId="01B159CB" w:rsidR="007A26FE" w:rsidRPr="00C0316A" w:rsidRDefault="00C0316A" w:rsidP="00C0316A">
      <w:pPr>
        <w:spacing w:after="0"/>
        <w:ind w:left="709"/>
        <w:jc w:val="both"/>
        <w:rPr>
          <w:rFonts w:ascii="Arial" w:hAnsi="Arial" w:cs="Arial"/>
          <w:bCs/>
          <w:sz w:val="20"/>
          <w:szCs w:val="20"/>
        </w:rPr>
      </w:pPr>
      <w:r w:rsidRPr="00C0316A">
        <w:rPr>
          <w:rFonts w:ascii="Arial" w:hAnsi="Arial" w:cs="Arial"/>
          <w:bCs/>
          <w:sz w:val="20"/>
          <w:szCs w:val="20"/>
        </w:rPr>
        <w:t xml:space="preserve">De </w:t>
      </w:r>
      <w:r w:rsidR="00E62903" w:rsidRPr="00C0316A">
        <w:rPr>
          <w:rFonts w:ascii="Arial" w:hAnsi="Arial" w:cs="Arial"/>
          <w:bCs/>
          <w:sz w:val="20"/>
          <w:szCs w:val="20"/>
        </w:rPr>
        <w:t xml:space="preserve">conformidad con el </w:t>
      </w:r>
      <w:r w:rsidR="000B705E" w:rsidRPr="00C0316A">
        <w:rPr>
          <w:rFonts w:ascii="Arial" w:hAnsi="Arial" w:cs="Arial"/>
          <w:bCs/>
          <w:sz w:val="20"/>
          <w:szCs w:val="20"/>
        </w:rPr>
        <w:t>a</w:t>
      </w:r>
      <w:r w:rsidR="00E62903" w:rsidRPr="00C0316A">
        <w:rPr>
          <w:rFonts w:ascii="Arial" w:hAnsi="Arial" w:cs="Arial"/>
          <w:bCs/>
          <w:sz w:val="20"/>
          <w:szCs w:val="20"/>
        </w:rPr>
        <w:t xml:space="preserve">rtículo </w:t>
      </w:r>
      <w:r w:rsidR="002B5332" w:rsidRPr="00C0316A">
        <w:rPr>
          <w:rFonts w:ascii="Arial" w:hAnsi="Arial" w:cs="Arial"/>
          <w:bCs/>
          <w:sz w:val="20"/>
          <w:szCs w:val="20"/>
        </w:rPr>
        <w:t>2.2.1.1.2.1.5</w:t>
      </w:r>
      <w:r w:rsidR="00E62903" w:rsidRPr="00C0316A">
        <w:rPr>
          <w:rFonts w:ascii="Arial" w:hAnsi="Arial" w:cs="Arial"/>
          <w:bCs/>
          <w:sz w:val="20"/>
          <w:szCs w:val="20"/>
        </w:rPr>
        <w:t xml:space="preserve"> del Decreto </w:t>
      </w:r>
      <w:r w:rsidR="002B5332" w:rsidRPr="00C0316A">
        <w:rPr>
          <w:rFonts w:ascii="Arial" w:hAnsi="Arial" w:cs="Arial"/>
          <w:bCs/>
          <w:sz w:val="20"/>
          <w:szCs w:val="20"/>
        </w:rPr>
        <w:t xml:space="preserve">Reglamentario 1082 </w:t>
      </w:r>
      <w:r w:rsidR="0017297B" w:rsidRPr="00C0316A">
        <w:rPr>
          <w:rFonts w:ascii="Arial" w:hAnsi="Arial" w:cs="Arial"/>
          <w:bCs/>
          <w:sz w:val="20"/>
          <w:szCs w:val="20"/>
        </w:rPr>
        <w:t>de 201</w:t>
      </w:r>
      <w:r w:rsidR="002B5332" w:rsidRPr="00C0316A">
        <w:rPr>
          <w:rFonts w:ascii="Arial" w:hAnsi="Arial" w:cs="Arial"/>
          <w:bCs/>
          <w:sz w:val="20"/>
          <w:szCs w:val="20"/>
        </w:rPr>
        <w:t>5</w:t>
      </w:r>
      <w:r w:rsidR="0017297B" w:rsidRPr="00C0316A">
        <w:rPr>
          <w:rFonts w:ascii="Arial" w:hAnsi="Arial" w:cs="Arial"/>
          <w:bCs/>
          <w:sz w:val="20"/>
          <w:szCs w:val="20"/>
        </w:rPr>
        <w:t xml:space="preserve"> </w:t>
      </w:r>
      <w:r w:rsidR="00E62903" w:rsidRPr="00C0316A">
        <w:rPr>
          <w:rFonts w:ascii="Arial" w:hAnsi="Arial" w:cs="Arial"/>
          <w:bCs/>
          <w:sz w:val="20"/>
          <w:szCs w:val="20"/>
        </w:rPr>
        <w:t xml:space="preserve">y </w:t>
      </w:r>
      <w:r w:rsidR="00167788">
        <w:rPr>
          <w:rFonts w:ascii="Arial" w:hAnsi="Arial" w:cs="Arial"/>
          <w:bCs/>
          <w:sz w:val="20"/>
          <w:szCs w:val="20"/>
        </w:rPr>
        <w:t xml:space="preserve">la </w:t>
      </w:r>
      <w:r w:rsidR="00E62903" w:rsidRPr="00C0316A">
        <w:rPr>
          <w:rFonts w:ascii="Arial" w:hAnsi="Arial" w:cs="Arial"/>
          <w:bCs/>
          <w:sz w:val="20"/>
          <w:szCs w:val="20"/>
        </w:rPr>
        <w:t xml:space="preserve">Ley 850 de 2003, las veedurías ciudadanas establecidas de conformidad con la Ley, podrán desarrollar su actividad durante las etapas pre-contractual, contractual y pos-contractual de este proceso, realizando oportunamente las recomendaciones escritas que consideren necesarias, e interviniendo en las audiencias que se convoquen durante el proceso, caso en el cual se les suministrará toda la información y documentación pertinente que soliciten y que no esté publicada en </w:t>
      </w:r>
      <w:r w:rsidR="00167788">
        <w:rPr>
          <w:rFonts w:ascii="Arial" w:hAnsi="Arial" w:cs="Arial"/>
          <w:bCs/>
          <w:sz w:val="20"/>
          <w:szCs w:val="20"/>
        </w:rPr>
        <w:t xml:space="preserve">el portal SECOP II. </w:t>
      </w:r>
      <w:r w:rsidR="00E62903" w:rsidRPr="00C0316A">
        <w:rPr>
          <w:rFonts w:ascii="Arial" w:hAnsi="Arial" w:cs="Arial"/>
          <w:bCs/>
          <w:sz w:val="20"/>
          <w:szCs w:val="20"/>
        </w:rPr>
        <w:t>El costo de las copias y las peticiones presentadas seguirán las reglas previstas en el Código Contencioso Administrativo</w:t>
      </w:r>
      <w:r w:rsidR="008C1946" w:rsidRPr="00C0316A">
        <w:rPr>
          <w:rFonts w:ascii="Arial" w:hAnsi="Arial" w:cs="Arial"/>
          <w:bCs/>
          <w:sz w:val="20"/>
          <w:szCs w:val="20"/>
        </w:rPr>
        <w:t>.</w:t>
      </w:r>
    </w:p>
    <w:p w14:paraId="1036AE44" w14:textId="144B3793" w:rsidR="00280D39" w:rsidRDefault="00280D39" w:rsidP="00C0316A">
      <w:pPr>
        <w:pStyle w:val="Prrafodelista"/>
        <w:overflowPunct w:val="0"/>
        <w:autoSpaceDE w:val="0"/>
        <w:autoSpaceDN w:val="0"/>
        <w:adjustRightInd w:val="0"/>
        <w:spacing w:before="0" w:beforeAutospacing="0" w:after="0" w:afterAutospacing="0"/>
        <w:ind w:left="360"/>
        <w:jc w:val="both"/>
        <w:outlineLvl w:val="1"/>
        <w:rPr>
          <w:rFonts w:ascii="Arial" w:hAnsi="Arial" w:cs="Arial"/>
          <w:color w:val="000000"/>
          <w:sz w:val="20"/>
          <w:szCs w:val="20"/>
          <w:lang w:val="es-ES_tradnl" w:eastAsia="es-MX"/>
        </w:rPr>
      </w:pPr>
    </w:p>
    <w:p w14:paraId="249FBB46" w14:textId="77777777" w:rsidR="00511B47" w:rsidRDefault="00511B47" w:rsidP="00C0316A">
      <w:pPr>
        <w:pStyle w:val="Prrafodelista"/>
        <w:overflowPunct w:val="0"/>
        <w:autoSpaceDE w:val="0"/>
        <w:autoSpaceDN w:val="0"/>
        <w:adjustRightInd w:val="0"/>
        <w:spacing w:before="0" w:beforeAutospacing="0" w:after="0" w:afterAutospacing="0"/>
        <w:ind w:left="360"/>
        <w:jc w:val="both"/>
        <w:outlineLvl w:val="1"/>
        <w:rPr>
          <w:rFonts w:ascii="Arial" w:hAnsi="Arial" w:cs="Arial"/>
          <w:color w:val="000000"/>
          <w:sz w:val="20"/>
          <w:szCs w:val="20"/>
          <w:lang w:val="es-ES_tradnl" w:eastAsia="es-MX"/>
        </w:rPr>
      </w:pPr>
    </w:p>
    <w:p w14:paraId="68B1AE75" w14:textId="77777777" w:rsidR="00C0316A" w:rsidRPr="00C0316A" w:rsidRDefault="00C263C6" w:rsidP="00A82E7D">
      <w:pPr>
        <w:pStyle w:val="Prrafodelista"/>
        <w:numPr>
          <w:ilvl w:val="0"/>
          <w:numId w:val="1"/>
        </w:numPr>
        <w:spacing w:before="0" w:beforeAutospacing="0" w:after="0" w:afterAutospacing="0"/>
        <w:ind w:left="993"/>
        <w:jc w:val="both"/>
        <w:rPr>
          <w:rFonts w:ascii="Arial" w:hAnsi="Arial" w:cs="Arial"/>
          <w:b/>
          <w:bCs/>
          <w:color w:val="000000"/>
          <w:sz w:val="20"/>
          <w:szCs w:val="20"/>
          <w:lang w:val="es-ES_tradnl" w:eastAsia="es-MX"/>
        </w:rPr>
      </w:pPr>
      <w:r w:rsidRPr="00C0316A">
        <w:rPr>
          <w:rFonts w:ascii="Arial" w:hAnsi="Arial" w:cs="Arial"/>
          <w:b/>
          <w:bCs/>
          <w:color w:val="000000"/>
          <w:sz w:val="20"/>
          <w:szCs w:val="20"/>
          <w:lang w:val="es-ES_tradnl" w:eastAsia="es-MX"/>
        </w:rPr>
        <w:lastRenderedPageBreak/>
        <w:t xml:space="preserve">DISPONIBILIDAD </w:t>
      </w:r>
      <w:r w:rsidR="00253DFD" w:rsidRPr="00C0316A">
        <w:rPr>
          <w:rFonts w:ascii="Arial" w:hAnsi="Arial" w:cs="Arial"/>
          <w:b/>
          <w:bCs/>
          <w:color w:val="000000"/>
          <w:sz w:val="20"/>
          <w:szCs w:val="20"/>
          <w:lang w:val="es-ES_tradnl" w:eastAsia="es-MX"/>
        </w:rPr>
        <w:t>PRESUPUESTAL:</w:t>
      </w:r>
      <w:r w:rsidR="00510E39" w:rsidRPr="00C0316A">
        <w:rPr>
          <w:rFonts w:ascii="Arial" w:hAnsi="Arial" w:cs="Arial"/>
          <w:b/>
          <w:bCs/>
          <w:color w:val="000000"/>
          <w:sz w:val="20"/>
          <w:szCs w:val="20"/>
          <w:lang w:val="es-ES_tradnl" w:eastAsia="es-MX"/>
        </w:rPr>
        <w:t xml:space="preserve"> </w:t>
      </w:r>
    </w:p>
    <w:p w14:paraId="2E982C40" w14:textId="5D3DE206" w:rsidR="00C0316A" w:rsidRDefault="00C0316A" w:rsidP="00C0316A">
      <w:pPr>
        <w:pStyle w:val="Prrafodelista"/>
        <w:overflowPunct w:val="0"/>
        <w:autoSpaceDE w:val="0"/>
        <w:autoSpaceDN w:val="0"/>
        <w:adjustRightInd w:val="0"/>
        <w:spacing w:before="0" w:beforeAutospacing="0" w:after="0" w:afterAutospacing="0"/>
        <w:ind w:left="426"/>
        <w:jc w:val="both"/>
        <w:outlineLvl w:val="1"/>
        <w:rPr>
          <w:rFonts w:ascii="Arial" w:hAnsi="Arial" w:cs="Arial"/>
          <w:b/>
          <w:bCs/>
          <w:color w:val="000000"/>
          <w:sz w:val="20"/>
          <w:szCs w:val="20"/>
          <w:lang w:eastAsia="es-MX"/>
        </w:rPr>
      </w:pPr>
    </w:p>
    <w:p w14:paraId="6133EEB0" w14:textId="77777777" w:rsidR="00567FD3" w:rsidRPr="00567FD3" w:rsidRDefault="00567FD3" w:rsidP="00567FD3">
      <w:pPr>
        <w:spacing w:after="0"/>
        <w:ind w:left="709"/>
        <w:jc w:val="both"/>
        <w:rPr>
          <w:rFonts w:ascii="Arial" w:hAnsi="Arial" w:cs="Arial"/>
          <w:bCs/>
          <w:sz w:val="20"/>
          <w:szCs w:val="20"/>
        </w:rPr>
      </w:pPr>
      <w:r w:rsidRPr="00567FD3">
        <w:rPr>
          <w:rFonts w:ascii="Arial" w:hAnsi="Arial" w:cs="Arial"/>
          <w:bCs/>
          <w:sz w:val="20"/>
          <w:szCs w:val="20"/>
        </w:rPr>
        <w:t xml:space="preserve">Revisado el presupuesto de la entidad, la encargada del Área Financiera certifica que esta Contratación, se hará con cargo a los Rubros Presupuestales 23202020080101 y 23202020080102 - Servicios prestados a las empresas y servicios de producción, ambos, denominados de igual manera, del Presupuesto General de la BPP, por valor de Ciento cuarenta y tres millones seiscientos treinta y cuatro mil quinientos ochenta y dos pesos m/l. ($143.634.582), IVA incluido. </w:t>
      </w:r>
    </w:p>
    <w:p w14:paraId="2058C356" w14:textId="77777777" w:rsidR="00567FD3" w:rsidRPr="006D7317" w:rsidRDefault="00567FD3" w:rsidP="00567FD3">
      <w:pPr>
        <w:spacing w:after="0"/>
        <w:jc w:val="both"/>
        <w:rPr>
          <w:sz w:val="20"/>
          <w:szCs w:val="20"/>
          <w:highlight w:val="yellow"/>
        </w:rPr>
      </w:pPr>
    </w:p>
    <w:tbl>
      <w:tblPr>
        <w:tblW w:w="3544" w:type="dxa"/>
        <w:tblInd w:w="5554" w:type="dxa"/>
        <w:tblBorders>
          <w:top w:val="nil"/>
          <w:left w:val="nil"/>
          <w:bottom w:val="nil"/>
          <w:right w:val="nil"/>
          <w:insideH w:val="nil"/>
          <w:insideV w:val="nil"/>
        </w:tblBorders>
        <w:tblLayout w:type="fixed"/>
        <w:tblLook w:val="0600" w:firstRow="0" w:lastRow="0" w:firstColumn="0" w:lastColumn="0" w:noHBand="1" w:noVBand="1"/>
      </w:tblPr>
      <w:tblGrid>
        <w:gridCol w:w="993"/>
        <w:gridCol w:w="1134"/>
        <w:gridCol w:w="1417"/>
      </w:tblGrid>
      <w:tr w:rsidR="00567FD3" w:rsidRPr="009801E8" w14:paraId="7DD07478" w14:textId="77777777" w:rsidTr="00567FD3">
        <w:trPr>
          <w:trHeight w:val="225"/>
        </w:trPr>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4A7537" w14:textId="77777777" w:rsidR="00567FD3" w:rsidRPr="009801E8" w:rsidRDefault="00567FD3" w:rsidP="00DF27B7">
            <w:pPr>
              <w:pStyle w:val="Normal1"/>
              <w:spacing w:line="240" w:lineRule="auto"/>
              <w:ind w:left="100" w:right="57" w:firstLine="5"/>
              <w:jc w:val="center"/>
              <w:rPr>
                <w:b/>
                <w:bCs/>
                <w:sz w:val="18"/>
                <w:szCs w:val="18"/>
              </w:rPr>
            </w:pPr>
            <w:r w:rsidRPr="009801E8">
              <w:rPr>
                <w:b/>
                <w:bCs/>
                <w:sz w:val="18"/>
                <w:szCs w:val="18"/>
              </w:rPr>
              <w:t xml:space="preserve">DIA: </w:t>
            </w:r>
            <w:r>
              <w:rPr>
                <w:b/>
                <w:bCs/>
                <w:sz w:val="18"/>
                <w:szCs w:val="18"/>
              </w:rPr>
              <w:t>12</w:t>
            </w:r>
          </w:p>
        </w:tc>
        <w:tc>
          <w:tcPr>
            <w:tcW w:w="113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B7F7096" w14:textId="77777777" w:rsidR="00567FD3" w:rsidRPr="009801E8" w:rsidRDefault="00567FD3" w:rsidP="00DF27B7">
            <w:pPr>
              <w:pStyle w:val="Normal1"/>
              <w:spacing w:line="240" w:lineRule="auto"/>
              <w:ind w:left="100" w:right="57"/>
              <w:jc w:val="center"/>
              <w:rPr>
                <w:b/>
                <w:bCs/>
                <w:sz w:val="18"/>
                <w:szCs w:val="18"/>
              </w:rPr>
            </w:pPr>
            <w:r w:rsidRPr="009801E8">
              <w:rPr>
                <w:b/>
                <w:bCs/>
                <w:sz w:val="18"/>
                <w:szCs w:val="18"/>
              </w:rPr>
              <w:t>MES: 01</w:t>
            </w:r>
          </w:p>
        </w:tc>
        <w:tc>
          <w:tcPr>
            <w:tcW w:w="141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30EE768" w14:textId="77777777" w:rsidR="00567FD3" w:rsidRPr="009801E8" w:rsidRDefault="00567FD3" w:rsidP="00DF27B7">
            <w:pPr>
              <w:pStyle w:val="Normal1"/>
              <w:spacing w:line="240" w:lineRule="auto"/>
              <w:ind w:left="100" w:right="57"/>
              <w:jc w:val="center"/>
              <w:rPr>
                <w:b/>
                <w:bCs/>
                <w:sz w:val="18"/>
                <w:szCs w:val="18"/>
              </w:rPr>
            </w:pPr>
            <w:r w:rsidRPr="009801E8">
              <w:rPr>
                <w:b/>
                <w:bCs/>
                <w:sz w:val="18"/>
                <w:szCs w:val="18"/>
              </w:rPr>
              <w:t>AÑO: 2021</w:t>
            </w:r>
          </w:p>
        </w:tc>
      </w:tr>
    </w:tbl>
    <w:p w14:paraId="41110AD1" w14:textId="6C646E71" w:rsidR="00567FD3" w:rsidRPr="009801E8" w:rsidRDefault="00567FD3" w:rsidP="00567FD3">
      <w:pPr>
        <w:pStyle w:val="Normal1"/>
        <w:spacing w:line="240" w:lineRule="auto"/>
        <w:jc w:val="both"/>
        <w:rPr>
          <w:b/>
          <w:sz w:val="18"/>
          <w:szCs w:val="18"/>
        </w:rPr>
      </w:pPr>
      <w:r w:rsidRPr="009801E8">
        <w:rPr>
          <w:b/>
          <w:sz w:val="18"/>
          <w:szCs w:val="18"/>
        </w:rPr>
        <w:t xml:space="preserve"> </w:t>
      </w:r>
      <w:r>
        <w:rPr>
          <w:b/>
          <w:sz w:val="18"/>
          <w:szCs w:val="18"/>
        </w:rPr>
        <w:t xml:space="preserve">             </w:t>
      </w:r>
      <w:r w:rsidRPr="009801E8">
        <w:rPr>
          <w:b/>
          <w:sz w:val="18"/>
          <w:szCs w:val="18"/>
        </w:rPr>
        <w:t xml:space="preserve">CDP # </w:t>
      </w:r>
      <w:r>
        <w:rPr>
          <w:b/>
          <w:sz w:val="18"/>
          <w:szCs w:val="18"/>
        </w:rPr>
        <w:t>13</w:t>
      </w:r>
      <w:r w:rsidRPr="009801E8">
        <w:rPr>
          <w:b/>
          <w:sz w:val="18"/>
          <w:szCs w:val="18"/>
        </w:rPr>
        <w:t xml:space="preserve"> </w:t>
      </w:r>
    </w:p>
    <w:p w14:paraId="45D8CB11" w14:textId="77777777" w:rsidR="00567FD3" w:rsidRPr="009801E8" w:rsidRDefault="00567FD3" w:rsidP="00567FD3">
      <w:pPr>
        <w:pStyle w:val="Normal1"/>
        <w:spacing w:line="240" w:lineRule="auto"/>
        <w:jc w:val="both"/>
        <w:rPr>
          <w:b/>
          <w:sz w:val="18"/>
          <w:szCs w:val="18"/>
        </w:rPr>
      </w:pPr>
    </w:p>
    <w:tbl>
      <w:tblPr>
        <w:tblW w:w="8642" w:type="dxa"/>
        <w:tblInd w:w="633" w:type="dxa"/>
        <w:tblCellMar>
          <w:left w:w="70" w:type="dxa"/>
          <w:right w:w="70" w:type="dxa"/>
        </w:tblCellMar>
        <w:tblLook w:val="04A0" w:firstRow="1" w:lastRow="0" w:firstColumn="1" w:lastColumn="0" w:noHBand="0" w:noVBand="1"/>
      </w:tblPr>
      <w:tblGrid>
        <w:gridCol w:w="1751"/>
        <w:gridCol w:w="5474"/>
        <w:gridCol w:w="1417"/>
      </w:tblGrid>
      <w:tr w:rsidR="00567FD3" w:rsidRPr="009801E8" w14:paraId="6CFFDE6D" w14:textId="77777777" w:rsidTr="00567FD3">
        <w:trPr>
          <w:trHeight w:val="260"/>
        </w:trPr>
        <w:tc>
          <w:tcPr>
            <w:tcW w:w="17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F32E88" w14:textId="77777777" w:rsidR="00567FD3" w:rsidRPr="00567FD3" w:rsidRDefault="00567FD3" w:rsidP="00DF27B7">
            <w:pPr>
              <w:spacing w:after="0"/>
              <w:jc w:val="center"/>
              <w:rPr>
                <w:rFonts w:eastAsia="Times New Roman" w:cs="Arial"/>
                <w:b/>
                <w:bCs/>
                <w:sz w:val="18"/>
                <w:szCs w:val="18"/>
                <w:lang w:val="es-419" w:eastAsia="es-419"/>
              </w:rPr>
            </w:pPr>
            <w:r w:rsidRPr="00567FD3">
              <w:rPr>
                <w:rFonts w:eastAsia="Times New Roman" w:cs="Arial"/>
                <w:b/>
                <w:bCs/>
                <w:sz w:val="18"/>
                <w:szCs w:val="18"/>
                <w:lang w:val="es-419" w:eastAsia="es-419"/>
              </w:rPr>
              <w:t>PRESUPUESTO</w:t>
            </w:r>
          </w:p>
        </w:tc>
        <w:tc>
          <w:tcPr>
            <w:tcW w:w="5474" w:type="dxa"/>
            <w:tcBorders>
              <w:top w:val="single" w:sz="4" w:space="0" w:color="auto"/>
              <w:left w:val="nil"/>
              <w:bottom w:val="single" w:sz="4" w:space="0" w:color="auto"/>
              <w:right w:val="single" w:sz="4" w:space="0" w:color="auto"/>
            </w:tcBorders>
            <w:shd w:val="clear" w:color="auto" w:fill="auto"/>
            <w:noWrap/>
            <w:vAlign w:val="bottom"/>
            <w:hideMark/>
          </w:tcPr>
          <w:p w14:paraId="144CEBB4" w14:textId="77777777" w:rsidR="00567FD3" w:rsidRPr="00567FD3" w:rsidRDefault="00567FD3" w:rsidP="00DF27B7">
            <w:pPr>
              <w:spacing w:after="0"/>
              <w:jc w:val="center"/>
              <w:rPr>
                <w:rFonts w:eastAsia="Times New Roman" w:cs="Arial"/>
                <w:b/>
                <w:bCs/>
                <w:sz w:val="18"/>
                <w:szCs w:val="18"/>
                <w:lang w:val="es-419" w:eastAsia="es-419"/>
              </w:rPr>
            </w:pPr>
            <w:r w:rsidRPr="00567FD3">
              <w:rPr>
                <w:rFonts w:eastAsia="Times New Roman" w:cs="Arial"/>
                <w:b/>
                <w:bCs/>
                <w:sz w:val="18"/>
                <w:szCs w:val="18"/>
                <w:lang w:val="es-419" w:eastAsia="es-419"/>
              </w:rPr>
              <w:t>RUBRO</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65FB1920" w14:textId="77777777" w:rsidR="00567FD3" w:rsidRPr="00567FD3" w:rsidRDefault="00567FD3" w:rsidP="00DF27B7">
            <w:pPr>
              <w:spacing w:after="0"/>
              <w:jc w:val="center"/>
              <w:rPr>
                <w:rFonts w:eastAsia="Times New Roman" w:cs="Arial"/>
                <w:b/>
                <w:bCs/>
                <w:sz w:val="18"/>
                <w:szCs w:val="18"/>
                <w:lang w:val="es-419" w:eastAsia="es-419"/>
              </w:rPr>
            </w:pPr>
            <w:r w:rsidRPr="00567FD3">
              <w:rPr>
                <w:rFonts w:eastAsia="Times New Roman" w:cs="Arial"/>
                <w:b/>
                <w:bCs/>
                <w:sz w:val="18"/>
                <w:szCs w:val="18"/>
                <w:lang w:val="es-419" w:eastAsia="es-419"/>
              </w:rPr>
              <w:t>VALOR</w:t>
            </w:r>
          </w:p>
        </w:tc>
      </w:tr>
      <w:tr w:rsidR="00567FD3" w:rsidRPr="009801E8" w14:paraId="7DA20FE5" w14:textId="77777777" w:rsidTr="00567FD3">
        <w:trPr>
          <w:trHeight w:val="260"/>
        </w:trPr>
        <w:tc>
          <w:tcPr>
            <w:tcW w:w="1751" w:type="dxa"/>
            <w:tcBorders>
              <w:top w:val="nil"/>
              <w:left w:val="single" w:sz="4" w:space="0" w:color="auto"/>
              <w:bottom w:val="single" w:sz="4" w:space="0" w:color="auto"/>
              <w:right w:val="single" w:sz="4" w:space="0" w:color="auto"/>
            </w:tcBorders>
            <w:shd w:val="clear" w:color="auto" w:fill="auto"/>
            <w:vAlign w:val="center"/>
            <w:hideMark/>
          </w:tcPr>
          <w:p w14:paraId="2F04FAD4" w14:textId="77777777" w:rsidR="00567FD3" w:rsidRPr="00567FD3" w:rsidRDefault="00567FD3" w:rsidP="00DF27B7">
            <w:pPr>
              <w:spacing w:after="0"/>
              <w:jc w:val="center"/>
              <w:rPr>
                <w:rFonts w:eastAsia="Times New Roman" w:cs="Arial"/>
                <w:sz w:val="18"/>
                <w:szCs w:val="18"/>
                <w:lang w:val="es-419" w:eastAsia="es-419"/>
              </w:rPr>
            </w:pPr>
            <w:r w:rsidRPr="00567FD3">
              <w:rPr>
                <w:rFonts w:eastAsia="Times New Roman" w:cs="Arial"/>
                <w:sz w:val="18"/>
                <w:szCs w:val="18"/>
                <w:lang w:eastAsia="es-419"/>
              </w:rPr>
              <w:t>General de la BPP</w:t>
            </w:r>
          </w:p>
        </w:tc>
        <w:tc>
          <w:tcPr>
            <w:tcW w:w="5474" w:type="dxa"/>
            <w:tcBorders>
              <w:top w:val="nil"/>
              <w:left w:val="nil"/>
              <w:bottom w:val="single" w:sz="4" w:space="0" w:color="auto"/>
              <w:right w:val="single" w:sz="4" w:space="0" w:color="auto"/>
            </w:tcBorders>
            <w:shd w:val="clear" w:color="auto" w:fill="auto"/>
            <w:vAlign w:val="center"/>
            <w:hideMark/>
          </w:tcPr>
          <w:p w14:paraId="6D175AF9" w14:textId="77777777" w:rsidR="00567FD3" w:rsidRPr="00567FD3" w:rsidRDefault="00567FD3" w:rsidP="00DF27B7">
            <w:pPr>
              <w:spacing w:after="0"/>
              <w:jc w:val="both"/>
              <w:rPr>
                <w:rFonts w:eastAsia="Times New Roman" w:cs="Arial"/>
                <w:sz w:val="18"/>
                <w:szCs w:val="18"/>
                <w:lang w:val="es-419" w:eastAsia="es-419"/>
              </w:rPr>
            </w:pPr>
            <w:r w:rsidRPr="00567FD3">
              <w:rPr>
                <w:rFonts w:eastAsia="Times New Roman" w:cs="Arial"/>
                <w:sz w:val="18"/>
                <w:szCs w:val="18"/>
                <w:lang w:eastAsia="es-419"/>
              </w:rPr>
              <w:t xml:space="preserve">23202020080101 - Servicios prestados a las empresas y servicios de producción </w:t>
            </w:r>
          </w:p>
        </w:tc>
        <w:tc>
          <w:tcPr>
            <w:tcW w:w="1417" w:type="dxa"/>
            <w:tcBorders>
              <w:top w:val="nil"/>
              <w:left w:val="nil"/>
              <w:bottom w:val="single" w:sz="4" w:space="0" w:color="auto"/>
              <w:right w:val="single" w:sz="4" w:space="0" w:color="auto"/>
            </w:tcBorders>
            <w:shd w:val="clear" w:color="auto" w:fill="auto"/>
            <w:vAlign w:val="center"/>
            <w:hideMark/>
          </w:tcPr>
          <w:p w14:paraId="3409F8FF" w14:textId="77777777" w:rsidR="00567FD3" w:rsidRPr="00567FD3" w:rsidRDefault="00567FD3" w:rsidP="00DF27B7">
            <w:pPr>
              <w:spacing w:after="0"/>
              <w:jc w:val="center"/>
              <w:rPr>
                <w:rFonts w:eastAsia="Times New Roman" w:cs="Arial"/>
                <w:sz w:val="18"/>
                <w:szCs w:val="18"/>
                <w:lang w:val="es-419" w:eastAsia="es-419"/>
              </w:rPr>
            </w:pPr>
            <w:r w:rsidRPr="00567FD3">
              <w:rPr>
                <w:rFonts w:eastAsia="Times New Roman" w:cs="Arial"/>
                <w:sz w:val="18"/>
                <w:szCs w:val="18"/>
                <w:lang w:eastAsia="es-419"/>
              </w:rPr>
              <w:t>$113’634.582</w:t>
            </w:r>
          </w:p>
        </w:tc>
      </w:tr>
      <w:tr w:rsidR="00567FD3" w:rsidRPr="009801E8" w14:paraId="0AB95334" w14:textId="77777777" w:rsidTr="00567FD3">
        <w:trPr>
          <w:trHeight w:val="260"/>
        </w:trPr>
        <w:tc>
          <w:tcPr>
            <w:tcW w:w="1751" w:type="dxa"/>
            <w:tcBorders>
              <w:top w:val="nil"/>
              <w:left w:val="single" w:sz="4" w:space="0" w:color="auto"/>
              <w:bottom w:val="single" w:sz="4" w:space="0" w:color="auto"/>
              <w:right w:val="single" w:sz="4" w:space="0" w:color="auto"/>
            </w:tcBorders>
            <w:shd w:val="clear" w:color="auto" w:fill="auto"/>
            <w:vAlign w:val="center"/>
          </w:tcPr>
          <w:p w14:paraId="4D48CC69" w14:textId="77777777" w:rsidR="00567FD3" w:rsidRPr="00567FD3" w:rsidRDefault="00567FD3" w:rsidP="00DF27B7">
            <w:pPr>
              <w:spacing w:after="0"/>
              <w:jc w:val="center"/>
              <w:rPr>
                <w:rFonts w:eastAsia="Times New Roman" w:cs="Arial"/>
                <w:sz w:val="18"/>
                <w:szCs w:val="18"/>
                <w:lang w:eastAsia="es-419"/>
              </w:rPr>
            </w:pPr>
            <w:r w:rsidRPr="00567FD3">
              <w:rPr>
                <w:rFonts w:eastAsia="Times New Roman" w:cs="Arial"/>
                <w:sz w:val="18"/>
                <w:szCs w:val="18"/>
                <w:lang w:eastAsia="es-419"/>
              </w:rPr>
              <w:t>General de la BPP</w:t>
            </w:r>
          </w:p>
        </w:tc>
        <w:tc>
          <w:tcPr>
            <w:tcW w:w="5474" w:type="dxa"/>
            <w:tcBorders>
              <w:top w:val="nil"/>
              <w:left w:val="nil"/>
              <w:bottom w:val="single" w:sz="4" w:space="0" w:color="auto"/>
              <w:right w:val="single" w:sz="4" w:space="0" w:color="auto"/>
            </w:tcBorders>
            <w:shd w:val="clear" w:color="auto" w:fill="auto"/>
            <w:vAlign w:val="center"/>
          </w:tcPr>
          <w:p w14:paraId="7CD6BAAC" w14:textId="77777777" w:rsidR="00567FD3" w:rsidRPr="00567FD3" w:rsidRDefault="00567FD3" w:rsidP="00DF27B7">
            <w:pPr>
              <w:spacing w:after="0"/>
              <w:jc w:val="both"/>
              <w:rPr>
                <w:rFonts w:eastAsia="Times New Roman" w:cs="Arial"/>
                <w:sz w:val="18"/>
                <w:szCs w:val="18"/>
                <w:lang w:eastAsia="es-419"/>
              </w:rPr>
            </w:pPr>
            <w:r w:rsidRPr="00567FD3">
              <w:rPr>
                <w:rFonts w:eastAsia="Times New Roman" w:cs="Arial"/>
                <w:sz w:val="18"/>
                <w:szCs w:val="18"/>
                <w:lang w:eastAsia="es-419"/>
              </w:rPr>
              <w:t>23202020080102 - Servicios prestados a las empresas y servicios de producción</w:t>
            </w:r>
          </w:p>
        </w:tc>
        <w:tc>
          <w:tcPr>
            <w:tcW w:w="1417" w:type="dxa"/>
            <w:tcBorders>
              <w:top w:val="nil"/>
              <w:left w:val="nil"/>
              <w:bottom w:val="single" w:sz="4" w:space="0" w:color="auto"/>
              <w:right w:val="single" w:sz="4" w:space="0" w:color="auto"/>
            </w:tcBorders>
            <w:shd w:val="clear" w:color="auto" w:fill="auto"/>
            <w:vAlign w:val="center"/>
          </w:tcPr>
          <w:p w14:paraId="54C45337" w14:textId="77777777" w:rsidR="00567FD3" w:rsidRPr="00567FD3" w:rsidRDefault="00567FD3" w:rsidP="00DF27B7">
            <w:pPr>
              <w:spacing w:after="0"/>
              <w:jc w:val="center"/>
              <w:rPr>
                <w:rFonts w:eastAsia="Times New Roman" w:cs="Arial"/>
                <w:sz w:val="18"/>
                <w:szCs w:val="18"/>
                <w:lang w:eastAsia="es-419"/>
              </w:rPr>
            </w:pPr>
            <w:r w:rsidRPr="00567FD3">
              <w:rPr>
                <w:rFonts w:eastAsia="Times New Roman" w:cs="Arial"/>
                <w:sz w:val="18"/>
                <w:szCs w:val="18"/>
                <w:lang w:eastAsia="es-419"/>
              </w:rPr>
              <w:t>$  30’000.000</w:t>
            </w:r>
          </w:p>
        </w:tc>
      </w:tr>
      <w:tr w:rsidR="00567FD3" w:rsidRPr="009801E8" w14:paraId="650ABCDB" w14:textId="77777777" w:rsidTr="00567FD3">
        <w:trPr>
          <w:trHeight w:val="260"/>
        </w:trPr>
        <w:tc>
          <w:tcPr>
            <w:tcW w:w="72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B9ACCA" w14:textId="77777777" w:rsidR="00567FD3" w:rsidRPr="00567FD3" w:rsidRDefault="00567FD3" w:rsidP="00DF27B7">
            <w:pPr>
              <w:spacing w:after="0"/>
              <w:jc w:val="center"/>
              <w:rPr>
                <w:rFonts w:eastAsia="Times New Roman" w:cs="Arial"/>
                <w:b/>
                <w:bCs/>
                <w:sz w:val="18"/>
                <w:szCs w:val="18"/>
                <w:lang w:val="es-419" w:eastAsia="es-419"/>
              </w:rPr>
            </w:pPr>
            <w:r w:rsidRPr="00567FD3">
              <w:rPr>
                <w:rFonts w:eastAsia="Times New Roman" w:cs="Arial"/>
                <w:b/>
                <w:bCs/>
                <w:sz w:val="18"/>
                <w:szCs w:val="18"/>
                <w:lang w:val="es-419" w:eastAsia="es-419"/>
              </w:rPr>
              <w:t>TOTALES</w:t>
            </w:r>
          </w:p>
        </w:tc>
        <w:tc>
          <w:tcPr>
            <w:tcW w:w="1417" w:type="dxa"/>
            <w:tcBorders>
              <w:top w:val="nil"/>
              <w:left w:val="nil"/>
              <w:bottom w:val="single" w:sz="4" w:space="0" w:color="auto"/>
              <w:right w:val="single" w:sz="4" w:space="0" w:color="auto"/>
            </w:tcBorders>
            <w:shd w:val="clear" w:color="auto" w:fill="auto"/>
            <w:noWrap/>
            <w:vAlign w:val="bottom"/>
            <w:hideMark/>
          </w:tcPr>
          <w:p w14:paraId="28266C05" w14:textId="77777777" w:rsidR="00567FD3" w:rsidRPr="00567FD3" w:rsidRDefault="00567FD3" w:rsidP="00DF27B7">
            <w:pPr>
              <w:spacing w:after="0"/>
              <w:jc w:val="center"/>
              <w:rPr>
                <w:rFonts w:eastAsia="Times New Roman" w:cs="Arial"/>
                <w:b/>
                <w:bCs/>
                <w:sz w:val="18"/>
                <w:szCs w:val="18"/>
                <w:lang w:val="es-419" w:eastAsia="es-419"/>
              </w:rPr>
            </w:pPr>
            <w:r w:rsidRPr="00567FD3">
              <w:rPr>
                <w:rFonts w:eastAsia="Times New Roman" w:cs="Arial"/>
                <w:b/>
                <w:bCs/>
                <w:sz w:val="18"/>
                <w:szCs w:val="18"/>
                <w:lang w:val="es-419" w:eastAsia="es-419"/>
              </w:rPr>
              <w:t>$143’634.582</w:t>
            </w:r>
          </w:p>
        </w:tc>
      </w:tr>
    </w:tbl>
    <w:p w14:paraId="08A91168" w14:textId="34A49783" w:rsidR="00167788" w:rsidRDefault="00167788" w:rsidP="00C0316A">
      <w:pPr>
        <w:pStyle w:val="Prrafodelista"/>
        <w:overflowPunct w:val="0"/>
        <w:autoSpaceDE w:val="0"/>
        <w:autoSpaceDN w:val="0"/>
        <w:adjustRightInd w:val="0"/>
        <w:spacing w:before="0" w:beforeAutospacing="0" w:after="0" w:afterAutospacing="0"/>
        <w:ind w:left="426"/>
        <w:jc w:val="both"/>
        <w:outlineLvl w:val="1"/>
        <w:rPr>
          <w:rFonts w:ascii="Arial" w:hAnsi="Arial" w:cs="Arial"/>
          <w:b/>
          <w:bCs/>
          <w:color w:val="000000"/>
          <w:sz w:val="20"/>
          <w:szCs w:val="20"/>
          <w:lang w:eastAsia="es-MX"/>
        </w:rPr>
      </w:pPr>
    </w:p>
    <w:p w14:paraId="295555AE" w14:textId="77777777" w:rsidR="00511B47" w:rsidRDefault="00511B47" w:rsidP="00C0316A">
      <w:pPr>
        <w:pStyle w:val="Prrafodelista"/>
        <w:overflowPunct w:val="0"/>
        <w:autoSpaceDE w:val="0"/>
        <w:autoSpaceDN w:val="0"/>
        <w:adjustRightInd w:val="0"/>
        <w:spacing w:before="0" w:beforeAutospacing="0" w:after="0" w:afterAutospacing="0"/>
        <w:ind w:left="426"/>
        <w:jc w:val="both"/>
        <w:outlineLvl w:val="1"/>
        <w:rPr>
          <w:rFonts w:ascii="Arial" w:hAnsi="Arial" w:cs="Arial"/>
          <w:b/>
          <w:bCs/>
          <w:color w:val="000000"/>
          <w:sz w:val="20"/>
          <w:szCs w:val="20"/>
          <w:lang w:eastAsia="es-MX"/>
        </w:rPr>
      </w:pPr>
    </w:p>
    <w:p w14:paraId="41E08505" w14:textId="066FCF07" w:rsidR="008E10A2" w:rsidRPr="00FB13A3" w:rsidRDefault="00E62903" w:rsidP="00A82E7D">
      <w:pPr>
        <w:pStyle w:val="Prrafodelista"/>
        <w:numPr>
          <w:ilvl w:val="0"/>
          <w:numId w:val="1"/>
        </w:numPr>
        <w:spacing w:before="0" w:beforeAutospacing="0" w:after="0" w:afterAutospacing="0"/>
        <w:ind w:left="993"/>
        <w:jc w:val="both"/>
        <w:rPr>
          <w:rFonts w:ascii="Arial" w:hAnsi="Arial" w:cs="Arial"/>
          <w:b/>
          <w:bCs/>
          <w:color w:val="000000"/>
          <w:sz w:val="20"/>
          <w:szCs w:val="20"/>
          <w:lang w:val="es-ES_tradnl" w:eastAsia="es-MX"/>
        </w:rPr>
      </w:pPr>
      <w:r w:rsidRPr="00FB13A3">
        <w:rPr>
          <w:rFonts w:ascii="Arial" w:hAnsi="Arial" w:cs="Arial"/>
          <w:b/>
          <w:bCs/>
          <w:color w:val="000000"/>
          <w:sz w:val="20"/>
          <w:szCs w:val="20"/>
          <w:lang w:val="es-ES_tradnl" w:eastAsia="es-MX"/>
        </w:rPr>
        <w:t xml:space="preserve">INDICACIÓN DE SI ESTA CONTRATACIÓN ESTÁ COBIJADA POR UN ACUERDO INTERNACIONAL O UN TRATADO DE LIBRE COMERCIO VIGENTE PARA EL ESTADO COLOMBIANO: </w:t>
      </w:r>
      <w:r w:rsidR="008E10A2" w:rsidRPr="00FB13A3">
        <w:rPr>
          <w:rFonts w:ascii="Arial" w:hAnsi="Arial" w:cs="Arial"/>
          <w:b/>
          <w:bCs/>
          <w:color w:val="000000"/>
          <w:sz w:val="20"/>
          <w:szCs w:val="20"/>
          <w:lang w:val="es-ES_tradnl" w:eastAsia="es-MX"/>
        </w:rPr>
        <w:t xml:space="preserve"> </w:t>
      </w:r>
    </w:p>
    <w:p w14:paraId="45541293" w14:textId="0E2220CA" w:rsidR="00167788" w:rsidRDefault="00167788" w:rsidP="00167788">
      <w:pPr>
        <w:spacing w:after="0"/>
        <w:ind w:left="709"/>
        <w:jc w:val="both"/>
        <w:rPr>
          <w:rFonts w:ascii="Arial" w:hAnsi="Arial" w:cs="Arial"/>
          <w:bCs/>
          <w:sz w:val="20"/>
          <w:szCs w:val="20"/>
        </w:rPr>
      </w:pPr>
    </w:p>
    <w:p w14:paraId="5A8E0862" w14:textId="77777777" w:rsidR="003A1D2E" w:rsidRPr="003A1D2E" w:rsidRDefault="003A1D2E" w:rsidP="003A1D2E">
      <w:pPr>
        <w:spacing w:after="0"/>
        <w:ind w:left="709"/>
        <w:jc w:val="both"/>
        <w:rPr>
          <w:rFonts w:ascii="Arial" w:hAnsi="Arial" w:cs="Arial"/>
          <w:bCs/>
          <w:sz w:val="20"/>
          <w:szCs w:val="20"/>
        </w:rPr>
      </w:pPr>
      <w:r w:rsidRPr="003A1D2E">
        <w:rPr>
          <w:rFonts w:ascii="Arial" w:hAnsi="Arial" w:cs="Arial"/>
          <w:bCs/>
          <w:sz w:val="20"/>
          <w:szCs w:val="20"/>
        </w:rPr>
        <w:t xml:space="preserve">Se deja constancia expresa, que el presente proceso de contratación está exceptuado de la aplicación del grupo de Acuerdos Comerciales suscritos por Colombia, dado el nivel territorial de la Entidad Contratante y la cuantía del proceso, de acuerdo con el presupuesto oficial establecido. </w:t>
      </w:r>
    </w:p>
    <w:p w14:paraId="15E47D35" w14:textId="77777777" w:rsidR="003A1D2E" w:rsidRPr="003A1D2E" w:rsidRDefault="003A1D2E" w:rsidP="003A1D2E">
      <w:pPr>
        <w:spacing w:after="0"/>
        <w:ind w:left="709"/>
        <w:jc w:val="both"/>
        <w:rPr>
          <w:rFonts w:ascii="Arial" w:hAnsi="Arial" w:cs="Arial"/>
          <w:bCs/>
          <w:sz w:val="20"/>
          <w:szCs w:val="20"/>
        </w:rPr>
      </w:pPr>
    </w:p>
    <w:p w14:paraId="79A4196A" w14:textId="77777777" w:rsidR="003A1D2E" w:rsidRPr="003A1D2E" w:rsidRDefault="003A1D2E" w:rsidP="003A1D2E">
      <w:pPr>
        <w:spacing w:after="0"/>
        <w:ind w:left="709"/>
        <w:jc w:val="both"/>
        <w:rPr>
          <w:rFonts w:ascii="Arial" w:hAnsi="Arial" w:cs="Arial"/>
          <w:bCs/>
          <w:sz w:val="20"/>
          <w:szCs w:val="20"/>
        </w:rPr>
      </w:pPr>
      <w:r w:rsidRPr="003A1D2E">
        <w:rPr>
          <w:rFonts w:ascii="Arial" w:hAnsi="Arial" w:cs="Arial"/>
          <w:bCs/>
          <w:sz w:val="20"/>
          <w:szCs w:val="20"/>
        </w:rPr>
        <w:t xml:space="preserve">Lo anterior, con excepción del Acuerdo Comercial contenido en la Decisión 439 de 1988 de la Secretaría de la CAN (Comunidad Andina de Naciones), por tanto, el Cronograma del proceso de selección -Proyecto de Pliego de Condiciones-, se establecerá con mínimo diez (10) días calendario, transcurridos entre la publicación del Aviso de Convocatoria y el día en que vence el término para la presentación de ofertas. Sobre este particular, podría aplicar la excepción No. 14 “Convocatoria limitada a </w:t>
      </w:r>
      <w:proofErr w:type="spellStart"/>
      <w:r w:rsidRPr="003A1D2E">
        <w:rPr>
          <w:rFonts w:ascii="Arial" w:hAnsi="Arial" w:cs="Arial"/>
          <w:bCs/>
          <w:sz w:val="20"/>
          <w:szCs w:val="20"/>
        </w:rPr>
        <w:t>Mipyme</w:t>
      </w:r>
      <w:proofErr w:type="spellEnd"/>
      <w:r w:rsidRPr="003A1D2E">
        <w:rPr>
          <w:rFonts w:ascii="Arial" w:hAnsi="Arial" w:cs="Arial"/>
          <w:bCs/>
          <w:sz w:val="20"/>
          <w:szCs w:val="20"/>
        </w:rPr>
        <w:t xml:space="preserve">” del Anexo 4 del Manual para el manejo de los Acuerdos Comerciales en Procesos de Contratación expedido por Colombia Compra Eficiente, dado que el presupuesto oficial del proceso, se encuentra dentro del valor del umbral Pymes establecido hasta el 31 de diciembre de 2021 por la Agencia Nacional de Contratación Pública; de modo que, en caso de limitarse esta convocatoria a </w:t>
      </w:r>
      <w:proofErr w:type="spellStart"/>
      <w:r w:rsidRPr="003A1D2E">
        <w:rPr>
          <w:rFonts w:ascii="Arial" w:hAnsi="Arial" w:cs="Arial"/>
          <w:bCs/>
          <w:sz w:val="20"/>
          <w:szCs w:val="20"/>
        </w:rPr>
        <w:t>Mipymes</w:t>
      </w:r>
      <w:proofErr w:type="spellEnd"/>
      <w:r w:rsidRPr="003A1D2E">
        <w:rPr>
          <w:rFonts w:ascii="Arial" w:hAnsi="Arial" w:cs="Arial"/>
          <w:bCs/>
          <w:sz w:val="20"/>
          <w:szCs w:val="20"/>
        </w:rPr>
        <w:t xml:space="preserve">, luego de surtirse el procedimiento legal establecido para ello, no será aplicable al proceso de selección, la Decisión 439 de 1988 de la Secretaría de la CAN. </w:t>
      </w:r>
    </w:p>
    <w:p w14:paraId="0CF95B87" w14:textId="2FF49F6A" w:rsidR="00167788" w:rsidRDefault="00167788" w:rsidP="00167788">
      <w:pPr>
        <w:spacing w:after="0"/>
        <w:ind w:left="709"/>
        <w:jc w:val="both"/>
        <w:rPr>
          <w:rFonts w:ascii="Arial" w:hAnsi="Arial" w:cs="Arial"/>
          <w:bCs/>
          <w:sz w:val="20"/>
          <w:szCs w:val="20"/>
        </w:rPr>
      </w:pPr>
    </w:p>
    <w:p w14:paraId="569481BE" w14:textId="77777777" w:rsidR="00511B47" w:rsidRDefault="00511B47" w:rsidP="00167788">
      <w:pPr>
        <w:spacing w:after="0"/>
        <w:ind w:left="709"/>
        <w:jc w:val="both"/>
        <w:rPr>
          <w:rFonts w:ascii="Arial" w:hAnsi="Arial" w:cs="Arial"/>
          <w:bCs/>
          <w:sz w:val="20"/>
          <w:szCs w:val="20"/>
        </w:rPr>
      </w:pPr>
    </w:p>
    <w:p w14:paraId="11573E3B" w14:textId="499E4939" w:rsidR="00E62903" w:rsidRPr="00C0316A" w:rsidRDefault="00E62903" w:rsidP="00A82E7D">
      <w:pPr>
        <w:pStyle w:val="Prrafodelista"/>
        <w:numPr>
          <w:ilvl w:val="0"/>
          <w:numId w:val="1"/>
        </w:numPr>
        <w:spacing w:before="0" w:beforeAutospacing="0" w:after="0" w:afterAutospacing="0"/>
        <w:ind w:left="993"/>
        <w:jc w:val="both"/>
        <w:rPr>
          <w:rFonts w:ascii="Arial" w:hAnsi="Arial" w:cs="Arial"/>
          <w:b/>
          <w:bCs/>
          <w:color w:val="000000"/>
          <w:sz w:val="20"/>
          <w:szCs w:val="20"/>
          <w:lang w:val="es-ES_tradnl" w:eastAsia="es-MX"/>
        </w:rPr>
      </w:pPr>
      <w:r w:rsidRPr="00C0316A">
        <w:rPr>
          <w:rFonts w:ascii="Arial" w:hAnsi="Arial" w:cs="Arial"/>
          <w:b/>
          <w:bCs/>
          <w:color w:val="000000"/>
          <w:sz w:val="20"/>
          <w:szCs w:val="20"/>
          <w:lang w:val="es-ES_tradnl" w:eastAsia="es-MX"/>
        </w:rPr>
        <w:t>CONVOCATORIA LIMITADA A M</w:t>
      </w:r>
      <w:r w:rsidR="00E43062" w:rsidRPr="00C0316A">
        <w:rPr>
          <w:rFonts w:ascii="Arial" w:hAnsi="Arial" w:cs="Arial"/>
          <w:b/>
          <w:bCs/>
          <w:color w:val="000000"/>
          <w:sz w:val="20"/>
          <w:szCs w:val="20"/>
          <w:lang w:val="es-ES_tradnl" w:eastAsia="es-MX"/>
        </w:rPr>
        <w:t xml:space="preserve">IPYME </w:t>
      </w:r>
      <w:r w:rsidRPr="00C0316A">
        <w:rPr>
          <w:rFonts w:ascii="Arial" w:hAnsi="Arial" w:cs="Arial"/>
          <w:b/>
          <w:bCs/>
          <w:color w:val="000000"/>
          <w:sz w:val="20"/>
          <w:szCs w:val="20"/>
          <w:lang w:val="es-ES_tradnl" w:eastAsia="es-MX"/>
        </w:rPr>
        <w:t>(D</w:t>
      </w:r>
      <w:r w:rsidR="008E7BBC" w:rsidRPr="00C0316A">
        <w:rPr>
          <w:rFonts w:ascii="Arial" w:hAnsi="Arial" w:cs="Arial"/>
          <w:b/>
          <w:bCs/>
          <w:color w:val="000000"/>
          <w:sz w:val="20"/>
          <w:szCs w:val="20"/>
          <w:lang w:val="es-ES_tradnl" w:eastAsia="es-MX"/>
        </w:rPr>
        <w:t xml:space="preserve">ecreto Reglamentario </w:t>
      </w:r>
      <w:r w:rsidR="00E43062" w:rsidRPr="00C0316A">
        <w:rPr>
          <w:rFonts w:ascii="Arial" w:hAnsi="Arial" w:cs="Arial"/>
          <w:b/>
          <w:bCs/>
          <w:color w:val="000000"/>
          <w:sz w:val="20"/>
          <w:szCs w:val="20"/>
          <w:lang w:val="es-ES_tradnl" w:eastAsia="es-MX"/>
        </w:rPr>
        <w:t>1</w:t>
      </w:r>
      <w:r w:rsidR="008E7BBC" w:rsidRPr="00C0316A">
        <w:rPr>
          <w:rFonts w:ascii="Arial" w:hAnsi="Arial" w:cs="Arial"/>
          <w:b/>
          <w:bCs/>
          <w:color w:val="000000"/>
          <w:sz w:val="20"/>
          <w:szCs w:val="20"/>
          <w:lang w:val="es-ES_tradnl" w:eastAsia="es-MX"/>
        </w:rPr>
        <w:t>082</w:t>
      </w:r>
      <w:r w:rsidR="00E43062" w:rsidRPr="00C0316A">
        <w:rPr>
          <w:rFonts w:ascii="Arial" w:hAnsi="Arial" w:cs="Arial"/>
          <w:b/>
          <w:bCs/>
          <w:color w:val="000000"/>
          <w:sz w:val="20"/>
          <w:szCs w:val="20"/>
          <w:lang w:val="es-ES_tradnl" w:eastAsia="es-MX"/>
        </w:rPr>
        <w:t xml:space="preserve"> </w:t>
      </w:r>
      <w:r w:rsidR="008E7BBC" w:rsidRPr="00C0316A">
        <w:rPr>
          <w:rFonts w:ascii="Arial" w:hAnsi="Arial" w:cs="Arial"/>
          <w:b/>
          <w:bCs/>
          <w:color w:val="000000"/>
          <w:sz w:val="20"/>
          <w:szCs w:val="20"/>
          <w:lang w:val="es-ES_tradnl" w:eastAsia="es-MX"/>
        </w:rPr>
        <w:t>de 2015)</w:t>
      </w:r>
      <w:r w:rsidR="007A26FE" w:rsidRPr="00C0316A">
        <w:rPr>
          <w:rFonts w:ascii="Arial" w:hAnsi="Arial" w:cs="Arial"/>
          <w:b/>
          <w:bCs/>
          <w:color w:val="000000"/>
          <w:sz w:val="20"/>
          <w:szCs w:val="20"/>
          <w:lang w:val="es-ES_tradnl" w:eastAsia="es-MX"/>
        </w:rPr>
        <w:t>:</w:t>
      </w:r>
    </w:p>
    <w:p w14:paraId="7A637389" w14:textId="54544C59" w:rsidR="007A26FE" w:rsidRPr="00FB13A3" w:rsidRDefault="007A26FE" w:rsidP="00FB13A3">
      <w:pPr>
        <w:pStyle w:val="Prrafodelista"/>
        <w:spacing w:before="0" w:beforeAutospacing="0" w:after="0" w:afterAutospacing="0"/>
        <w:ind w:left="993"/>
        <w:jc w:val="both"/>
        <w:rPr>
          <w:rFonts w:ascii="Arial" w:hAnsi="Arial" w:cs="Arial"/>
          <w:b/>
          <w:bCs/>
          <w:color w:val="000000"/>
          <w:sz w:val="20"/>
          <w:szCs w:val="20"/>
          <w:lang w:val="es-ES_tradnl" w:eastAsia="es-MX"/>
        </w:rPr>
      </w:pPr>
    </w:p>
    <w:p w14:paraId="6E7C3BAF" w14:textId="08B01BF9" w:rsidR="00756FB2" w:rsidRDefault="007A26FE" w:rsidP="00FB13A3">
      <w:pPr>
        <w:spacing w:after="0"/>
        <w:ind w:left="709"/>
        <w:jc w:val="both"/>
        <w:rPr>
          <w:rFonts w:ascii="Arial" w:hAnsi="Arial" w:cs="Arial"/>
          <w:bCs/>
          <w:sz w:val="20"/>
          <w:szCs w:val="20"/>
        </w:rPr>
      </w:pPr>
      <w:r w:rsidRPr="00FB13A3">
        <w:rPr>
          <w:rFonts w:ascii="Arial" w:hAnsi="Arial" w:cs="Arial"/>
          <w:bCs/>
          <w:sz w:val="20"/>
          <w:szCs w:val="20"/>
        </w:rPr>
        <w:t>Para este Proceso de Selección en particular,</w:t>
      </w:r>
      <w:r w:rsidR="00795FD1">
        <w:rPr>
          <w:rFonts w:ascii="Arial" w:hAnsi="Arial" w:cs="Arial"/>
          <w:bCs/>
          <w:sz w:val="20"/>
          <w:szCs w:val="20"/>
        </w:rPr>
        <w:t xml:space="preserve"> </w:t>
      </w:r>
      <w:r w:rsidR="00756FB2">
        <w:rPr>
          <w:rFonts w:ascii="Arial" w:hAnsi="Arial" w:cs="Arial"/>
          <w:bCs/>
          <w:sz w:val="20"/>
          <w:szCs w:val="20"/>
        </w:rPr>
        <w:t xml:space="preserve">según el Presupuesto </w:t>
      </w:r>
      <w:r w:rsidR="009609D1">
        <w:rPr>
          <w:rFonts w:ascii="Arial" w:hAnsi="Arial" w:cs="Arial"/>
          <w:bCs/>
          <w:sz w:val="20"/>
          <w:szCs w:val="20"/>
        </w:rPr>
        <w:t>O</w:t>
      </w:r>
      <w:r w:rsidR="00756FB2">
        <w:rPr>
          <w:rFonts w:ascii="Arial" w:hAnsi="Arial" w:cs="Arial"/>
          <w:bCs/>
          <w:sz w:val="20"/>
          <w:szCs w:val="20"/>
        </w:rPr>
        <w:t xml:space="preserve">ficial establecido, </w:t>
      </w:r>
      <w:r w:rsidR="00DF1570">
        <w:rPr>
          <w:rFonts w:ascii="Arial" w:hAnsi="Arial" w:cs="Arial"/>
          <w:bCs/>
          <w:sz w:val="20"/>
          <w:szCs w:val="20"/>
        </w:rPr>
        <w:t xml:space="preserve">SE CUMPLE </w:t>
      </w:r>
      <w:r w:rsidR="00DF1570" w:rsidRPr="00FB13A3">
        <w:rPr>
          <w:rFonts w:ascii="Arial" w:hAnsi="Arial" w:cs="Arial"/>
          <w:bCs/>
          <w:sz w:val="20"/>
          <w:szCs w:val="20"/>
        </w:rPr>
        <w:t xml:space="preserve">CON EL REQUISITO ESPECIAL DE LA CUANTÍA, </w:t>
      </w:r>
      <w:r w:rsidR="00756FB2" w:rsidRPr="00FB13A3">
        <w:rPr>
          <w:rFonts w:ascii="Arial" w:hAnsi="Arial" w:cs="Arial"/>
          <w:bCs/>
          <w:sz w:val="20"/>
          <w:szCs w:val="20"/>
        </w:rPr>
        <w:t xml:space="preserve">para limitar el proceso de selección a </w:t>
      </w:r>
      <w:proofErr w:type="spellStart"/>
      <w:r w:rsidR="00756FB2">
        <w:rPr>
          <w:rFonts w:ascii="Arial" w:hAnsi="Arial" w:cs="Arial"/>
          <w:bCs/>
          <w:sz w:val="20"/>
          <w:szCs w:val="20"/>
        </w:rPr>
        <w:t>M</w:t>
      </w:r>
      <w:r w:rsidR="002D400E">
        <w:rPr>
          <w:rFonts w:ascii="Arial" w:hAnsi="Arial" w:cs="Arial"/>
          <w:bCs/>
          <w:sz w:val="20"/>
          <w:szCs w:val="20"/>
        </w:rPr>
        <w:t>ipyme</w:t>
      </w:r>
      <w:proofErr w:type="spellEnd"/>
      <w:r w:rsidR="00756FB2" w:rsidRPr="00FB13A3">
        <w:rPr>
          <w:rFonts w:ascii="Arial" w:hAnsi="Arial" w:cs="Arial"/>
          <w:bCs/>
          <w:sz w:val="20"/>
          <w:szCs w:val="20"/>
        </w:rPr>
        <w:t xml:space="preserve">, debido a que </w:t>
      </w:r>
      <w:r w:rsidR="00756FB2">
        <w:rPr>
          <w:rFonts w:ascii="Arial" w:hAnsi="Arial" w:cs="Arial"/>
          <w:bCs/>
          <w:sz w:val="20"/>
          <w:szCs w:val="20"/>
        </w:rPr>
        <w:t>el Presupuesto oficial total</w:t>
      </w:r>
      <w:r w:rsidR="007E53E7">
        <w:rPr>
          <w:rFonts w:ascii="Arial" w:hAnsi="Arial" w:cs="Arial"/>
          <w:bCs/>
          <w:sz w:val="20"/>
          <w:szCs w:val="20"/>
        </w:rPr>
        <w:t xml:space="preserve">, </w:t>
      </w:r>
      <w:r w:rsidR="007102E4">
        <w:rPr>
          <w:rFonts w:ascii="Arial" w:hAnsi="Arial" w:cs="Arial"/>
          <w:bCs/>
          <w:sz w:val="20"/>
          <w:szCs w:val="20"/>
        </w:rPr>
        <w:t xml:space="preserve">NO SUPERA EL UMBRAL PARA CONVOCATORIAS LIMITADAS A </w:t>
      </w:r>
      <w:r w:rsidR="00756FB2">
        <w:rPr>
          <w:rFonts w:ascii="Arial" w:hAnsi="Arial" w:cs="Arial"/>
          <w:bCs/>
          <w:sz w:val="20"/>
          <w:szCs w:val="20"/>
        </w:rPr>
        <w:t>M</w:t>
      </w:r>
      <w:r w:rsidR="007102E4">
        <w:rPr>
          <w:rFonts w:ascii="Arial" w:hAnsi="Arial" w:cs="Arial"/>
          <w:bCs/>
          <w:sz w:val="20"/>
          <w:szCs w:val="20"/>
        </w:rPr>
        <w:t xml:space="preserve">IPYME - </w:t>
      </w:r>
      <w:r w:rsidR="00756FB2">
        <w:rPr>
          <w:rFonts w:ascii="Arial" w:hAnsi="Arial" w:cs="Arial"/>
          <w:bCs/>
          <w:sz w:val="20"/>
          <w:szCs w:val="20"/>
        </w:rPr>
        <w:t>202</w:t>
      </w:r>
      <w:r w:rsidR="009609D1">
        <w:rPr>
          <w:rFonts w:ascii="Arial" w:hAnsi="Arial" w:cs="Arial"/>
          <w:bCs/>
          <w:sz w:val="20"/>
          <w:szCs w:val="20"/>
        </w:rPr>
        <w:t>1</w:t>
      </w:r>
      <w:r w:rsidR="007102E4">
        <w:rPr>
          <w:rFonts w:ascii="Arial" w:hAnsi="Arial" w:cs="Arial"/>
          <w:bCs/>
          <w:sz w:val="20"/>
          <w:szCs w:val="20"/>
        </w:rPr>
        <w:t xml:space="preserve">, </w:t>
      </w:r>
      <w:r w:rsidR="00756FB2">
        <w:rPr>
          <w:rFonts w:ascii="Arial" w:hAnsi="Arial" w:cs="Arial"/>
          <w:bCs/>
          <w:sz w:val="20"/>
          <w:szCs w:val="20"/>
        </w:rPr>
        <w:t xml:space="preserve">establecido por la Agencia Nacional </w:t>
      </w:r>
      <w:r w:rsidR="00AB691A">
        <w:rPr>
          <w:rFonts w:ascii="Arial" w:hAnsi="Arial" w:cs="Arial"/>
          <w:bCs/>
          <w:sz w:val="20"/>
          <w:szCs w:val="20"/>
        </w:rPr>
        <w:t>de Contratación Pública: Colombia Compra Eficiente</w:t>
      </w:r>
      <w:r w:rsidR="00280D39">
        <w:rPr>
          <w:rFonts w:ascii="Arial" w:hAnsi="Arial" w:cs="Arial"/>
          <w:bCs/>
          <w:sz w:val="20"/>
          <w:szCs w:val="20"/>
        </w:rPr>
        <w:t xml:space="preserve"> (</w:t>
      </w:r>
      <w:r w:rsidR="00280D39" w:rsidRPr="00FB13A3">
        <w:rPr>
          <w:rFonts w:ascii="Arial" w:hAnsi="Arial" w:cs="Arial"/>
          <w:bCs/>
          <w:sz w:val="20"/>
          <w:szCs w:val="20"/>
        </w:rPr>
        <w:t>artículo 2.2.1.2.4.2.2. del Decreto 1082 de 2015</w:t>
      </w:r>
      <w:r w:rsidR="00280D39">
        <w:rPr>
          <w:rFonts w:ascii="Arial" w:hAnsi="Arial" w:cs="Arial"/>
          <w:bCs/>
          <w:sz w:val="20"/>
          <w:szCs w:val="20"/>
        </w:rPr>
        <w:t>)</w:t>
      </w:r>
      <w:r w:rsidR="00AB691A">
        <w:rPr>
          <w:rFonts w:ascii="Arial" w:hAnsi="Arial" w:cs="Arial"/>
          <w:bCs/>
          <w:sz w:val="20"/>
          <w:szCs w:val="20"/>
        </w:rPr>
        <w:t xml:space="preserve">. </w:t>
      </w:r>
    </w:p>
    <w:p w14:paraId="44420B56" w14:textId="77777777" w:rsidR="00756FB2" w:rsidRDefault="00756FB2" w:rsidP="00FB13A3">
      <w:pPr>
        <w:spacing w:after="0"/>
        <w:ind w:left="709"/>
        <w:jc w:val="both"/>
        <w:rPr>
          <w:rFonts w:ascii="Arial" w:hAnsi="Arial" w:cs="Arial"/>
          <w:bCs/>
          <w:sz w:val="20"/>
          <w:szCs w:val="20"/>
        </w:rPr>
      </w:pPr>
    </w:p>
    <w:p w14:paraId="3854F631" w14:textId="42D8BB76" w:rsidR="007A26FE" w:rsidRPr="005E65BE" w:rsidRDefault="00F3096B" w:rsidP="005E65BE">
      <w:pPr>
        <w:widowControl w:val="0"/>
        <w:tabs>
          <w:tab w:val="left" w:pos="567"/>
        </w:tabs>
        <w:spacing w:after="0"/>
        <w:ind w:left="708"/>
        <w:jc w:val="both"/>
        <w:rPr>
          <w:rFonts w:cs="Arial"/>
          <w:b/>
          <w:sz w:val="20"/>
          <w:szCs w:val="20"/>
        </w:rPr>
      </w:pPr>
      <w:r>
        <w:rPr>
          <w:rFonts w:ascii="Arial" w:hAnsi="Arial" w:cs="Arial"/>
          <w:bCs/>
          <w:sz w:val="20"/>
          <w:szCs w:val="20"/>
        </w:rPr>
        <w:t xml:space="preserve">Esta </w:t>
      </w:r>
      <w:r w:rsidR="00756FB2">
        <w:rPr>
          <w:rFonts w:ascii="Arial" w:hAnsi="Arial" w:cs="Arial"/>
          <w:bCs/>
          <w:sz w:val="20"/>
          <w:szCs w:val="20"/>
        </w:rPr>
        <w:t xml:space="preserve">Selección </w:t>
      </w:r>
      <w:r w:rsidR="009609D1">
        <w:rPr>
          <w:rFonts w:ascii="Arial" w:hAnsi="Arial" w:cs="Arial"/>
          <w:bCs/>
          <w:sz w:val="20"/>
          <w:szCs w:val="20"/>
        </w:rPr>
        <w:t>A</w:t>
      </w:r>
      <w:r w:rsidR="00756FB2">
        <w:rPr>
          <w:rFonts w:ascii="Arial" w:hAnsi="Arial" w:cs="Arial"/>
          <w:bCs/>
          <w:sz w:val="20"/>
          <w:szCs w:val="20"/>
        </w:rPr>
        <w:t xml:space="preserve">breviada por Subasta </w:t>
      </w:r>
      <w:r w:rsidR="009609D1">
        <w:rPr>
          <w:rFonts w:ascii="Arial" w:hAnsi="Arial" w:cs="Arial"/>
          <w:bCs/>
          <w:sz w:val="20"/>
          <w:szCs w:val="20"/>
        </w:rPr>
        <w:t>I</w:t>
      </w:r>
      <w:r w:rsidR="00756FB2">
        <w:rPr>
          <w:rFonts w:ascii="Arial" w:hAnsi="Arial" w:cs="Arial"/>
          <w:bCs/>
          <w:sz w:val="20"/>
          <w:szCs w:val="20"/>
        </w:rPr>
        <w:t>nversa</w:t>
      </w:r>
      <w:r w:rsidR="00280D39">
        <w:rPr>
          <w:rFonts w:ascii="Arial" w:hAnsi="Arial" w:cs="Arial"/>
          <w:bCs/>
          <w:sz w:val="20"/>
          <w:szCs w:val="20"/>
        </w:rPr>
        <w:t xml:space="preserve">, será </w:t>
      </w:r>
      <w:r w:rsidR="00756FB2">
        <w:rPr>
          <w:rFonts w:ascii="Arial" w:hAnsi="Arial" w:cs="Arial"/>
          <w:bCs/>
          <w:sz w:val="20"/>
          <w:szCs w:val="20"/>
        </w:rPr>
        <w:t xml:space="preserve">objeto de adjudicación </w:t>
      </w:r>
      <w:r w:rsidR="007E53E7">
        <w:rPr>
          <w:rFonts w:ascii="Arial" w:hAnsi="Arial" w:cs="Arial"/>
          <w:bCs/>
          <w:sz w:val="20"/>
          <w:szCs w:val="20"/>
        </w:rPr>
        <w:t xml:space="preserve">total, para ser ejecutado bajo la modalidad de Suministro de Servicios, por valor total de </w:t>
      </w:r>
      <w:r w:rsidR="000F14BF">
        <w:rPr>
          <w:rFonts w:cs="Arial"/>
          <w:b/>
          <w:sz w:val="20"/>
          <w:szCs w:val="20"/>
        </w:rPr>
        <w:t>C</w:t>
      </w:r>
      <w:r w:rsidR="000F14BF" w:rsidRPr="004A559C">
        <w:rPr>
          <w:rFonts w:cs="Arial"/>
          <w:b/>
          <w:sz w:val="20"/>
          <w:szCs w:val="20"/>
        </w:rPr>
        <w:t>IENTO</w:t>
      </w:r>
      <w:r w:rsidR="000F14BF">
        <w:rPr>
          <w:rFonts w:cs="Arial"/>
          <w:b/>
          <w:sz w:val="20"/>
          <w:szCs w:val="20"/>
        </w:rPr>
        <w:t xml:space="preserve"> CUARENTA Y TRES </w:t>
      </w:r>
      <w:r w:rsidR="000F14BF" w:rsidRPr="004A559C">
        <w:rPr>
          <w:rFonts w:cs="Arial"/>
          <w:b/>
          <w:sz w:val="20"/>
          <w:szCs w:val="20"/>
        </w:rPr>
        <w:t xml:space="preserve">MILLONES </w:t>
      </w:r>
      <w:r w:rsidR="000F14BF">
        <w:rPr>
          <w:rFonts w:cs="Arial"/>
          <w:b/>
          <w:sz w:val="20"/>
          <w:szCs w:val="20"/>
        </w:rPr>
        <w:t>SEISCI</w:t>
      </w:r>
      <w:r w:rsidR="000F14BF" w:rsidRPr="004A559C">
        <w:rPr>
          <w:rFonts w:cs="Arial"/>
          <w:b/>
          <w:sz w:val="20"/>
          <w:szCs w:val="20"/>
        </w:rPr>
        <w:t xml:space="preserve">ENTOS </w:t>
      </w:r>
      <w:r w:rsidR="000F14BF">
        <w:rPr>
          <w:rFonts w:cs="Arial"/>
          <w:b/>
          <w:sz w:val="20"/>
          <w:szCs w:val="20"/>
        </w:rPr>
        <w:t xml:space="preserve">TREINTA Y CUATRO </w:t>
      </w:r>
      <w:r w:rsidR="000F14BF" w:rsidRPr="004A559C">
        <w:rPr>
          <w:rFonts w:cs="Arial"/>
          <w:b/>
          <w:sz w:val="20"/>
          <w:szCs w:val="20"/>
        </w:rPr>
        <w:t xml:space="preserve">MIL </w:t>
      </w:r>
      <w:r w:rsidR="000F14BF">
        <w:rPr>
          <w:rFonts w:cs="Arial"/>
          <w:b/>
          <w:sz w:val="20"/>
          <w:szCs w:val="20"/>
        </w:rPr>
        <w:t xml:space="preserve">QUINIENTOS OCHENTA Y DOS </w:t>
      </w:r>
      <w:r w:rsidR="000F14BF" w:rsidRPr="004A559C">
        <w:rPr>
          <w:rFonts w:cs="Arial"/>
          <w:b/>
          <w:sz w:val="20"/>
          <w:szCs w:val="20"/>
        </w:rPr>
        <w:t>PESOS ($</w:t>
      </w:r>
      <w:r w:rsidR="000F14BF">
        <w:rPr>
          <w:rFonts w:cs="Arial"/>
          <w:b/>
          <w:sz w:val="20"/>
          <w:szCs w:val="20"/>
        </w:rPr>
        <w:t>143</w:t>
      </w:r>
      <w:r w:rsidR="000F14BF" w:rsidRPr="004A559C">
        <w:rPr>
          <w:rFonts w:cs="Arial"/>
          <w:b/>
          <w:sz w:val="20"/>
          <w:szCs w:val="20"/>
        </w:rPr>
        <w:t>.</w:t>
      </w:r>
      <w:r w:rsidR="000F14BF">
        <w:rPr>
          <w:rFonts w:cs="Arial"/>
          <w:b/>
          <w:sz w:val="20"/>
          <w:szCs w:val="20"/>
        </w:rPr>
        <w:t>634</w:t>
      </w:r>
      <w:r w:rsidR="000F14BF" w:rsidRPr="004A559C">
        <w:rPr>
          <w:rFonts w:cs="Arial"/>
          <w:b/>
          <w:sz w:val="20"/>
          <w:szCs w:val="20"/>
        </w:rPr>
        <w:t>.</w:t>
      </w:r>
      <w:r w:rsidR="000F14BF">
        <w:rPr>
          <w:rFonts w:cs="Arial"/>
          <w:b/>
          <w:sz w:val="20"/>
          <w:szCs w:val="20"/>
        </w:rPr>
        <w:t>582</w:t>
      </w:r>
      <w:r w:rsidR="000F14BF" w:rsidRPr="004A559C">
        <w:rPr>
          <w:rFonts w:cs="Arial"/>
          <w:b/>
          <w:sz w:val="20"/>
          <w:szCs w:val="20"/>
        </w:rPr>
        <w:t>), IVA INCLUIDO</w:t>
      </w:r>
      <w:r w:rsidR="000F14BF">
        <w:rPr>
          <w:rFonts w:cs="Arial"/>
          <w:b/>
          <w:sz w:val="20"/>
          <w:szCs w:val="20"/>
        </w:rPr>
        <w:t>.</w:t>
      </w:r>
      <w:r w:rsidR="000F14BF" w:rsidRPr="004A559C">
        <w:rPr>
          <w:rFonts w:cs="Arial"/>
          <w:b/>
          <w:sz w:val="20"/>
          <w:szCs w:val="20"/>
        </w:rPr>
        <w:t xml:space="preserve"> </w:t>
      </w:r>
      <w:r w:rsidR="000F14BF">
        <w:rPr>
          <w:rFonts w:cs="Arial"/>
          <w:b/>
          <w:sz w:val="20"/>
          <w:szCs w:val="20"/>
        </w:rPr>
        <w:t xml:space="preserve"> </w:t>
      </w:r>
      <w:r w:rsidR="006A411D">
        <w:rPr>
          <w:rFonts w:ascii="Arial" w:hAnsi="Arial" w:cs="Arial"/>
          <w:bCs/>
          <w:sz w:val="20"/>
          <w:szCs w:val="20"/>
        </w:rPr>
        <w:t>Como se observa,</w:t>
      </w:r>
      <w:r w:rsidR="005E65BE">
        <w:rPr>
          <w:rFonts w:ascii="Arial" w:hAnsi="Arial" w:cs="Arial"/>
          <w:bCs/>
          <w:sz w:val="20"/>
          <w:szCs w:val="20"/>
        </w:rPr>
        <w:t xml:space="preserve"> dado el valor del Presupuesto Oficial total, </w:t>
      </w:r>
      <w:r w:rsidR="00511B47">
        <w:rPr>
          <w:rFonts w:ascii="Arial" w:hAnsi="Arial" w:cs="Arial"/>
          <w:bCs/>
          <w:sz w:val="20"/>
          <w:szCs w:val="20"/>
        </w:rPr>
        <w:t>NO SUPERA EL UMBRAL establ</w:t>
      </w:r>
      <w:r w:rsidR="00280D39">
        <w:rPr>
          <w:rFonts w:ascii="Arial" w:hAnsi="Arial" w:cs="Arial"/>
          <w:bCs/>
          <w:sz w:val="20"/>
          <w:szCs w:val="20"/>
        </w:rPr>
        <w:t>ecido por Colombia Compra Eficiente</w:t>
      </w:r>
      <w:r w:rsidR="006A411D">
        <w:rPr>
          <w:rFonts w:ascii="Arial" w:hAnsi="Arial" w:cs="Arial"/>
          <w:bCs/>
          <w:sz w:val="20"/>
          <w:szCs w:val="20"/>
        </w:rPr>
        <w:t>, vigencia 202</w:t>
      </w:r>
      <w:r w:rsidR="005E65BE">
        <w:rPr>
          <w:rFonts w:ascii="Arial" w:hAnsi="Arial" w:cs="Arial"/>
          <w:bCs/>
          <w:sz w:val="20"/>
          <w:szCs w:val="20"/>
        </w:rPr>
        <w:t>1</w:t>
      </w:r>
      <w:r w:rsidR="007A26FE" w:rsidRPr="00FB13A3">
        <w:rPr>
          <w:rFonts w:ascii="Arial" w:hAnsi="Arial" w:cs="Arial"/>
          <w:bCs/>
          <w:sz w:val="20"/>
          <w:szCs w:val="20"/>
        </w:rPr>
        <w:t xml:space="preserve">. </w:t>
      </w:r>
    </w:p>
    <w:p w14:paraId="2E7574D0" w14:textId="09969F5A" w:rsidR="007A26FE" w:rsidRDefault="007A26FE" w:rsidP="00C0316A">
      <w:pPr>
        <w:spacing w:after="0"/>
        <w:ind w:left="708"/>
        <w:jc w:val="both"/>
        <w:rPr>
          <w:rFonts w:ascii="Arial" w:hAnsi="Arial" w:cs="Arial"/>
          <w:sz w:val="20"/>
          <w:szCs w:val="20"/>
        </w:rPr>
      </w:pPr>
    </w:p>
    <w:p w14:paraId="3B7596FA" w14:textId="7C211441" w:rsidR="007A26FE" w:rsidRDefault="007A26FE" w:rsidP="00280D39">
      <w:pPr>
        <w:spacing w:after="0"/>
        <w:ind w:left="708"/>
        <w:jc w:val="both"/>
        <w:rPr>
          <w:rFonts w:ascii="Arial" w:hAnsi="Arial" w:cs="Arial"/>
          <w:b/>
          <w:bCs/>
          <w:sz w:val="20"/>
          <w:szCs w:val="20"/>
        </w:rPr>
      </w:pPr>
      <w:r w:rsidRPr="00280D39">
        <w:rPr>
          <w:rFonts w:ascii="Arial" w:hAnsi="Arial" w:cs="Arial"/>
          <w:b/>
          <w:bCs/>
          <w:sz w:val="20"/>
          <w:szCs w:val="20"/>
        </w:rPr>
        <w:t xml:space="preserve">Documentos que se deben aportar </w:t>
      </w:r>
      <w:r w:rsidR="00C81A08" w:rsidRPr="00280D39">
        <w:rPr>
          <w:rFonts w:ascii="Arial" w:hAnsi="Arial" w:cs="Arial"/>
          <w:b/>
          <w:bCs/>
          <w:sz w:val="20"/>
          <w:szCs w:val="20"/>
        </w:rPr>
        <w:t xml:space="preserve">con la </w:t>
      </w:r>
      <w:r w:rsidRPr="00280D39">
        <w:rPr>
          <w:rFonts w:ascii="Arial" w:hAnsi="Arial" w:cs="Arial"/>
          <w:b/>
          <w:bCs/>
          <w:sz w:val="20"/>
          <w:szCs w:val="20"/>
        </w:rPr>
        <w:t xml:space="preserve">solicitud de limitar el proceso a </w:t>
      </w:r>
      <w:proofErr w:type="spellStart"/>
      <w:r w:rsidRPr="00280D39">
        <w:rPr>
          <w:rFonts w:ascii="Arial" w:hAnsi="Arial" w:cs="Arial"/>
          <w:b/>
          <w:bCs/>
          <w:sz w:val="20"/>
          <w:szCs w:val="20"/>
        </w:rPr>
        <w:t>Mipyme</w:t>
      </w:r>
      <w:proofErr w:type="spellEnd"/>
      <w:r w:rsidRPr="00280D39">
        <w:rPr>
          <w:rFonts w:ascii="Arial" w:hAnsi="Arial" w:cs="Arial"/>
          <w:b/>
          <w:bCs/>
          <w:sz w:val="20"/>
          <w:szCs w:val="20"/>
        </w:rPr>
        <w:t xml:space="preserve"> Departamental</w:t>
      </w:r>
      <w:r w:rsidR="00280D39" w:rsidRPr="00280D39">
        <w:rPr>
          <w:rFonts w:ascii="Arial" w:hAnsi="Arial" w:cs="Arial"/>
          <w:b/>
          <w:bCs/>
          <w:sz w:val="20"/>
          <w:szCs w:val="20"/>
        </w:rPr>
        <w:t>:</w:t>
      </w:r>
    </w:p>
    <w:p w14:paraId="4C0E1321" w14:textId="52A63D7C" w:rsidR="00B9018D" w:rsidRDefault="00B9018D" w:rsidP="00280D39">
      <w:pPr>
        <w:spacing w:after="0"/>
        <w:ind w:left="708"/>
        <w:jc w:val="both"/>
        <w:rPr>
          <w:rFonts w:ascii="Arial" w:hAnsi="Arial" w:cs="Arial"/>
          <w:b/>
          <w:bCs/>
          <w:sz w:val="20"/>
          <w:szCs w:val="20"/>
        </w:rPr>
      </w:pPr>
    </w:p>
    <w:p w14:paraId="4E91ACB7" w14:textId="75650E8D" w:rsidR="005E65BE" w:rsidRDefault="005E65BE" w:rsidP="00280D39">
      <w:pPr>
        <w:spacing w:after="0"/>
        <w:ind w:left="708"/>
        <w:jc w:val="both"/>
        <w:rPr>
          <w:rFonts w:ascii="Arial" w:hAnsi="Arial" w:cs="Arial"/>
          <w:b/>
          <w:bCs/>
          <w:sz w:val="20"/>
          <w:szCs w:val="20"/>
        </w:rPr>
      </w:pPr>
    </w:p>
    <w:p w14:paraId="40EC38D9" w14:textId="77777777" w:rsidR="005E65BE" w:rsidRDefault="005E65BE" w:rsidP="00280D39">
      <w:pPr>
        <w:spacing w:after="0"/>
        <w:ind w:left="708"/>
        <w:jc w:val="both"/>
        <w:rPr>
          <w:rFonts w:ascii="Arial" w:hAnsi="Arial" w:cs="Arial"/>
          <w:b/>
          <w:bCs/>
          <w:sz w:val="20"/>
          <w:szCs w:val="20"/>
        </w:rPr>
      </w:pPr>
    </w:p>
    <w:p w14:paraId="5B0815F7" w14:textId="7D97AC49" w:rsidR="007A26FE" w:rsidRPr="00280D39" w:rsidRDefault="00384478" w:rsidP="00A82E7D">
      <w:pPr>
        <w:pStyle w:val="Prrafodelista"/>
        <w:numPr>
          <w:ilvl w:val="0"/>
          <w:numId w:val="5"/>
        </w:numPr>
        <w:spacing w:before="0" w:beforeAutospacing="0" w:after="0" w:afterAutospacing="0"/>
        <w:ind w:left="1068"/>
        <w:jc w:val="both"/>
        <w:rPr>
          <w:rFonts w:ascii="Arial" w:eastAsia="Calibri" w:hAnsi="Arial" w:cs="Arial"/>
          <w:sz w:val="20"/>
          <w:szCs w:val="20"/>
        </w:rPr>
      </w:pPr>
      <w:r>
        <w:rPr>
          <w:rFonts w:ascii="Arial" w:hAnsi="Arial" w:cs="Arial"/>
          <w:sz w:val="20"/>
          <w:szCs w:val="20"/>
        </w:rPr>
        <w:lastRenderedPageBreak/>
        <w:t xml:space="preserve">Certificado de </w:t>
      </w:r>
      <w:r w:rsidR="007A26FE" w:rsidRPr="00280D39">
        <w:rPr>
          <w:rFonts w:ascii="Arial" w:hAnsi="Arial" w:cs="Arial"/>
          <w:sz w:val="20"/>
          <w:szCs w:val="20"/>
        </w:rPr>
        <w:t xml:space="preserve">Registro </w:t>
      </w:r>
      <w:r>
        <w:rPr>
          <w:rFonts w:ascii="Arial" w:hAnsi="Arial" w:cs="Arial"/>
          <w:sz w:val="20"/>
          <w:szCs w:val="20"/>
        </w:rPr>
        <w:t>m</w:t>
      </w:r>
      <w:r w:rsidR="007A26FE" w:rsidRPr="00280D39">
        <w:rPr>
          <w:rFonts w:ascii="Arial" w:hAnsi="Arial" w:cs="Arial"/>
          <w:sz w:val="20"/>
          <w:szCs w:val="20"/>
        </w:rPr>
        <w:t xml:space="preserve">ercantil o </w:t>
      </w:r>
      <w:r w:rsidR="006A411D">
        <w:rPr>
          <w:rFonts w:ascii="Arial" w:hAnsi="Arial" w:cs="Arial"/>
          <w:sz w:val="20"/>
          <w:szCs w:val="20"/>
        </w:rPr>
        <w:t>C</w:t>
      </w:r>
      <w:r w:rsidR="007A26FE" w:rsidRPr="00280D39">
        <w:rPr>
          <w:rFonts w:ascii="Arial" w:hAnsi="Arial" w:cs="Arial"/>
          <w:sz w:val="20"/>
          <w:szCs w:val="20"/>
        </w:rPr>
        <w:t xml:space="preserve">ertificado de </w:t>
      </w:r>
      <w:r>
        <w:rPr>
          <w:rFonts w:ascii="Arial" w:hAnsi="Arial" w:cs="Arial"/>
          <w:sz w:val="20"/>
          <w:szCs w:val="20"/>
        </w:rPr>
        <w:t>E</w:t>
      </w:r>
      <w:r w:rsidR="007A26FE" w:rsidRPr="00280D39">
        <w:rPr>
          <w:rFonts w:ascii="Arial" w:hAnsi="Arial" w:cs="Arial"/>
          <w:sz w:val="20"/>
          <w:szCs w:val="20"/>
        </w:rPr>
        <w:t>xistencia y representación legal de la empresa.</w:t>
      </w:r>
    </w:p>
    <w:p w14:paraId="00D022BB" w14:textId="381ABCEF" w:rsidR="007A26FE" w:rsidRPr="00280D39" w:rsidRDefault="007A26FE" w:rsidP="00A82E7D">
      <w:pPr>
        <w:pStyle w:val="Prrafodelista"/>
        <w:numPr>
          <w:ilvl w:val="0"/>
          <w:numId w:val="4"/>
        </w:numPr>
        <w:spacing w:before="0" w:beforeAutospacing="0" w:after="0" w:afterAutospacing="0"/>
        <w:ind w:left="1068"/>
        <w:jc w:val="both"/>
        <w:rPr>
          <w:rFonts w:ascii="Arial" w:eastAsia="Calibri" w:hAnsi="Arial" w:cs="Arial"/>
          <w:sz w:val="20"/>
          <w:szCs w:val="20"/>
        </w:rPr>
      </w:pPr>
      <w:r w:rsidRPr="00280D39">
        <w:rPr>
          <w:rFonts w:ascii="Arial" w:hAnsi="Arial" w:cs="Arial"/>
          <w:sz w:val="20"/>
          <w:szCs w:val="20"/>
        </w:rPr>
        <w:t>C</w:t>
      </w:r>
      <w:r w:rsidR="00384478">
        <w:rPr>
          <w:rFonts w:ascii="Arial" w:hAnsi="Arial" w:cs="Arial"/>
          <w:sz w:val="20"/>
          <w:szCs w:val="20"/>
        </w:rPr>
        <w:t xml:space="preserve">opia de la cédula de ciudadanía o documento de </w:t>
      </w:r>
      <w:r w:rsidRPr="00280D39">
        <w:rPr>
          <w:rFonts w:ascii="Arial" w:hAnsi="Arial" w:cs="Arial"/>
          <w:sz w:val="20"/>
          <w:szCs w:val="20"/>
        </w:rPr>
        <w:t>identificación del representante legal</w:t>
      </w:r>
      <w:r w:rsidR="00384478">
        <w:rPr>
          <w:rFonts w:ascii="Arial" w:hAnsi="Arial" w:cs="Arial"/>
          <w:sz w:val="20"/>
          <w:szCs w:val="20"/>
        </w:rPr>
        <w:t xml:space="preserve"> de la empresa</w:t>
      </w:r>
      <w:r w:rsidRPr="00280D39">
        <w:rPr>
          <w:rFonts w:ascii="Arial" w:hAnsi="Arial" w:cs="Arial"/>
          <w:sz w:val="20"/>
          <w:szCs w:val="20"/>
        </w:rPr>
        <w:t>.</w:t>
      </w:r>
    </w:p>
    <w:p w14:paraId="2D5006ED" w14:textId="1ABED14C" w:rsidR="007A26FE" w:rsidRPr="00280D39" w:rsidRDefault="007A26FE" w:rsidP="00A82E7D">
      <w:pPr>
        <w:pStyle w:val="Prrafodelista"/>
        <w:numPr>
          <w:ilvl w:val="0"/>
          <w:numId w:val="3"/>
        </w:numPr>
        <w:spacing w:before="0" w:beforeAutospacing="0" w:after="0" w:afterAutospacing="0"/>
        <w:ind w:left="1068"/>
        <w:jc w:val="both"/>
        <w:rPr>
          <w:rFonts w:ascii="Arial" w:eastAsia="Calibri" w:hAnsi="Arial" w:cs="Arial"/>
          <w:sz w:val="20"/>
          <w:szCs w:val="20"/>
        </w:rPr>
      </w:pPr>
      <w:r w:rsidRPr="00280D39">
        <w:rPr>
          <w:rFonts w:ascii="Arial" w:hAnsi="Arial" w:cs="Arial"/>
          <w:sz w:val="20"/>
          <w:szCs w:val="20"/>
        </w:rPr>
        <w:t xml:space="preserve">Un certificado expedido por el representante legal y el revisor fiscal, si </w:t>
      </w:r>
      <w:r w:rsidR="00384478">
        <w:rPr>
          <w:rFonts w:ascii="Arial" w:hAnsi="Arial" w:cs="Arial"/>
          <w:sz w:val="20"/>
          <w:szCs w:val="20"/>
        </w:rPr>
        <w:t xml:space="preserve">lo tiene inscrito o </w:t>
      </w:r>
      <w:r w:rsidRPr="00280D39">
        <w:rPr>
          <w:rFonts w:ascii="Arial" w:hAnsi="Arial" w:cs="Arial"/>
          <w:sz w:val="20"/>
          <w:szCs w:val="20"/>
        </w:rPr>
        <w:t>está obligado a tenerlo</w:t>
      </w:r>
      <w:r w:rsidR="00384478">
        <w:rPr>
          <w:rFonts w:ascii="Arial" w:hAnsi="Arial" w:cs="Arial"/>
          <w:sz w:val="20"/>
          <w:szCs w:val="20"/>
        </w:rPr>
        <w:t xml:space="preserve"> de acuerdo con los requerimientos legales; o por el </w:t>
      </w:r>
      <w:r w:rsidRPr="00280D39">
        <w:rPr>
          <w:rFonts w:ascii="Arial" w:hAnsi="Arial" w:cs="Arial"/>
          <w:sz w:val="20"/>
          <w:szCs w:val="20"/>
        </w:rPr>
        <w:t>contador</w:t>
      </w:r>
      <w:r w:rsidR="00384478">
        <w:rPr>
          <w:rFonts w:ascii="Arial" w:hAnsi="Arial" w:cs="Arial"/>
          <w:sz w:val="20"/>
          <w:szCs w:val="20"/>
        </w:rPr>
        <w:t xml:space="preserve"> público</w:t>
      </w:r>
      <w:r w:rsidRPr="00280D39">
        <w:rPr>
          <w:rFonts w:ascii="Arial" w:hAnsi="Arial" w:cs="Arial"/>
          <w:sz w:val="20"/>
          <w:szCs w:val="20"/>
        </w:rPr>
        <w:t xml:space="preserve">, en el cual conste que la </w:t>
      </w:r>
      <w:proofErr w:type="spellStart"/>
      <w:r w:rsidRPr="00280D39">
        <w:rPr>
          <w:rFonts w:ascii="Arial" w:hAnsi="Arial" w:cs="Arial"/>
          <w:sz w:val="20"/>
          <w:szCs w:val="20"/>
        </w:rPr>
        <w:t>Mipyme</w:t>
      </w:r>
      <w:proofErr w:type="spellEnd"/>
      <w:r w:rsidR="00280D39">
        <w:rPr>
          <w:rFonts w:ascii="Arial" w:hAnsi="Arial" w:cs="Arial"/>
          <w:sz w:val="20"/>
          <w:szCs w:val="20"/>
        </w:rPr>
        <w:t>,</w:t>
      </w:r>
      <w:r w:rsidRPr="00280D39">
        <w:rPr>
          <w:rFonts w:ascii="Arial" w:hAnsi="Arial" w:cs="Arial"/>
          <w:sz w:val="20"/>
          <w:szCs w:val="20"/>
        </w:rPr>
        <w:t xml:space="preserve"> tiene el tamaño empresarial establecido de conformidad con la ley 905 de 2004.</w:t>
      </w:r>
    </w:p>
    <w:p w14:paraId="5018FB45" w14:textId="77777777" w:rsidR="00E217FD" w:rsidRPr="00C0316A" w:rsidRDefault="00E217FD" w:rsidP="00C0316A">
      <w:pPr>
        <w:spacing w:after="0"/>
        <w:jc w:val="both"/>
        <w:rPr>
          <w:rFonts w:ascii="Arial" w:eastAsia="Times New Roman" w:hAnsi="Arial" w:cs="Arial"/>
          <w:b/>
          <w:sz w:val="20"/>
          <w:szCs w:val="20"/>
          <w:lang w:eastAsia="es-ES"/>
        </w:rPr>
      </w:pPr>
    </w:p>
    <w:p w14:paraId="5DD496DC" w14:textId="557339FC" w:rsidR="00E62903" w:rsidRPr="00C0316A" w:rsidRDefault="00E62903" w:rsidP="00C0316A">
      <w:pPr>
        <w:spacing w:after="0"/>
        <w:ind w:left="709"/>
        <w:jc w:val="both"/>
        <w:rPr>
          <w:rFonts w:ascii="Arial" w:eastAsia="Times New Roman" w:hAnsi="Arial" w:cs="Arial"/>
          <w:b/>
          <w:sz w:val="20"/>
          <w:szCs w:val="20"/>
          <w:lang w:eastAsia="es-ES"/>
        </w:rPr>
      </w:pPr>
      <w:r w:rsidRPr="00C0316A">
        <w:rPr>
          <w:rFonts w:ascii="Arial" w:eastAsia="Times New Roman" w:hAnsi="Arial" w:cs="Arial"/>
          <w:b/>
          <w:sz w:val="20"/>
          <w:szCs w:val="20"/>
          <w:lang w:eastAsia="es-ES"/>
        </w:rPr>
        <w:t xml:space="preserve">Elaboró:  </w:t>
      </w:r>
    </w:p>
    <w:p w14:paraId="1D919DFC" w14:textId="15AE5C5F" w:rsidR="00203F9C" w:rsidRPr="00C0316A" w:rsidRDefault="00203F9C" w:rsidP="00C0316A">
      <w:pPr>
        <w:spacing w:after="0"/>
        <w:jc w:val="both"/>
        <w:rPr>
          <w:rFonts w:ascii="Arial" w:eastAsia="Times New Roman" w:hAnsi="Arial" w:cs="Arial"/>
          <w:b/>
          <w:sz w:val="20"/>
          <w:szCs w:val="20"/>
          <w:lang w:eastAsia="es-ES"/>
        </w:rPr>
      </w:pPr>
    </w:p>
    <w:p w14:paraId="5D1A6281" w14:textId="2AAC7D10" w:rsidR="007A26FE" w:rsidRPr="00C0316A" w:rsidRDefault="009C1A24" w:rsidP="00C0316A">
      <w:pPr>
        <w:spacing w:after="0"/>
        <w:jc w:val="both"/>
        <w:rPr>
          <w:rFonts w:ascii="Arial" w:eastAsia="Times New Roman" w:hAnsi="Arial" w:cs="Arial"/>
          <w:b/>
          <w:sz w:val="20"/>
          <w:szCs w:val="20"/>
          <w:lang w:eastAsia="es-ES"/>
        </w:rPr>
      </w:pPr>
      <w:r>
        <w:rPr>
          <w:rFonts w:ascii="Arial" w:eastAsia="Times New Roman" w:hAnsi="Arial" w:cs="Arial"/>
          <w:b/>
          <w:sz w:val="20"/>
          <w:szCs w:val="20"/>
          <w:lang w:eastAsia="es-ES"/>
        </w:rPr>
        <w:t xml:space="preserve">              </w:t>
      </w:r>
      <w:r w:rsidRPr="00230BE8">
        <w:rPr>
          <w:rFonts w:cs="Arial"/>
          <w:noProof/>
          <w:sz w:val="20"/>
          <w:szCs w:val="20"/>
          <w:lang w:val="es-CO" w:eastAsia="es-CO"/>
        </w:rPr>
        <w:drawing>
          <wp:inline distT="0" distB="0" distL="0" distR="0" wp14:anchorId="36469373" wp14:editId="2DF2E82B">
            <wp:extent cx="2085975" cy="381000"/>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5975" cy="381000"/>
                    </a:xfrm>
                    <a:prstGeom prst="rect">
                      <a:avLst/>
                    </a:prstGeom>
                    <a:noFill/>
                    <a:ln>
                      <a:noFill/>
                    </a:ln>
                  </pic:spPr>
                </pic:pic>
              </a:graphicData>
            </a:graphic>
          </wp:inline>
        </w:drawing>
      </w:r>
    </w:p>
    <w:p w14:paraId="76EAE0EA" w14:textId="77777777" w:rsidR="00C81A08" w:rsidRDefault="00C81A08" w:rsidP="00C0316A">
      <w:pPr>
        <w:spacing w:after="0"/>
        <w:ind w:left="709"/>
        <w:jc w:val="both"/>
        <w:rPr>
          <w:rFonts w:ascii="Arial" w:eastAsia="Times New Roman" w:hAnsi="Arial" w:cs="Arial"/>
          <w:b/>
          <w:sz w:val="20"/>
          <w:szCs w:val="20"/>
          <w:lang w:eastAsia="es-ES"/>
        </w:rPr>
      </w:pPr>
      <w:r>
        <w:rPr>
          <w:rFonts w:ascii="Arial" w:eastAsia="Times New Roman" w:hAnsi="Arial" w:cs="Arial"/>
          <w:b/>
          <w:sz w:val="20"/>
          <w:szCs w:val="20"/>
          <w:lang w:eastAsia="es-ES"/>
        </w:rPr>
        <w:t xml:space="preserve">CONSTANZA ZULUAGA SANTAMARÍA </w:t>
      </w:r>
    </w:p>
    <w:p w14:paraId="0317FA93" w14:textId="7F1AF7D7" w:rsidR="00E62903" w:rsidRPr="00C0316A" w:rsidRDefault="00511B47" w:rsidP="00511B47">
      <w:pPr>
        <w:spacing w:after="0"/>
        <w:ind w:left="709"/>
        <w:jc w:val="both"/>
        <w:rPr>
          <w:rFonts w:ascii="Arial" w:eastAsia="Times New Roman" w:hAnsi="Arial" w:cs="Arial"/>
          <w:b/>
          <w:sz w:val="20"/>
          <w:szCs w:val="20"/>
          <w:lang w:eastAsia="es-ES"/>
        </w:rPr>
      </w:pPr>
      <w:r>
        <w:rPr>
          <w:rFonts w:ascii="Arial" w:eastAsia="Times New Roman" w:hAnsi="Arial" w:cs="Arial"/>
          <w:sz w:val="20"/>
          <w:szCs w:val="20"/>
          <w:lang w:eastAsia="es-ES"/>
        </w:rPr>
        <w:t xml:space="preserve">Abogada Contratista - Gestión </w:t>
      </w:r>
      <w:r w:rsidR="008C1946" w:rsidRPr="00C0316A">
        <w:rPr>
          <w:rFonts w:ascii="Arial" w:eastAsia="Times New Roman" w:hAnsi="Arial" w:cs="Arial"/>
          <w:sz w:val="20"/>
          <w:szCs w:val="20"/>
          <w:lang w:eastAsia="es-ES"/>
        </w:rPr>
        <w:t>Jurídica</w:t>
      </w:r>
      <w:r w:rsidR="00E62903" w:rsidRPr="00C0316A">
        <w:rPr>
          <w:rFonts w:ascii="Arial" w:eastAsia="Times New Roman" w:hAnsi="Arial" w:cs="Arial"/>
          <w:sz w:val="20"/>
          <w:szCs w:val="20"/>
          <w:lang w:eastAsia="es-ES"/>
        </w:rPr>
        <w:tab/>
        <w:t xml:space="preserve">                 </w:t>
      </w:r>
      <w:r w:rsidR="00E62903" w:rsidRPr="00C0316A">
        <w:rPr>
          <w:rFonts w:ascii="Arial" w:eastAsia="Times New Roman" w:hAnsi="Arial" w:cs="Arial"/>
          <w:b/>
          <w:sz w:val="20"/>
          <w:szCs w:val="20"/>
          <w:lang w:eastAsia="es-ES"/>
        </w:rPr>
        <w:t xml:space="preserve">                        </w:t>
      </w:r>
    </w:p>
    <w:p w14:paraId="0079987F" w14:textId="3D33B453" w:rsidR="00E217FD" w:rsidRDefault="00E217FD" w:rsidP="00C0316A">
      <w:pPr>
        <w:pStyle w:val="NormalWeb"/>
        <w:spacing w:before="0"/>
        <w:ind w:left="0" w:right="0"/>
        <w:contextualSpacing/>
        <w:jc w:val="both"/>
        <w:rPr>
          <w:rFonts w:ascii="Arial" w:hAnsi="Arial" w:cs="Arial"/>
          <w:b/>
          <w:sz w:val="20"/>
          <w:szCs w:val="20"/>
        </w:rPr>
      </w:pPr>
    </w:p>
    <w:p w14:paraId="0399BB7C" w14:textId="1C97DF3B" w:rsidR="00B9018D" w:rsidRDefault="00B9018D" w:rsidP="00C0316A">
      <w:pPr>
        <w:pStyle w:val="NormalWeb"/>
        <w:spacing w:before="0"/>
        <w:ind w:left="0" w:right="0"/>
        <w:contextualSpacing/>
        <w:jc w:val="both"/>
        <w:rPr>
          <w:rFonts w:ascii="Arial" w:hAnsi="Arial" w:cs="Arial"/>
          <w:b/>
          <w:sz w:val="20"/>
          <w:szCs w:val="20"/>
        </w:rPr>
      </w:pPr>
    </w:p>
    <w:p w14:paraId="53D6C7B0" w14:textId="77777777" w:rsidR="00B9018D" w:rsidRDefault="00B9018D" w:rsidP="00511B47">
      <w:pPr>
        <w:spacing w:after="0"/>
        <w:ind w:left="709"/>
        <w:jc w:val="both"/>
        <w:rPr>
          <w:rFonts w:ascii="Arial" w:hAnsi="Arial" w:cs="Arial"/>
          <w:b/>
          <w:bCs/>
          <w:sz w:val="20"/>
          <w:szCs w:val="20"/>
        </w:rPr>
      </w:pPr>
    </w:p>
    <w:p w14:paraId="53E26B3D" w14:textId="77777777" w:rsidR="005E65BE" w:rsidRPr="005E65BE" w:rsidRDefault="00E62903" w:rsidP="00511B47">
      <w:pPr>
        <w:spacing w:after="0"/>
        <w:ind w:left="709"/>
        <w:jc w:val="both"/>
        <w:rPr>
          <w:rFonts w:cstheme="minorHAnsi"/>
          <w:sz w:val="20"/>
          <w:szCs w:val="20"/>
        </w:rPr>
      </w:pPr>
      <w:r w:rsidRPr="00511B47">
        <w:rPr>
          <w:rFonts w:ascii="Arial" w:hAnsi="Arial" w:cs="Arial"/>
          <w:b/>
          <w:bCs/>
          <w:sz w:val="20"/>
          <w:szCs w:val="20"/>
        </w:rPr>
        <w:t>NOTA DEL ORDENADOR DEL GASTO:</w:t>
      </w:r>
      <w:r w:rsidRPr="00511B47">
        <w:rPr>
          <w:rFonts w:ascii="Arial" w:hAnsi="Arial" w:cs="Arial"/>
          <w:bCs/>
          <w:sz w:val="20"/>
          <w:szCs w:val="20"/>
        </w:rPr>
        <w:t xml:space="preserve"> </w:t>
      </w:r>
      <w:r w:rsidR="009C3C28" w:rsidRPr="00511B47">
        <w:rPr>
          <w:rFonts w:ascii="Arial" w:hAnsi="Arial" w:cs="Arial"/>
          <w:bCs/>
          <w:sz w:val="20"/>
          <w:szCs w:val="20"/>
        </w:rPr>
        <w:t>u</w:t>
      </w:r>
      <w:r w:rsidRPr="00511B47">
        <w:rPr>
          <w:rFonts w:ascii="Arial" w:hAnsi="Arial" w:cs="Arial"/>
          <w:bCs/>
          <w:sz w:val="20"/>
          <w:szCs w:val="20"/>
        </w:rPr>
        <w:t xml:space="preserve">na vez se han realizado los Estudios Previos, debidamente documentados y avalados por los responsables, puede darse inicio al Proceso de Selección </w:t>
      </w:r>
      <w:r w:rsidR="00650AC7" w:rsidRPr="00511B47">
        <w:rPr>
          <w:rFonts w:ascii="Arial" w:hAnsi="Arial" w:cs="Arial"/>
          <w:bCs/>
          <w:sz w:val="20"/>
          <w:szCs w:val="20"/>
        </w:rPr>
        <w:t>Abreviada</w:t>
      </w:r>
      <w:r w:rsidR="00D26BE7" w:rsidRPr="00511B47">
        <w:rPr>
          <w:rFonts w:ascii="Arial" w:hAnsi="Arial" w:cs="Arial"/>
          <w:bCs/>
          <w:sz w:val="20"/>
          <w:szCs w:val="20"/>
        </w:rPr>
        <w:t xml:space="preserve"> </w:t>
      </w:r>
      <w:r w:rsidR="000E322C" w:rsidRPr="00511B47">
        <w:rPr>
          <w:rFonts w:ascii="Arial" w:hAnsi="Arial" w:cs="Arial"/>
          <w:bCs/>
          <w:sz w:val="20"/>
          <w:szCs w:val="20"/>
        </w:rPr>
        <w:t>de</w:t>
      </w:r>
      <w:r w:rsidR="00551048" w:rsidRPr="00511B47">
        <w:rPr>
          <w:rFonts w:ascii="Arial" w:hAnsi="Arial" w:cs="Arial"/>
          <w:bCs/>
          <w:sz w:val="20"/>
          <w:szCs w:val="20"/>
        </w:rPr>
        <w:t xml:space="preserve"> Subasta Inversa </w:t>
      </w:r>
      <w:r w:rsidR="00511B47">
        <w:rPr>
          <w:rFonts w:ascii="Arial" w:hAnsi="Arial" w:cs="Arial"/>
          <w:bCs/>
          <w:sz w:val="20"/>
          <w:szCs w:val="20"/>
        </w:rPr>
        <w:t xml:space="preserve">Electrónica (SECOP II), </w:t>
      </w:r>
      <w:r w:rsidRPr="00511B47">
        <w:rPr>
          <w:rFonts w:ascii="Arial" w:hAnsi="Arial" w:cs="Arial"/>
          <w:bCs/>
          <w:sz w:val="20"/>
          <w:szCs w:val="20"/>
        </w:rPr>
        <w:t xml:space="preserve">con el agotamiento previo de los trámites de ley, para </w:t>
      </w:r>
      <w:r w:rsidR="007A26FE" w:rsidRPr="00511B47">
        <w:rPr>
          <w:rFonts w:ascii="Arial" w:hAnsi="Arial" w:cs="Arial"/>
          <w:bCs/>
          <w:sz w:val="20"/>
          <w:szCs w:val="20"/>
        </w:rPr>
        <w:t xml:space="preserve">contratar </w:t>
      </w:r>
      <w:r w:rsidR="00C81A08" w:rsidRPr="00511B47">
        <w:rPr>
          <w:rFonts w:ascii="Arial" w:hAnsi="Arial" w:cs="Arial"/>
          <w:bCs/>
          <w:sz w:val="20"/>
          <w:szCs w:val="20"/>
        </w:rPr>
        <w:t xml:space="preserve">el </w:t>
      </w:r>
      <w:r w:rsidR="005E65BE" w:rsidRPr="005E65BE">
        <w:rPr>
          <w:rFonts w:ascii="Arial" w:eastAsia="Calibri" w:hAnsi="Arial" w:cs="Arial"/>
          <w:bCs/>
          <w:sz w:val="20"/>
          <w:szCs w:val="20"/>
        </w:rPr>
        <w:t xml:space="preserve">SUMINISTRO </w:t>
      </w:r>
      <w:r w:rsidR="005E65BE" w:rsidRPr="005E65BE">
        <w:rPr>
          <w:rFonts w:eastAsia="Calibri" w:cstheme="minorHAnsi"/>
          <w:bCs/>
          <w:sz w:val="20"/>
          <w:szCs w:val="20"/>
        </w:rPr>
        <w:t xml:space="preserve">DE </w:t>
      </w:r>
      <w:r w:rsidR="005E65BE" w:rsidRPr="005E65BE">
        <w:rPr>
          <w:rFonts w:cstheme="minorHAnsi"/>
          <w:sz w:val="20"/>
          <w:szCs w:val="20"/>
        </w:rPr>
        <w:t>SERVICIOS DE TRANSPORTE EN DIFERENTES MODALIDADES PARA EL PERSONAL, ACTIVIDADES Y EVENTOS DE LA BIBLIOTECA PÚBLICA PILOTO DE MEDELLÍN Y DE LOS DIFERENTES PROYECTOS EJECUTADOS POR ÉSTA, DENTRO DE LOS QUE SE ENCUENTRA EL SISTEMA DE BIBLIOTECAS PÚBLICAS DE MEDELLÍN.</w:t>
      </w:r>
    </w:p>
    <w:p w14:paraId="1E837566" w14:textId="77777777" w:rsidR="007A26FE" w:rsidRPr="00C0316A" w:rsidRDefault="007A26FE" w:rsidP="00C0316A">
      <w:pPr>
        <w:spacing w:after="0"/>
        <w:jc w:val="both"/>
        <w:outlineLvl w:val="0"/>
        <w:rPr>
          <w:rFonts w:ascii="Arial" w:eastAsia="Times New Roman" w:hAnsi="Arial" w:cs="Arial"/>
          <w:b/>
          <w:sz w:val="20"/>
          <w:szCs w:val="20"/>
          <w:lang w:eastAsia="es-ES"/>
        </w:rPr>
      </w:pPr>
    </w:p>
    <w:p w14:paraId="1CBC1E58" w14:textId="77777777" w:rsidR="008C1946" w:rsidRPr="00C0316A" w:rsidRDefault="008C1946" w:rsidP="00C0316A">
      <w:pPr>
        <w:spacing w:after="0"/>
        <w:ind w:left="709"/>
        <w:jc w:val="both"/>
        <w:outlineLvl w:val="0"/>
        <w:rPr>
          <w:rFonts w:ascii="Arial" w:eastAsia="Times New Roman" w:hAnsi="Arial" w:cs="Arial"/>
          <w:b/>
          <w:sz w:val="20"/>
          <w:szCs w:val="20"/>
          <w:lang w:eastAsia="es-ES"/>
        </w:rPr>
      </w:pPr>
      <w:bookmarkStart w:id="9" w:name="_GoBack"/>
      <w:bookmarkEnd w:id="9"/>
    </w:p>
    <w:p w14:paraId="07B37CB1" w14:textId="74A2CE6F" w:rsidR="00E62903" w:rsidRPr="00C0316A" w:rsidRDefault="00B9018D" w:rsidP="00C0316A">
      <w:pPr>
        <w:spacing w:after="0"/>
        <w:ind w:left="709"/>
        <w:jc w:val="both"/>
        <w:outlineLvl w:val="0"/>
        <w:rPr>
          <w:rFonts w:ascii="Arial" w:eastAsia="Times New Roman" w:hAnsi="Arial" w:cs="Arial"/>
          <w:b/>
          <w:sz w:val="20"/>
          <w:szCs w:val="20"/>
          <w:lang w:eastAsia="es-ES"/>
        </w:rPr>
      </w:pPr>
      <w:r>
        <w:rPr>
          <w:rFonts w:ascii="Arial" w:eastAsia="Times New Roman" w:hAnsi="Arial" w:cs="Arial"/>
          <w:b/>
          <w:sz w:val="20"/>
          <w:szCs w:val="20"/>
          <w:lang w:eastAsia="es-ES"/>
        </w:rPr>
        <w:t xml:space="preserve">Cordialmente, </w:t>
      </w:r>
    </w:p>
    <w:p w14:paraId="0BC33705" w14:textId="7BC1EB3C" w:rsidR="00E62903" w:rsidRPr="00C0316A" w:rsidRDefault="00E62903" w:rsidP="00C0316A">
      <w:pPr>
        <w:spacing w:after="0"/>
        <w:ind w:left="709"/>
        <w:jc w:val="both"/>
        <w:outlineLvl w:val="0"/>
        <w:rPr>
          <w:rFonts w:ascii="Arial" w:eastAsia="Times New Roman" w:hAnsi="Arial" w:cs="Arial"/>
          <w:b/>
          <w:sz w:val="20"/>
          <w:szCs w:val="20"/>
          <w:lang w:eastAsia="es-ES"/>
        </w:rPr>
      </w:pPr>
    </w:p>
    <w:p w14:paraId="5B226E71" w14:textId="1D8AD832" w:rsidR="00112170" w:rsidRPr="00C0316A" w:rsidRDefault="00112170" w:rsidP="00C0316A">
      <w:pPr>
        <w:spacing w:after="0"/>
        <w:ind w:left="709"/>
        <w:jc w:val="both"/>
        <w:outlineLvl w:val="0"/>
        <w:rPr>
          <w:rFonts w:ascii="Arial" w:eastAsia="Times New Roman" w:hAnsi="Arial" w:cs="Arial"/>
          <w:b/>
          <w:sz w:val="20"/>
          <w:szCs w:val="20"/>
          <w:lang w:eastAsia="es-ES"/>
        </w:rPr>
      </w:pPr>
    </w:p>
    <w:p w14:paraId="202A9F6A" w14:textId="40E07DA6" w:rsidR="008C1946" w:rsidRDefault="008C1946" w:rsidP="00C0316A">
      <w:pPr>
        <w:pStyle w:val="Sinespaciado"/>
        <w:ind w:firstLine="708"/>
        <w:rPr>
          <w:rFonts w:ascii="Arial" w:eastAsia="Times New Roman" w:hAnsi="Arial" w:cs="Arial"/>
          <w:b/>
          <w:sz w:val="20"/>
          <w:szCs w:val="20"/>
          <w:lang w:eastAsia="es-ES"/>
        </w:rPr>
      </w:pPr>
    </w:p>
    <w:p w14:paraId="7F410F0F" w14:textId="77777777" w:rsidR="00C81A08" w:rsidRPr="00C0316A" w:rsidRDefault="00C81A08" w:rsidP="00C0316A">
      <w:pPr>
        <w:pStyle w:val="Sinespaciado"/>
        <w:ind w:firstLine="708"/>
        <w:rPr>
          <w:rFonts w:ascii="Arial" w:eastAsia="Times New Roman" w:hAnsi="Arial" w:cs="Arial"/>
          <w:b/>
          <w:sz w:val="20"/>
          <w:szCs w:val="20"/>
          <w:lang w:eastAsia="es-ES"/>
        </w:rPr>
      </w:pPr>
    </w:p>
    <w:p w14:paraId="1AC2D726" w14:textId="77E4D0C9" w:rsidR="009A1C4A" w:rsidRPr="00C0316A" w:rsidRDefault="009A1C4A" w:rsidP="00C0316A">
      <w:pPr>
        <w:pStyle w:val="Sinespaciado"/>
        <w:ind w:firstLine="708"/>
        <w:rPr>
          <w:rFonts w:ascii="Arial" w:hAnsi="Arial" w:cs="Arial"/>
          <w:b/>
          <w:sz w:val="20"/>
          <w:szCs w:val="20"/>
        </w:rPr>
      </w:pPr>
      <w:r w:rsidRPr="00C0316A">
        <w:rPr>
          <w:rFonts w:ascii="Arial" w:hAnsi="Arial" w:cs="Arial"/>
          <w:b/>
          <w:sz w:val="20"/>
          <w:szCs w:val="20"/>
        </w:rPr>
        <w:t>SHIRLEY MILENA ZULUAGA COSME</w:t>
      </w:r>
    </w:p>
    <w:p w14:paraId="3FC487C6" w14:textId="77777777" w:rsidR="009A1C4A" w:rsidRPr="00C0316A" w:rsidRDefault="009A1C4A" w:rsidP="00C0316A">
      <w:pPr>
        <w:pStyle w:val="Sinespaciado"/>
        <w:ind w:firstLine="708"/>
        <w:rPr>
          <w:rFonts w:ascii="Arial" w:hAnsi="Arial" w:cs="Arial"/>
          <w:sz w:val="20"/>
          <w:szCs w:val="20"/>
        </w:rPr>
      </w:pPr>
      <w:r w:rsidRPr="00C0316A">
        <w:rPr>
          <w:rFonts w:ascii="Arial" w:hAnsi="Arial" w:cs="Arial"/>
          <w:sz w:val="20"/>
          <w:szCs w:val="20"/>
        </w:rPr>
        <w:t>Directora General</w:t>
      </w:r>
    </w:p>
    <w:p w14:paraId="18076A12" w14:textId="04BB8F4D" w:rsidR="00E62903" w:rsidRPr="00C0316A" w:rsidRDefault="009A1C4A" w:rsidP="00C0316A">
      <w:pPr>
        <w:spacing w:after="0"/>
        <w:ind w:left="709"/>
        <w:jc w:val="both"/>
        <w:outlineLvl w:val="0"/>
        <w:rPr>
          <w:rFonts w:ascii="Arial" w:hAnsi="Arial" w:cs="Arial"/>
          <w:sz w:val="20"/>
          <w:szCs w:val="20"/>
        </w:rPr>
      </w:pPr>
      <w:r w:rsidRPr="00C0316A">
        <w:rPr>
          <w:rFonts w:ascii="Arial" w:hAnsi="Arial" w:cs="Arial"/>
          <w:sz w:val="20"/>
          <w:szCs w:val="20"/>
        </w:rPr>
        <w:t>Biblioteca Pública Piloto de Medellín para América Latina</w:t>
      </w:r>
    </w:p>
    <w:p w14:paraId="2B9CE72C" w14:textId="4022A183" w:rsidR="008740A3" w:rsidRPr="00C0316A" w:rsidRDefault="008740A3" w:rsidP="00C0316A">
      <w:pPr>
        <w:spacing w:after="0"/>
        <w:ind w:left="709"/>
        <w:jc w:val="center"/>
        <w:outlineLvl w:val="0"/>
        <w:rPr>
          <w:rFonts w:ascii="Arial" w:eastAsia="Times New Roman" w:hAnsi="Arial" w:cs="Arial"/>
          <w:b/>
          <w:sz w:val="20"/>
          <w:szCs w:val="20"/>
          <w:lang w:eastAsia="es-ES"/>
        </w:rPr>
      </w:pPr>
    </w:p>
    <w:sectPr w:rsidR="008740A3" w:rsidRPr="00C0316A" w:rsidSect="00DB6787">
      <w:headerReference w:type="default" r:id="rId9"/>
      <w:footerReference w:type="default" r:id="rId10"/>
      <w:pgSz w:w="12242" w:h="18722" w:code="186"/>
      <w:pgMar w:top="1985" w:right="1469" w:bottom="1985"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6E213" w14:textId="77777777" w:rsidR="00A82E7D" w:rsidRDefault="00A82E7D" w:rsidP="00DD3FDD">
      <w:r>
        <w:separator/>
      </w:r>
    </w:p>
  </w:endnote>
  <w:endnote w:type="continuationSeparator" w:id="0">
    <w:p w14:paraId="0FB79D88" w14:textId="77777777" w:rsidR="00A82E7D" w:rsidRDefault="00A82E7D" w:rsidP="00DD3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ormata">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62C87" w14:textId="54618BFA" w:rsidR="00B876F2" w:rsidRDefault="00665484" w:rsidP="00B876F2">
    <w:pPr>
      <w:pStyle w:val="Piedepgina"/>
      <w:jc w:val="right"/>
    </w:pPr>
    <w:r w:rsidRPr="00040BAA">
      <w:rPr>
        <w:noProof/>
        <w:lang w:val="es-CO" w:eastAsia="es-CO"/>
      </w:rPr>
      <w:drawing>
        <wp:inline distT="0" distB="0" distL="0" distR="0" wp14:anchorId="439DF2B0" wp14:editId="70A6E3AE">
          <wp:extent cx="6120765" cy="735441"/>
          <wp:effectExtent l="0" t="0" r="0" b="7620"/>
          <wp:docPr id="2" name="Imagen 2" descr="pie de pagin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pie de pagin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735441"/>
                  </a:xfrm>
                  <a:prstGeom prst="rect">
                    <a:avLst/>
                  </a:prstGeom>
                  <a:noFill/>
                  <a:ln>
                    <a:noFill/>
                  </a:ln>
                </pic:spPr>
              </pic:pic>
            </a:graphicData>
          </a:graphic>
        </wp:inline>
      </w:drawing>
    </w:r>
    <w:r w:rsidR="00B876F2">
      <w:rPr>
        <w:lang w:val="pt-BR"/>
      </w:rPr>
      <w:t xml:space="preserve">Página </w:t>
    </w:r>
    <w:r w:rsidR="00B876F2">
      <w:fldChar w:fldCharType="begin"/>
    </w:r>
    <w:r w:rsidR="00B876F2">
      <w:rPr>
        <w:lang w:val="pt-BR"/>
      </w:rPr>
      <w:instrText xml:space="preserve"> PAGE </w:instrText>
    </w:r>
    <w:r w:rsidR="00B876F2">
      <w:fldChar w:fldCharType="separate"/>
    </w:r>
    <w:r w:rsidR="005E65BE">
      <w:rPr>
        <w:noProof/>
        <w:lang w:val="pt-BR"/>
      </w:rPr>
      <w:t>1</w:t>
    </w:r>
    <w:r w:rsidR="00B876F2">
      <w:fldChar w:fldCharType="end"/>
    </w:r>
    <w:r w:rsidR="00B876F2">
      <w:rPr>
        <w:lang w:val="pt-BR"/>
      </w:rPr>
      <w:t xml:space="preserve"> de </w:t>
    </w:r>
    <w:r w:rsidR="00B876F2">
      <w:fldChar w:fldCharType="begin"/>
    </w:r>
    <w:r w:rsidR="00B876F2">
      <w:rPr>
        <w:lang w:val="pt-BR"/>
      </w:rPr>
      <w:instrText xml:space="preserve"> NUMPAGES </w:instrText>
    </w:r>
    <w:r w:rsidR="00B876F2">
      <w:fldChar w:fldCharType="separate"/>
    </w:r>
    <w:r w:rsidR="005E65BE">
      <w:rPr>
        <w:noProof/>
        <w:lang w:val="pt-BR"/>
      </w:rPr>
      <w:t>4</w:t>
    </w:r>
    <w:r w:rsidR="00B876F2">
      <w:fldChar w:fldCharType="end"/>
    </w:r>
  </w:p>
  <w:p w14:paraId="732F994D" w14:textId="59D04253" w:rsidR="00DD3FDD" w:rsidRPr="00E3621F" w:rsidRDefault="00DD3FDD" w:rsidP="00E3621F">
    <w:pPr>
      <w:pStyle w:val="Piedepgina"/>
      <w:ind w:left="-1134"/>
      <w:jc w:val="right"/>
      <w:rPr>
        <w:sz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6688FA" w14:textId="77777777" w:rsidR="00A82E7D" w:rsidRDefault="00A82E7D" w:rsidP="00DD3FDD">
      <w:r>
        <w:separator/>
      </w:r>
    </w:p>
  </w:footnote>
  <w:footnote w:type="continuationSeparator" w:id="0">
    <w:p w14:paraId="08D7A3DE" w14:textId="77777777" w:rsidR="00A82E7D" w:rsidRDefault="00A82E7D" w:rsidP="00DD3F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3261"/>
      <w:gridCol w:w="2349"/>
    </w:tblGrid>
    <w:tr w:rsidR="008E7BBC" w:rsidRPr="003E7136" w14:paraId="37891BCD" w14:textId="77777777" w:rsidTr="00B876F2">
      <w:trPr>
        <w:cantSplit/>
        <w:trHeight w:val="1833"/>
        <w:jc w:val="center"/>
      </w:trPr>
      <w:tc>
        <w:tcPr>
          <w:tcW w:w="3397" w:type="dxa"/>
          <w:noWrap/>
          <w:vAlign w:val="center"/>
        </w:tcPr>
        <w:p w14:paraId="47707C27" w14:textId="77777777" w:rsidR="00B876F2" w:rsidRDefault="00B876F2" w:rsidP="00B876F2">
          <w:pPr>
            <w:spacing w:after="0"/>
            <w:rPr>
              <w:noProof/>
            </w:rPr>
          </w:pPr>
          <w:r>
            <w:rPr>
              <w:rFonts w:ascii="Arial" w:hAnsi="Arial" w:cs="Arial"/>
              <w:color w:val="000000"/>
              <w:sz w:val="20"/>
              <w:szCs w:val="20"/>
            </w:rPr>
            <w:t> </w:t>
          </w:r>
        </w:p>
        <w:p w14:paraId="62F26E5A" w14:textId="7C1A6D16" w:rsidR="00B876F2" w:rsidRDefault="00665484" w:rsidP="00B876F2">
          <w:pPr>
            <w:spacing w:after="0"/>
            <w:rPr>
              <w:rFonts w:ascii="Arial" w:hAnsi="Arial" w:cs="Arial"/>
              <w:color w:val="000000"/>
              <w:sz w:val="20"/>
              <w:szCs w:val="20"/>
              <w:lang w:val="es-CO" w:eastAsia="es-CO"/>
            </w:rPr>
          </w:pPr>
          <w:r>
            <w:rPr>
              <w:noProof/>
              <w:lang w:val="es-CO" w:eastAsia="es-CO"/>
            </w:rPr>
            <w:drawing>
              <wp:inline distT="0" distB="0" distL="0" distR="0" wp14:anchorId="1CD7ECD7" wp14:editId="22A5B3B9">
                <wp:extent cx="1466850" cy="733425"/>
                <wp:effectExtent l="0" t="0" r="0" b="9525"/>
                <wp:docPr id="1" name="Imagen 1" descr="encabezad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cabezad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733425"/>
                        </a:xfrm>
                        <a:prstGeom prst="rect">
                          <a:avLst/>
                        </a:prstGeom>
                        <a:noFill/>
                        <a:ln>
                          <a:noFill/>
                        </a:ln>
                      </pic:spPr>
                    </pic:pic>
                  </a:graphicData>
                </a:graphic>
              </wp:inline>
            </w:drawing>
          </w:r>
        </w:p>
        <w:p w14:paraId="7C81AE57" w14:textId="5A49E3C8" w:rsidR="008E7BBC" w:rsidRPr="003E7136" w:rsidRDefault="008E7BBC" w:rsidP="00B876F2">
          <w:pPr>
            <w:spacing w:after="0"/>
            <w:ind w:left="-49"/>
            <w:rPr>
              <w:rFonts w:cs="Arial"/>
            </w:rPr>
          </w:pPr>
        </w:p>
      </w:tc>
      <w:tc>
        <w:tcPr>
          <w:tcW w:w="3261" w:type="dxa"/>
          <w:noWrap/>
          <w:vAlign w:val="center"/>
        </w:tcPr>
        <w:p w14:paraId="160A3AB7" w14:textId="77777777" w:rsidR="008E7BBC" w:rsidRPr="00AC7C5A" w:rsidRDefault="008E7BBC" w:rsidP="008E7BBC">
          <w:pPr>
            <w:spacing w:after="0"/>
            <w:jc w:val="center"/>
            <w:rPr>
              <w:rFonts w:ascii="Arial" w:hAnsi="Arial" w:cs="Arial"/>
              <w:b/>
              <w:caps/>
              <w:szCs w:val="28"/>
              <w:lang w:val="pt-BR"/>
            </w:rPr>
          </w:pPr>
          <w:r>
            <w:rPr>
              <w:rFonts w:ascii="Arial" w:hAnsi="Arial" w:cs="Arial"/>
              <w:b/>
              <w:caps/>
              <w:szCs w:val="28"/>
              <w:lang w:val="pt-BR"/>
            </w:rPr>
            <w:t>AVISO DE CONVOCATORIA PÚBLICA</w:t>
          </w:r>
        </w:p>
        <w:p w14:paraId="217B42BE" w14:textId="77777777" w:rsidR="008E7BBC" w:rsidRDefault="008E7BBC" w:rsidP="008E7BBC">
          <w:pPr>
            <w:spacing w:after="0"/>
            <w:jc w:val="center"/>
            <w:rPr>
              <w:rFonts w:ascii="Arial" w:eastAsia="Times New Roman" w:hAnsi="Arial" w:cs="Arial"/>
              <w:b/>
              <w:bCs/>
              <w:kern w:val="32"/>
              <w:lang w:val="es-CO" w:eastAsia="es-CO"/>
            </w:rPr>
          </w:pPr>
        </w:p>
        <w:p w14:paraId="10BC38B6" w14:textId="4189C27A" w:rsidR="008E7BBC" w:rsidRPr="00677F4F" w:rsidRDefault="008E7BBC" w:rsidP="008E7BBC">
          <w:pPr>
            <w:spacing w:after="0"/>
            <w:jc w:val="center"/>
            <w:rPr>
              <w:rFonts w:cs="Arial"/>
              <w:b/>
              <w:caps/>
              <w:w w:val="150"/>
              <w:sz w:val="16"/>
              <w:lang w:val="pt-BR"/>
            </w:rPr>
          </w:pPr>
          <w:r>
            <w:rPr>
              <w:rFonts w:ascii="Arial" w:eastAsia="Times New Roman" w:hAnsi="Arial" w:cs="Arial"/>
              <w:b/>
              <w:bCs/>
              <w:kern w:val="32"/>
              <w:lang w:val="es-CO" w:eastAsia="es-CO"/>
            </w:rPr>
            <w:t>(P</w:t>
          </w:r>
          <w:r w:rsidRPr="00AC7C5A">
            <w:rPr>
              <w:rFonts w:ascii="Arial" w:eastAsia="Times New Roman" w:hAnsi="Arial" w:cs="Arial"/>
              <w:b/>
              <w:bCs/>
              <w:kern w:val="32"/>
              <w:lang w:val="es-CO" w:eastAsia="es-CO"/>
            </w:rPr>
            <w:t xml:space="preserve">roceso </w:t>
          </w:r>
          <w:r>
            <w:rPr>
              <w:rFonts w:ascii="Arial" w:eastAsia="Times New Roman" w:hAnsi="Arial" w:cs="Arial"/>
              <w:b/>
              <w:bCs/>
              <w:kern w:val="32"/>
              <w:lang w:val="es-CO" w:eastAsia="es-CO"/>
            </w:rPr>
            <w:t>S</w:t>
          </w:r>
          <w:r w:rsidRPr="00AC7C5A">
            <w:rPr>
              <w:rFonts w:ascii="Arial" w:eastAsia="Times New Roman" w:hAnsi="Arial" w:cs="Arial"/>
              <w:b/>
              <w:bCs/>
              <w:kern w:val="32"/>
              <w:lang w:val="es-CO" w:eastAsia="es-CO"/>
            </w:rPr>
            <w:t>elección</w:t>
          </w:r>
          <w:r w:rsidR="00000EA0">
            <w:rPr>
              <w:rFonts w:ascii="Arial" w:eastAsia="Times New Roman" w:hAnsi="Arial" w:cs="Arial"/>
              <w:b/>
              <w:bCs/>
              <w:kern w:val="32"/>
              <w:lang w:val="es-CO" w:eastAsia="es-CO"/>
            </w:rPr>
            <w:t xml:space="preserve"> Abreviada por Subasta Inversa Presencial</w:t>
          </w:r>
          <w:r>
            <w:rPr>
              <w:rFonts w:cs="Arial"/>
              <w:b/>
              <w:w w:val="150"/>
              <w:sz w:val="16"/>
              <w:lang w:val="pt-BR"/>
            </w:rPr>
            <w:t>)</w:t>
          </w:r>
        </w:p>
      </w:tc>
      <w:tc>
        <w:tcPr>
          <w:tcW w:w="2349" w:type="dxa"/>
          <w:tcBorders>
            <w:bottom w:val="single" w:sz="4" w:space="0" w:color="auto"/>
          </w:tcBorders>
          <w:noWrap/>
          <w:vAlign w:val="center"/>
        </w:tcPr>
        <w:p w14:paraId="1FD84EBF" w14:textId="77777777" w:rsidR="008E7BBC" w:rsidRDefault="008E7BBC" w:rsidP="008E7BBC">
          <w:pPr>
            <w:spacing w:after="0"/>
            <w:jc w:val="right"/>
            <w:rPr>
              <w:rFonts w:cs="Arial"/>
              <w:sz w:val="20"/>
              <w:szCs w:val="20"/>
            </w:rPr>
          </w:pPr>
        </w:p>
        <w:p w14:paraId="4851CACE" w14:textId="4B9B63FA" w:rsidR="008E7BBC" w:rsidRPr="00E27FE6" w:rsidRDefault="008E7BBC" w:rsidP="008E7BBC">
          <w:pPr>
            <w:spacing w:after="0"/>
            <w:jc w:val="right"/>
            <w:rPr>
              <w:rFonts w:cs="Arial"/>
              <w:sz w:val="20"/>
              <w:szCs w:val="20"/>
            </w:rPr>
          </w:pPr>
          <w:r w:rsidRPr="00E27FE6">
            <w:rPr>
              <w:rFonts w:cs="Arial"/>
              <w:sz w:val="20"/>
              <w:szCs w:val="20"/>
            </w:rPr>
            <w:t>GAJ310.2</w:t>
          </w:r>
          <w:r>
            <w:rPr>
              <w:rFonts w:cs="Arial"/>
              <w:sz w:val="20"/>
              <w:szCs w:val="20"/>
            </w:rPr>
            <w:t>-</w:t>
          </w:r>
          <w:r w:rsidR="00A620D0">
            <w:rPr>
              <w:rFonts w:cs="Arial"/>
              <w:sz w:val="20"/>
              <w:szCs w:val="20"/>
            </w:rPr>
            <w:t>FT-</w:t>
          </w:r>
          <w:r>
            <w:rPr>
              <w:rFonts w:cs="Arial"/>
              <w:sz w:val="20"/>
              <w:szCs w:val="20"/>
            </w:rPr>
            <w:t>1</w:t>
          </w:r>
          <w:r w:rsidR="002C4E59">
            <w:rPr>
              <w:rFonts w:cs="Arial"/>
              <w:sz w:val="20"/>
              <w:szCs w:val="20"/>
            </w:rPr>
            <w:t>7</w:t>
          </w:r>
        </w:p>
        <w:p w14:paraId="04DE1D60" w14:textId="77777777" w:rsidR="008E7BBC" w:rsidRPr="005C25B0" w:rsidRDefault="008E7BBC" w:rsidP="008E7BBC">
          <w:pPr>
            <w:spacing w:after="0"/>
            <w:jc w:val="right"/>
            <w:rPr>
              <w:rFonts w:cs="Arial"/>
              <w:sz w:val="14"/>
              <w:szCs w:val="20"/>
            </w:rPr>
          </w:pPr>
        </w:p>
        <w:p w14:paraId="5819ABDD" w14:textId="6972CCE3" w:rsidR="008E7BBC" w:rsidRPr="00E27FE6" w:rsidRDefault="008E7BBC" w:rsidP="008E7BBC">
          <w:pPr>
            <w:spacing w:after="0"/>
            <w:jc w:val="right"/>
            <w:rPr>
              <w:rFonts w:cs="Arial"/>
              <w:sz w:val="20"/>
              <w:szCs w:val="20"/>
            </w:rPr>
          </w:pPr>
          <w:r w:rsidRPr="00E27FE6">
            <w:rPr>
              <w:rFonts w:cs="Arial"/>
              <w:sz w:val="20"/>
              <w:szCs w:val="20"/>
            </w:rPr>
            <w:t>Versión 0</w:t>
          </w:r>
          <w:r w:rsidR="00A620D0">
            <w:rPr>
              <w:rFonts w:cs="Arial"/>
              <w:sz w:val="20"/>
              <w:szCs w:val="20"/>
            </w:rPr>
            <w:t>2</w:t>
          </w:r>
        </w:p>
        <w:p w14:paraId="6BE31BC4" w14:textId="77777777" w:rsidR="008E7BBC" w:rsidRPr="005C25B0" w:rsidRDefault="008E7BBC" w:rsidP="008E7BBC">
          <w:pPr>
            <w:spacing w:after="0"/>
            <w:jc w:val="right"/>
            <w:rPr>
              <w:rFonts w:cs="Arial"/>
              <w:sz w:val="14"/>
              <w:szCs w:val="20"/>
            </w:rPr>
          </w:pPr>
        </w:p>
        <w:p w14:paraId="02AD3048" w14:textId="555DF05A" w:rsidR="008E7BBC" w:rsidRPr="00E27FE6" w:rsidRDefault="008E7BBC" w:rsidP="008E7BBC">
          <w:pPr>
            <w:spacing w:after="0"/>
            <w:jc w:val="right"/>
            <w:rPr>
              <w:rFonts w:cs="Arial"/>
              <w:sz w:val="20"/>
              <w:szCs w:val="20"/>
            </w:rPr>
          </w:pPr>
          <w:r w:rsidRPr="00E27FE6">
            <w:rPr>
              <w:rFonts w:cs="Arial"/>
              <w:sz w:val="20"/>
              <w:szCs w:val="20"/>
            </w:rPr>
            <w:t>Fecha:  201</w:t>
          </w:r>
          <w:r>
            <w:rPr>
              <w:rFonts w:cs="Arial"/>
              <w:sz w:val="20"/>
              <w:szCs w:val="20"/>
            </w:rPr>
            <w:t>6</w:t>
          </w:r>
          <w:r w:rsidRPr="00E27FE6">
            <w:rPr>
              <w:rFonts w:cs="Arial"/>
              <w:sz w:val="20"/>
              <w:szCs w:val="20"/>
            </w:rPr>
            <w:t>/</w:t>
          </w:r>
          <w:r>
            <w:rPr>
              <w:rFonts w:cs="Arial"/>
              <w:sz w:val="20"/>
              <w:szCs w:val="20"/>
            </w:rPr>
            <w:t>0</w:t>
          </w:r>
          <w:r w:rsidR="00A620D0">
            <w:rPr>
              <w:rFonts w:cs="Arial"/>
              <w:sz w:val="20"/>
              <w:szCs w:val="20"/>
            </w:rPr>
            <w:t>4</w:t>
          </w:r>
          <w:r w:rsidRPr="00E27FE6">
            <w:rPr>
              <w:rFonts w:cs="Arial"/>
              <w:sz w:val="20"/>
              <w:szCs w:val="20"/>
            </w:rPr>
            <w:t>/</w:t>
          </w:r>
          <w:r w:rsidR="00A620D0">
            <w:rPr>
              <w:rFonts w:cs="Arial"/>
              <w:sz w:val="20"/>
              <w:szCs w:val="20"/>
            </w:rPr>
            <w:t>15</w:t>
          </w:r>
        </w:p>
        <w:p w14:paraId="4921FA38" w14:textId="77777777" w:rsidR="008E7BBC" w:rsidRPr="003E7136" w:rsidRDefault="008E7BBC" w:rsidP="008E7BBC">
          <w:pPr>
            <w:spacing w:after="0"/>
            <w:rPr>
              <w:rFonts w:cs="Arial"/>
            </w:rPr>
          </w:pPr>
        </w:p>
      </w:tc>
    </w:tr>
  </w:tbl>
  <w:p w14:paraId="21FC4FB5" w14:textId="77777777" w:rsidR="00DD3FDD" w:rsidRDefault="00DD3FDD" w:rsidP="004F7AD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C6A56"/>
    <w:multiLevelType w:val="hybridMultilevel"/>
    <w:tmpl w:val="77FA4F3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316237E3"/>
    <w:multiLevelType w:val="multilevel"/>
    <w:tmpl w:val="447C9AB0"/>
    <w:lvl w:ilvl="0">
      <w:start w:val="1"/>
      <w:numFmt w:val="decimal"/>
      <w:lvlText w:val="%1."/>
      <w:lvlJc w:val="left"/>
      <w:pPr>
        <w:ind w:left="360" w:hanging="360"/>
      </w:pPr>
      <w:rPr>
        <w:rFonts w:eastAsia="Times New Roman" w:hint="default"/>
        <w:b/>
      </w:rPr>
    </w:lvl>
    <w:lvl w:ilvl="1">
      <w:start w:val="1"/>
      <w:numFmt w:val="decimal"/>
      <w:isLgl/>
      <w:lvlText w:val="%1.%2."/>
      <w:lvlJc w:val="left"/>
      <w:pPr>
        <w:ind w:left="720" w:hanging="720"/>
      </w:pPr>
      <w:rPr>
        <w:rFonts w:hint="default"/>
        <w:b/>
        <w:color w:val="000000"/>
      </w:rPr>
    </w:lvl>
    <w:lvl w:ilvl="2">
      <w:start w:val="1"/>
      <w:numFmt w:val="decimal"/>
      <w:isLgl/>
      <w:lvlText w:val="%1.%2.%3."/>
      <w:lvlJc w:val="left"/>
      <w:pPr>
        <w:ind w:left="1080" w:hanging="1080"/>
      </w:pPr>
      <w:rPr>
        <w:rFonts w:hint="default"/>
        <w:color w:val="000000"/>
      </w:rPr>
    </w:lvl>
    <w:lvl w:ilvl="3">
      <w:start w:val="1"/>
      <w:numFmt w:val="decimal"/>
      <w:isLgl/>
      <w:lvlText w:val="%1.%2.%3.%4."/>
      <w:lvlJc w:val="left"/>
      <w:pPr>
        <w:ind w:left="1080" w:hanging="1080"/>
      </w:pPr>
      <w:rPr>
        <w:rFonts w:hint="default"/>
        <w:color w:val="000000"/>
      </w:rPr>
    </w:lvl>
    <w:lvl w:ilvl="4">
      <w:start w:val="1"/>
      <w:numFmt w:val="decimal"/>
      <w:isLgl/>
      <w:lvlText w:val="%1.%2.%3.%4.%5."/>
      <w:lvlJc w:val="left"/>
      <w:pPr>
        <w:ind w:left="1440" w:hanging="1440"/>
      </w:pPr>
      <w:rPr>
        <w:rFonts w:hint="default"/>
        <w:color w:val="000000"/>
      </w:rPr>
    </w:lvl>
    <w:lvl w:ilvl="5">
      <w:start w:val="1"/>
      <w:numFmt w:val="decimal"/>
      <w:isLgl/>
      <w:lvlText w:val="%1.%2.%3.%4.%5.%6."/>
      <w:lvlJc w:val="left"/>
      <w:pPr>
        <w:ind w:left="1800" w:hanging="1800"/>
      </w:pPr>
      <w:rPr>
        <w:rFonts w:hint="default"/>
        <w:color w:val="000000"/>
      </w:rPr>
    </w:lvl>
    <w:lvl w:ilvl="6">
      <w:start w:val="1"/>
      <w:numFmt w:val="decimal"/>
      <w:isLgl/>
      <w:lvlText w:val="%1.%2.%3.%4.%5.%6.%7."/>
      <w:lvlJc w:val="left"/>
      <w:pPr>
        <w:ind w:left="1800" w:hanging="1800"/>
      </w:pPr>
      <w:rPr>
        <w:rFonts w:hint="default"/>
        <w:color w:val="000000"/>
      </w:rPr>
    </w:lvl>
    <w:lvl w:ilvl="7">
      <w:start w:val="1"/>
      <w:numFmt w:val="decimal"/>
      <w:isLgl/>
      <w:lvlText w:val="%1.%2.%3.%4.%5.%6.%7.%8."/>
      <w:lvlJc w:val="left"/>
      <w:pPr>
        <w:ind w:left="2160" w:hanging="2160"/>
      </w:pPr>
      <w:rPr>
        <w:rFonts w:hint="default"/>
        <w:color w:val="000000"/>
      </w:rPr>
    </w:lvl>
    <w:lvl w:ilvl="8">
      <w:start w:val="1"/>
      <w:numFmt w:val="decimal"/>
      <w:isLgl/>
      <w:lvlText w:val="%1.%2.%3.%4.%5.%6.%7.%8.%9."/>
      <w:lvlJc w:val="left"/>
      <w:pPr>
        <w:ind w:left="2520" w:hanging="2520"/>
      </w:pPr>
      <w:rPr>
        <w:rFonts w:hint="default"/>
        <w:color w:val="000000"/>
      </w:rPr>
    </w:lvl>
  </w:abstractNum>
  <w:abstractNum w:abstractNumId="2" w15:restartNumberingAfterBreak="0">
    <w:nsid w:val="68E142E0"/>
    <w:multiLevelType w:val="hybridMultilevel"/>
    <w:tmpl w:val="B608C6E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6A4819E0"/>
    <w:multiLevelType w:val="multilevel"/>
    <w:tmpl w:val="B1CA2BF6"/>
    <w:lvl w:ilvl="0">
      <w:start w:val="1"/>
      <w:numFmt w:val="decimal"/>
      <w:lvlText w:val="%1"/>
      <w:lvlJc w:val="left"/>
      <w:pPr>
        <w:ind w:left="360" w:hanging="360"/>
      </w:pPr>
      <w:rPr>
        <w:rFonts w:hint="default"/>
        <w:b/>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 w15:restartNumberingAfterBreak="0">
    <w:nsid w:val="7AEA3217"/>
    <w:multiLevelType w:val="hybridMultilevel"/>
    <w:tmpl w:val="D5F25A6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 w15:restartNumberingAfterBreak="0">
    <w:nsid w:val="7EA54BAF"/>
    <w:multiLevelType w:val="hybridMultilevel"/>
    <w:tmpl w:val="79F8BEA0"/>
    <w:lvl w:ilvl="0" w:tplc="A84A9396">
      <w:start w:val="16"/>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pt-BR" w:vendorID="64" w:dllVersion="6"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pt-BR" w:vendorID="64" w:dllVersion="131078" w:nlCheck="1" w:checkStyle="0"/>
  <w:activeWritingStyle w:appName="MSWord" w:lang="es-419" w:vendorID="64" w:dllVersion="131078" w:nlCheck="1" w:checkStyle="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ACB"/>
    <w:rsid w:val="00000EA0"/>
    <w:rsid w:val="00006B7C"/>
    <w:rsid w:val="0001085B"/>
    <w:rsid w:val="00020501"/>
    <w:rsid w:val="00025C71"/>
    <w:rsid w:val="00027254"/>
    <w:rsid w:val="000359CE"/>
    <w:rsid w:val="0005085D"/>
    <w:rsid w:val="00050B92"/>
    <w:rsid w:val="00052EBB"/>
    <w:rsid w:val="00053187"/>
    <w:rsid w:val="000552A2"/>
    <w:rsid w:val="00055600"/>
    <w:rsid w:val="00063F7D"/>
    <w:rsid w:val="00066D72"/>
    <w:rsid w:val="000728C8"/>
    <w:rsid w:val="000739E1"/>
    <w:rsid w:val="00074535"/>
    <w:rsid w:val="00082676"/>
    <w:rsid w:val="00094202"/>
    <w:rsid w:val="00095966"/>
    <w:rsid w:val="00096F1F"/>
    <w:rsid w:val="000B5D3F"/>
    <w:rsid w:val="000B705E"/>
    <w:rsid w:val="000C0102"/>
    <w:rsid w:val="000C0ED4"/>
    <w:rsid w:val="000C76FA"/>
    <w:rsid w:val="000D02BC"/>
    <w:rsid w:val="000E322C"/>
    <w:rsid w:val="000E773F"/>
    <w:rsid w:val="000F14BF"/>
    <w:rsid w:val="000F1A14"/>
    <w:rsid w:val="000F4ADA"/>
    <w:rsid w:val="000F6DAE"/>
    <w:rsid w:val="00100BCC"/>
    <w:rsid w:val="001102B2"/>
    <w:rsid w:val="00112170"/>
    <w:rsid w:val="00116317"/>
    <w:rsid w:val="00120367"/>
    <w:rsid w:val="00121921"/>
    <w:rsid w:val="00133EF6"/>
    <w:rsid w:val="001426FF"/>
    <w:rsid w:val="00142AB4"/>
    <w:rsid w:val="00144C26"/>
    <w:rsid w:val="00145F1E"/>
    <w:rsid w:val="00146210"/>
    <w:rsid w:val="00146CF7"/>
    <w:rsid w:val="0015397B"/>
    <w:rsid w:val="00154BF3"/>
    <w:rsid w:val="00160838"/>
    <w:rsid w:val="00163472"/>
    <w:rsid w:val="00167788"/>
    <w:rsid w:val="0017297B"/>
    <w:rsid w:val="00174831"/>
    <w:rsid w:val="00177D79"/>
    <w:rsid w:val="00182D8C"/>
    <w:rsid w:val="00192AFA"/>
    <w:rsid w:val="00192CEA"/>
    <w:rsid w:val="0019331B"/>
    <w:rsid w:val="001A0600"/>
    <w:rsid w:val="001A4AB1"/>
    <w:rsid w:val="001B131D"/>
    <w:rsid w:val="001B6C0D"/>
    <w:rsid w:val="001C11C2"/>
    <w:rsid w:val="001C3899"/>
    <w:rsid w:val="001C535E"/>
    <w:rsid w:val="001D4D3E"/>
    <w:rsid w:val="001E52EC"/>
    <w:rsid w:val="001E64F0"/>
    <w:rsid w:val="001F0E21"/>
    <w:rsid w:val="001F260F"/>
    <w:rsid w:val="001F3A46"/>
    <w:rsid w:val="001F45FC"/>
    <w:rsid w:val="001F5CD1"/>
    <w:rsid w:val="001F6CF3"/>
    <w:rsid w:val="001F7ACB"/>
    <w:rsid w:val="0020179A"/>
    <w:rsid w:val="00203F9C"/>
    <w:rsid w:val="00204D66"/>
    <w:rsid w:val="0020522B"/>
    <w:rsid w:val="0023197D"/>
    <w:rsid w:val="00234A28"/>
    <w:rsid w:val="00242257"/>
    <w:rsid w:val="00242338"/>
    <w:rsid w:val="0024297F"/>
    <w:rsid w:val="002432D4"/>
    <w:rsid w:val="0024712D"/>
    <w:rsid w:val="00247744"/>
    <w:rsid w:val="00251E2F"/>
    <w:rsid w:val="002532C4"/>
    <w:rsid w:val="00253DFD"/>
    <w:rsid w:val="002723EB"/>
    <w:rsid w:val="002763BD"/>
    <w:rsid w:val="002768B2"/>
    <w:rsid w:val="00280D39"/>
    <w:rsid w:val="0028188C"/>
    <w:rsid w:val="002867A4"/>
    <w:rsid w:val="002911CF"/>
    <w:rsid w:val="002A0B8E"/>
    <w:rsid w:val="002A3C08"/>
    <w:rsid w:val="002B17A3"/>
    <w:rsid w:val="002B4367"/>
    <w:rsid w:val="002B5332"/>
    <w:rsid w:val="002C0A06"/>
    <w:rsid w:val="002C33BE"/>
    <w:rsid w:val="002C4E59"/>
    <w:rsid w:val="002D3F02"/>
    <w:rsid w:val="002D400E"/>
    <w:rsid w:val="002D4DFB"/>
    <w:rsid w:val="002E1BD9"/>
    <w:rsid w:val="002E4157"/>
    <w:rsid w:val="002E4CEF"/>
    <w:rsid w:val="002F25D8"/>
    <w:rsid w:val="00301D70"/>
    <w:rsid w:val="003045F1"/>
    <w:rsid w:val="003047B2"/>
    <w:rsid w:val="00306539"/>
    <w:rsid w:val="00322A6E"/>
    <w:rsid w:val="0033147F"/>
    <w:rsid w:val="0033355B"/>
    <w:rsid w:val="00347327"/>
    <w:rsid w:val="003572C4"/>
    <w:rsid w:val="003807B6"/>
    <w:rsid w:val="003822FE"/>
    <w:rsid w:val="00384478"/>
    <w:rsid w:val="00386B01"/>
    <w:rsid w:val="00387AC6"/>
    <w:rsid w:val="00387D70"/>
    <w:rsid w:val="003A1D2E"/>
    <w:rsid w:val="003B1A5B"/>
    <w:rsid w:val="003B365B"/>
    <w:rsid w:val="003B44A6"/>
    <w:rsid w:val="003C2364"/>
    <w:rsid w:val="003D0DBB"/>
    <w:rsid w:val="003D30B7"/>
    <w:rsid w:val="003E5482"/>
    <w:rsid w:val="003F05A3"/>
    <w:rsid w:val="003F1956"/>
    <w:rsid w:val="003F4B51"/>
    <w:rsid w:val="003F4D2B"/>
    <w:rsid w:val="00407535"/>
    <w:rsid w:val="00410DB2"/>
    <w:rsid w:val="0041199A"/>
    <w:rsid w:val="00425D2F"/>
    <w:rsid w:val="00426BEE"/>
    <w:rsid w:val="00445499"/>
    <w:rsid w:val="00446BCD"/>
    <w:rsid w:val="00450034"/>
    <w:rsid w:val="00462381"/>
    <w:rsid w:val="00463C5E"/>
    <w:rsid w:val="00467C02"/>
    <w:rsid w:val="00483B6A"/>
    <w:rsid w:val="00491E6C"/>
    <w:rsid w:val="004A08C1"/>
    <w:rsid w:val="004A61BD"/>
    <w:rsid w:val="004B419E"/>
    <w:rsid w:val="004B44BE"/>
    <w:rsid w:val="004B4C64"/>
    <w:rsid w:val="004C038E"/>
    <w:rsid w:val="004C5F23"/>
    <w:rsid w:val="004D22DF"/>
    <w:rsid w:val="004F5DC4"/>
    <w:rsid w:val="004F7AD2"/>
    <w:rsid w:val="004F7E1E"/>
    <w:rsid w:val="00503485"/>
    <w:rsid w:val="00510DF9"/>
    <w:rsid w:val="00510E39"/>
    <w:rsid w:val="0051123E"/>
    <w:rsid w:val="00511B47"/>
    <w:rsid w:val="005123D9"/>
    <w:rsid w:val="00520A8B"/>
    <w:rsid w:val="00525D45"/>
    <w:rsid w:val="00526B04"/>
    <w:rsid w:val="00527EC1"/>
    <w:rsid w:val="00532274"/>
    <w:rsid w:val="00541949"/>
    <w:rsid w:val="00544701"/>
    <w:rsid w:val="00550D9F"/>
    <w:rsid w:val="00551048"/>
    <w:rsid w:val="00552CD7"/>
    <w:rsid w:val="00567FD3"/>
    <w:rsid w:val="00571656"/>
    <w:rsid w:val="00582E06"/>
    <w:rsid w:val="00584877"/>
    <w:rsid w:val="005866C1"/>
    <w:rsid w:val="00591324"/>
    <w:rsid w:val="00591AA7"/>
    <w:rsid w:val="005A0375"/>
    <w:rsid w:val="005A79F8"/>
    <w:rsid w:val="005B5F4E"/>
    <w:rsid w:val="005B702C"/>
    <w:rsid w:val="005C2F90"/>
    <w:rsid w:val="005C370A"/>
    <w:rsid w:val="005C5F6E"/>
    <w:rsid w:val="005D617D"/>
    <w:rsid w:val="005D652D"/>
    <w:rsid w:val="005D7921"/>
    <w:rsid w:val="005E65BE"/>
    <w:rsid w:val="00600884"/>
    <w:rsid w:val="00610888"/>
    <w:rsid w:val="00617219"/>
    <w:rsid w:val="00633311"/>
    <w:rsid w:val="006374BD"/>
    <w:rsid w:val="00643DD7"/>
    <w:rsid w:val="0064655D"/>
    <w:rsid w:val="00650AC7"/>
    <w:rsid w:val="006523CE"/>
    <w:rsid w:val="006603DE"/>
    <w:rsid w:val="00665484"/>
    <w:rsid w:val="00667372"/>
    <w:rsid w:val="00672755"/>
    <w:rsid w:val="006734B3"/>
    <w:rsid w:val="0067623D"/>
    <w:rsid w:val="00677024"/>
    <w:rsid w:val="00682993"/>
    <w:rsid w:val="00683BAB"/>
    <w:rsid w:val="00691E76"/>
    <w:rsid w:val="006956E6"/>
    <w:rsid w:val="006A411D"/>
    <w:rsid w:val="006A54FC"/>
    <w:rsid w:val="006A7E14"/>
    <w:rsid w:val="006B74AE"/>
    <w:rsid w:val="006C4D27"/>
    <w:rsid w:val="006C6E61"/>
    <w:rsid w:val="006D2B68"/>
    <w:rsid w:val="006D3CBE"/>
    <w:rsid w:val="006D46A6"/>
    <w:rsid w:val="006D7EE7"/>
    <w:rsid w:val="006E4491"/>
    <w:rsid w:val="006E7AD0"/>
    <w:rsid w:val="006E7B5D"/>
    <w:rsid w:val="006F6564"/>
    <w:rsid w:val="00700620"/>
    <w:rsid w:val="0070712B"/>
    <w:rsid w:val="007102E4"/>
    <w:rsid w:val="00720B9F"/>
    <w:rsid w:val="00721431"/>
    <w:rsid w:val="00726C66"/>
    <w:rsid w:val="0073388B"/>
    <w:rsid w:val="007349C0"/>
    <w:rsid w:val="007454EB"/>
    <w:rsid w:val="00754472"/>
    <w:rsid w:val="00756FB2"/>
    <w:rsid w:val="00760211"/>
    <w:rsid w:val="0076042E"/>
    <w:rsid w:val="00762472"/>
    <w:rsid w:val="007653BC"/>
    <w:rsid w:val="00766FBE"/>
    <w:rsid w:val="007703AC"/>
    <w:rsid w:val="007755F9"/>
    <w:rsid w:val="00787C27"/>
    <w:rsid w:val="00795FD1"/>
    <w:rsid w:val="007A26FE"/>
    <w:rsid w:val="007A28C2"/>
    <w:rsid w:val="007A72EB"/>
    <w:rsid w:val="007B1B74"/>
    <w:rsid w:val="007B3189"/>
    <w:rsid w:val="007B4148"/>
    <w:rsid w:val="007C3456"/>
    <w:rsid w:val="007C3869"/>
    <w:rsid w:val="007C40B6"/>
    <w:rsid w:val="007C4A2C"/>
    <w:rsid w:val="007D09C9"/>
    <w:rsid w:val="007D168B"/>
    <w:rsid w:val="007D3BBF"/>
    <w:rsid w:val="007E2C3D"/>
    <w:rsid w:val="007E4CED"/>
    <w:rsid w:val="007E53E7"/>
    <w:rsid w:val="007F41A9"/>
    <w:rsid w:val="00805083"/>
    <w:rsid w:val="00813859"/>
    <w:rsid w:val="00813988"/>
    <w:rsid w:val="00822E30"/>
    <w:rsid w:val="0082562F"/>
    <w:rsid w:val="00827A20"/>
    <w:rsid w:val="0084385E"/>
    <w:rsid w:val="00844E5D"/>
    <w:rsid w:val="00847D52"/>
    <w:rsid w:val="00850B19"/>
    <w:rsid w:val="00851A08"/>
    <w:rsid w:val="00853001"/>
    <w:rsid w:val="00856116"/>
    <w:rsid w:val="0085641B"/>
    <w:rsid w:val="0085734E"/>
    <w:rsid w:val="0087050C"/>
    <w:rsid w:val="00870A8A"/>
    <w:rsid w:val="00871FFE"/>
    <w:rsid w:val="008740A3"/>
    <w:rsid w:val="008771CB"/>
    <w:rsid w:val="00884D4E"/>
    <w:rsid w:val="00885EBE"/>
    <w:rsid w:val="00896399"/>
    <w:rsid w:val="008A29CA"/>
    <w:rsid w:val="008B4756"/>
    <w:rsid w:val="008C144A"/>
    <w:rsid w:val="008C1946"/>
    <w:rsid w:val="008C2498"/>
    <w:rsid w:val="008C733E"/>
    <w:rsid w:val="008D4137"/>
    <w:rsid w:val="008E10A2"/>
    <w:rsid w:val="008E1D34"/>
    <w:rsid w:val="008E1DB7"/>
    <w:rsid w:val="008E455A"/>
    <w:rsid w:val="008E7BBC"/>
    <w:rsid w:val="008F3B81"/>
    <w:rsid w:val="008F5E96"/>
    <w:rsid w:val="00902C21"/>
    <w:rsid w:val="00915FF0"/>
    <w:rsid w:val="009238F6"/>
    <w:rsid w:val="00934D72"/>
    <w:rsid w:val="00935FCD"/>
    <w:rsid w:val="00943182"/>
    <w:rsid w:val="00944D8A"/>
    <w:rsid w:val="009564B4"/>
    <w:rsid w:val="009609D1"/>
    <w:rsid w:val="00972F41"/>
    <w:rsid w:val="00976D01"/>
    <w:rsid w:val="00981150"/>
    <w:rsid w:val="00985AA2"/>
    <w:rsid w:val="00985D54"/>
    <w:rsid w:val="0099005A"/>
    <w:rsid w:val="0099625D"/>
    <w:rsid w:val="00997CCB"/>
    <w:rsid w:val="00997D2E"/>
    <w:rsid w:val="009A1C4A"/>
    <w:rsid w:val="009A30EF"/>
    <w:rsid w:val="009A38CD"/>
    <w:rsid w:val="009A3BF3"/>
    <w:rsid w:val="009A5349"/>
    <w:rsid w:val="009C1A24"/>
    <w:rsid w:val="009C3C28"/>
    <w:rsid w:val="009C6780"/>
    <w:rsid w:val="009C7280"/>
    <w:rsid w:val="009D0189"/>
    <w:rsid w:val="009D37FF"/>
    <w:rsid w:val="009D3C13"/>
    <w:rsid w:val="009E3D3A"/>
    <w:rsid w:val="009F2013"/>
    <w:rsid w:val="009F4ACE"/>
    <w:rsid w:val="00A05F91"/>
    <w:rsid w:val="00A1163B"/>
    <w:rsid w:val="00A11839"/>
    <w:rsid w:val="00A12106"/>
    <w:rsid w:val="00A139CC"/>
    <w:rsid w:val="00A13F74"/>
    <w:rsid w:val="00A1646A"/>
    <w:rsid w:val="00A17B18"/>
    <w:rsid w:val="00A21E5A"/>
    <w:rsid w:val="00A362DB"/>
    <w:rsid w:val="00A377CF"/>
    <w:rsid w:val="00A43C14"/>
    <w:rsid w:val="00A43F48"/>
    <w:rsid w:val="00A46728"/>
    <w:rsid w:val="00A52B77"/>
    <w:rsid w:val="00A5699E"/>
    <w:rsid w:val="00A578D4"/>
    <w:rsid w:val="00A60DC2"/>
    <w:rsid w:val="00A620BC"/>
    <w:rsid w:val="00A620D0"/>
    <w:rsid w:val="00A7340B"/>
    <w:rsid w:val="00A82E7D"/>
    <w:rsid w:val="00A8699B"/>
    <w:rsid w:val="00AA3241"/>
    <w:rsid w:val="00AA57ED"/>
    <w:rsid w:val="00AA75C6"/>
    <w:rsid w:val="00AB171C"/>
    <w:rsid w:val="00AB19C6"/>
    <w:rsid w:val="00AB2158"/>
    <w:rsid w:val="00AB3DFB"/>
    <w:rsid w:val="00AB691A"/>
    <w:rsid w:val="00AC1616"/>
    <w:rsid w:val="00AD698C"/>
    <w:rsid w:val="00AE0B3A"/>
    <w:rsid w:val="00AE2380"/>
    <w:rsid w:val="00AE3978"/>
    <w:rsid w:val="00B10223"/>
    <w:rsid w:val="00B116F8"/>
    <w:rsid w:val="00B134DE"/>
    <w:rsid w:val="00B2043E"/>
    <w:rsid w:val="00B23407"/>
    <w:rsid w:val="00B3128D"/>
    <w:rsid w:val="00B3220A"/>
    <w:rsid w:val="00B32499"/>
    <w:rsid w:val="00B45E74"/>
    <w:rsid w:val="00B46834"/>
    <w:rsid w:val="00B5143E"/>
    <w:rsid w:val="00B51621"/>
    <w:rsid w:val="00B54F20"/>
    <w:rsid w:val="00B54F8C"/>
    <w:rsid w:val="00B5561D"/>
    <w:rsid w:val="00B641A3"/>
    <w:rsid w:val="00B65131"/>
    <w:rsid w:val="00B777A1"/>
    <w:rsid w:val="00B876F2"/>
    <w:rsid w:val="00B87BCF"/>
    <w:rsid w:val="00B9018D"/>
    <w:rsid w:val="00B94194"/>
    <w:rsid w:val="00B973A7"/>
    <w:rsid w:val="00BA2B82"/>
    <w:rsid w:val="00BA3091"/>
    <w:rsid w:val="00BB40C0"/>
    <w:rsid w:val="00BB5789"/>
    <w:rsid w:val="00BC2A49"/>
    <w:rsid w:val="00BC37FF"/>
    <w:rsid w:val="00BD5B88"/>
    <w:rsid w:val="00BD5E4D"/>
    <w:rsid w:val="00BE1B92"/>
    <w:rsid w:val="00BE5FC5"/>
    <w:rsid w:val="00BE7B29"/>
    <w:rsid w:val="00BF0ECC"/>
    <w:rsid w:val="00BF2183"/>
    <w:rsid w:val="00BF2A8F"/>
    <w:rsid w:val="00BF45F0"/>
    <w:rsid w:val="00BF7D54"/>
    <w:rsid w:val="00C00BE2"/>
    <w:rsid w:val="00C0316A"/>
    <w:rsid w:val="00C04BB6"/>
    <w:rsid w:val="00C050DB"/>
    <w:rsid w:val="00C21817"/>
    <w:rsid w:val="00C224F2"/>
    <w:rsid w:val="00C23CE5"/>
    <w:rsid w:val="00C25296"/>
    <w:rsid w:val="00C263C6"/>
    <w:rsid w:val="00C26DB6"/>
    <w:rsid w:val="00C27254"/>
    <w:rsid w:val="00C47057"/>
    <w:rsid w:val="00C532A1"/>
    <w:rsid w:val="00C60AF3"/>
    <w:rsid w:val="00C635CE"/>
    <w:rsid w:val="00C63C75"/>
    <w:rsid w:val="00C65FEB"/>
    <w:rsid w:val="00C66AF4"/>
    <w:rsid w:val="00C731E6"/>
    <w:rsid w:val="00C81A08"/>
    <w:rsid w:val="00C93449"/>
    <w:rsid w:val="00CA03CE"/>
    <w:rsid w:val="00CA2647"/>
    <w:rsid w:val="00CA40DF"/>
    <w:rsid w:val="00CA428A"/>
    <w:rsid w:val="00CA591A"/>
    <w:rsid w:val="00CB10F3"/>
    <w:rsid w:val="00CB1F00"/>
    <w:rsid w:val="00CB5D94"/>
    <w:rsid w:val="00CD392D"/>
    <w:rsid w:val="00CE5A29"/>
    <w:rsid w:val="00CE74AE"/>
    <w:rsid w:val="00CF5458"/>
    <w:rsid w:val="00CF6632"/>
    <w:rsid w:val="00CF7715"/>
    <w:rsid w:val="00D012A4"/>
    <w:rsid w:val="00D0297A"/>
    <w:rsid w:val="00D04989"/>
    <w:rsid w:val="00D05625"/>
    <w:rsid w:val="00D101A9"/>
    <w:rsid w:val="00D17CAB"/>
    <w:rsid w:val="00D221DA"/>
    <w:rsid w:val="00D24FDB"/>
    <w:rsid w:val="00D26BE7"/>
    <w:rsid w:val="00D2794B"/>
    <w:rsid w:val="00D30DAA"/>
    <w:rsid w:val="00D36EC0"/>
    <w:rsid w:val="00D4381D"/>
    <w:rsid w:val="00D4650B"/>
    <w:rsid w:val="00D47D15"/>
    <w:rsid w:val="00D607BB"/>
    <w:rsid w:val="00D60FA3"/>
    <w:rsid w:val="00D62C9E"/>
    <w:rsid w:val="00D711D5"/>
    <w:rsid w:val="00D76FCC"/>
    <w:rsid w:val="00D773BB"/>
    <w:rsid w:val="00D77630"/>
    <w:rsid w:val="00D97C02"/>
    <w:rsid w:val="00DA0092"/>
    <w:rsid w:val="00DA54F3"/>
    <w:rsid w:val="00DA5B6A"/>
    <w:rsid w:val="00DA6078"/>
    <w:rsid w:val="00DB2CCA"/>
    <w:rsid w:val="00DB6787"/>
    <w:rsid w:val="00DC5C6D"/>
    <w:rsid w:val="00DC6447"/>
    <w:rsid w:val="00DD390F"/>
    <w:rsid w:val="00DD3FDD"/>
    <w:rsid w:val="00DE0DDA"/>
    <w:rsid w:val="00DE2A8A"/>
    <w:rsid w:val="00DF1570"/>
    <w:rsid w:val="00DF4F8E"/>
    <w:rsid w:val="00DF55C0"/>
    <w:rsid w:val="00E17E69"/>
    <w:rsid w:val="00E217FD"/>
    <w:rsid w:val="00E21B0B"/>
    <w:rsid w:val="00E24011"/>
    <w:rsid w:val="00E2481C"/>
    <w:rsid w:val="00E34A1C"/>
    <w:rsid w:val="00E3621F"/>
    <w:rsid w:val="00E36404"/>
    <w:rsid w:val="00E36510"/>
    <w:rsid w:val="00E43062"/>
    <w:rsid w:val="00E50A0B"/>
    <w:rsid w:val="00E51B6C"/>
    <w:rsid w:val="00E62903"/>
    <w:rsid w:val="00E64824"/>
    <w:rsid w:val="00E80387"/>
    <w:rsid w:val="00E85B8D"/>
    <w:rsid w:val="00E96CC0"/>
    <w:rsid w:val="00EA042E"/>
    <w:rsid w:val="00EA0D06"/>
    <w:rsid w:val="00EA6DBD"/>
    <w:rsid w:val="00EB78C0"/>
    <w:rsid w:val="00EC0AC5"/>
    <w:rsid w:val="00EC3A0C"/>
    <w:rsid w:val="00EC4FFB"/>
    <w:rsid w:val="00ED7313"/>
    <w:rsid w:val="00EE1568"/>
    <w:rsid w:val="00EE7AF1"/>
    <w:rsid w:val="00EF26F9"/>
    <w:rsid w:val="00EF4154"/>
    <w:rsid w:val="00EF751F"/>
    <w:rsid w:val="00F00D56"/>
    <w:rsid w:val="00F07715"/>
    <w:rsid w:val="00F1546E"/>
    <w:rsid w:val="00F1770F"/>
    <w:rsid w:val="00F17FA0"/>
    <w:rsid w:val="00F234FB"/>
    <w:rsid w:val="00F3096B"/>
    <w:rsid w:val="00F360B9"/>
    <w:rsid w:val="00F365E9"/>
    <w:rsid w:val="00F420DC"/>
    <w:rsid w:val="00F451D9"/>
    <w:rsid w:val="00F47197"/>
    <w:rsid w:val="00F55B9D"/>
    <w:rsid w:val="00F55F51"/>
    <w:rsid w:val="00F56512"/>
    <w:rsid w:val="00F56EE2"/>
    <w:rsid w:val="00F642E6"/>
    <w:rsid w:val="00F70213"/>
    <w:rsid w:val="00F71069"/>
    <w:rsid w:val="00F7583E"/>
    <w:rsid w:val="00F81AAD"/>
    <w:rsid w:val="00F934B7"/>
    <w:rsid w:val="00FA5A98"/>
    <w:rsid w:val="00FB0B63"/>
    <w:rsid w:val="00FB13A3"/>
    <w:rsid w:val="00FB365D"/>
    <w:rsid w:val="00FB7A30"/>
    <w:rsid w:val="00FC4687"/>
    <w:rsid w:val="00FC4891"/>
    <w:rsid w:val="00FF2C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BBE74D"/>
  <w15:docId w15:val="{3C269BD0-572A-4782-BF11-7B8244B7C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A8F"/>
    <w:pPr>
      <w:spacing w:after="120" w:line="240" w:lineRule="auto"/>
    </w:pPr>
  </w:style>
  <w:style w:type="paragraph" w:styleId="Ttulo1">
    <w:name w:val="heading 1"/>
    <w:basedOn w:val="Normal"/>
    <w:next w:val="Normal"/>
    <w:link w:val="Ttulo1Car"/>
    <w:uiPriority w:val="9"/>
    <w:qFormat/>
    <w:rsid w:val="00BF2A8F"/>
    <w:pPr>
      <w:keepNext/>
      <w:keepLines/>
      <w:spacing w:before="480"/>
      <w:outlineLvl w:val="0"/>
    </w:pPr>
    <w:rPr>
      <w:rFonts w:asciiTheme="majorHAnsi" w:eastAsiaTheme="majorEastAsia" w:hAnsiTheme="majorHAnsi" w:cstheme="majorBidi"/>
      <w:b/>
      <w:bCs/>
      <w:color w:val="000000" w:themeColor="text1"/>
      <w:sz w:val="28"/>
      <w:szCs w:val="28"/>
    </w:rPr>
  </w:style>
  <w:style w:type="paragraph" w:styleId="Ttulo2">
    <w:name w:val="heading 2"/>
    <w:basedOn w:val="Normal"/>
    <w:next w:val="Normal"/>
    <w:link w:val="Ttulo2Car"/>
    <w:uiPriority w:val="9"/>
    <w:semiHidden/>
    <w:unhideWhenUsed/>
    <w:qFormat/>
    <w:rsid w:val="00BF2A8F"/>
    <w:pPr>
      <w:keepNext/>
      <w:keepLines/>
      <w:spacing w:before="200"/>
      <w:outlineLvl w:val="1"/>
    </w:pPr>
    <w:rPr>
      <w:rFonts w:asciiTheme="majorHAnsi" w:eastAsiaTheme="majorEastAsia" w:hAnsiTheme="majorHAnsi" w:cstheme="majorBidi"/>
      <w:b/>
      <w:bCs/>
      <w:color w:val="000000" w:themeColor="text1"/>
      <w:sz w:val="26"/>
      <w:szCs w:val="26"/>
    </w:rPr>
  </w:style>
  <w:style w:type="paragraph" w:styleId="Ttulo3">
    <w:name w:val="heading 3"/>
    <w:basedOn w:val="Normal"/>
    <w:next w:val="Normal"/>
    <w:link w:val="Ttulo3Car"/>
    <w:uiPriority w:val="9"/>
    <w:semiHidden/>
    <w:unhideWhenUsed/>
    <w:qFormat/>
    <w:rsid w:val="00CF7715"/>
    <w:pPr>
      <w:keepNext/>
      <w:keepLines/>
      <w:spacing w:before="200" w:after="0"/>
      <w:outlineLvl w:val="2"/>
    </w:pPr>
    <w:rPr>
      <w:rFonts w:asciiTheme="majorHAnsi" w:eastAsiaTheme="majorEastAsia" w:hAnsiTheme="majorHAnsi" w:cstheme="majorBidi"/>
      <w:b/>
      <w:bCs/>
      <w:color w:val="3E3E3E"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D3FDD"/>
    <w:pPr>
      <w:tabs>
        <w:tab w:val="center" w:pos="4252"/>
        <w:tab w:val="right" w:pos="8504"/>
      </w:tabs>
    </w:pPr>
  </w:style>
  <w:style w:type="character" w:customStyle="1" w:styleId="EncabezadoCar">
    <w:name w:val="Encabezado Car"/>
    <w:basedOn w:val="Fuentedeprrafopredeter"/>
    <w:link w:val="Encabezado"/>
    <w:uiPriority w:val="99"/>
    <w:rsid w:val="00DD3FDD"/>
  </w:style>
  <w:style w:type="paragraph" w:styleId="Piedepgina">
    <w:name w:val="footer"/>
    <w:basedOn w:val="Normal"/>
    <w:link w:val="PiedepginaCar"/>
    <w:uiPriority w:val="99"/>
    <w:unhideWhenUsed/>
    <w:rsid w:val="00DD3FDD"/>
    <w:pPr>
      <w:tabs>
        <w:tab w:val="center" w:pos="4252"/>
        <w:tab w:val="right" w:pos="8504"/>
      </w:tabs>
    </w:pPr>
  </w:style>
  <w:style w:type="character" w:customStyle="1" w:styleId="PiedepginaCar">
    <w:name w:val="Pie de página Car"/>
    <w:basedOn w:val="Fuentedeprrafopredeter"/>
    <w:link w:val="Piedepgina"/>
    <w:uiPriority w:val="99"/>
    <w:rsid w:val="00DD3FDD"/>
  </w:style>
  <w:style w:type="paragraph" w:styleId="Textodeglobo">
    <w:name w:val="Balloon Text"/>
    <w:basedOn w:val="Normal"/>
    <w:link w:val="TextodegloboCar"/>
    <w:uiPriority w:val="99"/>
    <w:semiHidden/>
    <w:unhideWhenUsed/>
    <w:rsid w:val="00DD3FDD"/>
    <w:rPr>
      <w:rFonts w:ascii="Tahoma" w:hAnsi="Tahoma" w:cs="Tahoma"/>
      <w:sz w:val="16"/>
      <w:szCs w:val="16"/>
    </w:rPr>
  </w:style>
  <w:style w:type="character" w:customStyle="1" w:styleId="TextodegloboCar">
    <w:name w:val="Texto de globo Car"/>
    <w:basedOn w:val="Fuentedeprrafopredeter"/>
    <w:link w:val="Textodeglobo"/>
    <w:uiPriority w:val="99"/>
    <w:semiHidden/>
    <w:rsid w:val="00DD3FDD"/>
    <w:rPr>
      <w:rFonts w:ascii="Tahoma" w:hAnsi="Tahoma" w:cs="Tahoma"/>
      <w:sz w:val="16"/>
      <w:szCs w:val="16"/>
    </w:rPr>
  </w:style>
  <w:style w:type="table" w:styleId="Tablaconcuadrcula">
    <w:name w:val="Table Grid"/>
    <w:basedOn w:val="Tablanormal"/>
    <w:uiPriority w:val="59"/>
    <w:rsid w:val="00DD3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C47057"/>
    <w:pPr>
      <w:spacing w:after="300"/>
      <w:contextualSpacing/>
    </w:pPr>
    <w:rPr>
      <w:rFonts w:asciiTheme="majorHAnsi" w:eastAsiaTheme="majorEastAsia" w:hAnsiTheme="majorHAnsi" w:cstheme="majorBidi"/>
      <w:color w:val="000000" w:themeColor="text1"/>
      <w:spacing w:val="5"/>
      <w:kern w:val="28"/>
      <w:sz w:val="44"/>
      <w:szCs w:val="52"/>
    </w:rPr>
  </w:style>
  <w:style w:type="character" w:customStyle="1" w:styleId="TtuloCar">
    <w:name w:val="Título Car"/>
    <w:basedOn w:val="Fuentedeprrafopredeter"/>
    <w:link w:val="Ttulo"/>
    <w:uiPriority w:val="10"/>
    <w:rsid w:val="00C47057"/>
    <w:rPr>
      <w:rFonts w:asciiTheme="majorHAnsi" w:eastAsiaTheme="majorEastAsia" w:hAnsiTheme="majorHAnsi" w:cstheme="majorBidi"/>
      <w:color w:val="000000" w:themeColor="text1"/>
      <w:spacing w:val="5"/>
      <w:kern w:val="28"/>
      <w:sz w:val="44"/>
      <w:szCs w:val="52"/>
    </w:rPr>
  </w:style>
  <w:style w:type="character" w:styleId="Nmerodepgina">
    <w:name w:val="page number"/>
    <w:basedOn w:val="Fuentedeprrafopredeter"/>
    <w:uiPriority w:val="99"/>
    <w:unhideWhenUsed/>
    <w:rsid w:val="006D7EE7"/>
    <w:rPr>
      <w:rFonts w:eastAsiaTheme="minorEastAsia" w:cstheme="minorBidi"/>
      <w:bCs w:val="0"/>
      <w:iCs w:val="0"/>
      <w:szCs w:val="22"/>
      <w:lang w:val="es-ES"/>
    </w:rPr>
  </w:style>
  <w:style w:type="paragraph" w:styleId="Sinespaciado">
    <w:name w:val="No Spacing"/>
    <w:link w:val="SinespaciadoCar"/>
    <w:uiPriority w:val="1"/>
    <w:qFormat/>
    <w:rsid w:val="00C47057"/>
    <w:pPr>
      <w:spacing w:after="0" w:line="240" w:lineRule="auto"/>
    </w:pPr>
  </w:style>
  <w:style w:type="character" w:customStyle="1" w:styleId="Ttulo2Car">
    <w:name w:val="Título 2 Car"/>
    <w:basedOn w:val="Fuentedeprrafopredeter"/>
    <w:link w:val="Ttulo2"/>
    <w:uiPriority w:val="9"/>
    <w:semiHidden/>
    <w:rsid w:val="00BF2A8F"/>
    <w:rPr>
      <w:rFonts w:asciiTheme="majorHAnsi" w:eastAsiaTheme="majorEastAsia" w:hAnsiTheme="majorHAnsi" w:cstheme="majorBidi"/>
      <w:b/>
      <w:bCs/>
      <w:color w:val="000000" w:themeColor="text1"/>
      <w:sz w:val="26"/>
      <w:szCs w:val="26"/>
    </w:rPr>
  </w:style>
  <w:style w:type="character" w:customStyle="1" w:styleId="Ttulo1Car">
    <w:name w:val="Título 1 Car"/>
    <w:basedOn w:val="Fuentedeprrafopredeter"/>
    <w:link w:val="Ttulo1"/>
    <w:uiPriority w:val="9"/>
    <w:rsid w:val="00BF2A8F"/>
    <w:rPr>
      <w:rFonts w:asciiTheme="majorHAnsi" w:eastAsiaTheme="majorEastAsia" w:hAnsiTheme="majorHAnsi" w:cstheme="majorBidi"/>
      <w:b/>
      <w:bCs/>
      <w:color w:val="000000" w:themeColor="text1"/>
      <w:sz w:val="28"/>
      <w:szCs w:val="28"/>
    </w:rPr>
  </w:style>
  <w:style w:type="paragraph" w:styleId="Subttulo">
    <w:name w:val="Subtitle"/>
    <w:basedOn w:val="Normal"/>
    <w:next w:val="Normal"/>
    <w:link w:val="SubttuloCar"/>
    <w:uiPriority w:val="11"/>
    <w:qFormat/>
    <w:rsid w:val="00BF2A8F"/>
    <w:pPr>
      <w:numPr>
        <w:ilvl w:val="1"/>
      </w:numPr>
    </w:pPr>
    <w:rPr>
      <w:rFonts w:asciiTheme="majorHAnsi" w:eastAsiaTheme="majorEastAsia" w:hAnsiTheme="majorHAnsi" w:cstheme="majorBidi"/>
      <w:i/>
      <w:iCs/>
      <w:color w:val="000000" w:themeColor="text1"/>
      <w:spacing w:val="15"/>
      <w:sz w:val="24"/>
      <w:szCs w:val="24"/>
    </w:rPr>
  </w:style>
  <w:style w:type="character" w:customStyle="1" w:styleId="SubttuloCar">
    <w:name w:val="Subtítulo Car"/>
    <w:basedOn w:val="Fuentedeprrafopredeter"/>
    <w:link w:val="Subttulo"/>
    <w:uiPriority w:val="11"/>
    <w:rsid w:val="00BF2A8F"/>
    <w:rPr>
      <w:rFonts w:asciiTheme="majorHAnsi" w:eastAsiaTheme="majorEastAsia" w:hAnsiTheme="majorHAnsi" w:cstheme="majorBidi"/>
      <w:i/>
      <w:iCs/>
      <w:color w:val="000000" w:themeColor="text1"/>
      <w:spacing w:val="15"/>
      <w:sz w:val="24"/>
      <w:szCs w:val="24"/>
    </w:rPr>
  </w:style>
  <w:style w:type="character" w:styleId="Hipervnculo">
    <w:name w:val="Hyperlink"/>
    <w:basedOn w:val="Fuentedeprrafopredeter"/>
    <w:uiPriority w:val="99"/>
    <w:unhideWhenUsed/>
    <w:rsid w:val="00F55B9D"/>
    <w:rPr>
      <w:color w:val="5F5F5F" w:themeColor="hyperlink"/>
      <w:u w:val="single"/>
    </w:rPr>
  </w:style>
  <w:style w:type="character" w:styleId="nfasis">
    <w:name w:val="Emphasis"/>
    <w:uiPriority w:val="20"/>
    <w:qFormat/>
    <w:rsid w:val="009F4ACE"/>
    <w:rPr>
      <w:i/>
      <w:iCs/>
    </w:rPr>
  </w:style>
  <w:style w:type="paragraph" w:customStyle="1" w:styleId="Pa7">
    <w:name w:val="Pa7"/>
    <w:basedOn w:val="Normal"/>
    <w:next w:val="Normal"/>
    <w:rsid w:val="009F4ACE"/>
    <w:pPr>
      <w:autoSpaceDE w:val="0"/>
      <w:autoSpaceDN w:val="0"/>
      <w:adjustRightInd w:val="0"/>
      <w:spacing w:before="20" w:after="20" w:line="191" w:lineRule="atLeast"/>
    </w:pPr>
    <w:rPr>
      <w:rFonts w:ascii="Formata" w:eastAsia="Calibri" w:hAnsi="Formata" w:cs="Times New Roman"/>
      <w:sz w:val="24"/>
      <w:szCs w:val="24"/>
      <w:lang w:val="es-CO"/>
    </w:rPr>
  </w:style>
  <w:style w:type="paragraph" w:styleId="Prrafodelista">
    <w:name w:val="List Paragraph"/>
    <w:aliases w:val="Colorful List Accent 1,Colorful List - Accent 11,VIÑETAS,Cita textual,Párrafo de tabla,Texto Tabla,Bullet List,FooterText,HOJA,Bolita,List Paragraph,Párrafo de lista4,BOLADEF,Párrafo de lista3,Párrafo de lista21,BOLA,Nivel 1 OS,Figuras"/>
    <w:basedOn w:val="Normal"/>
    <w:link w:val="PrrafodelistaCar"/>
    <w:uiPriority w:val="34"/>
    <w:qFormat/>
    <w:rsid w:val="00972F41"/>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CF7715"/>
    <w:rPr>
      <w:rFonts w:asciiTheme="majorHAnsi" w:eastAsiaTheme="majorEastAsia" w:hAnsiTheme="majorHAnsi" w:cstheme="majorBidi"/>
      <w:b/>
      <w:bCs/>
      <w:color w:val="3E3E3E" w:themeColor="accent1"/>
    </w:rPr>
  </w:style>
  <w:style w:type="paragraph" w:styleId="NormalWeb">
    <w:name w:val="Normal (Web)"/>
    <w:basedOn w:val="Normal"/>
    <w:uiPriority w:val="99"/>
    <w:rsid w:val="00D97C02"/>
    <w:pPr>
      <w:spacing w:before="75" w:after="0"/>
      <w:ind w:left="150" w:right="150"/>
    </w:pPr>
    <w:rPr>
      <w:rFonts w:ascii="Tahoma" w:eastAsia="Times New Roman" w:hAnsi="Tahoma" w:cs="Tahoma"/>
      <w:color w:val="000000"/>
      <w:sz w:val="17"/>
      <w:szCs w:val="17"/>
      <w:lang w:eastAsia="es-ES"/>
    </w:rPr>
  </w:style>
  <w:style w:type="paragraph" w:customStyle="1" w:styleId="western">
    <w:name w:val="western"/>
    <w:basedOn w:val="Normal"/>
    <w:rsid w:val="008E10A2"/>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8E10A2"/>
  </w:style>
  <w:style w:type="character" w:customStyle="1" w:styleId="SinespaciadoCar">
    <w:name w:val="Sin espaciado Car"/>
    <w:link w:val="Sinespaciado"/>
    <w:uiPriority w:val="1"/>
    <w:rsid w:val="008A29CA"/>
  </w:style>
  <w:style w:type="character" w:styleId="Refdecomentario">
    <w:name w:val="annotation reference"/>
    <w:basedOn w:val="Fuentedeprrafopredeter"/>
    <w:uiPriority w:val="99"/>
    <w:semiHidden/>
    <w:unhideWhenUsed/>
    <w:rsid w:val="000C0ED4"/>
    <w:rPr>
      <w:sz w:val="16"/>
      <w:szCs w:val="16"/>
    </w:rPr>
  </w:style>
  <w:style w:type="paragraph" w:styleId="Textocomentario">
    <w:name w:val="annotation text"/>
    <w:basedOn w:val="Normal"/>
    <w:link w:val="TextocomentarioCar"/>
    <w:uiPriority w:val="99"/>
    <w:semiHidden/>
    <w:unhideWhenUsed/>
    <w:rsid w:val="000C0ED4"/>
    <w:rPr>
      <w:sz w:val="20"/>
      <w:szCs w:val="20"/>
    </w:rPr>
  </w:style>
  <w:style w:type="character" w:customStyle="1" w:styleId="TextocomentarioCar">
    <w:name w:val="Texto comentario Car"/>
    <w:basedOn w:val="Fuentedeprrafopredeter"/>
    <w:link w:val="Textocomentario"/>
    <w:uiPriority w:val="99"/>
    <w:semiHidden/>
    <w:rsid w:val="000C0ED4"/>
    <w:rPr>
      <w:sz w:val="20"/>
      <w:szCs w:val="20"/>
    </w:rPr>
  </w:style>
  <w:style w:type="paragraph" w:styleId="Asuntodelcomentario">
    <w:name w:val="annotation subject"/>
    <w:basedOn w:val="Textocomentario"/>
    <w:next w:val="Textocomentario"/>
    <w:link w:val="AsuntodelcomentarioCar"/>
    <w:uiPriority w:val="99"/>
    <w:semiHidden/>
    <w:unhideWhenUsed/>
    <w:rsid w:val="000C0ED4"/>
    <w:rPr>
      <w:b/>
      <w:bCs/>
    </w:rPr>
  </w:style>
  <w:style w:type="character" w:customStyle="1" w:styleId="AsuntodelcomentarioCar">
    <w:name w:val="Asunto del comentario Car"/>
    <w:basedOn w:val="TextocomentarioCar"/>
    <w:link w:val="Asuntodelcomentario"/>
    <w:uiPriority w:val="99"/>
    <w:semiHidden/>
    <w:rsid w:val="000C0ED4"/>
    <w:rPr>
      <w:b/>
      <w:bCs/>
      <w:sz w:val="20"/>
      <w:szCs w:val="20"/>
    </w:rPr>
  </w:style>
  <w:style w:type="character" w:customStyle="1" w:styleId="Mencinsinresolver1">
    <w:name w:val="Mención sin resolver1"/>
    <w:basedOn w:val="Fuentedeprrafopredeter"/>
    <w:uiPriority w:val="99"/>
    <w:semiHidden/>
    <w:unhideWhenUsed/>
    <w:rsid w:val="00BA2B82"/>
    <w:rPr>
      <w:color w:val="808080"/>
      <w:shd w:val="clear" w:color="auto" w:fill="E6E6E6"/>
    </w:rPr>
  </w:style>
  <w:style w:type="character" w:customStyle="1" w:styleId="PrrafodelistaCar">
    <w:name w:val="Párrafo de lista Car"/>
    <w:aliases w:val="Colorful List Accent 1 Car,Colorful List - Accent 11 Car,VIÑETAS Car,Cita textual Car,Párrafo de tabla Car,Texto Tabla Car,Bullet List Car,FooterText Car,HOJA Car,Bolita Car,List Paragraph Car,Párrafo de lista4 Car,BOLADEF Car"/>
    <w:link w:val="Prrafodelista"/>
    <w:uiPriority w:val="34"/>
    <w:locked/>
    <w:rsid w:val="00665484"/>
    <w:rPr>
      <w:rFonts w:ascii="Times New Roman" w:eastAsia="Times New Roman" w:hAnsi="Times New Roman" w:cs="Times New Roman"/>
      <w:sz w:val="24"/>
      <w:szCs w:val="24"/>
      <w:lang w:val="es-CO" w:eastAsia="es-CO"/>
    </w:rPr>
  </w:style>
  <w:style w:type="paragraph" w:customStyle="1" w:styleId="Normal1">
    <w:name w:val="Normal1"/>
    <w:rsid w:val="007102E4"/>
    <w:pPr>
      <w:spacing w:after="0"/>
    </w:pPr>
    <w:rPr>
      <w:rFonts w:ascii="Arial" w:eastAsia="Arial" w:hAnsi="Arial" w:cs="Arial"/>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63226">
      <w:bodyDiv w:val="1"/>
      <w:marLeft w:val="0"/>
      <w:marRight w:val="0"/>
      <w:marTop w:val="0"/>
      <w:marBottom w:val="0"/>
      <w:divBdr>
        <w:top w:val="none" w:sz="0" w:space="0" w:color="auto"/>
        <w:left w:val="none" w:sz="0" w:space="0" w:color="auto"/>
        <w:bottom w:val="none" w:sz="0" w:space="0" w:color="auto"/>
        <w:right w:val="none" w:sz="0" w:space="0" w:color="auto"/>
      </w:divBdr>
      <w:divsChild>
        <w:div w:id="165445069">
          <w:marLeft w:val="0"/>
          <w:marRight w:val="0"/>
          <w:marTop w:val="0"/>
          <w:marBottom w:val="0"/>
          <w:divBdr>
            <w:top w:val="none" w:sz="0" w:space="0" w:color="auto"/>
            <w:left w:val="none" w:sz="0" w:space="0" w:color="auto"/>
            <w:bottom w:val="none" w:sz="0" w:space="0" w:color="auto"/>
            <w:right w:val="none" w:sz="0" w:space="0" w:color="auto"/>
          </w:divBdr>
        </w:div>
        <w:div w:id="1633436837">
          <w:marLeft w:val="0"/>
          <w:marRight w:val="0"/>
          <w:marTop w:val="0"/>
          <w:marBottom w:val="0"/>
          <w:divBdr>
            <w:top w:val="none" w:sz="0" w:space="0" w:color="auto"/>
            <w:left w:val="none" w:sz="0" w:space="0" w:color="auto"/>
            <w:bottom w:val="none" w:sz="0" w:space="0" w:color="auto"/>
            <w:right w:val="none" w:sz="0" w:space="0" w:color="auto"/>
          </w:divBdr>
        </w:div>
      </w:divsChild>
    </w:div>
    <w:div w:id="202249615">
      <w:bodyDiv w:val="1"/>
      <w:marLeft w:val="0"/>
      <w:marRight w:val="0"/>
      <w:marTop w:val="0"/>
      <w:marBottom w:val="0"/>
      <w:divBdr>
        <w:top w:val="none" w:sz="0" w:space="0" w:color="auto"/>
        <w:left w:val="none" w:sz="0" w:space="0" w:color="auto"/>
        <w:bottom w:val="none" w:sz="0" w:space="0" w:color="auto"/>
        <w:right w:val="none" w:sz="0" w:space="0" w:color="auto"/>
      </w:divBdr>
    </w:div>
    <w:div w:id="322703097">
      <w:bodyDiv w:val="1"/>
      <w:marLeft w:val="0"/>
      <w:marRight w:val="0"/>
      <w:marTop w:val="0"/>
      <w:marBottom w:val="0"/>
      <w:divBdr>
        <w:top w:val="none" w:sz="0" w:space="0" w:color="auto"/>
        <w:left w:val="none" w:sz="0" w:space="0" w:color="auto"/>
        <w:bottom w:val="none" w:sz="0" w:space="0" w:color="auto"/>
        <w:right w:val="none" w:sz="0" w:space="0" w:color="auto"/>
      </w:divBdr>
    </w:div>
    <w:div w:id="455175199">
      <w:bodyDiv w:val="1"/>
      <w:marLeft w:val="0"/>
      <w:marRight w:val="0"/>
      <w:marTop w:val="0"/>
      <w:marBottom w:val="0"/>
      <w:divBdr>
        <w:top w:val="none" w:sz="0" w:space="0" w:color="auto"/>
        <w:left w:val="none" w:sz="0" w:space="0" w:color="auto"/>
        <w:bottom w:val="none" w:sz="0" w:space="0" w:color="auto"/>
        <w:right w:val="none" w:sz="0" w:space="0" w:color="auto"/>
      </w:divBdr>
    </w:div>
    <w:div w:id="1395808956">
      <w:bodyDiv w:val="1"/>
      <w:marLeft w:val="0"/>
      <w:marRight w:val="0"/>
      <w:marTop w:val="0"/>
      <w:marBottom w:val="0"/>
      <w:divBdr>
        <w:top w:val="none" w:sz="0" w:space="0" w:color="auto"/>
        <w:left w:val="none" w:sz="0" w:space="0" w:color="auto"/>
        <w:bottom w:val="none" w:sz="0" w:space="0" w:color="auto"/>
        <w:right w:val="none" w:sz="0" w:space="0" w:color="auto"/>
      </w:divBdr>
    </w:div>
    <w:div w:id="1743985981">
      <w:bodyDiv w:val="1"/>
      <w:marLeft w:val="0"/>
      <w:marRight w:val="0"/>
      <w:marTop w:val="0"/>
      <w:marBottom w:val="0"/>
      <w:divBdr>
        <w:top w:val="none" w:sz="0" w:space="0" w:color="auto"/>
        <w:left w:val="none" w:sz="0" w:space="0" w:color="auto"/>
        <w:bottom w:val="none" w:sz="0" w:space="0" w:color="auto"/>
        <w:right w:val="none" w:sz="0" w:space="0" w:color="auto"/>
      </w:divBdr>
    </w:div>
    <w:div w:id="1771198162">
      <w:bodyDiv w:val="1"/>
      <w:marLeft w:val="0"/>
      <w:marRight w:val="0"/>
      <w:marTop w:val="0"/>
      <w:marBottom w:val="0"/>
      <w:divBdr>
        <w:top w:val="none" w:sz="0" w:space="0" w:color="auto"/>
        <w:left w:val="none" w:sz="0" w:space="0" w:color="auto"/>
        <w:bottom w:val="none" w:sz="0" w:space="0" w:color="auto"/>
        <w:right w:val="none" w:sz="0" w:space="0" w:color="auto"/>
      </w:divBdr>
    </w:div>
    <w:div w:id="1837070386">
      <w:bodyDiv w:val="1"/>
      <w:marLeft w:val="0"/>
      <w:marRight w:val="0"/>
      <w:marTop w:val="0"/>
      <w:marBottom w:val="0"/>
      <w:divBdr>
        <w:top w:val="none" w:sz="0" w:space="0" w:color="auto"/>
        <w:left w:val="none" w:sz="0" w:space="0" w:color="auto"/>
        <w:bottom w:val="none" w:sz="0" w:space="0" w:color="auto"/>
        <w:right w:val="none" w:sz="0" w:space="0" w:color="auto"/>
      </w:divBdr>
    </w:div>
    <w:div w:id="194133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Local\Microsoft\Windows\Temporary%20Internet%20Files\Content.Outlook\XG027M1V\SBPM%20hoja%20oficio%2035.dotx" TargetMode="External"/></Relationships>
</file>

<file path=word/theme/theme1.xml><?xml version="1.0" encoding="utf-8"?>
<a:theme xmlns:a="http://schemas.openxmlformats.org/drawingml/2006/main" name="Tema de Office">
  <a:themeElements>
    <a:clrScheme name="Personalizado 4">
      <a:dk1>
        <a:sysClr val="windowText" lastClr="000000"/>
      </a:dk1>
      <a:lt1>
        <a:sysClr val="window" lastClr="FFFFFF"/>
      </a:lt1>
      <a:dk2>
        <a:srgbClr val="000000"/>
      </a:dk2>
      <a:lt2>
        <a:srgbClr val="F8F8F8"/>
      </a:lt2>
      <a:accent1>
        <a:srgbClr val="3E3E3E"/>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lásico de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F5C43-7022-42C4-8B65-FB51447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SBPM hoja oficio 35</Template>
  <TotalTime>262</TotalTime>
  <Pages>4</Pages>
  <Words>1540</Words>
  <Characters>8472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Constanza Zuluaga</cp:lastModifiedBy>
  <cp:revision>30</cp:revision>
  <cp:lastPrinted>2020-02-27T23:10:00Z</cp:lastPrinted>
  <dcterms:created xsi:type="dcterms:W3CDTF">2020-02-27T23:05:00Z</dcterms:created>
  <dcterms:modified xsi:type="dcterms:W3CDTF">2021-02-12T21:35:00Z</dcterms:modified>
</cp:coreProperties>
</file>