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FCEC2" w14:textId="77777777" w:rsidR="00E04191" w:rsidRPr="00B2443E" w:rsidRDefault="00E04191" w:rsidP="00E04191">
      <w:pPr>
        <w:rPr>
          <w:rFonts w:ascii="Verdana" w:hAnsi="Verdana" w:cs="Arial"/>
          <w:b/>
        </w:rPr>
      </w:pPr>
    </w:p>
    <w:p w14:paraId="68BBE88F" w14:textId="77777777" w:rsidR="00E04191" w:rsidRPr="00B2443E" w:rsidRDefault="00E04191" w:rsidP="00E04191">
      <w:pPr>
        <w:pStyle w:val="Ttulo1"/>
        <w:numPr>
          <w:ilvl w:val="0"/>
          <w:numId w:val="0"/>
        </w:numPr>
        <w:jc w:val="center"/>
        <w:rPr>
          <w:rFonts w:ascii="Verdana" w:hAnsi="Verdana" w:cstheme="minorHAnsi"/>
          <w:sz w:val="20"/>
          <w:szCs w:val="20"/>
          <w:lang w:val="es-CO"/>
        </w:rPr>
      </w:pPr>
      <w:r>
        <w:rPr>
          <w:rFonts w:ascii="Verdana" w:hAnsi="Verdana" w:cstheme="minorHAnsi"/>
          <w:sz w:val="20"/>
          <w:szCs w:val="20"/>
          <w:lang w:val="es-CO"/>
        </w:rPr>
        <w:t>ANEXO TECNICO</w:t>
      </w:r>
    </w:p>
    <w:p w14:paraId="0BD5A3B9" w14:textId="77777777" w:rsidR="00E04191" w:rsidRPr="00B2443E" w:rsidRDefault="00E04191" w:rsidP="00E04191">
      <w:pPr>
        <w:rPr>
          <w:rFonts w:ascii="Verdana" w:hAnsi="Verdana" w:cstheme="minorHAnsi"/>
        </w:rPr>
      </w:pPr>
    </w:p>
    <w:p w14:paraId="1DF6A7A8" w14:textId="67CC06E4" w:rsidR="00E04191" w:rsidRPr="002C5F14" w:rsidRDefault="00E04191" w:rsidP="00E04191">
      <w:pPr>
        <w:tabs>
          <w:tab w:val="left" w:pos="4290"/>
        </w:tabs>
        <w:jc w:val="both"/>
        <w:rPr>
          <w:rFonts w:ascii="Verdana" w:hAnsi="Verdana" w:cstheme="minorHAnsi"/>
          <w:sz w:val="22"/>
          <w:szCs w:val="22"/>
        </w:rPr>
      </w:pPr>
      <w:r>
        <w:rPr>
          <w:rFonts w:ascii="Verdana" w:hAnsi="Verdana" w:cstheme="minorHAnsi"/>
          <w:b/>
          <w:bCs/>
          <w:sz w:val="22"/>
          <w:szCs w:val="22"/>
        </w:rPr>
        <w:t xml:space="preserve">OBJETO: </w:t>
      </w:r>
      <w:r>
        <w:rPr>
          <w:rFonts w:ascii="Verdana" w:hAnsi="Verdana"/>
          <w:bCs/>
          <w:sz w:val="22"/>
          <w:szCs w:val="22"/>
        </w:rPr>
        <w:t>(SG-621) APALANCAMIENTO 2027 VF PRESTAR EL SERVICIO INTEGRAL DE VIGILANCIA PARA LAS SEDES DEL IDEAM A NIVEL NACIONAL.</w:t>
      </w:r>
    </w:p>
    <w:p w14:paraId="1A8A9B65" w14:textId="10C9091C" w:rsidR="00E04191" w:rsidRPr="00B2443E" w:rsidRDefault="00E04191" w:rsidP="00E04191">
      <w:pPr>
        <w:tabs>
          <w:tab w:val="left" w:pos="4290"/>
        </w:tabs>
        <w:jc w:val="both"/>
        <w:rPr>
          <w:rFonts w:ascii="Verdana" w:hAnsi="Verdana" w:cstheme="minorHAnsi"/>
          <w:b/>
        </w:rPr>
      </w:pPr>
    </w:p>
    <w:p w14:paraId="56754DDE" w14:textId="11D585FA" w:rsidR="004C21EF" w:rsidRPr="00157564" w:rsidRDefault="00E04191" w:rsidP="004C21EF">
      <w:pPr>
        <w:adjustRightInd w:val="0"/>
        <w:jc w:val="both"/>
        <w:rPr>
          <w:rFonts w:ascii="Verdana" w:hAnsi="Verdana" w:cstheme="minorBidi"/>
          <w:sz w:val="22"/>
          <w:szCs w:val="22"/>
        </w:rPr>
      </w:pPr>
      <w:r>
        <w:rPr>
          <w:rFonts w:ascii="Verdana" w:hAnsi="Verdana" w:cstheme="minorHAnsi"/>
          <w:b/>
        </w:rPr>
        <w:t>LUGAR DE LA PRESTACIÓN DEL SERVICIO:</w:t>
      </w:r>
      <w:r>
        <w:rPr>
          <w:rFonts w:ascii="Verdana" w:hAnsi="Verdana" w:cstheme="minorHAnsi"/>
        </w:rPr>
        <w:t xml:space="preserve"> </w:t>
      </w:r>
      <w:r>
        <w:rPr>
          <w:rFonts w:ascii="Verdana" w:hAnsi="Verdana" w:cs="Arial"/>
          <w:sz w:val="22"/>
          <w:szCs w:val="22"/>
        </w:rPr>
        <w:t>El lugar físico de ejecución del contrato será en las s</w:t>
      </w:r>
      <w:r>
        <w:rPr>
          <w:rFonts w:ascii="Verdana" w:hAnsi="Verdana" w:cstheme="minorBidi"/>
          <w:sz w:val="22"/>
          <w:szCs w:val="22"/>
        </w:rPr>
        <w:t>edes, Áreas Operativas y Oficinas de Meteorología del IDEAM que se describen a continuación:</w:t>
      </w:r>
    </w:p>
    <w:p w14:paraId="6D390FEB" w14:textId="77777777" w:rsidR="004C21EF" w:rsidRPr="00157564" w:rsidRDefault="004C21EF" w:rsidP="004C21EF">
      <w:pPr>
        <w:adjustRightInd w:val="0"/>
        <w:jc w:val="both"/>
        <w:rPr>
          <w:rFonts w:ascii="Verdana" w:hAnsi="Verdana" w:cstheme="minorBid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2151"/>
        <w:gridCol w:w="6030"/>
      </w:tblGrid>
      <w:tr w:rsidR="004C21EF" w:rsidRPr="00157564" w14:paraId="7B55385E" w14:textId="77777777" w:rsidTr="004C21EF">
        <w:trPr>
          <w:trHeight w:val="57"/>
        </w:trPr>
        <w:tc>
          <w:tcPr>
            <w:tcW w:w="367" w:type="pct"/>
            <w:shd w:val="clear" w:color="000000" w:fill="BFBFBF"/>
            <w:vAlign w:val="center"/>
          </w:tcPr>
          <w:p w14:paraId="41249525" w14:textId="77777777" w:rsidR="004C21EF" w:rsidRPr="00157564" w:rsidRDefault="004C21EF" w:rsidP="005E628A">
            <w:pPr>
              <w:jc w:val="center"/>
              <w:rPr>
                <w:rFonts w:ascii="Verdana" w:hAnsi="Verdana"/>
                <w:b/>
                <w:bCs/>
                <w:color w:val="000000"/>
                <w:sz w:val="16"/>
                <w:szCs w:val="16"/>
                <w:lang w:eastAsia="es-CO"/>
              </w:rPr>
            </w:pPr>
            <w:r>
              <w:rPr>
                <w:rFonts w:ascii="Verdana" w:hAnsi="Verdana"/>
                <w:b/>
                <w:bCs/>
                <w:color w:val="000000"/>
                <w:sz w:val="16"/>
                <w:szCs w:val="16"/>
                <w:lang w:eastAsia="es-CO"/>
              </w:rPr>
              <w:t>ITEM</w:t>
            </w:r>
          </w:p>
        </w:tc>
        <w:tc>
          <w:tcPr>
            <w:tcW w:w="1218" w:type="pct"/>
            <w:shd w:val="clear" w:color="000000" w:fill="BFBFBF"/>
            <w:vAlign w:val="center"/>
            <w:hideMark/>
          </w:tcPr>
          <w:p w14:paraId="337A8023" w14:textId="77777777" w:rsidR="004C21EF" w:rsidRPr="00157564" w:rsidRDefault="004C21EF" w:rsidP="005E628A">
            <w:pPr>
              <w:jc w:val="center"/>
              <w:rPr>
                <w:rFonts w:ascii="Verdana" w:hAnsi="Verdana"/>
                <w:b/>
                <w:bCs/>
                <w:color w:val="000000"/>
                <w:sz w:val="16"/>
                <w:szCs w:val="16"/>
                <w:lang w:eastAsia="es-CO"/>
              </w:rPr>
            </w:pPr>
            <w:r>
              <w:rPr>
                <w:rFonts w:ascii="Verdana" w:hAnsi="Verdana"/>
                <w:b/>
                <w:bCs/>
                <w:color w:val="000000"/>
                <w:sz w:val="16"/>
                <w:szCs w:val="16"/>
                <w:lang w:eastAsia="es-CO"/>
              </w:rPr>
              <w:t>CIUDAD</w:t>
            </w:r>
          </w:p>
        </w:tc>
        <w:tc>
          <w:tcPr>
            <w:tcW w:w="3415" w:type="pct"/>
            <w:shd w:val="clear" w:color="000000" w:fill="BFBFBF"/>
            <w:vAlign w:val="center"/>
            <w:hideMark/>
          </w:tcPr>
          <w:p w14:paraId="7D92946E" w14:textId="77777777" w:rsidR="004C21EF" w:rsidRPr="00157564" w:rsidRDefault="004C21EF" w:rsidP="005E628A">
            <w:pPr>
              <w:jc w:val="center"/>
              <w:rPr>
                <w:rFonts w:ascii="Verdana" w:hAnsi="Verdana"/>
                <w:b/>
                <w:bCs/>
                <w:color w:val="000000"/>
                <w:sz w:val="16"/>
                <w:szCs w:val="16"/>
                <w:lang w:eastAsia="es-CO"/>
              </w:rPr>
            </w:pPr>
            <w:r>
              <w:rPr>
                <w:rFonts w:ascii="Verdana" w:hAnsi="Verdana"/>
                <w:b/>
                <w:bCs/>
                <w:color w:val="000000"/>
                <w:sz w:val="16"/>
                <w:szCs w:val="16"/>
                <w:lang w:eastAsia="es-CO"/>
              </w:rPr>
              <w:t xml:space="preserve">UBICACIÓN </w:t>
            </w:r>
          </w:p>
        </w:tc>
      </w:tr>
      <w:tr w:rsidR="004C21EF" w:rsidRPr="00157564" w14:paraId="0D5538A8" w14:textId="77777777" w:rsidTr="004C21EF">
        <w:trPr>
          <w:trHeight w:val="57"/>
        </w:trPr>
        <w:tc>
          <w:tcPr>
            <w:tcW w:w="367" w:type="pct"/>
            <w:shd w:val="clear" w:color="000000" w:fill="FFFFFF"/>
            <w:vAlign w:val="center"/>
          </w:tcPr>
          <w:p w14:paraId="0F606A75"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w:t>
            </w:r>
          </w:p>
        </w:tc>
        <w:tc>
          <w:tcPr>
            <w:tcW w:w="1218" w:type="pct"/>
            <w:shd w:val="clear" w:color="000000" w:fill="FFFFFF"/>
            <w:vAlign w:val="center"/>
            <w:hideMark/>
          </w:tcPr>
          <w:p w14:paraId="00E0CB2C"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 xml:space="preserve">BOGOTA SEDE CENTRAL </w:t>
            </w:r>
          </w:p>
        </w:tc>
        <w:tc>
          <w:tcPr>
            <w:tcW w:w="3415" w:type="pct"/>
            <w:shd w:val="clear" w:color="000000" w:fill="FFFFFF"/>
            <w:vAlign w:val="center"/>
            <w:hideMark/>
          </w:tcPr>
          <w:p w14:paraId="4ADF0118"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CALLE 25D # 96B-70 BARRIO PUERTA DE TEJA FONTIBÓN</w:t>
            </w:r>
          </w:p>
        </w:tc>
      </w:tr>
      <w:tr w:rsidR="004C21EF" w:rsidRPr="00157564" w14:paraId="11ED0063" w14:textId="77777777" w:rsidTr="004C21EF">
        <w:trPr>
          <w:trHeight w:val="57"/>
        </w:trPr>
        <w:tc>
          <w:tcPr>
            <w:tcW w:w="367" w:type="pct"/>
            <w:shd w:val="clear" w:color="000000" w:fill="FFFFFF"/>
            <w:vAlign w:val="center"/>
          </w:tcPr>
          <w:p w14:paraId="196B42C6"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2</w:t>
            </w:r>
          </w:p>
        </w:tc>
        <w:tc>
          <w:tcPr>
            <w:tcW w:w="1218" w:type="pct"/>
            <w:shd w:val="clear" w:color="000000" w:fill="FFFFFF"/>
            <w:vAlign w:val="center"/>
          </w:tcPr>
          <w:p w14:paraId="42ED732E"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BOGOTA SEDE LABORATORIO Y ALMACEN</w:t>
            </w:r>
          </w:p>
        </w:tc>
        <w:tc>
          <w:tcPr>
            <w:tcW w:w="3415" w:type="pct"/>
            <w:shd w:val="clear" w:color="000000" w:fill="FFFFFF"/>
            <w:vAlign w:val="center"/>
          </w:tcPr>
          <w:p w14:paraId="2A688FF7"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CALLE 12 # 42B-44 BARRIO PUENTE ARANDA</w:t>
            </w:r>
          </w:p>
        </w:tc>
      </w:tr>
      <w:tr w:rsidR="004C21EF" w:rsidRPr="00157564" w14:paraId="32BC8949" w14:textId="77777777" w:rsidTr="004C21EF">
        <w:trPr>
          <w:trHeight w:val="57"/>
        </w:trPr>
        <w:tc>
          <w:tcPr>
            <w:tcW w:w="367" w:type="pct"/>
            <w:shd w:val="clear" w:color="000000" w:fill="FFFFFF"/>
            <w:vAlign w:val="center"/>
          </w:tcPr>
          <w:p w14:paraId="4C348B8A"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3</w:t>
            </w:r>
          </w:p>
        </w:tc>
        <w:tc>
          <w:tcPr>
            <w:tcW w:w="1218" w:type="pct"/>
            <w:shd w:val="clear" w:color="000000" w:fill="FFFFFF"/>
            <w:vAlign w:val="center"/>
            <w:hideMark/>
          </w:tcPr>
          <w:p w14:paraId="16DA021B"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MEDELLIN ANTIOQUIA</w:t>
            </w:r>
          </w:p>
        </w:tc>
        <w:tc>
          <w:tcPr>
            <w:tcW w:w="3415" w:type="pct"/>
            <w:shd w:val="clear" w:color="000000" w:fill="FFFFFF"/>
            <w:vAlign w:val="center"/>
            <w:hideMark/>
          </w:tcPr>
          <w:p w14:paraId="448F7889"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 xml:space="preserve">ÁREA OPERATIVA 01 - AV. CIRCUNVALAR 4 # 71-56 BARRIO LAURELES </w:t>
            </w:r>
          </w:p>
        </w:tc>
      </w:tr>
      <w:tr w:rsidR="004C21EF" w:rsidRPr="00157564" w14:paraId="2705E62A" w14:textId="77777777" w:rsidTr="004C21EF">
        <w:trPr>
          <w:trHeight w:val="57"/>
        </w:trPr>
        <w:tc>
          <w:tcPr>
            <w:tcW w:w="367" w:type="pct"/>
            <w:shd w:val="clear" w:color="000000" w:fill="FFFFFF"/>
            <w:vAlign w:val="center"/>
          </w:tcPr>
          <w:p w14:paraId="05EB8001"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4</w:t>
            </w:r>
          </w:p>
        </w:tc>
        <w:tc>
          <w:tcPr>
            <w:tcW w:w="1218" w:type="pct"/>
            <w:shd w:val="clear" w:color="000000" w:fill="FFFFFF"/>
            <w:vAlign w:val="center"/>
            <w:hideMark/>
          </w:tcPr>
          <w:p w14:paraId="369A489B"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BARRANQUILLA ATLÁNTICO</w:t>
            </w:r>
          </w:p>
        </w:tc>
        <w:tc>
          <w:tcPr>
            <w:tcW w:w="3415" w:type="pct"/>
            <w:shd w:val="clear" w:color="000000" w:fill="FFFFFF"/>
            <w:vAlign w:val="center"/>
            <w:hideMark/>
          </w:tcPr>
          <w:p w14:paraId="57E03C85"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02 - CALLE 68 # 54-82 BARRIO ALTO PRADO BARRANQUILLA</w:t>
            </w:r>
          </w:p>
        </w:tc>
      </w:tr>
      <w:tr w:rsidR="004C21EF" w:rsidRPr="00157564" w14:paraId="62333723" w14:textId="77777777" w:rsidTr="004C21EF">
        <w:trPr>
          <w:trHeight w:val="57"/>
        </w:trPr>
        <w:tc>
          <w:tcPr>
            <w:tcW w:w="367" w:type="pct"/>
            <w:shd w:val="clear" w:color="000000" w:fill="FFFFFF"/>
            <w:vAlign w:val="center"/>
          </w:tcPr>
          <w:p w14:paraId="285BA95C"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5</w:t>
            </w:r>
          </w:p>
        </w:tc>
        <w:tc>
          <w:tcPr>
            <w:tcW w:w="1218" w:type="pct"/>
            <w:shd w:val="clear" w:color="000000" w:fill="FFFFFF"/>
            <w:vAlign w:val="center"/>
            <w:hideMark/>
          </w:tcPr>
          <w:p w14:paraId="5F7CE891"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VILLAVICENCIO META</w:t>
            </w:r>
          </w:p>
        </w:tc>
        <w:tc>
          <w:tcPr>
            <w:tcW w:w="3415" w:type="pct"/>
            <w:shd w:val="clear" w:color="000000" w:fill="FFFFFF"/>
            <w:vAlign w:val="center"/>
            <w:hideMark/>
          </w:tcPr>
          <w:p w14:paraId="55F2DAB7"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 xml:space="preserve">ÁREA OPERATIVA 03 - CARRERA 44 # 33-11 URBANIZACIÓN LOS PINOS </w:t>
            </w:r>
          </w:p>
        </w:tc>
      </w:tr>
      <w:tr w:rsidR="004C21EF" w:rsidRPr="00157564" w14:paraId="3570CA15" w14:textId="77777777" w:rsidTr="004C21EF">
        <w:trPr>
          <w:trHeight w:val="57"/>
        </w:trPr>
        <w:tc>
          <w:tcPr>
            <w:tcW w:w="367" w:type="pct"/>
            <w:shd w:val="clear" w:color="000000" w:fill="FFFFFF"/>
            <w:vAlign w:val="center"/>
          </w:tcPr>
          <w:p w14:paraId="61D7254F"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6</w:t>
            </w:r>
          </w:p>
        </w:tc>
        <w:tc>
          <w:tcPr>
            <w:tcW w:w="1218" w:type="pct"/>
            <w:shd w:val="clear" w:color="000000" w:fill="FFFFFF"/>
            <w:vAlign w:val="center"/>
            <w:hideMark/>
          </w:tcPr>
          <w:p w14:paraId="15BF419C"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NEIVA HUILA</w:t>
            </w:r>
          </w:p>
        </w:tc>
        <w:tc>
          <w:tcPr>
            <w:tcW w:w="3415" w:type="pct"/>
            <w:shd w:val="clear" w:color="000000" w:fill="FFFFFF"/>
            <w:vAlign w:val="center"/>
            <w:hideMark/>
          </w:tcPr>
          <w:p w14:paraId="6544C574"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04 - CALLE 3 # 8-40 BARRIO EL ESTADIO</w:t>
            </w:r>
          </w:p>
        </w:tc>
      </w:tr>
      <w:tr w:rsidR="004C21EF" w:rsidRPr="00157564" w14:paraId="79D57DAE" w14:textId="77777777" w:rsidTr="004C21EF">
        <w:trPr>
          <w:trHeight w:val="57"/>
        </w:trPr>
        <w:tc>
          <w:tcPr>
            <w:tcW w:w="367" w:type="pct"/>
            <w:shd w:val="clear" w:color="000000" w:fill="FFFFFF"/>
            <w:vAlign w:val="center"/>
          </w:tcPr>
          <w:p w14:paraId="4305484B"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7</w:t>
            </w:r>
          </w:p>
        </w:tc>
        <w:tc>
          <w:tcPr>
            <w:tcW w:w="1218" w:type="pct"/>
            <w:shd w:val="clear" w:color="000000" w:fill="FFFFFF"/>
            <w:vAlign w:val="center"/>
            <w:hideMark/>
          </w:tcPr>
          <w:p w14:paraId="3CB335B8"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SANTA MARTA MAGDALENA</w:t>
            </w:r>
          </w:p>
        </w:tc>
        <w:tc>
          <w:tcPr>
            <w:tcW w:w="3415" w:type="pct"/>
            <w:shd w:val="clear" w:color="000000" w:fill="FFFFFF"/>
            <w:vAlign w:val="center"/>
            <w:hideMark/>
          </w:tcPr>
          <w:p w14:paraId="4220B0D4"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05 - CALLE 24A # 2-54 BARRIO EL PRADO</w:t>
            </w:r>
          </w:p>
        </w:tc>
      </w:tr>
      <w:tr w:rsidR="004C21EF" w:rsidRPr="00157564" w14:paraId="1536F41B" w14:textId="77777777" w:rsidTr="004C21EF">
        <w:trPr>
          <w:trHeight w:val="57"/>
        </w:trPr>
        <w:tc>
          <w:tcPr>
            <w:tcW w:w="367" w:type="pct"/>
            <w:shd w:val="clear" w:color="000000" w:fill="FFFFFF"/>
            <w:vAlign w:val="center"/>
          </w:tcPr>
          <w:p w14:paraId="0E43809D"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8</w:t>
            </w:r>
          </w:p>
        </w:tc>
        <w:tc>
          <w:tcPr>
            <w:tcW w:w="1218" w:type="pct"/>
            <w:shd w:val="clear" w:color="000000" w:fill="FFFFFF"/>
            <w:vAlign w:val="center"/>
            <w:hideMark/>
          </w:tcPr>
          <w:p w14:paraId="4EA9B903"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DUITAMA BOYACÁ</w:t>
            </w:r>
          </w:p>
        </w:tc>
        <w:tc>
          <w:tcPr>
            <w:tcW w:w="3415" w:type="pct"/>
            <w:shd w:val="clear" w:color="000000" w:fill="FFFFFF"/>
            <w:vAlign w:val="center"/>
            <w:hideMark/>
          </w:tcPr>
          <w:p w14:paraId="602B87D9"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06 - KM 1 VIA PANTANO DE VARGAS - OFICINA IDEAM</w:t>
            </w:r>
          </w:p>
        </w:tc>
      </w:tr>
      <w:tr w:rsidR="004C21EF" w:rsidRPr="00157564" w14:paraId="5AD5F0EC" w14:textId="77777777" w:rsidTr="004C21EF">
        <w:trPr>
          <w:trHeight w:val="57"/>
        </w:trPr>
        <w:tc>
          <w:tcPr>
            <w:tcW w:w="367" w:type="pct"/>
            <w:shd w:val="clear" w:color="000000" w:fill="FFFFFF"/>
            <w:vAlign w:val="center"/>
          </w:tcPr>
          <w:p w14:paraId="783F7544"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9</w:t>
            </w:r>
          </w:p>
        </w:tc>
        <w:tc>
          <w:tcPr>
            <w:tcW w:w="1218" w:type="pct"/>
            <w:shd w:val="clear" w:color="000000" w:fill="FFFFFF"/>
            <w:vAlign w:val="center"/>
          </w:tcPr>
          <w:p w14:paraId="3582A5A8"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PASTO NARIÑO</w:t>
            </w:r>
          </w:p>
        </w:tc>
        <w:tc>
          <w:tcPr>
            <w:tcW w:w="3415" w:type="pct"/>
            <w:shd w:val="clear" w:color="000000" w:fill="FFFFFF"/>
            <w:vAlign w:val="center"/>
          </w:tcPr>
          <w:p w14:paraId="7019E822"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07 – CARRERA 35ª # 18-148 BARRIO PALERMO</w:t>
            </w:r>
          </w:p>
        </w:tc>
      </w:tr>
      <w:tr w:rsidR="004C21EF" w:rsidRPr="00157564" w14:paraId="233379ED" w14:textId="77777777" w:rsidTr="004C21EF">
        <w:trPr>
          <w:trHeight w:val="57"/>
        </w:trPr>
        <w:tc>
          <w:tcPr>
            <w:tcW w:w="367" w:type="pct"/>
            <w:shd w:val="clear" w:color="000000" w:fill="FFFFFF"/>
            <w:vAlign w:val="center"/>
          </w:tcPr>
          <w:p w14:paraId="5C888060"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10</w:t>
            </w:r>
          </w:p>
        </w:tc>
        <w:tc>
          <w:tcPr>
            <w:tcW w:w="1218" w:type="pct"/>
            <w:shd w:val="clear" w:color="000000" w:fill="FFFFFF"/>
            <w:vAlign w:val="center"/>
            <w:hideMark/>
          </w:tcPr>
          <w:p w14:paraId="7BB1B944"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BUCARAMANGA SANTANDER</w:t>
            </w:r>
          </w:p>
        </w:tc>
        <w:tc>
          <w:tcPr>
            <w:tcW w:w="3415" w:type="pct"/>
            <w:shd w:val="clear" w:color="000000" w:fill="FFFFFF"/>
            <w:vAlign w:val="center"/>
            <w:hideMark/>
          </w:tcPr>
          <w:p w14:paraId="6C1D5019"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08 - CARRERA 33 # 33-56/64 BARRIO MEJORAS PUBLICAS</w:t>
            </w:r>
          </w:p>
        </w:tc>
      </w:tr>
      <w:tr w:rsidR="004C21EF" w:rsidRPr="00157564" w14:paraId="5C60D3CB" w14:textId="77777777" w:rsidTr="004C21EF">
        <w:trPr>
          <w:trHeight w:val="57"/>
        </w:trPr>
        <w:tc>
          <w:tcPr>
            <w:tcW w:w="367" w:type="pct"/>
            <w:shd w:val="clear" w:color="000000" w:fill="FFFFFF"/>
            <w:vAlign w:val="center"/>
          </w:tcPr>
          <w:p w14:paraId="08D92E00"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11</w:t>
            </w:r>
          </w:p>
        </w:tc>
        <w:tc>
          <w:tcPr>
            <w:tcW w:w="1218" w:type="pct"/>
            <w:shd w:val="clear" w:color="000000" w:fill="FFFFFF"/>
            <w:vAlign w:val="center"/>
            <w:hideMark/>
          </w:tcPr>
          <w:p w14:paraId="0EC6729F"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CALI VALLE DEL CAUCA</w:t>
            </w:r>
          </w:p>
        </w:tc>
        <w:tc>
          <w:tcPr>
            <w:tcW w:w="3415" w:type="pct"/>
            <w:shd w:val="clear" w:color="000000" w:fill="FFFFFF"/>
            <w:vAlign w:val="center"/>
            <w:hideMark/>
          </w:tcPr>
          <w:p w14:paraId="6E27EF36"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09 - CALLE 48 # 3N-104 BARRIO EL PRADO</w:t>
            </w:r>
          </w:p>
        </w:tc>
      </w:tr>
      <w:tr w:rsidR="004C21EF" w:rsidRPr="00157564" w14:paraId="77E7D064" w14:textId="77777777" w:rsidTr="004C21EF">
        <w:trPr>
          <w:trHeight w:val="57"/>
        </w:trPr>
        <w:tc>
          <w:tcPr>
            <w:tcW w:w="367" w:type="pct"/>
            <w:shd w:val="clear" w:color="000000" w:fill="FFFFFF"/>
            <w:vAlign w:val="center"/>
          </w:tcPr>
          <w:p w14:paraId="09AA0431"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12</w:t>
            </w:r>
          </w:p>
        </w:tc>
        <w:tc>
          <w:tcPr>
            <w:tcW w:w="1218" w:type="pct"/>
            <w:shd w:val="clear" w:color="000000" w:fill="FFFFFF"/>
            <w:vAlign w:val="center"/>
          </w:tcPr>
          <w:p w14:paraId="5A6F7F6D"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CALI VALLE DEL CAUCA</w:t>
            </w:r>
          </w:p>
        </w:tc>
        <w:tc>
          <w:tcPr>
            <w:tcW w:w="3415" w:type="pct"/>
            <w:shd w:val="clear" w:color="000000" w:fill="FFFFFF"/>
            <w:vAlign w:val="center"/>
          </w:tcPr>
          <w:p w14:paraId="02785836"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09 - CALLE 38N # 3HN-09 BARRIO PRADOS DEL NORTE</w:t>
            </w:r>
          </w:p>
        </w:tc>
      </w:tr>
      <w:tr w:rsidR="004C21EF" w:rsidRPr="00157564" w14:paraId="5DD8C9F4" w14:textId="77777777" w:rsidTr="004C21EF">
        <w:trPr>
          <w:trHeight w:val="57"/>
        </w:trPr>
        <w:tc>
          <w:tcPr>
            <w:tcW w:w="367" w:type="pct"/>
            <w:shd w:val="clear" w:color="000000" w:fill="FFFFFF"/>
            <w:vAlign w:val="center"/>
          </w:tcPr>
          <w:p w14:paraId="13328E68"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13</w:t>
            </w:r>
          </w:p>
        </w:tc>
        <w:tc>
          <w:tcPr>
            <w:tcW w:w="1218" w:type="pct"/>
            <w:shd w:val="clear" w:color="000000" w:fill="FFFFFF"/>
            <w:vAlign w:val="center"/>
            <w:hideMark/>
          </w:tcPr>
          <w:p w14:paraId="158DEBD9"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IBAGUÉ TOLIMA</w:t>
            </w:r>
          </w:p>
        </w:tc>
        <w:tc>
          <w:tcPr>
            <w:tcW w:w="3415" w:type="pct"/>
            <w:shd w:val="clear" w:color="000000" w:fill="FFFFFF"/>
            <w:vAlign w:val="center"/>
            <w:hideMark/>
          </w:tcPr>
          <w:p w14:paraId="009DA2ED"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ÁREA OPERATIVA 10 - CARRERA 6 # 46-71 BARRIO VILLA MARLEN</w:t>
            </w:r>
          </w:p>
        </w:tc>
      </w:tr>
      <w:tr w:rsidR="004C21EF" w:rsidRPr="00157564" w14:paraId="3FAD626D" w14:textId="77777777" w:rsidTr="004C21EF">
        <w:trPr>
          <w:trHeight w:val="57"/>
        </w:trPr>
        <w:tc>
          <w:tcPr>
            <w:tcW w:w="367" w:type="pct"/>
            <w:shd w:val="clear" w:color="000000" w:fill="FFFFFF"/>
            <w:vAlign w:val="center"/>
          </w:tcPr>
          <w:p w14:paraId="60C88309"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14</w:t>
            </w:r>
          </w:p>
        </w:tc>
        <w:tc>
          <w:tcPr>
            <w:tcW w:w="1218" w:type="pct"/>
            <w:shd w:val="clear" w:color="000000" w:fill="FFFFFF"/>
            <w:vAlign w:val="center"/>
            <w:hideMark/>
          </w:tcPr>
          <w:p w14:paraId="0757D19B"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PUERTO CARREÑO VICHADA</w:t>
            </w:r>
          </w:p>
        </w:tc>
        <w:tc>
          <w:tcPr>
            <w:tcW w:w="3415" w:type="pct"/>
            <w:shd w:val="clear" w:color="000000" w:fill="FFFFFF"/>
            <w:vAlign w:val="center"/>
            <w:hideMark/>
          </w:tcPr>
          <w:p w14:paraId="4F10D8E9"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AEROPUERTO PUERTO CARREÑO, OFICINA METEOROLOGIA IDEAM</w:t>
            </w:r>
          </w:p>
        </w:tc>
      </w:tr>
      <w:tr w:rsidR="004C21EF" w:rsidRPr="00157564" w14:paraId="275B179A" w14:textId="77777777" w:rsidTr="004C21EF">
        <w:trPr>
          <w:trHeight w:val="57"/>
        </w:trPr>
        <w:tc>
          <w:tcPr>
            <w:tcW w:w="367" w:type="pct"/>
            <w:shd w:val="clear" w:color="000000" w:fill="FFFFFF"/>
            <w:vAlign w:val="center"/>
          </w:tcPr>
          <w:p w14:paraId="79A5B474"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15</w:t>
            </w:r>
          </w:p>
        </w:tc>
        <w:tc>
          <w:tcPr>
            <w:tcW w:w="1218" w:type="pct"/>
            <w:shd w:val="clear" w:color="000000" w:fill="FFFFFF"/>
            <w:vAlign w:val="center"/>
            <w:hideMark/>
          </w:tcPr>
          <w:p w14:paraId="6508C392"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SAN ANDRÉS ISLAS</w:t>
            </w:r>
          </w:p>
        </w:tc>
        <w:tc>
          <w:tcPr>
            <w:tcW w:w="3415" w:type="pct"/>
            <w:shd w:val="clear" w:color="000000" w:fill="FFFFFF"/>
            <w:vAlign w:val="center"/>
            <w:hideMark/>
          </w:tcPr>
          <w:p w14:paraId="1C439494"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SARIE BAY - ZONA AEROPUERTO - OFICINA RADIO SONDEO IDEAM</w:t>
            </w:r>
          </w:p>
        </w:tc>
      </w:tr>
      <w:tr w:rsidR="004C21EF" w:rsidRPr="00157564" w14:paraId="7B7A4EFB" w14:textId="77777777" w:rsidTr="004C21EF">
        <w:trPr>
          <w:trHeight w:val="57"/>
        </w:trPr>
        <w:tc>
          <w:tcPr>
            <w:tcW w:w="367" w:type="pct"/>
            <w:shd w:val="clear" w:color="000000" w:fill="FFFFFF"/>
            <w:vAlign w:val="center"/>
          </w:tcPr>
          <w:p w14:paraId="6CA5244B"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16</w:t>
            </w:r>
          </w:p>
        </w:tc>
        <w:tc>
          <w:tcPr>
            <w:tcW w:w="1218" w:type="pct"/>
            <w:shd w:val="clear" w:color="000000" w:fill="FFFFFF"/>
            <w:vAlign w:val="center"/>
            <w:hideMark/>
          </w:tcPr>
          <w:p w14:paraId="166E37AD" w14:textId="77777777" w:rsidR="004C21EF" w:rsidRPr="00157564" w:rsidRDefault="004C21EF" w:rsidP="005E628A">
            <w:pPr>
              <w:jc w:val="center"/>
              <w:rPr>
                <w:rFonts w:ascii="Verdana" w:hAnsi="Verdana"/>
                <w:color w:val="000000"/>
                <w:sz w:val="16"/>
                <w:szCs w:val="16"/>
                <w:lang w:eastAsia="es-CO"/>
              </w:rPr>
            </w:pPr>
            <w:r>
              <w:rPr>
                <w:rFonts w:ascii="Verdana" w:hAnsi="Verdana"/>
                <w:color w:val="000000"/>
                <w:sz w:val="16"/>
                <w:szCs w:val="16"/>
                <w:lang w:eastAsia="es-CO"/>
              </w:rPr>
              <w:t>LETICIA</w:t>
            </w:r>
          </w:p>
        </w:tc>
        <w:tc>
          <w:tcPr>
            <w:tcW w:w="3415" w:type="pct"/>
            <w:shd w:val="clear" w:color="000000" w:fill="FFFFFF"/>
            <w:vAlign w:val="center"/>
            <w:hideMark/>
          </w:tcPr>
          <w:p w14:paraId="1D5AA704" w14:textId="77777777" w:rsidR="004C21EF" w:rsidRPr="00157564" w:rsidRDefault="004C21EF" w:rsidP="005E628A">
            <w:pPr>
              <w:jc w:val="both"/>
              <w:rPr>
                <w:rFonts w:ascii="Verdana" w:hAnsi="Verdana"/>
                <w:color w:val="000000"/>
                <w:sz w:val="16"/>
                <w:szCs w:val="16"/>
                <w:lang w:eastAsia="es-CO"/>
              </w:rPr>
            </w:pPr>
            <w:r>
              <w:rPr>
                <w:rFonts w:ascii="Verdana" w:hAnsi="Verdana"/>
                <w:color w:val="000000"/>
                <w:sz w:val="16"/>
                <w:szCs w:val="16"/>
                <w:lang w:eastAsia="es-CO"/>
              </w:rPr>
              <w:t>AEROPUERTO VASQUEZ COBO, OFICINA RADIOSONDA IDEAM</w:t>
            </w:r>
          </w:p>
        </w:tc>
      </w:tr>
    </w:tbl>
    <w:p w14:paraId="4E864579" w14:textId="1E34FBDB" w:rsidR="00B2443E" w:rsidRDefault="00B2443E" w:rsidP="00EF6607">
      <w:pPr>
        <w:jc w:val="both"/>
        <w:rPr>
          <w:rFonts w:ascii="Verdana" w:hAnsi="Verdana" w:cstheme="minorHAnsi"/>
          <w:b/>
        </w:rPr>
      </w:pPr>
    </w:p>
    <w:p w14:paraId="7996CB53" w14:textId="77777777" w:rsidR="004C21EF" w:rsidRDefault="004C21EF" w:rsidP="004C21EF">
      <w:pPr>
        <w:tabs>
          <w:tab w:val="left" w:pos="4290"/>
        </w:tabs>
        <w:jc w:val="both"/>
        <w:rPr>
          <w:rFonts w:ascii="Verdana" w:hAnsi="Verdana" w:cs="Arial"/>
          <w:bCs/>
          <w:sz w:val="22"/>
          <w:szCs w:val="22"/>
        </w:rPr>
      </w:pPr>
      <w:r>
        <w:rPr>
          <w:rFonts w:ascii="Verdana" w:hAnsi="Verdana" w:cs="Arial"/>
          <w:b/>
          <w:sz w:val="22"/>
          <w:szCs w:val="22"/>
        </w:rPr>
        <w:t xml:space="preserve">ESPECIFICACIONES TÉCNICAS: </w:t>
      </w:r>
      <w:r>
        <w:rPr>
          <w:rFonts w:ascii="Verdana" w:hAnsi="Verdana" w:cs="Arial"/>
          <w:bCs/>
          <w:sz w:val="22"/>
          <w:szCs w:val="22"/>
        </w:rPr>
        <w:t>Las condiciones mínimas de la prestación del presente servicio deberán ser:</w:t>
      </w:r>
    </w:p>
    <w:p w14:paraId="39DF1EE2" w14:textId="77777777" w:rsidR="00CA6780" w:rsidRPr="00157564" w:rsidRDefault="00CA6780" w:rsidP="004C21EF">
      <w:pPr>
        <w:tabs>
          <w:tab w:val="left" w:pos="4290"/>
        </w:tabs>
        <w:jc w:val="both"/>
        <w:rPr>
          <w:rFonts w:ascii="Verdana" w:hAnsi="Verdana" w:cs="Arial"/>
          <w:bCs/>
          <w:sz w:val="22"/>
          <w:szCs w:val="22"/>
        </w:rPr>
      </w:pPr>
    </w:p>
    <w:p w14:paraId="434C75A9" w14:textId="77777777" w:rsidR="00CA6780" w:rsidRPr="007E297C" w:rsidRDefault="00CA6780" w:rsidP="00CA6780">
      <w:pPr>
        <w:pStyle w:val="Prrafodelista"/>
        <w:numPr>
          <w:ilvl w:val="0"/>
          <w:numId w:val="15"/>
        </w:numPr>
        <w:tabs>
          <w:tab w:val="left" w:pos="4290"/>
        </w:tabs>
        <w:jc w:val="both"/>
        <w:rPr>
          <w:rFonts w:ascii="Verdana" w:hAnsi="Verdana" w:cs="Arial"/>
          <w:b/>
          <w:szCs w:val="22"/>
        </w:rPr>
      </w:pPr>
      <w:r>
        <w:rPr>
          <w:rFonts w:ascii="Verdana" w:hAnsi="Verdana" w:cs="Arial"/>
          <w:b/>
          <w:szCs w:val="22"/>
        </w:rPr>
        <w:t>PERSONAL Y FUNCIONAMIENTO DE LA COMPAÑÍA DE VIGILANCIA:</w:t>
      </w:r>
    </w:p>
    <w:p w14:paraId="674AB174" w14:textId="77777777" w:rsidR="00CA6780" w:rsidRPr="007E297C" w:rsidRDefault="00CA6780" w:rsidP="00CA6780">
      <w:pPr>
        <w:tabs>
          <w:tab w:val="left" w:pos="4290"/>
        </w:tabs>
        <w:jc w:val="both"/>
        <w:rPr>
          <w:rFonts w:ascii="Verdana" w:hAnsi="Verdana" w:cs="Arial"/>
          <w:sz w:val="22"/>
          <w:szCs w:val="22"/>
        </w:rPr>
      </w:pPr>
    </w:p>
    <w:p w14:paraId="37869FE9" w14:textId="77777777" w:rsidR="00CA6780" w:rsidRPr="007E297C" w:rsidRDefault="00CA6780" w:rsidP="00CA6780">
      <w:pPr>
        <w:pStyle w:val="Prrafodelista"/>
        <w:numPr>
          <w:ilvl w:val="0"/>
          <w:numId w:val="16"/>
        </w:numPr>
        <w:tabs>
          <w:tab w:val="left" w:pos="4290"/>
        </w:tabs>
        <w:jc w:val="both"/>
        <w:rPr>
          <w:rFonts w:ascii="Verdana" w:hAnsi="Verdana" w:cs="Arial"/>
          <w:b/>
          <w:szCs w:val="22"/>
        </w:rPr>
      </w:pPr>
      <w:r>
        <w:rPr>
          <w:rFonts w:ascii="Verdana" w:hAnsi="Verdana" w:cs="Arial"/>
          <w:b/>
          <w:szCs w:val="22"/>
        </w:rPr>
        <w:t xml:space="preserve">Supervisión: </w:t>
      </w:r>
      <w:r>
        <w:rPr>
          <w:rFonts w:ascii="Verdana" w:hAnsi="Verdana" w:cs="Arial"/>
          <w:szCs w:val="22"/>
        </w:rPr>
        <w:t xml:space="preserve">La compañía de vigilancia deberá tener y garantizar el personal de supervisión, dedicado a la atención del cliente, el personal debe estar debidamente capacitado en la supervisión del servicio, certificado y cubierto en cuanto a los parámetros que determina la ley con respecto a seguridad social. Carecer de antecedentes fiscales, penales y disciplinarios, los cuales se deben acreditar con el certificado de antecedentes fiscales expedido por la Contraloría General de la República; Copia del certificado judicial vigente expedido por la Policía Nacional de Colombia certificado de antecedentes disciplinarios expedido por la Procuraduría General de la Nación. </w:t>
      </w:r>
    </w:p>
    <w:p w14:paraId="42B16F48" w14:textId="77777777" w:rsidR="00CA6780" w:rsidRPr="007E297C" w:rsidRDefault="00CA6780" w:rsidP="00CA6780">
      <w:pPr>
        <w:tabs>
          <w:tab w:val="left" w:pos="4290"/>
        </w:tabs>
        <w:jc w:val="both"/>
        <w:rPr>
          <w:rFonts w:ascii="Verdana" w:hAnsi="Verdana" w:cs="Arial"/>
          <w:b/>
          <w:sz w:val="22"/>
          <w:szCs w:val="22"/>
        </w:rPr>
      </w:pPr>
    </w:p>
    <w:p w14:paraId="2C06FB7E" w14:textId="77777777" w:rsidR="00CA6780" w:rsidRPr="007E297C" w:rsidRDefault="00CA6780" w:rsidP="00CA6780">
      <w:pPr>
        <w:pStyle w:val="Prrafodelista"/>
        <w:numPr>
          <w:ilvl w:val="0"/>
          <w:numId w:val="16"/>
        </w:numPr>
        <w:tabs>
          <w:tab w:val="left" w:pos="4290"/>
        </w:tabs>
        <w:jc w:val="both"/>
        <w:rPr>
          <w:rFonts w:ascii="Verdana" w:hAnsi="Verdana" w:cs="Arial"/>
          <w:szCs w:val="22"/>
        </w:rPr>
      </w:pPr>
      <w:r>
        <w:rPr>
          <w:rFonts w:ascii="Verdana" w:hAnsi="Verdana" w:cs="Arial"/>
          <w:b/>
          <w:szCs w:val="22"/>
        </w:rPr>
        <w:t>Credenciales de personal:</w:t>
      </w:r>
      <w:r>
        <w:rPr>
          <w:rFonts w:ascii="Verdana" w:hAnsi="Verdana" w:cs="Arial"/>
          <w:szCs w:val="22"/>
        </w:rPr>
        <w:t xml:space="preserve"> La compañía de vigilancia deberá anexar fotocopia legible de las credenciales vigentes del personal (Supervisor), expedidas por el titular de la licencia (quien presenta la propuesta), o en su defecto la fotocopia de la resolución por medio de la cual se le otorgó dicha </w:t>
      </w:r>
      <w:r>
        <w:rPr>
          <w:rFonts w:ascii="Verdana" w:hAnsi="Verdana" w:cs="Arial"/>
          <w:szCs w:val="22"/>
        </w:rPr>
        <w:lastRenderedPageBreak/>
        <w:t>credencial, y en la cual se señale además el término por el cual se concede la misma.</w:t>
      </w:r>
    </w:p>
    <w:p w14:paraId="22EADE8D" w14:textId="77777777" w:rsidR="00CA6780" w:rsidRPr="007E297C" w:rsidRDefault="00CA6780" w:rsidP="00CA6780">
      <w:pPr>
        <w:pStyle w:val="Prrafodelista"/>
        <w:rPr>
          <w:rFonts w:ascii="Verdana" w:hAnsi="Verdana" w:cs="Arial"/>
          <w:szCs w:val="22"/>
        </w:rPr>
      </w:pPr>
    </w:p>
    <w:p w14:paraId="27688F88" w14:textId="77777777" w:rsidR="00CA6780" w:rsidRPr="007E297C" w:rsidRDefault="00CA6780" w:rsidP="00CA6780">
      <w:pPr>
        <w:pStyle w:val="Prrafodelista"/>
        <w:numPr>
          <w:ilvl w:val="0"/>
          <w:numId w:val="16"/>
        </w:numPr>
        <w:tabs>
          <w:tab w:val="left" w:pos="4290"/>
        </w:tabs>
        <w:jc w:val="both"/>
        <w:rPr>
          <w:rFonts w:ascii="Verdana" w:hAnsi="Verdana" w:cs="Arial"/>
          <w:szCs w:val="22"/>
        </w:rPr>
      </w:pPr>
      <w:r>
        <w:rPr>
          <w:rFonts w:ascii="Verdana" w:hAnsi="Verdana" w:cs="Arial"/>
          <w:b/>
          <w:szCs w:val="22"/>
        </w:rPr>
        <w:t>Gestor de medios tecnológicos:</w:t>
      </w:r>
      <w:r>
        <w:rPr>
          <w:rFonts w:ascii="Verdana" w:hAnsi="Verdana" w:cs="Arial"/>
          <w:szCs w:val="22"/>
        </w:rPr>
        <w:t xml:space="preserve"> La compañía de vigilancia deberá tener y garantizar personal de supervisión, dedicado a la atención del cliente. El personal debe estar debidamente capacitado en la supervisión del servicio, certificado y cubierto en cuanto a los parámetros que determina la ley con respecto a seguridad social. Carecer de antecedentes fiscales, penales y disciplinarios, los cuales se deben acreditar con el certificado de antecedentes fiscales expedido por la Contraloría General de la República; Copia del certificado judicial vigente expedido por la Policía Nacional de Colombia y certificado de antecedentes disciplinarios expedido por la Procuraduría General de la Nación.</w:t>
      </w:r>
    </w:p>
    <w:p w14:paraId="715712BE" w14:textId="77777777" w:rsidR="00CA6780" w:rsidRPr="007E297C" w:rsidRDefault="00CA6780" w:rsidP="00CA6780">
      <w:pPr>
        <w:pStyle w:val="Prrafodelista"/>
        <w:rPr>
          <w:rFonts w:ascii="Verdana" w:hAnsi="Verdana" w:cs="Arial"/>
          <w:szCs w:val="22"/>
        </w:rPr>
      </w:pPr>
    </w:p>
    <w:p w14:paraId="34770806" w14:textId="77777777" w:rsidR="00CA6780" w:rsidRPr="007E297C" w:rsidRDefault="00CA6780" w:rsidP="00CA6780">
      <w:pPr>
        <w:pStyle w:val="Prrafodelista"/>
        <w:numPr>
          <w:ilvl w:val="0"/>
          <w:numId w:val="16"/>
        </w:numPr>
        <w:tabs>
          <w:tab w:val="left" w:pos="4290"/>
        </w:tabs>
        <w:jc w:val="both"/>
        <w:rPr>
          <w:rFonts w:ascii="Verdana" w:hAnsi="Verdana" w:cs="Arial"/>
          <w:szCs w:val="22"/>
        </w:rPr>
      </w:pPr>
      <w:r>
        <w:rPr>
          <w:rFonts w:ascii="Verdana" w:hAnsi="Verdana" w:cs="Arial"/>
          <w:b/>
          <w:szCs w:val="22"/>
        </w:rPr>
        <w:t>Personal de guardas de seguridad - operarios:</w:t>
      </w:r>
      <w:r>
        <w:rPr>
          <w:rFonts w:ascii="Verdana" w:hAnsi="Verdana" w:cs="Arial"/>
          <w:szCs w:val="22"/>
        </w:rPr>
        <w:t xml:space="preserve"> La compañía de vigilancia deberá tener y garantizar el personal suficiente en cantidad y calidad requerido, para prestar eficientemente el servicio. El personal debe estar debidamente capacitado, certificado y cubierto en cuanto a los parámetros que determina la ley con respecto a seguridad social integral en general. Carecer de antecedentes fiscales, penales y disciplinarios, los cuales se deben acreditar con el certificado de antecedentes fiscales expedido por la Contraloría General de la República; copia del certificado judicial vigente expedido por la Policía Nacional de Colombia y el certificado de antecedentes disciplinarios expedido por la Procuraduría General de la Nación.</w:t>
      </w:r>
    </w:p>
    <w:p w14:paraId="557B918A" w14:textId="77777777" w:rsidR="00CA6780" w:rsidRPr="007E297C" w:rsidRDefault="00CA6780" w:rsidP="00CA6780">
      <w:pPr>
        <w:pStyle w:val="Prrafodelista"/>
        <w:rPr>
          <w:rFonts w:ascii="Verdana" w:hAnsi="Verdana" w:cs="Arial"/>
          <w:szCs w:val="22"/>
        </w:rPr>
      </w:pPr>
    </w:p>
    <w:p w14:paraId="008B404A" w14:textId="77777777" w:rsidR="00CA6780" w:rsidRPr="007E297C" w:rsidRDefault="00CA6780" w:rsidP="00CA6780">
      <w:pPr>
        <w:pStyle w:val="Prrafodelista"/>
        <w:numPr>
          <w:ilvl w:val="0"/>
          <w:numId w:val="17"/>
        </w:numPr>
        <w:tabs>
          <w:tab w:val="left" w:pos="4290"/>
        </w:tabs>
        <w:jc w:val="both"/>
        <w:rPr>
          <w:rFonts w:ascii="Verdana" w:hAnsi="Verdana" w:cs="Arial"/>
          <w:szCs w:val="22"/>
        </w:rPr>
      </w:pPr>
      <w:r>
        <w:rPr>
          <w:rFonts w:ascii="Verdana" w:hAnsi="Verdana" w:cs="Arial"/>
          <w:szCs w:val="22"/>
        </w:rPr>
        <w:t xml:space="preserve">Requisitos y condiciones del personal: </w:t>
      </w:r>
    </w:p>
    <w:p w14:paraId="792E1299" w14:textId="77777777" w:rsidR="00CA6780" w:rsidRPr="007E297C" w:rsidRDefault="00CA6780" w:rsidP="00CA6780">
      <w:pPr>
        <w:tabs>
          <w:tab w:val="left" w:pos="4290"/>
        </w:tabs>
        <w:jc w:val="both"/>
        <w:rPr>
          <w:rFonts w:ascii="Verdana" w:hAnsi="Verdana" w:cs="Arial"/>
          <w:sz w:val="22"/>
          <w:szCs w:val="22"/>
        </w:rPr>
      </w:pPr>
    </w:p>
    <w:p w14:paraId="778C6EDE" w14:textId="77777777" w:rsidR="00CA6780" w:rsidRPr="007E297C" w:rsidRDefault="00CA6780"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Para la prestación del servicio, se requiere personal saludable, entrenado y calificado, con los equipos de seguridad industrial y prevención necesarios para garantizar la salud y bienestar de todo el personal de la Entidad.</w:t>
      </w:r>
    </w:p>
    <w:p w14:paraId="6186269E" w14:textId="77777777" w:rsidR="00CA6780" w:rsidRPr="007E297C" w:rsidRDefault="00CA6780"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Mantener todas las condiciones, técnicas y económicas ofrecidas en la propuesta durante la ejecución del contrato.</w:t>
      </w:r>
    </w:p>
    <w:p w14:paraId="728471DB" w14:textId="77777777" w:rsidR="00CA6780" w:rsidRDefault="00CA6780"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Suplir las faltas de personal con la debida prontitud y en igualdad de condiciones al que reemplaza.</w:t>
      </w:r>
    </w:p>
    <w:p w14:paraId="0AD41E23" w14:textId="109988A2" w:rsidR="00464F9E" w:rsidRPr="007E297C" w:rsidRDefault="00F03817"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Presentar el certificado del c</w:t>
      </w:r>
      <w:r w:rsidR="00464F9E">
        <w:rPr>
          <w:rFonts w:ascii="Verdana" w:hAnsi="Verdana" w:cs="Arial"/>
          <w:szCs w:val="22"/>
        </w:rPr>
        <w:t>urso de entrenamiento de Vigilancia Básica.</w:t>
      </w:r>
    </w:p>
    <w:p w14:paraId="5E10E56E" w14:textId="77777777" w:rsidR="00CA6780" w:rsidRPr="007E297C" w:rsidRDefault="00CA6780"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Celebrar reuniones, mensualmente o cada vez que lo estimen conveniente los supervisores del servicio de vigilancia y su operación.</w:t>
      </w:r>
    </w:p>
    <w:p w14:paraId="493E8500" w14:textId="77777777" w:rsidR="00CA6780" w:rsidRPr="007E297C" w:rsidRDefault="00CA6780"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Personal con nivel de educación igual o superior al quinto grado de primaria (operarios).</w:t>
      </w:r>
    </w:p>
    <w:p w14:paraId="7E813B3F" w14:textId="77777777" w:rsidR="00CA6780" w:rsidRPr="007E297C" w:rsidRDefault="00CA6780" w:rsidP="00CA6780">
      <w:pPr>
        <w:pStyle w:val="Prrafodelista"/>
        <w:numPr>
          <w:ilvl w:val="0"/>
          <w:numId w:val="18"/>
        </w:numPr>
        <w:tabs>
          <w:tab w:val="left" w:pos="4290"/>
        </w:tabs>
        <w:jc w:val="both"/>
        <w:rPr>
          <w:rFonts w:ascii="Verdana" w:hAnsi="Verdana" w:cs="Arial"/>
          <w:szCs w:val="22"/>
        </w:rPr>
      </w:pPr>
      <w:r>
        <w:rPr>
          <w:rFonts w:ascii="Verdana" w:hAnsi="Verdana" w:cs="Arial"/>
          <w:szCs w:val="22"/>
        </w:rPr>
        <w:t>Dentro de cinco (5) días hábiles siguientes al perfeccionamiento del contrato, el futuro adjudicatario deberá entregar al supervisor de la entidad:  “Una vez suscrita el acta de inicio deberá suministrar una relación detallada en formato Excel, del personal vinculado para la prestación del servicio, la cual deberá contener aparte de los datos personales (Nombre, documento de identificación, Dirección residencia), datos de capacitación (Estudios realizados, Nivel de capacitación, Escuela de Capacitación, Grado obtenido), experiencia (años de experiencia, Empresas de prestación del servicio) y afiliación al sistema de seguridad social.</w:t>
      </w:r>
    </w:p>
    <w:p w14:paraId="3ECACF75" w14:textId="77777777" w:rsidR="00CA6780" w:rsidRPr="007E297C" w:rsidRDefault="00CA6780" w:rsidP="00CA6780">
      <w:pPr>
        <w:tabs>
          <w:tab w:val="left" w:pos="4290"/>
        </w:tabs>
        <w:jc w:val="both"/>
        <w:rPr>
          <w:rFonts w:ascii="Verdana" w:hAnsi="Verdana" w:cs="Arial"/>
          <w:sz w:val="22"/>
          <w:szCs w:val="22"/>
        </w:rPr>
      </w:pPr>
    </w:p>
    <w:p w14:paraId="058580D1" w14:textId="77777777" w:rsidR="00CA6780" w:rsidRPr="007E297C" w:rsidRDefault="00CA6780" w:rsidP="00CA6780">
      <w:pPr>
        <w:tabs>
          <w:tab w:val="left" w:pos="4290"/>
        </w:tabs>
        <w:jc w:val="both"/>
        <w:rPr>
          <w:rFonts w:ascii="Verdana" w:hAnsi="Verdana" w:cs="Arial"/>
          <w:sz w:val="22"/>
          <w:szCs w:val="22"/>
        </w:rPr>
      </w:pPr>
      <w:r>
        <w:rPr>
          <w:rFonts w:ascii="Verdana" w:hAnsi="Verdana" w:cs="Arial"/>
          <w:b/>
          <w:sz w:val="22"/>
          <w:szCs w:val="22"/>
        </w:rPr>
        <w:t>NOTA:</w:t>
      </w:r>
      <w:r>
        <w:rPr>
          <w:rFonts w:ascii="Verdana" w:hAnsi="Verdana" w:cs="Arial"/>
          <w:sz w:val="22"/>
          <w:szCs w:val="22"/>
        </w:rPr>
        <w:t xml:space="preserve"> La Entidad, a través del Supervisor del contrato, podrá disponer y redistribuir el personal asignado por el contratista dentro de las instalaciones y sedes objeto del servicio, de acuerdo con las necesidades operativas y los requerimientos del servicio de vigilancia y seguridad privada. Asimismo, podrá solicitar el reemplazo del personal cuando se evidencie el incumplimiento de los perfiles exigidos, de las obligaciones contractuales, de los protocolos establecidos o cuando existan razones debidamente justificadas relacionadas con la adecuada prestación del servicio.</w:t>
      </w:r>
    </w:p>
    <w:p w14:paraId="6DAB8613" w14:textId="77777777" w:rsidR="00CA6780" w:rsidRPr="007E297C" w:rsidRDefault="00CA6780" w:rsidP="00CA6780">
      <w:pPr>
        <w:tabs>
          <w:tab w:val="left" w:pos="4290"/>
        </w:tabs>
        <w:jc w:val="both"/>
        <w:rPr>
          <w:rFonts w:ascii="Verdana" w:hAnsi="Verdana" w:cs="Arial"/>
          <w:sz w:val="22"/>
          <w:szCs w:val="22"/>
        </w:rPr>
      </w:pPr>
    </w:p>
    <w:p w14:paraId="684370EC" w14:textId="77777777" w:rsidR="00CA6780" w:rsidRPr="007E297C" w:rsidRDefault="00CA6780" w:rsidP="00CA6780">
      <w:pPr>
        <w:pStyle w:val="Prrafodelista"/>
        <w:numPr>
          <w:ilvl w:val="0"/>
          <w:numId w:val="16"/>
        </w:numPr>
        <w:jc w:val="both"/>
        <w:rPr>
          <w:rFonts w:ascii="Verdana" w:hAnsi="Verdana" w:cs="Arial"/>
          <w:szCs w:val="22"/>
        </w:rPr>
      </w:pPr>
      <w:r>
        <w:rPr>
          <w:rFonts w:ascii="Verdana" w:hAnsi="Verdana" w:cs="Arial"/>
          <w:b/>
          <w:szCs w:val="22"/>
        </w:rPr>
        <w:t>Capacitación y entrenamiento:</w:t>
      </w:r>
      <w:r>
        <w:rPr>
          <w:rFonts w:ascii="Verdana" w:hAnsi="Verdana" w:cs="Arial"/>
          <w:szCs w:val="22"/>
        </w:rPr>
        <w:t xml:space="preserve"> La sociedad de vigilancia deberá acreditar que el personal vinculado a su empresa ha recibido un programa de capacitación, según certificación expedida por las escuelas de capacitación y departamentos de seguridad autorizados bajo los siguientes términos:</w:t>
      </w:r>
    </w:p>
    <w:p w14:paraId="7E500ED5" w14:textId="77777777" w:rsidR="00CA6780" w:rsidRPr="007E297C" w:rsidRDefault="00CA6780" w:rsidP="00CA6780">
      <w:pPr>
        <w:jc w:val="both"/>
        <w:rPr>
          <w:rFonts w:ascii="Verdana" w:hAnsi="Verdana" w:cs="Arial"/>
          <w:sz w:val="22"/>
          <w:szCs w:val="22"/>
        </w:rPr>
      </w:pPr>
    </w:p>
    <w:p w14:paraId="6056004E" w14:textId="77777777" w:rsidR="00CA6780" w:rsidRPr="007E297C" w:rsidRDefault="00CA6780" w:rsidP="00CA6780">
      <w:pPr>
        <w:pStyle w:val="Prrafodelista"/>
        <w:numPr>
          <w:ilvl w:val="0"/>
          <w:numId w:val="19"/>
        </w:numPr>
        <w:jc w:val="both"/>
        <w:rPr>
          <w:rFonts w:ascii="Verdana" w:hAnsi="Verdana" w:cs="Arial"/>
          <w:szCs w:val="22"/>
        </w:rPr>
      </w:pPr>
      <w:r>
        <w:rPr>
          <w:rFonts w:ascii="Verdana" w:hAnsi="Verdana" w:cs="Arial"/>
          <w:szCs w:val="22"/>
        </w:rPr>
        <w:t>Seguridad en instalaciones.</w:t>
      </w:r>
    </w:p>
    <w:p w14:paraId="5E56A526" w14:textId="77777777" w:rsidR="00CA6780" w:rsidRPr="007E297C" w:rsidRDefault="00CA6780" w:rsidP="00CA6780">
      <w:pPr>
        <w:pStyle w:val="Prrafodelista"/>
        <w:numPr>
          <w:ilvl w:val="0"/>
          <w:numId w:val="19"/>
        </w:numPr>
        <w:jc w:val="both"/>
        <w:rPr>
          <w:rFonts w:ascii="Verdana" w:hAnsi="Verdana" w:cs="Arial"/>
          <w:szCs w:val="22"/>
        </w:rPr>
      </w:pPr>
      <w:r>
        <w:rPr>
          <w:rFonts w:ascii="Verdana" w:hAnsi="Verdana" w:cs="Arial"/>
          <w:szCs w:val="22"/>
        </w:rPr>
        <w:t>Manejo de armas de fuego y polígonos en tiro de reacción y defensivo.</w:t>
      </w:r>
    </w:p>
    <w:p w14:paraId="3D0A8376" w14:textId="77777777" w:rsidR="00CA6780" w:rsidRPr="007E297C" w:rsidRDefault="00CA6780" w:rsidP="00CA6780">
      <w:pPr>
        <w:pStyle w:val="Prrafodelista"/>
        <w:numPr>
          <w:ilvl w:val="0"/>
          <w:numId w:val="19"/>
        </w:numPr>
        <w:jc w:val="both"/>
        <w:rPr>
          <w:rFonts w:ascii="Verdana" w:hAnsi="Verdana" w:cs="Arial"/>
          <w:szCs w:val="22"/>
        </w:rPr>
      </w:pPr>
      <w:r>
        <w:rPr>
          <w:rFonts w:ascii="Verdana" w:hAnsi="Verdana" w:cs="Arial"/>
          <w:szCs w:val="22"/>
        </w:rPr>
        <w:t>Seminarios y/o cursos sobre relaciones públicas o humanas.</w:t>
      </w:r>
    </w:p>
    <w:p w14:paraId="57622BD8" w14:textId="77777777" w:rsidR="00CA6780" w:rsidRPr="007E297C" w:rsidRDefault="00CA6780" w:rsidP="00CA6780">
      <w:pPr>
        <w:pStyle w:val="Prrafodelista"/>
        <w:numPr>
          <w:ilvl w:val="0"/>
          <w:numId w:val="19"/>
        </w:numPr>
        <w:jc w:val="both"/>
        <w:rPr>
          <w:rFonts w:ascii="Verdana" w:hAnsi="Verdana" w:cs="Arial"/>
          <w:szCs w:val="22"/>
        </w:rPr>
      </w:pPr>
      <w:r>
        <w:rPr>
          <w:rFonts w:ascii="Verdana" w:hAnsi="Verdana" w:cs="Arial"/>
          <w:szCs w:val="22"/>
        </w:rPr>
        <w:t>Primeros auxilios.</w:t>
      </w:r>
    </w:p>
    <w:p w14:paraId="6C38DF79" w14:textId="77777777" w:rsidR="00CA6780" w:rsidRPr="007E297C" w:rsidRDefault="00CA6780" w:rsidP="00CA6780">
      <w:pPr>
        <w:pStyle w:val="Prrafodelista"/>
        <w:numPr>
          <w:ilvl w:val="0"/>
          <w:numId w:val="19"/>
        </w:numPr>
        <w:jc w:val="both"/>
        <w:rPr>
          <w:rFonts w:ascii="Verdana" w:hAnsi="Verdana" w:cs="Arial"/>
          <w:szCs w:val="22"/>
        </w:rPr>
      </w:pPr>
      <w:r>
        <w:rPr>
          <w:rFonts w:ascii="Verdana" w:hAnsi="Verdana" w:cs="Arial"/>
          <w:szCs w:val="22"/>
        </w:rPr>
        <w:t>Atención o servicio al público.</w:t>
      </w:r>
    </w:p>
    <w:p w14:paraId="5CE21546" w14:textId="77777777" w:rsidR="00CA6780" w:rsidRPr="007E297C" w:rsidRDefault="00CA6780" w:rsidP="00CA6780">
      <w:pPr>
        <w:jc w:val="both"/>
        <w:rPr>
          <w:rFonts w:ascii="Verdana" w:hAnsi="Verdana" w:cs="Arial"/>
          <w:sz w:val="22"/>
          <w:szCs w:val="22"/>
        </w:rPr>
      </w:pPr>
    </w:p>
    <w:p w14:paraId="6857030E" w14:textId="77777777" w:rsidR="00CA6780" w:rsidRPr="007E297C" w:rsidRDefault="00CA6780" w:rsidP="00CA6780">
      <w:pPr>
        <w:pStyle w:val="Prrafodelista"/>
        <w:numPr>
          <w:ilvl w:val="0"/>
          <w:numId w:val="16"/>
        </w:numPr>
        <w:tabs>
          <w:tab w:val="left" w:pos="4290"/>
        </w:tabs>
        <w:jc w:val="both"/>
        <w:rPr>
          <w:rFonts w:ascii="Verdana" w:hAnsi="Verdana" w:cs="Arial"/>
          <w:szCs w:val="22"/>
        </w:rPr>
      </w:pPr>
      <w:r>
        <w:rPr>
          <w:rFonts w:ascii="Verdana" w:hAnsi="Verdana" w:cs="Arial"/>
          <w:b/>
          <w:szCs w:val="22"/>
        </w:rPr>
        <w:t xml:space="preserve">Horarios puestos de trabajo: </w:t>
      </w:r>
      <w:r>
        <w:rPr>
          <w:rFonts w:ascii="Verdana" w:hAnsi="Verdana" w:cs="Arial"/>
          <w:szCs w:val="22"/>
        </w:rPr>
        <w:t>El servicio se deberá prestar conforme a los requerimientos de la entidad (turnos – sin sobrepasar el máximo permitido legal, horario fijo) según la cantidad de puestos de trabajo solicitados:</w:t>
      </w:r>
    </w:p>
    <w:p w14:paraId="6D1D2E1D" w14:textId="77777777" w:rsidR="00CA6780" w:rsidRPr="007E297C" w:rsidRDefault="00CA6780" w:rsidP="00CA6780">
      <w:pPr>
        <w:tabs>
          <w:tab w:val="left" w:pos="4290"/>
        </w:tabs>
        <w:jc w:val="both"/>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4"/>
        <w:gridCol w:w="596"/>
        <w:gridCol w:w="2764"/>
        <w:gridCol w:w="3424"/>
      </w:tblGrid>
      <w:tr w:rsidR="00CA6780" w:rsidRPr="003D08C4" w14:paraId="3CDABD6E" w14:textId="77777777" w:rsidTr="00392279">
        <w:trPr>
          <w:trHeight w:val="57"/>
        </w:trPr>
        <w:tc>
          <w:tcPr>
            <w:tcW w:w="2285" w:type="dxa"/>
            <w:vAlign w:val="center"/>
            <w:hideMark/>
          </w:tcPr>
          <w:p w14:paraId="137EFC4F" w14:textId="77777777" w:rsidR="00CA6780" w:rsidRPr="00A9216C" w:rsidRDefault="00CA6780" w:rsidP="00392279">
            <w:pPr>
              <w:jc w:val="center"/>
              <w:rPr>
                <w:rFonts w:ascii="Verdana" w:hAnsi="Verdana" w:cs="Calibri"/>
                <w:b/>
                <w:color w:val="000000" w:themeColor="text1"/>
                <w:sz w:val="16"/>
                <w:szCs w:val="16"/>
              </w:rPr>
            </w:pPr>
            <w:r>
              <w:rPr>
                <w:rFonts w:ascii="Verdana" w:hAnsi="Verdana" w:cs="Calibri"/>
                <w:b/>
                <w:color w:val="000000" w:themeColor="text1"/>
                <w:sz w:val="16"/>
                <w:szCs w:val="16"/>
              </w:rPr>
              <w:t>SEDE</w:t>
            </w:r>
          </w:p>
        </w:tc>
        <w:tc>
          <w:tcPr>
            <w:tcW w:w="626" w:type="dxa"/>
            <w:vAlign w:val="center"/>
            <w:hideMark/>
          </w:tcPr>
          <w:p w14:paraId="09A21A3A" w14:textId="77777777" w:rsidR="00CA6780" w:rsidRPr="00A9216C" w:rsidRDefault="00CA6780" w:rsidP="00392279">
            <w:pPr>
              <w:jc w:val="center"/>
              <w:rPr>
                <w:rFonts w:ascii="Verdana" w:hAnsi="Verdana" w:cs="Calibri"/>
                <w:b/>
                <w:color w:val="000000" w:themeColor="text1"/>
                <w:sz w:val="16"/>
                <w:szCs w:val="16"/>
              </w:rPr>
            </w:pPr>
            <w:r>
              <w:rPr>
                <w:rFonts w:ascii="Verdana" w:hAnsi="Verdana" w:cs="Calibri"/>
                <w:b/>
                <w:color w:val="000000" w:themeColor="text1"/>
                <w:sz w:val="16"/>
                <w:szCs w:val="16"/>
              </w:rPr>
              <w:t>No.</w:t>
            </w:r>
          </w:p>
        </w:tc>
        <w:tc>
          <w:tcPr>
            <w:tcW w:w="2764" w:type="dxa"/>
            <w:vAlign w:val="center"/>
            <w:hideMark/>
          </w:tcPr>
          <w:p w14:paraId="2AD4C70A" w14:textId="77777777" w:rsidR="00CA6780" w:rsidRPr="00A9216C" w:rsidRDefault="00CA6780" w:rsidP="00392279">
            <w:pPr>
              <w:jc w:val="center"/>
              <w:rPr>
                <w:rFonts w:ascii="Verdana" w:hAnsi="Verdana" w:cs="Calibri"/>
                <w:b/>
                <w:color w:val="000000" w:themeColor="text1"/>
                <w:sz w:val="16"/>
                <w:szCs w:val="16"/>
              </w:rPr>
            </w:pPr>
            <w:r>
              <w:rPr>
                <w:rFonts w:ascii="Verdana" w:hAnsi="Verdana" w:cs="Calibri"/>
                <w:b/>
                <w:color w:val="000000" w:themeColor="text1"/>
                <w:sz w:val="16"/>
                <w:szCs w:val="16"/>
              </w:rPr>
              <w:t>PUESTO</w:t>
            </w:r>
          </w:p>
        </w:tc>
        <w:tc>
          <w:tcPr>
            <w:tcW w:w="4157" w:type="dxa"/>
            <w:vAlign w:val="center"/>
            <w:hideMark/>
          </w:tcPr>
          <w:p w14:paraId="3FE4854D" w14:textId="77777777" w:rsidR="00CA6780" w:rsidRPr="00A9216C" w:rsidRDefault="00CA6780" w:rsidP="00392279">
            <w:pPr>
              <w:jc w:val="center"/>
              <w:rPr>
                <w:rFonts w:ascii="Verdana" w:hAnsi="Verdana" w:cs="Calibri"/>
                <w:b/>
                <w:color w:val="000000" w:themeColor="text1"/>
                <w:sz w:val="16"/>
                <w:szCs w:val="16"/>
              </w:rPr>
            </w:pPr>
            <w:r>
              <w:rPr>
                <w:rFonts w:ascii="Verdana" w:hAnsi="Verdana" w:cs="Calibri"/>
                <w:b/>
                <w:color w:val="000000" w:themeColor="text1"/>
                <w:sz w:val="16"/>
                <w:szCs w:val="16"/>
              </w:rPr>
              <w:t>SERVICIO</w:t>
            </w:r>
          </w:p>
        </w:tc>
      </w:tr>
      <w:tr w:rsidR="00CA6780" w:rsidRPr="003D08C4" w14:paraId="4A7A0252" w14:textId="77777777" w:rsidTr="00392279">
        <w:trPr>
          <w:trHeight w:val="57"/>
        </w:trPr>
        <w:tc>
          <w:tcPr>
            <w:tcW w:w="2285" w:type="dxa"/>
            <w:vMerge w:val="restart"/>
            <w:vAlign w:val="center"/>
            <w:hideMark/>
          </w:tcPr>
          <w:p w14:paraId="2EA1F25D" w14:textId="63FA6191" w:rsidR="00CA6780" w:rsidRPr="003D08C4" w:rsidRDefault="00CA6780" w:rsidP="00392279">
            <w:pPr>
              <w:jc w:val="center"/>
              <w:rPr>
                <w:rFonts w:ascii="Verdana" w:hAnsi="Verdana" w:cs="Calibri"/>
                <w:color w:val="000000" w:themeColor="text1"/>
                <w:sz w:val="16"/>
                <w:szCs w:val="16"/>
              </w:rPr>
            </w:pPr>
            <w:r>
              <w:rPr>
                <w:rFonts w:ascii="Verdana" w:hAnsi="Verdana"/>
                <w:sz w:val="16"/>
                <w:szCs w:val="16"/>
              </w:rPr>
              <w:t xml:space="preserve">SEDE PRINCIPAL </w:t>
            </w:r>
            <w:r w:rsidR="00582507">
              <w:rPr>
                <w:rFonts w:ascii="Verdana" w:hAnsi="Verdana"/>
                <w:sz w:val="16"/>
                <w:szCs w:val="16"/>
              </w:rPr>
              <w:t xml:space="preserve">SEDE LABORATORIO Y ALMACEN </w:t>
            </w:r>
            <w:r>
              <w:rPr>
                <w:rFonts w:ascii="Verdana" w:hAnsi="Verdana"/>
                <w:sz w:val="16"/>
                <w:szCs w:val="16"/>
              </w:rPr>
              <w:t>BOGOTÁ</w:t>
            </w:r>
          </w:p>
          <w:p w14:paraId="15DBA59E" w14:textId="25056D08" w:rsidR="00CA6780" w:rsidRPr="00A9216C" w:rsidRDefault="00CA6780" w:rsidP="00392279">
            <w:pPr>
              <w:jc w:val="center"/>
              <w:rPr>
                <w:rFonts w:ascii="Verdana" w:hAnsi="Verdana" w:cs="Calibri"/>
                <w:color w:val="000000" w:themeColor="text1"/>
                <w:sz w:val="16"/>
                <w:szCs w:val="16"/>
              </w:rPr>
            </w:pPr>
          </w:p>
        </w:tc>
        <w:tc>
          <w:tcPr>
            <w:tcW w:w="626" w:type="dxa"/>
            <w:vAlign w:val="center"/>
            <w:hideMark/>
          </w:tcPr>
          <w:p w14:paraId="266D4AFC"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w:t>
            </w:r>
          </w:p>
        </w:tc>
        <w:tc>
          <w:tcPr>
            <w:tcW w:w="2764" w:type="dxa"/>
            <w:noWrap/>
            <w:vAlign w:val="center"/>
            <w:hideMark/>
          </w:tcPr>
          <w:p w14:paraId="49E25BF2"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PUERTA PRINCIPAL</w:t>
            </w:r>
          </w:p>
        </w:tc>
        <w:tc>
          <w:tcPr>
            <w:tcW w:w="4157" w:type="dxa"/>
            <w:vAlign w:val="center"/>
            <w:hideMark/>
          </w:tcPr>
          <w:p w14:paraId="0BEE27D0"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2B5DACE7" w14:textId="77777777" w:rsidTr="00392279">
        <w:trPr>
          <w:trHeight w:val="57"/>
        </w:trPr>
        <w:tc>
          <w:tcPr>
            <w:tcW w:w="2285" w:type="dxa"/>
            <w:vMerge/>
            <w:vAlign w:val="center"/>
            <w:hideMark/>
          </w:tcPr>
          <w:p w14:paraId="45B7E0A0"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3A3135FD"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2</w:t>
            </w:r>
          </w:p>
        </w:tc>
        <w:tc>
          <w:tcPr>
            <w:tcW w:w="2764" w:type="dxa"/>
            <w:noWrap/>
            <w:vAlign w:val="center"/>
            <w:hideMark/>
          </w:tcPr>
          <w:p w14:paraId="0CF0F8EA"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PARQUEADERO</w:t>
            </w:r>
          </w:p>
        </w:tc>
        <w:tc>
          <w:tcPr>
            <w:tcW w:w="4157" w:type="dxa"/>
            <w:vAlign w:val="center"/>
            <w:hideMark/>
          </w:tcPr>
          <w:p w14:paraId="1389DFDC"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1680174F" w14:textId="77777777" w:rsidTr="00392279">
        <w:trPr>
          <w:trHeight w:val="57"/>
        </w:trPr>
        <w:tc>
          <w:tcPr>
            <w:tcW w:w="2285" w:type="dxa"/>
            <w:vMerge/>
            <w:vAlign w:val="center"/>
            <w:hideMark/>
          </w:tcPr>
          <w:p w14:paraId="43BED350"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0ABD8326"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3</w:t>
            </w:r>
          </w:p>
        </w:tc>
        <w:tc>
          <w:tcPr>
            <w:tcW w:w="2764" w:type="dxa"/>
            <w:noWrap/>
            <w:vAlign w:val="center"/>
            <w:hideMark/>
          </w:tcPr>
          <w:p w14:paraId="235D0F8A"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BIBLIOTECA</w:t>
            </w:r>
          </w:p>
        </w:tc>
        <w:tc>
          <w:tcPr>
            <w:tcW w:w="4157" w:type="dxa"/>
            <w:vAlign w:val="center"/>
            <w:hideMark/>
          </w:tcPr>
          <w:p w14:paraId="4429E697"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12 HORAS DIARIAS DIURNAS, TODO EL MES DE LUNES A VIERNES DÍAS HÁBILES EN EL HORARIO DE 6:00 A.M. A 6:00 P.M.</w:t>
            </w:r>
          </w:p>
        </w:tc>
      </w:tr>
      <w:tr w:rsidR="00CA6780" w:rsidRPr="003D08C4" w14:paraId="792A906B" w14:textId="77777777" w:rsidTr="00392279">
        <w:trPr>
          <w:trHeight w:val="57"/>
        </w:trPr>
        <w:tc>
          <w:tcPr>
            <w:tcW w:w="2285" w:type="dxa"/>
            <w:vMerge/>
            <w:vAlign w:val="center"/>
            <w:hideMark/>
          </w:tcPr>
          <w:p w14:paraId="4B0AED1E"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7D37734F"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4</w:t>
            </w:r>
          </w:p>
        </w:tc>
        <w:tc>
          <w:tcPr>
            <w:tcW w:w="2764" w:type="dxa"/>
            <w:noWrap/>
            <w:vAlign w:val="center"/>
            <w:hideMark/>
          </w:tcPr>
          <w:p w14:paraId="534F8E9E"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MONITOREO CCTV</w:t>
            </w:r>
          </w:p>
        </w:tc>
        <w:tc>
          <w:tcPr>
            <w:tcW w:w="4157" w:type="dxa"/>
            <w:vAlign w:val="center"/>
            <w:hideMark/>
          </w:tcPr>
          <w:p w14:paraId="2E1F130C"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4FDC184A" w14:textId="77777777" w:rsidTr="00392279">
        <w:trPr>
          <w:trHeight w:val="57"/>
        </w:trPr>
        <w:tc>
          <w:tcPr>
            <w:tcW w:w="2285" w:type="dxa"/>
            <w:vMerge/>
            <w:vAlign w:val="center"/>
            <w:hideMark/>
          </w:tcPr>
          <w:p w14:paraId="70F349A3"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405CDA4A"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5</w:t>
            </w:r>
          </w:p>
        </w:tc>
        <w:tc>
          <w:tcPr>
            <w:tcW w:w="2764" w:type="dxa"/>
            <w:noWrap/>
            <w:vAlign w:val="center"/>
            <w:hideMark/>
          </w:tcPr>
          <w:p w14:paraId="452F2E43"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RECEPCIONISTA PUERTA PPAL</w:t>
            </w:r>
          </w:p>
        </w:tc>
        <w:tc>
          <w:tcPr>
            <w:tcW w:w="4157" w:type="dxa"/>
            <w:vAlign w:val="center"/>
            <w:hideMark/>
          </w:tcPr>
          <w:p w14:paraId="3E0E90F7"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12 HORAS DIARIAS DIURNAS TODO EL MES, DE LUNES A VIERNES DÍAS HÁBILES EN EL HORARIO DE 6:00 A.M. A 6:00 P.M.</w:t>
            </w:r>
          </w:p>
        </w:tc>
      </w:tr>
      <w:tr w:rsidR="00CA6780" w:rsidRPr="003D08C4" w14:paraId="377323BE" w14:textId="77777777" w:rsidTr="00392279">
        <w:trPr>
          <w:trHeight w:val="57"/>
        </w:trPr>
        <w:tc>
          <w:tcPr>
            <w:tcW w:w="2285" w:type="dxa"/>
            <w:vMerge/>
            <w:vAlign w:val="center"/>
            <w:hideMark/>
          </w:tcPr>
          <w:p w14:paraId="499CB070"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1B29A590"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6</w:t>
            </w:r>
          </w:p>
        </w:tc>
        <w:tc>
          <w:tcPr>
            <w:tcW w:w="2764" w:type="dxa"/>
            <w:noWrap/>
            <w:vAlign w:val="center"/>
            <w:hideMark/>
          </w:tcPr>
          <w:p w14:paraId="27C135DE"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RECORREDOR</w:t>
            </w:r>
          </w:p>
        </w:tc>
        <w:tc>
          <w:tcPr>
            <w:tcW w:w="4157" w:type="dxa"/>
            <w:vAlign w:val="center"/>
            <w:hideMark/>
          </w:tcPr>
          <w:p w14:paraId="3A3C5419"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 xml:space="preserve">SERVICIO DE VIGILANCIA PRIVADA CON ARMA, CON EQUIPOS DE COMUNICACIÓN DE 12 HORAS DIARIAS DIURNAS TODO EL MES, DE LUNES A </w:t>
            </w:r>
            <w:r>
              <w:rPr>
                <w:rFonts w:ascii="Verdana" w:hAnsi="Verdana"/>
                <w:sz w:val="16"/>
                <w:szCs w:val="16"/>
              </w:rPr>
              <w:lastRenderedPageBreak/>
              <w:t>VIERNES DÍAS HÁBILES EN EL HORARIO DE 6:00 A.M. A 6:00 P.M.</w:t>
            </w:r>
          </w:p>
        </w:tc>
      </w:tr>
      <w:tr w:rsidR="00CA6780" w:rsidRPr="003D08C4" w14:paraId="0CECD421" w14:textId="77777777" w:rsidTr="00392279">
        <w:trPr>
          <w:trHeight w:val="57"/>
        </w:trPr>
        <w:tc>
          <w:tcPr>
            <w:tcW w:w="2285" w:type="dxa"/>
            <w:vMerge/>
            <w:vAlign w:val="center"/>
          </w:tcPr>
          <w:p w14:paraId="572EEFA3" w14:textId="77777777" w:rsidR="00CA6780" w:rsidRPr="00A9216C" w:rsidRDefault="00CA6780" w:rsidP="00392279">
            <w:pPr>
              <w:rPr>
                <w:rFonts w:ascii="Verdana" w:hAnsi="Verdana" w:cs="Calibri"/>
                <w:color w:val="000000" w:themeColor="text1"/>
                <w:sz w:val="16"/>
                <w:szCs w:val="16"/>
              </w:rPr>
            </w:pPr>
          </w:p>
        </w:tc>
        <w:tc>
          <w:tcPr>
            <w:tcW w:w="626" w:type="dxa"/>
            <w:vAlign w:val="center"/>
          </w:tcPr>
          <w:p w14:paraId="3EAC2239"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7</w:t>
            </w:r>
          </w:p>
        </w:tc>
        <w:tc>
          <w:tcPr>
            <w:tcW w:w="2764" w:type="dxa"/>
            <w:noWrap/>
            <w:vAlign w:val="center"/>
          </w:tcPr>
          <w:p w14:paraId="6CA9AEA9"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LABORATORIO CALIDAD AMBIENTAL</w:t>
            </w:r>
          </w:p>
        </w:tc>
        <w:tc>
          <w:tcPr>
            <w:tcW w:w="4157" w:type="dxa"/>
            <w:vAlign w:val="center"/>
          </w:tcPr>
          <w:p w14:paraId="449E6DF3"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2DC1BEE6" w14:textId="77777777" w:rsidTr="00392279">
        <w:trPr>
          <w:trHeight w:val="57"/>
        </w:trPr>
        <w:tc>
          <w:tcPr>
            <w:tcW w:w="2285" w:type="dxa"/>
            <w:vMerge/>
            <w:vAlign w:val="center"/>
            <w:hideMark/>
          </w:tcPr>
          <w:p w14:paraId="7492A916"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396DAC8D"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8</w:t>
            </w:r>
          </w:p>
        </w:tc>
        <w:tc>
          <w:tcPr>
            <w:tcW w:w="2764" w:type="dxa"/>
            <w:noWrap/>
            <w:vAlign w:val="center"/>
            <w:hideMark/>
          </w:tcPr>
          <w:p w14:paraId="3F8164EE"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MEDELLIN</w:t>
            </w:r>
          </w:p>
        </w:tc>
        <w:tc>
          <w:tcPr>
            <w:tcW w:w="4157" w:type="dxa"/>
            <w:vAlign w:val="center"/>
            <w:hideMark/>
          </w:tcPr>
          <w:p w14:paraId="6209D1C8"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6AF73A9D" w14:textId="77777777" w:rsidTr="00392279">
        <w:trPr>
          <w:trHeight w:val="57"/>
        </w:trPr>
        <w:tc>
          <w:tcPr>
            <w:tcW w:w="2285" w:type="dxa"/>
            <w:vMerge w:val="restart"/>
            <w:vAlign w:val="center"/>
            <w:hideMark/>
          </w:tcPr>
          <w:p w14:paraId="7CC53DD7" w14:textId="77777777" w:rsidR="00CA6780" w:rsidRPr="003D08C4" w:rsidRDefault="00CA6780" w:rsidP="00392279">
            <w:pPr>
              <w:jc w:val="center"/>
              <w:rPr>
                <w:rFonts w:ascii="Verdana" w:hAnsi="Verdana" w:cs="Calibri"/>
                <w:color w:val="000000" w:themeColor="text1"/>
                <w:sz w:val="16"/>
                <w:szCs w:val="16"/>
              </w:rPr>
            </w:pPr>
          </w:p>
          <w:p w14:paraId="35E25B77" w14:textId="51572110" w:rsidR="00CA6780" w:rsidRPr="00A9216C" w:rsidRDefault="00582507" w:rsidP="00392279">
            <w:pPr>
              <w:jc w:val="center"/>
              <w:rPr>
                <w:rFonts w:ascii="Verdana" w:hAnsi="Verdana" w:cs="Calibri"/>
                <w:color w:val="000000" w:themeColor="text1"/>
                <w:sz w:val="16"/>
                <w:szCs w:val="16"/>
              </w:rPr>
            </w:pPr>
            <w:r>
              <w:rPr>
                <w:rFonts w:ascii="Verdana" w:hAnsi="Verdana"/>
                <w:sz w:val="16"/>
                <w:szCs w:val="16"/>
              </w:rPr>
              <w:t>ÁREAS OPERATIVAS Y AEROPUERTOS</w:t>
            </w:r>
          </w:p>
        </w:tc>
        <w:tc>
          <w:tcPr>
            <w:tcW w:w="626" w:type="dxa"/>
            <w:vAlign w:val="center"/>
            <w:hideMark/>
          </w:tcPr>
          <w:p w14:paraId="47DBAF89"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9</w:t>
            </w:r>
          </w:p>
        </w:tc>
        <w:tc>
          <w:tcPr>
            <w:tcW w:w="2764" w:type="dxa"/>
            <w:noWrap/>
            <w:vAlign w:val="center"/>
            <w:hideMark/>
          </w:tcPr>
          <w:p w14:paraId="51E9E34D"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BARRANQUILLA</w:t>
            </w:r>
          </w:p>
        </w:tc>
        <w:tc>
          <w:tcPr>
            <w:tcW w:w="4157" w:type="dxa"/>
            <w:vAlign w:val="center"/>
            <w:hideMark/>
          </w:tcPr>
          <w:p w14:paraId="14C1D439"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56C4A92B" w14:textId="77777777" w:rsidTr="00392279">
        <w:trPr>
          <w:trHeight w:val="57"/>
        </w:trPr>
        <w:tc>
          <w:tcPr>
            <w:tcW w:w="2285" w:type="dxa"/>
            <w:vMerge/>
            <w:vAlign w:val="center"/>
            <w:hideMark/>
          </w:tcPr>
          <w:p w14:paraId="299083CF"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281D6FE5"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10</w:t>
            </w:r>
          </w:p>
        </w:tc>
        <w:tc>
          <w:tcPr>
            <w:tcW w:w="2764" w:type="dxa"/>
            <w:noWrap/>
            <w:vAlign w:val="center"/>
            <w:hideMark/>
          </w:tcPr>
          <w:p w14:paraId="0C5A79EA"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VILLAVICENCIO</w:t>
            </w:r>
          </w:p>
        </w:tc>
        <w:tc>
          <w:tcPr>
            <w:tcW w:w="4157" w:type="dxa"/>
            <w:vAlign w:val="center"/>
            <w:hideMark/>
          </w:tcPr>
          <w:p w14:paraId="0603B1B2"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75E2D54A" w14:textId="77777777" w:rsidTr="00392279">
        <w:trPr>
          <w:trHeight w:val="57"/>
        </w:trPr>
        <w:tc>
          <w:tcPr>
            <w:tcW w:w="2285" w:type="dxa"/>
            <w:vMerge/>
            <w:vAlign w:val="center"/>
            <w:hideMark/>
          </w:tcPr>
          <w:p w14:paraId="519AB69A"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375C25EF"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11</w:t>
            </w:r>
          </w:p>
        </w:tc>
        <w:tc>
          <w:tcPr>
            <w:tcW w:w="2764" w:type="dxa"/>
            <w:noWrap/>
            <w:vAlign w:val="center"/>
            <w:hideMark/>
          </w:tcPr>
          <w:p w14:paraId="6528228E"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NEIVA</w:t>
            </w:r>
          </w:p>
        </w:tc>
        <w:tc>
          <w:tcPr>
            <w:tcW w:w="4157" w:type="dxa"/>
            <w:vAlign w:val="center"/>
            <w:hideMark/>
          </w:tcPr>
          <w:p w14:paraId="4FC28E88"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0F6BCD19" w14:textId="77777777" w:rsidTr="00392279">
        <w:trPr>
          <w:trHeight w:val="57"/>
        </w:trPr>
        <w:tc>
          <w:tcPr>
            <w:tcW w:w="2285" w:type="dxa"/>
            <w:vMerge/>
            <w:vAlign w:val="center"/>
            <w:hideMark/>
          </w:tcPr>
          <w:p w14:paraId="1A1D6894"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7541B06E"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12</w:t>
            </w:r>
          </w:p>
        </w:tc>
        <w:tc>
          <w:tcPr>
            <w:tcW w:w="2764" w:type="dxa"/>
            <w:noWrap/>
            <w:vAlign w:val="center"/>
            <w:hideMark/>
          </w:tcPr>
          <w:p w14:paraId="741A74C7"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SANTA MARTA</w:t>
            </w:r>
          </w:p>
        </w:tc>
        <w:tc>
          <w:tcPr>
            <w:tcW w:w="4157" w:type="dxa"/>
            <w:vAlign w:val="center"/>
            <w:hideMark/>
          </w:tcPr>
          <w:p w14:paraId="35FEEA35"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4D167439" w14:textId="77777777" w:rsidTr="00392279">
        <w:trPr>
          <w:trHeight w:val="57"/>
        </w:trPr>
        <w:tc>
          <w:tcPr>
            <w:tcW w:w="2285" w:type="dxa"/>
            <w:vMerge/>
            <w:vAlign w:val="center"/>
            <w:hideMark/>
          </w:tcPr>
          <w:p w14:paraId="35A7E364"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04CB4CB9"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13</w:t>
            </w:r>
          </w:p>
        </w:tc>
        <w:tc>
          <w:tcPr>
            <w:tcW w:w="2764" w:type="dxa"/>
            <w:noWrap/>
            <w:vAlign w:val="center"/>
            <w:hideMark/>
          </w:tcPr>
          <w:p w14:paraId="064AFD13"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DUITAMA</w:t>
            </w:r>
          </w:p>
        </w:tc>
        <w:tc>
          <w:tcPr>
            <w:tcW w:w="4157" w:type="dxa"/>
            <w:vAlign w:val="center"/>
            <w:hideMark/>
          </w:tcPr>
          <w:p w14:paraId="05DB674C"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71C831AD" w14:textId="77777777" w:rsidTr="00392279">
        <w:trPr>
          <w:trHeight w:val="57"/>
        </w:trPr>
        <w:tc>
          <w:tcPr>
            <w:tcW w:w="2285" w:type="dxa"/>
            <w:vMerge/>
            <w:vAlign w:val="center"/>
            <w:hideMark/>
          </w:tcPr>
          <w:p w14:paraId="71758F96"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46126860"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14</w:t>
            </w:r>
          </w:p>
        </w:tc>
        <w:tc>
          <w:tcPr>
            <w:tcW w:w="2764" w:type="dxa"/>
            <w:noWrap/>
            <w:vAlign w:val="center"/>
            <w:hideMark/>
          </w:tcPr>
          <w:p w14:paraId="4B3B0085"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PASTO</w:t>
            </w:r>
          </w:p>
        </w:tc>
        <w:tc>
          <w:tcPr>
            <w:tcW w:w="4157" w:type="dxa"/>
            <w:vAlign w:val="center"/>
            <w:hideMark/>
          </w:tcPr>
          <w:p w14:paraId="318FB965"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7B53F576" w14:textId="77777777" w:rsidTr="00392279">
        <w:trPr>
          <w:trHeight w:val="57"/>
        </w:trPr>
        <w:tc>
          <w:tcPr>
            <w:tcW w:w="2285" w:type="dxa"/>
            <w:vMerge/>
            <w:vAlign w:val="center"/>
            <w:hideMark/>
          </w:tcPr>
          <w:p w14:paraId="2826BFD2"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7199AC6F"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15</w:t>
            </w:r>
          </w:p>
        </w:tc>
        <w:tc>
          <w:tcPr>
            <w:tcW w:w="2764" w:type="dxa"/>
            <w:noWrap/>
            <w:vAlign w:val="center"/>
            <w:hideMark/>
          </w:tcPr>
          <w:p w14:paraId="2F7913AA"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BUCARAMANGA</w:t>
            </w:r>
          </w:p>
        </w:tc>
        <w:tc>
          <w:tcPr>
            <w:tcW w:w="4157" w:type="dxa"/>
            <w:vAlign w:val="center"/>
            <w:hideMark/>
          </w:tcPr>
          <w:p w14:paraId="52F4259E"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77603624" w14:textId="77777777" w:rsidTr="00392279">
        <w:trPr>
          <w:trHeight w:val="57"/>
        </w:trPr>
        <w:tc>
          <w:tcPr>
            <w:tcW w:w="2285" w:type="dxa"/>
            <w:vMerge/>
            <w:vAlign w:val="center"/>
            <w:hideMark/>
          </w:tcPr>
          <w:p w14:paraId="5EFCB29E"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1F5D2FE4"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16</w:t>
            </w:r>
          </w:p>
        </w:tc>
        <w:tc>
          <w:tcPr>
            <w:tcW w:w="2764" w:type="dxa"/>
            <w:noWrap/>
            <w:vAlign w:val="center"/>
            <w:hideMark/>
          </w:tcPr>
          <w:p w14:paraId="55030529"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CALI</w:t>
            </w:r>
          </w:p>
        </w:tc>
        <w:tc>
          <w:tcPr>
            <w:tcW w:w="4157" w:type="dxa"/>
            <w:vAlign w:val="center"/>
            <w:hideMark/>
          </w:tcPr>
          <w:p w14:paraId="6FE9CCBC"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246D0A5F" w14:textId="77777777" w:rsidTr="00392279">
        <w:trPr>
          <w:trHeight w:val="57"/>
        </w:trPr>
        <w:tc>
          <w:tcPr>
            <w:tcW w:w="2285" w:type="dxa"/>
            <w:vMerge/>
            <w:vAlign w:val="center"/>
            <w:hideMark/>
          </w:tcPr>
          <w:p w14:paraId="4109E802"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341661FB"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17</w:t>
            </w:r>
          </w:p>
        </w:tc>
        <w:tc>
          <w:tcPr>
            <w:tcW w:w="2764" w:type="dxa"/>
            <w:noWrap/>
            <w:vAlign w:val="center"/>
            <w:hideMark/>
          </w:tcPr>
          <w:p w14:paraId="59B99813"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CALI</w:t>
            </w:r>
          </w:p>
        </w:tc>
        <w:tc>
          <w:tcPr>
            <w:tcW w:w="4157" w:type="dxa"/>
            <w:vAlign w:val="center"/>
            <w:hideMark/>
          </w:tcPr>
          <w:p w14:paraId="400BEC17"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1FE2D795" w14:textId="77777777" w:rsidTr="00392279">
        <w:trPr>
          <w:trHeight w:val="57"/>
        </w:trPr>
        <w:tc>
          <w:tcPr>
            <w:tcW w:w="2285" w:type="dxa"/>
            <w:vMerge/>
            <w:vAlign w:val="center"/>
            <w:hideMark/>
          </w:tcPr>
          <w:p w14:paraId="06339417"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03C4E4F7"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18</w:t>
            </w:r>
          </w:p>
        </w:tc>
        <w:tc>
          <w:tcPr>
            <w:tcW w:w="2764" w:type="dxa"/>
            <w:noWrap/>
            <w:vAlign w:val="center"/>
            <w:hideMark/>
          </w:tcPr>
          <w:p w14:paraId="33908A75"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IBAGUE</w:t>
            </w:r>
          </w:p>
        </w:tc>
        <w:tc>
          <w:tcPr>
            <w:tcW w:w="4157" w:type="dxa"/>
            <w:vAlign w:val="center"/>
            <w:hideMark/>
          </w:tcPr>
          <w:p w14:paraId="4B1C8338"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24 HORAS DIARIAS, TODO EL MES DE LUNES A DOMINGO INCLUIDOS FESTIVOS.</w:t>
            </w:r>
          </w:p>
        </w:tc>
      </w:tr>
      <w:tr w:rsidR="00CA6780" w:rsidRPr="003D08C4" w14:paraId="58A43299" w14:textId="77777777" w:rsidTr="00392279">
        <w:trPr>
          <w:trHeight w:val="57"/>
        </w:trPr>
        <w:tc>
          <w:tcPr>
            <w:tcW w:w="2285" w:type="dxa"/>
            <w:vMerge/>
            <w:vAlign w:val="center"/>
            <w:hideMark/>
          </w:tcPr>
          <w:p w14:paraId="5C75399B"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182FDE48"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19</w:t>
            </w:r>
          </w:p>
        </w:tc>
        <w:tc>
          <w:tcPr>
            <w:tcW w:w="2764" w:type="dxa"/>
            <w:noWrap/>
            <w:vAlign w:val="center"/>
            <w:hideMark/>
          </w:tcPr>
          <w:p w14:paraId="7F6F2401"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PUERTO CARREÑO</w:t>
            </w:r>
          </w:p>
        </w:tc>
        <w:tc>
          <w:tcPr>
            <w:tcW w:w="4157" w:type="dxa"/>
            <w:vAlign w:val="center"/>
            <w:hideMark/>
          </w:tcPr>
          <w:p w14:paraId="65C52EE0" w14:textId="478194FF"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 xml:space="preserve">SERVICIO DE VIGILANCIA PRIVADA CON ARMA, CON EQUIPOS DE COMUNICACIÓN DE 12 HORAS NOCTURNAS DIARIAS, TODO EL MES </w:t>
            </w:r>
            <w:r>
              <w:rPr>
                <w:rFonts w:ascii="Verdana" w:hAnsi="Verdana"/>
                <w:sz w:val="16"/>
                <w:szCs w:val="16"/>
              </w:rPr>
              <w:lastRenderedPageBreak/>
              <w:t>DE LUNES A DOMINGO, INCLUIDO FESTIVOS EN EL HORARIO DE 6:00 P.M. A 6:00 A.M.</w:t>
            </w:r>
          </w:p>
        </w:tc>
      </w:tr>
      <w:tr w:rsidR="00CA6780" w:rsidRPr="003D08C4" w14:paraId="1CC1BB38" w14:textId="77777777" w:rsidTr="00392279">
        <w:trPr>
          <w:trHeight w:val="57"/>
        </w:trPr>
        <w:tc>
          <w:tcPr>
            <w:tcW w:w="2285" w:type="dxa"/>
            <w:vMerge/>
            <w:vAlign w:val="center"/>
            <w:hideMark/>
          </w:tcPr>
          <w:p w14:paraId="2E35EEA6"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661132B0"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20</w:t>
            </w:r>
          </w:p>
        </w:tc>
        <w:tc>
          <w:tcPr>
            <w:tcW w:w="2764" w:type="dxa"/>
            <w:noWrap/>
            <w:vAlign w:val="center"/>
            <w:hideMark/>
          </w:tcPr>
          <w:p w14:paraId="3CD288B7"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SAN ANDRES</w:t>
            </w:r>
          </w:p>
        </w:tc>
        <w:tc>
          <w:tcPr>
            <w:tcW w:w="4157" w:type="dxa"/>
            <w:vAlign w:val="center"/>
            <w:hideMark/>
          </w:tcPr>
          <w:p w14:paraId="73D3BB34" w14:textId="77777777" w:rsidR="00CA6780" w:rsidRPr="00A9216C"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12 HORAS NOCTURNAS DIARIAS, TODO EL MES DE LUNES A DOMINGO, INCLUIDO FESTIVOS EN EL HORARIO DE 6:00 P.M. A 6:00 A.M.</w:t>
            </w:r>
          </w:p>
        </w:tc>
      </w:tr>
      <w:tr w:rsidR="00CA6780" w:rsidRPr="003D08C4" w14:paraId="20EE778F" w14:textId="77777777" w:rsidTr="00392279">
        <w:trPr>
          <w:trHeight w:val="57"/>
        </w:trPr>
        <w:tc>
          <w:tcPr>
            <w:tcW w:w="2285" w:type="dxa"/>
            <w:vMerge/>
            <w:vAlign w:val="center"/>
            <w:hideMark/>
          </w:tcPr>
          <w:p w14:paraId="4F381A9A" w14:textId="77777777" w:rsidR="00CA6780" w:rsidRPr="00A9216C" w:rsidRDefault="00CA6780" w:rsidP="00392279">
            <w:pPr>
              <w:rPr>
                <w:rFonts w:ascii="Verdana" w:hAnsi="Verdana" w:cs="Calibri"/>
                <w:color w:val="000000" w:themeColor="text1"/>
                <w:sz w:val="16"/>
                <w:szCs w:val="16"/>
              </w:rPr>
            </w:pPr>
          </w:p>
        </w:tc>
        <w:tc>
          <w:tcPr>
            <w:tcW w:w="626" w:type="dxa"/>
            <w:vAlign w:val="center"/>
            <w:hideMark/>
          </w:tcPr>
          <w:p w14:paraId="366155D2" w14:textId="77777777" w:rsidR="00CA6780" w:rsidRPr="00A9216C" w:rsidRDefault="00CA6780" w:rsidP="00392279">
            <w:pPr>
              <w:jc w:val="center"/>
              <w:rPr>
                <w:rFonts w:ascii="Verdana" w:hAnsi="Verdana" w:cs="Calibri"/>
                <w:color w:val="000000" w:themeColor="text1"/>
                <w:sz w:val="16"/>
                <w:szCs w:val="16"/>
              </w:rPr>
            </w:pPr>
            <w:r>
              <w:rPr>
                <w:rFonts w:ascii="Verdana" w:hAnsi="Verdana"/>
                <w:sz w:val="16"/>
                <w:szCs w:val="16"/>
              </w:rPr>
              <w:t>21</w:t>
            </w:r>
          </w:p>
        </w:tc>
        <w:tc>
          <w:tcPr>
            <w:tcW w:w="2764" w:type="dxa"/>
            <w:noWrap/>
            <w:vAlign w:val="center"/>
            <w:hideMark/>
          </w:tcPr>
          <w:p w14:paraId="4F2624E4" w14:textId="77777777" w:rsidR="00CA6780" w:rsidRPr="00A9216C" w:rsidRDefault="00CA6780" w:rsidP="00392279">
            <w:pPr>
              <w:rPr>
                <w:rFonts w:ascii="Verdana" w:hAnsi="Verdana" w:cs="Calibri"/>
                <w:color w:val="000000" w:themeColor="text1"/>
                <w:sz w:val="16"/>
                <w:szCs w:val="16"/>
              </w:rPr>
            </w:pPr>
            <w:r>
              <w:rPr>
                <w:rFonts w:ascii="Verdana" w:hAnsi="Verdana"/>
                <w:sz w:val="16"/>
                <w:szCs w:val="16"/>
              </w:rPr>
              <w:t>LETICIA</w:t>
            </w:r>
          </w:p>
        </w:tc>
        <w:tc>
          <w:tcPr>
            <w:tcW w:w="4157" w:type="dxa"/>
            <w:vAlign w:val="center"/>
            <w:hideMark/>
          </w:tcPr>
          <w:p w14:paraId="0562233C" w14:textId="77777777" w:rsidR="00CA6780" w:rsidRPr="004F7A3D" w:rsidRDefault="00CA6780" w:rsidP="00392279">
            <w:pPr>
              <w:jc w:val="both"/>
              <w:rPr>
                <w:rFonts w:ascii="Verdana" w:hAnsi="Verdana" w:cs="Calibri"/>
                <w:color w:val="000000" w:themeColor="text1"/>
                <w:sz w:val="16"/>
                <w:szCs w:val="16"/>
              </w:rPr>
            </w:pPr>
            <w:r>
              <w:rPr>
                <w:rFonts w:ascii="Verdana" w:hAnsi="Verdana"/>
                <w:sz w:val="16"/>
                <w:szCs w:val="16"/>
              </w:rPr>
              <w:t>SERVICIO DE VIGILANCIA PRIVADA CON ARMA, CON EQUIPOS DE COMUNICACIÓN DE 12 HORAS NOCTURNAS DIARIAS, TODO EL MES DE LUNES A DOMINGO, INCLUIDO FESTIVOS EN EL HORARIO DE 6:00 P.M. A 6:00 A.M.</w:t>
            </w:r>
          </w:p>
        </w:tc>
      </w:tr>
    </w:tbl>
    <w:p w14:paraId="776D7CB7" w14:textId="77777777" w:rsidR="00CA6780" w:rsidRPr="0040098E" w:rsidRDefault="00CA6780" w:rsidP="00CA6780">
      <w:pPr>
        <w:tabs>
          <w:tab w:val="left" w:pos="4290"/>
        </w:tabs>
        <w:jc w:val="both"/>
        <w:rPr>
          <w:rFonts w:ascii="Verdana" w:hAnsi="Verdana" w:cs="Arial"/>
          <w:b/>
          <w:sz w:val="22"/>
          <w:szCs w:val="22"/>
        </w:rPr>
      </w:pPr>
    </w:p>
    <w:p w14:paraId="3E567B88" w14:textId="77777777" w:rsidR="00CA6780" w:rsidRPr="00AD2B17" w:rsidRDefault="00CA6780" w:rsidP="00CA6780">
      <w:pPr>
        <w:tabs>
          <w:tab w:val="left" w:pos="4476"/>
        </w:tabs>
        <w:jc w:val="both"/>
        <w:rPr>
          <w:rFonts w:ascii="Verdana" w:hAnsi="Verdana"/>
          <w:bCs/>
          <w:sz w:val="22"/>
          <w:szCs w:val="22"/>
        </w:rPr>
      </w:pPr>
      <w:r>
        <w:rPr>
          <w:rFonts w:ascii="Verdana" w:hAnsi="Verdana"/>
          <w:b/>
          <w:sz w:val="22"/>
          <w:szCs w:val="22"/>
        </w:rPr>
        <w:t>Nota 1:</w:t>
      </w:r>
      <w:r>
        <w:rPr>
          <w:rFonts w:ascii="Verdana" w:hAnsi="Verdana"/>
          <w:sz w:val="22"/>
          <w:szCs w:val="22"/>
        </w:rPr>
        <w:t xml:space="preserve"> </w:t>
      </w:r>
      <w:r>
        <w:rPr>
          <w:rFonts w:ascii="Verdana" w:hAnsi="Verdana"/>
          <w:b/>
          <w:sz w:val="22"/>
          <w:szCs w:val="22"/>
        </w:rPr>
        <w:t xml:space="preserve">Tratamiento de IVA: </w:t>
      </w:r>
      <w:r>
        <w:rPr>
          <w:rFonts w:ascii="Verdana" w:hAnsi="Verdana"/>
          <w:bCs/>
          <w:sz w:val="22"/>
          <w:szCs w:val="22"/>
        </w:rPr>
        <w:t>Para el componente del servicio destinado o ejecutado materialmente en la sede de San Andrés, aplicará la exclusión del IVA prevista en el artículo 22 (literal d) de la Ley 47 de 1993, en concordancia con el artículo 423 del Estatuto Tributario (tarifa 0%).</w:t>
      </w:r>
    </w:p>
    <w:p w14:paraId="16CDDE69" w14:textId="77777777" w:rsidR="00CA6780" w:rsidRPr="00AD2B17" w:rsidRDefault="00CA6780" w:rsidP="00CA6780">
      <w:pPr>
        <w:tabs>
          <w:tab w:val="left" w:pos="4476"/>
        </w:tabs>
        <w:jc w:val="both"/>
        <w:rPr>
          <w:rFonts w:ascii="Verdana" w:hAnsi="Verdana"/>
          <w:bCs/>
          <w:sz w:val="22"/>
          <w:szCs w:val="22"/>
        </w:rPr>
      </w:pPr>
    </w:p>
    <w:p w14:paraId="72DA18FD" w14:textId="77777777" w:rsidR="00CA6780" w:rsidRPr="00AD2B17" w:rsidRDefault="00CA6780" w:rsidP="00CA6780">
      <w:pPr>
        <w:tabs>
          <w:tab w:val="left" w:pos="4476"/>
        </w:tabs>
        <w:jc w:val="both"/>
        <w:rPr>
          <w:rFonts w:ascii="Verdana" w:hAnsi="Verdana"/>
          <w:bCs/>
          <w:sz w:val="22"/>
          <w:szCs w:val="22"/>
        </w:rPr>
      </w:pPr>
      <w:r>
        <w:rPr>
          <w:rFonts w:ascii="Verdana" w:hAnsi="Verdana"/>
          <w:bCs/>
          <w:sz w:val="22"/>
          <w:szCs w:val="22"/>
        </w:rPr>
        <w:t xml:space="preserve">Por el contrario, para las actividades </w:t>
      </w:r>
      <w:r>
        <w:rPr>
          <w:rFonts w:ascii="Verdana" w:hAnsi="Verdana"/>
          <w:sz w:val="22"/>
          <w:szCs w:val="22"/>
        </w:rPr>
        <w:t xml:space="preserve">a </w:t>
      </w:r>
      <w:r>
        <w:rPr>
          <w:rFonts w:ascii="Verdana" w:hAnsi="Verdana"/>
          <w:bCs/>
          <w:sz w:val="22"/>
          <w:szCs w:val="22"/>
        </w:rPr>
        <w:t>desarrollarse en las sedes de Puerto Carreño y Leticia, el servicio se encuentra gravado con IVA, debiéndose liquidar la tarifa general del 19% exclusivamente sobre la base gravable especial del AIU, la cual no podrá ser inferior al 10% del valor del servicio asignado a dichas sedes, de conformidad con lo establecido en el artículo 462-1 del Estatuto Tributario.”</w:t>
      </w:r>
    </w:p>
    <w:p w14:paraId="33FDA09D" w14:textId="77777777" w:rsidR="00CA6780" w:rsidRPr="00AD2B17" w:rsidRDefault="00CA6780" w:rsidP="00CA6780">
      <w:pPr>
        <w:tabs>
          <w:tab w:val="left" w:pos="4476"/>
        </w:tabs>
        <w:jc w:val="both"/>
        <w:rPr>
          <w:rFonts w:ascii="Verdana" w:hAnsi="Verdana"/>
          <w:bCs/>
          <w:sz w:val="22"/>
          <w:szCs w:val="22"/>
        </w:rPr>
      </w:pPr>
    </w:p>
    <w:p w14:paraId="240786DF" w14:textId="77777777" w:rsidR="00CA6780" w:rsidRPr="0040098E" w:rsidRDefault="00CA6780" w:rsidP="00CA6780">
      <w:pPr>
        <w:tabs>
          <w:tab w:val="left" w:pos="4476"/>
        </w:tabs>
        <w:jc w:val="both"/>
        <w:rPr>
          <w:rFonts w:ascii="Verdana" w:hAnsi="Verdana"/>
          <w:sz w:val="22"/>
          <w:szCs w:val="22"/>
        </w:rPr>
      </w:pPr>
      <w:r>
        <w:rPr>
          <w:rFonts w:ascii="Verdana" w:hAnsi="Verdana"/>
          <w:bCs/>
          <w:sz w:val="22"/>
          <w:szCs w:val="22"/>
        </w:rPr>
        <w:t xml:space="preserve">Finalmente, en caso de que el proceso de selección contemple las tres sedes dentro de un mismo contrato, se recomienda requerir a los proponentes discriminar </w:t>
      </w:r>
      <w:r>
        <w:rPr>
          <w:rFonts w:ascii="Verdana" w:hAnsi="Verdana"/>
          <w:sz w:val="22"/>
          <w:szCs w:val="22"/>
        </w:rPr>
        <w:t xml:space="preserve">los </w:t>
      </w:r>
      <w:r>
        <w:rPr>
          <w:rFonts w:ascii="Verdana" w:hAnsi="Verdana"/>
          <w:bCs/>
          <w:sz w:val="22"/>
          <w:szCs w:val="22"/>
        </w:rPr>
        <w:t>valores de AIU e IVA correspondientes a cada sede, tanto en la oferta económica como en la posterior ejecución de la facturación electrónica. Esto con el fin de aplicar, auditar y soportar adecuadamente el beneficio territorial de San Andrés y la causación correcta del impuesto en Leticia y Puerto Carreño</w:t>
      </w:r>
      <w:r>
        <w:rPr>
          <w:rFonts w:ascii="Verdana" w:hAnsi="Verdana"/>
          <w:sz w:val="22"/>
          <w:szCs w:val="22"/>
        </w:rPr>
        <w:t>.</w:t>
      </w:r>
    </w:p>
    <w:p w14:paraId="4FCDD8B3" w14:textId="77777777" w:rsidR="00CA6780" w:rsidRPr="0040098E" w:rsidRDefault="00CA6780" w:rsidP="00CA6780">
      <w:pPr>
        <w:tabs>
          <w:tab w:val="left" w:pos="4476"/>
        </w:tabs>
        <w:jc w:val="both"/>
        <w:rPr>
          <w:rFonts w:ascii="Verdana" w:hAnsi="Verdana"/>
          <w:sz w:val="22"/>
          <w:szCs w:val="22"/>
        </w:rPr>
      </w:pPr>
    </w:p>
    <w:p w14:paraId="26FF3401"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Nota 2:</w:t>
      </w:r>
      <w:r>
        <w:rPr>
          <w:rFonts w:ascii="Verdana" w:hAnsi="Verdana"/>
          <w:sz w:val="22"/>
          <w:szCs w:val="22"/>
        </w:rPr>
        <w:t xml:space="preserve"> Considerando que en algunas sedes donde operan las áreas operativas se puede llegar a tener contemplado reubicaciones de estas, los servicios de vigilancia pueden ser redistribuidos, aumentados o disminuidos de acuerdo con la necesidad del servicio requerido por el IDEAM. </w:t>
      </w:r>
    </w:p>
    <w:p w14:paraId="277AD033" w14:textId="77777777" w:rsidR="00CA6780" w:rsidRPr="0040098E" w:rsidRDefault="00CA6780" w:rsidP="00CA6780">
      <w:pPr>
        <w:tabs>
          <w:tab w:val="left" w:pos="4476"/>
        </w:tabs>
        <w:jc w:val="both"/>
        <w:rPr>
          <w:rFonts w:ascii="Verdana" w:hAnsi="Verdana"/>
          <w:sz w:val="22"/>
          <w:szCs w:val="22"/>
        </w:rPr>
      </w:pPr>
    </w:p>
    <w:p w14:paraId="2D91F318" w14:textId="77777777" w:rsidR="00CA6780" w:rsidRPr="0040098E" w:rsidRDefault="00CA6780" w:rsidP="00CA6780">
      <w:pPr>
        <w:tabs>
          <w:tab w:val="left" w:pos="4476"/>
        </w:tabs>
        <w:jc w:val="both"/>
        <w:rPr>
          <w:rFonts w:ascii="Verdana" w:hAnsi="Verdana"/>
          <w:sz w:val="22"/>
          <w:szCs w:val="22"/>
        </w:rPr>
      </w:pPr>
      <w:r>
        <w:rPr>
          <w:rFonts w:ascii="Verdana" w:hAnsi="Verdana"/>
          <w:sz w:val="22"/>
          <w:szCs w:val="22"/>
        </w:rPr>
        <w:t>Para el cubrimiento de los puestos de servicio, el futuro adjudicatario organizará los turnos con el personal propuesto, de tal forma que no superen el límite de la jornada laboral, de acuerdo con lo establecido en las normas que rigen la materia.</w:t>
      </w:r>
    </w:p>
    <w:p w14:paraId="5327ACE5" w14:textId="77777777" w:rsidR="00CA6780" w:rsidRPr="0040098E" w:rsidRDefault="00CA6780" w:rsidP="00CA6780">
      <w:pPr>
        <w:tabs>
          <w:tab w:val="left" w:pos="4476"/>
        </w:tabs>
        <w:jc w:val="both"/>
        <w:rPr>
          <w:rFonts w:ascii="Verdana" w:hAnsi="Verdana"/>
          <w:sz w:val="22"/>
          <w:szCs w:val="22"/>
        </w:rPr>
      </w:pPr>
    </w:p>
    <w:p w14:paraId="3420AA7A" w14:textId="77777777" w:rsidR="00CA6780" w:rsidRPr="0040098E" w:rsidRDefault="00CA6780" w:rsidP="00CA6780">
      <w:pPr>
        <w:tabs>
          <w:tab w:val="left" w:pos="4476"/>
        </w:tabs>
        <w:jc w:val="both"/>
        <w:rPr>
          <w:rFonts w:ascii="Verdana" w:hAnsi="Verdana"/>
          <w:sz w:val="22"/>
          <w:szCs w:val="22"/>
        </w:rPr>
      </w:pPr>
      <w:r>
        <w:rPr>
          <w:rFonts w:ascii="Verdana" w:hAnsi="Verdana"/>
          <w:sz w:val="22"/>
          <w:szCs w:val="22"/>
        </w:rPr>
        <w:t xml:space="preserve">Con el fin de velar por la seguridad de las instalaciones físicas, los usuarios, beneficiarios, funcionarios, contratistas, visitantes y demás personas relacionadas con la actividad institucional, el buen desarrollo de los proyectos, programas y actividades ordinarias y extraordinarias que el IDEAM realiza dentro de sus sedes administrativas, inmuebles que administra y proyectos </w:t>
      </w:r>
      <w:r>
        <w:rPr>
          <w:rFonts w:ascii="Verdana" w:hAnsi="Verdana"/>
          <w:sz w:val="22"/>
          <w:szCs w:val="22"/>
        </w:rPr>
        <w:lastRenderedPageBreak/>
        <w:t>institucionales, se hace necesario adquirir el Servicio Integral de Vigilancia y Seguridad Privada.</w:t>
      </w:r>
    </w:p>
    <w:p w14:paraId="6438E9A1" w14:textId="77777777" w:rsidR="00CA6780" w:rsidRPr="0040098E" w:rsidRDefault="00CA6780" w:rsidP="00CA6780">
      <w:pPr>
        <w:tabs>
          <w:tab w:val="left" w:pos="4476"/>
        </w:tabs>
        <w:jc w:val="both"/>
        <w:rPr>
          <w:rFonts w:ascii="Verdana" w:hAnsi="Verdana"/>
          <w:sz w:val="22"/>
          <w:szCs w:val="22"/>
        </w:rPr>
      </w:pPr>
    </w:p>
    <w:p w14:paraId="7667A11F" w14:textId="77777777" w:rsidR="00CA6780" w:rsidRPr="0040098E" w:rsidRDefault="00CA6780" w:rsidP="00CA6780">
      <w:pPr>
        <w:tabs>
          <w:tab w:val="left" w:pos="4476"/>
        </w:tabs>
        <w:jc w:val="both"/>
        <w:rPr>
          <w:rFonts w:ascii="Verdana" w:hAnsi="Verdana"/>
          <w:sz w:val="22"/>
          <w:szCs w:val="22"/>
        </w:rPr>
      </w:pPr>
      <w:r>
        <w:rPr>
          <w:rFonts w:ascii="Verdana" w:hAnsi="Verdana"/>
          <w:sz w:val="22"/>
          <w:szCs w:val="22"/>
        </w:rPr>
        <w:t>El servicio se encuentra desagregado así:</w:t>
      </w:r>
    </w:p>
    <w:p w14:paraId="009D2816" w14:textId="77777777" w:rsidR="00CA6780" w:rsidRPr="0040098E" w:rsidRDefault="00CA6780" w:rsidP="00CA6780">
      <w:pPr>
        <w:tabs>
          <w:tab w:val="left" w:pos="4476"/>
        </w:tabs>
        <w:jc w:val="both"/>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2"/>
        <w:gridCol w:w="2280"/>
      </w:tblGrid>
      <w:tr w:rsidR="00CA6780" w:rsidRPr="00A9216C" w14:paraId="6C293E6A" w14:textId="77777777" w:rsidTr="00392279">
        <w:trPr>
          <w:trHeight w:val="246"/>
          <w:jc w:val="center"/>
        </w:trPr>
        <w:tc>
          <w:tcPr>
            <w:tcW w:w="3812" w:type="dxa"/>
          </w:tcPr>
          <w:p w14:paraId="2817975B" w14:textId="77777777" w:rsidR="00CA6780" w:rsidRPr="00A9216C" w:rsidRDefault="00CA6780" w:rsidP="00392279">
            <w:pPr>
              <w:jc w:val="center"/>
              <w:rPr>
                <w:rFonts w:ascii="Verdana" w:hAnsi="Verdana" w:cs="Arial"/>
                <w:b/>
                <w:color w:val="000000" w:themeColor="text1"/>
                <w:sz w:val="22"/>
                <w:szCs w:val="22"/>
              </w:rPr>
            </w:pPr>
            <w:r>
              <w:rPr>
                <w:rFonts w:ascii="Verdana" w:hAnsi="Verdana" w:cs="Arial"/>
                <w:b/>
                <w:color w:val="000000" w:themeColor="text1"/>
                <w:sz w:val="22"/>
                <w:szCs w:val="22"/>
              </w:rPr>
              <w:t>DESCRIPCION DEL PUESTO</w:t>
            </w:r>
          </w:p>
        </w:tc>
        <w:tc>
          <w:tcPr>
            <w:tcW w:w="2280" w:type="dxa"/>
          </w:tcPr>
          <w:p w14:paraId="2C163CDA" w14:textId="77777777" w:rsidR="00CA6780" w:rsidRPr="00A9216C" w:rsidRDefault="00CA6780" w:rsidP="00392279">
            <w:pPr>
              <w:jc w:val="center"/>
              <w:rPr>
                <w:rFonts w:ascii="Verdana" w:hAnsi="Verdana" w:cs="Arial"/>
                <w:b/>
                <w:color w:val="000000" w:themeColor="text1"/>
                <w:sz w:val="22"/>
                <w:szCs w:val="22"/>
              </w:rPr>
            </w:pPr>
            <w:r>
              <w:rPr>
                <w:rFonts w:ascii="Verdana" w:hAnsi="Verdana" w:cs="Arial"/>
                <w:b/>
                <w:color w:val="000000" w:themeColor="text1"/>
                <w:sz w:val="22"/>
                <w:szCs w:val="22"/>
              </w:rPr>
              <w:t>CANTIDAD</w:t>
            </w:r>
          </w:p>
        </w:tc>
      </w:tr>
      <w:tr w:rsidR="00CA6780" w:rsidRPr="00A9216C" w14:paraId="7D236E52" w14:textId="77777777" w:rsidTr="00392279">
        <w:trPr>
          <w:trHeight w:val="262"/>
          <w:jc w:val="center"/>
        </w:trPr>
        <w:tc>
          <w:tcPr>
            <w:tcW w:w="3812" w:type="dxa"/>
          </w:tcPr>
          <w:p w14:paraId="054C4815" w14:textId="77777777" w:rsidR="00CA6780" w:rsidRPr="00A9216C" w:rsidRDefault="00CA6780" w:rsidP="00392279">
            <w:pPr>
              <w:jc w:val="both"/>
              <w:rPr>
                <w:rFonts w:ascii="Verdana" w:hAnsi="Verdana" w:cs="Arial"/>
                <w:color w:val="000000" w:themeColor="text1"/>
                <w:sz w:val="22"/>
                <w:szCs w:val="22"/>
              </w:rPr>
            </w:pPr>
            <w:r>
              <w:rPr>
                <w:rFonts w:ascii="Verdana" w:hAnsi="Verdana" w:cs="Arial"/>
                <w:color w:val="000000" w:themeColor="text1"/>
                <w:sz w:val="22"/>
                <w:szCs w:val="22"/>
              </w:rPr>
              <w:t>PUESTO 24 HORAS CON ARMA</w:t>
            </w:r>
          </w:p>
        </w:tc>
        <w:tc>
          <w:tcPr>
            <w:tcW w:w="2280" w:type="dxa"/>
          </w:tcPr>
          <w:p w14:paraId="5A760826" w14:textId="77777777" w:rsidR="00CA6780" w:rsidRPr="00A9216C" w:rsidRDefault="00CA6780" w:rsidP="00392279">
            <w:pPr>
              <w:jc w:val="center"/>
              <w:rPr>
                <w:rFonts w:ascii="Verdana" w:hAnsi="Verdana" w:cs="Arial"/>
                <w:color w:val="000000" w:themeColor="text1"/>
                <w:sz w:val="22"/>
                <w:szCs w:val="22"/>
              </w:rPr>
            </w:pPr>
            <w:r>
              <w:rPr>
                <w:rFonts w:ascii="Verdana" w:hAnsi="Verdana" w:cs="Arial"/>
                <w:color w:val="000000" w:themeColor="text1"/>
                <w:sz w:val="22"/>
                <w:szCs w:val="22"/>
              </w:rPr>
              <w:t>15</w:t>
            </w:r>
          </w:p>
        </w:tc>
      </w:tr>
      <w:tr w:rsidR="00CA6780" w:rsidRPr="00A9216C" w14:paraId="1D0F074D" w14:textId="77777777" w:rsidTr="00392279">
        <w:trPr>
          <w:trHeight w:val="246"/>
          <w:jc w:val="center"/>
        </w:trPr>
        <w:tc>
          <w:tcPr>
            <w:tcW w:w="3812" w:type="dxa"/>
          </w:tcPr>
          <w:p w14:paraId="534C3BCB" w14:textId="77777777" w:rsidR="00CA6780" w:rsidRPr="00A9216C" w:rsidRDefault="00CA6780" w:rsidP="00392279">
            <w:pPr>
              <w:jc w:val="both"/>
              <w:rPr>
                <w:rFonts w:ascii="Verdana" w:hAnsi="Verdana" w:cs="Arial"/>
                <w:color w:val="000000" w:themeColor="text1"/>
                <w:sz w:val="22"/>
                <w:szCs w:val="22"/>
              </w:rPr>
            </w:pPr>
            <w:r>
              <w:rPr>
                <w:rFonts w:ascii="Verdana" w:hAnsi="Verdana" w:cs="Arial"/>
                <w:color w:val="000000" w:themeColor="text1"/>
                <w:sz w:val="22"/>
                <w:szCs w:val="22"/>
              </w:rPr>
              <w:t>PUESTO 12 HORAS CON ARMA</w:t>
            </w:r>
          </w:p>
        </w:tc>
        <w:tc>
          <w:tcPr>
            <w:tcW w:w="2280" w:type="dxa"/>
          </w:tcPr>
          <w:p w14:paraId="2E9ECC44" w14:textId="77777777" w:rsidR="00CA6780" w:rsidRPr="00A9216C" w:rsidRDefault="00CA6780" w:rsidP="00392279">
            <w:pPr>
              <w:jc w:val="center"/>
              <w:rPr>
                <w:rFonts w:ascii="Verdana" w:hAnsi="Verdana" w:cs="Arial"/>
                <w:color w:val="000000" w:themeColor="text1"/>
                <w:sz w:val="22"/>
                <w:szCs w:val="22"/>
              </w:rPr>
            </w:pPr>
            <w:r>
              <w:rPr>
                <w:rFonts w:ascii="Verdana" w:hAnsi="Verdana" w:cs="Arial"/>
                <w:color w:val="000000" w:themeColor="text1"/>
                <w:sz w:val="22"/>
                <w:szCs w:val="22"/>
              </w:rPr>
              <w:t>6</w:t>
            </w:r>
          </w:p>
        </w:tc>
      </w:tr>
      <w:tr w:rsidR="00CA6780" w:rsidRPr="00A9216C" w14:paraId="26D7EFC3" w14:textId="77777777" w:rsidTr="00392279">
        <w:trPr>
          <w:trHeight w:val="262"/>
          <w:jc w:val="center"/>
        </w:trPr>
        <w:tc>
          <w:tcPr>
            <w:tcW w:w="3812" w:type="dxa"/>
          </w:tcPr>
          <w:p w14:paraId="6497CA18" w14:textId="77777777" w:rsidR="00CA6780" w:rsidRPr="00A9216C" w:rsidRDefault="00CA6780" w:rsidP="00392279">
            <w:pPr>
              <w:jc w:val="center"/>
              <w:rPr>
                <w:rFonts w:ascii="Verdana" w:hAnsi="Verdana" w:cs="Arial"/>
                <w:b/>
                <w:color w:val="000000" w:themeColor="text1"/>
                <w:sz w:val="22"/>
                <w:szCs w:val="22"/>
              </w:rPr>
            </w:pPr>
            <w:r>
              <w:rPr>
                <w:rFonts w:ascii="Verdana" w:hAnsi="Verdana" w:cs="Arial"/>
                <w:b/>
                <w:color w:val="000000" w:themeColor="text1"/>
                <w:sz w:val="22"/>
                <w:szCs w:val="22"/>
              </w:rPr>
              <w:t>TOTAL</w:t>
            </w:r>
          </w:p>
        </w:tc>
        <w:tc>
          <w:tcPr>
            <w:tcW w:w="2280" w:type="dxa"/>
          </w:tcPr>
          <w:p w14:paraId="2E30F29B" w14:textId="77777777" w:rsidR="00CA6780" w:rsidRPr="004F7A3D" w:rsidRDefault="00CA6780" w:rsidP="00392279">
            <w:pPr>
              <w:jc w:val="center"/>
              <w:rPr>
                <w:rFonts w:ascii="Verdana" w:hAnsi="Verdana" w:cs="Arial"/>
                <w:b/>
                <w:color w:val="000000" w:themeColor="text1"/>
                <w:sz w:val="22"/>
                <w:szCs w:val="22"/>
              </w:rPr>
            </w:pPr>
            <w:r>
              <w:rPr>
                <w:rFonts w:ascii="Verdana" w:hAnsi="Verdana" w:cs="Arial"/>
                <w:b/>
                <w:color w:val="000000" w:themeColor="text1"/>
                <w:sz w:val="22"/>
                <w:szCs w:val="22"/>
              </w:rPr>
              <w:t>21</w:t>
            </w:r>
          </w:p>
        </w:tc>
      </w:tr>
    </w:tbl>
    <w:p w14:paraId="4515E24F" w14:textId="77777777" w:rsidR="00CA6780" w:rsidRPr="0040098E" w:rsidRDefault="00CA6780" w:rsidP="00CA6780">
      <w:pPr>
        <w:tabs>
          <w:tab w:val="left" w:pos="4476"/>
        </w:tabs>
        <w:jc w:val="both"/>
        <w:rPr>
          <w:rFonts w:ascii="Verdana" w:hAnsi="Verdana"/>
          <w:sz w:val="22"/>
          <w:szCs w:val="22"/>
        </w:rPr>
      </w:pPr>
    </w:p>
    <w:p w14:paraId="7397BBB3" w14:textId="77777777" w:rsidR="00CA6780" w:rsidRPr="0040098E" w:rsidRDefault="00CA6780" w:rsidP="00CA6780">
      <w:pPr>
        <w:pStyle w:val="Prrafodelista"/>
        <w:numPr>
          <w:ilvl w:val="0"/>
          <w:numId w:val="16"/>
        </w:numPr>
        <w:tabs>
          <w:tab w:val="left" w:pos="4476"/>
        </w:tabs>
        <w:jc w:val="both"/>
        <w:rPr>
          <w:rFonts w:ascii="Verdana" w:hAnsi="Verdana"/>
          <w:szCs w:val="22"/>
        </w:rPr>
      </w:pPr>
      <w:r>
        <w:rPr>
          <w:rFonts w:ascii="Verdana" w:hAnsi="Verdana"/>
          <w:b/>
          <w:szCs w:val="22"/>
        </w:rPr>
        <w:t>Movilidad del personal:</w:t>
      </w:r>
      <w:r>
        <w:rPr>
          <w:rFonts w:ascii="Verdana" w:hAnsi="Verdana"/>
          <w:szCs w:val="22"/>
        </w:rPr>
        <w:t xml:space="preserve"> El proveedor del servicio deberá garantizar la disponibilidad de movilidad individual y colectiva, de acuerdo con los requerimientos de la entidad.</w:t>
      </w:r>
    </w:p>
    <w:p w14:paraId="1F08BB6A" w14:textId="77777777" w:rsidR="00CA6780" w:rsidRPr="0040098E" w:rsidRDefault="00CA6780" w:rsidP="00CA6780">
      <w:pPr>
        <w:pStyle w:val="Prrafodelista"/>
        <w:tabs>
          <w:tab w:val="left" w:pos="4476"/>
        </w:tabs>
        <w:ind w:left="360"/>
        <w:jc w:val="both"/>
        <w:rPr>
          <w:rFonts w:ascii="Verdana" w:hAnsi="Verdana"/>
          <w:szCs w:val="22"/>
        </w:rPr>
      </w:pPr>
    </w:p>
    <w:p w14:paraId="2D0A8EE0" w14:textId="77777777" w:rsidR="00CA6780" w:rsidRPr="0040098E" w:rsidRDefault="00CA6780" w:rsidP="00CA6780">
      <w:pPr>
        <w:pStyle w:val="Prrafodelista"/>
        <w:numPr>
          <w:ilvl w:val="0"/>
          <w:numId w:val="16"/>
        </w:numPr>
        <w:tabs>
          <w:tab w:val="left" w:pos="4476"/>
        </w:tabs>
        <w:jc w:val="both"/>
        <w:rPr>
          <w:rFonts w:ascii="Verdana" w:hAnsi="Verdana"/>
          <w:szCs w:val="22"/>
        </w:rPr>
      </w:pPr>
      <w:r>
        <w:rPr>
          <w:rFonts w:ascii="Verdana" w:hAnsi="Verdana"/>
          <w:b/>
          <w:szCs w:val="22"/>
        </w:rPr>
        <w:t>Dotación armamento:</w:t>
      </w:r>
      <w:r>
        <w:rPr>
          <w:rFonts w:ascii="Verdana" w:hAnsi="Verdana"/>
          <w:szCs w:val="22"/>
        </w:rPr>
        <w:t xml:space="preserve"> La entidad determinará la dotación mínima requerida por la compañía de vigilancia para garantizar la prestación óptima del servicio, la empresa deberá tener armamento de corto y largo alcance (Revólver calibre 38 largo, con chapuza y correa) para dotar el personal destinado a la presentación del servicio, los cuales deben tener la documentación, permisos y licencias exigidas por el Ministerio de Defensa y licencia de la entidad prestadora y demás autoridades de control. La entidad deberá contar con copia de la lista del armamento el cual será utilizado para la prestación del servicio una vez se suscriba el acta de inicio.</w:t>
      </w:r>
    </w:p>
    <w:p w14:paraId="0917F827" w14:textId="77777777" w:rsidR="00CA6780" w:rsidRPr="0040098E" w:rsidRDefault="00CA6780" w:rsidP="00CA6780">
      <w:pPr>
        <w:tabs>
          <w:tab w:val="left" w:pos="4476"/>
        </w:tabs>
        <w:jc w:val="both"/>
        <w:rPr>
          <w:rFonts w:ascii="Verdana" w:hAnsi="Verdana"/>
          <w:sz w:val="22"/>
          <w:szCs w:val="22"/>
        </w:rPr>
      </w:pPr>
    </w:p>
    <w:p w14:paraId="77979C4C" w14:textId="77777777" w:rsidR="00CA6780" w:rsidRPr="0040098E" w:rsidRDefault="00CA6780" w:rsidP="00CA6780">
      <w:pPr>
        <w:pStyle w:val="Prrafodelista"/>
        <w:numPr>
          <w:ilvl w:val="0"/>
          <w:numId w:val="16"/>
        </w:numPr>
        <w:tabs>
          <w:tab w:val="left" w:pos="4476"/>
        </w:tabs>
        <w:jc w:val="both"/>
        <w:rPr>
          <w:rFonts w:ascii="Verdana" w:hAnsi="Verdana"/>
          <w:szCs w:val="22"/>
        </w:rPr>
      </w:pPr>
      <w:r>
        <w:rPr>
          <w:rFonts w:ascii="Verdana" w:hAnsi="Verdana"/>
          <w:b/>
          <w:szCs w:val="22"/>
        </w:rPr>
        <w:t>Dotación:</w:t>
      </w:r>
      <w:r>
        <w:rPr>
          <w:rFonts w:ascii="Verdana" w:hAnsi="Verdana"/>
          <w:szCs w:val="22"/>
        </w:rPr>
        <w:t xml:space="preserve"> El personal que preste el servicio deberá estar debidamente uniformado, conforme a la dotación suministrada por la empresa de vigilancia, según resolución vigente expedida por la Superintendencia de Vigilancia y Seguridad Privada, mediante la cual se aprobaron los diseños, colores, materiales, condiciones de uso y demás especificaciones y distintivos, utilizados por el personal de vigilancia y seguridad privada, la cual deberá mantenerse vigente durante la ejecución del contrato. En lo posible dos uniformes al inicio del contrato, como también equipo de impermeable y pito o silbato para cada vigilante. Para el personal de Monitoreo CCTV y Recepción Puerta Principal, el personal debe estar en vestido sastre. Para el personal de clima frío, dotar con chaqueta térmica.</w:t>
      </w:r>
    </w:p>
    <w:p w14:paraId="0E540F4A" w14:textId="77777777" w:rsidR="00CA6780" w:rsidRPr="0040098E" w:rsidRDefault="00CA6780" w:rsidP="00CA6780">
      <w:pPr>
        <w:tabs>
          <w:tab w:val="left" w:pos="4476"/>
        </w:tabs>
        <w:jc w:val="both"/>
        <w:rPr>
          <w:rFonts w:ascii="Verdana" w:hAnsi="Verdana"/>
          <w:sz w:val="22"/>
          <w:szCs w:val="22"/>
        </w:rPr>
      </w:pPr>
    </w:p>
    <w:p w14:paraId="49DB5124" w14:textId="77777777" w:rsidR="00CA6780" w:rsidRPr="0040098E" w:rsidRDefault="00CA6780" w:rsidP="00CA6780">
      <w:pPr>
        <w:tabs>
          <w:tab w:val="left" w:pos="4476"/>
        </w:tabs>
        <w:jc w:val="both"/>
        <w:rPr>
          <w:rFonts w:ascii="Verdana" w:hAnsi="Verdana"/>
          <w:sz w:val="22"/>
          <w:szCs w:val="22"/>
        </w:rPr>
      </w:pPr>
      <w:r>
        <w:rPr>
          <w:rFonts w:ascii="Verdana" w:hAnsi="Verdana"/>
          <w:sz w:val="22"/>
          <w:szCs w:val="22"/>
        </w:rPr>
        <w:t>Adicional a lo anterior, el IDEAM requiere los siguientes medios tecnológicos para la prestación de servicio de vigilancia y seguridad privada:</w:t>
      </w:r>
    </w:p>
    <w:p w14:paraId="7DC4A1F3" w14:textId="77777777" w:rsidR="00CA6780" w:rsidRPr="0040098E" w:rsidRDefault="00CA6780" w:rsidP="00CA6780">
      <w:pPr>
        <w:tabs>
          <w:tab w:val="left" w:pos="4476"/>
        </w:tabs>
        <w:jc w:val="both"/>
        <w:rPr>
          <w:rFonts w:ascii="Verdana" w:hAnsi="Verdana"/>
          <w:sz w:val="22"/>
          <w:szCs w:val="22"/>
        </w:rPr>
      </w:pPr>
    </w:p>
    <w:p w14:paraId="7B85D93D" w14:textId="77777777" w:rsidR="00CA6780" w:rsidRPr="0040098E" w:rsidRDefault="00CA6780" w:rsidP="00CA6780">
      <w:pPr>
        <w:tabs>
          <w:tab w:val="left" w:pos="4476"/>
        </w:tabs>
        <w:jc w:val="both"/>
        <w:rPr>
          <w:rFonts w:ascii="Verdana" w:hAnsi="Verdana"/>
          <w:b/>
          <w:sz w:val="22"/>
          <w:szCs w:val="22"/>
        </w:rPr>
      </w:pPr>
      <w:r>
        <w:rPr>
          <w:rFonts w:ascii="Verdana" w:hAnsi="Verdana"/>
          <w:b/>
          <w:sz w:val="22"/>
          <w:szCs w:val="22"/>
        </w:rPr>
        <w:t>FICHA TÉCNICA DE ESPECIFICACIONES - COMPONENTE DE MEDIOS TECNOLÓGICOS DE SEGURIDAD:</w:t>
      </w:r>
    </w:p>
    <w:p w14:paraId="58EC0400" w14:textId="77777777" w:rsidR="00CA6780" w:rsidRPr="0040098E" w:rsidRDefault="00CA6780" w:rsidP="00CA6780">
      <w:pPr>
        <w:tabs>
          <w:tab w:val="left" w:pos="4476"/>
        </w:tabs>
        <w:jc w:val="both"/>
        <w:rPr>
          <w:rFonts w:ascii="Verdana" w:hAnsi="Verdana"/>
          <w:b/>
          <w:sz w:val="22"/>
          <w:szCs w:val="22"/>
        </w:rPr>
      </w:pPr>
    </w:p>
    <w:p w14:paraId="7162642A" w14:textId="77777777" w:rsidR="00CA6780" w:rsidRPr="0040098E" w:rsidRDefault="00CA6780" w:rsidP="00CA6780">
      <w:pPr>
        <w:pStyle w:val="Prrafodelista"/>
        <w:numPr>
          <w:ilvl w:val="0"/>
          <w:numId w:val="22"/>
        </w:numPr>
        <w:tabs>
          <w:tab w:val="left" w:pos="4476"/>
        </w:tabs>
        <w:jc w:val="both"/>
        <w:rPr>
          <w:rFonts w:ascii="Verdana" w:hAnsi="Verdana"/>
          <w:b/>
          <w:szCs w:val="22"/>
        </w:rPr>
      </w:pPr>
      <w:r>
        <w:rPr>
          <w:rFonts w:ascii="Verdana" w:hAnsi="Verdana"/>
          <w:b/>
          <w:szCs w:val="22"/>
        </w:rPr>
        <w:t>Alcance y Modalidad de Medios Tecnológicos.</w:t>
      </w:r>
    </w:p>
    <w:p w14:paraId="66A99C3C" w14:textId="77777777" w:rsidR="00CA6780" w:rsidRPr="0040098E" w:rsidRDefault="00CA6780" w:rsidP="00CA6780">
      <w:pPr>
        <w:tabs>
          <w:tab w:val="left" w:pos="4476"/>
        </w:tabs>
        <w:jc w:val="both"/>
        <w:rPr>
          <w:rFonts w:ascii="Verdana" w:hAnsi="Verdana"/>
          <w:b/>
          <w:sz w:val="22"/>
          <w:szCs w:val="22"/>
        </w:rPr>
      </w:pPr>
    </w:p>
    <w:p w14:paraId="13DBA91A"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Esquema de Alquiler e Instalación.</w:t>
      </w:r>
    </w:p>
    <w:p w14:paraId="6CF31539" w14:textId="77777777" w:rsidR="00CA6780" w:rsidRPr="0040098E" w:rsidRDefault="00CA6780" w:rsidP="00CA6780">
      <w:pPr>
        <w:tabs>
          <w:tab w:val="left" w:pos="4476"/>
        </w:tabs>
        <w:jc w:val="both"/>
        <w:rPr>
          <w:rFonts w:ascii="Verdana" w:hAnsi="Verdana"/>
          <w:b/>
          <w:color w:val="FF0000"/>
          <w:sz w:val="22"/>
          <w:szCs w:val="22"/>
        </w:rPr>
      </w:pPr>
    </w:p>
    <w:p w14:paraId="44821030"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Modalidad de Alquiler:</w:t>
      </w:r>
      <w:r>
        <w:rPr>
          <w:rFonts w:ascii="Verdana" w:hAnsi="Verdana"/>
          <w:sz w:val="22"/>
          <w:szCs w:val="22"/>
        </w:rPr>
        <w:t xml:space="preserve"> Todos los componentes, hardware, software, licencias, cableado estructurado, accesorios y periféricos que integran el sistema de </w:t>
      </w:r>
      <w:r>
        <w:rPr>
          <w:rFonts w:ascii="Verdana" w:hAnsi="Verdana"/>
          <w:sz w:val="22"/>
          <w:szCs w:val="22"/>
        </w:rPr>
        <w:lastRenderedPageBreak/>
        <w:t>medios tecnológicos serán suministrados bajo la modalidad de alquiler/arrendamiento.</w:t>
      </w:r>
    </w:p>
    <w:p w14:paraId="4CB3CB3E" w14:textId="77777777" w:rsidR="00CA6780" w:rsidRPr="0040098E" w:rsidRDefault="00CA6780" w:rsidP="00CA6780">
      <w:pPr>
        <w:tabs>
          <w:tab w:val="left" w:pos="4476"/>
        </w:tabs>
        <w:jc w:val="both"/>
        <w:rPr>
          <w:rFonts w:ascii="Verdana" w:hAnsi="Verdana"/>
          <w:sz w:val="22"/>
          <w:szCs w:val="22"/>
        </w:rPr>
      </w:pPr>
    </w:p>
    <w:p w14:paraId="2888E024"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Asunción de Costos:</w:t>
      </w:r>
      <w:r>
        <w:rPr>
          <w:rFonts w:ascii="Verdana" w:hAnsi="Verdana"/>
          <w:sz w:val="22"/>
          <w:szCs w:val="22"/>
        </w:rPr>
        <w:t xml:space="preserve"> Todos los costos directos e indirectos derivados de transporte, embalaje, fletes, nacionalización, seguros, instalación, desinstalación, insumos, infraestructura de soporte y mano de obra son responsabilidad exclusiva del Contratista y deberán estar inmersos y contemplados dentro del valor del canon mensual de alquiler ofertado. La Entidad no reconocerá ni pagará ningún valor adicional o factura extra por estos conceptos.</w:t>
      </w:r>
    </w:p>
    <w:p w14:paraId="260B9E05" w14:textId="77777777" w:rsidR="00CA6780" w:rsidRPr="0040098E" w:rsidRDefault="00CA6780" w:rsidP="00CA6780">
      <w:pPr>
        <w:tabs>
          <w:tab w:val="left" w:pos="4476"/>
        </w:tabs>
        <w:jc w:val="both"/>
        <w:rPr>
          <w:rFonts w:ascii="Verdana" w:hAnsi="Verdana"/>
          <w:sz w:val="22"/>
          <w:szCs w:val="22"/>
        </w:rPr>
      </w:pPr>
    </w:p>
    <w:p w14:paraId="26B9F099"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Plazo de Instalación y Puesta en Marcha:</w:t>
      </w:r>
      <w:r>
        <w:rPr>
          <w:rFonts w:ascii="Verdana" w:hAnsi="Verdana"/>
          <w:sz w:val="22"/>
          <w:szCs w:val="22"/>
        </w:rPr>
        <w:t xml:space="preserve"> El Contratista dispondrá de un plazo máximo de treinta (30) días calendario, contados a partir de la firma del Acta de Inicio del contrato, para realizar la entrega, instalación, configuración, pruebas y puesta en funcionamiento a satisfacción del 100% de los medios tecnológicos requeridos en Bogotá y en las sedes a nivel nacional.</w:t>
      </w:r>
    </w:p>
    <w:p w14:paraId="464FDBB3" w14:textId="77777777" w:rsidR="00CA6780" w:rsidRPr="0040098E" w:rsidRDefault="00CA6780" w:rsidP="00CA6780">
      <w:pPr>
        <w:tabs>
          <w:tab w:val="left" w:pos="4476"/>
        </w:tabs>
        <w:jc w:val="both"/>
        <w:rPr>
          <w:rFonts w:ascii="Verdana" w:hAnsi="Verdana"/>
          <w:b/>
          <w:sz w:val="22"/>
          <w:szCs w:val="22"/>
        </w:rPr>
      </w:pPr>
    </w:p>
    <w:p w14:paraId="00AC2BC3"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Ubicación de Equipos y Rutas de Cableado.</w:t>
      </w:r>
    </w:p>
    <w:p w14:paraId="68178120" w14:textId="77777777" w:rsidR="00CA6780" w:rsidRPr="0040098E" w:rsidRDefault="00CA6780" w:rsidP="00CA6780">
      <w:pPr>
        <w:tabs>
          <w:tab w:val="left" w:pos="4476"/>
        </w:tabs>
        <w:jc w:val="both"/>
        <w:rPr>
          <w:rFonts w:ascii="Verdana" w:hAnsi="Verdana"/>
          <w:b/>
          <w:sz w:val="22"/>
          <w:szCs w:val="22"/>
        </w:rPr>
      </w:pPr>
    </w:p>
    <w:p w14:paraId="68C185AF"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Definición de Espacios y Trazados:</w:t>
      </w:r>
      <w:r>
        <w:rPr>
          <w:rFonts w:ascii="Verdana" w:hAnsi="Verdana"/>
          <w:sz w:val="22"/>
          <w:szCs w:val="22"/>
        </w:rPr>
        <w:t xml:space="preserve"> La ubicación física exacta, distribución de las cámaras, equipos de grabación, periféricos, así como la definición y aprobación de las rutas para el despliegue del cableado estructurado o eléctrico, serán determinadas de manera exclusiva por el funcionario, enlace o supervisor asignado por la Entidad en cada una de las sedes a nivel nacional donde se instale el sistema.</w:t>
      </w:r>
    </w:p>
    <w:p w14:paraId="633286CE" w14:textId="77777777" w:rsidR="00CA6780" w:rsidRPr="0040098E" w:rsidRDefault="00CA6780" w:rsidP="00CA6780">
      <w:pPr>
        <w:tabs>
          <w:tab w:val="left" w:pos="4476"/>
        </w:tabs>
        <w:jc w:val="both"/>
        <w:rPr>
          <w:rFonts w:ascii="Verdana" w:hAnsi="Verdana"/>
          <w:b/>
          <w:sz w:val="22"/>
          <w:szCs w:val="22"/>
        </w:rPr>
      </w:pPr>
    </w:p>
    <w:p w14:paraId="246A6CD2"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Solicitud de Nuevos Equipos y Traslados.</w:t>
      </w:r>
    </w:p>
    <w:p w14:paraId="21DD81EB" w14:textId="77777777" w:rsidR="00CA6780" w:rsidRPr="0040098E" w:rsidRDefault="00CA6780" w:rsidP="00CA6780">
      <w:pPr>
        <w:tabs>
          <w:tab w:val="left" w:pos="4476"/>
        </w:tabs>
        <w:jc w:val="both"/>
        <w:rPr>
          <w:rFonts w:ascii="Verdana" w:hAnsi="Verdana"/>
          <w:b/>
          <w:sz w:val="22"/>
          <w:szCs w:val="22"/>
        </w:rPr>
      </w:pPr>
    </w:p>
    <w:p w14:paraId="49CDCEBD"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Adiciones y Reubicaciones:</w:t>
      </w:r>
      <w:r>
        <w:rPr>
          <w:rFonts w:ascii="Verdana" w:hAnsi="Verdana"/>
          <w:sz w:val="22"/>
          <w:szCs w:val="22"/>
        </w:rPr>
        <w:t xml:space="preserve"> Durante la ejecución del contrato, la Entidad, de acuerdo con sus necesidades operativas y de seguridad, podrá solicitar formalmente al Contratista la instalación de nuevas cámaras (y demás medios tecnológicos requeridos) o el traslado físico (reubicación) de los equipos ya instalados, ya sea dentro de la misma instalación o hacia otras sedes de la Entidad. El Contratista deberá atender estos requerimientos dentro de los tiempos estipulados por la supervisión para tal fin.</w:t>
      </w:r>
    </w:p>
    <w:p w14:paraId="7781159A" w14:textId="77777777" w:rsidR="00CA6780" w:rsidRPr="0040098E" w:rsidRDefault="00CA6780" w:rsidP="00CA6780">
      <w:pPr>
        <w:tabs>
          <w:tab w:val="left" w:pos="4476"/>
        </w:tabs>
        <w:jc w:val="both"/>
        <w:rPr>
          <w:rFonts w:ascii="Verdana" w:hAnsi="Verdana"/>
          <w:b/>
          <w:sz w:val="22"/>
          <w:szCs w:val="22"/>
        </w:rPr>
      </w:pPr>
    </w:p>
    <w:p w14:paraId="2E26B932"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Condiciones de Facturación del Alquiler.</w:t>
      </w:r>
    </w:p>
    <w:p w14:paraId="1E9B7D92" w14:textId="77777777" w:rsidR="00CA6780" w:rsidRPr="0040098E" w:rsidRDefault="00CA6780" w:rsidP="00CA6780">
      <w:pPr>
        <w:tabs>
          <w:tab w:val="left" w:pos="4476"/>
        </w:tabs>
        <w:jc w:val="both"/>
        <w:rPr>
          <w:rFonts w:ascii="Verdana" w:hAnsi="Verdana"/>
          <w:b/>
          <w:sz w:val="22"/>
          <w:szCs w:val="22"/>
        </w:rPr>
      </w:pPr>
    </w:p>
    <w:p w14:paraId="4E2D0BAD"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Cobro por Cantidades Realmente Instaladas:</w:t>
      </w:r>
      <w:r>
        <w:rPr>
          <w:rFonts w:ascii="Verdana" w:hAnsi="Verdana"/>
          <w:sz w:val="22"/>
          <w:szCs w:val="22"/>
        </w:rPr>
        <w:t xml:space="preserve"> La facturación y el respectivo pago mensual por concepto del alquiler de los medios tecnológicos se realizará de manera estricta y proporcional de acuerdo con las cantidades de equipos que se encuentren realmente instalados, operativos y prestando el servicio a satisfacción. En ninguna circunstancia se reconocerá el pago por equipos proyectados que no hayan sido instalados o que se encuentren fuera de servicio sin justificación válida dentro de los tiempos de ANS.</w:t>
      </w:r>
    </w:p>
    <w:p w14:paraId="3125CA2F" w14:textId="77777777" w:rsidR="00CA6780" w:rsidRPr="0040098E" w:rsidRDefault="00CA6780" w:rsidP="00CA6780">
      <w:pPr>
        <w:tabs>
          <w:tab w:val="left" w:pos="4476"/>
        </w:tabs>
        <w:jc w:val="both"/>
        <w:rPr>
          <w:rFonts w:ascii="Verdana" w:hAnsi="Verdana"/>
          <w:sz w:val="22"/>
          <w:szCs w:val="22"/>
        </w:rPr>
      </w:pPr>
    </w:p>
    <w:p w14:paraId="11CA3ADA" w14:textId="77777777" w:rsidR="00CA6780" w:rsidRPr="0040098E" w:rsidRDefault="00CA6780" w:rsidP="00CA6780">
      <w:pPr>
        <w:pStyle w:val="Prrafodelista"/>
        <w:numPr>
          <w:ilvl w:val="0"/>
          <w:numId w:val="22"/>
        </w:numPr>
        <w:tabs>
          <w:tab w:val="left" w:pos="4476"/>
        </w:tabs>
        <w:jc w:val="both"/>
        <w:rPr>
          <w:rFonts w:ascii="Verdana" w:hAnsi="Verdana"/>
          <w:b/>
          <w:szCs w:val="22"/>
        </w:rPr>
      </w:pPr>
      <w:r>
        <w:rPr>
          <w:rFonts w:ascii="Verdana" w:hAnsi="Verdana"/>
          <w:b/>
          <w:szCs w:val="22"/>
        </w:rPr>
        <w:t>Especificaciones del Sistema de Video Vigilancia (CCTV) y Monitoreo.</w:t>
      </w:r>
    </w:p>
    <w:p w14:paraId="16408581" w14:textId="77777777" w:rsidR="00CA6780" w:rsidRPr="0040098E" w:rsidRDefault="00CA6780" w:rsidP="00CA6780">
      <w:pPr>
        <w:tabs>
          <w:tab w:val="left" w:pos="4476"/>
        </w:tabs>
        <w:jc w:val="both"/>
        <w:rPr>
          <w:rFonts w:ascii="Verdana" w:hAnsi="Verdana"/>
          <w:b/>
          <w:sz w:val="22"/>
          <w:szCs w:val="22"/>
        </w:rPr>
      </w:pPr>
    </w:p>
    <w:p w14:paraId="444E6434"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lastRenderedPageBreak/>
        <w:t>Almacenamiento y Disponibilidad de Video.</w:t>
      </w:r>
    </w:p>
    <w:p w14:paraId="0E66FD87" w14:textId="77777777" w:rsidR="00CA6780" w:rsidRPr="0040098E" w:rsidRDefault="00CA6780" w:rsidP="00CA6780">
      <w:pPr>
        <w:tabs>
          <w:tab w:val="left" w:pos="4476"/>
        </w:tabs>
        <w:jc w:val="both"/>
        <w:rPr>
          <w:rFonts w:ascii="Verdana" w:hAnsi="Verdana"/>
          <w:b/>
          <w:sz w:val="22"/>
          <w:szCs w:val="22"/>
        </w:rPr>
      </w:pPr>
    </w:p>
    <w:p w14:paraId="2018E755"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Capacidad de Almacenamiento:</w:t>
      </w:r>
      <w:r>
        <w:rPr>
          <w:rFonts w:ascii="Verdana" w:hAnsi="Verdana"/>
          <w:sz w:val="22"/>
          <w:szCs w:val="22"/>
        </w:rPr>
        <w:t xml:space="preserve"> El sistema de CCTV debe garantizar el almacenamiento continuo de video en alta definición (mínimo Full HD / 1080P) por un periodo no inferior a seis (6) meses, localmente o bajo custodia en las instalaciones del Contratista.</w:t>
      </w:r>
    </w:p>
    <w:p w14:paraId="766F5FB3" w14:textId="77777777" w:rsidR="00CA6780" w:rsidRPr="0040098E" w:rsidRDefault="00CA6780" w:rsidP="00CA6780">
      <w:pPr>
        <w:tabs>
          <w:tab w:val="left" w:pos="4476"/>
        </w:tabs>
        <w:jc w:val="both"/>
        <w:rPr>
          <w:rFonts w:ascii="Verdana" w:hAnsi="Verdana"/>
          <w:sz w:val="22"/>
          <w:szCs w:val="22"/>
        </w:rPr>
      </w:pPr>
    </w:p>
    <w:p w14:paraId="29B73C3B"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Propiedad y Administración de Discos:</w:t>
      </w:r>
      <w:r>
        <w:rPr>
          <w:rFonts w:ascii="Verdana" w:hAnsi="Verdana"/>
          <w:sz w:val="22"/>
          <w:szCs w:val="22"/>
        </w:rPr>
        <w:t xml:space="preserve"> Los discos duros e infraestructura de almacenamiento serán propiedad y responsabilidad directa del Contratista, quien garantizará la integridad y disponibilidad de los datos.</w:t>
      </w:r>
    </w:p>
    <w:p w14:paraId="758E73FB" w14:textId="77777777" w:rsidR="00CA6780" w:rsidRPr="0040098E" w:rsidRDefault="00CA6780" w:rsidP="00CA6780">
      <w:pPr>
        <w:tabs>
          <w:tab w:val="left" w:pos="4476"/>
        </w:tabs>
        <w:jc w:val="both"/>
        <w:rPr>
          <w:rFonts w:ascii="Verdana" w:hAnsi="Verdana"/>
          <w:sz w:val="22"/>
          <w:szCs w:val="22"/>
        </w:rPr>
      </w:pPr>
    </w:p>
    <w:p w14:paraId="75044823"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Entrega de Grabaciones:</w:t>
      </w:r>
      <w:r>
        <w:rPr>
          <w:rFonts w:ascii="Verdana" w:hAnsi="Verdana"/>
          <w:sz w:val="22"/>
          <w:szCs w:val="22"/>
        </w:rPr>
        <w:t xml:space="preserve"> Ante cualquier requerimiento de la Entidad, autoridades judiciales o la supervisión del contrato, el Contratista deberá entregar las grabaciones solicitadas en un plazo máximo de tres (3) días calendario (72 horas) posteriores a la solicitud formal, en formato estándar no propietario o con su respectivo software ejecutable de reproducción.</w:t>
      </w:r>
    </w:p>
    <w:p w14:paraId="40504C8B" w14:textId="77777777" w:rsidR="00CA6780" w:rsidRPr="0040098E" w:rsidRDefault="00CA6780" w:rsidP="00CA6780">
      <w:pPr>
        <w:tabs>
          <w:tab w:val="left" w:pos="4476"/>
        </w:tabs>
        <w:jc w:val="both"/>
        <w:rPr>
          <w:rFonts w:ascii="Verdana" w:hAnsi="Verdana"/>
          <w:b/>
          <w:sz w:val="22"/>
          <w:szCs w:val="22"/>
        </w:rPr>
      </w:pPr>
    </w:p>
    <w:p w14:paraId="639544A4"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Central de Monitoreo y Conectividad.</w:t>
      </w:r>
    </w:p>
    <w:p w14:paraId="707720BD" w14:textId="77777777" w:rsidR="00CA6780" w:rsidRPr="0040098E" w:rsidRDefault="00CA6780" w:rsidP="00CA6780">
      <w:pPr>
        <w:tabs>
          <w:tab w:val="left" w:pos="4476"/>
        </w:tabs>
        <w:jc w:val="both"/>
        <w:rPr>
          <w:rFonts w:ascii="Verdana" w:hAnsi="Verdana"/>
          <w:b/>
          <w:sz w:val="22"/>
          <w:szCs w:val="22"/>
        </w:rPr>
      </w:pPr>
    </w:p>
    <w:p w14:paraId="252FF8B5"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Monitoreo Centralizado:</w:t>
      </w:r>
      <w:r>
        <w:rPr>
          <w:rFonts w:ascii="Verdana" w:hAnsi="Verdana"/>
          <w:sz w:val="22"/>
          <w:szCs w:val="22"/>
        </w:rPr>
        <w:t xml:space="preserve"> Los sistemas de CCTV instalados en las sedes de Puente Aranda en la ciudad de Bogotá, San Andrés, Leticia y Puerto Carreño, deberán integrarse y ser monitoreados de manera unificada en la Central de Monitoreo dispuesta por la Entidad en su Sede Principal en la ciudad de Bogotá.</w:t>
      </w:r>
    </w:p>
    <w:p w14:paraId="3C650FF2" w14:textId="77777777" w:rsidR="00CA6780" w:rsidRPr="0040098E" w:rsidRDefault="00CA6780" w:rsidP="00CA6780">
      <w:pPr>
        <w:tabs>
          <w:tab w:val="left" w:pos="4476"/>
        </w:tabs>
        <w:jc w:val="both"/>
        <w:rPr>
          <w:rFonts w:ascii="Verdana" w:hAnsi="Verdana"/>
          <w:sz w:val="22"/>
          <w:szCs w:val="22"/>
        </w:rPr>
      </w:pPr>
    </w:p>
    <w:p w14:paraId="0C2188BD"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Canal Dedicado de Internet:</w:t>
      </w:r>
      <w:r>
        <w:rPr>
          <w:rFonts w:ascii="Verdana" w:hAnsi="Verdana"/>
          <w:sz w:val="22"/>
          <w:szCs w:val="22"/>
        </w:rPr>
        <w:t xml:space="preserve"> El Contratista debe suministrar, costear y mantener en funcionamiento un canal de internet dedicado con dirección IP pública fija, garantizando el ancho de banda suficiente para la recepción de video en la Central de Monitoreo, para realizar la trasmisión de las sedes externas la entidad debe garantizar conexión a internet.</w:t>
      </w:r>
    </w:p>
    <w:p w14:paraId="7D877B9F" w14:textId="77777777" w:rsidR="00CA6780" w:rsidRPr="0040098E" w:rsidRDefault="00CA6780" w:rsidP="00CA6780">
      <w:pPr>
        <w:tabs>
          <w:tab w:val="left" w:pos="4476"/>
        </w:tabs>
        <w:jc w:val="both"/>
        <w:rPr>
          <w:rFonts w:ascii="Verdana" w:hAnsi="Verdana"/>
          <w:sz w:val="22"/>
          <w:szCs w:val="22"/>
        </w:rPr>
      </w:pPr>
    </w:p>
    <w:p w14:paraId="519E6F1B" w14:textId="77777777" w:rsidR="00CA6780" w:rsidRPr="0040098E" w:rsidRDefault="00CA6780" w:rsidP="00CA6780">
      <w:pPr>
        <w:pStyle w:val="Prrafodelista"/>
        <w:numPr>
          <w:ilvl w:val="0"/>
          <w:numId w:val="22"/>
        </w:numPr>
        <w:tabs>
          <w:tab w:val="left" w:pos="4476"/>
        </w:tabs>
        <w:jc w:val="both"/>
        <w:rPr>
          <w:rFonts w:ascii="Verdana" w:hAnsi="Verdana"/>
          <w:b/>
          <w:szCs w:val="22"/>
        </w:rPr>
      </w:pPr>
      <w:r>
        <w:rPr>
          <w:rFonts w:ascii="Verdana" w:hAnsi="Verdana"/>
          <w:b/>
          <w:szCs w:val="22"/>
        </w:rPr>
        <w:t>Mantenimientos y Acuerdos de Nivel de Servicio (ANS).</w:t>
      </w:r>
    </w:p>
    <w:p w14:paraId="461951D3" w14:textId="77777777" w:rsidR="00CA6780" w:rsidRPr="0040098E" w:rsidRDefault="00CA6780" w:rsidP="00CA6780">
      <w:pPr>
        <w:tabs>
          <w:tab w:val="left" w:pos="4476"/>
        </w:tabs>
        <w:jc w:val="both"/>
        <w:rPr>
          <w:rFonts w:ascii="Verdana" w:hAnsi="Verdana"/>
          <w:b/>
          <w:sz w:val="22"/>
          <w:szCs w:val="22"/>
        </w:rPr>
      </w:pPr>
    </w:p>
    <w:p w14:paraId="5464DE86"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Mantenimiento Preventivo.</w:t>
      </w:r>
    </w:p>
    <w:p w14:paraId="3CB99079" w14:textId="77777777" w:rsidR="00CA6780" w:rsidRPr="0040098E" w:rsidRDefault="00CA6780" w:rsidP="00CA6780">
      <w:pPr>
        <w:tabs>
          <w:tab w:val="left" w:pos="4476"/>
        </w:tabs>
        <w:jc w:val="both"/>
        <w:rPr>
          <w:rFonts w:ascii="Verdana" w:hAnsi="Verdana"/>
          <w:b/>
          <w:sz w:val="22"/>
          <w:szCs w:val="22"/>
        </w:rPr>
      </w:pPr>
    </w:p>
    <w:p w14:paraId="35E84AF9" w14:textId="45F51466" w:rsidR="00CA6780" w:rsidRPr="0040098E" w:rsidRDefault="00CA6780" w:rsidP="00CA6780">
      <w:pPr>
        <w:tabs>
          <w:tab w:val="left" w:pos="4476"/>
        </w:tabs>
        <w:jc w:val="both"/>
        <w:rPr>
          <w:rFonts w:ascii="Verdana" w:hAnsi="Verdana"/>
          <w:sz w:val="22"/>
          <w:szCs w:val="22"/>
        </w:rPr>
      </w:pPr>
      <w:r>
        <w:rPr>
          <w:rFonts w:ascii="Verdana" w:hAnsi="Verdana"/>
          <w:b/>
          <w:sz w:val="22"/>
          <w:szCs w:val="22"/>
        </w:rPr>
        <w:t>Periodicidad:</w:t>
      </w:r>
      <w:r>
        <w:rPr>
          <w:rFonts w:ascii="Verdana" w:hAnsi="Verdana"/>
          <w:sz w:val="22"/>
          <w:szCs w:val="22"/>
        </w:rPr>
        <w:t xml:space="preserve"> </w:t>
      </w:r>
      <w:r w:rsidR="00AE4FE0" w:rsidRPr="00AE4FE0">
        <w:rPr>
          <w:rFonts w:ascii="Verdana" w:hAnsi="Verdana"/>
          <w:sz w:val="22"/>
          <w:szCs w:val="22"/>
        </w:rPr>
        <w:t>Mantenimiento preventivo de los medios tecnológicos de propiedad del IDEAM con la siguiente periodicidad: trimestral en las sedes ubicadas en la ciudad de Bogotá y semestral en las sedes regionales de las áreas operativas. El costo de estos mantenimientos se entiende incluido en el valor integral del servicio</w:t>
      </w:r>
      <w:r>
        <w:rPr>
          <w:rFonts w:ascii="Verdana" w:hAnsi="Verdana"/>
          <w:sz w:val="22"/>
          <w:szCs w:val="22"/>
        </w:rPr>
        <w:t>.</w:t>
      </w:r>
    </w:p>
    <w:p w14:paraId="2B910435" w14:textId="77777777" w:rsidR="00CA6780" w:rsidRPr="0040098E" w:rsidRDefault="00CA6780" w:rsidP="00CA6780">
      <w:pPr>
        <w:tabs>
          <w:tab w:val="left" w:pos="4476"/>
        </w:tabs>
        <w:jc w:val="both"/>
        <w:rPr>
          <w:rFonts w:ascii="Verdana" w:hAnsi="Verdana"/>
          <w:sz w:val="22"/>
          <w:szCs w:val="22"/>
        </w:rPr>
      </w:pPr>
    </w:p>
    <w:p w14:paraId="755B1F3F"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Cronograma:</w:t>
      </w:r>
      <w:r>
        <w:rPr>
          <w:rFonts w:ascii="Verdana" w:hAnsi="Verdana"/>
          <w:sz w:val="22"/>
          <w:szCs w:val="22"/>
        </w:rPr>
        <w:t xml:space="preserve"> El Contratista presentará un plan y cronograma detallado de mantenimientos preventivos dentro de los primeros quince (15) días calendario posteriores al inicio del contrato, el cual requerirá aprobación previa por parte de la Supervisión/Interventoría.</w:t>
      </w:r>
    </w:p>
    <w:p w14:paraId="43CAA45B" w14:textId="77777777" w:rsidR="00CA6780" w:rsidRPr="0040098E" w:rsidRDefault="00CA6780" w:rsidP="00CA6780">
      <w:pPr>
        <w:tabs>
          <w:tab w:val="left" w:pos="4476"/>
        </w:tabs>
        <w:jc w:val="both"/>
        <w:rPr>
          <w:rFonts w:ascii="Verdana" w:hAnsi="Verdana"/>
          <w:sz w:val="22"/>
          <w:szCs w:val="22"/>
        </w:rPr>
      </w:pPr>
    </w:p>
    <w:p w14:paraId="50100343"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Mantenimiento Correctivo.</w:t>
      </w:r>
    </w:p>
    <w:p w14:paraId="1159F0C4" w14:textId="77777777" w:rsidR="00CA6780" w:rsidRPr="0040098E" w:rsidRDefault="00CA6780" w:rsidP="00CA6780">
      <w:pPr>
        <w:tabs>
          <w:tab w:val="left" w:pos="4476"/>
        </w:tabs>
        <w:jc w:val="both"/>
        <w:rPr>
          <w:rFonts w:ascii="Verdana" w:hAnsi="Verdana"/>
          <w:b/>
          <w:sz w:val="22"/>
          <w:szCs w:val="22"/>
        </w:rPr>
      </w:pPr>
    </w:p>
    <w:p w14:paraId="4276575C"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lastRenderedPageBreak/>
        <w:t>Responsabilidad:</w:t>
      </w:r>
      <w:r>
        <w:rPr>
          <w:rFonts w:ascii="Verdana" w:hAnsi="Verdana"/>
          <w:sz w:val="22"/>
          <w:szCs w:val="22"/>
        </w:rPr>
        <w:t xml:space="preserve"> La totalidad de los mantenimientos correctivos (repuestos, mano de obra, traslados y sustitución de partes) correrán a cargo y costo del Contratista sin generar gastos adicionales para la Entidad.</w:t>
      </w:r>
    </w:p>
    <w:p w14:paraId="51023B30" w14:textId="77777777" w:rsidR="00CA6780" w:rsidRPr="0040098E" w:rsidRDefault="00CA6780" w:rsidP="00CA6780">
      <w:pPr>
        <w:tabs>
          <w:tab w:val="left" w:pos="4476"/>
        </w:tabs>
        <w:jc w:val="both"/>
        <w:rPr>
          <w:rFonts w:ascii="Verdana" w:hAnsi="Verdana"/>
          <w:sz w:val="22"/>
          <w:szCs w:val="22"/>
        </w:rPr>
      </w:pPr>
    </w:p>
    <w:p w14:paraId="5DA58750" w14:textId="77777777" w:rsidR="00CA6780" w:rsidRPr="0040098E" w:rsidRDefault="00CA6780" w:rsidP="00CA6780">
      <w:pPr>
        <w:tabs>
          <w:tab w:val="left" w:pos="4476"/>
        </w:tabs>
        <w:jc w:val="both"/>
        <w:rPr>
          <w:rFonts w:ascii="Verdana" w:hAnsi="Verdana"/>
          <w:b/>
          <w:sz w:val="22"/>
          <w:szCs w:val="22"/>
        </w:rPr>
      </w:pPr>
      <w:r>
        <w:rPr>
          <w:rFonts w:ascii="Verdana" w:hAnsi="Verdana"/>
          <w:b/>
          <w:sz w:val="22"/>
          <w:szCs w:val="22"/>
        </w:rPr>
        <w:t>Tiempos de Respuesta:</w:t>
      </w:r>
    </w:p>
    <w:p w14:paraId="3244F0F7" w14:textId="77777777" w:rsidR="00CA6780" w:rsidRPr="0040098E" w:rsidRDefault="00CA6780" w:rsidP="00CA6780">
      <w:pPr>
        <w:pStyle w:val="Prrafodelista"/>
        <w:numPr>
          <w:ilvl w:val="0"/>
          <w:numId w:val="5"/>
        </w:numPr>
        <w:tabs>
          <w:tab w:val="left" w:pos="4476"/>
        </w:tabs>
        <w:jc w:val="both"/>
        <w:rPr>
          <w:rFonts w:ascii="Verdana" w:hAnsi="Verdana"/>
          <w:szCs w:val="22"/>
        </w:rPr>
      </w:pPr>
      <w:r>
        <w:rPr>
          <w:rFonts w:ascii="Verdana" w:hAnsi="Verdana"/>
          <w:szCs w:val="22"/>
        </w:rPr>
        <w:t>Atención del Reporte: Toda falla o solicitud de mantenimiento correctivo deberá ser atendida en un plazo máximo de 24 horas a partir de la generación del reporte (vía Mesa de Ayuda / Correo Oficial).</w:t>
      </w:r>
    </w:p>
    <w:p w14:paraId="19DCF299" w14:textId="77777777" w:rsidR="00CA6780" w:rsidRPr="0040098E" w:rsidRDefault="00CA6780" w:rsidP="00CA6780">
      <w:pPr>
        <w:pStyle w:val="Prrafodelista"/>
        <w:numPr>
          <w:ilvl w:val="0"/>
          <w:numId w:val="5"/>
        </w:numPr>
        <w:tabs>
          <w:tab w:val="left" w:pos="4476"/>
        </w:tabs>
        <w:jc w:val="both"/>
        <w:rPr>
          <w:rFonts w:ascii="Verdana" w:hAnsi="Verdana"/>
          <w:szCs w:val="22"/>
        </w:rPr>
      </w:pPr>
      <w:r>
        <w:rPr>
          <w:rFonts w:ascii="Verdana" w:hAnsi="Verdana"/>
          <w:szCs w:val="22"/>
        </w:rPr>
        <w:t>Reemplazo de Equipos: En caso de requerirse el cambio temporal o definitivo de un equipo defectuoso, este se efectuará en un lapso no mayor a 72 horas, garantizando la continuidad del servicio con un equipo de características técnicas iguales o superiores.</w:t>
      </w:r>
    </w:p>
    <w:p w14:paraId="4C539A45" w14:textId="77777777" w:rsidR="00CA6780" w:rsidRPr="0040098E" w:rsidRDefault="00CA6780" w:rsidP="00CA6780">
      <w:pPr>
        <w:tabs>
          <w:tab w:val="left" w:pos="4476"/>
        </w:tabs>
        <w:jc w:val="both"/>
        <w:rPr>
          <w:rFonts w:ascii="Verdana" w:hAnsi="Verdana"/>
          <w:sz w:val="22"/>
          <w:szCs w:val="22"/>
        </w:rPr>
      </w:pPr>
    </w:p>
    <w:p w14:paraId="3E5215DE" w14:textId="77777777" w:rsidR="00CA6780" w:rsidRPr="0040098E" w:rsidRDefault="00CA6780" w:rsidP="00CA6780">
      <w:pPr>
        <w:pStyle w:val="Prrafodelista"/>
        <w:numPr>
          <w:ilvl w:val="0"/>
          <w:numId w:val="22"/>
        </w:numPr>
        <w:tabs>
          <w:tab w:val="left" w:pos="4476"/>
        </w:tabs>
        <w:jc w:val="both"/>
        <w:rPr>
          <w:rFonts w:ascii="Verdana" w:hAnsi="Verdana"/>
          <w:b/>
          <w:szCs w:val="22"/>
        </w:rPr>
      </w:pPr>
      <w:r>
        <w:rPr>
          <w:rFonts w:ascii="Verdana" w:hAnsi="Verdana"/>
          <w:b/>
          <w:szCs w:val="22"/>
        </w:rPr>
        <w:t>Idoneidad del Personal Técnico y Requisitos Adicionales.</w:t>
      </w:r>
    </w:p>
    <w:p w14:paraId="6E1DC674" w14:textId="77777777" w:rsidR="00CA6780" w:rsidRPr="0040098E" w:rsidRDefault="00CA6780" w:rsidP="00CA6780">
      <w:pPr>
        <w:tabs>
          <w:tab w:val="left" w:pos="4476"/>
        </w:tabs>
        <w:jc w:val="both"/>
        <w:rPr>
          <w:rFonts w:ascii="Verdana" w:hAnsi="Verdana"/>
          <w:b/>
          <w:sz w:val="22"/>
          <w:szCs w:val="22"/>
        </w:rPr>
      </w:pPr>
    </w:p>
    <w:p w14:paraId="0753440F"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Certificación del Personal.</w:t>
      </w:r>
    </w:p>
    <w:p w14:paraId="2066A6ED" w14:textId="77777777" w:rsidR="00CA6780" w:rsidRPr="0040098E" w:rsidRDefault="00CA6780" w:rsidP="00CA6780">
      <w:pPr>
        <w:tabs>
          <w:tab w:val="left" w:pos="4476"/>
        </w:tabs>
        <w:jc w:val="both"/>
        <w:rPr>
          <w:rFonts w:ascii="Verdana" w:hAnsi="Verdana"/>
          <w:sz w:val="22"/>
          <w:szCs w:val="22"/>
        </w:rPr>
      </w:pPr>
    </w:p>
    <w:p w14:paraId="1D1EA3C6" w14:textId="77777777" w:rsidR="00CA6780" w:rsidRPr="0040098E" w:rsidRDefault="00CA6780" w:rsidP="00CA6780">
      <w:pPr>
        <w:tabs>
          <w:tab w:val="left" w:pos="4476"/>
        </w:tabs>
        <w:jc w:val="both"/>
        <w:rPr>
          <w:rFonts w:ascii="Verdana" w:hAnsi="Verdana"/>
          <w:sz w:val="22"/>
          <w:szCs w:val="22"/>
        </w:rPr>
      </w:pPr>
      <w:r>
        <w:rPr>
          <w:rFonts w:ascii="Verdana" w:hAnsi="Verdana"/>
          <w:sz w:val="22"/>
          <w:szCs w:val="22"/>
        </w:rPr>
        <w:t>El personal asignado por el Contratista para el montaje, parametrización, soporte y mantenimiento de los sistemas debe estar debidamente certificado por el fabricante de la marca de los equipos de medios tecnológicos a instalar. Se deberán adjuntar las hojas de vida con las certificaciones vigentes al momento de la instalación.</w:t>
      </w:r>
    </w:p>
    <w:p w14:paraId="3B7D95F5" w14:textId="77777777" w:rsidR="00CA6780" w:rsidRPr="0040098E" w:rsidRDefault="00CA6780" w:rsidP="00CA6780">
      <w:pPr>
        <w:tabs>
          <w:tab w:val="left" w:pos="4476"/>
        </w:tabs>
        <w:jc w:val="both"/>
        <w:rPr>
          <w:rFonts w:ascii="Verdana" w:hAnsi="Verdana"/>
          <w:sz w:val="22"/>
          <w:szCs w:val="22"/>
        </w:rPr>
      </w:pPr>
    </w:p>
    <w:p w14:paraId="5BEEA63A" w14:textId="77777777" w:rsidR="00CA6780" w:rsidRPr="0040098E" w:rsidRDefault="00CA6780" w:rsidP="00CA6780">
      <w:pPr>
        <w:pStyle w:val="Prrafodelista"/>
        <w:numPr>
          <w:ilvl w:val="1"/>
          <w:numId w:val="22"/>
        </w:numPr>
        <w:tabs>
          <w:tab w:val="left" w:pos="4476"/>
        </w:tabs>
        <w:jc w:val="both"/>
        <w:rPr>
          <w:rFonts w:ascii="Verdana" w:hAnsi="Verdana"/>
          <w:b/>
          <w:szCs w:val="22"/>
        </w:rPr>
      </w:pPr>
      <w:r>
        <w:rPr>
          <w:rFonts w:ascii="Verdana" w:hAnsi="Verdana"/>
          <w:b/>
          <w:szCs w:val="22"/>
        </w:rPr>
        <w:t>Habilitación Legal y Normativa</w:t>
      </w:r>
    </w:p>
    <w:p w14:paraId="6D6BF12F" w14:textId="77777777" w:rsidR="00CA6780" w:rsidRPr="0040098E" w:rsidRDefault="00CA6780" w:rsidP="00CA6780">
      <w:pPr>
        <w:tabs>
          <w:tab w:val="left" w:pos="4476"/>
        </w:tabs>
        <w:jc w:val="both"/>
        <w:rPr>
          <w:rFonts w:ascii="Verdana" w:hAnsi="Verdana"/>
          <w:b/>
          <w:sz w:val="22"/>
          <w:szCs w:val="22"/>
        </w:rPr>
      </w:pPr>
    </w:p>
    <w:p w14:paraId="61108A6A"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Licencia Super Vigilancia:</w:t>
      </w:r>
      <w:r>
        <w:rPr>
          <w:rFonts w:ascii="Verdana" w:hAnsi="Verdana"/>
          <w:sz w:val="22"/>
          <w:szCs w:val="22"/>
        </w:rPr>
        <w:t xml:space="preserve"> El Contratista debe contar con licencia de funcionamiento vigente expedida por la Superintendencia de Vigilancia y Seguridad Privada que incluya expresamente la modalidad de Medios Tecnológicos.</w:t>
      </w:r>
    </w:p>
    <w:p w14:paraId="529AE58A" w14:textId="77777777" w:rsidR="00CA6780" w:rsidRPr="0040098E" w:rsidRDefault="00CA6780" w:rsidP="00CA6780">
      <w:pPr>
        <w:tabs>
          <w:tab w:val="left" w:pos="4476"/>
        </w:tabs>
        <w:jc w:val="both"/>
        <w:rPr>
          <w:rFonts w:ascii="Verdana" w:hAnsi="Verdana"/>
          <w:sz w:val="22"/>
          <w:szCs w:val="22"/>
        </w:rPr>
      </w:pPr>
    </w:p>
    <w:p w14:paraId="1B64C197"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Habeas Data y Protección de Datos:</w:t>
      </w:r>
      <w:r>
        <w:rPr>
          <w:rFonts w:ascii="Verdana" w:hAnsi="Verdana"/>
          <w:sz w:val="22"/>
          <w:szCs w:val="22"/>
        </w:rPr>
        <w:t xml:space="preserve"> De conformidad con la Ley 1581 de 2012, el Contratista garantizará el cumplimiento del régimen de protección de datos personales sobre las imágenes y registros audiovisuales captados, garantizando la confidencialidad de la información, según las políticas de la entidad.</w:t>
      </w:r>
    </w:p>
    <w:p w14:paraId="03638B43" w14:textId="77777777" w:rsidR="00CA6780" w:rsidRPr="0040098E" w:rsidRDefault="00CA6780" w:rsidP="00CA6780">
      <w:pPr>
        <w:tabs>
          <w:tab w:val="left" w:pos="4476"/>
        </w:tabs>
        <w:jc w:val="both"/>
        <w:rPr>
          <w:rFonts w:ascii="Verdana" w:hAnsi="Verdana"/>
          <w:sz w:val="22"/>
          <w:szCs w:val="22"/>
        </w:rPr>
      </w:pPr>
    </w:p>
    <w:p w14:paraId="1CE22ECE" w14:textId="77777777" w:rsidR="00CA6780" w:rsidRPr="0040098E" w:rsidRDefault="00CA6780" w:rsidP="00CA6780">
      <w:pPr>
        <w:tabs>
          <w:tab w:val="left" w:pos="4476"/>
        </w:tabs>
        <w:jc w:val="both"/>
        <w:rPr>
          <w:rFonts w:ascii="Verdana" w:hAnsi="Verdana"/>
          <w:b/>
          <w:sz w:val="22"/>
          <w:szCs w:val="22"/>
        </w:rPr>
      </w:pPr>
      <w:r>
        <w:rPr>
          <w:rFonts w:ascii="Verdana" w:hAnsi="Verdana"/>
          <w:b/>
          <w:sz w:val="22"/>
          <w:szCs w:val="22"/>
        </w:rPr>
        <w:t>MEDIOS TECNÓLOGICOS POR SEDES:</w:t>
      </w:r>
    </w:p>
    <w:p w14:paraId="2C2A67C8" w14:textId="77777777" w:rsidR="00CA6780" w:rsidRPr="0040098E" w:rsidRDefault="00CA6780" w:rsidP="00CA6780">
      <w:pPr>
        <w:tabs>
          <w:tab w:val="left" w:pos="4476"/>
        </w:tabs>
        <w:jc w:val="both"/>
        <w:rPr>
          <w:rFonts w:ascii="Verdana" w:hAnsi="Verdan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920"/>
        <w:gridCol w:w="5433"/>
        <w:gridCol w:w="1058"/>
      </w:tblGrid>
      <w:tr w:rsidR="00CA6780" w:rsidRPr="00A9216C" w14:paraId="7A07D5A9" w14:textId="77777777" w:rsidTr="00392279">
        <w:trPr>
          <w:trHeight w:val="57"/>
        </w:trPr>
        <w:tc>
          <w:tcPr>
            <w:tcW w:w="190" w:type="pct"/>
            <w:hideMark/>
          </w:tcPr>
          <w:p w14:paraId="71DC406A" w14:textId="77777777" w:rsidR="00CA6780" w:rsidRPr="00392279" w:rsidRDefault="00CA6780" w:rsidP="00392279">
            <w:pPr>
              <w:jc w:val="center"/>
              <w:rPr>
                <w:rFonts w:ascii="Verdana" w:hAnsi="Verdana" w:cs="Calibri"/>
                <w:b/>
                <w:sz w:val="14"/>
                <w:szCs w:val="14"/>
                <w:lang w:eastAsia="es-CO"/>
              </w:rPr>
            </w:pPr>
            <w:r>
              <w:rPr>
                <w:rFonts w:ascii="Verdana" w:hAnsi="Verdana" w:cs="Calibri"/>
                <w:b/>
                <w:sz w:val="14"/>
                <w:szCs w:val="14"/>
                <w:lang w:eastAsia="es-CO"/>
              </w:rPr>
              <w:t>N°</w:t>
            </w:r>
          </w:p>
        </w:tc>
        <w:tc>
          <w:tcPr>
            <w:tcW w:w="1144" w:type="pct"/>
            <w:hideMark/>
          </w:tcPr>
          <w:p w14:paraId="29A01DC4" w14:textId="77777777" w:rsidR="00CA6780" w:rsidRPr="00392279" w:rsidRDefault="00CA6780" w:rsidP="00392279">
            <w:pPr>
              <w:jc w:val="center"/>
              <w:rPr>
                <w:rFonts w:ascii="Verdana" w:hAnsi="Verdana" w:cs="Calibri"/>
                <w:b/>
                <w:sz w:val="14"/>
                <w:szCs w:val="14"/>
                <w:lang w:eastAsia="es-CO"/>
              </w:rPr>
            </w:pPr>
            <w:r>
              <w:rPr>
                <w:rFonts w:ascii="Verdana" w:hAnsi="Verdana" w:cs="Calibri"/>
                <w:b/>
                <w:sz w:val="14"/>
                <w:szCs w:val="14"/>
                <w:lang w:eastAsia="es-CO"/>
              </w:rPr>
              <w:t>LUGAR UBICACIÓN</w:t>
            </w:r>
          </w:p>
        </w:tc>
        <w:tc>
          <w:tcPr>
            <w:tcW w:w="3133" w:type="pct"/>
            <w:hideMark/>
          </w:tcPr>
          <w:p w14:paraId="7EA2BA65" w14:textId="77777777" w:rsidR="00CA6780" w:rsidRPr="00392279" w:rsidRDefault="00CA6780" w:rsidP="00392279">
            <w:pPr>
              <w:jc w:val="center"/>
              <w:rPr>
                <w:rFonts w:ascii="Verdana" w:hAnsi="Verdana" w:cs="Calibri"/>
                <w:b/>
                <w:sz w:val="14"/>
                <w:szCs w:val="14"/>
                <w:lang w:eastAsia="es-CO"/>
              </w:rPr>
            </w:pPr>
            <w:r>
              <w:rPr>
                <w:rFonts w:ascii="Verdana" w:hAnsi="Verdana" w:cs="Calibri"/>
                <w:b/>
                <w:sz w:val="14"/>
                <w:szCs w:val="14"/>
                <w:lang w:eastAsia="es-CO"/>
              </w:rPr>
              <w:t>SERVICIO DE MEDIOS TECNOLOGICO</w:t>
            </w:r>
          </w:p>
        </w:tc>
        <w:tc>
          <w:tcPr>
            <w:tcW w:w="533" w:type="pct"/>
            <w:hideMark/>
          </w:tcPr>
          <w:p w14:paraId="43D5BEDC" w14:textId="77777777" w:rsidR="00CA6780" w:rsidRPr="00392279" w:rsidRDefault="00CA6780" w:rsidP="00392279">
            <w:pPr>
              <w:jc w:val="center"/>
              <w:rPr>
                <w:rFonts w:ascii="Verdana" w:hAnsi="Verdana" w:cs="Calibri"/>
                <w:b/>
                <w:sz w:val="14"/>
                <w:szCs w:val="14"/>
                <w:lang w:eastAsia="es-CO"/>
              </w:rPr>
            </w:pPr>
            <w:r>
              <w:rPr>
                <w:rFonts w:ascii="Verdana" w:hAnsi="Verdana" w:cs="Calibri"/>
                <w:b/>
                <w:sz w:val="14"/>
                <w:szCs w:val="14"/>
                <w:lang w:eastAsia="es-CO"/>
              </w:rPr>
              <w:t>CANTIDAD</w:t>
            </w:r>
          </w:p>
        </w:tc>
      </w:tr>
      <w:tr w:rsidR="00CA6780" w:rsidRPr="00A9216C" w14:paraId="5E0537A1" w14:textId="77777777" w:rsidTr="00392279">
        <w:trPr>
          <w:trHeight w:val="57"/>
        </w:trPr>
        <w:tc>
          <w:tcPr>
            <w:tcW w:w="190" w:type="pct"/>
            <w:vMerge w:val="restart"/>
            <w:hideMark/>
          </w:tcPr>
          <w:p w14:paraId="199CA92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c>
          <w:tcPr>
            <w:tcW w:w="1144" w:type="pct"/>
            <w:vMerge w:val="restart"/>
            <w:hideMark/>
          </w:tcPr>
          <w:p w14:paraId="2A11573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IDEAM FONTIBON BOGOTA</w:t>
            </w:r>
          </w:p>
        </w:tc>
        <w:tc>
          <w:tcPr>
            <w:tcW w:w="3133" w:type="pct"/>
            <w:hideMark/>
          </w:tcPr>
          <w:p w14:paraId="764AC478"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32 CANALES - 4K</w:t>
            </w:r>
          </w:p>
        </w:tc>
        <w:tc>
          <w:tcPr>
            <w:tcW w:w="533" w:type="pct"/>
            <w:hideMark/>
          </w:tcPr>
          <w:p w14:paraId="2D602F5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0BF33527" w14:textId="77777777" w:rsidTr="00392279">
        <w:trPr>
          <w:trHeight w:val="57"/>
        </w:trPr>
        <w:tc>
          <w:tcPr>
            <w:tcW w:w="190" w:type="pct"/>
            <w:vMerge/>
            <w:hideMark/>
          </w:tcPr>
          <w:p w14:paraId="09341493" w14:textId="77777777" w:rsidR="00CA6780" w:rsidRPr="00392279" w:rsidRDefault="00CA6780" w:rsidP="00392279">
            <w:pPr>
              <w:rPr>
                <w:rFonts w:ascii="Verdana" w:hAnsi="Verdana" w:cs="Calibri"/>
                <w:sz w:val="14"/>
                <w:szCs w:val="14"/>
                <w:lang w:eastAsia="es-CO"/>
              </w:rPr>
            </w:pPr>
          </w:p>
        </w:tc>
        <w:tc>
          <w:tcPr>
            <w:tcW w:w="1144" w:type="pct"/>
            <w:vMerge/>
            <w:hideMark/>
          </w:tcPr>
          <w:p w14:paraId="2E061343" w14:textId="77777777" w:rsidR="00CA6780" w:rsidRPr="00392279" w:rsidRDefault="00CA6780" w:rsidP="00392279">
            <w:pPr>
              <w:rPr>
                <w:rFonts w:ascii="Verdana" w:hAnsi="Verdana" w:cs="Calibri"/>
                <w:sz w:val="14"/>
                <w:szCs w:val="14"/>
                <w:lang w:eastAsia="es-CO"/>
              </w:rPr>
            </w:pPr>
          </w:p>
        </w:tc>
        <w:tc>
          <w:tcPr>
            <w:tcW w:w="3133" w:type="pct"/>
            <w:hideMark/>
          </w:tcPr>
          <w:p w14:paraId="3A1DAC3C"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1F654AC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59</w:t>
            </w:r>
          </w:p>
        </w:tc>
      </w:tr>
      <w:tr w:rsidR="00CA6780" w:rsidRPr="00A9216C" w14:paraId="2CCB10F0" w14:textId="77777777" w:rsidTr="00392279">
        <w:trPr>
          <w:trHeight w:val="57"/>
        </w:trPr>
        <w:tc>
          <w:tcPr>
            <w:tcW w:w="190" w:type="pct"/>
            <w:vMerge/>
            <w:hideMark/>
          </w:tcPr>
          <w:p w14:paraId="0C4ABFC2" w14:textId="77777777" w:rsidR="00CA6780" w:rsidRPr="00392279" w:rsidRDefault="00CA6780" w:rsidP="00392279">
            <w:pPr>
              <w:rPr>
                <w:rFonts w:ascii="Verdana" w:hAnsi="Verdana" w:cs="Calibri"/>
                <w:sz w:val="14"/>
                <w:szCs w:val="14"/>
                <w:lang w:eastAsia="es-CO"/>
              </w:rPr>
            </w:pPr>
          </w:p>
        </w:tc>
        <w:tc>
          <w:tcPr>
            <w:tcW w:w="1144" w:type="pct"/>
            <w:vMerge/>
            <w:hideMark/>
          </w:tcPr>
          <w:p w14:paraId="2AAB3DDC" w14:textId="77777777" w:rsidR="00CA6780" w:rsidRPr="00392279" w:rsidRDefault="00CA6780" w:rsidP="00392279">
            <w:pPr>
              <w:rPr>
                <w:rFonts w:ascii="Verdana" w:hAnsi="Verdana" w:cs="Calibri"/>
                <w:sz w:val="14"/>
                <w:szCs w:val="14"/>
                <w:lang w:eastAsia="es-CO"/>
              </w:rPr>
            </w:pPr>
          </w:p>
        </w:tc>
        <w:tc>
          <w:tcPr>
            <w:tcW w:w="3133" w:type="pct"/>
            <w:hideMark/>
          </w:tcPr>
          <w:p w14:paraId="0670E63C"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PTZ. 4MP 25X VARIFOCAL</w:t>
            </w:r>
          </w:p>
        </w:tc>
        <w:tc>
          <w:tcPr>
            <w:tcW w:w="533" w:type="pct"/>
            <w:hideMark/>
          </w:tcPr>
          <w:p w14:paraId="343D3FF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4</w:t>
            </w:r>
          </w:p>
        </w:tc>
      </w:tr>
      <w:tr w:rsidR="00CA6780" w:rsidRPr="00A9216C" w14:paraId="044FD77A" w14:textId="77777777" w:rsidTr="00392279">
        <w:trPr>
          <w:trHeight w:val="57"/>
        </w:trPr>
        <w:tc>
          <w:tcPr>
            <w:tcW w:w="190" w:type="pct"/>
            <w:vMerge/>
            <w:hideMark/>
          </w:tcPr>
          <w:p w14:paraId="0555A1DB" w14:textId="77777777" w:rsidR="00CA6780" w:rsidRPr="00392279" w:rsidRDefault="00CA6780" w:rsidP="00392279">
            <w:pPr>
              <w:rPr>
                <w:rFonts w:ascii="Verdana" w:hAnsi="Verdana" w:cs="Calibri"/>
                <w:sz w:val="14"/>
                <w:szCs w:val="14"/>
                <w:lang w:eastAsia="es-CO"/>
              </w:rPr>
            </w:pPr>
          </w:p>
        </w:tc>
        <w:tc>
          <w:tcPr>
            <w:tcW w:w="1144" w:type="pct"/>
            <w:vMerge/>
            <w:hideMark/>
          </w:tcPr>
          <w:p w14:paraId="412EF9CB" w14:textId="77777777" w:rsidR="00CA6780" w:rsidRPr="00392279" w:rsidRDefault="00CA6780" w:rsidP="00392279">
            <w:pPr>
              <w:rPr>
                <w:rFonts w:ascii="Verdana" w:hAnsi="Verdana" w:cs="Calibri"/>
                <w:sz w:val="14"/>
                <w:szCs w:val="14"/>
                <w:lang w:eastAsia="es-CO"/>
              </w:rPr>
            </w:pPr>
          </w:p>
        </w:tc>
        <w:tc>
          <w:tcPr>
            <w:tcW w:w="3133" w:type="pct"/>
            <w:hideMark/>
          </w:tcPr>
          <w:p w14:paraId="4231B32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SERVIDOR CENTRAL DE GESTIÓN DE VIDEO DE MONITOREO Y SOFTWARE VMS</w:t>
            </w:r>
          </w:p>
        </w:tc>
        <w:tc>
          <w:tcPr>
            <w:tcW w:w="533" w:type="pct"/>
            <w:hideMark/>
          </w:tcPr>
          <w:p w14:paraId="07B34AF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6A88E652" w14:textId="77777777" w:rsidTr="00392279">
        <w:trPr>
          <w:trHeight w:val="57"/>
        </w:trPr>
        <w:tc>
          <w:tcPr>
            <w:tcW w:w="190" w:type="pct"/>
            <w:vMerge/>
            <w:hideMark/>
          </w:tcPr>
          <w:p w14:paraId="060A0C76" w14:textId="77777777" w:rsidR="00CA6780" w:rsidRPr="00392279" w:rsidRDefault="00CA6780" w:rsidP="00392279">
            <w:pPr>
              <w:rPr>
                <w:rFonts w:ascii="Verdana" w:hAnsi="Verdana" w:cs="Calibri"/>
                <w:sz w:val="14"/>
                <w:szCs w:val="14"/>
                <w:lang w:eastAsia="es-CO"/>
              </w:rPr>
            </w:pPr>
          </w:p>
        </w:tc>
        <w:tc>
          <w:tcPr>
            <w:tcW w:w="1144" w:type="pct"/>
            <w:vMerge/>
            <w:hideMark/>
          </w:tcPr>
          <w:p w14:paraId="4A8CB3A1" w14:textId="77777777" w:rsidR="00CA6780" w:rsidRPr="00392279" w:rsidRDefault="00CA6780" w:rsidP="00392279">
            <w:pPr>
              <w:rPr>
                <w:rFonts w:ascii="Verdana" w:hAnsi="Verdana" w:cs="Calibri"/>
                <w:sz w:val="14"/>
                <w:szCs w:val="14"/>
                <w:lang w:eastAsia="es-CO"/>
              </w:rPr>
            </w:pPr>
          </w:p>
        </w:tc>
        <w:tc>
          <w:tcPr>
            <w:tcW w:w="3133" w:type="pct"/>
            <w:hideMark/>
          </w:tcPr>
          <w:p w14:paraId="12D3FA23"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MATRIX DE MONITOREO 2*2</w:t>
            </w:r>
          </w:p>
        </w:tc>
        <w:tc>
          <w:tcPr>
            <w:tcW w:w="533" w:type="pct"/>
            <w:hideMark/>
          </w:tcPr>
          <w:p w14:paraId="692FD19A"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49DC5CAE" w14:textId="77777777" w:rsidTr="00392279">
        <w:trPr>
          <w:trHeight w:val="57"/>
        </w:trPr>
        <w:tc>
          <w:tcPr>
            <w:tcW w:w="190" w:type="pct"/>
            <w:vMerge/>
            <w:hideMark/>
          </w:tcPr>
          <w:p w14:paraId="20F8CEC7" w14:textId="77777777" w:rsidR="00CA6780" w:rsidRPr="00392279" w:rsidRDefault="00CA6780" w:rsidP="00392279">
            <w:pPr>
              <w:rPr>
                <w:rFonts w:ascii="Verdana" w:hAnsi="Verdana" w:cs="Calibri"/>
                <w:sz w:val="14"/>
                <w:szCs w:val="14"/>
                <w:lang w:eastAsia="es-CO"/>
              </w:rPr>
            </w:pPr>
          </w:p>
        </w:tc>
        <w:tc>
          <w:tcPr>
            <w:tcW w:w="1144" w:type="pct"/>
            <w:vMerge/>
            <w:hideMark/>
          </w:tcPr>
          <w:p w14:paraId="04216CDB" w14:textId="77777777" w:rsidR="00CA6780" w:rsidRPr="00392279" w:rsidRDefault="00CA6780" w:rsidP="00392279">
            <w:pPr>
              <w:rPr>
                <w:rFonts w:ascii="Verdana" w:hAnsi="Verdana" w:cs="Calibri"/>
                <w:sz w:val="14"/>
                <w:szCs w:val="14"/>
                <w:lang w:eastAsia="es-CO"/>
              </w:rPr>
            </w:pPr>
          </w:p>
        </w:tc>
        <w:tc>
          <w:tcPr>
            <w:tcW w:w="3133" w:type="pct"/>
            <w:hideMark/>
          </w:tcPr>
          <w:p w14:paraId="1159C8C1"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DECODIFICADOR DE VIDEO IP DE ALTO RENDIMIENTO PARA PARED DE TV</w:t>
            </w:r>
          </w:p>
        </w:tc>
        <w:tc>
          <w:tcPr>
            <w:tcW w:w="533" w:type="pct"/>
            <w:hideMark/>
          </w:tcPr>
          <w:p w14:paraId="3C775A9F"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21AD5D3A" w14:textId="77777777" w:rsidTr="00392279">
        <w:trPr>
          <w:trHeight w:val="57"/>
        </w:trPr>
        <w:tc>
          <w:tcPr>
            <w:tcW w:w="190" w:type="pct"/>
            <w:vMerge/>
            <w:hideMark/>
          </w:tcPr>
          <w:p w14:paraId="25DC4DAA" w14:textId="77777777" w:rsidR="00CA6780" w:rsidRPr="00392279" w:rsidRDefault="00CA6780" w:rsidP="00392279">
            <w:pPr>
              <w:rPr>
                <w:rFonts w:ascii="Verdana" w:hAnsi="Verdana" w:cs="Calibri"/>
                <w:sz w:val="14"/>
                <w:szCs w:val="14"/>
                <w:lang w:eastAsia="es-CO"/>
              </w:rPr>
            </w:pPr>
          </w:p>
        </w:tc>
        <w:tc>
          <w:tcPr>
            <w:tcW w:w="1144" w:type="pct"/>
            <w:vMerge/>
            <w:hideMark/>
          </w:tcPr>
          <w:p w14:paraId="0F9C2D0E" w14:textId="77777777" w:rsidR="00CA6780" w:rsidRPr="00392279" w:rsidRDefault="00CA6780" w:rsidP="00392279">
            <w:pPr>
              <w:rPr>
                <w:rFonts w:ascii="Verdana" w:hAnsi="Verdana" w:cs="Calibri"/>
                <w:sz w:val="14"/>
                <w:szCs w:val="14"/>
                <w:lang w:eastAsia="es-CO"/>
              </w:rPr>
            </w:pPr>
          </w:p>
        </w:tc>
        <w:tc>
          <w:tcPr>
            <w:tcW w:w="3133" w:type="pct"/>
            <w:hideMark/>
          </w:tcPr>
          <w:p w14:paraId="757931B2"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 xml:space="preserve">MESA CONTROLADORA IPKEY </w:t>
            </w:r>
          </w:p>
        </w:tc>
        <w:tc>
          <w:tcPr>
            <w:tcW w:w="533" w:type="pct"/>
            <w:hideMark/>
          </w:tcPr>
          <w:p w14:paraId="4574820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7631FD6" w14:textId="77777777" w:rsidTr="00392279">
        <w:trPr>
          <w:trHeight w:val="57"/>
        </w:trPr>
        <w:tc>
          <w:tcPr>
            <w:tcW w:w="190" w:type="pct"/>
            <w:vMerge/>
            <w:hideMark/>
          </w:tcPr>
          <w:p w14:paraId="12DE3844" w14:textId="77777777" w:rsidR="00CA6780" w:rsidRPr="00392279" w:rsidRDefault="00CA6780" w:rsidP="00392279">
            <w:pPr>
              <w:rPr>
                <w:rFonts w:ascii="Verdana" w:hAnsi="Verdana" w:cs="Calibri"/>
                <w:sz w:val="14"/>
                <w:szCs w:val="14"/>
                <w:lang w:eastAsia="es-CO"/>
              </w:rPr>
            </w:pPr>
          </w:p>
        </w:tc>
        <w:tc>
          <w:tcPr>
            <w:tcW w:w="1144" w:type="pct"/>
            <w:vMerge/>
            <w:hideMark/>
          </w:tcPr>
          <w:p w14:paraId="72213309" w14:textId="77777777" w:rsidR="00CA6780" w:rsidRPr="00392279" w:rsidRDefault="00CA6780" w:rsidP="00392279">
            <w:pPr>
              <w:rPr>
                <w:rFonts w:ascii="Verdana" w:hAnsi="Verdana" w:cs="Calibri"/>
                <w:sz w:val="14"/>
                <w:szCs w:val="14"/>
                <w:lang w:eastAsia="es-CO"/>
              </w:rPr>
            </w:pPr>
          </w:p>
        </w:tc>
        <w:tc>
          <w:tcPr>
            <w:tcW w:w="3133" w:type="pct"/>
            <w:hideMark/>
          </w:tcPr>
          <w:p w14:paraId="7EAFD228"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3 KVA</w:t>
            </w:r>
          </w:p>
        </w:tc>
        <w:tc>
          <w:tcPr>
            <w:tcW w:w="533" w:type="pct"/>
            <w:hideMark/>
          </w:tcPr>
          <w:p w14:paraId="3A1E4C55"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82076AF" w14:textId="77777777" w:rsidTr="00392279">
        <w:trPr>
          <w:trHeight w:val="57"/>
        </w:trPr>
        <w:tc>
          <w:tcPr>
            <w:tcW w:w="190" w:type="pct"/>
            <w:vMerge/>
            <w:hideMark/>
          </w:tcPr>
          <w:p w14:paraId="70C92F1A" w14:textId="77777777" w:rsidR="00CA6780" w:rsidRPr="00392279" w:rsidRDefault="00CA6780" w:rsidP="00392279">
            <w:pPr>
              <w:rPr>
                <w:rFonts w:ascii="Verdana" w:hAnsi="Verdana" w:cs="Calibri"/>
                <w:sz w:val="14"/>
                <w:szCs w:val="14"/>
                <w:lang w:eastAsia="es-CO"/>
              </w:rPr>
            </w:pPr>
          </w:p>
        </w:tc>
        <w:tc>
          <w:tcPr>
            <w:tcW w:w="1144" w:type="pct"/>
            <w:vMerge/>
            <w:hideMark/>
          </w:tcPr>
          <w:p w14:paraId="7120FAE5" w14:textId="77777777" w:rsidR="00CA6780" w:rsidRPr="00392279" w:rsidRDefault="00CA6780" w:rsidP="00392279">
            <w:pPr>
              <w:rPr>
                <w:rFonts w:ascii="Verdana" w:hAnsi="Verdana" w:cs="Calibri"/>
                <w:sz w:val="14"/>
                <w:szCs w:val="14"/>
                <w:lang w:eastAsia="es-CO"/>
              </w:rPr>
            </w:pPr>
          </w:p>
        </w:tc>
        <w:tc>
          <w:tcPr>
            <w:tcW w:w="3133" w:type="pct"/>
            <w:hideMark/>
          </w:tcPr>
          <w:p w14:paraId="1946062D"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20RU PARA PISO CON RUEDAS</w:t>
            </w:r>
          </w:p>
        </w:tc>
        <w:tc>
          <w:tcPr>
            <w:tcW w:w="533" w:type="pct"/>
            <w:hideMark/>
          </w:tcPr>
          <w:p w14:paraId="2E679DE0"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6EE0437C" w14:textId="77777777" w:rsidTr="00392279">
        <w:trPr>
          <w:trHeight w:val="57"/>
        </w:trPr>
        <w:tc>
          <w:tcPr>
            <w:tcW w:w="190" w:type="pct"/>
            <w:vMerge/>
            <w:hideMark/>
          </w:tcPr>
          <w:p w14:paraId="70760F62" w14:textId="77777777" w:rsidR="00CA6780" w:rsidRPr="00392279" w:rsidRDefault="00CA6780" w:rsidP="00392279">
            <w:pPr>
              <w:rPr>
                <w:rFonts w:ascii="Verdana" w:hAnsi="Verdana" w:cs="Calibri"/>
                <w:sz w:val="14"/>
                <w:szCs w:val="14"/>
                <w:lang w:eastAsia="es-CO"/>
              </w:rPr>
            </w:pPr>
          </w:p>
        </w:tc>
        <w:tc>
          <w:tcPr>
            <w:tcW w:w="1144" w:type="pct"/>
            <w:vMerge/>
            <w:hideMark/>
          </w:tcPr>
          <w:p w14:paraId="7C390D72" w14:textId="77777777" w:rsidR="00CA6780" w:rsidRPr="00392279" w:rsidRDefault="00CA6780" w:rsidP="00392279">
            <w:pPr>
              <w:rPr>
                <w:rFonts w:ascii="Verdana" w:hAnsi="Verdana" w:cs="Calibri"/>
                <w:sz w:val="14"/>
                <w:szCs w:val="14"/>
                <w:lang w:eastAsia="es-CO"/>
              </w:rPr>
            </w:pPr>
          </w:p>
        </w:tc>
        <w:tc>
          <w:tcPr>
            <w:tcW w:w="3133" w:type="pct"/>
            <w:hideMark/>
          </w:tcPr>
          <w:p w14:paraId="33C5CF8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SISTEMA CONTROL DE ACCESO CON IMPRESIÓN DE STICKERS (Incluye Lector de cédulas, Cámara Web conexión USB, Impresora de tickets, Rollo de stickers durante toda la ejecución del contrato)</w:t>
            </w:r>
          </w:p>
        </w:tc>
        <w:tc>
          <w:tcPr>
            <w:tcW w:w="533" w:type="pct"/>
            <w:hideMark/>
          </w:tcPr>
          <w:p w14:paraId="46B6D398"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0C04FA8" w14:textId="77777777" w:rsidTr="00392279">
        <w:trPr>
          <w:trHeight w:val="57"/>
        </w:trPr>
        <w:tc>
          <w:tcPr>
            <w:tcW w:w="190" w:type="pct"/>
            <w:vMerge w:val="restart"/>
            <w:hideMark/>
          </w:tcPr>
          <w:p w14:paraId="2C89E10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lastRenderedPageBreak/>
              <w:t>2</w:t>
            </w:r>
          </w:p>
        </w:tc>
        <w:tc>
          <w:tcPr>
            <w:tcW w:w="1144" w:type="pct"/>
            <w:vMerge w:val="restart"/>
            <w:hideMark/>
          </w:tcPr>
          <w:p w14:paraId="4089F865" w14:textId="688B5A92"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 xml:space="preserve">PTE ARANDA </w:t>
            </w:r>
            <w:r w:rsidR="00582507">
              <w:rPr>
                <w:rFonts w:ascii="Verdana" w:hAnsi="Verdana" w:cs="Calibri"/>
                <w:sz w:val="14"/>
                <w:szCs w:val="14"/>
                <w:lang w:eastAsia="es-CO"/>
              </w:rPr>
              <w:t>ALMACEN</w:t>
            </w:r>
          </w:p>
          <w:p w14:paraId="080B1F66"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BOGOTA</w:t>
            </w:r>
          </w:p>
        </w:tc>
        <w:tc>
          <w:tcPr>
            <w:tcW w:w="3133" w:type="pct"/>
            <w:hideMark/>
          </w:tcPr>
          <w:p w14:paraId="2DC0445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32 CANALES - 4K</w:t>
            </w:r>
          </w:p>
        </w:tc>
        <w:tc>
          <w:tcPr>
            <w:tcW w:w="533" w:type="pct"/>
            <w:hideMark/>
          </w:tcPr>
          <w:p w14:paraId="440A0DC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2C84E067" w14:textId="77777777" w:rsidTr="00392279">
        <w:trPr>
          <w:trHeight w:val="57"/>
        </w:trPr>
        <w:tc>
          <w:tcPr>
            <w:tcW w:w="190" w:type="pct"/>
            <w:vMerge/>
            <w:hideMark/>
          </w:tcPr>
          <w:p w14:paraId="7CBCC63B" w14:textId="77777777" w:rsidR="00CA6780" w:rsidRPr="00392279" w:rsidRDefault="00CA6780" w:rsidP="00392279">
            <w:pPr>
              <w:rPr>
                <w:rFonts w:ascii="Verdana" w:hAnsi="Verdana" w:cs="Calibri"/>
                <w:sz w:val="14"/>
                <w:szCs w:val="14"/>
                <w:lang w:eastAsia="es-CO"/>
              </w:rPr>
            </w:pPr>
          </w:p>
        </w:tc>
        <w:tc>
          <w:tcPr>
            <w:tcW w:w="1144" w:type="pct"/>
            <w:vMerge/>
            <w:hideMark/>
          </w:tcPr>
          <w:p w14:paraId="710DBC58" w14:textId="77777777" w:rsidR="00CA6780" w:rsidRPr="00392279" w:rsidRDefault="00CA6780" w:rsidP="00392279">
            <w:pPr>
              <w:rPr>
                <w:rFonts w:ascii="Verdana" w:hAnsi="Verdana" w:cs="Calibri"/>
                <w:sz w:val="14"/>
                <w:szCs w:val="14"/>
                <w:lang w:eastAsia="es-CO"/>
              </w:rPr>
            </w:pPr>
          </w:p>
        </w:tc>
        <w:tc>
          <w:tcPr>
            <w:tcW w:w="3133" w:type="pct"/>
            <w:hideMark/>
          </w:tcPr>
          <w:p w14:paraId="36FF6000"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7E12A65B"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32</w:t>
            </w:r>
          </w:p>
        </w:tc>
      </w:tr>
      <w:tr w:rsidR="00CA6780" w:rsidRPr="00A9216C" w14:paraId="213F3109" w14:textId="77777777" w:rsidTr="00392279">
        <w:trPr>
          <w:trHeight w:val="57"/>
        </w:trPr>
        <w:tc>
          <w:tcPr>
            <w:tcW w:w="190" w:type="pct"/>
            <w:vMerge/>
            <w:hideMark/>
          </w:tcPr>
          <w:p w14:paraId="00A1A644" w14:textId="77777777" w:rsidR="00CA6780" w:rsidRPr="00392279" w:rsidRDefault="00CA6780" w:rsidP="00392279">
            <w:pPr>
              <w:rPr>
                <w:rFonts w:ascii="Verdana" w:hAnsi="Verdana" w:cs="Calibri"/>
                <w:sz w:val="14"/>
                <w:szCs w:val="14"/>
                <w:lang w:eastAsia="es-CO"/>
              </w:rPr>
            </w:pPr>
          </w:p>
        </w:tc>
        <w:tc>
          <w:tcPr>
            <w:tcW w:w="1144" w:type="pct"/>
            <w:vMerge/>
            <w:hideMark/>
          </w:tcPr>
          <w:p w14:paraId="54741FD2" w14:textId="77777777" w:rsidR="00CA6780" w:rsidRPr="00392279" w:rsidRDefault="00CA6780" w:rsidP="00392279">
            <w:pPr>
              <w:rPr>
                <w:rFonts w:ascii="Verdana" w:hAnsi="Verdana" w:cs="Calibri"/>
                <w:sz w:val="14"/>
                <w:szCs w:val="14"/>
                <w:lang w:eastAsia="es-CO"/>
              </w:rPr>
            </w:pPr>
          </w:p>
        </w:tc>
        <w:tc>
          <w:tcPr>
            <w:tcW w:w="3133" w:type="pct"/>
            <w:hideMark/>
          </w:tcPr>
          <w:p w14:paraId="05F5A013"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2 KVA</w:t>
            </w:r>
          </w:p>
        </w:tc>
        <w:tc>
          <w:tcPr>
            <w:tcW w:w="533" w:type="pct"/>
            <w:hideMark/>
          </w:tcPr>
          <w:p w14:paraId="3B0A9D3E"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7F20E84" w14:textId="77777777" w:rsidTr="00392279">
        <w:trPr>
          <w:trHeight w:val="57"/>
        </w:trPr>
        <w:tc>
          <w:tcPr>
            <w:tcW w:w="190" w:type="pct"/>
            <w:vMerge/>
            <w:hideMark/>
          </w:tcPr>
          <w:p w14:paraId="1048F420" w14:textId="77777777" w:rsidR="00CA6780" w:rsidRPr="00392279" w:rsidRDefault="00CA6780" w:rsidP="00392279">
            <w:pPr>
              <w:rPr>
                <w:rFonts w:ascii="Verdana" w:hAnsi="Verdana" w:cs="Calibri"/>
                <w:sz w:val="14"/>
                <w:szCs w:val="14"/>
                <w:lang w:eastAsia="es-CO"/>
              </w:rPr>
            </w:pPr>
          </w:p>
        </w:tc>
        <w:tc>
          <w:tcPr>
            <w:tcW w:w="1144" w:type="pct"/>
            <w:vMerge/>
            <w:hideMark/>
          </w:tcPr>
          <w:p w14:paraId="59CA1889" w14:textId="77777777" w:rsidR="00CA6780" w:rsidRPr="00392279" w:rsidRDefault="00CA6780" w:rsidP="00392279">
            <w:pPr>
              <w:rPr>
                <w:rFonts w:ascii="Verdana" w:hAnsi="Verdana" w:cs="Calibri"/>
                <w:sz w:val="14"/>
                <w:szCs w:val="14"/>
                <w:lang w:eastAsia="es-CO"/>
              </w:rPr>
            </w:pPr>
          </w:p>
        </w:tc>
        <w:tc>
          <w:tcPr>
            <w:tcW w:w="3133" w:type="pct"/>
            <w:hideMark/>
          </w:tcPr>
          <w:p w14:paraId="391C205A"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0711FBB5"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0EEA02C" w14:textId="77777777" w:rsidTr="00392279">
        <w:trPr>
          <w:trHeight w:val="57"/>
        </w:trPr>
        <w:tc>
          <w:tcPr>
            <w:tcW w:w="190" w:type="pct"/>
            <w:vMerge/>
            <w:hideMark/>
          </w:tcPr>
          <w:p w14:paraId="7C23CDE5" w14:textId="77777777" w:rsidR="00CA6780" w:rsidRPr="00392279" w:rsidRDefault="00CA6780" w:rsidP="00392279">
            <w:pPr>
              <w:rPr>
                <w:rFonts w:ascii="Verdana" w:hAnsi="Verdana" w:cs="Calibri"/>
                <w:sz w:val="14"/>
                <w:szCs w:val="14"/>
                <w:lang w:eastAsia="es-CO"/>
              </w:rPr>
            </w:pPr>
          </w:p>
        </w:tc>
        <w:tc>
          <w:tcPr>
            <w:tcW w:w="1144" w:type="pct"/>
            <w:vMerge/>
            <w:hideMark/>
          </w:tcPr>
          <w:p w14:paraId="049EB245" w14:textId="77777777" w:rsidR="00CA6780" w:rsidRPr="00392279" w:rsidRDefault="00CA6780" w:rsidP="00392279">
            <w:pPr>
              <w:rPr>
                <w:rFonts w:ascii="Verdana" w:hAnsi="Verdana" w:cs="Calibri"/>
                <w:sz w:val="14"/>
                <w:szCs w:val="14"/>
                <w:lang w:eastAsia="es-CO"/>
              </w:rPr>
            </w:pPr>
          </w:p>
        </w:tc>
        <w:tc>
          <w:tcPr>
            <w:tcW w:w="3133" w:type="pct"/>
            <w:hideMark/>
          </w:tcPr>
          <w:p w14:paraId="5729C01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MATRIX DE MONITOREO 1*1</w:t>
            </w:r>
          </w:p>
        </w:tc>
        <w:tc>
          <w:tcPr>
            <w:tcW w:w="533" w:type="pct"/>
            <w:hideMark/>
          </w:tcPr>
          <w:p w14:paraId="77BAB640"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6E1521E8" w14:textId="77777777" w:rsidTr="00392279">
        <w:trPr>
          <w:trHeight w:val="57"/>
        </w:trPr>
        <w:tc>
          <w:tcPr>
            <w:tcW w:w="190" w:type="pct"/>
            <w:vMerge w:val="restart"/>
            <w:hideMark/>
          </w:tcPr>
          <w:p w14:paraId="6D83999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3</w:t>
            </w:r>
          </w:p>
        </w:tc>
        <w:tc>
          <w:tcPr>
            <w:tcW w:w="1144" w:type="pct"/>
            <w:vMerge w:val="restart"/>
            <w:hideMark/>
          </w:tcPr>
          <w:p w14:paraId="6CA90FDF"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PTE ARANDA LABORATORIO</w:t>
            </w:r>
          </w:p>
          <w:p w14:paraId="2CD2D75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BOGOTA</w:t>
            </w:r>
          </w:p>
        </w:tc>
        <w:tc>
          <w:tcPr>
            <w:tcW w:w="3133" w:type="pct"/>
            <w:hideMark/>
          </w:tcPr>
          <w:p w14:paraId="2F9B41A0"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32 CANALES - 4K</w:t>
            </w:r>
          </w:p>
        </w:tc>
        <w:tc>
          <w:tcPr>
            <w:tcW w:w="533" w:type="pct"/>
            <w:hideMark/>
          </w:tcPr>
          <w:p w14:paraId="723172F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7E02C1D" w14:textId="77777777" w:rsidTr="00392279">
        <w:trPr>
          <w:trHeight w:val="57"/>
        </w:trPr>
        <w:tc>
          <w:tcPr>
            <w:tcW w:w="190" w:type="pct"/>
            <w:vMerge/>
            <w:hideMark/>
          </w:tcPr>
          <w:p w14:paraId="3BC2C4EE" w14:textId="77777777" w:rsidR="00CA6780" w:rsidRPr="00392279" w:rsidRDefault="00CA6780" w:rsidP="00392279">
            <w:pPr>
              <w:rPr>
                <w:rFonts w:ascii="Verdana" w:hAnsi="Verdana" w:cs="Calibri"/>
                <w:sz w:val="14"/>
                <w:szCs w:val="14"/>
                <w:lang w:eastAsia="es-CO"/>
              </w:rPr>
            </w:pPr>
          </w:p>
        </w:tc>
        <w:tc>
          <w:tcPr>
            <w:tcW w:w="1144" w:type="pct"/>
            <w:vMerge/>
            <w:hideMark/>
          </w:tcPr>
          <w:p w14:paraId="3A09BDD8" w14:textId="77777777" w:rsidR="00CA6780" w:rsidRPr="00392279" w:rsidRDefault="00CA6780" w:rsidP="00392279">
            <w:pPr>
              <w:rPr>
                <w:rFonts w:ascii="Verdana" w:hAnsi="Verdana" w:cs="Calibri"/>
                <w:sz w:val="14"/>
                <w:szCs w:val="14"/>
                <w:lang w:eastAsia="es-CO"/>
              </w:rPr>
            </w:pPr>
          </w:p>
        </w:tc>
        <w:tc>
          <w:tcPr>
            <w:tcW w:w="3133" w:type="pct"/>
            <w:hideMark/>
          </w:tcPr>
          <w:p w14:paraId="22C4EA1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7754B63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26</w:t>
            </w:r>
          </w:p>
        </w:tc>
      </w:tr>
      <w:tr w:rsidR="00CA6780" w:rsidRPr="00A9216C" w14:paraId="1F8CA080" w14:textId="77777777" w:rsidTr="00392279">
        <w:trPr>
          <w:trHeight w:val="57"/>
        </w:trPr>
        <w:tc>
          <w:tcPr>
            <w:tcW w:w="190" w:type="pct"/>
            <w:vMerge/>
            <w:hideMark/>
          </w:tcPr>
          <w:p w14:paraId="3E090204" w14:textId="77777777" w:rsidR="00CA6780" w:rsidRPr="00392279" w:rsidRDefault="00CA6780" w:rsidP="00392279">
            <w:pPr>
              <w:rPr>
                <w:rFonts w:ascii="Verdana" w:hAnsi="Verdana" w:cs="Calibri"/>
                <w:sz w:val="14"/>
                <w:szCs w:val="14"/>
                <w:lang w:eastAsia="es-CO"/>
              </w:rPr>
            </w:pPr>
          </w:p>
        </w:tc>
        <w:tc>
          <w:tcPr>
            <w:tcW w:w="1144" w:type="pct"/>
            <w:vMerge/>
            <w:hideMark/>
          </w:tcPr>
          <w:p w14:paraId="7A9F371B" w14:textId="77777777" w:rsidR="00CA6780" w:rsidRPr="00392279" w:rsidRDefault="00CA6780" w:rsidP="00392279">
            <w:pPr>
              <w:rPr>
                <w:rFonts w:ascii="Verdana" w:hAnsi="Verdana" w:cs="Calibri"/>
                <w:sz w:val="14"/>
                <w:szCs w:val="14"/>
                <w:lang w:eastAsia="es-CO"/>
              </w:rPr>
            </w:pPr>
          </w:p>
        </w:tc>
        <w:tc>
          <w:tcPr>
            <w:tcW w:w="3133" w:type="pct"/>
            <w:hideMark/>
          </w:tcPr>
          <w:p w14:paraId="4911F6FA"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2 KVA</w:t>
            </w:r>
          </w:p>
        </w:tc>
        <w:tc>
          <w:tcPr>
            <w:tcW w:w="533" w:type="pct"/>
            <w:hideMark/>
          </w:tcPr>
          <w:p w14:paraId="513CAB8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7D9BB40A" w14:textId="77777777" w:rsidTr="00392279">
        <w:trPr>
          <w:trHeight w:val="57"/>
        </w:trPr>
        <w:tc>
          <w:tcPr>
            <w:tcW w:w="190" w:type="pct"/>
            <w:vMerge/>
            <w:hideMark/>
          </w:tcPr>
          <w:p w14:paraId="70F61528" w14:textId="77777777" w:rsidR="00CA6780" w:rsidRPr="00392279" w:rsidRDefault="00CA6780" w:rsidP="00392279">
            <w:pPr>
              <w:rPr>
                <w:rFonts w:ascii="Verdana" w:hAnsi="Verdana" w:cs="Calibri"/>
                <w:sz w:val="14"/>
                <w:szCs w:val="14"/>
                <w:lang w:eastAsia="es-CO"/>
              </w:rPr>
            </w:pPr>
          </w:p>
        </w:tc>
        <w:tc>
          <w:tcPr>
            <w:tcW w:w="1144" w:type="pct"/>
            <w:vMerge/>
            <w:hideMark/>
          </w:tcPr>
          <w:p w14:paraId="2B968463" w14:textId="77777777" w:rsidR="00CA6780" w:rsidRPr="00392279" w:rsidRDefault="00CA6780" w:rsidP="00392279">
            <w:pPr>
              <w:rPr>
                <w:rFonts w:ascii="Verdana" w:hAnsi="Verdana" w:cs="Calibri"/>
                <w:sz w:val="14"/>
                <w:szCs w:val="14"/>
                <w:lang w:eastAsia="es-CO"/>
              </w:rPr>
            </w:pPr>
          </w:p>
        </w:tc>
        <w:tc>
          <w:tcPr>
            <w:tcW w:w="3133" w:type="pct"/>
            <w:hideMark/>
          </w:tcPr>
          <w:p w14:paraId="48619053"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61EA892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14994F0B" w14:textId="77777777" w:rsidTr="00392279">
        <w:trPr>
          <w:trHeight w:val="57"/>
        </w:trPr>
        <w:tc>
          <w:tcPr>
            <w:tcW w:w="190" w:type="pct"/>
            <w:vMerge/>
            <w:hideMark/>
          </w:tcPr>
          <w:p w14:paraId="5956E9E7" w14:textId="77777777" w:rsidR="00CA6780" w:rsidRPr="00392279" w:rsidRDefault="00CA6780" w:rsidP="00392279">
            <w:pPr>
              <w:rPr>
                <w:rFonts w:ascii="Verdana" w:hAnsi="Verdana" w:cs="Calibri"/>
                <w:sz w:val="14"/>
                <w:szCs w:val="14"/>
                <w:lang w:eastAsia="es-CO"/>
              </w:rPr>
            </w:pPr>
          </w:p>
        </w:tc>
        <w:tc>
          <w:tcPr>
            <w:tcW w:w="1144" w:type="pct"/>
            <w:vMerge/>
            <w:hideMark/>
          </w:tcPr>
          <w:p w14:paraId="76582FF0" w14:textId="77777777" w:rsidR="00CA6780" w:rsidRPr="00392279" w:rsidRDefault="00CA6780" w:rsidP="00392279">
            <w:pPr>
              <w:rPr>
                <w:rFonts w:ascii="Verdana" w:hAnsi="Verdana" w:cs="Calibri"/>
                <w:sz w:val="14"/>
                <w:szCs w:val="14"/>
                <w:lang w:eastAsia="es-CO"/>
              </w:rPr>
            </w:pPr>
          </w:p>
        </w:tc>
        <w:tc>
          <w:tcPr>
            <w:tcW w:w="3133" w:type="pct"/>
            <w:hideMark/>
          </w:tcPr>
          <w:p w14:paraId="3033EF0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MATRIX DE MONITOREO 1*1</w:t>
            </w:r>
          </w:p>
        </w:tc>
        <w:tc>
          <w:tcPr>
            <w:tcW w:w="533" w:type="pct"/>
            <w:hideMark/>
          </w:tcPr>
          <w:p w14:paraId="53663F5A"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439D724" w14:textId="77777777" w:rsidTr="00392279">
        <w:trPr>
          <w:trHeight w:val="57"/>
        </w:trPr>
        <w:tc>
          <w:tcPr>
            <w:tcW w:w="190" w:type="pct"/>
            <w:vMerge w:val="restart"/>
            <w:hideMark/>
          </w:tcPr>
          <w:p w14:paraId="587A095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4</w:t>
            </w:r>
          </w:p>
        </w:tc>
        <w:tc>
          <w:tcPr>
            <w:tcW w:w="1144" w:type="pct"/>
            <w:vMerge w:val="restart"/>
            <w:hideMark/>
          </w:tcPr>
          <w:p w14:paraId="5CC4950F"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MEDELLIN</w:t>
            </w:r>
          </w:p>
        </w:tc>
        <w:tc>
          <w:tcPr>
            <w:tcW w:w="3133" w:type="pct"/>
            <w:hideMark/>
          </w:tcPr>
          <w:p w14:paraId="7C974D77"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5383D97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CCE3D9A" w14:textId="77777777" w:rsidTr="00392279">
        <w:trPr>
          <w:trHeight w:val="57"/>
        </w:trPr>
        <w:tc>
          <w:tcPr>
            <w:tcW w:w="190" w:type="pct"/>
            <w:vMerge/>
            <w:hideMark/>
          </w:tcPr>
          <w:p w14:paraId="39FF22B2" w14:textId="77777777" w:rsidR="00CA6780" w:rsidRPr="00392279" w:rsidRDefault="00CA6780" w:rsidP="00392279">
            <w:pPr>
              <w:rPr>
                <w:rFonts w:ascii="Verdana" w:hAnsi="Verdana" w:cs="Calibri"/>
                <w:sz w:val="14"/>
                <w:szCs w:val="14"/>
                <w:lang w:eastAsia="es-CO"/>
              </w:rPr>
            </w:pPr>
          </w:p>
        </w:tc>
        <w:tc>
          <w:tcPr>
            <w:tcW w:w="1144" w:type="pct"/>
            <w:vMerge/>
            <w:hideMark/>
          </w:tcPr>
          <w:p w14:paraId="0BE2DD5C" w14:textId="77777777" w:rsidR="00CA6780" w:rsidRPr="00392279" w:rsidRDefault="00CA6780" w:rsidP="00392279">
            <w:pPr>
              <w:rPr>
                <w:rFonts w:ascii="Verdana" w:hAnsi="Verdana" w:cs="Calibri"/>
                <w:sz w:val="14"/>
                <w:szCs w:val="14"/>
                <w:lang w:eastAsia="es-CO"/>
              </w:rPr>
            </w:pPr>
          </w:p>
        </w:tc>
        <w:tc>
          <w:tcPr>
            <w:tcW w:w="3133" w:type="pct"/>
            <w:hideMark/>
          </w:tcPr>
          <w:p w14:paraId="1952CBF8"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1867AFC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1C4F9EB" w14:textId="77777777" w:rsidTr="00392279">
        <w:trPr>
          <w:trHeight w:val="57"/>
        </w:trPr>
        <w:tc>
          <w:tcPr>
            <w:tcW w:w="190" w:type="pct"/>
            <w:vMerge/>
            <w:hideMark/>
          </w:tcPr>
          <w:p w14:paraId="6F1E2984" w14:textId="77777777" w:rsidR="00CA6780" w:rsidRPr="00392279" w:rsidRDefault="00CA6780" w:rsidP="00392279">
            <w:pPr>
              <w:rPr>
                <w:rFonts w:ascii="Verdana" w:hAnsi="Verdana" w:cs="Calibri"/>
                <w:sz w:val="14"/>
                <w:szCs w:val="14"/>
                <w:lang w:eastAsia="es-CO"/>
              </w:rPr>
            </w:pPr>
          </w:p>
        </w:tc>
        <w:tc>
          <w:tcPr>
            <w:tcW w:w="1144" w:type="pct"/>
            <w:vMerge/>
            <w:hideMark/>
          </w:tcPr>
          <w:p w14:paraId="732B8E5B" w14:textId="77777777" w:rsidR="00CA6780" w:rsidRPr="00392279" w:rsidRDefault="00CA6780" w:rsidP="00392279">
            <w:pPr>
              <w:rPr>
                <w:rFonts w:ascii="Verdana" w:hAnsi="Verdana" w:cs="Calibri"/>
                <w:sz w:val="14"/>
                <w:szCs w:val="14"/>
                <w:lang w:eastAsia="es-CO"/>
              </w:rPr>
            </w:pPr>
          </w:p>
        </w:tc>
        <w:tc>
          <w:tcPr>
            <w:tcW w:w="3133" w:type="pct"/>
            <w:hideMark/>
          </w:tcPr>
          <w:p w14:paraId="69013E5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6FC2084A"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96D50E3" w14:textId="77777777" w:rsidTr="00392279">
        <w:trPr>
          <w:trHeight w:val="57"/>
        </w:trPr>
        <w:tc>
          <w:tcPr>
            <w:tcW w:w="190" w:type="pct"/>
            <w:vMerge/>
            <w:hideMark/>
          </w:tcPr>
          <w:p w14:paraId="7CB469BC" w14:textId="77777777" w:rsidR="00CA6780" w:rsidRPr="00392279" w:rsidRDefault="00CA6780" w:rsidP="00392279">
            <w:pPr>
              <w:rPr>
                <w:rFonts w:ascii="Verdana" w:hAnsi="Verdana" w:cs="Calibri"/>
                <w:sz w:val="14"/>
                <w:szCs w:val="14"/>
                <w:lang w:eastAsia="es-CO"/>
              </w:rPr>
            </w:pPr>
          </w:p>
        </w:tc>
        <w:tc>
          <w:tcPr>
            <w:tcW w:w="1144" w:type="pct"/>
            <w:vMerge/>
            <w:hideMark/>
          </w:tcPr>
          <w:p w14:paraId="30494870" w14:textId="77777777" w:rsidR="00CA6780" w:rsidRPr="00392279" w:rsidRDefault="00CA6780" w:rsidP="00392279">
            <w:pPr>
              <w:rPr>
                <w:rFonts w:ascii="Verdana" w:hAnsi="Verdana" w:cs="Calibri"/>
                <w:sz w:val="14"/>
                <w:szCs w:val="14"/>
                <w:lang w:eastAsia="es-CO"/>
              </w:rPr>
            </w:pPr>
          </w:p>
        </w:tc>
        <w:tc>
          <w:tcPr>
            <w:tcW w:w="3133" w:type="pct"/>
            <w:hideMark/>
          </w:tcPr>
          <w:p w14:paraId="066CB3E7"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133E55C6"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495E74B4" w14:textId="77777777" w:rsidTr="00392279">
        <w:trPr>
          <w:trHeight w:val="57"/>
        </w:trPr>
        <w:tc>
          <w:tcPr>
            <w:tcW w:w="190" w:type="pct"/>
            <w:vMerge/>
            <w:hideMark/>
          </w:tcPr>
          <w:p w14:paraId="51C50B00" w14:textId="77777777" w:rsidR="00CA6780" w:rsidRPr="00392279" w:rsidRDefault="00CA6780" w:rsidP="00392279">
            <w:pPr>
              <w:rPr>
                <w:rFonts w:ascii="Verdana" w:hAnsi="Verdana" w:cs="Calibri"/>
                <w:sz w:val="14"/>
                <w:szCs w:val="14"/>
                <w:lang w:eastAsia="es-CO"/>
              </w:rPr>
            </w:pPr>
          </w:p>
        </w:tc>
        <w:tc>
          <w:tcPr>
            <w:tcW w:w="1144" w:type="pct"/>
            <w:vMerge/>
            <w:hideMark/>
          </w:tcPr>
          <w:p w14:paraId="0F43E67B" w14:textId="77777777" w:rsidR="00CA6780" w:rsidRPr="00392279" w:rsidRDefault="00CA6780" w:rsidP="00392279">
            <w:pPr>
              <w:rPr>
                <w:rFonts w:ascii="Verdana" w:hAnsi="Verdana" w:cs="Calibri"/>
                <w:sz w:val="14"/>
                <w:szCs w:val="14"/>
                <w:lang w:eastAsia="es-CO"/>
              </w:rPr>
            </w:pPr>
          </w:p>
        </w:tc>
        <w:tc>
          <w:tcPr>
            <w:tcW w:w="3133" w:type="pct"/>
            <w:hideMark/>
          </w:tcPr>
          <w:p w14:paraId="3AEDAA3E"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4AA8D0C8"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475EAD9" w14:textId="77777777" w:rsidTr="00392279">
        <w:trPr>
          <w:trHeight w:val="57"/>
        </w:trPr>
        <w:tc>
          <w:tcPr>
            <w:tcW w:w="190" w:type="pct"/>
            <w:vMerge w:val="restart"/>
            <w:hideMark/>
          </w:tcPr>
          <w:p w14:paraId="47AFF46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5</w:t>
            </w:r>
          </w:p>
        </w:tc>
        <w:tc>
          <w:tcPr>
            <w:tcW w:w="1144" w:type="pct"/>
            <w:vMerge w:val="restart"/>
            <w:hideMark/>
          </w:tcPr>
          <w:p w14:paraId="443F2905"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BARRANQUILLA</w:t>
            </w:r>
          </w:p>
        </w:tc>
        <w:tc>
          <w:tcPr>
            <w:tcW w:w="3133" w:type="pct"/>
            <w:hideMark/>
          </w:tcPr>
          <w:p w14:paraId="4615815A"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4210400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5FDBA7F" w14:textId="77777777" w:rsidTr="00392279">
        <w:trPr>
          <w:trHeight w:val="57"/>
        </w:trPr>
        <w:tc>
          <w:tcPr>
            <w:tcW w:w="190" w:type="pct"/>
            <w:vMerge/>
            <w:hideMark/>
          </w:tcPr>
          <w:p w14:paraId="3ABF3C2E" w14:textId="77777777" w:rsidR="00CA6780" w:rsidRPr="00392279" w:rsidRDefault="00CA6780" w:rsidP="00392279">
            <w:pPr>
              <w:rPr>
                <w:rFonts w:ascii="Verdana" w:hAnsi="Verdana" w:cs="Calibri"/>
                <w:sz w:val="14"/>
                <w:szCs w:val="14"/>
                <w:lang w:eastAsia="es-CO"/>
              </w:rPr>
            </w:pPr>
          </w:p>
        </w:tc>
        <w:tc>
          <w:tcPr>
            <w:tcW w:w="1144" w:type="pct"/>
            <w:vMerge/>
            <w:hideMark/>
          </w:tcPr>
          <w:p w14:paraId="55749723" w14:textId="77777777" w:rsidR="00CA6780" w:rsidRPr="00392279" w:rsidRDefault="00CA6780" w:rsidP="00392279">
            <w:pPr>
              <w:rPr>
                <w:rFonts w:ascii="Verdana" w:hAnsi="Verdana" w:cs="Calibri"/>
                <w:sz w:val="14"/>
                <w:szCs w:val="14"/>
                <w:lang w:eastAsia="es-CO"/>
              </w:rPr>
            </w:pPr>
          </w:p>
        </w:tc>
        <w:tc>
          <w:tcPr>
            <w:tcW w:w="3133" w:type="pct"/>
            <w:hideMark/>
          </w:tcPr>
          <w:p w14:paraId="74D6FF2A"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7707EC36"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B42A749" w14:textId="77777777" w:rsidTr="00392279">
        <w:trPr>
          <w:trHeight w:val="57"/>
        </w:trPr>
        <w:tc>
          <w:tcPr>
            <w:tcW w:w="190" w:type="pct"/>
            <w:vMerge/>
            <w:hideMark/>
          </w:tcPr>
          <w:p w14:paraId="71E85CBF" w14:textId="77777777" w:rsidR="00CA6780" w:rsidRPr="00392279" w:rsidRDefault="00CA6780" w:rsidP="00392279">
            <w:pPr>
              <w:rPr>
                <w:rFonts w:ascii="Verdana" w:hAnsi="Verdana" w:cs="Calibri"/>
                <w:sz w:val="14"/>
                <w:szCs w:val="14"/>
                <w:lang w:eastAsia="es-CO"/>
              </w:rPr>
            </w:pPr>
          </w:p>
        </w:tc>
        <w:tc>
          <w:tcPr>
            <w:tcW w:w="1144" w:type="pct"/>
            <w:vMerge/>
            <w:hideMark/>
          </w:tcPr>
          <w:p w14:paraId="7A3AF794" w14:textId="77777777" w:rsidR="00CA6780" w:rsidRPr="00392279" w:rsidRDefault="00CA6780" w:rsidP="00392279">
            <w:pPr>
              <w:rPr>
                <w:rFonts w:ascii="Verdana" w:hAnsi="Verdana" w:cs="Calibri"/>
                <w:sz w:val="14"/>
                <w:szCs w:val="14"/>
                <w:lang w:eastAsia="es-CO"/>
              </w:rPr>
            </w:pPr>
          </w:p>
        </w:tc>
        <w:tc>
          <w:tcPr>
            <w:tcW w:w="3133" w:type="pct"/>
            <w:hideMark/>
          </w:tcPr>
          <w:p w14:paraId="4338F40F"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7AF7B0B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EE63944" w14:textId="77777777" w:rsidTr="00392279">
        <w:trPr>
          <w:trHeight w:val="57"/>
        </w:trPr>
        <w:tc>
          <w:tcPr>
            <w:tcW w:w="190" w:type="pct"/>
            <w:vMerge/>
            <w:hideMark/>
          </w:tcPr>
          <w:p w14:paraId="1718507F" w14:textId="77777777" w:rsidR="00CA6780" w:rsidRPr="00392279" w:rsidRDefault="00CA6780" w:rsidP="00392279">
            <w:pPr>
              <w:rPr>
                <w:rFonts w:ascii="Verdana" w:hAnsi="Verdana" w:cs="Calibri"/>
                <w:sz w:val="14"/>
                <w:szCs w:val="14"/>
                <w:lang w:eastAsia="es-CO"/>
              </w:rPr>
            </w:pPr>
          </w:p>
        </w:tc>
        <w:tc>
          <w:tcPr>
            <w:tcW w:w="1144" w:type="pct"/>
            <w:vMerge/>
            <w:hideMark/>
          </w:tcPr>
          <w:p w14:paraId="1AD4DBBA" w14:textId="77777777" w:rsidR="00CA6780" w:rsidRPr="00392279" w:rsidRDefault="00CA6780" w:rsidP="00392279">
            <w:pPr>
              <w:rPr>
                <w:rFonts w:ascii="Verdana" w:hAnsi="Verdana" w:cs="Calibri"/>
                <w:sz w:val="14"/>
                <w:szCs w:val="14"/>
                <w:lang w:eastAsia="es-CO"/>
              </w:rPr>
            </w:pPr>
          </w:p>
        </w:tc>
        <w:tc>
          <w:tcPr>
            <w:tcW w:w="3133" w:type="pct"/>
            <w:hideMark/>
          </w:tcPr>
          <w:p w14:paraId="72FE1BE6"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198142A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1C4548C6" w14:textId="77777777" w:rsidTr="00392279">
        <w:trPr>
          <w:trHeight w:val="57"/>
        </w:trPr>
        <w:tc>
          <w:tcPr>
            <w:tcW w:w="190" w:type="pct"/>
            <w:vMerge/>
            <w:hideMark/>
          </w:tcPr>
          <w:p w14:paraId="312F9535" w14:textId="77777777" w:rsidR="00CA6780" w:rsidRPr="00392279" w:rsidRDefault="00CA6780" w:rsidP="00392279">
            <w:pPr>
              <w:rPr>
                <w:rFonts w:ascii="Verdana" w:hAnsi="Verdana" w:cs="Calibri"/>
                <w:sz w:val="14"/>
                <w:szCs w:val="14"/>
                <w:lang w:eastAsia="es-CO"/>
              </w:rPr>
            </w:pPr>
          </w:p>
        </w:tc>
        <w:tc>
          <w:tcPr>
            <w:tcW w:w="1144" w:type="pct"/>
            <w:vMerge/>
            <w:hideMark/>
          </w:tcPr>
          <w:p w14:paraId="097BF23E" w14:textId="77777777" w:rsidR="00CA6780" w:rsidRPr="00392279" w:rsidRDefault="00CA6780" w:rsidP="00392279">
            <w:pPr>
              <w:rPr>
                <w:rFonts w:ascii="Verdana" w:hAnsi="Verdana" w:cs="Calibri"/>
                <w:sz w:val="14"/>
                <w:szCs w:val="14"/>
                <w:lang w:eastAsia="es-CO"/>
              </w:rPr>
            </w:pPr>
          </w:p>
        </w:tc>
        <w:tc>
          <w:tcPr>
            <w:tcW w:w="3133" w:type="pct"/>
            <w:hideMark/>
          </w:tcPr>
          <w:p w14:paraId="7308DBC8"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35E48EC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6AE5DDA" w14:textId="77777777" w:rsidTr="00392279">
        <w:trPr>
          <w:trHeight w:val="57"/>
        </w:trPr>
        <w:tc>
          <w:tcPr>
            <w:tcW w:w="190" w:type="pct"/>
            <w:vMerge w:val="restart"/>
            <w:hideMark/>
          </w:tcPr>
          <w:p w14:paraId="2905926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6</w:t>
            </w:r>
          </w:p>
        </w:tc>
        <w:tc>
          <w:tcPr>
            <w:tcW w:w="1144" w:type="pct"/>
            <w:vMerge w:val="restart"/>
            <w:hideMark/>
          </w:tcPr>
          <w:p w14:paraId="55CEFF7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VILLAVICENCIO</w:t>
            </w:r>
          </w:p>
        </w:tc>
        <w:tc>
          <w:tcPr>
            <w:tcW w:w="3133" w:type="pct"/>
            <w:hideMark/>
          </w:tcPr>
          <w:p w14:paraId="012A7376"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549C2E70"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130653CD" w14:textId="77777777" w:rsidTr="00392279">
        <w:trPr>
          <w:trHeight w:val="57"/>
        </w:trPr>
        <w:tc>
          <w:tcPr>
            <w:tcW w:w="190" w:type="pct"/>
            <w:vMerge/>
            <w:hideMark/>
          </w:tcPr>
          <w:p w14:paraId="6A5326FF" w14:textId="77777777" w:rsidR="00CA6780" w:rsidRPr="00392279" w:rsidRDefault="00CA6780" w:rsidP="00392279">
            <w:pPr>
              <w:rPr>
                <w:rFonts w:ascii="Verdana" w:hAnsi="Verdana" w:cs="Calibri"/>
                <w:sz w:val="14"/>
                <w:szCs w:val="14"/>
                <w:lang w:eastAsia="es-CO"/>
              </w:rPr>
            </w:pPr>
          </w:p>
        </w:tc>
        <w:tc>
          <w:tcPr>
            <w:tcW w:w="1144" w:type="pct"/>
            <w:vMerge/>
            <w:hideMark/>
          </w:tcPr>
          <w:p w14:paraId="130BE453" w14:textId="77777777" w:rsidR="00CA6780" w:rsidRPr="00392279" w:rsidRDefault="00CA6780" w:rsidP="00392279">
            <w:pPr>
              <w:rPr>
                <w:rFonts w:ascii="Verdana" w:hAnsi="Verdana" w:cs="Calibri"/>
                <w:sz w:val="14"/>
                <w:szCs w:val="14"/>
                <w:lang w:eastAsia="es-CO"/>
              </w:rPr>
            </w:pPr>
          </w:p>
        </w:tc>
        <w:tc>
          <w:tcPr>
            <w:tcW w:w="3133" w:type="pct"/>
            <w:hideMark/>
          </w:tcPr>
          <w:p w14:paraId="4A42F5E8"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05E0902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76F38353" w14:textId="77777777" w:rsidTr="00392279">
        <w:trPr>
          <w:trHeight w:val="57"/>
        </w:trPr>
        <w:tc>
          <w:tcPr>
            <w:tcW w:w="190" w:type="pct"/>
            <w:vMerge/>
            <w:hideMark/>
          </w:tcPr>
          <w:p w14:paraId="74C9A514" w14:textId="77777777" w:rsidR="00CA6780" w:rsidRPr="00392279" w:rsidRDefault="00CA6780" w:rsidP="00392279">
            <w:pPr>
              <w:rPr>
                <w:rFonts w:ascii="Verdana" w:hAnsi="Verdana" w:cs="Calibri"/>
                <w:sz w:val="14"/>
                <w:szCs w:val="14"/>
                <w:lang w:eastAsia="es-CO"/>
              </w:rPr>
            </w:pPr>
          </w:p>
        </w:tc>
        <w:tc>
          <w:tcPr>
            <w:tcW w:w="1144" w:type="pct"/>
            <w:vMerge/>
            <w:hideMark/>
          </w:tcPr>
          <w:p w14:paraId="76CEE6A6" w14:textId="77777777" w:rsidR="00CA6780" w:rsidRPr="00392279" w:rsidRDefault="00CA6780" w:rsidP="00392279">
            <w:pPr>
              <w:rPr>
                <w:rFonts w:ascii="Verdana" w:hAnsi="Verdana" w:cs="Calibri"/>
                <w:sz w:val="14"/>
                <w:szCs w:val="14"/>
                <w:lang w:eastAsia="es-CO"/>
              </w:rPr>
            </w:pPr>
          </w:p>
        </w:tc>
        <w:tc>
          <w:tcPr>
            <w:tcW w:w="3133" w:type="pct"/>
            <w:hideMark/>
          </w:tcPr>
          <w:p w14:paraId="7A736E3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3957C37E"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239DB5BD" w14:textId="77777777" w:rsidTr="00392279">
        <w:trPr>
          <w:trHeight w:val="57"/>
        </w:trPr>
        <w:tc>
          <w:tcPr>
            <w:tcW w:w="190" w:type="pct"/>
            <w:vMerge/>
            <w:hideMark/>
          </w:tcPr>
          <w:p w14:paraId="7701FD16" w14:textId="77777777" w:rsidR="00CA6780" w:rsidRPr="00392279" w:rsidRDefault="00CA6780" w:rsidP="00392279">
            <w:pPr>
              <w:rPr>
                <w:rFonts w:ascii="Verdana" w:hAnsi="Verdana" w:cs="Calibri"/>
                <w:sz w:val="14"/>
                <w:szCs w:val="14"/>
                <w:lang w:eastAsia="es-CO"/>
              </w:rPr>
            </w:pPr>
          </w:p>
        </w:tc>
        <w:tc>
          <w:tcPr>
            <w:tcW w:w="1144" w:type="pct"/>
            <w:vMerge/>
            <w:hideMark/>
          </w:tcPr>
          <w:p w14:paraId="2257319A" w14:textId="77777777" w:rsidR="00CA6780" w:rsidRPr="00392279" w:rsidRDefault="00CA6780" w:rsidP="00392279">
            <w:pPr>
              <w:rPr>
                <w:rFonts w:ascii="Verdana" w:hAnsi="Verdana" w:cs="Calibri"/>
                <w:sz w:val="14"/>
                <w:szCs w:val="14"/>
                <w:lang w:eastAsia="es-CO"/>
              </w:rPr>
            </w:pPr>
          </w:p>
        </w:tc>
        <w:tc>
          <w:tcPr>
            <w:tcW w:w="3133" w:type="pct"/>
            <w:hideMark/>
          </w:tcPr>
          <w:p w14:paraId="0616971F"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2BB0404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01274E3" w14:textId="77777777" w:rsidTr="00392279">
        <w:trPr>
          <w:trHeight w:val="57"/>
        </w:trPr>
        <w:tc>
          <w:tcPr>
            <w:tcW w:w="190" w:type="pct"/>
            <w:vMerge/>
            <w:hideMark/>
          </w:tcPr>
          <w:p w14:paraId="7451C902" w14:textId="77777777" w:rsidR="00CA6780" w:rsidRPr="00392279" w:rsidRDefault="00CA6780" w:rsidP="00392279">
            <w:pPr>
              <w:rPr>
                <w:rFonts w:ascii="Verdana" w:hAnsi="Verdana" w:cs="Calibri"/>
                <w:sz w:val="14"/>
                <w:szCs w:val="14"/>
                <w:lang w:eastAsia="es-CO"/>
              </w:rPr>
            </w:pPr>
          </w:p>
        </w:tc>
        <w:tc>
          <w:tcPr>
            <w:tcW w:w="1144" w:type="pct"/>
            <w:vMerge/>
            <w:hideMark/>
          </w:tcPr>
          <w:p w14:paraId="00993828" w14:textId="77777777" w:rsidR="00CA6780" w:rsidRPr="00392279" w:rsidRDefault="00CA6780" w:rsidP="00392279">
            <w:pPr>
              <w:rPr>
                <w:rFonts w:ascii="Verdana" w:hAnsi="Verdana" w:cs="Calibri"/>
                <w:sz w:val="14"/>
                <w:szCs w:val="14"/>
                <w:lang w:eastAsia="es-CO"/>
              </w:rPr>
            </w:pPr>
          </w:p>
        </w:tc>
        <w:tc>
          <w:tcPr>
            <w:tcW w:w="3133" w:type="pct"/>
            <w:hideMark/>
          </w:tcPr>
          <w:p w14:paraId="110C15B3"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17A92C3A"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2F3ED37C" w14:textId="77777777" w:rsidTr="00392279">
        <w:trPr>
          <w:trHeight w:val="57"/>
        </w:trPr>
        <w:tc>
          <w:tcPr>
            <w:tcW w:w="190" w:type="pct"/>
            <w:vMerge w:val="restart"/>
            <w:hideMark/>
          </w:tcPr>
          <w:p w14:paraId="6F1B196B"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7</w:t>
            </w:r>
          </w:p>
        </w:tc>
        <w:tc>
          <w:tcPr>
            <w:tcW w:w="1144" w:type="pct"/>
            <w:vMerge w:val="restart"/>
            <w:hideMark/>
          </w:tcPr>
          <w:p w14:paraId="7DAB041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NEIVA</w:t>
            </w:r>
          </w:p>
        </w:tc>
        <w:tc>
          <w:tcPr>
            <w:tcW w:w="3133" w:type="pct"/>
            <w:hideMark/>
          </w:tcPr>
          <w:p w14:paraId="24C81D7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2C1EA8CF"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ECCFAD6" w14:textId="77777777" w:rsidTr="00392279">
        <w:trPr>
          <w:trHeight w:val="57"/>
        </w:trPr>
        <w:tc>
          <w:tcPr>
            <w:tcW w:w="190" w:type="pct"/>
            <w:vMerge/>
            <w:hideMark/>
          </w:tcPr>
          <w:p w14:paraId="1843FE10" w14:textId="77777777" w:rsidR="00CA6780" w:rsidRPr="00392279" w:rsidRDefault="00CA6780" w:rsidP="00392279">
            <w:pPr>
              <w:rPr>
                <w:rFonts w:ascii="Verdana" w:hAnsi="Verdana" w:cs="Calibri"/>
                <w:sz w:val="14"/>
                <w:szCs w:val="14"/>
                <w:lang w:eastAsia="es-CO"/>
              </w:rPr>
            </w:pPr>
          </w:p>
        </w:tc>
        <w:tc>
          <w:tcPr>
            <w:tcW w:w="1144" w:type="pct"/>
            <w:vMerge/>
            <w:hideMark/>
          </w:tcPr>
          <w:p w14:paraId="03766044" w14:textId="77777777" w:rsidR="00CA6780" w:rsidRPr="00392279" w:rsidRDefault="00CA6780" w:rsidP="00392279">
            <w:pPr>
              <w:rPr>
                <w:rFonts w:ascii="Verdana" w:hAnsi="Verdana" w:cs="Calibri"/>
                <w:sz w:val="14"/>
                <w:szCs w:val="14"/>
                <w:lang w:eastAsia="es-CO"/>
              </w:rPr>
            </w:pPr>
          </w:p>
        </w:tc>
        <w:tc>
          <w:tcPr>
            <w:tcW w:w="3133" w:type="pct"/>
            <w:hideMark/>
          </w:tcPr>
          <w:p w14:paraId="6F57C9DF"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15E8608F"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60215339" w14:textId="77777777" w:rsidTr="00392279">
        <w:trPr>
          <w:trHeight w:val="57"/>
        </w:trPr>
        <w:tc>
          <w:tcPr>
            <w:tcW w:w="190" w:type="pct"/>
            <w:vMerge/>
            <w:hideMark/>
          </w:tcPr>
          <w:p w14:paraId="68BF8FA6" w14:textId="77777777" w:rsidR="00CA6780" w:rsidRPr="00392279" w:rsidRDefault="00CA6780" w:rsidP="00392279">
            <w:pPr>
              <w:rPr>
                <w:rFonts w:ascii="Verdana" w:hAnsi="Verdana" w:cs="Calibri"/>
                <w:sz w:val="14"/>
                <w:szCs w:val="14"/>
                <w:lang w:eastAsia="es-CO"/>
              </w:rPr>
            </w:pPr>
          </w:p>
        </w:tc>
        <w:tc>
          <w:tcPr>
            <w:tcW w:w="1144" w:type="pct"/>
            <w:vMerge/>
            <w:hideMark/>
          </w:tcPr>
          <w:p w14:paraId="17F6BE15" w14:textId="77777777" w:rsidR="00CA6780" w:rsidRPr="00392279" w:rsidRDefault="00CA6780" w:rsidP="00392279">
            <w:pPr>
              <w:rPr>
                <w:rFonts w:ascii="Verdana" w:hAnsi="Verdana" w:cs="Calibri"/>
                <w:sz w:val="14"/>
                <w:szCs w:val="14"/>
                <w:lang w:eastAsia="es-CO"/>
              </w:rPr>
            </w:pPr>
          </w:p>
        </w:tc>
        <w:tc>
          <w:tcPr>
            <w:tcW w:w="3133" w:type="pct"/>
            <w:hideMark/>
          </w:tcPr>
          <w:p w14:paraId="6FE6D8E2"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061B4B38"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7D16BCE" w14:textId="77777777" w:rsidTr="00392279">
        <w:trPr>
          <w:trHeight w:val="57"/>
        </w:trPr>
        <w:tc>
          <w:tcPr>
            <w:tcW w:w="190" w:type="pct"/>
            <w:vMerge/>
            <w:hideMark/>
          </w:tcPr>
          <w:p w14:paraId="79828E2A" w14:textId="77777777" w:rsidR="00CA6780" w:rsidRPr="00392279" w:rsidRDefault="00CA6780" w:rsidP="00392279">
            <w:pPr>
              <w:rPr>
                <w:rFonts w:ascii="Verdana" w:hAnsi="Verdana" w:cs="Calibri"/>
                <w:sz w:val="14"/>
                <w:szCs w:val="14"/>
                <w:lang w:eastAsia="es-CO"/>
              </w:rPr>
            </w:pPr>
          </w:p>
        </w:tc>
        <w:tc>
          <w:tcPr>
            <w:tcW w:w="1144" w:type="pct"/>
            <w:vMerge/>
            <w:hideMark/>
          </w:tcPr>
          <w:p w14:paraId="2094E702" w14:textId="77777777" w:rsidR="00CA6780" w:rsidRPr="00392279" w:rsidRDefault="00CA6780" w:rsidP="00392279">
            <w:pPr>
              <w:rPr>
                <w:rFonts w:ascii="Verdana" w:hAnsi="Verdana" w:cs="Calibri"/>
                <w:sz w:val="14"/>
                <w:szCs w:val="14"/>
                <w:lang w:eastAsia="es-CO"/>
              </w:rPr>
            </w:pPr>
          </w:p>
        </w:tc>
        <w:tc>
          <w:tcPr>
            <w:tcW w:w="3133" w:type="pct"/>
            <w:hideMark/>
          </w:tcPr>
          <w:p w14:paraId="0B6EF40C"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3A952C4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BD8399A" w14:textId="77777777" w:rsidTr="00392279">
        <w:trPr>
          <w:trHeight w:val="57"/>
        </w:trPr>
        <w:tc>
          <w:tcPr>
            <w:tcW w:w="190" w:type="pct"/>
            <w:vMerge/>
            <w:hideMark/>
          </w:tcPr>
          <w:p w14:paraId="08216B8C" w14:textId="77777777" w:rsidR="00CA6780" w:rsidRPr="00392279" w:rsidRDefault="00CA6780" w:rsidP="00392279">
            <w:pPr>
              <w:rPr>
                <w:rFonts w:ascii="Verdana" w:hAnsi="Verdana" w:cs="Calibri"/>
                <w:sz w:val="14"/>
                <w:szCs w:val="14"/>
                <w:lang w:eastAsia="es-CO"/>
              </w:rPr>
            </w:pPr>
          </w:p>
        </w:tc>
        <w:tc>
          <w:tcPr>
            <w:tcW w:w="1144" w:type="pct"/>
            <w:vMerge/>
            <w:hideMark/>
          </w:tcPr>
          <w:p w14:paraId="052785B2" w14:textId="77777777" w:rsidR="00CA6780" w:rsidRPr="00392279" w:rsidRDefault="00CA6780" w:rsidP="00392279">
            <w:pPr>
              <w:rPr>
                <w:rFonts w:ascii="Verdana" w:hAnsi="Verdana" w:cs="Calibri"/>
                <w:sz w:val="14"/>
                <w:szCs w:val="14"/>
                <w:lang w:eastAsia="es-CO"/>
              </w:rPr>
            </w:pPr>
          </w:p>
        </w:tc>
        <w:tc>
          <w:tcPr>
            <w:tcW w:w="3133" w:type="pct"/>
            <w:hideMark/>
          </w:tcPr>
          <w:p w14:paraId="5840BB1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4656D28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64C57458" w14:textId="77777777" w:rsidTr="00392279">
        <w:trPr>
          <w:trHeight w:val="57"/>
        </w:trPr>
        <w:tc>
          <w:tcPr>
            <w:tcW w:w="190" w:type="pct"/>
            <w:vMerge w:val="restart"/>
            <w:hideMark/>
          </w:tcPr>
          <w:p w14:paraId="01267C46"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8</w:t>
            </w:r>
          </w:p>
        </w:tc>
        <w:tc>
          <w:tcPr>
            <w:tcW w:w="1144" w:type="pct"/>
            <w:vMerge w:val="restart"/>
            <w:hideMark/>
          </w:tcPr>
          <w:p w14:paraId="3C7A4D2A"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SANTA MARTA</w:t>
            </w:r>
          </w:p>
        </w:tc>
        <w:tc>
          <w:tcPr>
            <w:tcW w:w="3133" w:type="pct"/>
            <w:hideMark/>
          </w:tcPr>
          <w:p w14:paraId="3AEF25E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038D74C6"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151C7418" w14:textId="77777777" w:rsidTr="00392279">
        <w:trPr>
          <w:trHeight w:val="57"/>
        </w:trPr>
        <w:tc>
          <w:tcPr>
            <w:tcW w:w="190" w:type="pct"/>
            <w:vMerge/>
            <w:hideMark/>
          </w:tcPr>
          <w:p w14:paraId="060D3874" w14:textId="77777777" w:rsidR="00CA6780" w:rsidRPr="00392279" w:rsidRDefault="00CA6780" w:rsidP="00392279">
            <w:pPr>
              <w:rPr>
                <w:rFonts w:ascii="Verdana" w:hAnsi="Verdana" w:cs="Calibri"/>
                <w:sz w:val="14"/>
                <w:szCs w:val="14"/>
                <w:lang w:eastAsia="es-CO"/>
              </w:rPr>
            </w:pPr>
          </w:p>
        </w:tc>
        <w:tc>
          <w:tcPr>
            <w:tcW w:w="1144" w:type="pct"/>
            <w:vMerge/>
            <w:hideMark/>
          </w:tcPr>
          <w:p w14:paraId="443B5D82" w14:textId="77777777" w:rsidR="00CA6780" w:rsidRPr="00392279" w:rsidRDefault="00CA6780" w:rsidP="00392279">
            <w:pPr>
              <w:rPr>
                <w:rFonts w:ascii="Verdana" w:hAnsi="Verdana" w:cs="Calibri"/>
                <w:sz w:val="14"/>
                <w:szCs w:val="14"/>
                <w:lang w:eastAsia="es-CO"/>
              </w:rPr>
            </w:pPr>
          </w:p>
        </w:tc>
        <w:tc>
          <w:tcPr>
            <w:tcW w:w="3133" w:type="pct"/>
            <w:hideMark/>
          </w:tcPr>
          <w:p w14:paraId="347F13E0"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0A2A557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321A5005" w14:textId="77777777" w:rsidTr="00392279">
        <w:trPr>
          <w:trHeight w:val="57"/>
        </w:trPr>
        <w:tc>
          <w:tcPr>
            <w:tcW w:w="190" w:type="pct"/>
            <w:vMerge/>
            <w:hideMark/>
          </w:tcPr>
          <w:p w14:paraId="7F9E7E5A" w14:textId="77777777" w:rsidR="00CA6780" w:rsidRPr="00392279" w:rsidRDefault="00CA6780" w:rsidP="00392279">
            <w:pPr>
              <w:rPr>
                <w:rFonts w:ascii="Verdana" w:hAnsi="Verdana" w:cs="Calibri"/>
                <w:sz w:val="14"/>
                <w:szCs w:val="14"/>
                <w:lang w:eastAsia="es-CO"/>
              </w:rPr>
            </w:pPr>
          </w:p>
        </w:tc>
        <w:tc>
          <w:tcPr>
            <w:tcW w:w="1144" w:type="pct"/>
            <w:vMerge/>
            <w:hideMark/>
          </w:tcPr>
          <w:p w14:paraId="7E624764" w14:textId="77777777" w:rsidR="00CA6780" w:rsidRPr="00392279" w:rsidRDefault="00CA6780" w:rsidP="00392279">
            <w:pPr>
              <w:rPr>
                <w:rFonts w:ascii="Verdana" w:hAnsi="Verdana" w:cs="Calibri"/>
                <w:sz w:val="14"/>
                <w:szCs w:val="14"/>
                <w:lang w:eastAsia="es-CO"/>
              </w:rPr>
            </w:pPr>
          </w:p>
        </w:tc>
        <w:tc>
          <w:tcPr>
            <w:tcW w:w="3133" w:type="pct"/>
            <w:hideMark/>
          </w:tcPr>
          <w:p w14:paraId="1B59BB8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5C7C92D8"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6A293005" w14:textId="77777777" w:rsidTr="00392279">
        <w:trPr>
          <w:trHeight w:val="57"/>
        </w:trPr>
        <w:tc>
          <w:tcPr>
            <w:tcW w:w="190" w:type="pct"/>
            <w:vMerge/>
            <w:hideMark/>
          </w:tcPr>
          <w:p w14:paraId="367CAAB5" w14:textId="77777777" w:rsidR="00CA6780" w:rsidRPr="00392279" w:rsidRDefault="00CA6780" w:rsidP="00392279">
            <w:pPr>
              <w:rPr>
                <w:rFonts w:ascii="Verdana" w:hAnsi="Verdana" w:cs="Calibri"/>
                <w:sz w:val="14"/>
                <w:szCs w:val="14"/>
                <w:lang w:eastAsia="es-CO"/>
              </w:rPr>
            </w:pPr>
          </w:p>
        </w:tc>
        <w:tc>
          <w:tcPr>
            <w:tcW w:w="1144" w:type="pct"/>
            <w:vMerge/>
            <w:hideMark/>
          </w:tcPr>
          <w:p w14:paraId="67ADA1E4" w14:textId="77777777" w:rsidR="00CA6780" w:rsidRPr="00392279" w:rsidRDefault="00CA6780" w:rsidP="00392279">
            <w:pPr>
              <w:rPr>
                <w:rFonts w:ascii="Verdana" w:hAnsi="Verdana" w:cs="Calibri"/>
                <w:sz w:val="14"/>
                <w:szCs w:val="14"/>
                <w:lang w:eastAsia="es-CO"/>
              </w:rPr>
            </w:pPr>
          </w:p>
        </w:tc>
        <w:tc>
          <w:tcPr>
            <w:tcW w:w="3133" w:type="pct"/>
            <w:hideMark/>
          </w:tcPr>
          <w:p w14:paraId="0B289441"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2ECC2EB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3F61A5D" w14:textId="77777777" w:rsidTr="00392279">
        <w:trPr>
          <w:trHeight w:val="57"/>
        </w:trPr>
        <w:tc>
          <w:tcPr>
            <w:tcW w:w="190" w:type="pct"/>
            <w:vMerge/>
            <w:hideMark/>
          </w:tcPr>
          <w:p w14:paraId="49240E3A" w14:textId="77777777" w:rsidR="00CA6780" w:rsidRPr="00392279" w:rsidRDefault="00CA6780" w:rsidP="00392279">
            <w:pPr>
              <w:rPr>
                <w:rFonts w:ascii="Verdana" w:hAnsi="Verdana" w:cs="Calibri"/>
                <w:sz w:val="14"/>
                <w:szCs w:val="14"/>
                <w:lang w:eastAsia="es-CO"/>
              </w:rPr>
            </w:pPr>
          </w:p>
        </w:tc>
        <w:tc>
          <w:tcPr>
            <w:tcW w:w="1144" w:type="pct"/>
            <w:vMerge/>
            <w:hideMark/>
          </w:tcPr>
          <w:p w14:paraId="07429BD1" w14:textId="77777777" w:rsidR="00CA6780" w:rsidRPr="00392279" w:rsidRDefault="00CA6780" w:rsidP="00392279">
            <w:pPr>
              <w:rPr>
                <w:rFonts w:ascii="Verdana" w:hAnsi="Verdana" w:cs="Calibri"/>
                <w:sz w:val="14"/>
                <w:szCs w:val="14"/>
                <w:lang w:eastAsia="es-CO"/>
              </w:rPr>
            </w:pPr>
          </w:p>
        </w:tc>
        <w:tc>
          <w:tcPr>
            <w:tcW w:w="3133" w:type="pct"/>
            <w:hideMark/>
          </w:tcPr>
          <w:p w14:paraId="2160651D"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0A13C84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660A84B5" w14:textId="77777777" w:rsidTr="00392279">
        <w:trPr>
          <w:trHeight w:val="57"/>
        </w:trPr>
        <w:tc>
          <w:tcPr>
            <w:tcW w:w="190" w:type="pct"/>
            <w:vMerge w:val="restart"/>
            <w:hideMark/>
          </w:tcPr>
          <w:p w14:paraId="035E36D5"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9</w:t>
            </w:r>
          </w:p>
        </w:tc>
        <w:tc>
          <w:tcPr>
            <w:tcW w:w="1144" w:type="pct"/>
            <w:vMerge w:val="restart"/>
            <w:hideMark/>
          </w:tcPr>
          <w:p w14:paraId="506A431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DUITAMA</w:t>
            </w:r>
          </w:p>
        </w:tc>
        <w:tc>
          <w:tcPr>
            <w:tcW w:w="3133" w:type="pct"/>
            <w:hideMark/>
          </w:tcPr>
          <w:p w14:paraId="179C0480"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576558BF"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7755360" w14:textId="77777777" w:rsidTr="00392279">
        <w:trPr>
          <w:trHeight w:val="57"/>
        </w:trPr>
        <w:tc>
          <w:tcPr>
            <w:tcW w:w="190" w:type="pct"/>
            <w:vMerge/>
            <w:hideMark/>
          </w:tcPr>
          <w:p w14:paraId="3C91EE1E" w14:textId="77777777" w:rsidR="00CA6780" w:rsidRPr="00392279" w:rsidRDefault="00CA6780" w:rsidP="00392279">
            <w:pPr>
              <w:rPr>
                <w:rFonts w:ascii="Verdana" w:hAnsi="Verdana" w:cs="Calibri"/>
                <w:sz w:val="14"/>
                <w:szCs w:val="14"/>
                <w:lang w:eastAsia="es-CO"/>
              </w:rPr>
            </w:pPr>
          </w:p>
        </w:tc>
        <w:tc>
          <w:tcPr>
            <w:tcW w:w="1144" w:type="pct"/>
            <w:vMerge/>
            <w:hideMark/>
          </w:tcPr>
          <w:p w14:paraId="4568D0FC" w14:textId="77777777" w:rsidR="00CA6780" w:rsidRPr="00392279" w:rsidRDefault="00CA6780" w:rsidP="00392279">
            <w:pPr>
              <w:rPr>
                <w:rFonts w:ascii="Verdana" w:hAnsi="Verdana" w:cs="Calibri"/>
                <w:sz w:val="14"/>
                <w:szCs w:val="14"/>
                <w:lang w:eastAsia="es-CO"/>
              </w:rPr>
            </w:pPr>
          </w:p>
        </w:tc>
        <w:tc>
          <w:tcPr>
            <w:tcW w:w="3133" w:type="pct"/>
            <w:hideMark/>
          </w:tcPr>
          <w:p w14:paraId="61263673"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1203D0FE"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20FC2F3A" w14:textId="77777777" w:rsidTr="00392279">
        <w:trPr>
          <w:trHeight w:val="57"/>
        </w:trPr>
        <w:tc>
          <w:tcPr>
            <w:tcW w:w="190" w:type="pct"/>
            <w:vMerge/>
            <w:hideMark/>
          </w:tcPr>
          <w:p w14:paraId="2B0C5F12" w14:textId="77777777" w:rsidR="00CA6780" w:rsidRPr="00392279" w:rsidRDefault="00CA6780" w:rsidP="00392279">
            <w:pPr>
              <w:rPr>
                <w:rFonts w:ascii="Verdana" w:hAnsi="Verdana" w:cs="Calibri"/>
                <w:sz w:val="14"/>
                <w:szCs w:val="14"/>
                <w:lang w:eastAsia="es-CO"/>
              </w:rPr>
            </w:pPr>
          </w:p>
        </w:tc>
        <w:tc>
          <w:tcPr>
            <w:tcW w:w="1144" w:type="pct"/>
            <w:vMerge/>
            <w:hideMark/>
          </w:tcPr>
          <w:p w14:paraId="14A7FD2C" w14:textId="77777777" w:rsidR="00CA6780" w:rsidRPr="00392279" w:rsidRDefault="00CA6780" w:rsidP="00392279">
            <w:pPr>
              <w:rPr>
                <w:rFonts w:ascii="Verdana" w:hAnsi="Verdana" w:cs="Calibri"/>
                <w:sz w:val="14"/>
                <w:szCs w:val="14"/>
                <w:lang w:eastAsia="es-CO"/>
              </w:rPr>
            </w:pPr>
          </w:p>
        </w:tc>
        <w:tc>
          <w:tcPr>
            <w:tcW w:w="3133" w:type="pct"/>
            <w:hideMark/>
          </w:tcPr>
          <w:p w14:paraId="0BA84D57"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52ABB99A"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041278F" w14:textId="77777777" w:rsidTr="00392279">
        <w:trPr>
          <w:trHeight w:val="57"/>
        </w:trPr>
        <w:tc>
          <w:tcPr>
            <w:tcW w:w="190" w:type="pct"/>
            <w:vMerge/>
            <w:hideMark/>
          </w:tcPr>
          <w:p w14:paraId="05AC753A" w14:textId="77777777" w:rsidR="00CA6780" w:rsidRPr="00392279" w:rsidRDefault="00CA6780" w:rsidP="00392279">
            <w:pPr>
              <w:rPr>
                <w:rFonts w:ascii="Verdana" w:hAnsi="Verdana" w:cs="Calibri"/>
                <w:sz w:val="14"/>
                <w:szCs w:val="14"/>
                <w:lang w:eastAsia="es-CO"/>
              </w:rPr>
            </w:pPr>
          </w:p>
        </w:tc>
        <w:tc>
          <w:tcPr>
            <w:tcW w:w="1144" w:type="pct"/>
            <w:vMerge/>
            <w:hideMark/>
          </w:tcPr>
          <w:p w14:paraId="4419EB8A" w14:textId="77777777" w:rsidR="00CA6780" w:rsidRPr="00392279" w:rsidRDefault="00CA6780" w:rsidP="00392279">
            <w:pPr>
              <w:rPr>
                <w:rFonts w:ascii="Verdana" w:hAnsi="Verdana" w:cs="Calibri"/>
                <w:sz w:val="14"/>
                <w:szCs w:val="14"/>
                <w:lang w:eastAsia="es-CO"/>
              </w:rPr>
            </w:pPr>
          </w:p>
        </w:tc>
        <w:tc>
          <w:tcPr>
            <w:tcW w:w="3133" w:type="pct"/>
            <w:hideMark/>
          </w:tcPr>
          <w:p w14:paraId="316DF330"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62173B0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7AB6114B" w14:textId="77777777" w:rsidTr="00392279">
        <w:trPr>
          <w:trHeight w:val="57"/>
        </w:trPr>
        <w:tc>
          <w:tcPr>
            <w:tcW w:w="190" w:type="pct"/>
            <w:vMerge/>
            <w:hideMark/>
          </w:tcPr>
          <w:p w14:paraId="4E975784" w14:textId="77777777" w:rsidR="00CA6780" w:rsidRPr="00392279" w:rsidRDefault="00CA6780" w:rsidP="00392279">
            <w:pPr>
              <w:rPr>
                <w:rFonts w:ascii="Verdana" w:hAnsi="Verdana" w:cs="Calibri"/>
                <w:sz w:val="14"/>
                <w:szCs w:val="14"/>
                <w:lang w:eastAsia="es-CO"/>
              </w:rPr>
            </w:pPr>
          </w:p>
        </w:tc>
        <w:tc>
          <w:tcPr>
            <w:tcW w:w="1144" w:type="pct"/>
            <w:vMerge/>
            <w:hideMark/>
          </w:tcPr>
          <w:p w14:paraId="1F053022" w14:textId="77777777" w:rsidR="00CA6780" w:rsidRPr="00392279" w:rsidRDefault="00CA6780" w:rsidP="00392279">
            <w:pPr>
              <w:rPr>
                <w:rFonts w:ascii="Verdana" w:hAnsi="Verdana" w:cs="Calibri"/>
                <w:sz w:val="14"/>
                <w:szCs w:val="14"/>
                <w:lang w:eastAsia="es-CO"/>
              </w:rPr>
            </w:pPr>
          </w:p>
        </w:tc>
        <w:tc>
          <w:tcPr>
            <w:tcW w:w="3133" w:type="pct"/>
            <w:hideMark/>
          </w:tcPr>
          <w:p w14:paraId="25143F47"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14CC3FBE"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47EF469" w14:textId="77777777" w:rsidTr="00392279">
        <w:trPr>
          <w:trHeight w:val="57"/>
        </w:trPr>
        <w:tc>
          <w:tcPr>
            <w:tcW w:w="190" w:type="pct"/>
            <w:vMerge w:val="restart"/>
            <w:hideMark/>
          </w:tcPr>
          <w:p w14:paraId="35C2701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10</w:t>
            </w:r>
          </w:p>
        </w:tc>
        <w:tc>
          <w:tcPr>
            <w:tcW w:w="1144" w:type="pct"/>
            <w:vMerge w:val="restart"/>
            <w:hideMark/>
          </w:tcPr>
          <w:p w14:paraId="7F5225E5"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IDEAM CALI PRINCIPAL</w:t>
            </w:r>
          </w:p>
        </w:tc>
        <w:tc>
          <w:tcPr>
            <w:tcW w:w="3133" w:type="pct"/>
            <w:hideMark/>
          </w:tcPr>
          <w:p w14:paraId="0D84CDB6"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3AD47AF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9BCAA43" w14:textId="77777777" w:rsidTr="00392279">
        <w:trPr>
          <w:trHeight w:val="57"/>
        </w:trPr>
        <w:tc>
          <w:tcPr>
            <w:tcW w:w="190" w:type="pct"/>
            <w:vMerge/>
            <w:hideMark/>
          </w:tcPr>
          <w:p w14:paraId="157311FA" w14:textId="77777777" w:rsidR="00CA6780" w:rsidRPr="00392279" w:rsidRDefault="00CA6780" w:rsidP="00392279">
            <w:pPr>
              <w:rPr>
                <w:rFonts w:ascii="Verdana" w:hAnsi="Verdana" w:cs="Calibri"/>
                <w:sz w:val="14"/>
                <w:szCs w:val="14"/>
                <w:lang w:eastAsia="es-CO"/>
              </w:rPr>
            </w:pPr>
          </w:p>
        </w:tc>
        <w:tc>
          <w:tcPr>
            <w:tcW w:w="1144" w:type="pct"/>
            <w:vMerge/>
            <w:hideMark/>
          </w:tcPr>
          <w:p w14:paraId="7A854F47" w14:textId="77777777" w:rsidR="00CA6780" w:rsidRPr="00392279" w:rsidRDefault="00CA6780" w:rsidP="00392279">
            <w:pPr>
              <w:rPr>
                <w:rFonts w:ascii="Verdana" w:hAnsi="Verdana" w:cs="Calibri"/>
                <w:sz w:val="14"/>
                <w:szCs w:val="14"/>
                <w:lang w:eastAsia="es-CO"/>
              </w:rPr>
            </w:pPr>
          </w:p>
        </w:tc>
        <w:tc>
          <w:tcPr>
            <w:tcW w:w="3133" w:type="pct"/>
            <w:hideMark/>
          </w:tcPr>
          <w:p w14:paraId="673F3E1E"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003EF15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DD6E944" w14:textId="77777777" w:rsidTr="00392279">
        <w:trPr>
          <w:trHeight w:val="57"/>
        </w:trPr>
        <w:tc>
          <w:tcPr>
            <w:tcW w:w="190" w:type="pct"/>
            <w:vMerge/>
            <w:hideMark/>
          </w:tcPr>
          <w:p w14:paraId="25DC8D28" w14:textId="77777777" w:rsidR="00CA6780" w:rsidRPr="00392279" w:rsidRDefault="00CA6780" w:rsidP="00392279">
            <w:pPr>
              <w:rPr>
                <w:rFonts w:ascii="Verdana" w:hAnsi="Verdana" w:cs="Calibri"/>
                <w:sz w:val="14"/>
                <w:szCs w:val="14"/>
                <w:lang w:eastAsia="es-CO"/>
              </w:rPr>
            </w:pPr>
          </w:p>
        </w:tc>
        <w:tc>
          <w:tcPr>
            <w:tcW w:w="1144" w:type="pct"/>
            <w:vMerge/>
            <w:hideMark/>
          </w:tcPr>
          <w:p w14:paraId="191FFDF5" w14:textId="77777777" w:rsidR="00CA6780" w:rsidRPr="00392279" w:rsidRDefault="00CA6780" w:rsidP="00392279">
            <w:pPr>
              <w:rPr>
                <w:rFonts w:ascii="Verdana" w:hAnsi="Verdana" w:cs="Calibri"/>
                <w:sz w:val="14"/>
                <w:szCs w:val="14"/>
                <w:lang w:eastAsia="es-CO"/>
              </w:rPr>
            </w:pPr>
          </w:p>
        </w:tc>
        <w:tc>
          <w:tcPr>
            <w:tcW w:w="3133" w:type="pct"/>
            <w:hideMark/>
          </w:tcPr>
          <w:p w14:paraId="7B5E60B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6EB0C087"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7878F026" w14:textId="77777777" w:rsidTr="00392279">
        <w:trPr>
          <w:trHeight w:val="57"/>
        </w:trPr>
        <w:tc>
          <w:tcPr>
            <w:tcW w:w="190" w:type="pct"/>
            <w:vMerge/>
            <w:hideMark/>
          </w:tcPr>
          <w:p w14:paraId="08BF90AD" w14:textId="77777777" w:rsidR="00CA6780" w:rsidRPr="00392279" w:rsidRDefault="00CA6780" w:rsidP="00392279">
            <w:pPr>
              <w:rPr>
                <w:rFonts w:ascii="Verdana" w:hAnsi="Verdana" w:cs="Calibri"/>
                <w:sz w:val="14"/>
                <w:szCs w:val="14"/>
                <w:lang w:eastAsia="es-CO"/>
              </w:rPr>
            </w:pPr>
          </w:p>
        </w:tc>
        <w:tc>
          <w:tcPr>
            <w:tcW w:w="1144" w:type="pct"/>
            <w:vMerge/>
            <w:hideMark/>
          </w:tcPr>
          <w:p w14:paraId="381DEE73" w14:textId="77777777" w:rsidR="00CA6780" w:rsidRPr="00392279" w:rsidRDefault="00CA6780" w:rsidP="00392279">
            <w:pPr>
              <w:rPr>
                <w:rFonts w:ascii="Verdana" w:hAnsi="Verdana" w:cs="Calibri"/>
                <w:sz w:val="14"/>
                <w:szCs w:val="14"/>
                <w:lang w:eastAsia="es-CO"/>
              </w:rPr>
            </w:pPr>
          </w:p>
        </w:tc>
        <w:tc>
          <w:tcPr>
            <w:tcW w:w="3133" w:type="pct"/>
            <w:hideMark/>
          </w:tcPr>
          <w:p w14:paraId="6F51950E"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27D02DC7"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B062029" w14:textId="77777777" w:rsidTr="00392279">
        <w:trPr>
          <w:trHeight w:val="57"/>
        </w:trPr>
        <w:tc>
          <w:tcPr>
            <w:tcW w:w="190" w:type="pct"/>
            <w:vMerge/>
            <w:hideMark/>
          </w:tcPr>
          <w:p w14:paraId="52A1DF3C" w14:textId="77777777" w:rsidR="00CA6780" w:rsidRPr="00392279" w:rsidRDefault="00CA6780" w:rsidP="00392279">
            <w:pPr>
              <w:rPr>
                <w:rFonts w:ascii="Verdana" w:hAnsi="Verdana" w:cs="Calibri"/>
                <w:sz w:val="14"/>
                <w:szCs w:val="14"/>
                <w:lang w:eastAsia="es-CO"/>
              </w:rPr>
            </w:pPr>
          </w:p>
        </w:tc>
        <w:tc>
          <w:tcPr>
            <w:tcW w:w="1144" w:type="pct"/>
            <w:vMerge/>
            <w:hideMark/>
          </w:tcPr>
          <w:p w14:paraId="26FDDD56" w14:textId="77777777" w:rsidR="00CA6780" w:rsidRPr="00392279" w:rsidRDefault="00CA6780" w:rsidP="00392279">
            <w:pPr>
              <w:rPr>
                <w:rFonts w:ascii="Verdana" w:hAnsi="Verdana" w:cs="Calibri"/>
                <w:sz w:val="14"/>
                <w:szCs w:val="14"/>
                <w:lang w:eastAsia="es-CO"/>
              </w:rPr>
            </w:pPr>
          </w:p>
        </w:tc>
        <w:tc>
          <w:tcPr>
            <w:tcW w:w="3133" w:type="pct"/>
            <w:hideMark/>
          </w:tcPr>
          <w:p w14:paraId="7420EC3A"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2E1371EB"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795AA54" w14:textId="77777777" w:rsidTr="00392279">
        <w:trPr>
          <w:trHeight w:val="57"/>
        </w:trPr>
        <w:tc>
          <w:tcPr>
            <w:tcW w:w="190" w:type="pct"/>
            <w:vMerge w:val="restart"/>
            <w:hideMark/>
          </w:tcPr>
          <w:p w14:paraId="750C8BE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11</w:t>
            </w:r>
          </w:p>
        </w:tc>
        <w:tc>
          <w:tcPr>
            <w:tcW w:w="1144" w:type="pct"/>
            <w:vMerge w:val="restart"/>
            <w:hideMark/>
          </w:tcPr>
          <w:p w14:paraId="7D60E46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PUERTO CARREÑO</w:t>
            </w:r>
          </w:p>
        </w:tc>
        <w:tc>
          <w:tcPr>
            <w:tcW w:w="3133" w:type="pct"/>
            <w:hideMark/>
          </w:tcPr>
          <w:p w14:paraId="09282801"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64937252"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2C414818" w14:textId="77777777" w:rsidTr="00392279">
        <w:trPr>
          <w:trHeight w:val="57"/>
        </w:trPr>
        <w:tc>
          <w:tcPr>
            <w:tcW w:w="190" w:type="pct"/>
            <w:vMerge/>
            <w:hideMark/>
          </w:tcPr>
          <w:p w14:paraId="13B419A2" w14:textId="77777777" w:rsidR="00CA6780" w:rsidRPr="00392279" w:rsidRDefault="00CA6780" w:rsidP="00392279">
            <w:pPr>
              <w:rPr>
                <w:rFonts w:ascii="Verdana" w:hAnsi="Verdana" w:cs="Calibri"/>
                <w:sz w:val="14"/>
                <w:szCs w:val="14"/>
                <w:lang w:eastAsia="es-CO"/>
              </w:rPr>
            </w:pPr>
          </w:p>
        </w:tc>
        <w:tc>
          <w:tcPr>
            <w:tcW w:w="1144" w:type="pct"/>
            <w:vMerge/>
            <w:hideMark/>
          </w:tcPr>
          <w:p w14:paraId="7F480968" w14:textId="77777777" w:rsidR="00CA6780" w:rsidRPr="00392279" w:rsidRDefault="00CA6780" w:rsidP="00392279">
            <w:pPr>
              <w:rPr>
                <w:rFonts w:ascii="Verdana" w:hAnsi="Verdana" w:cs="Calibri"/>
                <w:sz w:val="14"/>
                <w:szCs w:val="14"/>
                <w:lang w:eastAsia="es-CO"/>
              </w:rPr>
            </w:pPr>
          </w:p>
        </w:tc>
        <w:tc>
          <w:tcPr>
            <w:tcW w:w="3133" w:type="pct"/>
            <w:hideMark/>
          </w:tcPr>
          <w:p w14:paraId="099DC568"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04AAEC8B"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3DE91E61" w14:textId="77777777" w:rsidTr="00392279">
        <w:trPr>
          <w:trHeight w:val="57"/>
        </w:trPr>
        <w:tc>
          <w:tcPr>
            <w:tcW w:w="190" w:type="pct"/>
            <w:vMerge/>
            <w:hideMark/>
          </w:tcPr>
          <w:p w14:paraId="5F779204" w14:textId="77777777" w:rsidR="00CA6780" w:rsidRPr="00392279" w:rsidRDefault="00CA6780" w:rsidP="00392279">
            <w:pPr>
              <w:rPr>
                <w:rFonts w:ascii="Verdana" w:hAnsi="Verdana" w:cs="Calibri"/>
                <w:sz w:val="14"/>
                <w:szCs w:val="14"/>
                <w:lang w:eastAsia="es-CO"/>
              </w:rPr>
            </w:pPr>
          </w:p>
        </w:tc>
        <w:tc>
          <w:tcPr>
            <w:tcW w:w="1144" w:type="pct"/>
            <w:vMerge/>
            <w:hideMark/>
          </w:tcPr>
          <w:p w14:paraId="0929805E" w14:textId="77777777" w:rsidR="00CA6780" w:rsidRPr="00392279" w:rsidRDefault="00CA6780" w:rsidP="00392279">
            <w:pPr>
              <w:rPr>
                <w:rFonts w:ascii="Verdana" w:hAnsi="Verdana" w:cs="Calibri"/>
                <w:sz w:val="14"/>
                <w:szCs w:val="14"/>
                <w:lang w:eastAsia="es-CO"/>
              </w:rPr>
            </w:pPr>
          </w:p>
        </w:tc>
        <w:tc>
          <w:tcPr>
            <w:tcW w:w="3133" w:type="pct"/>
            <w:hideMark/>
          </w:tcPr>
          <w:p w14:paraId="182E529E"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44244147"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DCDA64E" w14:textId="77777777" w:rsidTr="00392279">
        <w:trPr>
          <w:trHeight w:val="57"/>
        </w:trPr>
        <w:tc>
          <w:tcPr>
            <w:tcW w:w="190" w:type="pct"/>
            <w:vMerge/>
            <w:hideMark/>
          </w:tcPr>
          <w:p w14:paraId="333F440F" w14:textId="77777777" w:rsidR="00CA6780" w:rsidRPr="00392279" w:rsidRDefault="00CA6780" w:rsidP="00392279">
            <w:pPr>
              <w:rPr>
                <w:rFonts w:ascii="Verdana" w:hAnsi="Verdana" w:cs="Calibri"/>
                <w:sz w:val="14"/>
                <w:szCs w:val="14"/>
                <w:lang w:eastAsia="es-CO"/>
              </w:rPr>
            </w:pPr>
          </w:p>
        </w:tc>
        <w:tc>
          <w:tcPr>
            <w:tcW w:w="1144" w:type="pct"/>
            <w:vMerge/>
            <w:hideMark/>
          </w:tcPr>
          <w:p w14:paraId="1D22BE9B" w14:textId="77777777" w:rsidR="00CA6780" w:rsidRPr="00392279" w:rsidRDefault="00CA6780" w:rsidP="00392279">
            <w:pPr>
              <w:rPr>
                <w:rFonts w:ascii="Verdana" w:hAnsi="Verdana" w:cs="Calibri"/>
                <w:sz w:val="14"/>
                <w:szCs w:val="14"/>
                <w:lang w:eastAsia="es-CO"/>
              </w:rPr>
            </w:pPr>
          </w:p>
        </w:tc>
        <w:tc>
          <w:tcPr>
            <w:tcW w:w="3133" w:type="pct"/>
            <w:hideMark/>
          </w:tcPr>
          <w:p w14:paraId="58F6FAE7"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16044B6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4BBE5F97" w14:textId="77777777" w:rsidTr="00392279">
        <w:trPr>
          <w:trHeight w:val="57"/>
        </w:trPr>
        <w:tc>
          <w:tcPr>
            <w:tcW w:w="190" w:type="pct"/>
            <w:vMerge/>
            <w:hideMark/>
          </w:tcPr>
          <w:p w14:paraId="1571C9CB" w14:textId="77777777" w:rsidR="00CA6780" w:rsidRPr="00392279" w:rsidRDefault="00CA6780" w:rsidP="00392279">
            <w:pPr>
              <w:rPr>
                <w:rFonts w:ascii="Verdana" w:hAnsi="Verdana" w:cs="Calibri"/>
                <w:sz w:val="14"/>
                <w:szCs w:val="14"/>
                <w:lang w:eastAsia="es-CO"/>
              </w:rPr>
            </w:pPr>
          </w:p>
        </w:tc>
        <w:tc>
          <w:tcPr>
            <w:tcW w:w="1144" w:type="pct"/>
            <w:vMerge/>
            <w:hideMark/>
          </w:tcPr>
          <w:p w14:paraId="495720DA" w14:textId="77777777" w:rsidR="00CA6780" w:rsidRPr="00392279" w:rsidRDefault="00CA6780" w:rsidP="00392279">
            <w:pPr>
              <w:rPr>
                <w:rFonts w:ascii="Verdana" w:hAnsi="Verdana" w:cs="Calibri"/>
                <w:sz w:val="14"/>
                <w:szCs w:val="14"/>
                <w:lang w:eastAsia="es-CO"/>
              </w:rPr>
            </w:pPr>
          </w:p>
        </w:tc>
        <w:tc>
          <w:tcPr>
            <w:tcW w:w="3133" w:type="pct"/>
            <w:hideMark/>
          </w:tcPr>
          <w:p w14:paraId="2E941633"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0224758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3F696D9F" w14:textId="77777777" w:rsidTr="00392279">
        <w:trPr>
          <w:trHeight w:val="57"/>
        </w:trPr>
        <w:tc>
          <w:tcPr>
            <w:tcW w:w="190" w:type="pct"/>
            <w:vMerge w:val="restart"/>
            <w:hideMark/>
          </w:tcPr>
          <w:p w14:paraId="6165F4A1"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12</w:t>
            </w:r>
          </w:p>
        </w:tc>
        <w:tc>
          <w:tcPr>
            <w:tcW w:w="1144" w:type="pct"/>
            <w:vMerge w:val="restart"/>
            <w:hideMark/>
          </w:tcPr>
          <w:p w14:paraId="1F66ADFD"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SAN ANDRES</w:t>
            </w:r>
          </w:p>
        </w:tc>
        <w:tc>
          <w:tcPr>
            <w:tcW w:w="3133" w:type="pct"/>
            <w:hideMark/>
          </w:tcPr>
          <w:p w14:paraId="412D9329"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0C7353FB"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E36D2FF" w14:textId="77777777" w:rsidTr="00392279">
        <w:trPr>
          <w:trHeight w:val="57"/>
        </w:trPr>
        <w:tc>
          <w:tcPr>
            <w:tcW w:w="190" w:type="pct"/>
            <w:vMerge/>
            <w:hideMark/>
          </w:tcPr>
          <w:p w14:paraId="4A9F3165" w14:textId="77777777" w:rsidR="00CA6780" w:rsidRPr="00392279" w:rsidRDefault="00CA6780" w:rsidP="00392279">
            <w:pPr>
              <w:rPr>
                <w:rFonts w:ascii="Verdana" w:hAnsi="Verdana" w:cs="Calibri"/>
                <w:sz w:val="14"/>
                <w:szCs w:val="14"/>
                <w:lang w:eastAsia="es-CO"/>
              </w:rPr>
            </w:pPr>
          </w:p>
        </w:tc>
        <w:tc>
          <w:tcPr>
            <w:tcW w:w="1144" w:type="pct"/>
            <w:vMerge/>
            <w:hideMark/>
          </w:tcPr>
          <w:p w14:paraId="5836D837" w14:textId="77777777" w:rsidR="00CA6780" w:rsidRPr="00392279" w:rsidRDefault="00CA6780" w:rsidP="00392279">
            <w:pPr>
              <w:rPr>
                <w:rFonts w:ascii="Verdana" w:hAnsi="Verdana" w:cs="Calibri"/>
                <w:sz w:val="14"/>
                <w:szCs w:val="14"/>
                <w:lang w:eastAsia="es-CO"/>
              </w:rPr>
            </w:pPr>
          </w:p>
        </w:tc>
        <w:tc>
          <w:tcPr>
            <w:tcW w:w="3133" w:type="pct"/>
            <w:hideMark/>
          </w:tcPr>
          <w:p w14:paraId="4B119EB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7E03433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2E7F071D" w14:textId="77777777" w:rsidTr="00392279">
        <w:trPr>
          <w:trHeight w:val="57"/>
        </w:trPr>
        <w:tc>
          <w:tcPr>
            <w:tcW w:w="190" w:type="pct"/>
            <w:vMerge/>
            <w:hideMark/>
          </w:tcPr>
          <w:p w14:paraId="7849730D" w14:textId="77777777" w:rsidR="00CA6780" w:rsidRPr="00392279" w:rsidRDefault="00CA6780" w:rsidP="00392279">
            <w:pPr>
              <w:rPr>
                <w:rFonts w:ascii="Verdana" w:hAnsi="Verdana" w:cs="Calibri"/>
                <w:sz w:val="14"/>
                <w:szCs w:val="14"/>
                <w:lang w:eastAsia="es-CO"/>
              </w:rPr>
            </w:pPr>
          </w:p>
        </w:tc>
        <w:tc>
          <w:tcPr>
            <w:tcW w:w="1144" w:type="pct"/>
            <w:vMerge/>
            <w:hideMark/>
          </w:tcPr>
          <w:p w14:paraId="34CFA193" w14:textId="77777777" w:rsidR="00CA6780" w:rsidRPr="00392279" w:rsidRDefault="00CA6780" w:rsidP="00392279">
            <w:pPr>
              <w:rPr>
                <w:rFonts w:ascii="Verdana" w:hAnsi="Verdana" w:cs="Calibri"/>
                <w:sz w:val="14"/>
                <w:szCs w:val="14"/>
                <w:lang w:eastAsia="es-CO"/>
              </w:rPr>
            </w:pPr>
          </w:p>
        </w:tc>
        <w:tc>
          <w:tcPr>
            <w:tcW w:w="3133" w:type="pct"/>
            <w:hideMark/>
          </w:tcPr>
          <w:p w14:paraId="1C7654F4"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02A5D23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5CAA5625" w14:textId="77777777" w:rsidTr="00392279">
        <w:trPr>
          <w:trHeight w:val="57"/>
        </w:trPr>
        <w:tc>
          <w:tcPr>
            <w:tcW w:w="190" w:type="pct"/>
            <w:vMerge/>
            <w:hideMark/>
          </w:tcPr>
          <w:p w14:paraId="5A40A9AB" w14:textId="77777777" w:rsidR="00CA6780" w:rsidRPr="00392279" w:rsidRDefault="00CA6780" w:rsidP="00392279">
            <w:pPr>
              <w:rPr>
                <w:rFonts w:ascii="Verdana" w:hAnsi="Verdana" w:cs="Calibri"/>
                <w:sz w:val="14"/>
                <w:szCs w:val="14"/>
                <w:lang w:eastAsia="es-CO"/>
              </w:rPr>
            </w:pPr>
          </w:p>
        </w:tc>
        <w:tc>
          <w:tcPr>
            <w:tcW w:w="1144" w:type="pct"/>
            <w:vMerge/>
            <w:hideMark/>
          </w:tcPr>
          <w:p w14:paraId="7DB9F68F" w14:textId="77777777" w:rsidR="00CA6780" w:rsidRPr="00392279" w:rsidRDefault="00CA6780" w:rsidP="00392279">
            <w:pPr>
              <w:rPr>
                <w:rFonts w:ascii="Verdana" w:hAnsi="Verdana" w:cs="Calibri"/>
                <w:sz w:val="14"/>
                <w:szCs w:val="14"/>
                <w:lang w:eastAsia="es-CO"/>
              </w:rPr>
            </w:pPr>
          </w:p>
        </w:tc>
        <w:tc>
          <w:tcPr>
            <w:tcW w:w="3133" w:type="pct"/>
            <w:hideMark/>
          </w:tcPr>
          <w:p w14:paraId="6234CC4D"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1E8E85A9"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16F90F9C" w14:textId="77777777" w:rsidTr="00392279">
        <w:trPr>
          <w:trHeight w:val="57"/>
        </w:trPr>
        <w:tc>
          <w:tcPr>
            <w:tcW w:w="190" w:type="pct"/>
            <w:vMerge/>
            <w:hideMark/>
          </w:tcPr>
          <w:p w14:paraId="0DB7BAA9" w14:textId="77777777" w:rsidR="00CA6780" w:rsidRPr="00392279" w:rsidRDefault="00CA6780" w:rsidP="00392279">
            <w:pPr>
              <w:rPr>
                <w:rFonts w:ascii="Verdana" w:hAnsi="Verdana" w:cs="Calibri"/>
                <w:sz w:val="14"/>
                <w:szCs w:val="14"/>
                <w:lang w:eastAsia="es-CO"/>
              </w:rPr>
            </w:pPr>
          </w:p>
        </w:tc>
        <w:tc>
          <w:tcPr>
            <w:tcW w:w="1144" w:type="pct"/>
            <w:vMerge/>
            <w:hideMark/>
          </w:tcPr>
          <w:p w14:paraId="5C80AA7A" w14:textId="77777777" w:rsidR="00CA6780" w:rsidRPr="00392279" w:rsidRDefault="00CA6780" w:rsidP="00392279">
            <w:pPr>
              <w:rPr>
                <w:rFonts w:ascii="Verdana" w:hAnsi="Verdana" w:cs="Calibri"/>
                <w:sz w:val="14"/>
                <w:szCs w:val="14"/>
                <w:lang w:eastAsia="es-CO"/>
              </w:rPr>
            </w:pPr>
          </w:p>
        </w:tc>
        <w:tc>
          <w:tcPr>
            <w:tcW w:w="3133" w:type="pct"/>
            <w:hideMark/>
          </w:tcPr>
          <w:p w14:paraId="4F18F64B"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0BAD6B46"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DFE4CED" w14:textId="77777777" w:rsidTr="00392279">
        <w:trPr>
          <w:trHeight w:val="57"/>
        </w:trPr>
        <w:tc>
          <w:tcPr>
            <w:tcW w:w="190" w:type="pct"/>
            <w:vMerge w:val="restart"/>
            <w:hideMark/>
          </w:tcPr>
          <w:p w14:paraId="6BD88978"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13</w:t>
            </w:r>
          </w:p>
        </w:tc>
        <w:tc>
          <w:tcPr>
            <w:tcW w:w="1144" w:type="pct"/>
            <w:vMerge w:val="restart"/>
            <w:hideMark/>
          </w:tcPr>
          <w:p w14:paraId="6D1EAA77"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LETICIA</w:t>
            </w:r>
          </w:p>
        </w:tc>
        <w:tc>
          <w:tcPr>
            <w:tcW w:w="3133" w:type="pct"/>
            <w:hideMark/>
          </w:tcPr>
          <w:p w14:paraId="4C7E8A65"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NVR 8 CANALES - 4K</w:t>
            </w:r>
          </w:p>
        </w:tc>
        <w:tc>
          <w:tcPr>
            <w:tcW w:w="533" w:type="pct"/>
            <w:hideMark/>
          </w:tcPr>
          <w:p w14:paraId="2D902593"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287E5D5" w14:textId="77777777" w:rsidTr="00392279">
        <w:trPr>
          <w:trHeight w:val="57"/>
        </w:trPr>
        <w:tc>
          <w:tcPr>
            <w:tcW w:w="190" w:type="pct"/>
            <w:vMerge/>
            <w:hideMark/>
          </w:tcPr>
          <w:p w14:paraId="6FD9CF60" w14:textId="77777777" w:rsidR="00CA6780" w:rsidRPr="00392279" w:rsidRDefault="00CA6780" w:rsidP="00392279">
            <w:pPr>
              <w:rPr>
                <w:rFonts w:ascii="Verdana" w:hAnsi="Verdana" w:cs="Calibri"/>
                <w:sz w:val="14"/>
                <w:szCs w:val="14"/>
                <w:lang w:eastAsia="es-CO"/>
              </w:rPr>
            </w:pPr>
          </w:p>
        </w:tc>
        <w:tc>
          <w:tcPr>
            <w:tcW w:w="1144" w:type="pct"/>
            <w:vMerge/>
            <w:hideMark/>
          </w:tcPr>
          <w:p w14:paraId="11F58752" w14:textId="77777777" w:rsidR="00CA6780" w:rsidRPr="00392279" w:rsidRDefault="00CA6780" w:rsidP="00392279">
            <w:pPr>
              <w:rPr>
                <w:rFonts w:ascii="Verdana" w:hAnsi="Verdana" w:cs="Calibri"/>
                <w:sz w:val="14"/>
                <w:szCs w:val="14"/>
                <w:lang w:eastAsia="es-CO"/>
              </w:rPr>
            </w:pPr>
          </w:p>
        </w:tc>
        <w:tc>
          <w:tcPr>
            <w:tcW w:w="3133" w:type="pct"/>
            <w:hideMark/>
          </w:tcPr>
          <w:p w14:paraId="13550891"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CÁMARA TIPO DOMO FIJA. VARIFOCAL</w:t>
            </w:r>
          </w:p>
        </w:tc>
        <w:tc>
          <w:tcPr>
            <w:tcW w:w="533" w:type="pct"/>
            <w:hideMark/>
          </w:tcPr>
          <w:p w14:paraId="403669DC"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2</w:t>
            </w:r>
          </w:p>
        </w:tc>
      </w:tr>
      <w:tr w:rsidR="00CA6780" w:rsidRPr="00A9216C" w14:paraId="1E26871D" w14:textId="77777777" w:rsidTr="00392279">
        <w:trPr>
          <w:trHeight w:val="57"/>
        </w:trPr>
        <w:tc>
          <w:tcPr>
            <w:tcW w:w="190" w:type="pct"/>
            <w:vMerge/>
            <w:hideMark/>
          </w:tcPr>
          <w:p w14:paraId="3288C5BE" w14:textId="77777777" w:rsidR="00CA6780" w:rsidRPr="00392279" w:rsidRDefault="00CA6780" w:rsidP="00392279">
            <w:pPr>
              <w:rPr>
                <w:rFonts w:ascii="Verdana" w:hAnsi="Verdana" w:cs="Calibri"/>
                <w:sz w:val="14"/>
                <w:szCs w:val="14"/>
                <w:lang w:eastAsia="es-CO"/>
              </w:rPr>
            </w:pPr>
          </w:p>
        </w:tc>
        <w:tc>
          <w:tcPr>
            <w:tcW w:w="1144" w:type="pct"/>
            <w:vMerge/>
            <w:hideMark/>
          </w:tcPr>
          <w:p w14:paraId="4416C7B1" w14:textId="77777777" w:rsidR="00CA6780" w:rsidRPr="00392279" w:rsidRDefault="00CA6780" w:rsidP="00392279">
            <w:pPr>
              <w:rPr>
                <w:rFonts w:ascii="Verdana" w:hAnsi="Verdana" w:cs="Calibri"/>
                <w:sz w:val="14"/>
                <w:szCs w:val="14"/>
                <w:lang w:eastAsia="es-CO"/>
              </w:rPr>
            </w:pPr>
          </w:p>
        </w:tc>
        <w:tc>
          <w:tcPr>
            <w:tcW w:w="3133" w:type="pct"/>
            <w:hideMark/>
          </w:tcPr>
          <w:p w14:paraId="38F7AE96"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UPS 1KVA</w:t>
            </w:r>
          </w:p>
        </w:tc>
        <w:tc>
          <w:tcPr>
            <w:tcW w:w="533" w:type="pct"/>
            <w:hideMark/>
          </w:tcPr>
          <w:p w14:paraId="10F18FCE"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46E265E6" w14:textId="77777777" w:rsidTr="00392279">
        <w:trPr>
          <w:trHeight w:val="57"/>
        </w:trPr>
        <w:tc>
          <w:tcPr>
            <w:tcW w:w="190" w:type="pct"/>
            <w:vMerge/>
            <w:hideMark/>
          </w:tcPr>
          <w:p w14:paraId="471A1CA1" w14:textId="77777777" w:rsidR="00CA6780" w:rsidRPr="00392279" w:rsidRDefault="00CA6780" w:rsidP="00392279">
            <w:pPr>
              <w:rPr>
                <w:rFonts w:ascii="Verdana" w:hAnsi="Verdana" w:cs="Calibri"/>
                <w:sz w:val="14"/>
                <w:szCs w:val="14"/>
                <w:lang w:eastAsia="es-CO"/>
              </w:rPr>
            </w:pPr>
          </w:p>
        </w:tc>
        <w:tc>
          <w:tcPr>
            <w:tcW w:w="1144" w:type="pct"/>
            <w:vMerge/>
            <w:hideMark/>
          </w:tcPr>
          <w:p w14:paraId="4FC93610" w14:textId="77777777" w:rsidR="00CA6780" w:rsidRPr="00392279" w:rsidRDefault="00CA6780" w:rsidP="00392279">
            <w:pPr>
              <w:rPr>
                <w:rFonts w:ascii="Verdana" w:hAnsi="Verdana" w:cs="Calibri"/>
                <w:sz w:val="14"/>
                <w:szCs w:val="14"/>
                <w:lang w:eastAsia="es-CO"/>
              </w:rPr>
            </w:pPr>
          </w:p>
        </w:tc>
        <w:tc>
          <w:tcPr>
            <w:tcW w:w="3133" w:type="pct"/>
            <w:hideMark/>
          </w:tcPr>
          <w:p w14:paraId="752BDB07"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RACK GABINETE 5RU PARED</w:t>
            </w:r>
          </w:p>
        </w:tc>
        <w:tc>
          <w:tcPr>
            <w:tcW w:w="533" w:type="pct"/>
            <w:hideMark/>
          </w:tcPr>
          <w:p w14:paraId="2E7E85DE"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r w:rsidR="00CA6780" w:rsidRPr="00A9216C" w14:paraId="05F7ED99" w14:textId="77777777" w:rsidTr="00392279">
        <w:trPr>
          <w:trHeight w:val="57"/>
        </w:trPr>
        <w:tc>
          <w:tcPr>
            <w:tcW w:w="190" w:type="pct"/>
            <w:vMerge/>
            <w:hideMark/>
          </w:tcPr>
          <w:p w14:paraId="766BF0A2" w14:textId="77777777" w:rsidR="00CA6780" w:rsidRPr="00392279" w:rsidRDefault="00CA6780" w:rsidP="00392279">
            <w:pPr>
              <w:rPr>
                <w:rFonts w:ascii="Verdana" w:hAnsi="Verdana" w:cs="Calibri"/>
                <w:sz w:val="14"/>
                <w:szCs w:val="14"/>
                <w:lang w:eastAsia="es-CO"/>
              </w:rPr>
            </w:pPr>
          </w:p>
        </w:tc>
        <w:tc>
          <w:tcPr>
            <w:tcW w:w="1144" w:type="pct"/>
            <w:vMerge/>
            <w:hideMark/>
          </w:tcPr>
          <w:p w14:paraId="25FB6D04" w14:textId="77777777" w:rsidR="00CA6780" w:rsidRPr="00392279" w:rsidRDefault="00CA6780" w:rsidP="00392279">
            <w:pPr>
              <w:rPr>
                <w:rFonts w:ascii="Verdana" w:hAnsi="Verdana" w:cs="Calibri"/>
                <w:sz w:val="14"/>
                <w:szCs w:val="14"/>
                <w:lang w:eastAsia="es-CO"/>
              </w:rPr>
            </w:pPr>
          </w:p>
        </w:tc>
        <w:tc>
          <w:tcPr>
            <w:tcW w:w="3133" w:type="pct"/>
            <w:hideMark/>
          </w:tcPr>
          <w:p w14:paraId="3991F72A" w14:textId="77777777" w:rsidR="00CA6780" w:rsidRPr="00392279" w:rsidRDefault="00CA6780" w:rsidP="00392279">
            <w:pPr>
              <w:rPr>
                <w:rFonts w:ascii="Verdana" w:hAnsi="Verdana" w:cs="Calibri"/>
                <w:sz w:val="14"/>
                <w:szCs w:val="14"/>
                <w:lang w:eastAsia="es-CO"/>
              </w:rPr>
            </w:pPr>
            <w:r>
              <w:rPr>
                <w:rFonts w:ascii="Verdana" w:hAnsi="Verdana" w:cs="Calibri"/>
                <w:sz w:val="14"/>
                <w:szCs w:val="14"/>
                <w:lang w:eastAsia="es-CO"/>
              </w:rPr>
              <w:t>MONITOREO 24"</w:t>
            </w:r>
          </w:p>
        </w:tc>
        <w:tc>
          <w:tcPr>
            <w:tcW w:w="533" w:type="pct"/>
            <w:hideMark/>
          </w:tcPr>
          <w:p w14:paraId="2FC3CF64" w14:textId="77777777" w:rsidR="00CA6780" w:rsidRPr="00392279" w:rsidRDefault="00CA6780" w:rsidP="00392279">
            <w:pPr>
              <w:jc w:val="center"/>
              <w:rPr>
                <w:rFonts w:ascii="Verdana" w:hAnsi="Verdana" w:cs="Calibri"/>
                <w:sz w:val="14"/>
                <w:szCs w:val="14"/>
                <w:lang w:eastAsia="es-CO"/>
              </w:rPr>
            </w:pPr>
            <w:r>
              <w:rPr>
                <w:rFonts w:ascii="Verdana" w:hAnsi="Verdana" w:cs="Calibri"/>
                <w:sz w:val="14"/>
                <w:szCs w:val="14"/>
                <w:lang w:eastAsia="es-CO"/>
              </w:rPr>
              <w:t>1</w:t>
            </w:r>
          </w:p>
        </w:tc>
      </w:tr>
    </w:tbl>
    <w:p w14:paraId="1362B7E3" w14:textId="77777777" w:rsidR="00CA6780" w:rsidRPr="0040098E" w:rsidRDefault="00CA6780" w:rsidP="00CA6780">
      <w:pPr>
        <w:tabs>
          <w:tab w:val="left" w:pos="4476"/>
        </w:tabs>
        <w:jc w:val="both"/>
        <w:rPr>
          <w:rFonts w:ascii="Verdana" w:hAnsi="Verdana"/>
          <w:sz w:val="22"/>
          <w:szCs w:val="22"/>
        </w:rPr>
      </w:pPr>
    </w:p>
    <w:p w14:paraId="4D3546DF" w14:textId="77777777" w:rsidR="00CA6780" w:rsidRPr="0040098E" w:rsidRDefault="00CA6780" w:rsidP="00CA6780">
      <w:pPr>
        <w:tabs>
          <w:tab w:val="left" w:pos="4476"/>
        </w:tabs>
        <w:jc w:val="both"/>
        <w:rPr>
          <w:rFonts w:ascii="Verdana" w:hAnsi="Verdana"/>
          <w:b/>
          <w:sz w:val="22"/>
          <w:szCs w:val="22"/>
        </w:rPr>
      </w:pPr>
      <w:r>
        <w:rPr>
          <w:rFonts w:ascii="Verdana" w:hAnsi="Verdana"/>
          <w:b/>
          <w:sz w:val="22"/>
          <w:szCs w:val="22"/>
        </w:rPr>
        <w:t>ESPECIFICACIONES TÉCNICAS MÍNIMAS REQUERIDAS.</w:t>
      </w:r>
    </w:p>
    <w:p w14:paraId="0FECB6D3" w14:textId="77777777" w:rsidR="00CA6780" w:rsidRPr="0040098E" w:rsidRDefault="00CA6780" w:rsidP="00CA6780">
      <w:pPr>
        <w:tabs>
          <w:tab w:val="left" w:pos="4476"/>
        </w:tabs>
        <w:jc w:val="both"/>
        <w:rPr>
          <w:rFonts w:ascii="Verdana" w:hAnsi="Verdana"/>
          <w:b/>
          <w:sz w:val="22"/>
          <w:szCs w:val="22"/>
        </w:rPr>
      </w:pPr>
    </w:p>
    <w:p w14:paraId="072E8004"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SISTEMA DE VIDEOVIGILANCIA IP, GRABACIÓN Y CONTROL CENTRALIZADO.</w:t>
      </w:r>
    </w:p>
    <w:p w14:paraId="1DF1D83F" w14:textId="77777777" w:rsidR="00CA6780" w:rsidRPr="0040098E" w:rsidRDefault="00CA6780" w:rsidP="00CA6780">
      <w:pPr>
        <w:tabs>
          <w:tab w:val="left" w:pos="4476"/>
        </w:tabs>
        <w:jc w:val="both"/>
        <w:rPr>
          <w:rFonts w:ascii="Verdana" w:hAnsi="Verdana"/>
          <w:sz w:val="22"/>
          <w:szCs w:val="22"/>
        </w:rPr>
      </w:pPr>
    </w:p>
    <w:p w14:paraId="6201A49A" w14:textId="77777777" w:rsidR="00CA6780" w:rsidRPr="0040098E" w:rsidRDefault="00CA6780" w:rsidP="00CA6780">
      <w:pPr>
        <w:tabs>
          <w:tab w:val="left" w:pos="4476"/>
        </w:tabs>
        <w:jc w:val="both"/>
        <w:rPr>
          <w:rFonts w:ascii="Verdana" w:hAnsi="Verdana"/>
          <w:sz w:val="22"/>
          <w:szCs w:val="22"/>
        </w:rPr>
      </w:pPr>
      <w:r>
        <w:rPr>
          <w:rFonts w:ascii="Verdana" w:hAnsi="Verdana"/>
          <w:b/>
          <w:sz w:val="22"/>
          <w:szCs w:val="22"/>
        </w:rPr>
        <w:t>NOTA TÉCNICA OBLIGATORIA DE CUMPLIMIENTO:</w:t>
      </w:r>
      <w:r>
        <w:rPr>
          <w:rFonts w:ascii="Verdana" w:hAnsi="Verdana"/>
          <w:sz w:val="22"/>
          <w:szCs w:val="22"/>
        </w:rPr>
        <w:t xml:space="preserve"> Todas las analíticas de video e Inteligencia Artificial especificadas en este pliego (incluyendo </w:t>
      </w:r>
      <w:r>
        <w:rPr>
          <w:rFonts w:ascii="Verdana" w:hAnsi="Verdana"/>
          <w:sz w:val="22"/>
          <w:szCs w:val="22"/>
        </w:rPr>
        <w:lastRenderedPageBreak/>
        <w:t>reconocimiento facial, LPR, metadatos, clasificación de objetos DDA/DDA2, mapas de calor, etc.) deben estar embebidas nativamente en el firmware de los equipos y NO deben requerir ningún costo adicional por licenciamiento, pago por canal ni suscripciones recurrentes.</w:t>
      </w:r>
    </w:p>
    <w:p w14:paraId="74149F3A" w14:textId="77777777" w:rsidR="00CA6780" w:rsidRPr="0040098E" w:rsidRDefault="00CA6780" w:rsidP="00CA6780">
      <w:pPr>
        <w:tabs>
          <w:tab w:val="left" w:pos="4476"/>
        </w:tabs>
        <w:jc w:val="both"/>
        <w:rPr>
          <w:rFonts w:ascii="Verdana" w:hAnsi="Verdana"/>
          <w:sz w:val="22"/>
          <w:szCs w:val="22"/>
        </w:rPr>
      </w:pPr>
    </w:p>
    <w:p w14:paraId="562D7ADE"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GRABADOR IP DE VIDEO EN RED DE 8 CANALES CON POE E IA (NVR 8CH).</w:t>
      </w:r>
    </w:p>
    <w:p w14:paraId="29CF67CC" w14:textId="77777777" w:rsidR="00CA6780" w:rsidRPr="0040098E" w:rsidRDefault="00CA6780" w:rsidP="00CA6780">
      <w:pPr>
        <w:tabs>
          <w:tab w:val="left" w:pos="4476"/>
        </w:tabs>
        <w:jc w:val="both"/>
        <w:rPr>
          <w:rFonts w:ascii="Verdana" w:hAnsi="Verdana"/>
          <w:sz w:val="22"/>
          <w:szCs w:val="22"/>
        </w:rPr>
      </w:pPr>
    </w:p>
    <w:p w14:paraId="14CDCC16"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Capacidad de Canales: Entrada de vídeo para 8 canales IP a través de red.</w:t>
      </w:r>
    </w:p>
    <w:p w14:paraId="361B2CB4"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Ciberseguridad Avanzada Embebida: Protección cibernética de fábrica mediante agente nano IoT integrado de firma especializada en ciberseguridad para prevención de inyección Shell, monitor continuo de archivos, protección contra alteración de tablas de importación y resguardo de memoria dinámica. Cumplimiento obligatorio NDAA.</w:t>
      </w:r>
    </w:p>
    <w:p w14:paraId="4B8EBE85"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Procesamiento y Grabación: Grabación en tiempo real en los 8 canales con soporte de resolución de hasta 12</w:t>
      </w:r>
    </w:p>
    <w:p w14:paraId="3E2FD8F2"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Megapíxeles. Formatos de decodificación H.265 / H.265+ / H.265S / H.264.</w:t>
      </w:r>
    </w:p>
    <w:p w14:paraId="4CA29394"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Salidas de Video: 1 puerto HDMI (resolución 4K@30Hz, 1080P) y 1 puerto VGA (1080P, 1280x1024, 1024x768) con modo de visualización espejo.</w:t>
      </w:r>
    </w:p>
    <w:p w14:paraId="1404828A"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Audio: 1 Entrada RCA (Lineal, 1kΩ) + entradas IPC, 1 Salida RCA (2,0 Vp-p, 1 kΩ) + salidas IPC Altavoz IP. Soporte para audio bidireccional y compresión G.711A/G.711U.</w:t>
      </w:r>
    </w:p>
    <w:p w14:paraId="0C109F95"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Analítica e IA Integrada (Sin Licenciamiento): Detección de manipulación de cámaras, clasificación avanzada de objetos DDA/DDA2 (Humanos/Vehículos), cruce de línea, área estéril, monitorización de objetos, merodeo, parqueo ilegal, excepción de audio, mapa de calor, conteo de objetos por línea y área, reconocimiento facial, LPR, analítica térmica, reunión de multitudes e intrusiones.</w:t>
      </w:r>
    </w:p>
    <w:p w14:paraId="74C6DA7D"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Procesamiento Facial en NVR: Modo avanzado con capacidad para procesar al menos 2 cámaras IP convencionales (sin IA) realizando la detección y reconocimiento facial directamente en el hardware del NVR.</w:t>
      </w:r>
    </w:p>
    <w:p w14:paraId="0BB8D291"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Almacenamiento: Soporte para 1 Disco Duro-SATA de hasta 10 TB de capacidad.</w:t>
      </w:r>
    </w:p>
    <w:p w14:paraId="4C72C08B"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Conectividad y PoE: 4 puertos RJ45 PoE 10/100Mbps (soporte de transmisión hasta 10Mbps en modo CCTV extendido) y 1 puerto Ethernet autoadaptativo 10/100/1000Mbps. 2 puertos USB 2.0.</w:t>
      </w:r>
    </w:p>
    <w:p w14:paraId="6951735A" w14:textId="77777777" w:rsidR="00CA6780" w:rsidRPr="0040098E" w:rsidRDefault="00CA6780" w:rsidP="00CA6780">
      <w:pPr>
        <w:pStyle w:val="Prrafodelista"/>
        <w:numPr>
          <w:ilvl w:val="0"/>
          <w:numId w:val="6"/>
        </w:numPr>
        <w:tabs>
          <w:tab w:val="left" w:pos="4476"/>
        </w:tabs>
        <w:jc w:val="both"/>
        <w:rPr>
          <w:rFonts w:ascii="Verdana" w:hAnsi="Verdana"/>
          <w:szCs w:val="22"/>
        </w:rPr>
      </w:pPr>
      <w:r>
        <w:rPr>
          <w:rFonts w:ascii="Verdana" w:hAnsi="Verdana"/>
          <w:szCs w:val="22"/>
        </w:rPr>
        <w:t>Gestión Remota y Protocolos: Soporte para 64 usuarios en línea, aplicación móvil para iOS y Android, software VMS cliente, y navegación web sin complementos en Chrome, Firefox, Safari, Edge y Opera. Soporte ONVIF Perfil T/S/G v20.12.</w:t>
      </w:r>
    </w:p>
    <w:p w14:paraId="74C3423F" w14:textId="77777777" w:rsidR="00CA6780" w:rsidRPr="0040098E" w:rsidRDefault="00CA6780" w:rsidP="00CA6780">
      <w:pPr>
        <w:tabs>
          <w:tab w:val="left" w:pos="4476"/>
        </w:tabs>
        <w:jc w:val="both"/>
        <w:rPr>
          <w:rFonts w:ascii="Verdana" w:hAnsi="Verdana"/>
          <w:sz w:val="22"/>
          <w:szCs w:val="22"/>
        </w:rPr>
      </w:pPr>
    </w:p>
    <w:p w14:paraId="01D16313"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GRABADOR IP DE VIDEO EN RED DE 32 CANALES CON IA Y SALIDAS DUALES (NVR 32CH).</w:t>
      </w:r>
    </w:p>
    <w:p w14:paraId="58D290DD" w14:textId="77777777" w:rsidR="00CA6780" w:rsidRPr="0040098E" w:rsidRDefault="00CA6780" w:rsidP="00CA6780">
      <w:pPr>
        <w:tabs>
          <w:tab w:val="left" w:pos="4476"/>
        </w:tabs>
        <w:jc w:val="both"/>
        <w:rPr>
          <w:rFonts w:ascii="Verdana" w:hAnsi="Verdana"/>
          <w:sz w:val="22"/>
          <w:szCs w:val="22"/>
        </w:rPr>
      </w:pPr>
    </w:p>
    <w:p w14:paraId="210C5AA3"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Capacidad y Ancho de Banda: Entrada de vídeo para 32 canales IP por red. Ancho de banda mínimo de entrada de 320 Mbps y salida de 256 Mbps.</w:t>
      </w:r>
    </w:p>
    <w:p w14:paraId="71FDDC5B"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 xml:space="preserve">Ciberseguridad Avanzada Embebida: Agente nano IoT embebido nativamente de firma de ciberseguridad de terceros para protección contra inyección de </w:t>
      </w:r>
      <w:r>
        <w:rPr>
          <w:rFonts w:ascii="Verdana" w:hAnsi="Verdana"/>
          <w:szCs w:val="22"/>
        </w:rPr>
        <w:lastRenderedPageBreak/>
        <w:t>Shell, monitor de archivos, protección de tablas de importación y memoria dinámica. Cumplimiento NDAA.</w:t>
      </w:r>
    </w:p>
    <w:p w14:paraId="32FB714A"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Grabación y Decodificación: Grabación en tiempo real de 32 canales a 12MP. Capacidad de decodificación local mínima: 1Ch @ 12MP, 4Ch @ 4MP, 9 a 32Ch @ D1. Formatos H.265 / H.265+ / H.265S / H.264.</w:t>
      </w:r>
    </w:p>
    <w:p w14:paraId="733602D0"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Salidas de Video Independientes: HDMI1 (4K@30Hz, 1080P), HDMI2 y VGA (1080P). Modo de visualización independiente soportando hasta 32 canales en Monitor 1 y 9 canales en Monitor 2.</w:t>
      </w:r>
    </w:p>
    <w:p w14:paraId="7A16EB15"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Analíticas e IA Integradas (Sin costo de licencia): Hasta 32 canales de analítica basada en IPC. Procesamiento propio en NVR: Hasta 2Ch DDA (Área estéril/Cruce de línea), o hasta 2Ch Detección + Reconocimiento facial, o hasta 6Ch Reconocimiento facial (cuando la cámara realiza la detección). Tasa de procesamiento facial de 18 rostros por segundo. Clasificación de objetos, merodeo, parqueo ilegal, mapa de calor, conteo de objetos, LPR, térmico y reunión de multitudes.</w:t>
      </w:r>
    </w:p>
    <w:p w14:paraId="5C4578D7"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Almacenamiento: Soporte para 2 Discos Duros SATA con capacidad de hasta 10 TB por disco (Total 20 TB).</w:t>
      </w:r>
    </w:p>
    <w:p w14:paraId="7039C5D1"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Interfaces y Alarmas: 2 puertos Ethernet autoadaptativos 10/100/1000Mbps, 8 Entradas de Alarma (+ IPC) y 4 Salidas de Alarma (+ IPC). 2 puertos USB 2.0 y 1 puerto USB 3.0.</w:t>
      </w:r>
    </w:p>
    <w:p w14:paraId="7366CA79" w14:textId="77777777" w:rsidR="00CA6780" w:rsidRPr="0040098E" w:rsidRDefault="00CA6780" w:rsidP="00CA6780">
      <w:pPr>
        <w:pStyle w:val="Prrafodelista"/>
        <w:numPr>
          <w:ilvl w:val="0"/>
          <w:numId w:val="7"/>
        </w:numPr>
        <w:tabs>
          <w:tab w:val="left" w:pos="4476"/>
        </w:tabs>
        <w:jc w:val="both"/>
        <w:rPr>
          <w:rFonts w:ascii="Verdana" w:hAnsi="Verdana"/>
          <w:szCs w:val="22"/>
        </w:rPr>
      </w:pPr>
      <w:r>
        <w:rPr>
          <w:rFonts w:ascii="Verdana" w:hAnsi="Verdana"/>
          <w:szCs w:val="22"/>
        </w:rPr>
        <w:t>Gestión Remota: Accesibilidad simultánea para 128 usuarios en línea, vista remota de hasta 160 canales y ONVIF Perfil T/G.</w:t>
      </w:r>
    </w:p>
    <w:p w14:paraId="4972855C" w14:textId="77777777" w:rsidR="00CA6780" w:rsidRPr="0040098E" w:rsidRDefault="00CA6780" w:rsidP="00CA6780">
      <w:pPr>
        <w:tabs>
          <w:tab w:val="left" w:pos="4476"/>
        </w:tabs>
        <w:jc w:val="both"/>
        <w:rPr>
          <w:rFonts w:ascii="Verdana" w:hAnsi="Verdana"/>
          <w:sz w:val="22"/>
          <w:szCs w:val="22"/>
        </w:rPr>
      </w:pPr>
    </w:p>
    <w:p w14:paraId="4972E892" w14:textId="77777777" w:rsidR="00CA6780" w:rsidRPr="002D58E6" w:rsidRDefault="00CA6780" w:rsidP="00CA6780">
      <w:pPr>
        <w:pStyle w:val="Prrafodelista"/>
        <w:numPr>
          <w:ilvl w:val="0"/>
          <w:numId w:val="23"/>
        </w:numPr>
        <w:tabs>
          <w:tab w:val="left" w:pos="4476"/>
        </w:tabs>
        <w:jc w:val="both"/>
        <w:rPr>
          <w:rFonts w:ascii="Verdana" w:hAnsi="Verdana"/>
          <w:b/>
          <w:szCs w:val="22"/>
          <w:lang w:val="en-US"/>
        </w:rPr>
      </w:pPr>
      <w:r w:rsidRPr="002D58E6">
        <w:rPr>
          <w:rFonts w:ascii="Verdana" w:hAnsi="Verdana"/>
          <w:b/>
          <w:szCs w:val="22"/>
          <w:lang w:val="en-US"/>
        </w:rPr>
        <w:t>SWITCH POE DE 16 PUERTOS + 2 UPLINK GIGABIT + 2 SFP (SWITCH POE 16CH FO).</w:t>
      </w:r>
    </w:p>
    <w:p w14:paraId="5851142F" w14:textId="77777777" w:rsidR="00CA6780" w:rsidRPr="002D58E6" w:rsidRDefault="00CA6780" w:rsidP="00CA6780">
      <w:pPr>
        <w:tabs>
          <w:tab w:val="left" w:pos="4476"/>
        </w:tabs>
        <w:jc w:val="both"/>
        <w:rPr>
          <w:rFonts w:ascii="Verdana" w:hAnsi="Verdana"/>
          <w:sz w:val="22"/>
          <w:szCs w:val="22"/>
          <w:lang w:val="en-US"/>
        </w:rPr>
      </w:pPr>
    </w:p>
    <w:p w14:paraId="39804589" w14:textId="77777777" w:rsidR="00CA6780" w:rsidRPr="0040098E" w:rsidRDefault="00CA6780" w:rsidP="00CA6780">
      <w:pPr>
        <w:pStyle w:val="Prrafodelista"/>
        <w:numPr>
          <w:ilvl w:val="0"/>
          <w:numId w:val="8"/>
        </w:numPr>
        <w:tabs>
          <w:tab w:val="left" w:pos="4476"/>
        </w:tabs>
        <w:jc w:val="both"/>
        <w:rPr>
          <w:rFonts w:ascii="Verdana" w:hAnsi="Verdana"/>
          <w:szCs w:val="22"/>
        </w:rPr>
      </w:pPr>
      <w:r>
        <w:rPr>
          <w:rFonts w:ascii="Verdana" w:hAnsi="Verdana"/>
          <w:szCs w:val="22"/>
        </w:rPr>
        <w:t>Puertos Downlink: 16 puertos RJ45 10/100Mbps PoE (Estándares IEEE802.3af / IEEE802.3at).</w:t>
      </w:r>
    </w:p>
    <w:p w14:paraId="08F87948" w14:textId="77777777" w:rsidR="00CA6780" w:rsidRPr="0040098E" w:rsidRDefault="00CA6780" w:rsidP="00CA6780">
      <w:pPr>
        <w:pStyle w:val="Prrafodelista"/>
        <w:numPr>
          <w:ilvl w:val="0"/>
          <w:numId w:val="8"/>
        </w:numPr>
        <w:tabs>
          <w:tab w:val="left" w:pos="4476"/>
        </w:tabs>
        <w:jc w:val="both"/>
        <w:rPr>
          <w:rFonts w:ascii="Verdana" w:hAnsi="Verdana"/>
          <w:szCs w:val="22"/>
        </w:rPr>
      </w:pPr>
      <w:r>
        <w:rPr>
          <w:rFonts w:ascii="Verdana" w:hAnsi="Verdana"/>
          <w:szCs w:val="22"/>
        </w:rPr>
        <w:t>Puertos Uplink: 2 puertos RJ45 Gigabit 10/100/1000Mbps + 2 puertos SFP Gigabit 10/100/1000Mbps para fibra óptica.</w:t>
      </w:r>
    </w:p>
    <w:p w14:paraId="3F5170D6" w14:textId="77777777" w:rsidR="00CA6780" w:rsidRPr="0040098E" w:rsidRDefault="00CA6780" w:rsidP="00CA6780">
      <w:pPr>
        <w:pStyle w:val="Prrafodelista"/>
        <w:numPr>
          <w:ilvl w:val="0"/>
          <w:numId w:val="8"/>
        </w:numPr>
        <w:tabs>
          <w:tab w:val="left" w:pos="4476"/>
        </w:tabs>
        <w:jc w:val="both"/>
        <w:rPr>
          <w:rFonts w:ascii="Verdana" w:hAnsi="Verdana"/>
          <w:szCs w:val="22"/>
        </w:rPr>
      </w:pPr>
      <w:r>
        <w:rPr>
          <w:rFonts w:ascii="Verdana" w:hAnsi="Verdana"/>
          <w:szCs w:val="22"/>
        </w:rPr>
        <w:t>Potencia PoE: Presupuesto total PoE de 250W. Potencia media por canal de 15.6W y máxima de hasta 30W por puerto.</w:t>
      </w:r>
    </w:p>
    <w:p w14:paraId="326285A1" w14:textId="77777777" w:rsidR="00CA6780" w:rsidRPr="0040098E" w:rsidRDefault="00CA6780" w:rsidP="00CA6780">
      <w:pPr>
        <w:pStyle w:val="Prrafodelista"/>
        <w:numPr>
          <w:ilvl w:val="0"/>
          <w:numId w:val="8"/>
        </w:numPr>
        <w:tabs>
          <w:tab w:val="left" w:pos="4476"/>
        </w:tabs>
        <w:jc w:val="both"/>
        <w:rPr>
          <w:rFonts w:ascii="Verdana" w:hAnsi="Verdana"/>
          <w:szCs w:val="22"/>
        </w:rPr>
      </w:pPr>
      <w:r>
        <w:rPr>
          <w:rFonts w:ascii="Verdana" w:hAnsi="Verdana"/>
          <w:szCs w:val="22"/>
        </w:rPr>
        <w:t>Rendimiento de Datos: Ancho de banda de backplane (troncal) de 11.2 Gbps, buffer de 4.1Mb y tabla MAC de 8K.</w:t>
      </w:r>
    </w:p>
    <w:p w14:paraId="08AD3AB2" w14:textId="77777777" w:rsidR="00CA6780" w:rsidRPr="0040098E" w:rsidRDefault="00CA6780" w:rsidP="00CA6780">
      <w:pPr>
        <w:pStyle w:val="Prrafodelista"/>
        <w:numPr>
          <w:ilvl w:val="0"/>
          <w:numId w:val="8"/>
        </w:numPr>
        <w:tabs>
          <w:tab w:val="left" w:pos="4476"/>
        </w:tabs>
        <w:jc w:val="both"/>
        <w:rPr>
          <w:rFonts w:ascii="Verdana" w:hAnsi="Verdana"/>
          <w:szCs w:val="22"/>
        </w:rPr>
      </w:pPr>
      <w:r>
        <w:rPr>
          <w:rFonts w:ascii="Verdana" w:hAnsi="Verdana"/>
          <w:szCs w:val="22"/>
        </w:rPr>
        <w:t>Modos de Operación y Alcance: Seleccionable mediante switch físico entre Modo Estándar y Modo CCTV (extensión de transmisión en cable STP EIA/TIA-568 100Ω hasta 250m a 10BASE-T) con soporte de aislamiento VLAN automático.</w:t>
      </w:r>
    </w:p>
    <w:p w14:paraId="78B183E5" w14:textId="77777777" w:rsidR="00CA6780" w:rsidRPr="0040098E" w:rsidRDefault="00CA6780" w:rsidP="00CA6780">
      <w:pPr>
        <w:pStyle w:val="Prrafodelista"/>
        <w:numPr>
          <w:ilvl w:val="0"/>
          <w:numId w:val="8"/>
        </w:numPr>
        <w:tabs>
          <w:tab w:val="left" w:pos="4476"/>
        </w:tabs>
        <w:jc w:val="both"/>
        <w:rPr>
          <w:rFonts w:ascii="Verdana" w:hAnsi="Verdana"/>
          <w:szCs w:val="22"/>
        </w:rPr>
      </w:pPr>
      <w:r>
        <w:rPr>
          <w:rFonts w:ascii="Verdana" w:hAnsi="Verdana"/>
          <w:szCs w:val="22"/>
        </w:rPr>
        <w:t>Protección Electrónica: Protector integrado contra sobretensiones. Fuente interna 100-240VAC. Consumo máx. 263W con PoE. Operación de -10°C a 60°C.</w:t>
      </w:r>
    </w:p>
    <w:p w14:paraId="4D1DE219" w14:textId="77777777" w:rsidR="00CA6780" w:rsidRPr="0040098E" w:rsidRDefault="00CA6780" w:rsidP="00CA6780">
      <w:pPr>
        <w:tabs>
          <w:tab w:val="left" w:pos="4476"/>
        </w:tabs>
        <w:jc w:val="both"/>
        <w:rPr>
          <w:rFonts w:ascii="Verdana" w:hAnsi="Verdana"/>
          <w:sz w:val="22"/>
          <w:szCs w:val="22"/>
        </w:rPr>
      </w:pPr>
    </w:p>
    <w:p w14:paraId="0E77C74E"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CÁMARA IP DOME/EYEBALL 4MP CON ANALÍTICA DDA2 Y EXTRACCIÓN DE METADATOS.</w:t>
      </w:r>
    </w:p>
    <w:p w14:paraId="2425B63B" w14:textId="77777777" w:rsidR="00CA6780" w:rsidRPr="0040098E" w:rsidRDefault="00CA6780" w:rsidP="00CA6780">
      <w:pPr>
        <w:tabs>
          <w:tab w:val="left" w:pos="4476"/>
        </w:tabs>
        <w:jc w:val="both"/>
        <w:rPr>
          <w:rFonts w:ascii="Verdana" w:hAnsi="Verdana"/>
          <w:sz w:val="22"/>
          <w:szCs w:val="22"/>
        </w:rPr>
      </w:pPr>
    </w:p>
    <w:p w14:paraId="55CCC66E"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Resolución y Sensor: Sensor CMOS 1/3" con resolución de 4 Megapíxeles (2592 × 1520) a 25/30 FPS.</w:t>
      </w:r>
    </w:p>
    <w:p w14:paraId="2BE5515D"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lastRenderedPageBreak/>
        <w:t>Ciberseguridad y Normativa: Protegida de fábrica con agente nano IoT especializado para prevención de ataques en memoria, inyección Shell y modificación de archivos. Cumplimiento NDAA.</w:t>
      </w:r>
    </w:p>
    <w:p w14:paraId="176F29BD"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Óptica e Iluminación: Lente fijo de 2.8 mm (campo de visión 93°). Iluminación mínima a Color: 0.1 lux / Noche: 0.005 lux (@F1.6, AGC ON), 0 Lux con IR encendido.</w:t>
      </w:r>
    </w:p>
    <w:p w14:paraId="1EA1000B"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Procesamiento de Imagen: WDR Verdadero de 120dB, BLC, HLC, ROI, Reducción de ruido 3D-DNR, Modo Pasillo, Espejo/Flip y Zonas de Privacidad.</w:t>
      </w:r>
    </w:p>
    <w:p w14:paraId="218B6B4F"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Analítica e IA Avanzada DDA2 (Sin Licencia): Clasificación de Objetos Avanzada (Humanos y Vehículos de 2 y 4 ruedas), Área Estéril, Cruce de Líneas, Conteo de Objetos por Línea y Área, Mapa de Calor y Detección Facial (hasta 10 rostros por fotograma).</w:t>
      </w:r>
    </w:p>
    <w:p w14:paraId="7CA069D9"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Extracción de Metadatos en Borde: Atributos Humanos: Género, Edad, Dirección, uso de Sombrero, Gafas, Mochila, Mascarilla, Bolso, Tipo y Color de ropa superior e inferior. Atributos Vehiculares: Color, Tipo, Marca y Modelo en Vehículos; Tipo en Vehículos de 2 ruedas.</w:t>
      </w:r>
    </w:p>
    <w:p w14:paraId="310993DB"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Compresión y Streaming: H.265+ / H.264+ / H.265 / H.264 / MJPEG con transmisión Multi-Flujo (3 streams independientes).</w:t>
      </w:r>
    </w:p>
    <w:p w14:paraId="577A134C" w14:textId="77777777" w:rsidR="00CA6780" w:rsidRPr="0040098E" w:rsidRDefault="00CA6780" w:rsidP="00CA6780">
      <w:pPr>
        <w:pStyle w:val="Prrafodelista"/>
        <w:numPr>
          <w:ilvl w:val="0"/>
          <w:numId w:val="9"/>
        </w:numPr>
        <w:tabs>
          <w:tab w:val="left" w:pos="4476"/>
        </w:tabs>
        <w:jc w:val="both"/>
        <w:rPr>
          <w:rFonts w:ascii="Verdana" w:hAnsi="Verdana"/>
          <w:szCs w:val="22"/>
        </w:rPr>
      </w:pPr>
      <w:r>
        <w:rPr>
          <w:rFonts w:ascii="Verdana" w:hAnsi="Verdana"/>
          <w:szCs w:val="22"/>
        </w:rPr>
        <w:t>Interfaces y Protección: Micrófono incorporado + 1 Entrada RCA / 1 Salida RCA (Audio Bidireccional). 1 entrada / 1 Salida de Alarma física. Ranura para MicroSD de hasta 256GB y botón físico de reset. Protección IP67 intemperie e IK10 antivandálica. Operación de -30°C a 60°C.</w:t>
      </w:r>
    </w:p>
    <w:p w14:paraId="0143232E" w14:textId="77777777" w:rsidR="00CA6780" w:rsidRPr="0040098E" w:rsidRDefault="00CA6780" w:rsidP="00CA6780">
      <w:pPr>
        <w:tabs>
          <w:tab w:val="left" w:pos="4476"/>
        </w:tabs>
        <w:jc w:val="both"/>
        <w:rPr>
          <w:rFonts w:ascii="Verdana" w:hAnsi="Verdana"/>
          <w:sz w:val="22"/>
          <w:szCs w:val="22"/>
        </w:rPr>
      </w:pPr>
    </w:p>
    <w:p w14:paraId="07A943A7"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 xml:space="preserve">CÁMARA DOMO PTZ IP 4MP CON </w:t>
      </w:r>
      <w:proofErr w:type="gramStart"/>
      <w:r>
        <w:rPr>
          <w:rFonts w:ascii="Verdana" w:hAnsi="Verdana"/>
          <w:b/>
          <w:szCs w:val="22"/>
        </w:rPr>
        <w:t>ZOOM</w:t>
      </w:r>
      <w:proofErr w:type="gramEnd"/>
      <w:r>
        <w:rPr>
          <w:rFonts w:ascii="Verdana" w:hAnsi="Verdana"/>
          <w:b/>
          <w:szCs w:val="22"/>
        </w:rPr>
        <w:t xml:space="preserve"> ÓPTICO 25X, RECONOCIMIENTO FACIAL Y AUTOTRACKING.</w:t>
      </w:r>
    </w:p>
    <w:p w14:paraId="03950A08" w14:textId="77777777" w:rsidR="00CA6780" w:rsidRPr="0040098E" w:rsidRDefault="00CA6780" w:rsidP="00CA6780">
      <w:pPr>
        <w:tabs>
          <w:tab w:val="left" w:pos="4476"/>
        </w:tabs>
        <w:jc w:val="both"/>
        <w:rPr>
          <w:rFonts w:ascii="Verdana" w:hAnsi="Verdana"/>
          <w:sz w:val="22"/>
          <w:szCs w:val="22"/>
        </w:rPr>
      </w:pPr>
    </w:p>
    <w:p w14:paraId="07AE81E8" w14:textId="77777777" w:rsidR="00CA6780" w:rsidRPr="0040098E" w:rsidRDefault="00CA6780" w:rsidP="00CA6780">
      <w:pPr>
        <w:pStyle w:val="Prrafodelista"/>
        <w:numPr>
          <w:ilvl w:val="0"/>
          <w:numId w:val="10"/>
        </w:numPr>
        <w:tabs>
          <w:tab w:val="left" w:pos="4476"/>
        </w:tabs>
        <w:jc w:val="both"/>
        <w:rPr>
          <w:rFonts w:ascii="Verdana" w:hAnsi="Verdana"/>
          <w:szCs w:val="22"/>
        </w:rPr>
      </w:pPr>
      <w:r>
        <w:rPr>
          <w:rFonts w:ascii="Verdana" w:hAnsi="Verdana"/>
          <w:szCs w:val="22"/>
        </w:rPr>
        <w:t xml:space="preserve">Resolución y Óptica: 4 Megapíxeles (2560 × 1440) a 30 FPS. </w:t>
      </w:r>
      <w:proofErr w:type="gramStart"/>
      <w:r>
        <w:rPr>
          <w:rFonts w:ascii="Verdana" w:hAnsi="Verdana"/>
          <w:szCs w:val="22"/>
        </w:rPr>
        <w:t>Zoom</w:t>
      </w:r>
      <w:proofErr w:type="gramEnd"/>
      <w:r>
        <w:rPr>
          <w:rFonts w:ascii="Verdana" w:hAnsi="Verdana"/>
          <w:szCs w:val="22"/>
        </w:rPr>
        <w:t xml:space="preserve"> Óptico 25X (focal 4.8 mm a 120 mm, F1.65~F3.8) y Zoom Digital 16X. Alcance DORI: Detección 2400m, Reconocimiento 480m e Identificación 240m.</w:t>
      </w:r>
    </w:p>
    <w:p w14:paraId="4CBA4476" w14:textId="77777777" w:rsidR="00CA6780" w:rsidRPr="0040098E" w:rsidRDefault="00CA6780" w:rsidP="00CA6780">
      <w:pPr>
        <w:pStyle w:val="Prrafodelista"/>
        <w:numPr>
          <w:ilvl w:val="0"/>
          <w:numId w:val="10"/>
        </w:numPr>
        <w:tabs>
          <w:tab w:val="left" w:pos="4476"/>
        </w:tabs>
        <w:jc w:val="both"/>
        <w:rPr>
          <w:rFonts w:ascii="Verdana" w:hAnsi="Verdana"/>
          <w:szCs w:val="22"/>
        </w:rPr>
      </w:pPr>
      <w:r>
        <w:rPr>
          <w:rFonts w:ascii="Verdana" w:hAnsi="Verdana"/>
          <w:szCs w:val="22"/>
        </w:rPr>
        <w:t>Iluminación Nocturna: Infrarrojo inteligente LED adaptativo con alcance de hasta 160 metros. Iluminación mínima Color 0.01 Lux / B/N 0.002 Lux (@F1.65).</w:t>
      </w:r>
    </w:p>
    <w:p w14:paraId="20E13447" w14:textId="77777777" w:rsidR="00CA6780" w:rsidRPr="0040098E" w:rsidRDefault="00CA6780" w:rsidP="00CA6780">
      <w:pPr>
        <w:pStyle w:val="Prrafodelista"/>
        <w:numPr>
          <w:ilvl w:val="0"/>
          <w:numId w:val="10"/>
        </w:numPr>
        <w:tabs>
          <w:tab w:val="left" w:pos="4476"/>
        </w:tabs>
        <w:jc w:val="both"/>
        <w:rPr>
          <w:rFonts w:ascii="Verdana" w:hAnsi="Verdana"/>
          <w:szCs w:val="22"/>
        </w:rPr>
      </w:pPr>
      <w:r>
        <w:rPr>
          <w:rFonts w:ascii="Verdana" w:hAnsi="Verdana"/>
          <w:szCs w:val="22"/>
        </w:rPr>
        <w:t xml:space="preserve">Movimiento PTZ: Paneo de 360° continuo (infinito), inclinación de -5° a 185° con auto-flip. Velocidad manual/preset hasta 240°/s. Soporte de 300 </w:t>
      </w:r>
      <w:proofErr w:type="spellStart"/>
      <w:r>
        <w:rPr>
          <w:rFonts w:ascii="Verdana" w:hAnsi="Verdana"/>
          <w:szCs w:val="22"/>
        </w:rPr>
        <w:t>Presets</w:t>
      </w:r>
      <w:proofErr w:type="spellEnd"/>
      <w:r>
        <w:rPr>
          <w:rFonts w:ascii="Verdana" w:hAnsi="Verdana"/>
          <w:szCs w:val="22"/>
        </w:rPr>
        <w:t>, 8 Cruceros y 4 Patrones. Tareas programables por calendario (hasta 8 tareas).</w:t>
      </w:r>
    </w:p>
    <w:p w14:paraId="7A9F5C02" w14:textId="77777777" w:rsidR="00CA6780" w:rsidRPr="0040098E" w:rsidRDefault="00CA6780" w:rsidP="00CA6780">
      <w:pPr>
        <w:pStyle w:val="Prrafodelista"/>
        <w:numPr>
          <w:ilvl w:val="0"/>
          <w:numId w:val="10"/>
        </w:numPr>
        <w:tabs>
          <w:tab w:val="left" w:pos="4476"/>
        </w:tabs>
        <w:jc w:val="both"/>
        <w:rPr>
          <w:rFonts w:ascii="Verdana" w:hAnsi="Verdana"/>
          <w:szCs w:val="22"/>
        </w:rPr>
      </w:pPr>
      <w:r>
        <w:rPr>
          <w:rFonts w:ascii="Verdana" w:hAnsi="Verdana"/>
          <w:szCs w:val="22"/>
        </w:rPr>
        <w:t>Seguimiento Inteligente e IA (Sin Licencia): Seguimiento automático inteligente (Auto-Tracking) basado en clasificación DDA (Humanos/Vehículos). Área estéril DDA, cruce de línea DDA y conteo de objetos DDA.</w:t>
      </w:r>
    </w:p>
    <w:p w14:paraId="4E99BF39" w14:textId="77777777" w:rsidR="00CA6780" w:rsidRPr="0040098E" w:rsidRDefault="00CA6780" w:rsidP="00CA6780">
      <w:pPr>
        <w:pStyle w:val="Prrafodelista"/>
        <w:numPr>
          <w:ilvl w:val="0"/>
          <w:numId w:val="10"/>
        </w:numPr>
        <w:tabs>
          <w:tab w:val="left" w:pos="4476"/>
        </w:tabs>
        <w:jc w:val="both"/>
        <w:rPr>
          <w:rFonts w:ascii="Verdana" w:hAnsi="Verdana"/>
          <w:szCs w:val="22"/>
        </w:rPr>
      </w:pPr>
      <w:r>
        <w:rPr>
          <w:rFonts w:ascii="Verdana" w:hAnsi="Verdana"/>
          <w:szCs w:val="22"/>
        </w:rPr>
        <w:t>Reconocimiento Facial en la Cámara: Procesamiento integrado para 10 detecciones y 3 reconocimientos faciales por segundo. Base de datos interna embebida en el domo para almacenamiento autónomo de hasta 10.000 rostros.</w:t>
      </w:r>
    </w:p>
    <w:p w14:paraId="7B49C957" w14:textId="77777777" w:rsidR="00CA6780" w:rsidRPr="0040098E" w:rsidRDefault="00CA6780" w:rsidP="00CA6780">
      <w:pPr>
        <w:pStyle w:val="Prrafodelista"/>
        <w:numPr>
          <w:ilvl w:val="0"/>
          <w:numId w:val="10"/>
        </w:numPr>
        <w:tabs>
          <w:tab w:val="left" w:pos="4476"/>
        </w:tabs>
        <w:jc w:val="both"/>
        <w:rPr>
          <w:rFonts w:ascii="Verdana" w:hAnsi="Verdana"/>
          <w:szCs w:val="22"/>
        </w:rPr>
      </w:pPr>
      <w:r>
        <w:rPr>
          <w:rFonts w:ascii="Verdana" w:hAnsi="Verdana"/>
          <w:szCs w:val="22"/>
        </w:rPr>
        <w:t>Tratamiento de Imagen y Protección: WDR Real (120dB), Defog (desempañador), BLC, HLC, 3D-DNR. Construcción en metal con protección IP66, ventilador y calefactor internos para trabajo en clima extremo (-40°C a 60°C). Alimentación PoE+ (802.3at) o 12VDC. Cumplimiento NDAA.</w:t>
      </w:r>
    </w:p>
    <w:p w14:paraId="58BE146D" w14:textId="77777777" w:rsidR="00CA6780" w:rsidRPr="0040098E" w:rsidRDefault="00CA6780" w:rsidP="00CA6780">
      <w:pPr>
        <w:tabs>
          <w:tab w:val="left" w:pos="4476"/>
        </w:tabs>
        <w:jc w:val="both"/>
        <w:rPr>
          <w:rFonts w:ascii="Verdana" w:hAnsi="Verdana"/>
          <w:sz w:val="22"/>
          <w:szCs w:val="22"/>
        </w:rPr>
      </w:pPr>
    </w:p>
    <w:p w14:paraId="0F228353"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TECLADO CONTROLADOR IP CON JOYSTICK 4D Y PANTALLA LCD.</w:t>
      </w:r>
    </w:p>
    <w:p w14:paraId="3A14C5F1" w14:textId="77777777" w:rsidR="00CA6780" w:rsidRPr="0040098E" w:rsidRDefault="00CA6780" w:rsidP="00CA6780">
      <w:pPr>
        <w:tabs>
          <w:tab w:val="left" w:pos="4476"/>
        </w:tabs>
        <w:jc w:val="both"/>
        <w:rPr>
          <w:rFonts w:ascii="Verdana" w:hAnsi="Verdana"/>
          <w:sz w:val="22"/>
          <w:szCs w:val="22"/>
        </w:rPr>
      </w:pPr>
    </w:p>
    <w:p w14:paraId="49FA90A2" w14:textId="77777777" w:rsidR="00CA6780" w:rsidRPr="0040098E" w:rsidRDefault="00CA6780" w:rsidP="00CA6780">
      <w:pPr>
        <w:pStyle w:val="Prrafodelista"/>
        <w:numPr>
          <w:ilvl w:val="0"/>
          <w:numId w:val="11"/>
        </w:numPr>
        <w:tabs>
          <w:tab w:val="left" w:pos="4476"/>
        </w:tabs>
        <w:jc w:val="both"/>
        <w:rPr>
          <w:rFonts w:ascii="Verdana" w:hAnsi="Verdana"/>
          <w:szCs w:val="22"/>
        </w:rPr>
      </w:pPr>
      <w:r>
        <w:rPr>
          <w:rFonts w:ascii="Verdana" w:hAnsi="Verdana"/>
          <w:szCs w:val="22"/>
        </w:rPr>
        <w:t>Arquitectura y Control: Sistema operativo Linux embebido con pantalla TFT LCD de 320x240 píxeles. Joystick profesional 4D de alta precisión con perilla y botones programables.</w:t>
      </w:r>
    </w:p>
    <w:p w14:paraId="2C8B67C7" w14:textId="77777777" w:rsidR="00CA6780" w:rsidRPr="0040098E" w:rsidRDefault="00CA6780" w:rsidP="00CA6780">
      <w:pPr>
        <w:pStyle w:val="Prrafodelista"/>
        <w:numPr>
          <w:ilvl w:val="0"/>
          <w:numId w:val="11"/>
        </w:numPr>
        <w:tabs>
          <w:tab w:val="left" w:pos="4476"/>
        </w:tabs>
        <w:jc w:val="both"/>
        <w:rPr>
          <w:rFonts w:ascii="Verdana" w:hAnsi="Verdana"/>
          <w:szCs w:val="22"/>
        </w:rPr>
      </w:pPr>
      <w:r>
        <w:rPr>
          <w:rFonts w:ascii="Verdana" w:hAnsi="Verdana"/>
          <w:szCs w:val="22"/>
        </w:rPr>
        <w:t>Compatibilidad: Control de cámaras PTZ IP vía protocolo ONVIF y VMS nativo. Control de PTZ analógicas mediante RS-485 (Pelco D/P). Soporte de control máximo de hasta 256 dispositivos en red.</w:t>
      </w:r>
    </w:p>
    <w:p w14:paraId="7B18F75C" w14:textId="77777777" w:rsidR="00CA6780" w:rsidRPr="0040098E" w:rsidRDefault="00CA6780" w:rsidP="00CA6780">
      <w:pPr>
        <w:pStyle w:val="Prrafodelista"/>
        <w:numPr>
          <w:ilvl w:val="0"/>
          <w:numId w:val="11"/>
        </w:numPr>
        <w:tabs>
          <w:tab w:val="left" w:pos="4476"/>
        </w:tabs>
        <w:jc w:val="both"/>
        <w:rPr>
          <w:rFonts w:ascii="Verdana" w:hAnsi="Verdana"/>
          <w:szCs w:val="22"/>
        </w:rPr>
      </w:pPr>
      <w:r>
        <w:rPr>
          <w:rFonts w:ascii="Verdana" w:hAnsi="Verdana"/>
          <w:szCs w:val="22"/>
        </w:rPr>
        <w:t xml:space="preserve">Funciones de Gestión VMS: Control de movimiento PTZ, </w:t>
      </w:r>
      <w:proofErr w:type="gramStart"/>
      <w:r>
        <w:rPr>
          <w:rFonts w:ascii="Verdana" w:hAnsi="Verdana"/>
          <w:szCs w:val="22"/>
        </w:rPr>
        <w:t>Zoom</w:t>
      </w:r>
      <w:proofErr w:type="gramEnd"/>
      <w:r>
        <w:rPr>
          <w:rFonts w:ascii="Verdana" w:hAnsi="Verdana"/>
          <w:szCs w:val="22"/>
        </w:rPr>
        <w:t xml:space="preserve">, Iris, Enfoque, ejecución de </w:t>
      </w:r>
      <w:proofErr w:type="spellStart"/>
      <w:r>
        <w:rPr>
          <w:rFonts w:ascii="Verdana" w:hAnsi="Verdana"/>
          <w:szCs w:val="22"/>
        </w:rPr>
        <w:t>Presets</w:t>
      </w:r>
      <w:proofErr w:type="spellEnd"/>
      <w:r>
        <w:rPr>
          <w:rFonts w:ascii="Verdana" w:hAnsi="Verdana"/>
          <w:szCs w:val="22"/>
        </w:rPr>
        <w:t xml:space="preserve"> y Cruceros, gestión de Video Wall (Pared de TV), cambio de Layouts en monitores y reproducción de video.</w:t>
      </w:r>
    </w:p>
    <w:p w14:paraId="07D67BDD" w14:textId="77777777" w:rsidR="00CA6780" w:rsidRPr="0040098E" w:rsidRDefault="00CA6780" w:rsidP="00CA6780">
      <w:pPr>
        <w:pStyle w:val="Prrafodelista"/>
        <w:numPr>
          <w:ilvl w:val="0"/>
          <w:numId w:val="11"/>
        </w:numPr>
        <w:tabs>
          <w:tab w:val="left" w:pos="4476"/>
        </w:tabs>
        <w:jc w:val="both"/>
        <w:rPr>
          <w:rFonts w:ascii="Verdana" w:hAnsi="Verdana"/>
          <w:szCs w:val="22"/>
        </w:rPr>
      </w:pPr>
      <w:r>
        <w:rPr>
          <w:rFonts w:ascii="Verdana" w:hAnsi="Verdana"/>
          <w:szCs w:val="22"/>
        </w:rPr>
        <w:t>Puertos y Energía: 1 puerto RJ45 10/100M, interfaz Web, puertos seriales RS485, RS422 y RS232 (baudrates de 1200 a 115200 bps). Alimentación DC12V / 2A o PoE (Consumo ≤5W).</w:t>
      </w:r>
    </w:p>
    <w:p w14:paraId="4A5A6F14" w14:textId="77777777" w:rsidR="00CA6780" w:rsidRPr="0040098E" w:rsidRDefault="00CA6780" w:rsidP="00CA6780">
      <w:pPr>
        <w:tabs>
          <w:tab w:val="left" w:pos="4476"/>
        </w:tabs>
        <w:jc w:val="both"/>
        <w:rPr>
          <w:rFonts w:ascii="Verdana" w:hAnsi="Verdana"/>
          <w:sz w:val="22"/>
          <w:szCs w:val="22"/>
        </w:rPr>
      </w:pPr>
    </w:p>
    <w:p w14:paraId="0A642909"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SERVIDOR CENTRAL DE GESTIÓN DE VIDEO DE MONITOREO Y SOFTWARE VMS.</w:t>
      </w:r>
    </w:p>
    <w:p w14:paraId="3F86FEC8" w14:textId="77777777" w:rsidR="00CA6780" w:rsidRPr="0040098E" w:rsidRDefault="00CA6780" w:rsidP="00CA6780">
      <w:pPr>
        <w:tabs>
          <w:tab w:val="left" w:pos="4476"/>
        </w:tabs>
        <w:jc w:val="both"/>
        <w:rPr>
          <w:rFonts w:ascii="Verdana" w:hAnsi="Verdana"/>
          <w:sz w:val="22"/>
          <w:szCs w:val="22"/>
        </w:rPr>
      </w:pPr>
    </w:p>
    <w:p w14:paraId="38E9278E" w14:textId="77777777" w:rsidR="00CA6780" w:rsidRPr="0040098E" w:rsidRDefault="00CA6780" w:rsidP="00CA6780">
      <w:pPr>
        <w:pStyle w:val="Prrafodelista"/>
        <w:numPr>
          <w:ilvl w:val="0"/>
          <w:numId w:val="12"/>
        </w:numPr>
        <w:tabs>
          <w:tab w:val="left" w:pos="4476"/>
        </w:tabs>
        <w:jc w:val="both"/>
        <w:rPr>
          <w:rFonts w:ascii="Verdana" w:hAnsi="Verdana"/>
          <w:szCs w:val="22"/>
        </w:rPr>
      </w:pPr>
      <w:r>
        <w:rPr>
          <w:rFonts w:ascii="Verdana" w:hAnsi="Verdana"/>
          <w:szCs w:val="22"/>
        </w:rPr>
        <w:t>Hardware del Servidor Dedicado: Procesador (CPU): Intel Pentium 4405U (o rendimiento superior equivalente). Gráficos (GPU): Intel HD Graphics 510 integrados. Memoria RAM: 8 GB DDR RAM. Almacenamiento: SSD integrado de 128 GB para sistema y base de datos. Red y Salidas: Puerto Ethernet autoadaptativo 10/100/1000M. Salida de video independiente HDMI + VGA.</w:t>
      </w:r>
    </w:p>
    <w:p w14:paraId="639F57D0" w14:textId="77777777" w:rsidR="00CA6780" w:rsidRPr="0040098E" w:rsidRDefault="00CA6780" w:rsidP="00CA6780">
      <w:pPr>
        <w:pStyle w:val="Prrafodelista"/>
        <w:numPr>
          <w:ilvl w:val="0"/>
          <w:numId w:val="12"/>
        </w:numPr>
        <w:tabs>
          <w:tab w:val="left" w:pos="4476"/>
        </w:tabs>
        <w:jc w:val="both"/>
        <w:rPr>
          <w:rFonts w:ascii="Verdana" w:hAnsi="Verdana"/>
          <w:szCs w:val="22"/>
        </w:rPr>
      </w:pPr>
      <w:r>
        <w:rPr>
          <w:rFonts w:ascii="Verdana" w:hAnsi="Verdana"/>
          <w:szCs w:val="22"/>
        </w:rPr>
        <w:t>Ciberseguridad y Normativa: Protección nativa mediante agente nano IoT de ciberseguridad contra inyección de código, alteración de memoria y monitoreo de archivos. Cumplimiento NDAA.</w:t>
      </w:r>
    </w:p>
    <w:p w14:paraId="72F8AF9C" w14:textId="77777777" w:rsidR="00CA6780" w:rsidRPr="0040098E" w:rsidRDefault="00CA6780" w:rsidP="00CA6780">
      <w:pPr>
        <w:pStyle w:val="Prrafodelista"/>
        <w:numPr>
          <w:ilvl w:val="0"/>
          <w:numId w:val="12"/>
        </w:numPr>
        <w:tabs>
          <w:tab w:val="left" w:pos="4476"/>
        </w:tabs>
        <w:jc w:val="both"/>
        <w:rPr>
          <w:rFonts w:ascii="Verdana" w:hAnsi="Verdana"/>
          <w:szCs w:val="22"/>
        </w:rPr>
      </w:pPr>
      <w:r>
        <w:rPr>
          <w:rFonts w:ascii="Verdana" w:hAnsi="Verdana"/>
          <w:szCs w:val="22"/>
        </w:rPr>
        <w:t xml:space="preserve">Licenciamiento e Integración Incluida: Licencias de Canal Incluidas de Fábrica: Licencia nativa base para la gestión y visualización de hasta 256 CANALES IP (Sin costo de licenciamiento adicional). Capacidad para hasta 64 dispositivos (NVRs/Cámaras) y hasta 32 canales de marcas de terceros. Ancho de Banda: 128 Mbps de Entrada / 128 Mbps de Salida. Usuarios: Hasta 64 usuarios registrados y 36 usuarios concurrentes en línea (4 cliente PC / 32 </w:t>
      </w:r>
      <w:proofErr w:type="gramStart"/>
      <w:r>
        <w:rPr>
          <w:rFonts w:ascii="Verdana" w:hAnsi="Verdana"/>
          <w:szCs w:val="22"/>
        </w:rPr>
        <w:t>app</w:t>
      </w:r>
      <w:proofErr w:type="gramEnd"/>
      <w:r>
        <w:rPr>
          <w:rFonts w:ascii="Verdana" w:hAnsi="Verdana"/>
          <w:szCs w:val="22"/>
        </w:rPr>
        <w:t xml:space="preserve"> móvil).</w:t>
      </w:r>
    </w:p>
    <w:p w14:paraId="4975E6D6" w14:textId="77777777" w:rsidR="00CA6780" w:rsidRPr="0040098E" w:rsidRDefault="00CA6780" w:rsidP="00CA6780">
      <w:pPr>
        <w:pStyle w:val="Prrafodelista"/>
        <w:numPr>
          <w:ilvl w:val="0"/>
          <w:numId w:val="12"/>
        </w:numPr>
        <w:tabs>
          <w:tab w:val="left" w:pos="4476"/>
        </w:tabs>
        <w:jc w:val="both"/>
        <w:rPr>
          <w:rFonts w:ascii="Verdana" w:hAnsi="Verdana"/>
          <w:szCs w:val="22"/>
        </w:rPr>
      </w:pPr>
      <w:r>
        <w:rPr>
          <w:rFonts w:ascii="Verdana" w:hAnsi="Verdana"/>
          <w:szCs w:val="22"/>
        </w:rPr>
        <w:t>Módulos Inteligentes del Software VMS Centralizado: Gestión de Video Wall (Pared de TV): Control total de matriz de video, decodificadores, pantallas emergentes (popups) por alarma y conmutación de escenarios. Módulo de Reconocimiento Facial: Sincronización automática de bases de datos de rostros entre múltiples NVRs/ Cámaras. Módulo de Saludo Facial: Despliegue de mensajes personalizados en pantallas externas al detectar personas registradas. Módulo de Control de Asistencia: Registro automatizado de entradas/salidas de personal basado en reconocimiento facial. Módulo LPR (Lectura de Placas): Administración de puntos de control vehicular, listas blancas/negras y apertura de barreras. Conteo de Personas y Mapas: Conteo multi-cámara, mapas de calor y E-Map interactivo (imágenes o integración Google Maps®).</w:t>
      </w:r>
    </w:p>
    <w:p w14:paraId="4B2580A0" w14:textId="77777777" w:rsidR="00CA6780" w:rsidRPr="0040098E" w:rsidRDefault="00CA6780" w:rsidP="00CA6780">
      <w:pPr>
        <w:tabs>
          <w:tab w:val="left" w:pos="4476"/>
        </w:tabs>
        <w:jc w:val="both"/>
        <w:rPr>
          <w:rFonts w:ascii="Verdana" w:hAnsi="Verdana"/>
          <w:sz w:val="22"/>
          <w:szCs w:val="22"/>
        </w:rPr>
      </w:pPr>
    </w:p>
    <w:p w14:paraId="78C44EA4"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lastRenderedPageBreak/>
        <w:t>DECODIFICADOR DE VIDEO IP DE ALTO RENDIMIENTO PARA PARED DE TV.</w:t>
      </w:r>
    </w:p>
    <w:p w14:paraId="1E09E596" w14:textId="77777777" w:rsidR="00CA6780" w:rsidRPr="0040098E" w:rsidRDefault="00CA6780" w:rsidP="00CA6780">
      <w:pPr>
        <w:tabs>
          <w:tab w:val="left" w:pos="4476"/>
        </w:tabs>
        <w:jc w:val="both"/>
        <w:rPr>
          <w:rFonts w:ascii="Verdana" w:hAnsi="Verdana"/>
          <w:sz w:val="22"/>
          <w:szCs w:val="22"/>
        </w:rPr>
      </w:pPr>
    </w:p>
    <w:p w14:paraId="7CB976A4" w14:textId="77777777" w:rsidR="00CA6780" w:rsidRPr="0040098E" w:rsidRDefault="00CA6780" w:rsidP="00CA6780">
      <w:pPr>
        <w:pStyle w:val="Prrafodelista"/>
        <w:numPr>
          <w:ilvl w:val="0"/>
          <w:numId w:val="13"/>
        </w:numPr>
        <w:tabs>
          <w:tab w:val="left" w:pos="4476"/>
        </w:tabs>
        <w:jc w:val="both"/>
        <w:rPr>
          <w:rFonts w:ascii="Verdana" w:hAnsi="Verdana"/>
          <w:szCs w:val="22"/>
        </w:rPr>
      </w:pPr>
      <w:r>
        <w:rPr>
          <w:rFonts w:ascii="Verdana" w:hAnsi="Verdana"/>
          <w:szCs w:val="22"/>
        </w:rPr>
        <w:t>Modos de Operación: Funcionamiento en modo Independiente o integrado a la Plataforma VMS Central. Cumplimiento NDAA. Formato de rack de 19" (1U). Salidas de Video Duales / Múltiples: 1x HDMI (soporte de resolución 8K / 4K / 1080P). 2x HDMI (soporte 4K / 1080P). 1x HDMI (1080P) + 1x VGA (Espejo de salidas HDMI). Capacidad de expansión en Video Wall de hasta 64 salidas HDMI.</w:t>
      </w:r>
    </w:p>
    <w:p w14:paraId="720978E5" w14:textId="77777777" w:rsidR="00CA6780" w:rsidRPr="0040098E" w:rsidRDefault="00CA6780" w:rsidP="00CA6780">
      <w:pPr>
        <w:pStyle w:val="Prrafodelista"/>
        <w:numPr>
          <w:ilvl w:val="0"/>
          <w:numId w:val="13"/>
        </w:numPr>
        <w:tabs>
          <w:tab w:val="left" w:pos="4476"/>
        </w:tabs>
        <w:jc w:val="both"/>
        <w:rPr>
          <w:rFonts w:ascii="Verdana" w:hAnsi="Verdana"/>
          <w:szCs w:val="22"/>
        </w:rPr>
      </w:pPr>
      <w:r>
        <w:rPr>
          <w:rFonts w:ascii="Verdana" w:hAnsi="Verdana"/>
          <w:szCs w:val="22"/>
        </w:rPr>
        <w:t>Entradas e Interfaces: 1 Entrada HDMI (hasta 2160P) para conmutación de video externa. 1 entrada / 1 Salida de Audio RCA. 2 puertos LAN Gigabit (1Gbps con balanceo de carga). 4 entradas y 4 Salidas de Alarma físicas. 1 USB 3.0 + 1 USB 2.0.</w:t>
      </w:r>
    </w:p>
    <w:p w14:paraId="706FEB30" w14:textId="77777777" w:rsidR="00CA6780" w:rsidRPr="0040098E" w:rsidRDefault="00CA6780" w:rsidP="00CA6780">
      <w:pPr>
        <w:pStyle w:val="Prrafodelista"/>
        <w:numPr>
          <w:ilvl w:val="0"/>
          <w:numId w:val="13"/>
        </w:numPr>
        <w:tabs>
          <w:tab w:val="left" w:pos="4476"/>
        </w:tabs>
        <w:jc w:val="both"/>
        <w:rPr>
          <w:rFonts w:ascii="Verdana" w:hAnsi="Verdana"/>
          <w:szCs w:val="22"/>
        </w:rPr>
      </w:pPr>
      <w:r>
        <w:rPr>
          <w:rFonts w:ascii="Verdana" w:hAnsi="Verdana"/>
          <w:szCs w:val="22"/>
        </w:rPr>
        <w:t>Capacidad de Decodificación Local: Capacidad total de gestión de 256 Canales. Visualización simultánea de 4Ch @ 16MP, 8Ch @ 8MP, 12Ch @ 5MP, 20Ch @ 3MP, 32Ch @ 2MP, &gt;64Ch @ CIF. Decodificación de video H.265 / H.264 / MJPEG. Alimentación 12VDC/4A. Operación de -20°C a 50°C.</w:t>
      </w:r>
    </w:p>
    <w:p w14:paraId="109E9656" w14:textId="77777777" w:rsidR="00CA6780" w:rsidRPr="0040098E" w:rsidRDefault="00CA6780" w:rsidP="00CA6780">
      <w:pPr>
        <w:tabs>
          <w:tab w:val="left" w:pos="4476"/>
        </w:tabs>
        <w:jc w:val="both"/>
        <w:rPr>
          <w:rFonts w:ascii="Verdana" w:hAnsi="Verdana"/>
          <w:sz w:val="22"/>
          <w:szCs w:val="22"/>
        </w:rPr>
      </w:pPr>
    </w:p>
    <w:p w14:paraId="2EFA2B7F" w14:textId="77777777" w:rsidR="00CA6780" w:rsidRPr="0040098E" w:rsidRDefault="00CA6780" w:rsidP="00CA6780">
      <w:pPr>
        <w:pStyle w:val="Prrafodelista"/>
        <w:numPr>
          <w:ilvl w:val="0"/>
          <w:numId w:val="23"/>
        </w:numPr>
        <w:tabs>
          <w:tab w:val="left" w:pos="4476"/>
        </w:tabs>
        <w:jc w:val="both"/>
        <w:rPr>
          <w:rFonts w:ascii="Verdana" w:hAnsi="Verdana"/>
          <w:b/>
          <w:szCs w:val="22"/>
        </w:rPr>
      </w:pPr>
      <w:r>
        <w:rPr>
          <w:rFonts w:ascii="Verdana" w:hAnsi="Verdana"/>
          <w:b/>
          <w:szCs w:val="22"/>
        </w:rPr>
        <w:t>SISTEMA DE CONTROL DE ACCESO DE VISITANTES.</w:t>
      </w:r>
    </w:p>
    <w:p w14:paraId="4E638133" w14:textId="77777777" w:rsidR="00CA6780" w:rsidRPr="0040098E" w:rsidRDefault="00CA6780" w:rsidP="00CA6780">
      <w:pPr>
        <w:tabs>
          <w:tab w:val="left" w:pos="4476"/>
        </w:tabs>
        <w:jc w:val="both"/>
        <w:rPr>
          <w:rFonts w:ascii="Verdana" w:hAnsi="Verdana"/>
          <w:sz w:val="22"/>
          <w:szCs w:val="22"/>
        </w:rPr>
      </w:pPr>
    </w:p>
    <w:p w14:paraId="5A60681A"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Plataforma 100% Basada en Web: El acceso, monitoreo y configuración se realiza enteramente a través de navegadores web (Chrome, Edge, Firefox, etc.), eliminando la necesidad de instalar software en las estaciones de trabajo de los guardias o recepcionistas.</w:t>
      </w:r>
    </w:p>
    <w:p w14:paraId="3F86A0D6"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Arquitectura Todo-en-Uno (All-in-One): Integra múltiples disciplinas de seguridad en una sola interfaz unificada (Control de Acceso, Tiempo y Asistencia, Gestión de Visitantes, Videovigilancia y Control de Aforo).</w:t>
      </w:r>
    </w:p>
    <w:p w14:paraId="2AD50118"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Alta Disponibilidad (High Availability - HA): Capacidad de configuración en redundancia o failover, asegurando que si el servidor principal falla, un servidor secundario asuma el control automáticamente, evitando la caída del sistema.</w:t>
      </w:r>
    </w:p>
    <w:p w14:paraId="4897B6E8"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Seguridad y Cifrado: Protocolos de comunicación encriptada (HTTPS / TLS) entre los dispositivos de hardware y el servidor, además de copias de seguridad automáticas de la base de datos.</w:t>
      </w:r>
    </w:p>
    <w:p w14:paraId="7F50BD2A"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Compatibilidad de Bases de Datos: Soporte nativo para bases de datos robustas y empresariales como PostgreSQL, MS SQL Server y Oracle.</w:t>
      </w:r>
    </w:p>
    <w:p w14:paraId="5776011F"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Lector de Cédulas y Documentos de Identidad: Tecnología tipo Imager 2D omnidireccional. Debe contar con soporte para la decodificación de códigos de barras bidimensionales (como PDF417, presente en documentos de identidad). Deseable capacidad de lectura OCR (Reconocimiento Óptico de Caracteres) para la lectura física de la parte posterior de las cédulas de identidad si el software lo requiere. Interfaz de conexión USB (Plug and Play).</w:t>
      </w:r>
    </w:p>
    <w:p w14:paraId="6515EEAE"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Cámara Web (Captura Fotográfica): Resolución Full HD (1080p). Conexión mediante puerto USB. Enfoque automático (Autofocus) para la captura nítida del rostro de los visitantes al momento del enrolamiento en el software.</w:t>
      </w:r>
    </w:p>
    <w:p w14:paraId="1572830C"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 xml:space="preserve">Impresora de </w:t>
      </w:r>
      <w:proofErr w:type="gramStart"/>
      <w:r>
        <w:rPr>
          <w:rFonts w:ascii="Verdana" w:hAnsi="Verdana"/>
          <w:szCs w:val="22"/>
        </w:rPr>
        <w:t>Tickets</w:t>
      </w:r>
      <w:proofErr w:type="gramEnd"/>
      <w:r>
        <w:rPr>
          <w:rFonts w:ascii="Verdana" w:hAnsi="Verdana"/>
          <w:szCs w:val="22"/>
        </w:rPr>
        <w:t xml:space="preserve"> para Control de Acceso: Tecnología de impresión directa térmica (sin uso de cartuchos de tinta). Ancho de impresión estándar, preferiblemente entre 58 mm y 80 mm. Debe contar con cortador automático </w:t>
      </w:r>
      <w:r>
        <w:rPr>
          <w:rFonts w:ascii="Verdana" w:hAnsi="Verdana"/>
          <w:szCs w:val="22"/>
        </w:rPr>
        <w:lastRenderedPageBreak/>
        <w:t>del papel (</w:t>
      </w:r>
      <w:proofErr w:type="gramStart"/>
      <w:r>
        <w:rPr>
          <w:rFonts w:ascii="Verdana" w:hAnsi="Verdana"/>
          <w:szCs w:val="22"/>
        </w:rPr>
        <w:t>ticket</w:t>
      </w:r>
      <w:proofErr w:type="gramEnd"/>
      <w:r>
        <w:rPr>
          <w:rFonts w:ascii="Verdana" w:hAnsi="Verdana"/>
          <w:szCs w:val="22"/>
        </w:rPr>
        <w:t>). Velocidad de impresión de alto rendimiento (superior a 200mm/</w:t>
      </w:r>
      <w:proofErr w:type="spellStart"/>
      <w:r>
        <w:rPr>
          <w:rFonts w:ascii="Verdana" w:hAnsi="Verdana"/>
          <w:szCs w:val="22"/>
        </w:rPr>
        <w:t>seg</w:t>
      </w:r>
      <w:proofErr w:type="spellEnd"/>
      <w:r>
        <w:rPr>
          <w:rFonts w:ascii="Verdana" w:hAnsi="Verdana"/>
          <w:szCs w:val="22"/>
        </w:rPr>
        <w:t>) para agilizar el proceso en la recepción. Interfaz de comunicación USB y/o Red Ethernet.</w:t>
      </w:r>
    </w:p>
    <w:p w14:paraId="651A242C" w14:textId="77777777" w:rsidR="00CA6780" w:rsidRPr="0040098E" w:rsidRDefault="00CA6780" w:rsidP="00CA6780">
      <w:pPr>
        <w:pStyle w:val="Prrafodelista"/>
        <w:numPr>
          <w:ilvl w:val="0"/>
          <w:numId w:val="14"/>
        </w:numPr>
        <w:tabs>
          <w:tab w:val="left" w:pos="4476"/>
        </w:tabs>
        <w:jc w:val="both"/>
        <w:rPr>
          <w:rFonts w:ascii="Verdana" w:hAnsi="Verdana"/>
          <w:szCs w:val="22"/>
        </w:rPr>
      </w:pPr>
      <w:r>
        <w:rPr>
          <w:rFonts w:ascii="Verdana" w:hAnsi="Verdana"/>
          <w:szCs w:val="22"/>
        </w:rPr>
        <w:t xml:space="preserve">Insumos (Rollo para Etiquetas): Suministro de rollos de papel térmico continuo (ancho acorde a la impresora ofertada). La cantidad suministrada debe garantizar la operatividad de impresión de </w:t>
      </w:r>
      <w:proofErr w:type="gramStart"/>
      <w:r>
        <w:rPr>
          <w:rFonts w:ascii="Verdana" w:hAnsi="Verdana"/>
          <w:szCs w:val="22"/>
        </w:rPr>
        <w:t>tickets</w:t>
      </w:r>
      <w:proofErr w:type="gramEnd"/>
      <w:r>
        <w:rPr>
          <w:rFonts w:ascii="Verdana" w:hAnsi="Verdana"/>
          <w:szCs w:val="22"/>
        </w:rPr>
        <w:t xml:space="preserve"> requerida durante la fase de ejecución y estabilización del contrato.</w:t>
      </w:r>
    </w:p>
    <w:p w14:paraId="36EA8A65" w14:textId="77777777" w:rsidR="00CA6780" w:rsidRPr="0040098E" w:rsidRDefault="00CA6780" w:rsidP="00CA6780">
      <w:pPr>
        <w:tabs>
          <w:tab w:val="left" w:pos="4476"/>
        </w:tabs>
        <w:jc w:val="both"/>
        <w:rPr>
          <w:rFonts w:ascii="Verdana" w:hAnsi="Verdana"/>
          <w:b/>
          <w:sz w:val="22"/>
          <w:szCs w:val="22"/>
        </w:rPr>
      </w:pPr>
    </w:p>
    <w:p w14:paraId="5ECC196F" w14:textId="77777777" w:rsidR="00CA6780" w:rsidRPr="0040098E" w:rsidRDefault="00CA6780" w:rsidP="00CA6780">
      <w:pPr>
        <w:adjustRightInd w:val="0"/>
        <w:jc w:val="both"/>
        <w:rPr>
          <w:rFonts w:ascii="Verdana" w:hAnsi="Verdana" w:cs="Arial"/>
          <w:b/>
          <w:sz w:val="22"/>
          <w:szCs w:val="22"/>
          <w:u w:val="single"/>
        </w:rPr>
      </w:pPr>
      <w:r>
        <w:rPr>
          <w:rFonts w:ascii="Verdana" w:hAnsi="Verdana" w:cs="Arial"/>
          <w:b/>
          <w:sz w:val="22"/>
          <w:szCs w:val="22"/>
          <w:u w:val="single"/>
        </w:rPr>
        <w:t>OBLIGACIONES DEL CONTRATISTA:</w:t>
      </w:r>
    </w:p>
    <w:p w14:paraId="56F8A1DF" w14:textId="77777777" w:rsidR="00CA6780" w:rsidRPr="0040098E" w:rsidRDefault="00CA6780" w:rsidP="00CA6780">
      <w:pPr>
        <w:contextualSpacing/>
        <w:jc w:val="both"/>
        <w:rPr>
          <w:rFonts w:ascii="Verdana" w:hAnsi="Verdana" w:cs="Arial"/>
          <w:b/>
          <w:sz w:val="22"/>
          <w:szCs w:val="22"/>
        </w:rPr>
      </w:pPr>
    </w:p>
    <w:p w14:paraId="1B66CD18" w14:textId="77777777" w:rsidR="00CA6780" w:rsidRPr="0040098E" w:rsidRDefault="00CA6780" w:rsidP="00CA6780">
      <w:pPr>
        <w:shd w:val="clear" w:color="auto" w:fill="FFFFFF"/>
        <w:jc w:val="both"/>
        <w:rPr>
          <w:rFonts w:ascii="Verdana" w:eastAsia="Arial Narrow" w:hAnsi="Verdana" w:cs="Arial Narrow"/>
          <w:b/>
          <w:sz w:val="22"/>
          <w:szCs w:val="22"/>
        </w:rPr>
      </w:pPr>
      <w:r>
        <w:rPr>
          <w:rFonts w:ascii="Verdana" w:eastAsia="Arial Narrow" w:hAnsi="Verdana" w:cs="Arial Narrow"/>
          <w:b/>
          <w:sz w:val="22"/>
          <w:szCs w:val="22"/>
        </w:rPr>
        <w:t>OBLIGACIONES ESPECIFICAS DEL CONTRATISTA:</w:t>
      </w:r>
    </w:p>
    <w:p w14:paraId="51D6C678" w14:textId="77777777" w:rsidR="00CA6780" w:rsidRPr="0040098E" w:rsidRDefault="00CA6780" w:rsidP="00CA6780">
      <w:pPr>
        <w:shd w:val="clear" w:color="auto" w:fill="FFFFFF"/>
        <w:rPr>
          <w:rFonts w:ascii="Verdana" w:eastAsia="Arial Narrow" w:hAnsi="Verdana" w:cs="Arial Narrow"/>
          <w:sz w:val="22"/>
          <w:szCs w:val="22"/>
          <w:highlight w:val="yellow"/>
        </w:rPr>
      </w:pPr>
    </w:p>
    <w:p w14:paraId="3788BEA3" w14:textId="77777777" w:rsidR="00CA6780" w:rsidRPr="0040098E" w:rsidRDefault="00CA6780" w:rsidP="00CA6780">
      <w:pPr>
        <w:pStyle w:val="Prrafodelista"/>
        <w:numPr>
          <w:ilvl w:val="0"/>
          <w:numId w:val="20"/>
        </w:numPr>
        <w:shd w:val="clear" w:color="auto" w:fill="FFFFFF"/>
        <w:rPr>
          <w:rFonts w:ascii="Verdana" w:eastAsia="Arial Narrow" w:hAnsi="Verdana" w:cs="Arial Narrow"/>
          <w:szCs w:val="22"/>
        </w:rPr>
      </w:pPr>
      <w:r>
        <w:rPr>
          <w:rFonts w:ascii="Verdana" w:eastAsia="Arial Narrow" w:hAnsi="Verdana" w:cs="Arial Narrow"/>
          <w:szCs w:val="22"/>
        </w:rPr>
        <w:t>Prestar el servicio de vigilancia de conformidad con el objeto contractual.</w:t>
      </w:r>
    </w:p>
    <w:p w14:paraId="14065347"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Garantizar la seguridad en los bienes muebles e inmuebles donde se llevará a cabo la prestación del servicio, así como la protección del recurso humano en cada uno de los sitios.</w:t>
      </w:r>
    </w:p>
    <w:p w14:paraId="51B57906"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Mantener las medidas de protección y seguridad necesarias para garantizar la salvaguarda de los bienes del IDEAM, así como la de las personas que laboran en cada una de las sedes donde se deberá prestar el servicio.</w:t>
      </w:r>
    </w:p>
    <w:p w14:paraId="39F0B7CB"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Atender en forma oportuna los requerimientos y sugerencias hechas por el Supervisor designado por el Instituto.</w:t>
      </w:r>
    </w:p>
    <w:p w14:paraId="62C7ADB4"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Capacitar a los guardas, coordinadores, supervisores y demás personal de apoyo que requiera la empresa, a través de cursos de actualización e instrucción adecuada de la prestación del servicio, normatividad y atención al cliente; las cuales serán certificadas por la institución que los capacitó con las exigencias de la SUPERVIGILANCIA, y el cumplimiento del objeto contractual de porte de armas y salvoconductos.</w:t>
      </w:r>
    </w:p>
    <w:p w14:paraId="215FACC2" w14:textId="77777777" w:rsidR="00CA6780" w:rsidRPr="00CC660F"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armamento utilizado para la prestación del servicio de vigilancia y seguridad privada será de propiedad exclusiva de la Empresa que preste el servicio y debe contar con los permisos, salvoconductos, autorizaciones y licencias vigentes de acuerdo con la normatividad que para tal fin exige el Ministerio Nacional de Defensa. El contratista deberá adoptar las medidas de seguridad adecuadas para el correcto manejo, uso y guarda de las mismas. Se aceptará compromiso de compra de armamento siempre y cuando a la fecha de entrega de la propuesta se acredite el trámite de los respectivos permisos y se demuestre que a la fecha de inicio se cuenta con las licencias requeridas según certificación de la SUPERVIGILANCIA</w:t>
      </w:r>
    </w:p>
    <w:p w14:paraId="6E734433"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Disponer de los elementos, armamento, medios de comunicación, equipos, medios tecnológicos, materiales y recurso humano apto y competente debidamente dotado para la correcta prestación del servicio, cumpliendo con lo previsto en los pliegos de condiciones y normatividad de la Superintendencia de Vigilancia.</w:t>
      </w:r>
    </w:p>
    <w:p w14:paraId="570C3B6E" w14:textId="77777777" w:rsidR="00CA6780" w:rsidRPr="00CC660F"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contratista debe suministrar DIECISEIS (16) líneas telefónicas con su respectivo aparato celular para facilitar la labor de la supervisión designada por parte del IDEAM, las cuales estarán ubicadas en cada una de las sedes donde se prestará el servicio.</w:t>
      </w:r>
    </w:p>
    <w:p w14:paraId="0B50E22D"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lastRenderedPageBreak/>
        <w:t>Dotar con linternas tipo militar, a cada guarda de seguridad en turno activo, para que, en caso de falla eléctrica en horas nocturnas o espacios oscuros, pueda desarrollar sus labores en forma normal.</w:t>
      </w:r>
    </w:p>
    <w:p w14:paraId="39018B73"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 xml:space="preserve">Los guardas de seguridad deberán estar carnetizados y permanecer debidamente uniformados con implementos presentados para el arma de dotación se debe portar de forma adecuada </w:t>
      </w:r>
      <w:proofErr w:type="gramStart"/>
      <w:r>
        <w:rPr>
          <w:rFonts w:ascii="Verdana" w:eastAsia="Arial Narrow" w:hAnsi="Verdana" w:cs="Arial Narrow"/>
          <w:szCs w:val="22"/>
        </w:rPr>
        <w:t>de acuerdo a</w:t>
      </w:r>
      <w:proofErr w:type="gramEnd"/>
      <w:r>
        <w:rPr>
          <w:rFonts w:ascii="Verdana" w:eastAsia="Arial Narrow" w:hAnsi="Verdana" w:cs="Arial Narrow"/>
          <w:szCs w:val="22"/>
        </w:rPr>
        <w:t xml:space="preserve"> la normatividad exigida por la SUPERVIGILANCIA, de tal manera no represente peligro ni para el guarda de seguridad ni para los usuarios internos y externos de las diferentes sedes del IDEAM.</w:t>
      </w:r>
    </w:p>
    <w:p w14:paraId="0B4F8FF9"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Impedir el acceso de funcionarios y personas ajenas a la entidad en horarios no laborales, a menos que el funcionario cuente con autorización expresa del jefe inmediato y visto bueno del Grupo de Servicios Administrativos. De otra parte, no se permitirá el ingreso a personas en estado de embriaguez o bajo los efectos de sustancias alucinógenas; ni personas que porten armas, excluyendo a escoltas, los cuales acreditarán el cumplimiento de su función, previa autorización del responsable del Instituto.</w:t>
      </w:r>
    </w:p>
    <w:p w14:paraId="06530B18"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contratista deberá responder por las pérdidas, sustracciones o daños que se presenten en cada dependencia a cargo, ocurridos por negligencia, imprudencia, ineptitud o dolo de su personal y por daños y destrucciones de bienes muebles e inmuebles y daños a terceros ocurridos dentro del área de vigilancia; previa investigación y demostración de su responsabilidad. El Ideam deberá garantizar las condiciones físicas para el buen desarrollo de las actividades.</w:t>
      </w:r>
    </w:p>
    <w:p w14:paraId="3ADD3DB5"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Reportar oportunamente a la Entidad los hechos y circunstancias que llegaren a ocurrir durante la prestación del servicio, informando los mismos en libro de minuta diariamente, en debida forma y letra legible.</w:t>
      </w:r>
    </w:p>
    <w:p w14:paraId="5495261D"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Verificar que los elementos de propiedad del Instituto que vayan a ser retirados de sus instalaciones cuenten con la respectiva autorización de salida, de acuerdo con los procedimientos y formatos establecidos para tal fin.</w:t>
      </w:r>
    </w:p>
    <w:p w14:paraId="78E40CCF"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Identificar y adelantar un control de ingreso y salida de los equipos de los contratistas y personal externo del Instituto.</w:t>
      </w:r>
    </w:p>
    <w:p w14:paraId="5FCC5F14"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Reemplazar y relevar al personal cuando el Supervisor del contrato lo solicite por faltas o fallas atribuibles al personal vinculado por el contratista.</w:t>
      </w:r>
    </w:p>
    <w:p w14:paraId="3E686219"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Contratista, a solicitud del Supervisor designado por el Ideam o quien haga sus veces y de acuerdo con las necesidades del servicio, deberá establecer cambio de horarios y puestos de trabajo, cumpliendo estrictamente las normas laborales.</w:t>
      </w:r>
    </w:p>
    <w:p w14:paraId="45883F22"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contratista elaborará un informe de riesgos (vulnerabilidad, pérdida, hurto, sustracción y demás riesgos relacionados), en cada dependencia y lo entregará al Supervisor designado por el Ideam o quien haga sus veces, para establecer los mecanismos de prevención de riesgos.</w:t>
      </w:r>
    </w:p>
    <w:p w14:paraId="16EAE454"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 xml:space="preserve">De ser necesario, el cambio de algunos puestos asignados para la prestación del servicio deberá estar debidamente justificado. El contratista deberá solicitar al Supervisor designado por el Ideam, por lo menos con tres (3) días hábiles de antelación, anexando la hoja de vida del reemplazo y el respectivo análisis de los motivos y de las condiciones del perfil propuesto, para que el </w:t>
      </w:r>
      <w:r>
        <w:rPr>
          <w:rFonts w:ascii="Verdana" w:eastAsia="Arial Narrow" w:hAnsi="Verdana" w:cs="Arial Narrow"/>
          <w:szCs w:val="22"/>
        </w:rPr>
        <w:lastRenderedPageBreak/>
        <w:t>Supervisor pueda autorizar el cambio, el cual se hará efectivo una vez sea autorizado por escrito por parte del Supervisor o quien haga sus veces.</w:t>
      </w:r>
    </w:p>
    <w:p w14:paraId="4C463059"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Contratista deberá garantizar la comunicación permanente con los diferentes puestos de servicio, utilizando sistemas de comunicación debidamente autorizados, con el fin de realizar seguimiento de las novedades ocurridas en cada lugar.</w:t>
      </w:r>
    </w:p>
    <w:p w14:paraId="3BB9AB43"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 xml:space="preserve">Si la fecha de vencimiento de la licencia de funcionamiento y las demás licencias exigidas por parte de la Superintendencia de Vigilancia y Seguridad Privada se presentaran durante el plazo de ejecución del contrato, el contratista se compromete a solicitar la renovación sesenta (60) días calendario antes de la pérdida de vigencia de </w:t>
      </w:r>
      <w:proofErr w:type="gramStart"/>
      <w:r>
        <w:rPr>
          <w:rFonts w:ascii="Verdana" w:eastAsia="Arial Narrow" w:hAnsi="Verdana" w:cs="Arial Narrow"/>
          <w:szCs w:val="22"/>
        </w:rPr>
        <w:t>las mismas</w:t>
      </w:r>
      <w:proofErr w:type="gramEnd"/>
      <w:r>
        <w:rPr>
          <w:rFonts w:ascii="Verdana" w:eastAsia="Arial Narrow" w:hAnsi="Verdana" w:cs="Arial Narrow"/>
          <w:szCs w:val="22"/>
        </w:rPr>
        <w:t>, para lo cual remitirá una copia de la solicitud al Supervisor del contrato o quien haga sus veces. Si existiere paralización del servicio por causa del contratista, se descontará el valor correspondiente al tiempo durante el cual no se haya prestado el servicio.</w:t>
      </w:r>
    </w:p>
    <w:p w14:paraId="5CEBF684"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El personal que disponga la Empresa de Vigilancia y Seguridad Privada para la prestación del servicio, en el ejercicio de sus funciones, no podrá consumir licor ni sustancias alucinógenas ni encontrarse bajo sus efectos en el ejercicio de sus funciones, ni realizar actos que puedan menoscabar la confianza que el Ideam ha depositado en ellas. Para ello, el contratista deberá realizar aleatoriamente pruebas de alcoholemia al personal.</w:t>
      </w:r>
    </w:p>
    <w:p w14:paraId="635D033D"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Durante la prestación del servicio los Guardas de Seguridad deben permanecer alerta y en continua actividad, evitando por momentos de somnolencia que afecten el desarrollo del servicio.</w:t>
      </w:r>
    </w:p>
    <w:p w14:paraId="02521A79" w14:textId="77777777" w:rsidR="00CA6780" w:rsidRPr="00CC660F"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Cumplir estrictamente los requisitos, normas, protocolos de seguridad y demás disposiciones vigentes que regulan la prestación de los servicios de vigilancia y seguridad privada, incluyendo, entre otras, la Resolución 2852 de 2006, la Ley 2466 de 2025 y la Resolución 20251000059517CS del 8 de agosto de 2025, así como las demás normas que las modifiquen, adicionen, sustituyan o reglamenten.</w:t>
      </w:r>
    </w:p>
    <w:p w14:paraId="22CE493C"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Para la firma del acta de inicio del contrato, se deben presentar los contratos firmados del personal para la prestación del servicio, la relación del personal, aportar la hoja de vida con soportes (aprobadas previamente por el supervisor designado por la Entidad), los comprobantes de afiliación al sistema integral de Seguridad Social.</w:t>
      </w:r>
    </w:p>
    <w:p w14:paraId="5EDC3BE5"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Firmar el acta de inicio de ejecución del contrato, en la cual se dejará constancia del recibo de las instalaciones con el inventario y puesta en funcionamiento de los equipos, elementos, recurso humano, dotación y demás requerimientos para la correcta ejecución de las obligaciones contractuales.</w:t>
      </w:r>
    </w:p>
    <w:p w14:paraId="41F29A68" w14:textId="3FB093E7" w:rsidR="00CA6780" w:rsidRPr="00CC660F"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 xml:space="preserve">Garantizar la prohibición expresa y permanente al personal de vigilancia y seguridad privada asignado a la ejecución de los contratos del uso de teléfonos celulares de carácter personal durante las horas de prestación del servicio. Para tal efecto, el CONTRATISTA deberá suministrar, asignar y asegurar el uso de medios de comunicación de su propiedad en cada una de las sedes donde se preste el servicio, los cuales serán el único medio autorizado para las comunicaciones relacionadas con la ejecución del contrato. El CONTRATISTA será el único responsable de la administración, </w:t>
      </w:r>
      <w:r>
        <w:rPr>
          <w:rFonts w:ascii="Verdana" w:eastAsia="Arial Narrow" w:hAnsi="Verdana" w:cs="Arial Narrow"/>
          <w:szCs w:val="22"/>
        </w:rPr>
        <w:lastRenderedPageBreak/>
        <w:t>control, custodia y mantenimiento de estos dispositivos, y deberá velar por el cumplimiento continuo de la presente obligación durante toda la vigencia contractual, sin que ello implique costos adicionales para la Entidad.</w:t>
      </w:r>
    </w:p>
    <w:p w14:paraId="131A55EF" w14:textId="77777777" w:rsidR="00CA6780" w:rsidRPr="0040098E" w:rsidRDefault="00CA6780" w:rsidP="00CA6780">
      <w:pPr>
        <w:pStyle w:val="Prrafodelista"/>
        <w:numPr>
          <w:ilvl w:val="0"/>
          <w:numId w:val="20"/>
        </w:numPr>
        <w:shd w:val="clear" w:color="auto" w:fill="FFFFFF"/>
        <w:jc w:val="both"/>
        <w:rPr>
          <w:rFonts w:ascii="Verdana" w:eastAsia="Arial Narrow" w:hAnsi="Verdana" w:cs="Arial Narrow"/>
          <w:szCs w:val="22"/>
        </w:rPr>
      </w:pPr>
      <w:r>
        <w:rPr>
          <w:rFonts w:ascii="Verdana" w:eastAsia="Arial Narrow" w:hAnsi="Verdana" w:cs="Arial Narrow"/>
          <w:szCs w:val="22"/>
        </w:rPr>
        <w:t>Las demás obligaciones que resulten de la naturaleza del contrato y que se ajusten a las especificaciones establecidas para la prestación del servicio de vigilancia y seguridad privada.</w:t>
      </w:r>
    </w:p>
    <w:p w14:paraId="745F769B" w14:textId="77777777" w:rsidR="00CA6780" w:rsidRPr="0040098E" w:rsidRDefault="00CA6780" w:rsidP="00CA6780">
      <w:pPr>
        <w:shd w:val="clear" w:color="auto" w:fill="FFFFFF"/>
        <w:jc w:val="both"/>
        <w:rPr>
          <w:rFonts w:ascii="Verdana" w:eastAsia="Arial Narrow" w:hAnsi="Verdana" w:cs="Arial Narrow"/>
          <w:sz w:val="22"/>
          <w:szCs w:val="22"/>
        </w:rPr>
      </w:pPr>
    </w:p>
    <w:p w14:paraId="0D560EC6" w14:textId="77777777" w:rsidR="00CA6780" w:rsidRPr="0040098E" w:rsidRDefault="00CA6780" w:rsidP="00CA6780">
      <w:pPr>
        <w:shd w:val="clear" w:color="auto" w:fill="FFFFFF"/>
        <w:jc w:val="both"/>
        <w:rPr>
          <w:rFonts w:ascii="Verdana" w:eastAsia="Arial Narrow" w:hAnsi="Verdana" w:cs="Arial Narrow"/>
          <w:sz w:val="22"/>
          <w:szCs w:val="22"/>
          <w:highlight w:val="yellow"/>
        </w:rPr>
      </w:pPr>
      <w:r>
        <w:rPr>
          <w:rFonts w:ascii="Verdana" w:hAnsi="Verdana" w:cs="Arial"/>
          <w:b/>
          <w:sz w:val="22"/>
          <w:szCs w:val="22"/>
          <w:u w:val="single"/>
        </w:rPr>
        <w:t>NOTA IMPORTANTE: 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p w14:paraId="39817C26" w14:textId="77777777" w:rsidR="00CA6780" w:rsidRPr="0040098E" w:rsidRDefault="00CA6780" w:rsidP="00CA6780">
      <w:pPr>
        <w:shd w:val="clear" w:color="auto" w:fill="FFFFFF"/>
        <w:rPr>
          <w:rFonts w:ascii="Verdana" w:eastAsia="Arial Narrow" w:hAnsi="Verdana" w:cs="Arial Narrow"/>
          <w:sz w:val="22"/>
          <w:szCs w:val="22"/>
          <w:highlight w:val="yellow"/>
        </w:rPr>
      </w:pPr>
    </w:p>
    <w:p w14:paraId="37849CD1" w14:textId="77777777" w:rsidR="00CA6780" w:rsidRPr="0040098E" w:rsidRDefault="00CA6780" w:rsidP="00CA6780">
      <w:pPr>
        <w:contextualSpacing/>
        <w:jc w:val="both"/>
        <w:rPr>
          <w:rFonts w:ascii="Verdana" w:hAnsi="Verdana" w:cs="Arial"/>
          <w:b/>
          <w:sz w:val="22"/>
          <w:szCs w:val="22"/>
        </w:rPr>
      </w:pPr>
      <w:r>
        <w:rPr>
          <w:rFonts w:ascii="Verdana" w:hAnsi="Verdana" w:cs="Arial"/>
          <w:b/>
          <w:sz w:val="22"/>
          <w:szCs w:val="22"/>
        </w:rPr>
        <w:t>OBLIGACIONES GENERALES DEL CONTRATISTA:</w:t>
      </w:r>
    </w:p>
    <w:p w14:paraId="7580BDB0" w14:textId="77777777" w:rsidR="00CA6780" w:rsidRPr="0040098E" w:rsidRDefault="00CA6780" w:rsidP="00CA6780">
      <w:pPr>
        <w:contextualSpacing/>
        <w:jc w:val="both"/>
        <w:rPr>
          <w:rFonts w:ascii="Verdana" w:hAnsi="Verdana" w:cs="Arial"/>
          <w:b/>
          <w:sz w:val="22"/>
          <w:szCs w:val="22"/>
        </w:rPr>
      </w:pPr>
    </w:p>
    <w:p w14:paraId="66F9F8E1" w14:textId="77777777" w:rsidR="00CA6780" w:rsidRPr="0040098E" w:rsidRDefault="00CA6780" w:rsidP="00CA6780">
      <w:pPr>
        <w:pStyle w:val="Prrafodelista"/>
        <w:ind w:left="0"/>
        <w:contextualSpacing/>
        <w:jc w:val="both"/>
        <w:rPr>
          <w:rFonts w:ascii="Verdana" w:hAnsi="Verdana" w:cs="Arial"/>
          <w:szCs w:val="22"/>
        </w:rPr>
      </w:pPr>
      <w:r>
        <w:rPr>
          <w:rFonts w:ascii="Verdana" w:hAnsi="Verdana" w:cs="Arial"/>
          <w:szCs w:val="22"/>
        </w:rPr>
        <w:t>Además del cumplimiento del objeto y alcance del presente contrato y de las obligaciones que de él se derivan, EL CONTRATISTA se obliga:</w:t>
      </w:r>
    </w:p>
    <w:p w14:paraId="1ECDB7F7" w14:textId="77777777" w:rsidR="00CA6780" w:rsidRPr="0040098E" w:rsidRDefault="00CA6780" w:rsidP="00CA6780">
      <w:pPr>
        <w:pStyle w:val="Prrafodelista"/>
        <w:ind w:left="0"/>
        <w:contextualSpacing/>
        <w:jc w:val="both"/>
        <w:rPr>
          <w:rFonts w:ascii="Verdana" w:hAnsi="Verdana" w:cs="Arial"/>
          <w:szCs w:val="22"/>
        </w:rPr>
      </w:pPr>
    </w:p>
    <w:p w14:paraId="55174B9B"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Responder por sus actuaciones y omisiones derivadas de la presente contratación y de la ejecución de este, de conformidad con lo establecido en la Ley 80 de 1993. </w:t>
      </w:r>
    </w:p>
    <w:p w14:paraId="79BC6115"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Ejecutar el objeto del contrato, disponiendo de suficiente capacidad técnica y administrativa. </w:t>
      </w:r>
    </w:p>
    <w:p w14:paraId="4AE5526C"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5A97D35F"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0D94D10F"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2124F55B"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21E573C9"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Presentar oportunamente las facturas, los soportes correspondientes y demás documentos necesarios para el pago. </w:t>
      </w:r>
    </w:p>
    <w:p w14:paraId="7A97A3AF"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lastRenderedPageBreak/>
        <w:t xml:space="preserve">Mantener confidencialidad en el manejo de la información de aquellos eventos que por su naturaleza lo estima la entidad. </w:t>
      </w:r>
    </w:p>
    <w:p w14:paraId="266F5D39"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Responder por la entrega de los documentos producidos en cumplimiento de las obligaciones contractuales. </w:t>
      </w:r>
    </w:p>
    <w:p w14:paraId="195815DF"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Mantener informado al supervisor del contrato sobre el desarrollo de las actividades que afecten el desarrollo del objeto contractual. </w:t>
      </w:r>
    </w:p>
    <w:p w14:paraId="634BCE65"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6E39F658"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40AC7F43"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Constituir, cuando aplique, la garantía de Responsabilidad Civil Extracontractual y las demás garantías en los términos establecidos en el contrato, así como mantenerla vigente durante la vigencia del contrato.</w:t>
      </w:r>
    </w:p>
    <w:p w14:paraId="349AF965"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Obrar con lealtad y buena fe en las distintas etapas contractuales, evitando dilaciones injustificadas. </w:t>
      </w:r>
    </w:p>
    <w:p w14:paraId="385E592E"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16900A1D"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2EE0AA31"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7BEDE15B"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Reparar los daños e indemnizar por los perjuicios que cause a la Entidad, debido al incumplimiento del contrato</w:t>
      </w:r>
    </w:p>
    <w:p w14:paraId="6FEB4BCE"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Conocer y aplicar todos los lineamientos que sobre el manejo de la plataforma SECOP II emita Colombia Compra Eficiente. </w:t>
      </w:r>
    </w:p>
    <w:p w14:paraId="30C7FF78"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Suscribir el contrato derivado del proceso de selección en la fecha que se le indique, a través de la plataforma SECOP II. </w:t>
      </w:r>
    </w:p>
    <w:p w14:paraId="03A06C26"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lastRenderedPageBreak/>
        <w:t xml:space="preserve">Subir a la plataforma transaccional SECOP II, la(s) póliza(s) que se solicite(n) contractualmente en el término establecido por la entidad. </w:t>
      </w:r>
    </w:p>
    <w:p w14:paraId="3C61A135"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Suscribir oportunamente con el supervisor del contrato las modificaciones contractuales a las que hubiera lugar, así mismo el acta de liquidación una vez finalizado el contrato y dentro de los términos establecidos por la ley.</w:t>
      </w:r>
    </w:p>
    <w:p w14:paraId="087238F6"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Desempeñar las demás actividades relacionadas con el objeto contractual que le sean asignadas por el supervisor del contrato o por el ordenador del gasto. </w:t>
      </w:r>
    </w:p>
    <w:p w14:paraId="20FFEC84"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Las demás que se encuentren estipuladas en el artículo 5 de la Ley 80 de 1.993. </w:t>
      </w:r>
    </w:p>
    <w:p w14:paraId="152151CE"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Atender los lineamientos y políticas generales, así como dar cumplimiento a los procesos, subprocesos e instructivos del Sistema de Gestión de Calidad definidos por el IDEAM que se relacionen con el objeto del contrato. </w:t>
      </w:r>
    </w:p>
    <w:p w14:paraId="3A4C1B1C"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 xml:space="preserve">Obrar con lealtad y buena fe durante la ejecución de las obligaciones contractuales. </w:t>
      </w:r>
    </w:p>
    <w:p w14:paraId="14B8E1C2" w14:textId="77777777" w:rsidR="00CA6780" w:rsidRPr="00392279" w:rsidRDefault="00CA6780" w:rsidP="00CA6780">
      <w:pPr>
        <w:pStyle w:val="Prrafodelista"/>
        <w:numPr>
          <w:ilvl w:val="0"/>
          <w:numId w:val="21"/>
        </w:numPr>
        <w:jc w:val="both"/>
        <w:rPr>
          <w:rFonts w:ascii="Verdana" w:hAnsi="Verdana" w:cs="Arial"/>
          <w:szCs w:val="22"/>
        </w:rPr>
      </w:pPr>
      <w:r>
        <w:rPr>
          <w:rFonts w:ascii="Verdana" w:hAnsi="Verdana" w:cs="Arial"/>
          <w:szCs w:val="22"/>
        </w:rPr>
        <w:t>Realizar y entregar al supervisor del contrato, con periodicidad semestral, un estudio de seguridad de todas las sedes e instalaciones donde se presta el servicio de vigilancia y seguridad privada. El estudio deberá identificar y evaluar los riesgos y vulnerabilidades de cada sede y formular las recomendaciones y medidas de seguridad pertinentes. También deberá hacer seguimiento a la implementación de las recomendaciones de los estudios anteriores. El primer estudio deberá entregarse dentro de los sesenta (60) días calendario siguientes a la suscripción del acta de inicio, y los siguientes cada seis (6) meses durante la ejecución del contrato. Sin perjuicio de esta periodicidad, el contratista deberá actualizar el estudio de la sede correspondiente cuando se presenten cambios relevantes en las condiciones de seguridad, infraestructura, operación o riesgos identificados, o cuando el supervisor lo solicite.</w:t>
      </w:r>
    </w:p>
    <w:p w14:paraId="13B98820" w14:textId="77777777" w:rsidR="00CA6780" w:rsidRPr="0040098E" w:rsidRDefault="00CA6780" w:rsidP="00CA6780">
      <w:pPr>
        <w:pStyle w:val="Prrafodelista"/>
        <w:numPr>
          <w:ilvl w:val="0"/>
          <w:numId w:val="21"/>
        </w:numPr>
        <w:jc w:val="both"/>
        <w:rPr>
          <w:rFonts w:ascii="Verdana" w:hAnsi="Verdana" w:cs="Arial"/>
          <w:szCs w:val="22"/>
        </w:rPr>
      </w:pPr>
      <w:r>
        <w:rPr>
          <w:rFonts w:ascii="Verdana" w:hAnsi="Verdana" w:cs="Arial"/>
          <w:szCs w:val="22"/>
        </w:rPr>
        <w:t>Declarar la potencial materialización de conflicto de interés cuando se presente alguna situación que genere riesgo a viciar la objetividad de su apoyo en el impulso de los procesos o respuestas o conceptos que deban ser presentados por su parte, cuando aplique.</w:t>
      </w:r>
    </w:p>
    <w:p w14:paraId="4FA7F363" w14:textId="77777777" w:rsidR="00CA6780" w:rsidRPr="0040098E" w:rsidRDefault="00CA6780" w:rsidP="00CA6780">
      <w:pPr>
        <w:shd w:val="clear" w:color="auto" w:fill="FFFFFF"/>
        <w:jc w:val="both"/>
        <w:rPr>
          <w:rFonts w:ascii="Verdana" w:eastAsia="Arial Narrow" w:hAnsi="Verdana" w:cs="Arial Narrow"/>
          <w:sz w:val="22"/>
          <w:szCs w:val="22"/>
        </w:rPr>
      </w:pPr>
    </w:p>
    <w:p w14:paraId="79310CE8" w14:textId="77777777" w:rsidR="00CA6780" w:rsidRPr="0040098E" w:rsidRDefault="00CA6780" w:rsidP="00CA6780">
      <w:pPr>
        <w:pStyle w:val="Prrafodelista"/>
        <w:ind w:left="0"/>
        <w:contextualSpacing/>
        <w:jc w:val="both"/>
        <w:rPr>
          <w:rFonts w:ascii="Verdana" w:hAnsi="Verdana" w:cs="Arial"/>
          <w:b/>
          <w:szCs w:val="22"/>
        </w:rPr>
      </w:pPr>
      <w:r>
        <w:rPr>
          <w:rFonts w:ascii="Verdana" w:hAnsi="Verdana" w:cs="Arial"/>
          <w:b/>
          <w:szCs w:val="22"/>
        </w:rPr>
        <w:t>OBLIGACIONES DEL INSTITUTO:</w:t>
      </w:r>
    </w:p>
    <w:p w14:paraId="69C9085B" w14:textId="77777777" w:rsidR="00CA6780" w:rsidRPr="0040098E" w:rsidRDefault="00CA6780" w:rsidP="00CA6780">
      <w:pPr>
        <w:pStyle w:val="Prrafodelista"/>
        <w:ind w:left="0"/>
        <w:contextualSpacing/>
        <w:jc w:val="both"/>
        <w:rPr>
          <w:rFonts w:ascii="Verdana" w:hAnsi="Verdana" w:cs="Arial"/>
          <w:b/>
          <w:szCs w:val="22"/>
        </w:rPr>
      </w:pPr>
    </w:p>
    <w:p w14:paraId="6052706F" w14:textId="77777777" w:rsidR="00CA6780" w:rsidRPr="0040098E" w:rsidRDefault="00CA6780" w:rsidP="00CA6780">
      <w:pPr>
        <w:pStyle w:val="Prrafodelista"/>
        <w:numPr>
          <w:ilvl w:val="0"/>
          <w:numId w:val="2"/>
        </w:numPr>
        <w:jc w:val="both"/>
        <w:rPr>
          <w:rFonts w:ascii="Verdana" w:hAnsi="Verdana"/>
          <w:szCs w:val="22"/>
        </w:rPr>
      </w:pPr>
      <w:r>
        <w:rPr>
          <w:rFonts w:ascii="Verdana" w:hAnsi="Verdana"/>
          <w:szCs w:val="22"/>
        </w:rPr>
        <w:t xml:space="preserve">Vigilar el cumplimiento del objeto y las obligaciones del presente contrato. </w:t>
      </w:r>
    </w:p>
    <w:p w14:paraId="55B0494F" w14:textId="77777777" w:rsidR="00CA6780" w:rsidRPr="0040098E" w:rsidRDefault="00CA6780" w:rsidP="00CA6780">
      <w:pPr>
        <w:pStyle w:val="Prrafodelista"/>
        <w:numPr>
          <w:ilvl w:val="0"/>
          <w:numId w:val="2"/>
        </w:numPr>
        <w:jc w:val="both"/>
        <w:rPr>
          <w:rFonts w:ascii="Verdana" w:hAnsi="Verdana"/>
          <w:szCs w:val="22"/>
        </w:rPr>
      </w:pPr>
      <w:r>
        <w:rPr>
          <w:rFonts w:ascii="Verdana" w:hAnsi="Verdana"/>
          <w:szCs w:val="22"/>
        </w:rPr>
        <w:t xml:space="preserve">Verificar y dejar constancia a través del supervisor del contrato, del pago mensual de las obligaciones y aportes del CONTRATISTA al Sistema de Seguridad Social Integral. </w:t>
      </w:r>
    </w:p>
    <w:p w14:paraId="66F9469F" w14:textId="77777777" w:rsidR="00CA6780" w:rsidRPr="0040098E" w:rsidRDefault="00CA6780" w:rsidP="00CA6780">
      <w:pPr>
        <w:pStyle w:val="Prrafodelista"/>
        <w:numPr>
          <w:ilvl w:val="0"/>
          <w:numId w:val="2"/>
        </w:numPr>
        <w:jc w:val="both"/>
        <w:rPr>
          <w:rFonts w:ascii="Verdana" w:hAnsi="Verdana"/>
          <w:szCs w:val="22"/>
        </w:rPr>
      </w:pPr>
      <w:r>
        <w:rPr>
          <w:rFonts w:ascii="Verdana" w:hAnsi="Verdana"/>
          <w:szCs w:val="22"/>
        </w:rPr>
        <w:t xml:space="preserve">Suministrar oportunamente la información que requiera EL CONTRATISTA, para el cumplimiento de sus obligaciones contractuales. </w:t>
      </w:r>
    </w:p>
    <w:p w14:paraId="04172353" w14:textId="77777777" w:rsidR="00CA6780" w:rsidRPr="0040098E" w:rsidRDefault="00CA6780" w:rsidP="00CA6780">
      <w:pPr>
        <w:pStyle w:val="Prrafodelista"/>
        <w:numPr>
          <w:ilvl w:val="0"/>
          <w:numId w:val="2"/>
        </w:numPr>
        <w:jc w:val="both"/>
        <w:rPr>
          <w:rFonts w:ascii="Verdana" w:hAnsi="Verdana" w:cstheme="minorHAnsi"/>
          <w:szCs w:val="22"/>
          <w:lang w:eastAsia="es-CO"/>
        </w:rPr>
      </w:pPr>
      <w:r>
        <w:rPr>
          <w:rFonts w:ascii="Verdana" w:hAnsi="Verdana"/>
          <w:szCs w:val="22"/>
        </w:rPr>
        <w:t>Pagar el valor del contrato en la forma y términos establecidos en el contrato.</w:t>
      </w:r>
    </w:p>
    <w:p w14:paraId="06B2C74D" w14:textId="77777777" w:rsidR="00CA6780" w:rsidRPr="0040098E" w:rsidRDefault="00CA6780" w:rsidP="00CA6780">
      <w:pPr>
        <w:pStyle w:val="Prrafodelista"/>
        <w:numPr>
          <w:ilvl w:val="0"/>
          <w:numId w:val="2"/>
        </w:numPr>
        <w:jc w:val="both"/>
        <w:rPr>
          <w:rFonts w:ascii="Verdana" w:hAnsi="Verdana" w:cstheme="minorHAnsi"/>
          <w:szCs w:val="22"/>
          <w:lang w:eastAsia="es-CO"/>
        </w:rPr>
      </w:pPr>
      <w:r>
        <w:rPr>
          <w:rFonts w:ascii="Verdana" w:hAnsi="Verdana"/>
          <w:szCs w:val="22"/>
        </w:rPr>
        <w:t>Las demás establecidas en la Ley 80 de 1993, la normatividad vigente y sus Decretos reglamentarios.</w:t>
      </w:r>
    </w:p>
    <w:p w14:paraId="13948587" w14:textId="77777777" w:rsidR="00CA6780" w:rsidRPr="0040098E" w:rsidRDefault="00CA6780" w:rsidP="00CA6780">
      <w:pPr>
        <w:ind w:right="-54"/>
        <w:jc w:val="both"/>
        <w:rPr>
          <w:rFonts w:ascii="Verdana" w:hAnsi="Verdana" w:cstheme="majorHAnsi"/>
          <w:b/>
          <w:color w:val="000000"/>
          <w:sz w:val="22"/>
          <w:szCs w:val="22"/>
          <w:u w:val="single"/>
        </w:rPr>
      </w:pPr>
    </w:p>
    <w:p w14:paraId="43D35A7E" w14:textId="77777777" w:rsidR="00CA6780" w:rsidRPr="0040098E" w:rsidRDefault="00CA6780" w:rsidP="00CA6780">
      <w:pPr>
        <w:ind w:right="-54"/>
        <w:jc w:val="both"/>
        <w:rPr>
          <w:rFonts w:ascii="Verdana" w:hAnsi="Verdana" w:cstheme="majorHAnsi"/>
          <w:b/>
          <w:color w:val="000000"/>
          <w:sz w:val="22"/>
          <w:szCs w:val="22"/>
          <w:u w:val="single"/>
        </w:rPr>
      </w:pPr>
      <w:r>
        <w:rPr>
          <w:rFonts w:ascii="Verdana" w:hAnsi="Verdana" w:cstheme="majorHAnsi"/>
          <w:b/>
          <w:color w:val="000000"/>
          <w:sz w:val="22"/>
          <w:szCs w:val="22"/>
          <w:u w:val="single"/>
        </w:rPr>
        <w:lastRenderedPageBreak/>
        <w:t>El contrato no generará ninguna relación laboral entre el contratista y/o las personas que éste llegase a contratar en cumplimiento del objeto contractual y obligaciones expuestas en el mismo.</w:t>
      </w:r>
    </w:p>
    <w:p w14:paraId="1E43746F" w14:textId="77777777" w:rsidR="00CA6780" w:rsidRPr="0040098E" w:rsidRDefault="00CA6780" w:rsidP="00CA6780">
      <w:pPr>
        <w:ind w:right="-54"/>
        <w:jc w:val="both"/>
        <w:rPr>
          <w:rFonts w:ascii="Verdana" w:hAnsi="Verdana" w:cstheme="majorHAnsi"/>
          <w:b/>
          <w:color w:val="000000"/>
          <w:sz w:val="22"/>
          <w:szCs w:val="22"/>
          <w:u w:val="single"/>
        </w:rPr>
      </w:pPr>
    </w:p>
    <w:p w14:paraId="7AFFD985" w14:textId="1CD685F1" w:rsidR="00E04191" w:rsidRPr="00CA6780" w:rsidRDefault="00CA6780" w:rsidP="00CA6780">
      <w:pPr>
        <w:jc w:val="both"/>
        <w:rPr>
          <w:rFonts w:ascii="Verdana" w:hAnsi="Verdana" w:cstheme="minorHAnsi"/>
          <w:lang w:val="es-ES_tradnl" w:eastAsia="es-CO"/>
        </w:rPr>
      </w:pPr>
      <w:r>
        <w:rPr>
          <w:rFonts w:ascii="Verdana" w:hAnsi="Verdana" w:cstheme="majorHAnsi"/>
          <w:b/>
          <w:color w:val="000000"/>
          <w:szCs w:val="22"/>
          <w:u w:val="single"/>
        </w:rPr>
        <w:t>El IDEAM entiende que con la simple presentación de la propuesta el proponente se obliga a cumplir con las especificaciones establecidas en el presente numeral. Cualquier condicionamiento expreso en contrario, será causal de rechazo de la propuesta.</w:t>
      </w:r>
    </w:p>
    <w:p w14:paraId="60D38006" w14:textId="1E67CF92" w:rsidR="00755CFD" w:rsidRDefault="00755CFD" w:rsidP="00755CFD">
      <w:pPr>
        <w:jc w:val="both"/>
        <w:rPr>
          <w:rFonts w:ascii="Verdana" w:hAnsi="Verdana" w:cstheme="minorHAnsi"/>
          <w:lang w:val="es-ES_tradnl" w:eastAsia="es-CO"/>
        </w:rPr>
      </w:pPr>
    </w:p>
    <w:p w14:paraId="0AAE98F8" w14:textId="68786492" w:rsidR="00755CFD" w:rsidRPr="004C21EF" w:rsidRDefault="00755CFD" w:rsidP="00755CFD">
      <w:pPr>
        <w:jc w:val="both"/>
        <w:rPr>
          <w:rFonts w:ascii="Verdana" w:hAnsi="Verdana" w:cs="Arial"/>
          <w:spacing w:val="-3"/>
          <w:sz w:val="22"/>
          <w:szCs w:val="24"/>
        </w:rPr>
      </w:pPr>
      <w:r>
        <w:rPr>
          <w:rFonts w:ascii="Verdana" w:hAnsi="Verdana" w:cs="Arial"/>
          <w:spacing w:val="-3"/>
          <w:sz w:val="22"/>
          <w:szCs w:val="24"/>
        </w:rPr>
        <w:t>Nombre o Razón Social del Proponente: _____________________________</w:t>
      </w:r>
    </w:p>
    <w:p w14:paraId="672F2A2C" w14:textId="77777777" w:rsidR="00755CFD" w:rsidRPr="004C21EF" w:rsidRDefault="00755CFD" w:rsidP="00755CFD">
      <w:pPr>
        <w:jc w:val="both"/>
        <w:rPr>
          <w:rFonts w:ascii="Verdana" w:hAnsi="Verdana" w:cs="Arial"/>
          <w:spacing w:val="-3"/>
          <w:sz w:val="22"/>
          <w:szCs w:val="24"/>
        </w:rPr>
      </w:pPr>
      <w:r>
        <w:rPr>
          <w:rFonts w:ascii="Verdana" w:hAnsi="Verdana" w:cs="Arial"/>
          <w:spacing w:val="-3"/>
          <w:sz w:val="22"/>
          <w:szCs w:val="24"/>
        </w:rPr>
        <w:t>Nit: __________________________</w:t>
      </w:r>
    </w:p>
    <w:p w14:paraId="1771D026" w14:textId="77777777" w:rsidR="00755CFD" w:rsidRPr="004C21EF" w:rsidRDefault="00755CFD" w:rsidP="00755CFD">
      <w:pPr>
        <w:jc w:val="both"/>
        <w:rPr>
          <w:rFonts w:ascii="Verdana" w:hAnsi="Verdana" w:cs="Arial"/>
          <w:spacing w:val="-3"/>
          <w:sz w:val="22"/>
          <w:szCs w:val="24"/>
        </w:rPr>
      </w:pPr>
      <w:r>
        <w:rPr>
          <w:rFonts w:ascii="Verdana" w:hAnsi="Verdana" w:cs="Arial"/>
          <w:spacing w:val="-3"/>
          <w:sz w:val="22"/>
          <w:szCs w:val="24"/>
        </w:rPr>
        <w:t>Nombre del Representante Legal: _____________________</w:t>
      </w:r>
    </w:p>
    <w:p w14:paraId="044B0671" w14:textId="77777777" w:rsidR="00755CFD" w:rsidRPr="004C21EF" w:rsidRDefault="00755CFD" w:rsidP="00755CFD">
      <w:pPr>
        <w:jc w:val="both"/>
        <w:rPr>
          <w:rFonts w:ascii="Verdana" w:hAnsi="Verdana" w:cs="Arial"/>
          <w:spacing w:val="-3"/>
          <w:sz w:val="22"/>
          <w:szCs w:val="24"/>
        </w:rPr>
      </w:pPr>
      <w:r>
        <w:rPr>
          <w:rFonts w:ascii="Verdana" w:hAnsi="Verdana" w:cs="Arial"/>
          <w:spacing w:val="-3"/>
          <w:sz w:val="22"/>
          <w:szCs w:val="24"/>
        </w:rPr>
        <w:t xml:space="preserve">C.C. </w:t>
      </w:r>
      <w:proofErr w:type="spellStart"/>
      <w:r>
        <w:rPr>
          <w:rFonts w:ascii="Verdana" w:hAnsi="Verdana" w:cs="Arial"/>
          <w:spacing w:val="-3"/>
          <w:sz w:val="22"/>
          <w:szCs w:val="24"/>
        </w:rPr>
        <w:t>Nº</w:t>
      </w:r>
      <w:proofErr w:type="spellEnd"/>
      <w:r>
        <w:rPr>
          <w:rFonts w:ascii="Verdana" w:hAnsi="Verdana" w:cs="Arial"/>
          <w:spacing w:val="-3"/>
          <w:sz w:val="22"/>
          <w:szCs w:val="24"/>
        </w:rPr>
        <w:t xml:space="preserve"> ______________________ de ________________</w:t>
      </w:r>
    </w:p>
    <w:p w14:paraId="4D42DF36" w14:textId="77777777" w:rsidR="00755CFD" w:rsidRPr="004C21EF" w:rsidRDefault="00755CFD" w:rsidP="00755CFD">
      <w:pPr>
        <w:pStyle w:val="Prrafodelista"/>
        <w:ind w:left="0"/>
        <w:jc w:val="both"/>
        <w:rPr>
          <w:rFonts w:ascii="Verdana" w:hAnsi="Verdana" w:cs="Arial"/>
          <w:b/>
          <w:szCs w:val="24"/>
          <w:u w:val="single"/>
        </w:rPr>
      </w:pPr>
    </w:p>
    <w:p w14:paraId="197A035F" w14:textId="77777777" w:rsidR="00755CFD" w:rsidRPr="004C21EF" w:rsidRDefault="00755CFD" w:rsidP="00755CFD">
      <w:pPr>
        <w:numPr>
          <w:ilvl w:val="12"/>
          <w:numId w:val="0"/>
        </w:numPr>
        <w:rPr>
          <w:rFonts w:ascii="Verdana" w:hAnsi="Verdana" w:cs="Calibri"/>
          <w:sz w:val="22"/>
          <w:szCs w:val="24"/>
        </w:rPr>
      </w:pPr>
      <w:r>
        <w:rPr>
          <w:rFonts w:ascii="Verdana" w:hAnsi="Verdana" w:cs="Calibri"/>
          <w:sz w:val="22"/>
          <w:szCs w:val="24"/>
        </w:rPr>
        <w:t>_____________________________________</w:t>
      </w:r>
    </w:p>
    <w:p w14:paraId="78E00470" w14:textId="77777777" w:rsidR="00755CFD" w:rsidRPr="004C21EF" w:rsidRDefault="00755CFD" w:rsidP="00755CFD">
      <w:pPr>
        <w:numPr>
          <w:ilvl w:val="12"/>
          <w:numId w:val="0"/>
        </w:numPr>
        <w:rPr>
          <w:rFonts w:ascii="Verdana" w:hAnsi="Verdana" w:cs="Calibri"/>
          <w:sz w:val="22"/>
          <w:szCs w:val="24"/>
        </w:rPr>
      </w:pPr>
      <w:r>
        <w:rPr>
          <w:rFonts w:ascii="Verdana" w:hAnsi="Verdana" w:cs="Calibri"/>
          <w:b/>
          <w:sz w:val="22"/>
          <w:szCs w:val="24"/>
        </w:rPr>
        <w:t>FIRMA DEL REPRESENTANTE LEGAL</w:t>
      </w:r>
      <w:r>
        <w:rPr>
          <w:rFonts w:ascii="Verdana" w:hAnsi="Verdana" w:cs="Calibri"/>
          <w:sz w:val="22"/>
          <w:szCs w:val="24"/>
        </w:rPr>
        <w:t xml:space="preserve">  </w:t>
      </w:r>
    </w:p>
    <w:p w14:paraId="45172DFB" w14:textId="1200F666" w:rsidR="00755CFD" w:rsidRPr="004C21EF" w:rsidRDefault="00755CFD" w:rsidP="00755CFD">
      <w:pPr>
        <w:numPr>
          <w:ilvl w:val="12"/>
          <w:numId w:val="0"/>
        </w:numPr>
        <w:rPr>
          <w:rFonts w:ascii="Verdana" w:hAnsi="Verdana" w:cs="Calibri"/>
          <w:sz w:val="22"/>
          <w:szCs w:val="24"/>
        </w:rPr>
      </w:pPr>
      <w:r>
        <w:rPr>
          <w:rFonts w:ascii="Verdana" w:hAnsi="Verdana" w:cs="Calibri"/>
          <w:sz w:val="22"/>
          <w:szCs w:val="24"/>
        </w:rPr>
        <w:t>Correo electrónico de contacto: _______________________________</w:t>
      </w:r>
    </w:p>
    <w:p w14:paraId="254BC23D" w14:textId="3F3AA589" w:rsidR="00755CFD" w:rsidRPr="004C21EF" w:rsidRDefault="00755CFD" w:rsidP="00755CFD">
      <w:pPr>
        <w:rPr>
          <w:rFonts w:ascii="Verdana" w:hAnsi="Verdana" w:cs="Calibri"/>
          <w:sz w:val="22"/>
          <w:szCs w:val="24"/>
        </w:rPr>
      </w:pPr>
      <w:r>
        <w:rPr>
          <w:rFonts w:ascii="Verdana" w:hAnsi="Verdana" w:cs="Calibri"/>
          <w:sz w:val="22"/>
          <w:szCs w:val="24"/>
        </w:rPr>
        <w:t>No. de Teléfono de Contacto: __________________________________</w:t>
      </w:r>
    </w:p>
    <w:p w14:paraId="0F92C485" w14:textId="2625A780" w:rsidR="00755CFD" w:rsidRPr="004C21EF" w:rsidRDefault="00755CFD" w:rsidP="00755CFD">
      <w:pPr>
        <w:jc w:val="both"/>
        <w:rPr>
          <w:rFonts w:ascii="Verdana" w:hAnsi="Verdana" w:cstheme="minorHAnsi"/>
          <w:sz w:val="22"/>
          <w:szCs w:val="22"/>
          <w:lang w:val="es-ES_tradnl" w:eastAsia="es-CO"/>
        </w:rPr>
      </w:pPr>
      <w:r>
        <w:rPr>
          <w:rFonts w:ascii="Verdana" w:hAnsi="Verdana" w:cs="Calibri"/>
          <w:sz w:val="22"/>
          <w:szCs w:val="24"/>
        </w:rPr>
        <w:t>Dirección: _________________________________________</w:t>
      </w:r>
    </w:p>
    <w:sectPr w:rsidR="00755CFD" w:rsidRPr="004C21E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9486F" w14:textId="77777777" w:rsidR="00A502B8" w:rsidRDefault="00A502B8" w:rsidP="00AD3C72">
      <w:r>
        <w:separator/>
      </w:r>
    </w:p>
  </w:endnote>
  <w:endnote w:type="continuationSeparator" w:id="0">
    <w:p w14:paraId="3711B82C" w14:textId="77777777" w:rsidR="00A502B8" w:rsidRDefault="00A502B8" w:rsidP="00AD3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raphite Light">
    <w:altName w:val="Courier New"/>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2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431F4" w14:textId="77777777" w:rsidR="00A502B8" w:rsidRDefault="00A502B8" w:rsidP="00AD3C72">
      <w:r>
        <w:separator/>
      </w:r>
    </w:p>
  </w:footnote>
  <w:footnote w:type="continuationSeparator" w:id="0">
    <w:p w14:paraId="3FEA2F50" w14:textId="77777777" w:rsidR="00A502B8" w:rsidRDefault="00A502B8" w:rsidP="00AD3C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E4B3D"/>
    <w:multiLevelType w:val="multilevel"/>
    <w:tmpl w:val="3C54AF20"/>
    <w:lvl w:ilvl="0">
      <w:start w:val="1"/>
      <w:numFmt w:val="decimal"/>
      <w:pStyle w:val="Ttulo8"/>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6E7EA7"/>
    <w:multiLevelType w:val="hybridMultilevel"/>
    <w:tmpl w:val="ED0690CE"/>
    <w:lvl w:ilvl="0" w:tplc="7324A694">
      <w:start w:val="2"/>
      <w:numFmt w:val="bullet"/>
      <w:lvlText w:val="-"/>
      <w:lvlJc w:val="left"/>
      <w:pPr>
        <w:ind w:left="360" w:hanging="360"/>
      </w:pPr>
      <w:rPr>
        <w:rFonts w:ascii="Verdana" w:eastAsia="Times New Roman" w:hAnsi="Verdana"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3105B65"/>
    <w:multiLevelType w:val="hybridMultilevel"/>
    <w:tmpl w:val="FB72DD12"/>
    <w:lvl w:ilvl="0" w:tplc="FE9C4DE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40C1433"/>
    <w:multiLevelType w:val="hybridMultilevel"/>
    <w:tmpl w:val="F1F03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4616511"/>
    <w:multiLevelType w:val="multilevel"/>
    <w:tmpl w:val="1CF64FC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520981"/>
    <w:multiLevelType w:val="hybridMultilevel"/>
    <w:tmpl w:val="ADF406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0305C15"/>
    <w:multiLevelType w:val="hybridMultilevel"/>
    <w:tmpl w:val="4D1CB1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87F31B8"/>
    <w:multiLevelType w:val="hybridMultilevel"/>
    <w:tmpl w:val="4F1C78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E0729B"/>
    <w:multiLevelType w:val="hybridMultilevel"/>
    <w:tmpl w:val="852E9B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0170627"/>
    <w:multiLevelType w:val="hybridMultilevel"/>
    <w:tmpl w:val="4BA0B2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06D698F"/>
    <w:multiLevelType w:val="hybridMultilevel"/>
    <w:tmpl w:val="088C42A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435600EC"/>
    <w:multiLevelType w:val="multilevel"/>
    <w:tmpl w:val="1D3AC5A2"/>
    <w:lvl w:ilvl="0">
      <w:start w:val="1"/>
      <w:numFmt w:val="decimal"/>
      <w:pStyle w:val="Esti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5F92BF1"/>
    <w:multiLevelType w:val="hybridMultilevel"/>
    <w:tmpl w:val="F10C1E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910358F"/>
    <w:multiLevelType w:val="hybridMultilevel"/>
    <w:tmpl w:val="3F5ACAD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9906967"/>
    <w:multiLevelType w:val="hybridMultilevel"/>
    <w:tmpl w:val="4C60558C"/>
    <w:lvl w:ilvl="0" w:tplc="240A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D452147"/>
    <w:multiLevelType w:val="hybridMultilevel"/>
    <w:tmpl w:val="B5CA9C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D235688"/>
    <w:multiLevelType w:val="hybridMultilevel"/>
    <w:tmpl w:val="AAF4F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0B96288"/>
    <w:multiLevelType w:val="multilevel"/>
    <w:tmpl w:val="6716579C"/>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65C5112A"/>
    <w:multiLevelType w:val="multilevel"/>
    <w:tmpl w:val="0874867E"/>
    <w:lvl w:ilvl="0">
      <w:start w:val="1"/>
      <w:numFmt w:val="decimal"/>
      <w:lvlText w:val="%1."/>
      <w:lvlJc w:val="left"/>
      <w:pPr>
        <w:ind w:left="360" w:hanging="360"/>
      </w:pPr>
      <w:rPr>
        <w:rFonts w:hint="default"/>
        <w:b/>
        <w:bCs w: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b/>
        <w:bCs/>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20" w15:restartNumberingAfterBreak="0">
    <w:nsid w:val="72090294"/>
    <w:multiLevelType w:val="multilevel"/>
    <w:tmpl w:val="3106232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1" w15:restartNumberingAfterBreak="0">
    <w:nsid w:val="729A495D"/>
    <w:multiLevelType w:val="hybridMultilevel"/>
    <w:tmpl w:val="6CFC9D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DF61139"/>
    <w:multiLevelType w:val="hybridMultilevel"/>
    <w:tmpl w:val="BBF41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F194543"/>
    <w:multiLevelType w:val="hybridMultilevel"/>
    <w:tmpl w:val="9DE046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8090481">
    <w:abstractNumId w:val="18"/>
  </w:num>
  <w:num w:numId="2" w16cid:durableId="1636984850">
    <w:abstractNumId w:val="8"/>
  </w:num>
  <w:num w:numId="3" w16cid:durableId="1555266236">
    <w:abstractNumId w:val="0"/>
  </w:num>
  <w:num w:numId="4" w16cid:durableId="247270259">
    <w:abstractNumId w:val="12"/>
  </w:num>
  <w:num w:numId="5" w16cid:durableId="338388947">
    <w:abstractNumId w:val="17"/>
  </w:num>
  <w:num w:numId="6" w16cid:durableId="712658543">
    <w:abstractNumId w:val="9"/>
  </w:num>
  <w:num w:numId="7" w16cid:durableId="1242330037">
    <w:abstractNumId w:val="6"/>
  </w:num>
  <w:num w:numId="8" w16cid:durableId="1603219529">
    <w:abstractNumId w:val="3"/>
  </w:num>
  <w:num w:numId="9" w16cid:durableId="569387375">
    <w:abstractNumId w:val="13"/>
  </w:num>
  <w:num w:numId="10" w16cid:durableId="427120543">
    <w:abstractNumId w:val="7"/>
  </w:num>
  <w:num w:numId="11" w16cid:durableId="1049113094">
    <w:abstractNumId w:val="10"/>
  </w:num>
  <w:num w:numId="12" w16cid:durableId="726612366">
    <w:abstractNumId w:val="5"/>
  </w:num>
  <w:num w:numId="13" w16cid:durableId="1696343688">
    <w:abstractNumId w:val="21"/>
  </w:num>
  <w:num w:numId="14" w16cid:durableId="957250561">
    <w:abstractNumId w:val="22"/>
  </w:num>
  <w:num w:numId="15" w16cid:durableId="199637167">
    <w:abstractNumId w:val="16"/>
  </w:num>
  <w:num w:numId="16" w16cid:durableId="1969163970">
    <w:abstractNumId w:val="19"/>
  </w:num>
  <w:num w:numId="17" w16cid:durableId="182716477">
    <w:abstractNumId w:val="1"/>
  </w:num>
  <w:num w:numId="18" w16cid:durableId="1605459520">
    <w:abstractNumId w:val="14"/>
  </w:num>
  <w:num w:numId="19" w16cid:durableId="2019262147">
    <w:abstractNumId w:val="23"/>
  </w:num>
  <w:num w:numId="20" w16cid:durableId="1137138066">
    <w:abstractNumId w:val="2"/>
  </w:num>
  <w:num w:numId="21" w16cid:durableId="1428961667">
    <w:abstractNumId w:val="15"/>
  </w:num>
  <w:num w:numId="22" w16cid:durableId="670063149">
    <w:abstractNumId w:val="20"/>
  </w:num>
  <w:num w:numId="23" w16cid:durableId="1414090112">
    <w:abstractNumId w:val="11"/>
  </w:num>
  <w:num w:numId="24" w16cid:durableId="318929607">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191"/>
    <w:rsid w:val="000067F9"/>
    <w:rsid w:val="00012D07"/>
    <w:rsid w:val="00030449"/>
    <w:rsid w:val="00030B43"/>
    <w:rsid w:val="000637BF"/>
    <w:rsid w:val="00072AE8"/>
    <w:rsid w:val="000C4252"/>
    <w:rsid w:val="00140676"/>
    <w:rsid w:val="00157741"/>
    <w:rsid w:val="00187F4E"/>
    <w:rsid w:val="001958E0"/>
    <w:rsid w:val="001D2FF9"/>
    <w:rsid w:val="001D7681"/>
    <w:rsid w:val="001E3A60"/>
    <w:rsid w:val="001F351B"/>
    <w:rsid w:val="001F442E"/>
    <w:rsid w:val="001F5777"/>
    <w:rsid w:val="00234EF7"/>
    <w:rsid w:val="002526F1"/>
    <w:rsid w:val="00265903"/>
    <w:rsid w:val="002703B3"/>
    <w:rsid w:val="00282594"/>
    <w:rsid w:val="002856F5"/>
    <w:rsid w:val="002A260B"/>
    <w:rsid w:val="002C5F14"/>
    <w:rsid w:val="002D469F"/>
    <w:rsid w:val="002D58E6"/>
    <w:rsid w:val="003030C0"/>
    <w:rsid w:val="00350911"/>
    <w:rsid w:val="003533AE"/>
    <w:rsid w:val="003626BA"/>
    <w:rsid w:val="0036696E"/>
    <w:rsid w:val="003801D8"/>
    <w:rsid w:val="0039551B"/>
    <w:rsid w:val="003F09A8"/>
    <w:rsid w:val="004018C2"/>
    <w:rsid w:val="00403A50"/>
    <w:rsid w:val="0040491B"/>
    <w:rsid w:val="00423916"/>
    <w:rsid w:val="00444403"/>
    <w:rsid w:val="00446111"/>
    <w:rsid w:val="00464F9E"/>
    <w:rsid w:val="0046601A"/>
    <w:rsid w:val="00493C12"/>
    <w:rsid w:val="004C21EF"/>
    <w:rsid w:val="004D125F"/>
    <w:rsid w:val="004E4281"/>
    <w:rsid w:val="004E6AD1"/>
    <w:rsid w:val="00527259"/>
    <w:rsid w:val="00534F7C"/>
    <w:rsid w:val="0053662E"/>
    <w:rsid w:val="0054228D"/>
    <w:rsid w:val="00572053"/>
    <w:rsid w:val="00582507"/>
    <w:rsid w:val="00583624"/>
    <w:rsid w:val="005B1F96"/>
    <w:rsid w:val="005B4156"/>
    <w:rsid w:val="005C00CA"/>
    <w:rsid w:val="005C64B4"/>
    <w:rsid w:val="005E7A62"/>
    <w:rsid w:val="005F2795"/>
    <w:rsid w:val="006062D8"/>
    <w:rsid w:val="00610FC5"/>
    <w:rsid w:val="00651C20"/>
    <w:rsid w:val="00755CFD"/>
    <w:rsid w:val="007E04BD"/>
    <w:rsid w:val="00816D45"/>
    <w:rsid w:val="0081742D"/>
    <w:rsid w:val="00825326"/>
    <w:rsid w:val="00871DD7"/>
    <w:rsid w:val="00893B43"/>
    <w:rsid w:val="008E0227"/>
    <w:rsid w:val="008E1C5C"/>
    <w:rsid w:val="0090559C"/>
    <w:rsid w:val="00956BEE"/>
    <w:rsid w:val="009961F5"/>
    <w:rsid w:val="009B2877"/>
    <w:rsid w:val="009C073A"/>
    <w:rsid w:val="009E4FAD"/>
    <w:rsid w:val="009F1BD6"/>
    <w:rsid w:val="009F2A15"/>
    <w:rsid w:val="00A0637C"/>
    <w:rsid w:val="00A15431"/>
    <w:rsid w:val="00A156BC"/>
    <w:rsid w:val="00A22E38"/>
    <w:rsid w:val="00A347AB"/>
    <w:rsid w:val="00A352A2"/>
    <w:rsid w:val="00A44D23"/>
    <w:rsid w:val="00A502B8"/>
    <w:rsid w:val="00A629C2"/>
    <w:rsid w:val="00A954DF"/>
    <w:rsid w:val="00AA1FED"/>
    <w:rsid w:val="00AB0777"/>
    <w:rsid w:val="00AC3036"/>
    <w:rsid w:val="00AD3777"/>
    <w:rsid w:val="00AD3C72"/>
    <w:rsid w:val="00AE4FE0"/>
    <w:rsid w:val="00B1105F"/>
    <w:rsid w:val="00B16631"/>
    <w:rsid w:val="00B225A9"/>
    <w:rsid w:val="00B23227"/>
    <w:rsid w:val="00B2443E"/>
    <w:rsid w:val="00B339FF"/>
    <w:rsid w:val="00B45ADF"/>
    <w:rsid w:val="00B501E4"/>
    <w:rsid w:val="00B822BE"/>
    <w:rsid w:val="00B91094"/>
    <w:rsid w:val="00BA3035"/>
    <w:rsid w:val="00BD3EFF"/>
    <w:rsid w:val="00C030CE"/>
    <w:rsid w:val="00C548FB"/>
    <w:rsid w:val="00C5537B"/>
    <w:rsid w:val="00C57A0B"/>
    <w:rsid w:val="00C608DE"/>
    <w:rsid w:val="00C62601"/>
    <w:rsid w:val="00CA6780"/>
    <w:rsid w:val="00CD2EEE"/>
    <w:rsid w:val="00CE3F3F"/>
    <w:rsid w:val="00CF3A4F"/>
    <w:rsid w:val="00D61949"/>
    <w:rsid w:val="00D90AD9"/>
    <w:rsid w:val="00DA32A7"/>
    <w:rsid w:val="00DB5C2D"/>
    <w:rsid w:val="00DE42B0"/>
    <w:rsid w:val="00E04191"/>
    <w:rsid w:val="00E2086E"/>
    <w:rsid w:val="00E2169C"/>
    <w:rsid w:val="00E604E1"/>
    <w:rsid w:val="00E67DBA"/>
    <w:rsid w:val="00E753F2"/>
    <w:rsid w:val="00E9467D"/>
    <w:rsid w:val="00E96996"/>
    <w:rsid w:val="00EA1772"/>
    <w:rsid w:val="00EA3639"/>
    <w:rsid w:val="00EA3F96"/>
    <w:rsid w:val="00EA6130"/>
    <w:rsid w:val="00EB69B6"/>
    <w:rsid w:val="00EC3C34"/>
    <w:rsid w:val="00EC6DFD"/>
    <w:rsid w:val="00EE0629"/>
    <w:rsid w:val="00EF2E3D"/>
    <w:rsid w:val="00EF6607"/>
    <w:rsid w:val="00F00387"/>
    <w:rsid w:val="00F03817"/>
    <w:rsid w:val="00F0681C"/>
    <w:rsid w:val="00F27F3D"/>
    <w:rsid w:val="00F34EAE"/>
    <w:rsid w:val="00F6470E"/>
    <w:rsid w:val="00F86856"/>
    <w:rsid w:val="00FA0E94"/>
    <w:rsid w:val="00FD0EDA"/>
    <w:rsid w:val="00FE4822"/>
    <w:rsid w:val="00FF6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B349"/>
  <w15:chartTrackingRefBased/>
  <w15:docId w15:val="{26EA2782-4476-453C-A2E9-C028BB3E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191"/>
    <w:pPr>
      <w:spacing w:after="0" w:line="240" w:lineRule="auto"/>
    </w:pPr>
    <w:rPr>
      <w:rFonts w:ascii="Times New Roman" w:eastAsia="Times New Roman" w:hAnsi="Times New Roman" w:cs="Times New Roman"/>
      <w:kern w:val="0"/>
      <w:sz w:val="20"/>
      <w:szCs w:val="20"/>
      <w:lang w:eastAsia="es-MX"/>
      <w14:ligatures w14:val="none"/>
    </w:rPr>
  </w:style>
  <w:style w:type="paragraph" w:styleId="Ttulo1">
    <w:name w:val="heading 1"/>
    <w:basedOn w:val="Normal"/>
    <w:next w:val="Normal"/>
    <w:link w:val="Ttulo1Car"/>
    <w:uiPriority w:val="9"/>
    <w:qFormat/>
    <w:rsid w:val="00E04191"/>
    <w:pPr>
      <w:keepNext/>
      <w:keepLines/>
      <w:numPr>
        <w:numId w:val="1"/>
      </w:numPr>
      <w:jc w:val="both"/>
      <w:outlineLvl w:val="0"/>
    </w:pPr>
    <w:rPr>
      <w:rFonts w:ascii="Arial Narrow" w:hAnsi="Arial Narrow"/>
      <w:b/>
      <w:sz w:val="22"/>
      <w:szCs w:val="22"/>
      <w:lang w:val="x-none"/>
    </w:rPr>
  </w:style>
  <w:style w:type="paragraph" w:styleId="Ttulo2">
    <w:name w:val="heading 2"/>
    <w:basedOn w:val="Normal"/>
    <w:next w:val="Normal"/>
    <w:link w:val="Ttulo2Car"/>
    <w:uiPriority w:val="9"/>
    <w:unhideWhenUsed/>
    <w:qFormat/>
    <w:rsid w:val="004C21E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4C21EF"/>
    <w:pPr>
      <w:keepNext/>
      <w:outlineLvl w:val="2"/>
    </w:pPr>
    <w:rPr>
      <w:rFonts w:ascii="Arial" w:hAnsi="Arial"/>
      <w:b/>
      <w:sz w:val="28"/>
      <w:lang w:val="es-ES_tradnl"/>
    </w:rPr>
  </w:style>
  <w:style w:type="paragraph" w:styleId="Ttulo4">
    <w:name w:val="heading 4"/>
    <w:basedOn w:val="Normal"/>
    <w:next w:val="Normal"/>
    <w:link w:val="Ttulo4Car"/>
    <w:uiPriority w:val="9"/>
    <w:semiHidden/>
    <w:unhideWhenUsed/>
    <w:qFormat/>
    <w:rsid w:val="004C21EF"/>
    <w:pPr>
      <w:keepNext/>
      <w:jc w:val="center"/>
      <w:outlineLvl w:val="3"/>
    </w:pPr>
    <w:rPr>
      <w:rFonts w:ascii="Arial" w:hAnsi="Arial"/>
      <w:b/>
      <w:lang w:val="es-ES_tradnl"/>
    </w:rPr>
  </w:style>
  <w:style w:type="paragraph" w:styleId="Ttulo5">
    <w:name w:val="heading 5"/>
    <w:basedOn w:val="Normal"/>
    <w:next w:val="Normal"/>
    <w:link w:val="Ttulo5Car"/>
    <w:uiPriority w:val="9"/>
    <w:semiHidden/>
    <w:unhideWhenUsed/>
    <w:qFormat/>
    <w:rsid w:val="004C21EF"/>
    <w:pPr>
      <w:keepNext/>
      <w:jc w:val="both"/>
      <w:outlineLvl w:val="4"/>
    </w:pPr>
    <w:rPr>
      <w:b/>
      <w:sz w:val="24"/>
    </w:rPr>
  </w:style>
  <w:style w:type="paragraph" w:styleId="Ttulo6">
    <w:name w:val="heading 6"/>
    <w:basedOn w:val="Normal"/>
    <w:next w:val="Normal"/>
    <w:link w:val="Ttulo6Car"/>
    <w:uiPriority w:val="9"/>
    <w:semiHidden/>
    <w:unhideWhenUsed/>
    <w:qFormat/>
    <w:rsid w:val="004C21EF"/>
    <w:pPr>
      <w:keepNext/>
      <w:jc w:val="both"/>
      <w:outlineLvl w:val="5"/>
    </w:pPr>
    <w:rPr>
      <w:rFonts w:ascii="Arial" w:hAnsi="Arial"/>
      <w:sz w:val="24"/>
    </w:rPr>
  </w:style>
  <w:style w:type="paragraph" w:styleId="Ttulo7">
    <w:name w:val="heading 7"/>
    <w:basedOn w:val="Normal"/>
    <w:next w:val="Normal"/>
    <w:link w:val="Ttulo7Car"/>
    <w:qFormat/>
    <w:rsid w:val="004C21EF"/>
    <w:pPr>
      <w:keepNext/>
      <w:ind w:left="705"/>
      <w:jc w:val="center"/>
      <w:outlineLvl w:val="6"/>
    </w:pPr>
    <w:rPr>
      <w:rFonts w:ascii="Arial" w:hAnsi="Arial"/>
      <w:b/>
      <w:sz w:val="24"/>
      <w:lang w:val="es-ES_tradnl"/>
    </w:rPr>
  </w:style>
  <w:style w:type="paragraph" w:styleId="Ttulo8">
    <w:name w:val="heading 8"/>
    <w:basedOn w:val="Normal"/>
    <w:next w:val="Normal"/>
    <w:link w:val="Ttulo8Car"/>
    <w:qFormat/>
    <w:rsid w:val="004C21EF"/>
    <w:pPr>
      <w:keepNext/>
      <w:numPr>
        <w:numId w:val="3"/>
      </w:numPr>
      <w:ind w:left="0" w:firstLine="0"/>
      <w:outlineLvl w:val="7"/>
    </w:pPr>
    <w:rPr>
      <w:rFonts w:ascii="Arial" w:hAnsi="Arial"/>
      <w:b/>
      <w:sz w:val="24"/>
      <w:lang w:val="es-ES_tradnl"/>
    </w:rPr>
  </w:style>
  <w:style w:type="paragraph" w:styleId="Ttulo9">
    <w:name w:val="heading 9"/>
    <w:basedOn w:val="Normal"/>
    <w:next w:val="Normal"/>
    <w:link w:val="Ttulo9Car"/>
    <w:qFormat/>
    <w:rsid w:val="004C21EF"/>
    <w:pPr>
      <w:keepNext/>
      <w:outlineLvl w:val="8"/>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04191"/>
    <w:rPr>
      <w:rFonts w:ascii="Arial Narrow" w:eastAsia="Times New Roman" w:hAnsi="Arial Narrow" w:cs="Times New Roman"/>
      <w:b/>
      <w:kern w:val="0"/>
      <w:lang w:val="x-none" w:eastAsia="es-MX"/>
      <w14:ligatures w14:val="none"/>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
    <w:basedOn w:val="Normal"/>
    <w:link w:val="PrrafodelistaCar"/>
    <w:uiPriority w:val="34"/>
    <w:qFormat/>
    <w:rsid w:val="00E04191"/>
    <w:pPr>
      <w:ind w:left="708"/>
    </w:pPr>
    <w:rPr>
      <w:rFonts w:ascii="Arial" w:hAnsi="Arial"/>
      <w:sz w:val="22"/>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E04191"/>
    <w:rPr>
      <w:rFonts w:ascii="Arial" w:eastAsia="Times New Roman" w:hAnsi="Arial" w:cs="Times New Roman"/>
      <w:kern w:val="0"/>
      <w:szCs w:val="20"/>
      <w:lang w:val="es-ES" w:eastAsia="es-ES"/>
      <w14:ligatures w14:val="none"/>
    </w:rPr>
  </w:style>
  <w:style w:type="character" w:styleId="Refdecomentario">
    <w:name w:val="annotation reference"/>
    <w:basedOn w:val="Fuentedeprrafopredeter"/>
    <w:semiHidden/>
    <w:unhideWhenUsed/>
    <w:rsid w:val="00EF2E3D"/>
    <w:rPr>
      <w:sz w:val="16"/>
      <w:szCs w:val="16"/>
    </w:rPr>
  </w:style>
  <w:style w:type="paragraph" w:styleId="Textocomentario">
    <w:name w:val="annotation text"/>
    <w:basedOn w:val="Normal"/>
    <w:link w:val="TextocomentarioCar"/>
    <w:unhideWhenUsed/>
    <w:rsid w:val="00EF2E3D"/>
  </w:style>
  <w:style w:type="character" w:customStyle="1" w:styleId="TextocomentarioCar">
    <w:name w:val="Texto comentario Car"/>
    <w:basedOn w:val="Fuentedeprrafopredeter"/>
    <w:link w:val="Textocomentario"/>
    <w:rsid w:val="00EF2E3D"/>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semiHidden/>
    <w:unhideWhenUsed/>
    <w:rsid w:val="00EF2E3D"/>
    <w:rPr>
      <w:b/>
      <w:bCs/>
    </w:rPr>
  </w:style>
  <w:style w:type="character" w:customStyle="1" w:styleId="AsuntodelcomentarioCar">
    <w:name w:val="Asunto del comentario Car"/>
    <w:basedOn w:val="TextocomentarioCar"/>
    <w:link w:val="Asuntodelcomentario"/>
    <w:semiHidden/>
    <w:rsid w:val="00EF2E3D"/>
    <w:rPr>
      <w:rFonts w:ascii="Times New Roman" w:eastAsia="Times New Roman" w:hAnsi="Times New Roman" w:cs="Times New Roman"/>
      <w:b/>
      <w:bCs/>
      <w:kern w:val="0"/>
      <w:sz w:val="20"/>
      <w:szCs w:val="20"/>
      <w:lang w:eastAsia="es-MX"/>
      <w14:ligatures w14:val="none"/>
    </w:rPr>
  </w:style>
  <w:style w:type="paragraph" w:styleId="Revisin">
    <w:name w:val="Revision"/>
    <w:hidden/>
    <w:uiPriority w:val="99"/>
    <w:semiHidden/>
    <w:rsid w:val="00EF2E3D"/>
    <w:pPr>
      <w:spacing w:after="0" w:line="240" w:lineRule="auto"/>
    </w:pPr>
    <w:rPr>
      <w:rFonts w:ascii="Times New Roman" w:eastAsia="Times New Roman" w:hAnsi="Times New Roman" w:cs="Times New Roman"/>
      <w:kern w:val="0"/>
      <w:sz w:val="20"/>
      <w:szCs w:val="20"/>
      <w:lang w:eastAsia="es-MX"/>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AD3C72"/>
    <w:rPr>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AD3C72"/>
    <w:rPr>
      <w:rFonts w:ascii="Times New Roman" w:eastAsia="Times New Roman" w:hAnsi="Times New Roman" w:cs="Times New Roman"/>
      <w:kern w:val="0"/>
      <w:sz w:val="20"/>
      <w:szCs w:val="20"/>
      <w:lang w:val="x-none" w:eastAsia="es-MX"/>
      <w14:ligatures w14:val="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AD3C72"/>
    <w:rPr>
      <w:vertAlign w:val="superscript"/>
    </w:rPr>
  </w:style>
  <w:style w:type="paragraph" w:customStyle="1" w:styleId="Default">
    <w:name w:val="Default"/>
    <w:link w:val="DefaultCar"/>
    <w:qFormat/>
    <w:rsid w:val="00A347AB"/>
    <w:pPr>
      <w:autoSpaceDE w:val="0"/>
      <w:autoSpaceDN w:val="0"/>
      <w:adjustRightInd w:val="0"/>
      <w:spacing w:after="0" w:line="240" w:lineRule="auto"/>
    </w:pPr>
    <w:rPr>
      <w:rFonts w:ascii="Arial" w:eastAsia="Calibri" w:hAnsi="Arial" w:cs="Arial"/>
      <w:color w:val="000000"/>
      <w:kern w:val="0"/>
      <w:sz w:val="24"/>
      <w:szCs w:val="24"/>
      <w14:ligatures w14:val="none"/>
    </w:rPr>
  </w:style>
  <w:style w:type="table" w:styleId="Tablaconcuadrcula">
    <w:name w:val="Table Grid"/>
    <w:basedOn w:val="Tablanormal"/>
    <w:uiPriority w:val="39"/>
    <w:rsid w:val="00A347A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A347AB"/>
    <w:rPr>
      <w:rFonts w:ascii="Arial" w:eastAsia="Calibri" w:hAnsi="Arial" w:cs="Arial"/>
      <w:color w:val="000000"/>
      <w:kern w:val="0"/>
      <w:sz w:val="24"/>
      <w:szCs w:val="24"/>
      <w14:ligatures w14:val="none"/>
    </w:rPr>
  </w:style>
  <w:style w:type="character" w:styleId="Hipervnculo">
    <w:name w:val="Hyperlink"/>
    <w:basedOn w:val="Fuentedeprrafopredeter"/>
    <w:uiPriority w:val="99"/>
    <w:unhideWhenUsed/>
    <w:rsid w:val="00072AE8"/>
    <w:rPr>
      <w:color w:val="0563C1" w:themeColor="hyperlink"/>
      <w:u w:val="single"/>
    </w:rPr>
  </w:style>
  <w:style w:type="character" w:customStyle="1" w:styleId="Mencinsinresolver1">
    <w:name w:val="Mención sin resolver1"/>
    <w:basedOn w:val="Fuentedeprrafopredeter"/>
    <w:uiPriority w:val="99"/>
    <w:semiHidden/>
    <w:unhideWhenUsed/>
    <w:rsid w:val="00072AE8"/>
    <w:rPr>
      <w:color w:val="605E5C"/>
      <w:shd w:val="clear" w:color="auto" w:fill="E1DFDD"/>
    </w:rPr>
  </w:style>
  <w:style w:type="character" w:customStyle="1" w:styleId="Ttulo2Car">
    <w:name w:val="Título 2 Car"/>
    <w:basedOn w:val="Fuentedeprrafopredeter"/>
    <w:link w:val="Ttulo2"/>
    <w:uiPriority w:val="9"/>
    <w:rsid w:val="004C21EF"/>
    <w:rPr>
      <w:rFonts w:ascii="Arial" w:eastAsia="Times New Roman" w:hAnsi="Arial" w:cs="Times New Roman"/>
      <w:b/>
      <w:kern w:val="0"/>
      <w:sz w:val="24"/>
      <w:szCs w:val="20"/>
      <w:lang w:val="es-ES_tradnl" w:eastAsia="es-MX"/>
      <w14:ligatures w14:val="none"/>
    </w:rPr>
  </w:style>
  <w:style w:type="character" w:customStyle="1" w:styleId="Ttulo3Car">
    <w:name w:val="Título 3 Car"/>
    <w:basedOn w:val="Fuentedeprrafopredeter"/>
    <w:link w:val="Ttulo3"/>
    <w:uiPriority w:val="9"/>
    <w:semiHidden/>
    <w:rsid w:val="004C21EF"/>
    <w:rPr>
      <w:rFonts w:ascii="Arial" w:eastAsia="Times New Roman" w:hAnsi="Arial" w:cs="Times New Roman"/>
      <w:b/>
      <w:kern w:val="0"/>
      <w:sz w:val="28"/>
      <w:szCs w:val="20"/>
      <w:lang w:val="es-ES_tradnl" w:eastAsia="es-MX"/>
      <w14:ligatures w14:val="none"/>
    </w:rPr>
  </w:style>
  <w:style w:type="character" w:customStyle="1" w:styleId="Ttulo4Car">
    <w:name w:val="Título 4 Car"/>
    <w:basedOn w:val="Fuentedeprrafopredeter"/>
    <w:link w:val="Ttulo4"/>
    <w:uiPriority w:val="9"/>
    <w:semiHidden/>
    <w:rsid w:val="004C21EF"/>
    <w:rPr>
      <w:rFonts w:ascii="Arial" w:eastAsia="Times New Roman" w:hAnsi="Arial" w:cs="Times New Roman"/>
      <w:b/>
      <w:kern w:val="0"/>
      <w:sz w:val="20"/>
      <w:szCs w:val="20"/>
      <w:lang w:val="es-ES_tradnl" w:eastAsia="es-MX"/>
      <w14:ligatures w14:val="none"/>
    </w:rPr>
  </w:style>
  <w:style w:type="character" w:customStyle="1" w:styleId="Ttulo5Car">
    <w:name w:val="Título 5 Car"/>
    <w:basedOn w:val="Fuentedeprrafopredeter"/>
    <w:link w:val="Ttulo5"/>
    <w:uiPriority w:val="9"/>
    <w:semiHidden/>
    <w:rsid w:val="004C21EF"/>
    <w:rPr>
      <w:rFonts w:ascii="Times New Roman" w:eastAsia="Times New Roman"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semiHidden/>
    <w:rsid w:val="004C21EF"/>
    <w:rPr>
      <w:rFonts w:ascii="Arial" w:eastAsia="Times New Roman" w:hAnsi="Arial" w:cs="Times New Roman"/>
      <w:kern w:val="0"/>
      <w:sz w:val="24"/>
      <w:szCs w:val="20"/>
      <w:lang w:eastAsia="es-MX"/>
      <w14:ligatures w14:val="none"/>
    </w:rPr>
  </w:style>
  <w:style w:type="character" w:customStyle="1" w:styleId="Ttulo7Car">
    <w:name w:val="Título 7 Car"/>
    <w:basedOn w:val="Fuentedeprrafopredeter"/>
    <w:link w:val="Ttulo7"/>
    <w:rsid w:val="004C21EF"/>
    <w:rPr>
      <w:rFonts w:ascii="Arial" w:eastAsia="Times New Roman" w:hAnsi="Arial" w:cs="Times New Roman"/>
      <w:b/>
      <w:kern w:val="0"/>
      <w:sz w:val="24"/>
      <w:szCs w:val="20"/>
      <w:lang w:val="es-ES_tradnl" w:eastAsia="es-MX"/>
      <w14:ligatures w14:val="none"/>
    </w:rPr>
  </w:style>
  <w:style w:type="character" w:customStyle="1" w:styleId="Ttulo8Car">
    <w:name w:val="Título 8 Car"/>
    <w:basedOn w:val="Fuentedeprrafopredeter"/>
    <w:link w:val="Ttulo8"/>
    <w:rsid w:val="004C21EF"/>
    <w:rPr>
      <w:rFonts w:ascii="Arial" w:eastAsia="Times New Roman" w:hAnsi="Arial" w:cs="Times New Roman"/>
      <w:b/>
      <w:kern w:val="0"/>
      <w:sz w:val="24"/>
      <w:szCs w:val="20"/>
      <w:lang w:val="es-ES_tradnl" w:eastAsia="es-MX"/>
      <w14:ligatures w14:val="none"/>
    </w:rPr>
  </w:style>
  <w:style w:type="character" w:customStyle="1" w:styleId="Ttulo9Car">
    <w:name w:val="Título 9 Car"/>
    <w:basedOn w:val="Fuentedeprrafopredeter"/>
    <w:link w:val="Ttulo9"/>
    <w:rsid w:val="004C21EF"/>
    <w:rPr>
      <w:rFonts w:ascii="Arial" w:eastAsia="Times New Roman" w:hAnsi="Arial" w:cs="Times New Roman"/>
      <w:b/>
      <w:kern w:val="0"/>
      <w:sz w:val="20"/>
      <w:szCs w:val="20"/>
      <w:lang w:val="es-ES_tradnl" w:eastAsia="es-MX"/>
      <w14:ligatures w14:val="none"/>
    </w:rPr>
  </w:style>
  <w:style w:type="table" w:customStyle="1" w:styleId="TableNormal">
    <w:name w:val="Table Normal"/>
    <w:uiPriority w:val="2"/>
    <w:rsid w:val="004C21EF"/>
    <w:pPr>
      <w:spacing w:after="0" w:line="240" w:lineRule="auto"/>
    </w:pPr>
    <w:rPr>
      <w:rFonts w:ascii="Times New Roman" w:eastAsia="Times New Roman" w:hAnsi="Times New Roman" w:cs="Times New Roman"/>
      <w:kern w:val="0"/>
      <w:sz w:val="20"/>
      <w:szCs w:val="20"/>
      <w:lang w:eastAsia="es-ES"/>
      <w14:ligatures w14:val="none"/>
    </w:rPr>
    <w:tblPr>
      <w:tblCellMar>
        <w:top w:w="0" w:type="dxa"/>
        <w:left w:w="0" w:type="dxa"/>
        <w:bottom w:w="0" w:type="dxa"/>
        <w:right w:w="0" w:type="dxa"/>
      </w:tblCellMar>
    </w:tblPr>
  </w:style>
  <w:style w:type="paragraph" w:styleId="Ttulo">
    <w:name w:val="Title"/>
    <w:basedOn w:val="Normal"/>
    <w:link w:val="TtuloCar1"/>
    <w:qFormat/>
    <w:rsid w:val="004C21EF"/>
    <w:pPr>
      <w:jc w:val="center"/>
    </w:pPr>
    <w:rPr>
      <w:rFonts w:ascii="Arial" w:eastAsia="Calibri" w:hAnsi="Arial"/>
      <w:b/>
      <w:color w:val="000080"/>
      <w:sz w:val="24"/>
      <w:lang w:val="es-MX" w:eastAsia="es-ES"/>
    </w:rPr>
  </w:style>
  <w:style w:type="character" w:customStyle="1" w:styleId="TtuloCar">
    <w:name w:val="Título Car"/>
    <w:basedOn w:val="Fuentedeprrafopredeter"/>
    <w:link w:val="Ttulo10"/>
    <w:rsid w:val="004C21EF"/>
    <w:rPr>
      <w:rFonts w:asciiTheme="majorHAnsi" w:eastAsiaTheme="majorEastAsia" w:hAnsiTheme="majorHAnsi" w:cstheme="majorBidi"/>
      <w:spacing w:val="-10"/>
      <w:kern w:val="28"/>
      <w:sz w:val="56"/>
      <w:szCs w:val="56"/>
      <w:lang w:eastAsia="es-MX"/>
      <w14:ligatures w14:val="none"/>
    </w:rPr>
  </w:style>
  <w:style w:type="paragraph" w:styleId="Encabezado">
    <w:name w:val="header"/>
    <w:aliases w:val="h,h8,h9,h10,h18,Car3,encabezado,h18 Car Car,h18 Car Car Car Car Car Car Car Car,h18 Car Car Car Car Car Car Car,h18 Car Car Car,h18 Car Car Car Car Car,Alt Header,he,Haut de page,articulo,hd,para doc. Metro"/>
    <w:basedOn w:val="Normal"/>
    <w:link w:val="EncabezadoCar"/>
    <w:uiPriority w:val="99"/>
    <w:rsid w:val="004C21EF"/>
    <w:pPr>
      <w:tabs>
        <w:tab w:val="center" w:pos="4252"/>
        <w:tab w:val="right" w:pos="8504"/>
      </w:tabs>
    </w:pPr>
  </w:style>
  <w:style w:type="character" w:customStyle="1" w:styleId="EncabezadoCar">
    <w:name w:val="Encabezado Car"/>
    <w:aliases w:val="h Car,h8 Car,h9 Car,h10 Car,h18 Car,Car3 Car,encabezado Car,h18 Car Car Car1,h18 Car Car Car Car Car Car Car Car Car,h18 Car Car Car Car Car Car Car Car1,h18 Car Car Car Car,h18 Car Car Car Car Car Car,Alt Header Car,he Car,articulo Car"/>
    <w:basedOn w:val="Fuentedeprrafopredeter"/>
    <w:link w:val="Encabezado"/>
    <w:uiPriority w:val="99"/>
    <w:rsid w:val="004C21EF"/>
    <w:rPr>
      <w:rFonts w:ascii="Times New Roman" w:eastAsia="Times New Roman" w:hAnsi="Times New Roman" w:cs="Times New Roman"/>
      <w:kern w:val="0"/>
      <w:sz w:val="20"/>
      <w:szCs w:val="20"/>
      <w:lang w:eastAsia="es-MX"/>
      <w14:ligatures w14:val="none"/>
    </w:rPr>
  </w:style>
  <w:style w:type="paragraph" w:styleId="Piedepgina">
    <w:name w:val="footer"/>
    <w:basedOn w:val="Normal"/>
    <w:link w:val="PiedepginaCar"/>
    <w:rsid w:val="004C21EF"/>
    <w:pPr>
      <w:tabs>
        <w:tab w:val="center" w:pos="4252"/>
        <w:tab w:val="right" w:pos="8504"/>
      </w:tabs>
    </w:pPr>
  </w:style>
  <w:style w:type="character" w:customStyle="1" w:styleId="PiedepginaCar">
    <w:name w:val="Pie de página Car"/>
    <w:basedOn w:val="Fuentedeprrafopredeter"/>
    <w:link w:val="Piedepgina"/>
    <w:rsid w:val="004C21EF"/>
    <w:rPr>
      <w:rFonts w:ascii="Times New Roman" w:eastAsia="Times New Roman" w:hAnsi="Times New Roman" w:cs="Times New Roman"/>
      <w:kern w:val="0"/>
      <w:sz w:val="20"/>
      <w:szCs w:val="20"/>
      <w:lang w:eastAsia="es-MX"/>
      <w14:ligatures w14:val="none"/>
    </w:rPr>
  </w:style>
  <w:style w:type="character" w:styleId="Nmerodepgina">
    <w:name w:val="page number"/>
    <w:basedOn w:val="Fuentedeprrafopredeter"/>
    <w:rsid w:val="004C21EF"/>
  </w:style>
  <w:style w:type="paragraph" w:styleId="Textoindependiente">
    <w:name w:val="Body Text"/>
    <w:basedOn w:val="Normal"/>
    <w:link w:val="TextoindependienteCar"/>
    <w:rsid w:val="004C21EF"/>
    <w:rPr>
      <w:rFonts w:ascii="Arial" w:hAnsi="Arial"/>
      <w:b/>
      <w:sz w:val="28"/>
      <w:lang w:val="es-ES_tradnl"/>
    </w:rPr>
  </w:style>
  <w:style w:type="character" w:customStyle="1" w:styleId="TextoindependienteCar">
    <w:name w:val="Texto independiente Car"/>
    <w:basedOn w:val="Fuentedeprrafopredeter"/>
    <w:link w:val="Textoindependiente"/>
    <w:rsid w:val="004C21EF"/>
    <w:rPr>
      <w:rFonts w:ascii="Arial" w:eastAsia="Times New Roman" w:hAnsi="Arial" w:cs="Times New Roman"/>
      <w:b/>
      <w:kern w:val="0"/>
      <w:sz w:val="28"/>
      <w:szCs w:val="20"/>
      <w:lang w:val="es-ES_tradnl" w:eastAsia="es-MX"/>
      <w14:ligatures w14:val="none"/>
    </w:rPr>
  </w:style>
  <w:style w:type="paragraph" w:styleId="Textodeglobo">
    <w:name w:val="Balloon Text"/>
    <w:basedOn w:val="Normal"/>
    <w:link w:val="TextodegloboCar"/>
    <w:semiHidden/>
    <w:rsid w:val="004C21EF"/>
    <w:rPr>
      <w:rFonts w:ascii="Arial" w:hAnsi="Arial"/>
      <w:sz w:val="16"/>
      <w:szCs w:val="16"/>
    </w:rPr>
  </w:style>
  <w:style w:type="character" w:customStyle="1" w:styleId="TextodegloboCar">
    <w:name w:val="Texto de globo Car"/>
    <w:basedOn w:val="Fuentedeprrafopredeter"/>
    <w:link w:val="Textodeglobo"/>
    <w:semiHidden/>
    <w:rsid w:val="004C21EF"/>
    <w:rPr>
      <w:rFonts w:ascii="Arial" w:eastAsia="Times New Roman" w:hAnsi="Arial" w:cs="Times New Roman"/>
      <w:kern w:val="0"/>
      <w:sz w:val="16"/>
      <w:szCs w:val="16"/>
      <w:lang w:eastAsia="es-MX"/>
      <w14:ligatures w14:val="none"/>
    </w:rPr>
  </w:style>
  <w:style w:type="paragraph" w:styleId="Textoindependiente2">
    <w:name w:val="Body Text 2"/>
    <w:basedOn w:val="Normal"/>
    <w:link w:val="Textoindependiente2Car"/>
    <w:rsid w:val="004C21EF"/>
    <w:pPr>
      <w:jc w:val="both"/>
    </w:pPr>
    <w:rPr>
      <w:rFonts w:ascii="Arial" w:hAnsi="Arial"/>
      <w:sz w:val="24"/>
      <w:lang w:val="es-ES_tradnl"/>
    </w:rPr>
  </w:style>
  <w:style w:type="character" w:customStyle="1" w:styleId="Textoindependiente2Car">
    <w:name w:val="Texto independiente 2 Car"/>
    <w:basedOn w:val="Fuentedeprrafopredeter"/>
    <w:link w:val="Textoindependiente2"/>
    <w:rsid w:val="004C21EF"/>
    <w:rPr>
      <w:rFonts w:ascii="Arial" w:eastAsia="Times New Roman" w:hAnsi="Arial" w:cs="Times New Roman"/>
      <w:kern w:val="0"/>
      <w:sz w:val="24"/>
      <w:szCs w:val="20"/>
      <w:lang w:val="es-ES_tradnl" w:eastAsia="es-MX"/>
      <w14:ligatures w14:val="none"/>
    </w:rPr>
  </w:style>
  <w:style w:type="paragraph" w:styleId="Mapadeldocumento">
    <w:name w:val="Document Map"/>
    <w:basedOn w:val="Normal"/>
    <w:link w:val="MapadeldocumentoCar"/>
    <w:semiHidden/>
    <w:rsid w:val="004C21EF"/>
    <w:pPr>
      <w:shd w:val="clear" w:color="auto" w:fill="000080"/>
    </w:pPr>
    <w:rPr>
      <w:rFonts w:ascii="Tahoma" w:hAnsi="Tahoma"/>
    </w:rPr>
  </w:style>
  <w:style w:type="character" w:customStyle="1" w:styleId="MapadeldocumentoCar">
    <w:name w:val="Mapa del documento Car"/>
    <w:basedOn w:val="Fuentedeprrafopredeter"/>
    <w:link w:val="Mapadeldocumento"/>
    <w:semiHidden/>
    <w:rsid w:val="004C21EF"/>
    <w:rPr>
      <w:rFonts w:ascii="Tahoma" w:eastAsia="Times New Roman" w:hAnsi="Tahoma" w:cs="Times New Roman"/>
      <w:kern w:val="0"/>
      <w:sz w:val="20"/>
      <w:szCs w:val="20"/>
      <w:shd w:val="clear" w:color="auto" w:fill="000080"/>
      <w:lang w:eastAsia="es-MX"/>
      <w14:ligatures w14:val="none"/>
    </w:rPr>
  </w:style>
  <w:style w:type="paragraph" w:styleId="Textoindependiente3">
    <w:name w:val="Body Text 3"/>
    <w:basedOn w:val="Normal"/>
    <w:link w:val="Textoindependiente3Car"/>
    <w:rsid w:val="004C21EF"/>
    <w:rPr>
      <w:rFonts w:ascii="Arial" w:hAnsi="Arial"/>
      <w:sz w:val="24"/>
      <w:lang w:val="es-ES_tradnl"/>
    </w:rPr>
  </w:style>
  <w:style w:type="character" w:customStyle="1" w:styleId="Textoindependiente3Car">
    <w:name w:val="Texto independiente 3 Car"/>
    <w:basedOn w:val="Fuentedeprrafopredeter"/>
    <w:link w:val="Textoindependiente3"/>
    <w:rsid w:val="004C21EF"/>
    <w:rPr>
      <w:rFonts w:ascii="Arial" w:eastAsia="Times New Roman" w:hAnsi="Arial" w:cs="Times New Roman"/>
      <w:kern w:val="0"/>
      <w:sz w:val="24"/>
      <w:szCs w:val="20"/>
      <w:lang w:val="es-ES_tradnl" w:eastAsia="es-MX"/>
      <w14:ligatures w14:val="none"/>
    </w:rPr>
  </w:style>
  <w:style w:type="paragraph" w:styleId="Textonotaalfinal">
    <w:name w:val="endnote text"/>
    <w:basedOn w:val="Normal"/>
    <w:link w:val="TextonotaalfinalCar"/>
    <w:rsid w:val="004C21EF"/>
  </w:style>
  <w:style w:type="character" w:customStyle="1" w:styleId="TextonotaalfinalCar">
    <w:name w:val="Texto nota al final Car"/>
    <w:basedOn w:val="Fuentedeprrafopredeter"/>
    <w:link w:val="Textonotaalfinal"/>
    <w:rsid w:val="004C21EF"/>
    <w:rPr>
      <w:rFonts w:ascii="Times New Roman" w:eastAsia="Times New Roman" w:hAnsi="Times New Roman" w:cs="Times New Roman"/>
      <w:kern w:val="0"/>
      <w:sz w:val="20"/>
      <w:szCs w:val="20"/>
      <w:lang w:eastAsia="es-MX"/>
      <w14:ligatures w14:val="none"/>
    </w:rPr>
  </w:style>
  <w:style w:type="character" w:styleId="Refdenotaalfinal">
    <w:name w:val="endnote reference"/>
    <w:rsid w:val="004C21EF"/>
    <w:rPr>
      <w:vertAlign w:val="superscript"/>
    </w:rPr>
  </w:style>
  <w:style w:type="paragraph" w:customStyle="1" w:styleId="EstiloJustificado">
    <w:name w:val="Estilo Justificado"/>
    <w:basedOn w:val="Normal"/>
    <w:rsid w:val="004C21EF"/>
    <w:pPr>
      <w:jc w:val="both"/>
    </w:pPr>
    <w:rPr>
      <w:sz w:val="24"/>
      <w:lang w:val="es-ES" w:eastAsia="zh-CN"/>
    </w:rPr>
  </w:style>
  <w:style w:type="paragraph" w:customStyle="1" w:styleId="Ttulo10">
    <w:name w:val="Título1"/>
    <w:basedOn w:val="Normal"/>
    <w:link w:val="TtuloCar"/>
    <w:qFormat/>
    <w:rsid w:val="004C21EF"/>
    <w:pPr>
      <w:jc w:val="center"/>
    </w:pPr>
    <w:rPr>
      <w:rFonts w:asciiTheme="majorHAnsi" w:eastAsiaTheme="majorEastAsia" w:hAnsiTheme="majorHAnsi" w:cstheme="majorBidi"/>
      <w:spacing w:val="-10"/>
      <w:kern w:val="28"/>
      <w:sz w:val="56"/>
      <w:szCs w:val="56"/>
    </w:rPr>
  </w:style>
  <w:style w:type="paragraph" w:styleId="Sangra3detindependiente">
    <w:name w:val="Body Text Indent 3"/>
    <w:basedOn w:val="Normal"/>
    <w:link w:val="Sangra3detindependienteCar"/>
    <w:rsid w:val="004C21E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C21EF"/>
    <w:rPr>
      <w:rFonts w:ascii="Times New Roman" w:eastAsia="Times New Roman" w:hAnsi="Times New Roman" w:cs="Times New Roman"/>
      <w:kern w:val="0"/>
      <w:sz w:val="16"/>
      <w:szCs w:val="16"/>
      <w:lang w:eastAsia="es-MX"/>
      <w14:ligatures w14:val="none"/>
    </w:rPr>
  </w:style>
  <w:style w:type="paragraph" w:customStyle="1" w:styleId="toa">
    <w:name w:val="toa"/>
    <w:basedOn w:val="Normal"/>
    <w:rsid w:val="004C21EF"/>
    <w:pPr>
      <w:tabs>
        <w:tab w:val="left" w:pos="9000"/>
        <w:tab w:val="right" w:pos="9360"/>
      </w:tabs>
      <w:suppressAutoHyphens/>
    </w:pPr>
    <w:rPr>
      <w:sz w:val="22"/>
      <w:lang w:val="en-US" w:eastAsia="es-ES"/>
    </w:rPr>
  </w:style>
  <w:style w:type="paragraph" w:customStyle="1" w:styleId="Textoindependiente21">
    <w:name w:val="Texto independiente 21"/>
    <w:basedOn w:val="Normal"/>
    <w:rsid w:val="004C21EF"/>
    <w:pPr>
      <w:tabs>
        <w:tab w:val="left" w:pos="1440"/>
        <w:tab w:val="right" w:pos="7560"/>
        <w:tab w:val="right" w:pos="9000"/>
      </w:tabs>
      <w:overflowPunct w:val="0"/>
      <w:autoSpaceDE w:val="0"/>
      <w:autoSpaceDN w:val="0"/>
      <w:adjustRightInd w:val="0"/>
      <w:ind w:left="360"/>
      <w:textAlignment w:val="baseline"/>
    </w:pPr>
    <w:rPr>
      <w:sz w:val="24"/>
      <w:lang w:eastAsia="es-ES"/>
    </w:rPr>
  </w:style>
  <w:style w:type="paragraph" w:customStyle="1" w:styleId="BodyText31">
    <w:name w:val="Body Text 31"/>
    <w:basedOn w:val="Normal"/>
    <w:rsid w:val="004C21EF"/>
    <w:pPr>
      <w:widowControl w:val="0"/>
      <w:overflowPunct w:val="0"/>
      <w:autoSpaceDE w:val="0"/>
      <w:autoSpaceDN w:val="0"/>
      <w:adjustRightInd w:val="0"/>
      <w:jc w:val="both"/>
      <w:textAlignment w:val="baseline"/>
    </w:pPr>
    <w:rPr>
      <w:rFonts w:ascii="Arial" w:hAnsi="Arial"/>
      <w:lang w:eastAsia="es-ES"/>
    </w:rPr>
  </w:style>
  <w:style w:type="paragraph" w:customStyle="1" w:styleId="BodyText2Car">
    <w:name w:val="Body Text 2 Car"/>
    <w:basedOn w:val="Normal"/>
    <w:rsid w:val="004C21EF"/>
    <w:pPr>
      <w:widowControl w:val="0"/>
      <w:ind w:left="851"/>
      <w:jc w:val="both"/>
    </w:pPr>
    <w:rPr>
      <w:rFonts w:ascii="Arial" w:hAnsi="Arial"/>
      <w:sz w:val="22"/>
      <w:lang w:val="es-ES" w:eastAsia="es-ES"/>
    </w:rPr>
  </w:style>
  <w:style w:type="paragraph" w:customStyle="1" w:styleId="Textoindependiente31">
    <w:name w:val="Texto independiente 31"/>
    <w:basedOn w:val="Normal"/>
    <w:rsid w:val="004C21EF"/>
    <w:pPr>
      <w:overflowPunct w:val="0"/>
      <w:autoSpaceDE w:val="0"/>
      <w:autoSpaceDN w:val="0"/>
      <w:adjustRightInd w:val="0"/>
      <w:jc w:val="both"/>
      <w:textAlignment w:val="baseline"/>
    </w:pPr>
    <w:rPr>
      <w:rFonts w:ascii="Arial" w:hAnsi="Arial"/>
      <w:sz w:val="22"/>
      <w:u w:val="single"/>
      <w:lang w:val="es-ES" w:eastAsia="es-ES"/>
    </w:rPr>
  </w:style>
  <w:style w:type="paragraph" w:customStyle="1" w:styleId="MARITZA3">
    <w:name w:val="MARITZA3"/>
    <w:rsid w:val="004C21E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MARITZA4">
    <w:name w:val="MARITZA4"/>
    <w:basedOn w:val="MARITZA3"/>
    <w:rsid w:val="004C21EF"/>
    <w:pPr>
      <w:jc w:val="center"/>
    </w:pPr>
    <w:rPr>
      <w:b/>
      <w:bCs/>
    </w:rPr>
  </w:style>
  <w:style w:type="paragraph" w:customStyle="1" w:styleId="Car">
    <w:name w:val="Car"/>
    <w:basedOn w:val="Normal"/>
    <w:rsid w:val="004C21EF"/>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4C21EF"/>
    <w:pPr>
      <w:overflowPunct w:val="0"/>
      <w:autoSpaceDE w:val="0"/>
      <w:autoSpaceDN w:val="0"/>
      <w:adjustRightInd w:val="0"/>
      <w:spacing w:after="120" w:line="480" w:lineRule="auto"/>
      <w:ind w:left="283"/>
      <w:textAlignment w:val="baseline"/>
    </w:pPr>
    <w:rPr>
      <w:sz w:val="24"/>
    </w:rPr>
  </w:style>
  <w:style w:type="character" w:customStyle="1" w:styleId="Sangra2detindependienteCar">
    <w:name w:val="Sangría 2 de t. independiente Car"/>
    <w:basedOn w:val="Fuentedeprrafopredeter"/>
    <w:link w:val="Sangra2detindependiente"/>
    <w:rsid w:val="004C21EF"/>
    <w:rPr>
      <w:rFonts w:ascii="Times New Roman" w:eastAsia="Times New Roman" w:hAnsi="Times New Roman" w:cs="Times New Roman"/>
      <w:kern w:val="0"/>
      <w:sz w:val="24"/>
      <w:szCs w:val="20"/>
      <w:lang w:eastAsia="es-MX"/>
      <w14:ligatures w14:val="none"/>
    </w:rPr>
  </w:style>
  <w:style w:type="paragraph" w:styleId="Continuarlista">
    <w:name w:val="List Continue"/>
    <w:basedOn w:val="Normal"/>
    <w:rsid w:val="004C21EF"/>
    <w:pPr>
      <w:spacing w:after="120"/>
      <w:ind w:left="283"/>
    </w:pPr>
    <w:rPr>
      <w:sz w:val="24"/>
      <w:lang w:val="es-ES_tradnl" w:eastAsia="es-ES"/>
    </w:rPr>
  </w:style>
  <w:style w:type="paragraph" w:styleId="Listaconvietas">
    <w:name w:val="List Bullet"/>
    <w:basedOn w:val="Normal"/>
    <w:autoRedefine/>
    <w:rsid w:val="004C21EF"/>
    <w:pPr>
      <w:jc w:val="both"/>
    </w:pPr>
    <w:rPr>
      <w:b/>
      <w:bCs/>
      <w:sz w:val="24"/>
      <w:szCs w:val="24"/>
      <w:lang w:val="es-ES_tradnl" w:eastAsia="es-ES"/>
    </w:rPr>
  </w:style>
  <w:style w:type="paragraph" w:customStyle="1" w:styleId="BodyText28">
    <w:name w:val="Body Text 28"/>
    <w:basedOn w:val="Normal"/>
    <w:rsid w:val="004C21EF"/>
    <w:pPr>
      <w:widowControl w:val="0"/>
      <w:overflowPunct w:val="0"/>
      <w:autoSpaceDE w:val="0"/>
      <w:autoSpaceDN w:val="0"/>
      <w:adjustRightInd w:val="0"/>
      <w:jc w:val="both"/>
      <w:textAlignment w:val="baseline"/>
    </w:pPr>
    <w:rPr>
      <w:rFonts w:ascii="Arial" w:hAnsi="Arial"/>
      <w:sz w:val="22"/>
      <w:lang w:eastAsia="es-ES"/>
    </w:rPr>
  </w:style>
  <w:style w:type="paragraph" w:customStyle="1" w:styleId="Normal0">
    <w:name w:val=".Normal"/>
    <w:rsid w:val="004C21EF"/>
    <w:pPr>
      <w:spacing w:after="0" w:line="286" w:lineRule="auto"/>
      <w:jc w:val="both"/>
    </w:pPr>
    <w:rPr>
      <w:rFonts w:ascii="Graphite Light" w:eastAsia="Times New Roman" w:hAnsi="Graphite Light" w:cs="Times New Roman"/>
      <w:color w:val="000000"/>
      <w:kern w:val="0"/>
      <w:sz w:val="24"/>
      <w:szCs w:val="20"/>
      <w:lang w:val="es-ES" w:eastAsia="es-ES"/>
      <w14:ligatures w14:val="none"/>
    </w:rPr>
  </w:style>
  <w:style w:type="paragraph" w:customStyle="1" w:styleId="BodyText22">
    <w:name w:val="Body Text 22"/>
    <w:basedOn w:val="Normal"/>
    <w:rsid w:val="004C21EF"/>
    <w:pPr>
      <w:widowControl w:val="0"/>
      <w:autoSpaceDE w:val="0"/>
      <w:autoSpaceDN w:val="0"/>
      <w:jc w:val="both"/>
    </w:pPr>
    <w:rPr>
      <w:rFonts w:ascii="Arial" w:hAnsi="Arial" w:cs="Arial"/>
      <w:sz w:val="24"/>
      <w:szCs w:val="24"/>
      <w:lang w:val="es-ES_tradnl" w:eastAsia="es-ES"/>
    </w:rPr>
  </w:style>
  <w:style w:type="paragraph" w:customStyle="1" w:styleId="Textopredeterminado">
    <w:name w:val="Texto predeterminado"/>
    <w:basedOn w:val="Normal"/>
    <w:rsid w:val="004C21EF"/>
    <w:pPr>
      <w:suppressAutoHyphens/>
    </w:pPr>
    <w:rPr>
      <w:sz w:val="24"/>
      <w:szCs w:val="24"/>
      <w:lang w:val="es-ES" w:eastAsia="ar-SA"/>
    </w:rPr>
  </w:style>
  <w:style w:type="paragraph" w:styleId="Sinespaciado">
    <w:name w:val="No Spacing"/>
    <w:link w:val="SinespaciadoCar"/>
    <w:qFormat/>
    <w:rsid w:val="004C21EF"/>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InitialStyle">
    <w:name w:val="InitialStyle"/>
    <w:rsid w:val="004C21EF"/>
    <w:rPr>
      <w:rFonts w:ascii="Courier New" w:hAnsi="Courier New"/>
      <w:color w:val="auto"/>
      <w:spacing w:val="0"/>
      <w:sz w:val="28"/>
    </w:rPr>
  </w:style>
  <w:style w:type="paragraph" w:customStyle="1" w:styleId="Textoindependiente211">
    <w:name w:val="Texto independiente 211"/>
    <w:basedOn w:val="Normal"/>
    <w:rsid w:val="004C21EF"/>
    <w:pPr>
      <w:suppressAutoHyphens/>
      <w:jc w:val="both"/>
    </w:pPr>
    <w:rPr>
      <w:rFonts w:ascii="Comic Sans MS" w:hAnsi="Comic Sans MS"/>
      <w:sz w:val="22"/>
      <w:lang w:val="es-MX" w:eastAsia="ar-SA"/>
    </w:rPr>
  </w:style>
  <w:style w:type="character" w:customStyle="1" w:styleId="A9">
    <w:name w:val="A9"/>
    <w:rsid w:val="004C21EF"/>
    <w:rPr>
      <w:color w:val="000000"/>
      <w:sz w:val="19"/>
    </w:rPr>
  </w:style>
  <w:style w:type="paragraph" w:customStyle="1" w:styleId="Pa6">
    <w:name w:val="Pa6"/>
    <w:basedOn w:val="Normal"/>
    <w:next w:val="Normal"/>
    <w:uiPriority w:val="99"/>
    <w:rsid w:val="004C21EF"/>
    <w:pPr>
      <w:autoSpaceDE w:val="0"/>
      <w:autoSpaceDN w:val="0"/>
      <w:adjustRightInd w:val="0"/>
      <w:spacing w:line="151" w:lineRule="atLeast"/>
    </w:pPr>
    <w:rPr>
      <w:rFonts w:ascii="EMQHWT+MetaBoldLF-Roman" w:eastAsia="Calibri" w:hAnsi="EMQHWT+MetaBoldLF-Roman"/>
      <w:sz w:val="24"/>
      <w:szCs w:val="24"/>
      <w:lang w:val="es-ES" w:eastAsia="en-US"/>
    </w:rPr>
  </w:style>
  <w:style w:type="paragraph" w:customStyle="1" w:styleId="ListParagraph1">
    <w:name w:val="List Paragraph1"/>
    <w:basedOn w:val="Normal"/>
    <w:uiPriority w:val="99"/>
    <w:rsid w:val="004C21EF"/>
    <w:pPr>
      <w:ind w:left="708"/>
    </w:pPr>
  </w:style>
  <w:style w:type="paragraph" w:customStyle="1" w:styleId="Textoindependiente22">
    <w:name w:val="Texto independiente 22"/>
    <w:basedOn w:val="Normal"/>
    <w:rsid w:val="004C21EF"/>
    <w:pPr>
      <w:tabs>
        <w:tab w:val="left" w:pos="1440"/>
        <w:tab w:val="right" w:pos="7560"/>
        <w:tab w:val="right" w:pos="9000"/>
      </w:tabs>
      <w:overflowPunct w:val="0"/>
      <w:autoSpaceDE w:val="0"/>
      <w:autoSpaceDN w:val="0"/>
      <w:adjustRightInd w:val="0"/>
      <w:ind w:left="360"/>
      <w:textAlignment w:val="baseline"/>
    </w:pPr>
    <w:rPr>
      <w:sz w:val="24"/>
      <w:lang w:eastAsia="es-ES"/>
    </w:rPr>
  </w:style>
  <w:style w:type="paragraph" w:customStyle="1" w:styleId="font5">
    <w:name w:val="font5"/>
    <w:basedOn w:val="Normal"/>
    <w:rsid w:val="004C21EF"/>
    <w:pPr>
      <w:spacing w:before="100" w:beforeAutospacing="1" w:after="100" w:afterAutospacing="1"/>
    </w:pPr>
    <w:rPr>
      <w:rFonts w:ascii="Tahoma" w:hAnsi="Tahoma" w:cs="Tahoma"/>
      <w:b/>
      <w:bCs/>
      <w:color w:val="000000"/>
      <w:sz w:val="40"/>
      <w:szCs w:val="40"/>
      <w:lang w:val="es-ES" w:eastAsia="es-ES"/>
    </w:rPr>
  </w:style>
  <w:style w:type="paragraph" w:customStyle="1" w:styleId="font6">
    <w:name w:val="font6"/>
    <w:basedOn w:val="Normal"/>
    <w:rsid w:val="004C21EF"/>
    <w:pPr>
      <w:spacing w:before="100" w:beforeAutospacing="1" w:after="100" w:afterAutospacing="1"/>
    </w:pPr>
    <w:rPr>
      <w:rFonts w:ascii="Tahoma" w:hAnsi="Tahoma" w:cs="Tahoma"/>
      <w:b/>
      <w:bCs/>
      <w:color w:val="000000"/>
      <w:sz w:val="22"/>
      <w:szCs w:val="22"/>
      <w:lang w:val="es-ES" w:eastAsia="es-ES"/>
    </w:rPr>
  </w:style>
  <w:style w:type="paragraph" w:customStyle="1" w:styleId="font7">
    <w:name w:val="font7"/>
    <w:basedOn w:val="Normal"/>
    <w:rsid w:val="004C21EF"/>
    <w:pPr>
      <w:spacing w:before="100" w:beforeAutospacing="1" w:after="100" w:afterAutospacing="1"/>
    </w:pPr>
    <w:rPr>
      <w:rFonts w:ascii="Tahoma" w:hAnsi="Tahoma" w:cs="Tahoma"/>
      <w:b/>
      <w:bCs/>
      <w:color w:val="000000"/>
      <w:sz w:val="18"/>
      <w:szCs w:val="18"/>
      <w:lang w:val="es-ES" w:eastAsia="es-ES"/>
    </w:rPr>
  </w:style>
  <w:style w:type="paragraph" w:customStyle="1" w:styleId="xl64">
    <w:name w:val="xl64"/>
    <w:basedOn w:val="Normal"/>
    <w:rsid w:val="004C21EF"/>
    <w:pPr>
      <w:spacing w:before="100" w:beforeAutospacing="1" w:after="100" w:afterAutospacing="1"/>
    </w:pPr>
    <w:rPr>
      <w:rFonts w:ascii="Arial" w:hAnsi="Arial" w:cs="Arial"/>
      <w:b/>
      <w:bCs/>
      <w:sz w:val="28"/>
      <w:szCs w:val="28"/>
      <w:lang w:val="es-ES" w:eastAsia="es-ES"/>
    </w:rPr>
  </w:style>
  <w:style w:type="paragraph" w:customStyle="1" w:styleId="xl65">
    <w:name w:val="xl65"/>
    <w:basedOn w:val="Normal"/>
    <w:rsid w:val="004C21EF"/>
    <w:pPr>
      <w:spacing w:before="100" w:beforeAutospacing="1" w:after="100" w:afterAutospacing="1"/>
    </w:pPr>
    <w:rPr>
      <w:rFonts w:ascii="Arial" w:hAnsi="Arial" w:cs="Arial"/>
      <w:sz w:val="18"/>
      <w:szCs w:val="18"/>
      <w:lang w:val="es-ES" w:eastAsia="es-ES"/>
    </w:rPr>
  </w:style>
  <w:style w:type="paragraph" w:customStyle="1" w:styleId="xl66">
    <w:name w:val="xl66"/>
    <w:basedOn w:val="Normal"/>
    <w:rsid w:val="004C21EF"/>
    <w:pPr>
      <w:spacing w:before="100" w:beforeAutospacing="1" w:after="100" w:afterAutospacing="1"/>
      <w:jc w:val="center"/>
    </w:pPr>
    <w:rPr>
      <w:sz w:val="24"/>
      <w:szCs w:val="24"/>
      <w:lang w:val="es-ES" w:eastAsia="es-ES"/>
    </w:rPr>
  </w:style>
  <w:style w:type="paragraph" w:customStyle="1" w:styleId="xl67">
    <w:name w:val="xl67"/>
    <w:basedOn w:val="Normal"/>
    <w:rsid w:val="004C21EF"/>
    <w:pPr>
      <w:spacing w:before="100" w:beforeAutospacing="1" w:after="100" w:afterAutospacing="1"/>
    </w:pPr>
    <w:rPr>
      <w:rFonts w:ascii="Arial" w:hAnsi="Arial" w:cs="Arial"/>
      <w:sz w:val="24"/>
      <w:szCs w:val="24"/>
      <w:lang w:val="es-ES" w:eastAsia="es-ES"/>
    </w:rPr>
  </w:style>
  <w:style w:type="paragraph" w:customStyle="1" w:styleId="xl68">
    <w:name w:val="xl68"/>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val="es-ES" w:eastAsia="es-ES"/>
    </w:rPr>
  </w:style>
  <w:style w:type="paragraph" w:customStyle="1" w:styleId="xl69">
    <w:name w:val="xl69"/>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70">
    <w:name w:val="xl70"/>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71">
    <w:name w:val="xl71"/>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72">
    <w:name w:val="xl72"/>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ES" w:eastAsia="es-ES"/>
    </w:rPr>
  </w:style>
  <w:style w:type="paragraph" w:customStyle="1" w:styleId="xl73">
    <w:name w:val="xl73"/>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74">
    <w:name w:val="xl74"/>
    <w:basedOn w:val="Normal"/>
    <w:rsid w:val="004C21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75">
    <w:name w:val="xl75"/>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ES" w:eastAsia="es-ES"/>
    </w:rPr>
  </w:style>
  <w:style w:type="paragraph" w:customStyle="1" w:styleId="xl76">
    <w:name w:val="xl76"/>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ES" w:eastAsia="es-ES"/>
    </w:rPr>
  </w:style>
  <w:style w:type="paragraph" w:customStyle="1" w:styleId="xl77">
    <w:name w:val="xl77"/>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6"/>
      <w:szCs w:val="16"/>
      <w:lang w:val="es-ES" w:eastAsia="es-ES"/>
    </w:rPr>
  </w:style>
  <w:style w:type="paragraph" w:customStyle="1" w:styleId="xl78">
    <w:name w:val="xl78"/>
    <w:basedOn w:val="Normal"/>
    <w:rsid w:val="004C21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color w:val="000000"/>
      <w:sz w:val="16"/>
      <w:szCs w:val="16"/>
      <w:lang w:val="es-ES" w:eastAsia="es-ES"/>
    </w:rPr>
  </w:style>
  <w:style w:type="paragraph" w:customStyle="1" w:styleId="xl79">
    <w:name w:val="xl79"/>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ES" w:eastAsia="es-ES"/>
    </w:rPr>
  </w:style>
  <w:style w:type="paragraph" w:customStyle="1" w:styleId="xl80">
    <w:name w:val="xl80"/>
    <w:basedOn w:val="Normal"/>
    <w:rsid w:val="004C21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6"/>
      <w:szCs w:val="16"/>
      <w:lang w:val="es-ES" w:eastAsia="es-ES"/>
    </w:rPr>
  </w:style>
  <w:style w:type="paragraph" w:customStyle="1" w:styleId="xl81">
    <w:name w:val="xl81"/>
    <w:basedOn w:val="Normal"/>
    <w:rsid w:val="004C21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color w:val="000000"/>
      <w:sz w:val="16"/>
      <w:szCs w:val="16"/>
      <w:lang w:val="es-ES" w:eastAsia="es-ES"/>
    </w:rPr>
  </w:style>
  <w:style w:type="paragraph" w:customStyle="1" w:styleId="xl82">
    <w:name w:val="xl82"/>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ES" w:eastAsia="es-ES"/>
    </w:rPr>
  </w:style>
  <w:style w:type="paragraph" w:customStyle="1" w:styleId="xl83">
    <w:name w:val="xl83"/>
    <w:basedOn w:val="Normal"/>
    <w:rsid w:val="004C21E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84">
    <w:name w:val="xl84"/>
    <w:basedOn w:val="Normal"/>
    <w:rsid w:val="004C21E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85">
    <w:name w:val="xl85"/>
    <w:basedOn w:val="Normal"/>
    <w:rsid w:val="004C21E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ES" w:eastAsia="es-ES"/>
    </w:rPr>
  </w:style>
  <w:style w:type="paragraph" w:customStyle="1" w:styleId="xl86">
    <w:name w:val="xl86"/>
    <w:basedOn w:val="Normal"/>
    <w:rsid w:val="004C21E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7">
    <w:name w:val="xl87"/>
    <w:basedOn w:val="Normal"/>
    <w:rsid w:val="004C21E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88">
    <w:name w:val="xl88"/>
    <w:basedOn w:val="Normal"/>
    <w:rsid w:val="004C21E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89">
    <w:name w:val="xl89"/>
    <w:basedOn w:val="Normal"/>
    <w:rsid w:val="004C21E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90">
    <w:name w:val="xl90"/>
    <w:basedOn w:val="Normal"/>
    <w:rsid w:val="004C21E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91">
    <w:name w:val="xl91"/>
    <w:basedOn w:val="Normal"/>
    <w:rsid w:val="004C21E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92">
    <w:name w:val="xl92"/>
    <w:basedOn w:val="Normal"/>
    <w:rsid w:val="004C21E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3">
    <w:name w:val="xl93"/>
    <w:basedOn w:val="Normal"/>
    <w:rsid w:val="004C21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94">
    <w:name w:val="xl94"/>
    <w:basedOn w:val="Normal"/>
    <w:rsid w:val="004C21E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5">
    <w:name w:val="xl95"/>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6">
    <w:name w:val="xl96"/>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7">
    <w:name w:val="xl97"/>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8">
    <w:name w:val="xl98"/>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9">
    <w:name w:val="xl99"/>
    <w:basedOn w:val="Normal"/>
    <w:rsid w:val="004C21EF"/>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ES" w:eastAsia="es-ES"/>
    </w:rPr>
  </w:style>
  <w:style w:type="paragraph" w:customStyle="1" w:styleId="xl100">
    <w:name w:val="xl100"/>
    <w:basedOn w:val="Normal"/>
    <w:rsid w:val="004C21EF"/>
    <w:pPr>
      <w:pBdr>
        <w:top w:val="single" w:sz="4" w:space="0" w:color="auto"/>
        <w:bottom w:val="single" w:sz="4" w:space="0" w:color="auto"/>
        <w:right w:val="single" w:sz="8" w:space="0" w:color="auto"/>
      </w:pBdr>
      <w:spacing w:before="100" w:beforeAutospacing="1" w:after="100" w:afterAutospacing="1"/>
    </w:pPr>
    <w:rPr>
      <w:rFonts w:ascii="Arial Narrow" w:hAnsi="Arial Narrow"/>
      <w:color w:val="000000"/>
      <w:sz w:val="16"/>
      <w:szCs w:val="16"/>
      <w:lang w:val="es-ES" w:eastAsia="es-ES"/>
    </w:rPr>
  </w:style>
  <w:style w:type="paragraph" w:customStyle="1" w:styleId="xl101">
    <w:name w:val="xl101"/>
    <w:basedOn w:val="Normal"/>
    <w:rsid w:val="004C21E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ES" w:eastAsia="es-ES"/>
    </w:rPr>
  </w:style>
  <w:style w:type="paragraph" w:customStyle="1" w:styleId="xl103">
    <w:name w:val="xl103"/>
    <w:basedOn w:val="Normal"/>
    <w:rsid w:val="004C21EF"/>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color w:val="000000"/>
      <w:sz w:val="16"/>
      <w:szCs w:val="16"/>
      <w:lang w:val="es-ES" w:eastAsia="es-ES"/>
    </w:rPr>
  </w:style>
  <w:style w:type="paragraph" w:customStyle="1" w:styleId="xl104">
    <w:name w:val="xl104"/>
    <w:basedOn w:val="Normal"/>
    <w:rsid w:val="004C21E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color w:val="000000"/>
      <w:sz w:val="16"/>
      <w:szCs w:val="16"/>
      <w:lang w:val="es-ES" w:eastAsia="es-ES"/>
    </w:rPr>
  </w:style>
  <w:style w:type="paragraph" w:customStyle="1" w:styleId="xl105">
    <w:name w:val="xl105"/>
    <w:basedOn w:val="Normal"/>
    <w:rsid w:val="004C2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4C2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ES" w:eastAsia="es-ES"/>
    </w:rPr>
  </w:style>
  <w:style w:type="paragraph" w:customStyle="1" w:styleId="xl107">
    <w:name w:val="xl107"/>
    <w:basedOn w:val="Normal"/>
    <w:rsid w:val="004C2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sz w:val="16"/>
      <w:szCs w:val="16"/>
      <w:lang w:val="es-ES" w:eastAsia="es-ES"/>
    </w:rPr>
  </w:style>
  <w:style w:type="paragraph" w:customStyle="1" w:styleId="xl108">
    <w:name w:val="xl108"/>
    <w:basedOn w:val="Normal"/>
    <w:rsid w:val="004C2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sz w:val="16"/>
      <w:szCs w:val="16"/>
      <w:lang w:val="es-ES" w:eastAsia="es-ES"/>
    </w:rPr>
  </w:style>
  <w:style w:type="paragraph" w:customStyle="1" w:styleId="xl109">
    <w:name w:val="xl109"/>
    <w:basedOn w:val="Normal"/>
    <w:rsid w:val="004C21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color w:val="000000"/>
      <w:sz w:val="16"/>
      <w:szCs w:val="16"/>
      <w:lang w:val="es-ES" w:eastAsia="es-ES"/>
    </w:rPr>
  </w:style>
  <w:style w:type="paragraph" w:customStyle="1" w:styleId="xl110">
    <w:name w:val="xl110"/>
    <w:basedOn w:val="Normal"/>
    <w:rsid w:val="004C21E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hAnsi="Arial Narrow"/>
      <w:color w:val="000000"/>
      <w:sz w:val="16"/>
      <w:szCs w:val="16"/>
      <w:lang w:val="es-ES" w:eastAsia="es-ES"/>
    </w:rPr>
  </w:style>
  <w:style w:type="paragraph" w:customStyle="1" w:styleId="xl111">
    <w:name w:val="xl111"/>
    <w:basedOn w:val="Normal"/>
    <w:rsid w:val="004C21EF"/>
    <w:pPr>
      <w:shd w:val="clear" w:color="000000" w:fill="FFFF00"/>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4C21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character" w:customStyle="1" w:styleId="apple-converted-space">
    <w:name w:val="apple-converted-space"/>
    <w:basedOn w:val="Fuentedeprrafopredeter"/>
    <w:rsid w:val="004C21EF"/>
  </w:style>
  <w:style w:type="character" w:customStyle="1" w:styleId="radcontrol">
    <w:name w:val="radcontrol"/>
    <w:basedOn w:val="Fuentedeprrafopredeter"/>
    <w:rsid w:val="004C21EF"/>
  </w:style>
  <w:style w:type="character" w:styleId="Textoennegrita">
    <w:name w:val="Strong"/>
    <w:uiPriority w:val="22"/>
    <w:qFormat/>
    <w:rsid w:val="004C21EF"/>
    <w:rPr>
      <w:b/>
      <w:bCs/>
    </w:rPr>
  </w:style>
  <w:style w:type="paragraph" w:styleId="Textosinformato">
    <w:name w:val="Plain Text"/>
    <w:basedOn w:val="Normal"/>
    <w:link w:val="TextosinformatoCar"/>
    <w:uiPriority w:val="99"/>
    <w:unhideWhenUsed/>
    <w:rsid w:val="004C21EF"/>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4C21EF"/>
    <w:rPr>
      <w:rFonts w:ascii="Calibri" w:eastAsia="Calibri" w:hAnsi="Calibri" w:cs="Times New Roman"/>
      <w:kern w:val="0"/>
      <w:szCs w:val="21"/>
      <w14:ligatures w14:val="none"/>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4C21EF"/>
    <w:pPr>
      <w:spacing w:before="100" w:beforeAutospacing="1" w:after="100" w:afterAutospacing="1"/>
    </w:pPr>
    <w:rPr>
      <w:sz w:val="24"/>
      <w:szCs w:val="24"/>
      <w:lang w:eastAsia="es-CO"/>
    </w:rPr>
  </w:style>
  <w:style w:type="character" w:styleId="Textodelmarcadordeposicin">
    <w:name w:val="Placeholder Text"/>
    <w:uiPriority w:val="99"/>
    <w:semiHidden/>
    <w:rsid w:val="004C21EF"/>
    <w:rPr>
      <w:color w:val="808080"/>
    </w:rPr>
  </w:style>
  <w:style w:type="paragraph" w:customStyle="1" w:styleId="western">
    <w:name w:val="western"/>
    <w:basedOn w:val="Normal"/>
    <w:uiPriority w:val="99"/>
    <w:qFormat/>
    <w:rsid w:val="004C21EF"/>
    <w:pPr>
      <w:spacing w:before="100" w:beforeAutospacing="1" w:after="100" w:afterAutospacing="1"/>
    </w:pPr>
    <w:rPr>
      <w:sz w:val="24"/>
      <w:szCs w:val="24"/>
      <w:lang w:val="es-ES" w:eastAsia="es-ES"/>
    </w:rPr>
  </w:style>
  <w:style w:type="paragraph" w:customStyle="1" w:styleId="Textoindependiente32">
    <w:name w:val="Texto independiente 32"/>
    <w:basedOn w:val="Normal"/>
    <w:rsid w:val="004C21EF"/>
    <w:pPr>
      <w:overflowPunct w:val="0"/>
      <w:autoSpaceDE w:val="0"/>
      <w:autoSpaceDN w:val="0"/>
      <w:adjustRightInd w:val="0"/>
      <w:jc w:val="both"/>
      <w:textAlignment w:val="baseline"/>
    </w:pPr>
    <w:rPr>
      <w:rFonts w:ascii="Arial" w:hAnsi="Arial"/>
      <w:sz w:val="22"/>
      <w:u w:val="single"/>
      <w:lang w:val="es-ES" w:eastAsia="es-ES"/>
    </w:rPr>
  </w:style>
  <w:style w:type="paragraph" w:customStyle="1" w:styleId="Textoindependiente23">
    <w:name w:val="Texto independiente 23"/>
    <w:basedOn w:val="Normal"/>
    <w:rsid w:val="004C21EF"/>
    <w:pPr>
      <w:tabs>
        <w:tab w:val="left" w:pos="1440"/>
        <w:tab w:val="right" w:pos="7560"/>
        <w:tab w:val="right" w:pos="9000"/>
      </w:tabs>
      <w:overflowPunct w:val="0"/>
      <w:autoSpaceDE w:val="0"/>
      <w:autoSpaceDN w:val="0"/>
      <w:adjustRightInd w:val="0"/>
      <w:ind w:left="360"/>
      <w:textAlignment w:val="baseline"/>
    </w:pPr>
    <w:rPr>
      <w:sz w:val="24"/>
      <w:lang w:eastAsia="es-ES"/>
    </w:rPr>
  </w:style>
  <w:style w:type="character" w:styleId="Hipervnculovisitado">
    <w:name w:val="FollowedHyperlink"/>
    <w:basedOn w:val="Fuentedeprrafopredeter"/>
    <w:uiPriority w:val="99"/>
    <w:semiHidden/>
    <w:unhideWhenUsed/>
    <w:rsid w:val="004C21EF"/>
    <w:rPr>
      <w:color w:val="954F72" w:themeColor="followedHyperlink"/>
      <w:u w:val="single"/>
    </w:rPr>
  </w:style>
  <w:style w:type="character" w:styleId="nfasis">
    <w:name w:val="Emphasis"/>
    <w:basedOn w:val="Fuentedeprrafopredeter"/>
    <w:uiPriority w:val="20"/>
    <w:qFormat/>
    <w:rsid w:val="004C21EF"/>
    <w:rPr>
      <w:i/>
      <w:iCs/>
    </w:rPr>
  </w:style>
  <w:style w:type="paragraph" w:styleId="Sangradetextonormal">
    <w:name w:val="Body Text Indent"/>
    <w:basedOn w:val="Normal"/>
    <w:link w:val="SangradetextonormalCar"/>
    <w:semiHidden/>
    <w:rsid w:val="004C21EF"/>
    <w:pPr>
      <w:spacing w:after="120"/>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semiHidden/>
    <w:rsid w:val="004C21EF"/>
    <w:rPr>
      <w:rFonts w:ascii="Calibri" w:eastAsia="Calibri" w:hAnsi="Calibri" w:cs="Times New Roman"/>
      <w:kern w:val="0"/>
      <w14:ligatures w14:val="none"/>
    </w:rPr>
  </w:style>
  <w:style w:type="paragraph" w:customStyle="1" w:styleId="Textoindependiente33">
    <w:name w:val="Texto independiente 33"/>
    <w:basedOn w:val="Normal"/>
    <w:rsid w:val="004C21EF"/>
    <w:pPr>
      <w:overflowPunct w:val="0"/>
      <w:autoSpaceDE w:val="0"/>
      <w:autoSpaceDN w:val="0"/>
      <w:adjustRightInd w:val="0"/>
      <w:jc w:val="both"/>
      <w:textAlignment w:val="baseline"/>
    </w:pPr>
    <w:rPr>
      <w:rFonts w:ascii="Arial" w:hAnsi="Arial"/>
      <w:sz w:val="22"/>
      <w:u w:val="single"/>
      <w:lang w:val="es-ES" w:eastAsia="es-ES"/>
    </w:rPr>
  </w:style>
  <w:style w:type="character" w:customStyle="1" w:styleId="SinespaciadoCar">
    <w:name w:val="Sin espaciado Car"/>
    <w:link w:val="Sinespaciado"/>
    <w:locked/>
    <w:rsid w:val="004C21EF"/>
    <w:rPr>
      <w:rFonts w:ascii="Times New Roman" w:eastAsia="Times New Roman" w:hAnsi="Times New Roman" w:cs="Times New Roman"/>
      <w:kern w:val="0"/>
      <w:sz w:val="24"/>
      <w:szCs w:val="24"/>
      <w:lang w:val="es-ES" w:eastAsia="es-ES"/>
      <w14:ligatures w14:val="none"/>
    </w:rPr>
  </w:style>
  <w:style w:type="paragraph" w:customStyle="1" w:styleId="rtecenter">
    <w:name w:val="rtecenter"/>
    <w:basedOn w:val="Normal"/>
    <w:rsid w:val="004C21EF"/>
    <w:pPr>
      <w:spacing w:before="100" w:beforeAutospacing="1" w:after="100" w:afterAutospacing="1"/>
    </w:pPr>
    <w:rPr>
      <w:sz w:val="24"/>
      <w:szCs w:val="24"/>
      <w:lang w:eastAsia="es-CO"/>
    </w:rPr>
  </w:style>
  <w:style w:type="character" w:customStyle="1" w:styleId="TtuloCar1">
    <w:name w:val="Título Car1"/>
    <w:basedOn w:val="Fuentedeprrafopredeter"/>
    <w:link w:val="Ttulo"/>
    <w:uiPriority w:val="10"/>
    <w:rsid w:val="004C21EF"/>
    <w:rPr>
      <w:rFonts w:ascii="Arial" w:eastAsia="Calibri" w:hAnsi="Arial" w:cs="Times New Roman"/>
      <w:b/>
      <w:color w:val="000080"/>
      <w:kern w:val="0"/>
      <w:sz w:val="24"/>
      <w:szCs w:val="20"/>
      <w:lang w:val="es-MX" w:eastAsia="es-ES"/>
      <w14:ligatures w14:val="none"/>
    </w:rPr>
  </w:style>
  <w:style w:type="numbering" w:customStyle="1" w:styleId="Sinlista1">
    <w:name w:val="Sin lista1"/>
    <w:next w:val="Sinlista"/>
    <w:uiPriority w:val="99"/>
    <w:semiHidden/>
    <w:unhideWhenUsed/>
    <w:rsid w:val="004C21EF"/>
  </w:style>
  <w:style w:type="paragraph" w:customStyle="1" w:styleId="font8">
    <w:name w:val="font8"/>
    <w:basedOn w:val="Normal"/>
    <w:rsid w:val="004C21EF"/>
    <w:pPr>
      <w:spacing w:before="100" w:beforeAutospacing="1" w:after="100" w:afterAutospacing="1"/>
    </w:pPr>
    <w:rPr>
      <w:rFonts w:ascii="Arial" w:hAnsi="Arial" w:cs="Arial"/>
      <w:sz w:val="16"/>
      <w:szCs w:val="16"/>
      <w:lang w:eastAsia="es-CO"/>
    </w:rPr>
  </w:style>
  <w:style w:type="paragraph" w:customStyle="1" w:styleId="font9">
    <w:name w:val="font9"/>
    <w:basedOn w:val="Normal"/>
    <w:rsid w:val="004C21EF"/>
    <w:pPr>
      <w:spacing w:before="100" w:beforeAutospacing="1" w:after="100" w:afterAutospacing="1"/>
    </w:pPr>
    <w:rPr>
      <w:rFonts w:ascii="Arial" w:hAnsi="Arial" w:cs="Arial"/>
      <w:b/>
      <w:bCs/>
      <w:sz w:val="16"/>
      <w:szCs w:val="16"/>
      <w:lang w:eastAsia="es-CO"/>
    </w:rPr>
  </w:style>
  <w:style w:type="paragraph" w:customStyle="1" w:styleId="font10">
    <w:name w:val="font10"/>
    <w:basedOn w:val="Normal"/>
    <w:rsid w:val="004C21EF"/>
    <w:pPr>
      <w:spacing w:before="100" w:beforeAutospacing="1" w:after="100" w:afterAutospacing="1"/>
    </w:pPr>
    <w:rPr>
      <w:rFonts w:ascii="Arial" w:hAnsi="Arial" w:cs="Arial"/>
      <w:color w:val="000000"/>
      <w:sz w:val="16"/>
      <w:szCs w:val="16"/>
      <w:lang w:eastAsia="es-CO"/>
    </w:rPr>
  </w:style>
  <w:style w:type="paragraph" w:customStyle="1" w:styleId="font11">
    <w:name w:val="font11"/>
    <w:basedOn w:val="Normal"/>
    <w:rsid w:val="004C21EF"/>
    <w:pPr>
      <w:spacing w:before="100" w:beforeAutospacing="1" w:after="100" w:afterAutospacing="1"/>
    </w:pPr>
    <w:rPr>
      <w:rFonts w:ascii="Arial" w:hAnsi="Arial" w:cs="Arial"/>
      <w:color w:val="FF0000"/>
      <w:sz w:val="16"/>
      <w:szCs w:val="16"/>
      <w:lang w:eastAsia="es-CO"/>
    </w:rPr>
  </w:style>
  <w:style w:type="paragraph" w:styleId="HTMLconformatoprevio">
    <w:name w:val="HTML Preformatted"/>
    <w:basedOn w:val="Normal"/>
    <w:link w:val="HTMLconformatoprevioCar"/>
    <w:uiPriority w:val="99"/>
    <w:unhideWhenUsed/>
    <w:rsid w:val="004C2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C21EF"/>
    <w:rPr>
      <w:rFonts w:ascii="Courier New" w:eastAsia="Times New Roman" w:hAnsi="Courier New" w:cs="Courier New"/>
      <w:kern w:val="0"/>
      <w:sz w:val="20"/>
      <w:szCs w:val="20"/>
      <w:lang w:eastAsia="es-CO"/>
      <w14:ligatures w14:val="none"/>
    </w:rPr>
  </w:style>
  <w:style w:type="paragraph" w:customStyle="1" w:styleId="TITULO2PMO">
    <w:name w:val="TITULO 2 PMO"/>
    <w:basedOn w:val="Ttulo2"/>
    <w:link w:val="TITULO2PMOCar"/>
    <w:autoRedefine/>
    <w:qFormat/>
    <w:rsid w:val="004C21EF"/>
    <w:pPr>
      <w:keepLines/>
      <w:spacing w:before="200" w:line="360" w:lineRule="auto"/>
      <w:jc w:val="left"/>
    </w:pPr>
    <w:rPr>
      <w:rFonts w:ascii="Calibri" w:hAnsi="Calibri"/>
      <w:bCs/>
      <w:color w:val="17365D"/>
      <w:szCs w:val="26"/>
      <w:lang w:val="es-MX" w:eastAsia="en-US"/>
    </w:rPr>
  </w:style>
  <w:style w:type="character" w:customStyle="1" w:styleId="TITULO2PMOCar">
    <w:name w:val="TITULO 2 PMO Car"/>
    <w:link w:val="TITULO2PMO"/>
    <w:rsid w:val="004C21EF"/>
    <w:rPr>
      <w:rFonts w:ascii="Calibri" w:eastAsia="Times New Roman" w:hAnsi="Calibri" w:cs="Times New Roman"/>
      <w:b/>
      <w:bCs/>
      <w:color w:val="17365D"/>
      <w:kern w:val="0"/>
      <w:sz w:val="24"/>
      <w:szCs w:val="26"/>
      <w:lang w:val="es-MX"/>
      <w14:ligatures w14:val="none"/>
    </w:rPr>
  </w:style>
  <w:style w:type="paragraph" w:customStyle="1" w:styleId="msonormal0">
    <w:name w:val="msonormal"/>
    <w:basedOn w:val="Normal"/>
    <w:rsid w:val="004C21EF"/>
    <w:pPr>
      <w:spacing w:before="100" w:beforeAutospacing="1" w:after="100" w:afterAutospacing="1"/>
    </w:pPr>
    <w:rPr>
      <w:sz w:val="24"/>
      <w:szCs w:val="24"/>
      <w:lang w:eastAsia="es-CO"/>
    </w:rPr>
  </w:style>
  <w:style w:type="paragraph" w:customStyle="1" w:styleId="Estilo3">
    <w:name w:val="Estilo3"/>
    <w:basedOn w:val="Ttulo3"/>
    <w:qFormat/>
    <w:rsid w:val="004C21EF"/>
    <w:pPr>
      <w:numPr>
        <w:numId w:val="4"/>
      </w:numPr>
      <w:tabs>
        <w:tab w:val="clear" w:pos="720"/>
      </w:tabs>
      <w:spacing w:before="240"/>
      <w:ind w:left="0" w:firstLine="0"/>
    </w:pPr>
    <w:rPr>
      <w:rFonts w:ascii="Arial Narrow" w:hAnsi="Arial Narrow"/>
      <w:bCs/>
      <w:sz w:val="24"/>
      <w:szCs w:val="24"/>
      <w:lang w:val="es-MX" w:eastAsia="en-US"/>
    </w:rPr>
  </w:style>
  <w:style w:type="paragraph" w:customStyle="1" w:styleId="TableParagraph">
    <w:name w:val="Table Paragraph"/>
    <w:basedOn w:val="Normal"/>
    <w:uiPriority w:val="1"/>
    <w:qFormat/>
    <w:rsid w:val="004C21EF"/>
    <w:pPr>
      <w:widowControl w:val="0"/>
      <w:autoSpaceDE w:val="0"/>
      <w:autoSpaceDN w:val="0"/>
      <w:ind w:left="69"/>
      <w:jc w:val="center"/>
    </w:pPr>
    <w:rPr>
      <w:rFonts w:ascii="Arial Narrow" w:eastAsia="Arial Narrow" w:hAnsi="Arial Narrow" w:cs="Arial Narrow"/>
      <w:sz w:val="22"/>
      <w:szCs w:val="22"/>
      <w:lang w:val="es-ES" w:eastAsia="es-ES" w:bidi="es-ES"/>
    </w:rPr>
  </w:style>
  <w:style w:type="paragraph" w:customStyle="1" w:styleId="default0">
    <w:name w:val="default"/>
    <w:basedOn w:val="Normal"/>
    <w:rsid w:val="004C21EF"/>
    <w:pPr>
      <w:spacing w:before="100" w:beforeAutospacing="1" w:after="100" w:afterAutospacing="1"/>
    </w:pPr>
    <w:rPr>
      <w:sz w:val="24"/>
      <w:szCs w:val="24"/>
      <w:lang w:val="es-MX"/>
    </w:rPr>
  </w:style>
  <w:style w:type="paragraph" w:customStyle="1" w:styleId="Normal1">
    <w:name w:val="Normal1"/>
    <w:uiPriority w:val="99"/>
    <w:rsid w:val="004C21EF"/>
    <w:pPr>
      <w:spacing w:after="0" w:line="240" w:lineRule="auto"/>
    </w:pPr>
    <w:rPr>
      <w:rFonts w:ascii="Times New Roman" w:eastAsia="Times New Roman" w:hAnsi="Times New Roman" w:cs="Times New Roman"/>
      <w:color w:val="000000"/>
      <w:kern w:val="0"/>
      <w:sz w:val="20"/>
      <w:szCs w:val="20"/>
      <w:lang w:eastAsia="es-CO"/>
      <w14:ligatures w14:val="none"/>
    </w:rPr>
  </w:style>
  <w:style w:type="paragraph" w:styleId="Subttulo">
    <w:name w:val="Subtitle"/>
    <w:basedOn w:val="Normal"/>
    <w:next w:val="Normal"/>
    <w:link w:val="SubttuloCar"/>
    <w:uiPriority w:val="11"/>
    <w:qFormat/>
    <w:rsid w:val="004C21EF"/>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4C21EF"/>
    <w:rPr>
      <w:rFonts w:ascii="Georgia" w:eastAsia="Georgia" w:hAnsi="Georgia" w:cs="Georgia"/>
      <w:i/>
      <w:color w:val="666666"/>
      <w:kern w:val="0"/>
      <w:sz w:val="48"/>
      <w:szCs w:val="48"/>
      <w:lang w:eastAsia="es-MX"/>
      <w14:ligatures w14:val="none"/>
    </w:rPr>
  </w:style>
  <w:style w:type="paragraph" w:customStyle="1" w:styleId="pf0">
    <w:name w:val="pf0"/>
    <w:basedOn w:val="Normal"/>
    <w:rsid w:val="004C21EF"/>
    <w:pPr>
      <w:spacing w:before="100" w:beforeAutospacing="1" w:after="100" w:afterAutospacing="1"/>
    </w:pPr>
    <w:rPr>
      <w:sz w:val="24"/>
      <w:szCs w:val="24"/>
      <w:lang w:eastAsia="es-CO"/>
    </w:rPr>
  </w:style>
  <w:style w:type="character" w:customStyle="1" w:styleId="cf01">
    <w:name w:val="cf01"/>
    <w:basedOn w:val="Fuentedeprrafopredeter"/>
    <w:rsid w:val="004C21EF"/>
    <w:rPr>
      <w:rFonts w:ascii="Segoe UI" w:hAnsi="Segoe UI" w:cs="Segoe UI" w:hint="default"/>
      <w:sz w:val="18"/>
      <w:szCs w:val="18"/>
    </w:rPr>
  </w:style>
  <w:style w:type="character" w:customStyle="1" w:styleId="cf21">
    <w:name w:val="cf21"/>
    <w:basedOn w:val="Fuentedeprrafopredeter"/>
    <w:rsid w:val="004C21EF"/>
    <w:rPr>
      <w:rFonts w:ascii="Segoe UI" w:hAnsi="Segoe UI" w:cs="Segoe UI" w:hint="default"/>
      <w:i/>
      <w:iCs/>
      <w:sz w:val="18"/>
      <w:szCs w:val="18"/>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4C21EF"/>
    <w:rPr>
      <w:rFonts w:ascii="Times New Roman" w:eastAsia="Times New Roman" w:hAnsi="Times New Roman" w:cs="Times New Roman"/>
      <w:kern w:val="0"/>
      <w:sz w:val="24"/>
      <w:szCs w:val="24"/>
      <w:lang w:eastAsia="es-CO"/>
      <w14:ligatures w14:val="none"/>
    </w:rPr>
  </w:style>
  <w:style w:type="paragraph" w:customStyle="1" w:styleId="Prrafodelista1">
    <w:name w:val="Párrafo de lista1"/>
    <w:basedOn w:val="Normal"/>
    <w:rsid w:val="004C21EF"/>
    <w:pPr>
      <w:suppressAutoHyphens/>
      <w:spacing w:line="100" w:lineRule="atLeast"/>
      <w:ind w:left="708"/>
    </w:pPr>
    <w:rPr>
      <w:rFonts w:eastAsia="Calibri"/>
      <w:sz w:val="24"/>
      <w:szCs w:val="24"/>
      <w:lang w:val="es-ES" w:eastAsia="ar-SA"/>
    </w:rPr>
  </w:style>
  <w:style w:type="character" w:customStyle="1" w:styleId="normaltextrun">
    <w:name w:val="normaltextrun"/>
    <w:basedOn w:val="Fuentedeprrafopredeter"/>
    <w:rsid w:val="004C2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8948844">
      <w:bodyDiv w:val="1"/>
      <w:marLeft w:val="0"/>
      <w:marRight w:val="0"/>
      <w:marTop w:val="0"/>
      <w:marBottom w:val="0"/>
      <w:divBdr>
        <w:top w:val="none" w:sz="0" w:space="0" w:color="auto"/>
        <w:left w:val="none" w:sz="0" w:space="0" w:color="auto"/>
        <w:bottom w:val="none" w:sz="0" w:space="0" w:color="auto"/>
        <w:right w:val="none" w:sz="0" w:space="0" w:color="auto"/>
      </w:divBdr>
    </w:div>
    <w:div w:id="1791851678">
      <w:bodyDiv w:val="1"/>
      <w:marLeft w:val="0"/>
      <w:marRight w:val="0"/>
      <w:marTop w:val="0"/>
      <w:marBottom w:val="0"/>
      <w:divBdr>
        <w:top w:val="none" w:sz="0" w:space="0" w:color="auto"/>
        <w:left w:val="none" w:sz="0" w:space="0" w:color="auto"/>
        <w:bottom w:val="none" w:sz="0" w:space="0" w:color="auto"/>
        <w:right w:val="none" w:sz="0" w:space="0" w:color="auto"/>
      </w:divBdr>
    </w:div>
    <w:div w:id="19335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8654</Words>
  <Characters>47599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Fabian Benitez Vanegas</dc:creator>
  <cp:keywords/>
  <dc:description/>
  <cp:lastModifiedBy>Walter Steven Perilla Novoa</cp:lastModifiedBy>
  <cp:revision>2</cp:revision>
  <dcterms:created xsi:type="dcterms:W3CDTF">2026-10-06T16:19:00Z</dcterms:created>
  <dcterms:modified xsi:type="dcterms:W3CDTF">2026-10-06T16:19:00Z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2025-01-28T17:12:24Z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f79bba6d-00ef-40af-835d-9f166748dd70</vt:lpwstr>
  </property>
  <property fmtid="{D5CDD505-2E9C-101B-9397-08002B2CF9AE}" pid="8" name="MSIP_Label_defa4170-0d19-0005-0004-bc88714345d2_ContentBits">
    <vt:lpwstr>0</vt:lpwstr>
  </property>
</Properties>
</file>