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A6C3B" w14:textId="77777777" w:rsidR="00172402" w:rsidRDefault="00172402">
      <w:pPr>
        <w:pStyle w:val="Textoindependiente"/>
        <w:rPr>
          <w:rFonts w:ascii="Times New Roman"/>
        </w:rPr>
      </w:pPr>
    </w:p>
    <w:p w14:paraId="49E6DE70" w14:textId="77777777" w:rsidR="00172402" w:rsidRDefault="00172402">
      <w:pPr>
        <w:pStyle w:val="Textoindependiente"/>
        <w:spacing w:before="10"/>
        <w:rPr>
          <w:rFonts w:ascii="Times New Roman"/>
        </w:rPr>
      </w:pPr>
    </w:p>
    <w:p w14:paraId="38F041B5" w14:textId="77777777" w:rsidR="00172402" w:rsidRDefault="00000000">
      <w:pPr>
        <w:pStyle w:val="Ttulo1"/>
        <w:ind w:left="46" w:right="357" w:firstLine="0"/>
        <w:jc w:val="center"/>
      </w:pPr>
      <w:r>
        <w:t>AVISO</w:t>
      </w:r>
      <w:r>
        <w:rPr>
          <w:spacing w:val="-8"/>
        </w:rPr>
        <w:t xml:space="preserve"> </w:t>
      </w:r>
      <w:r>
        <w:t>DE</w:t>
      </w:r>
      <w:r>
        <w:rPr>
          <w:spacing w:val="-8"/>
        </w:rPr>
        <w:t xml:space="preserve"> </w:t>
      </w:r>
      <w:r>
        <w:rPr>
          <w:spacing w:val="-2"/>
        </w:rPr>
        <w:t>CONVOCATORIA</w:t>
      </w:r>
    </w:p>
    <w:p w14:paraId="7415A07B" w14:textId="77777777" w:rsidR="00172402" w:rsidRDefault="00172402">
      <w:pPr>
        <w:pStyle w:val="Textoindependiente"/>
        <w:spacing w:before="23"/>
        <w:rPr>
          <w:b/>
        </w:rPr>
      </w:pPr>
    </w:p>
    <w:p w14:paraId="7CBA85D1" w14:textId="2960961A" w:rsidR="00172402" w:rsidRPr="002B505C" w:rsidRDefault="00000000" w:rsidP="002B505C">
      <w:pPr>
        <w:pStyle w:val="Textoindependiente"/>
        <w:ind w:left="285" w:right="508"/>
        <w:jc w:val="both"/>
        <w:rPr>
          <w:b/>
          <w:spacing w:val="-6"/>
        </w:rPr>
      </w:pPr>
      <w:r>
        <w:t xml:space="preserve">De conformidad con lo dispuesto en el artículo 2.2.1.1.2.1.2 del Decreto 1082 de 2015, La Unidad de Búsqueda de Personas Desaparecidas en el Contexto y </w:t>
      </w:r>
      <w:proofErr w:type="gramStart"/>
      <w:r>
        <w:t>en Razón del</w:t>
      </w:r>
      <w:proofErr w:type="gramEnd"/>
      <w:r>
        <w:t xml:space="preserve"> Conflicto Armado convoca a los interesados en participar en el proceso</w:t>
      </w:r>
      <w:r>
        <w:rPr>
          <w:spacing w:val="40"/>
        </w:rPr>
        <w:t xml:space="preserve"> </w:t>
      </w:r>
      <w:r>
        <w:t xml:space="preserve">de </w:t>
      </w:r>
      <w:r>
        <w:rPr>
          <w:b/>
        </w:rPr>
        <w:t>Selección</w:t>
      </w:r>
      <w:r>
        <w:rPr>
          <w:b/>
          <w:spacing w:val="40"/>
        </w:rPr>
        <w:t xml:space="preserve"> </w:t>
      </w:r>
      <w:r>
        <w:rPr>
          <w:b/>
        </w:rPr>
        <w:t>Abreviada</w:t>
      </w:r>
      <w:r>
        <w:rPr>
          <w:b/>
          <w:spacing w:val="40"/>
        </w:rPr>
        <w:t xml:space="preserve"> </w:t>
      </w:r>
      <w:r>
        <w:rPr>
          <w:b/>
        </w:rPr>
        <w:t>por Subasta</w:t>
      </w:r>
      <w:r>
        <w:rPr>
          <w:b/>
          <w:spacing w:val="40"/>
        </w:rPr>
        <w:t xml:space="preserve"> </w:t>
      </w:r>
      <w:r>
        <w:rPr>
          <w:b/>
        </w:rPr>
        <w:t>Inversa No. UBPD-SASI-0</w:t>
      </w:r>
      <w:r w:rsidR="002B505C">
        <w:rPr>
          <w:b/>
        </w:rPr>
        <w:t>30</w:t>
      </w:r>
      <w:r>
        <w:rPr>
          <w:b/>
        </w:rPr>
        <w:t xml:space="preserve">-2026 </w:t>
      </w:r>
      <w:r>
        <w:t>cuyas</w:t>
      </w:r>
      <w:r>
        <w:rPr>
          <w:spacing w:val="40"/>
        </w:rPr>
        <w:t xml:space="preserve"> </w:t>
      </w:r>
      <w:r>
        <w:t>principales características se describen a continuación:</w:t>
      </w:r>
    </w:p>
    <w:p w14:paraId="1AAC9BF0" w14:textId="77777777" w:rsidR="00172402" w:rsidRDefault="00172402">
      <w:pPr>
        <w:pStyle w:val="Textoindependiente"/>
        <w:spacing w:before="22"/>
      </w:pPr>
    </w:p>
    <w:p w14:paraId="6AE70726" w14:textId="77777777" w:rsidR="00172402" w:rsidRDefault="00000000">
      <w:pPr>
        <w:pStyle w:val="Ttulo1"/>
        <w:numPr>
          <w:ilvl w:val="0"/>
          <w:numId w:val="3"/>
        </w:numPr>
        <w:tabs>
          <w:tab w:val="left" w:pos="1005"/>
        </w:tabs>
        <w:ind w:hanging="362"/>
      </w:pPr>
      <w:r>
        <w:t>NOMBRE</w:t>
      </w:r>
      <w:r>
        <w:rPr>
          <w:spacing w:val="-11"/>
        </w:rPr>
        <w:t xml:space="preserve"> </w:t>
      </w:r>
      <w:r>
        <w:t>Y</w:t>
      </w:r>
      <w:r>
        <w:rPr>
          <w:spacing w:val="-12"/>
        </w:rPr>
        <w:t xml:space="preserve"> </w:t>
      </w:r>
      <w:r>
        <w:t>DIRECCIÓN</w:t>
      </w:r>
      <w:r>
        <w:rPr>
          <w:spacing w:val="-9"/>
        </w:rPr>
        <w:t xml:space="preserve"> </w:t>
      </w:r>
      <w:r>
        <w:t>DE</w:t>
      </w:r>
      <w:r>
        <w:rPr>
          <w:spacing w:val="-11"/>
        </w:rPr>
        <w:t xml:space="preserve"> </w:t>
      </w:r>
      <w:r>
        <w:t>LA</w:t>
      </w:r>
      <w:r>
        <w:rPr>
          <w:spacing w:val="-12"/>
        </w:rPr>
        <w:t xml:space="preserve"> </w:t>
      </w:r>
      <w:r>
        <w:t>ENTIDAD</w:t>
      </w:r>
      <w:r>
        <w:rPr>
          <w:spacing w:val="-10"/>
        </w:rPr>
        <w:t xml:space="preserve"> </w:t>
      </w:r>
      <w:r>
        <w:rPr>
          <w:spacing w:val="-2"/>
        </w:rPr>
        <w:t>CONTRATANTE</w:t>
      </w:r>
    </w:p>
    <w:p w14:paraId="3C0A2927" w14:textId="77777777" w:rsidR="00172402" w:rsidRDefault="00172402">
      <w:pPr>
        <w:pStyle w:val="Textoindependiente"/>
        <w:spacing w:before="2"/>
        <w:rPr>
          <w:b/>
        </w:rPr>
      </w:pPr>
    </w:p>
    <w:p w14:paraId="6CD989D1" w14:textId="77777777" w:rsidR="00172402" w:rsidRDefault="00000000">
      <w:pPr>
        <w:pStyle w:val="Textoindependiente"/>
        <w:ind w:right="357"/>
        <w:jc w:val="center"/>
      </w:pPr>
      <w:r>
        <w:t>UNIDAD</w:t>
      </w:r>
      <w:r>
        <w:rPr>
          <w:spacing w:val="-6"/>
        </w:rPr>
        <w:t xml:space="preserve"> </w:t>
      </w:r>
      <w:r>
        <w:t>DE</w:t>
      </w:r>
      <w:r>
        <w:rPr>
          <w:spacing w:val="-5"/>
        </w:rPr>
        <w:t xml:space="preserve"> </w:t>
      </w:r>
      <w:r>
        <w:t>BÚSQUEDA DE</w:t>
      </w:r>
      <w:r>
        <w:rPr>
          <w:spacing w:val="1"/>
        </w:rPr>
        <w:t xml:space="preserve"> </w:t>
      </w:r>
      <w:r>
        <w:t>PERSONAS</w:t>
      </w:r>
      <w:r>
        <w:rPr>
          <w:spacing w:val="1"/>
        </w:rPr>
        <w:t xml:space="preserve"> </w:t>
      </w:r>
      <w:r>
        <w:t>DADAS</w:t>
      </w:r>
      <w:r>
        <w:rPr>
          <w:spacing w:val="-3"/>
        </w:rPr>
        <w:t xml:space="preserve"> </w:t>
      </w:r>
      <w:r>
        <w:t>POR</w:t>
      </w:r>
      <w:r>
        <w:rPr>
          <w:spacing w:val="-5"/>
        </w:rPr>
        <w:t xml:space="preserve"> </w:t>
      </w:r>
      <w:r>
        <w:t>DESAPARECIDAS</w:t>
      </w:r>
      <w:r>
        <w:rPr>
          <w:spacing w:val="1"/>
        </w:rPr>
        <w:t xml:space="preserve"> </w:t>
      </w:r>
      <w:r>
        <w:t>EN</w:t>
      </w:r>
      <w:r>
        <w:rPr>
          <w:spacing w:val="-5"/>
        </w:rPr>
        <w:t xml:space="preserve"> </w:t>
      </w:r>
      <w:r>
        <w:t>EL</w:t>
      </w:r>
      <w:r>
        <w:rPr>
          <w:spacing w:val="-3"/>
        </w:rPr>
        <w:t xml:space="preserve"> </w:t>
      </w:r>
      <w:r>
        <w:t>CONTEXTO</w:t>
      </w:r>
      <w:r>
        <w:rPr>
          <w:spacing w:val="-1"/>
        </w:rPr>
        <w:t xml:space="preserve"> </w:t>
      </w:r>
      <w:r>
        <w:t>Y</w:t>
      </w:r>
      <w:r>
        <w:rPr>
          <w:spacing w:val="-3"/>
        </w:rPr>
        <w:t xml:space="preserve"> </w:t>
      </w:r>
      <w:proofErr w:type="gramStart"/>
      <w:r>
        <w:t>EN</w:t>
      </w:r>
      <w:r>
        <w:rPr>
          <w:spacing w:val="-5"/>
        </w:rPr>
        <w:t xml:space="preserve"> </w:t>
      </w:r>
      <w:r>
        <w:t>RAZÓN</w:t>
      </w:r>
      <w:r>
        <w:rPr>
          <w:spacing w:val="-2"/>
        </w:rPr>
        <w:t xml:space="preserve"> </w:t>
      </w:r>
      <w:r>
        <w:rPr>
          <w:spacing w:val="-5"/>
        </w:rPr>
        <w:t>DEL</w:t>
      </w:r>
      <w:proofErr w:type="gramEnd"/>
    </w:p>
    <w:p w14:paraId="70891028" w14:textId="77777777" w:rsidR="00172402" w:rsidRDefault="00000000">
      <w:pPr>
        <w:pStyle w:val="Textoindependiente"/>
        <w:spacing w:before="2"/>
        <w:ind w:left="285" w:right="413"/>
        <w:jc w:val="both"/>
      </w:pPr>
      <w:r>
        <w:t xml:space="preserve">CONFLICTO ARMADO ubicada en la Cra 13 No. 27 – 90 Torre A Centro Internacional, en ciudad de Bogotá D.C., </w:t>
      </w:r>
      <w:r>
        <w:rPr>
          <w:spacing w:val="-2"/>
        </w:rPr>
        <w:t>Colombia.</w:t>
      </w:r>
    </w:p>
    <w:p w14:paraId="553DCAD6" w14:textId="77777777" w:rsidR="00172402" w:rsidRDefault="00000000">
      <w:pPr>
        <w:pStyle w:val="Ttulo1"/>
        <w:numPr>
          <w:ilvl w:val="0"/>
          <w:numId w:val="3"/>
        </w:numPr>
        <w:tabs>
          <w:tab w:val="left" w:pos="1003"/>
          <w:tab w:val="left" w:pos="1005"/>
        </w:tabs>
        <w:spacing w:before="237"/>
        <w:ind w:right="559" w:hanging="360"/>
        <w:jc w:val="both"/>
      </w:pPr>
      <w:r>
        <w:t xml:space="preserve">SITIO DONDE LA ENTIDAD ATENDERÁ A LOS INTERESADOS EN PARTICIPAR EN EL PROCESO DE SELECCIÓN Y DONDE LOS INTERESADOS DEBEN PRESENTAR LOS DOCUMENTOS EN DESARROLLO </w:t>
      </w:r>
      <w:proofErr w:type="gramStart"/>
      <w:r>
        <w:t>DEL MISMO</w:t>
      </w:r>
      <w:proofErr w:type="gramEnd"/>
    </w:p>
    <w:p w14:paraId="3E9B5AC5" w14:textId="77777777" w:rsidR="00172402" w:rsidRDefault="00172402">
      <w:pPr>
        <w:pStyle w:val="Textoindependiente"/>
        <w:spacing w:before="2"/>
        <w:rPr>
          <w:b/>
        </w:rPr>
      </w:pPr>
    </w:p>
    <w:p w14:paraId="68F6080A" w14:textId="77777777" w:rsidR="00172402" w:rsidRDefault="00000000">
      <w:pPr>
        <w:pStyle w:val="Textoindependiente"/>
        <w:spacing w:before="1"/>
        <w:ind w:left="285" w:right="508"/>
        <w:jc w:val="both"/>
      </w:pPr>
      <w:r>
        <w:t>La</w:t>
      </w:r>
      <w:r>
        <w:rPr>
          <w:spacing w:val="-2"/>
        </w:rPr>
        <w:t xml:space="preserve"> </w:t>
      </w:r>
      <w:r>
        <w:t>entidad</w:t>
      </w:r>
      <w:r>
        <w:rPr>
          <w:spacing w:val="-2"/>
        </w:rPr>
        <w:t xml:space="preserve"> </w:t>
      </w:r>
      <w:r>
        <w:t>atenderá</w:t>
      </w:r>
      <w:r>
        <w:rPr>
          <w:spacing w:val="-2"/>
        </w:rPr>
        <w:t xml:space="preserve"> </w:t>
      </w:r>
      <w:r>
        <w:t>a</w:t>
      </w:r>
      <w:r>
        <w:rPr>
          <w:spacing w:val="-5"/>
        </w:rPr>
        <w:t xml:space="preserve"> </w:t>
      </w:r>
      <w:r>
        <w:t>los</w:t>
      </w:r>
      <w:r>
        <w:rPr>
          <w:spacing w:val="-1"/>
        </w:rPr>
        <w:t xml:space="preserve"> </w:t>
      </w:r>
      <w:r>
        <w:t>interesados</w:t>
      </w:r>
      <w:r>
        <w:rPr>
          <w:spacing w:val="-1"/>
        </w:rPr>
        <w:t xml:space="preserve"> </w:t>
      </w:r>
      <w:r>
        <w:t>en</w:t>
      </w:r>
      <w:r>
        <w:rPr>
          <w:spacing w:val="-2"/>
        </w:rPr>
        <w:t xml:space="preserve"> </w:t>
      </w:r>
      <w:r>
        <w:t>participar</w:t>
      </w:r>
      <w:r>
        <w:rPr>
          <w:spacing w:val="-5"/>
        </w:rPr>
        <w:t xml:space="preserve"> </w:t>
      </w:r>
      <w:r>
        <w:t>en</w:t>
      </w:r>
      <w:r>
        <w:rPr>
          <w:spacing w:val="-5"/>
        </w:rPr>
        <w:t xml:space="preserve"> </w:t>
      </w:r>
      <w:r>
        <w:t>el</w:t>
      </w:r>
      <w:r>
        <w:rPr>
          <w:spacing w:val="-2"/>
        </w:rPr>
        <w:t xml:space="preserve"> </w:t>
      </w:r>
      <w:r>
        <w:t>proceso</w:t>
      </w:r>
      <w:r>
        <w:rPr>
          <w:spacing w:val="-2"/>
        </w:rPr>
        <w:t xml:space="preserve"> </w:t>
      </w:r>
      <w:r>
        <w:t>de</w:t>
      </w:r>
      <w:r>
        <w:rPr>
          <w:spacing w:val="-6"/>
        </w:rPr>
        <w:t xml:space="preserve"> </w:t>
      </w:r>
      <w:r>
        <w:t>selección,</w:t>
      </w:r>
      <w:r>
        <w:rPr>
          <w:spacing w:val="-1"/>
        </w:rPr>
        <w:t xml:space="preserve"> </w:t>
      </w:r>
      <w:r>
        <w:t>a</w:t>
      </w:r>
      <w:r>
        <w:rPr>
          <w:spacing w:val="-2"/>
        </w:rPr>
        <w:t xml:space="preserve"> </w:t>
      </w:r>
      <w:r>
        <w:t>través</w:t>
      </w:r>
      <w:r>
        <w:rPr>
          <w:spacing w:val="-4"/>
        </w:rPr>
        <w:t xml:space="preserve"> </w:t>
      </w:r>
      <w:r>
        <w:t>de</w:t>
      </w:r>
      <w:r>
        <w:rPr>
          <w:spacing w:val="-5"/>
        </w:rPr>
        <w:t xml:space="preserve"> </w:t>
      </w:r>
      <w:r>
        <w:t>la</w:t>
      </w:r>
      <w:r>
        <w:rPr>
          <w:spacing w:val="-5"/>
        </w:rPr>
        <w:t xml:space="preserve"> </w:t>
      </w:r>
      <w:r>
        <w:t xml:space="preserve">Plataforma transaccional SECOP II </w:t>
      </w:r>
      <w:hyperlink r:id="rId7">
        <w:r>
          <w:rPr>
            <w:color w:val="0000FF"/>
            <w:u w:val="single" w:color="0000FF"/>
          </w:rPr>
          <w:t>HTTPS://WWW.COLOMBIACOMPRA.GOV.CO/SECOP/SECOP-II</w:t>
        </w:r>
      </w:hyperlink>
    </w:p>
    <w:p w14:paraId="419F449E" w14:textId="77777777" w:rsidR="00172402" w:rsidRDefault="00000000">
      <w:pPr>
        <w:pStyle w:val="Textoindependiente"/>
        <w:spacing w:before="150"/>
        <w:ind w:left="285" w:right="569"/>
        <w:jc w:val="both"/>
      </w:pPr>
      <w:r>
        <w:t>Los documentos que deben presentar los interesados en desarrollo del proceso</w:t>
      </w:r>
      <w:r>
        <w:rPr>
          <w:spacing w:val="-2"/>
        </w:rPr>
        <w:t xml:space="preserve"> </w:t>
      </w:r>
      <w:r>
        <w:t>de selección se recibirán a través</w:t>
      </w:r>
      <w:r>
        <w:rPr>
          <w:spacing w:val="-2"/>
        </w:rPr>
        <w:t xml:space="preserve"> </w:t>
      </w:r>
      <w:r>
        <w:t>de la citada plataforma.</w:t>
      </w:r>
    </w:p>
    <w:p w14:paraId="16184B33" w14:textId="77777777" w:rsidR="00172402" w:rsidRDefault="00000000">
      <w:pPr>
        <w:pStyle w:val="Textoindependiente"/>
        <w:spacing w:before="251"/>
        <w:ind w:left="285" w:right="557"/>
        <w:jc w:val="both"/>
      </w:pPr>
      <w:r>
        <w:t>En</w:t>
      </w:r>
      <w:r>
        <w:rPr>
          <w:spacing w:val="-6"/>
        </w:rPr>
        <w:t xml:space="preserve"> </w:t>
      </w:r>
      <w:r>
        <w:t>el</w:t>
      </w:r>
      <w:r>
        <w:rPr>
          <w:spacing w:val="-3"/>
        </w:rPr>
        <w:t xml:space="preserve"> </w:t>
      </w:r>
      <w:r>
        <w:t>Anexo</w:t>
      </w:r>
      <w:r>
        <w:rPr>
          <w:spacing w:val="-6"/>
        </w:rPr>
        <w:t xml:space="preserve"> </w:t>
      </w:r>
      <w:r>
        <w:t>de</w:t>
      </w:r>
      <w:r>
        <w:rPr>
          <w:spacing w:val="-4"/>
        </w:rPr>
        <w:t xml:space="preserve"> </w:t>
      </w:r>
      <w:r>
        <w:t>Generalidades</w:t>
      </w:r>
      <w:r>
        <w:rPr>
          <w:spacing w:val="-7"/>
        </w:rPr>
        <w:t xml:space="preserve"> </w:t>
      </w:r>
      <w:r>
        <w:t>del</w:t>
      </w:r>
      <w:r>
        <w:rPr>
          <w:spacing w:val="-5"/>
        </w:rPr>
        <w:t xml:space="preserve"> </w:t>
      </w:r>
      <w:r>
        <w:t>proyecto</w:t>
      </w:r>
      <w:r>
        <w:rPr>
          <w:spacing w:val="-3"/>
        </w:rPr>
        <w:t xml:space="preserve"> </w:t>
      </w:r>
      <w:r>
        <w:t>de</w:t>
      </w:r>
      <w:r>
        <w:rPr>
          <w:spacing w:val="-6"/>
        </w:rPr>
        <w:t xml:space="preserve"> </w:t>
      </w:r>
      <w:r>
        <w:t>pliego</w:t>
      </w:r>
      <w:r>
        <w:rPr>
          <w:spacing w:val="-3"/>
        </w:rPr>
        <w:t xml:space="preserve"> </w:t>
      </w:r>
      <w:r>
        <w:t>de</w:t>
      </w:r>
      <w:r>
        <w:rPr>
          <w:spacing w:val="-6"/>
        </w:rPr>
        <w:t xml:space="preserve"> </w:t>
      </w:r>
      <w:r>
        <w:t>condiciones</w:t>
      </w:r>
      <w:r>
        <w:rPr>
          <w:spacing w:val="-2"/>
        </w:rPr>
        <w:t xml:space="preserve"> </w:t>
      </w:r>
      <w:r>
        <w:t>y</w:t>
      </w:r>
      <w:r>
        <w:rPr>
          <w:spacing w:val="-5"/>
        </w:rPr>
        <w:t xml:space="preserve"> </w:t>
      </w:r>
      <w:r>
        <w:t>del</w:t>
      </w:r>
      <w:r>
        <w:rPr>
          <w:spacing w:val="-3"/>
        </w:rPr>
        <w:t xml:space="preserve"> </w:t>
      </w:r>
      <w:r>
        <w:t>pliego</w:t>
      </w:r>
      <w:r>
        <w:rPr>
          <w:spacing w:val="-3"/>
        </w:rPr>
        <w:t xml:space="preserve"> </w:t>
      </w:r>
      <w:r>
        <w:t>de</w:t>
      </w:r>
      <w:r>
        <w:rPr>
          <w:spacing w:val="-8"/>
        </w:rPr>
        <w:t xml:space="preserve"> </w:t>
      </w:r>
      <w:r>
        <w:t>condiciones</w:t>
      </w:r>
      <w:r>
        <w:rPr>
          <w:spacing w:val="-5"/>
        </w:rPr>
        <w:t xml:space="preserve"> </w:t>
      </w:r>
      <w:r>
        <w:t>definitivo,</w:t>
      </w:r>
      <w:r>
        <w:rPr>
          <w:spacing w:val="-5"/>
        </w:rPr>
        <w:t xml:space="preserve"> </w:t>
      </w:r>
      <w:r>
        <w:t>se</w:t>
      </w:r>
      <w:r>
        <w:rPr>
          <w:spacing w:val="-6"/>
        </w:rPr>
        <w:t xml:space="preserve"> </w:t>
      </w:r>
      <w:r>
        <w:t>indicará el</w:t>
      </w:r>
      <w:r>
        <w:rPr>
          <w:spacing w:val="-1"/>
        </w:rPr>
        <w:t xml:space="preserve"> </w:t>
      </w:r>
      <w:r>
        <w:t>correo</w:t>
      </w:r>
      <w:r>
        <w:rPr>
          <w:spacing w:val="-4"/>
        </w:rPr>
        <w:t xml:space="preserve"> </w:t>
      </w:r>
      <w:r>
        <w:t>electrónico, a</w:t>
      </w:r>
      <w:r>
        <w:rPr>
          <w:spacing w:val="-1"/>
        </w:rPr>
        <w:t xml:space="preserve"> </w:t>
      </w:r>
      <w:r>
        <w:t>través</w:t>
      </w:r>
      <w:r>
        <w:rPr>
          <w:spacing w:val="-5"/>
        </w:rPr>
        <w:t xml:space="preserve"> </w:t>
      </w:r>
      <w:r>
        <w:t>del cual,</w:t>
      </w:r>
      <w:r>
        <w:rPr>
          <w:spacing w:val="-1"/>
        </w:rPr>
        <w:t xml:space="preserve"> </w:t>
      </w:r>
      <w:r>
        <w:t>los</w:t>
      </w:r>
      <w:r>
        <w:rPr>
          <w:spacing w:val="-1"/>
        </w:rPr>
        <w:t xml:space="preserve"> </w:t>
      </w:r>
      <w:r>
        <w:t>interesados pueden</w:t>
      </w:r>
      <w:r>
        <w:rPr>
          <w:spacing w:val="-1"/>
        </w:rPr>
        <w:t xml:space="preserve"> </w:t>
      </w:r>
      <w:r>
        <w:t>comunicarse</w:t>
      </w:r>
      <w:r>
        <w:rPr>
          <w:spacing w:val="-2"/>
        </w:rPr>
        <w:t xml:space="preserve"> </w:t>
      </w:r>
      <w:r>
        <w:t>con</w:t>
      </w:r>
      <w:r>
        <w:rPr>
          <w:spacing w:val="-1"/>
        </w:rPr>
        <w:t xml:space="preserve"> </w:t>
      </w:r>
      <w:r>
        <w:t>la</w:t>
      </w:r>
      <w:r>
        <w:rPr>
          <w:spacing w:val="-1"/>
        </w:rPr>
        <w:t xml:space="preserve"> </w:t>
      </w:r>
      <w:r>
        <w:t>entidad,</w:t>
      </w:r>
      <w:r>
        <w:rPr>
          <w:spacing w:val="-1"/>
        </w:rPr>
        <w:t xml:space="preserve"> </w:t>
      </w:r>
      <w:r>
        <w:t>si</w:t>
      </w:r>
      <w:r>
        <w:rPr>
          <w:spacing w:val="-1"/>
        </w:rPr>
        <w:t xml:space="preserve"> </w:t>
      </w:r>
      <w:r>
        <w:t>la</w:t>
      </w:r>
      <w:r>
        <w:rPr>
          <w:spacing w:val="-4"/>
        </w:rPr>
        <w:t xml:space="preserve"> </w:t>
      </w:r>
      <w:r>
        <w:t>plataforma SECOP</w:t>
      </w:r>
      <w:r>
        <w:rPr>
          <w:spacing w:val="-2"/>
        </w:rPr>
        <w:t xml:space="preserve"> </w:t>
      </w:r>
      <w:r>
        <w:t>II no está disponible.</w:t>
      </w:r>
    </w:p>
    <w:p w14:paraId="3D09A949" w14:textId="77777777" w:rsidR="00172402" w:rsidRDefault="00172402">
      <w:pPr>
        <w:pStyle w:val="Textoindependiente"/>
        <w:spacing w:before="1"/>
      </w:pPr>
    </w:p>
    <w:p w14:paraId="36B0337B" w14:textId="77777777" w:rsidR="00172402" w:rsidRDefault="00000000">
      <w:pPr>
        <w:pStyle w:val="Ttulo1"/>
        <w:numPr>
          <w:ilvl w:val="0"/>
          <w:numId w:val="3"/>
        </w:numPr>
        <w:tabs>
          <w:tab w:val="left" w:pos="1005"/>
        </w:tabs>
        <w:ind w:hanging="362"/>
      </w:pPr>
      <w:r>
        <w:t>OBJETO</w:t>
      </w:r>
      <w:r>
        <w:rPr>
          <w:spacing w:val="-13"/>
        </w:rPr>
        <w:t xml:space="preserve"> </w:t>
      </w:r>
      <w:r>
        <w:t>DEL</w:t>
      </w:r>
      <w:r>
        <w:rPr>
          <w:spacing w:val="-13"/>
        </w:rPr>
        <w:t xml:space="preserve"> </w:t>
      </w:r>
      <w:r>
        <w:t>CONTRATO</w:t>
      </w:r>
      <w:r>
        <w:rPr>
          <w:spacing w:val="-6"/>
        </w:rPr>
        <w:t xml:space="preserve"> </w:t>
      </w:r>
      <w:r>
        <w:t>A</w:t>
      </w:r>
      <w:r>
        <w:rPr>
          <w:spacing w:val="-13"/>
        </w:rPr>
        <w:t xml:space="preserve"> </w:t>
      </w:r>
      <w:r>
        <w:rPr>
          <w:spacing w:val="-2"/>
        </w:rPr>
        <w:t>CELEBRAR:</w:t>
      </w:r>
    </w:p>
    <w:p w14:paraId="20B3C6FC" w14:textId="77777777" w:rsidR="00172402" w:rsidRDefault="00172402">
      <w:pPr>
        <w:pStyle w:val="Textoindependiente"/>
        <w:spacing w:before="1"/>
        <w:rPr>
          <w:b/>
        </w:rPr>
      </w:pPr>
    </w:p>
    <w:p w14:paraId="2BE56819" w14:textId="37601DD0" w:rsidR="00172402" w:rsidRPr="002B505C" w:rsidRDefault="002B505C" w:rsidP="002B505C">
      <w:pPr>
        <w:ind w:left="284" w:right="486"/>
        <w:jc w:val="both"/>
        <w:rPr>
          <w:rFonts w:cs="Arial"/>
        </w:rPr>
      </w:pPr>
      <w:r w:rsidRPr="00E840D2">
        <w:rPr>
          <w:rFonts w:eastAsia="Arial" w:cs="Arial"/>
          <w:bCs/>
          <w:color w:val="000000"/>
        </w:rPr>
        <w:t>Adquirir dispositivos de hardware para la captura y digitalización de imágenes (kits fotográficos), con el fin de asegurar el flujo de datos, el almacenamiento en los repositorios institucionales y fortalecer la infraestructura tecnológica de la UBPD.</w:t>
      </w:r>
      <w:r w:rsidRPr="00E840D2" w:rsidDel="0045710A">
        <w:rPr>
          <w:rFonts w:eastAsia="Calibri" w:cs="Arial"/>
          <w:color w:val="000000" w:themeColor="text1"/>
        </w:rPr>
        <w:t xml:space="preserve"> </w:t>
      </w:r>
    </w:p>
    <w:p w14:paraId="1AD7438D" w14:textId="77777777" w:rsidR="00172402" w:rsidRDefault="00000000">
      <w:pPr>
        <w:pStyle w:val="Ttulo1"/>
        <w:numPr>
          <w:ilvl w:val="0"/>
          <w:numId w:val="3"/>
        </w:numPr>
        <w:tabs>
          <w:tab w:val="left" w:pos="1005"/>
        </w:tabs>
        <w:spacing w:before="251"/>
        <w:ind w:hanging="362"/>
      </w:pPr>
      <w:r>
        <w:rPr>
          <w:spacing w:val="-2"/>
        </w:rPr>
        <w:t>MODALIDAD</w:t>
      </w:r>
      <w:r>
        <w:rPr>
          <w:spacing w:val="-6"/>
        </w:rPr>
        <w:t xml:space="preserve"> </w:t>
      </w:r>
      <w:r>
        <w:rPr>
          <w:spacing w:val="-2"/>
        </w:rPr>
        <w:t>DE SELECCIÓN</w:t>
      </w:r>
      <w:r>
        <w:rPr>
          <w:spacing w:val="-4"/>
        </w:rPr>
        <w:t xml:space="preserve"> </w:t>
      </w:r>
      <w:r>
        <w:rPr>
          <w:spacing w:val="-2"/>
        </w:rPr>
        <w:t>DEL CONTRATISTA</w:t>
      </w:r>
    </w:p>
    <w:p w14:paraId="4F47421A" w14:textId="77777777" w:rsidR="00172402" w:rsidRDefault="00000000" w:rsidP="002B505C">
      <w:pPr>
        <w:pStyle w:val="Textoindependiente"/>
        <w:spacing w:before="252"/>
        <w:ind w:left="284"/>
        <w:jc w:val="both"/>
      </w:pPr>
      <w:r>
        <w:t>Selección</w:t>
      </w:r>
      <w:r>
        <w:rPr>
          <w:spacing w:val="-13"/>
        </w:rPr>
        <w:t xml:space="preserve"> </w:t>
      </w:r>
      <w:r>
        <w:t>Abreviada</w:t>
      </w:r>
      <w:r>
        <w:rPr>
          <w:spacing w:val="-13"/>
        </w:rPr>
        <w:t xml:space="preserve"> </w:t>
      </w:r>
      <w:r>
        <w:t>por</w:t>
      </w:r>
      <w:r>
        <w:rPr>
          <w:spacing w:val="-12"/>
        </w:rPr>
        <w:t xml:space="preserve"> </w:t>
      </w:r>
      <w:r>
        <w:t>Subasta</w:t>
      </w:r>
      <w:r>
        <w:rPr>
          <w:spacing w:val="-12"/>
        </w:rPr>
        <w:t xml:space="preserve"> </w:t>
      </w:r>
      <w:r>
        <w:rPr>
          <w:spacing w:val="-2"/>
        </w:rPr>
        <w:t>Inversa.</w:t>
      </w:r>
    </w:p>
    <w:p w14:paraId="7BBFBD07" w14:textId="77777777" w:rsidR="00172402" w:rsidRDefault="00172402">
      <w:pPr>
        <w:pStyle w:val="Textoindependiente"/>
        <w:spacing w:before="2"/>
      </w:pPr>
    </w:p>
    <w:p w14:paraId="05C3B0BB" w14:textId="77777777" w:rsidR="00172402" w:rsidRDefault="00000000">
      <w:pPr>
        <w:pStyle w:val="Ttulo1"/>
        <w:numPr>
          <w:ilvl w:val="0"/>
          <w:numId w:val="3"/>
        </w:numPr>
        <w:tabs>
          <w:tab w:val="left" w:pos="1005"/>
        </w:tabs>
        <w:ind w:hanging="362"/>
      </w:pPr>
      <w:r>
        <w:t>PLAZO</w:t>
      </w:r>
      <w:r>
        <w:rPr>
          <w:spacing w:val="-9"/>
        </w:rPr>
        <w:t xml:space="preserve"> </w:t>
      </w:r>
      <w:r>
        <w:t>ESTIMADO</w:t>
      </w:r>
      <w:r>
        <w:rPr>
          <w:spacing w:val="-11"/>
        </w:rPr>
        <w:t xml:space="preserve"> </w:t>
      </w:r>
      <w:r>
        <w:t>DEL</w:t>
      </w:r>
      <w:r>
        <w:rPr>
          <w:spacing w:val="-10"/>
        </w:rPr>
        <w:t xml:space="preserve"> </w:t>
      </w:r>
      <w:r>
        <w:rPr>
          <w:spacing w:val="-2"/>
        </w:rPr>
        <w:t>CONTRATO</w:t>
      </w:r>
    </w:p>
    <w:p w14:paraId="21AB3CB3" w14:textId="77777777" w:rsidR="002B505C" w:rsidRDefault="002B505C" w:rsidP="002B505C">
      <w:pPr>
        <w:rPr>
          <w:rFonts w:cs="Arial"/>
        </w:rPr>
      </w:pPr>
      <w:r>
        <w:rPr>
          <w:rFonts w:cs="Arial"/>
        </w:rPr>
        <w:t xml:space="preserve"> </w:t>
      </w:r>
    </w:p>
    <w:p w14:paraId="13A6EEE4" w14:textId="00F71347" w:rsidR="002B505C" w:rsidRPr="002B505C" w:rsidRDefault="002B505C" w:rsidP="002B505C">
      <w:pPr>
        <w:ind w:left="284"/>
        <w:jc w:val="both"/>
        <w:rPr>
          <w:rFonts w:cs="Arial"/>
        </w:rPr>
      </w:pPr>
      <w:r w:rsidRPr="002B505C">
        <w:rPr>
          <w:rFonts w:cs="Arial"/>
        </w:rPr>
        <w:t xml:space="preserve">El plazo de ejecución será de </w:t>
      </w:r>
      <w:r w:rsidRPr="002B505C">
        <w:rPr>
          <w:rFonts w:cs="Arial"/>
          <w:b/>
          <w:bCs/>
        </w:rPr>
        <w:t>HASTA EL TREINTA (31) DE DICIEMBRE DE 2026</w:t>
      </w:r>
      <w:r w:rsidRPr="002B505C">
        <w:rPr>
          <w:rFonts w:cs="Arial"/>
        </w:rPr>
        <w:t xml:space="preserve">, </w:t>
      </w:r>
      <w:r w:rsidRPr="002B505C">
        <w:rPr>
          <w:rFonts w:cs="Arial"/>
          <w:lang w:val="es-MX"/>
        </w:rPr>
        <w:t xml:space="preserve">contados a partir de la fecha de suscripción del acta de inicio por parte del contratista y del supervisor del contrato, previo el cumplimiento de los requisitos de perfeccionamiento y ejecución </w:t>
      </w:r>
      <w:proofErr w:type="gramStart"/>
      <w:r w:rsidRPr="002B505C">
        <w:rPr>
          <w:rFonts w:cs="Arial"/>
          <w:lang w:val="es-MX"/>
        </w:rPr>
        <w:t>del mismo</w:t>
      </w:r>
      <w:proofErr w:type="gramEnd"/>
      <w:r w:rsidRPr="002B505C">
        <w:rPr>
          <w:rFonts w:cs="Arial"/>
          <w:lang w:val="es-MX"/>
        </w:rPr>
        <w:t xml:space="preserve">. </w:t>
      </w:r>
    </w:p>
    <w:p w14:paraId="51BF8C2A" w14:textId="77777777" w:rsidR="00172402" w:rsidRDefault="00172402" w:rsidP="002B505C">
      <w:pPr>
        <w:pStyle w:val="Textoindependiente"/>
        <w:spacing w:before="1"/>
        <w:ind w:left="284"/>
      </w:pPr>
    </w:p>
    <w:p w14:paraId="0111F81A" w14:textId="77777777" w:rsidR="00172402" w:rsidRDefault="00172402">
      <w:pPr>
        <w:pStyle w:val="Textoindependiente"/>
        <w:sectPr w:rsidR="00172402">
          <w:headerReference w:type="default" r:id="rId8"/>
          <w:footerReference w:type="default" r:id="rId9"/>
          <w:type w:val="continuous"/>
          <w:pgSz w:w="12250" w:h="15850"/>
          <w:pgMar w:top="2720" w:right="850" w:bottom="1360" w:left="1133" w:header="1101" w:footer="1138" w:gutter="0"/>
          <w:pgNumType w:start="1"/>
          <w:cols w:space="720"/>
        </w:sectPr>
      </w:pPr>
    </w:p>
    <w:p w14:paraId="773F333B" w14:textId="77777777" w:rsidR="00172402" w:rsidRDefault="00172402">
      <w:pPr>
        <w:pStyle w:val="Textoindependiente"/>
        <w:spacing w:before="100"/>
      </w:pPr>
    </w:p>
    <w:p w14:paraId="4E9D55FB" w14:textId="77777777" w:rsidR="00172402" w:rsidRDefault="00000000">
      <w:pPr>
        <w:pStyle w:val="Ttulo1"/>
        <w:numPr>
          <w:ilvl w:val="0"/>
          <w:numId w:val="3"/>
        </w:numPr>
        <w:tabs>
          <w:tab w:val="left" w:pos="1005"/>
        </w:tabs>
        <w:ind w:right="287" w:hanging="360"/>
      </w:pPr>
      <w:r>
        <w:t>FECHA</w:t>
      </w:r>
      <w:r>
        <w:rPr>
          <w:spacing w:val="-10"/>
        </w:rPr>
        <w:t xml:space="preserve"> </w:t>
      </w:r>
      <w:r>
        <w:t>LÍMITE</w:t>
      </w:r>
      <w:r>
        <w:rPr>
          <w:spacing w:val="-10"/>
        </w:rPr>
        <w:t xml:space="preserve"> </w:t>
      </w:r>
      <w:r>
        <w:t>PARA</w:t>
      </w:r>
      <w:r>
        <w:rPr>
          <w:spacing w:val="-10"/>
        </w:rPr>
        <w:t xml:space="preserve"> </w:t>
      </w:r>
      <w:r>
        <w:t>LA</w:t>
      </w:r>
      <w:r>
        <w:rPr>
          <w:spacing w:val="-8"/>
        </w:rPr>
        <w:t xml:space="preserve"> </w:t>
      </w:r>
      <w:r>
        <w:t>PRESENTACIÓN</w:t>
      </w:r>
      <w:r>
        <w:rPr>
          <w:spacing w:val="-10"/>
        </w:rPr>
        <w:t xml:space="preserve"> </w:t>
      </w:r>
      <w:r>
        <w:t>DE</w:t>
      </w:r>
      <w:r>
        <w:rPr>
          <w:spacing w:val="-10"/>
        </w:rPr>
        <w:t xml:space="preserve"> </w:t>
      </w:r>
      <w:r>
        <w:t>LAS</w:t>
      </w:r>
      <w:r>
        <w:rPr>
          <w:spacing w:val="-10"/>
        </w:rPr>
        <w:t xml:space="preserve"> </w:t>
      </w:r>
      <w:r>
        <w:t>OFERTAS</w:t>
      </w:r>
      <w:r>
        <w:rPr>
          <w:spacing w:val="-9"/>
        </w:rPr>
        <w:t xml:space="preserve"> </w:t>
      </w:r>
      <w:r>
        <w:t>Y</w:t>
      </w:r>
      <w:r>
        <w:rPr>
          <w:spacing w:val="-10"/>
        </w:rPr>
        <w:t xml:space="preserve"> </w:t>
      </w:r>
      <w:r>
        <w:t>LUGAR</w:t>
      </w:r>
      <w:r>
        <w:rPr>
          <w:spacing w:val="-10"/>
        </w:rPr>
        <w:t xml:space="preserve"> </w:t>
      </w:r>
      <w:r>
        <w:t>Y</w:t>
      </w:r>
      <w:r>
        <w:rPr>
          <w:spacing w:val="-8"/>
        </w:rPr>
        <w:t xml:space="preserve"> </w:t>
      </w:r>
      <w:r>
        <w:t>FORMA</w:t>
      </w:r>
      <w:r>
        <w:rPr>
          <w:spacing w:val="-9"/>
        </w:rPr>
        <w:t xml:space="preserve"> </w:t>
      </w:r>
      <w:r>
        <w:t>DE</w:t>
      </w:r>
      <w:r>
        <w:rPr>
          <w:spacing w:val="-8"/>
        </w:rPr>
        <w:t xml:space="preserve"> </w:t>
      </w:r>
      <w:r>
        <w:t xml:space="preserve">PRESENTACIÓN DE </w:t>
      </w:r>
      <w:proofErr w:type="gramStart"/>
      <w:r>
        <w:t>LAS MISMAS</w:t>
      </w:r>
      <w:proofErr w:type="gramEnd"/>
      <w:r>
        <w:t>.</w:t>
      </w:r>
    </w:p>
    <w:p w14:paraId="04F863DD" w14:textId="5541B972" w:rsidR="00172402" w:rsidRDefault="00000000" w:rsidP="002B505C">
      <w:pPr>
        <w:pStyle w:val="Textoindependiente"/>
        <w:tabs>
          <w:tab w:val="left" w:pos="4567"/>
          <w:tab w:val="left" w:pos="8773"/>
        </w:tabs>
        <w:spacing w:before="241"/>
        <w:ind w:left="350" w:right="85"/>
        <w:jc w:val="both"/>
      </w:pPr>
      <w:r>
        <w:t>La</w:t>
      </w:r>
      <w:r>
        <w:rPr>
          <w:spacing w:val="40"/>
        </w:rPr>
        <w:t xml:space="preserve"> </w:t>
      </w:r>
      <w:r>
        <w:t>fecha</w:t>
      </w:r>
      <w:r>
        <w:rPr>
          <w:spacing w:val="40"/>
        </w:rPr>
        <w:t xml:space="preserve"> </w:t>
      </w:r>
      <w:r>
        <w:t>y</w:t>
      </w:r>
      <w:r>
        <w:rPr>
          <w:spacing w:val="40"/>
        </w:rPr>
        <w:t xml:space="preserve"> </w:t>
      </w:r>
      <w:r>
        <w:t>hora</w:t>
      </w:r>
      <w:r>
        <w:rPr>
          <w:spacing w:val="40"/>
        </w:rPr>
        <w:t xml:space="preserve"> </w:t>
      </w:r>
      <w:r>
        <w:t>límites</w:t>
      </w:r>
      <w:r>
        <w:rPr>
          <w:spacing w:val="80"/>
        </w:rPr>
        <w:t xml:space="preserve"> </w:t>
      </w:r>
      <w:r>
        <w:t>para</w:t>
      </w:r>
      <w:r>
        <w:rPr>
          <w:spacing w:val="40"/>
        </w:rPr>
        <w:t xml:space="preserve"> </w:t>
      </w:r>
      <w:r>
        <w:t>la</w:t>
      </w:r>
      <w:r>
        <w:rPr>
          <w:spacing w:val="40"/>
        </w:rPr>
        <w:t xml:space="preserve"> </w:t>
      </w:r>
      <w:r>
        <w:t>presentación</w:t>
      </w:r>
      <w:r w:rsidR="002B505C">
        <w:t xml:space="preserve"> </w:t>
      </w:r>
      <w:r>
        <w:t>de</w:t>
      </w:r>
      <w:r>
        <w:rPr>
          <w:spacing w:val="40"/>
        </w:rPr>
        <w:t xml:space="preserve"> </w:t>
      </w:r>
      <w:r>
        <w:t>las</w:t>
      </w:r>
      <w:r>
        <w:rPr>
          <w:spacing w:val="40"/>
        </w:rPr>
        <w:t xml:space="preserve"> </w:t>
      </w:r>
      <w:r>
        <w:t>propuestas</w:t>
      </w:r>
      <w:r>
        <w:rPr>
          <w:spacing w:val="40"/>
        </w:rPr>
        <w:t xml:space="preserve"> </w:t>
      </w:r>
      <w:r>
        <w:t>será</w:t>
      </w:r>
      <w:r>
        <w:rPr>
          <w:spacing w:val="80"/>
        </w:rPr>
        <w:t xml:space="preserve"> </w:t>
      </w:r>
      <w:r>
        <w:t>la</w:t>
      </w:r>
      <w:r>
        <w:rPr>
          <w:spacing w:val="40"/>
        </w:rPr>
        <w:t xml:space="preserve"> </w:t>
      </w:r>
      <w:r>
        <w:t>que</w:t>
      </w:r>
      <w:r>
        <w:rPr>
          <w:spacing w:val="40"/>
        </w:rPr>
        <w:t xml:space="preserve"> </w:t>
      </w:r>
      <w:r>
        <w:t>se</w:t>
      </w:r>
      <w:r>
        <w:rPr>
          <w:spacing w:val="40"/>
        </w:rPr>
        <w:t xml:space="preserve"> </w:t>
      </w:r>
      <w:r>
        <w:t>establezca</w:t>
      </w:r>
      <w:r w:rsidR="002B505C">
        <w:t xml:space="preserve"> </w:t>
      </w:r>
      <w:r>
        <w:t>en</w:t>
      </w:r>
      <w:r>
        <w:rPr>
          <w:spacing w:val="40"/>
        </w:rPr>
        <w:t xml:space="preserve"> </w:t>
      </w:r>
      <w:r>
        <w:t>la</w:t>
      </w:r>
      <w:r>
        <w:rPr>
          <w:spacing w:val="33"/>
        </w:rPr>
        <w:t xml:space="preserve"> </w:t>
      </w:r>
      <w:r>
        <w:t>plataforma transaccional</w:t>
      </w:r>
      <w:r>
        <w:rPr>
          <w:spacing w:val="-6"/>
        </w:rPr>
        <w:t xml:space="preserve"> </w:t>
      </w:r>
      <w:r>
        <w:t>de</w:t>
      </w:r>
      <w:r>
        <w:rPr>
          <w:spacing w:val="-9"/>
        </w:rPr>
        <w:t xml:space="preserve"> </w:t>
      </w:r>
      <w:r>
        <w:t>SECOP</w:t>
      </w:r>
      <w:r>
        <w:rPr>
          <w:spacing w:val="-9"/>
        </w:rPr>
        <w:t xml:space="preserve"> </w:t>
      </w:r>
      <w:r>
        <w:t>II,</w:t>
      </w:r>
      <w:r>
        <w:rPr>
          <w:spacing w:val="-11"/>
        </w:rPr>
        <w:t xml:space="preserve"> </w:t>
      </w:r>
      <w:r>
        <w:t>sin</w:t>
      </w:r>
      <w:r>
        <w:rPr>
          <w:spacing w:val="-11"/>
        </w:rPr>
        <w:t xml:space="preserve"> </w:t>
      </w:r>
      <w:r>
        <w:t>perjuicio</w:t>
      </w:r>
      <w:r>
        <w:rPr>
          <w:spacing w:val="-6"/>
        </w:rPr>
        <w:t xml:space="preserve"> </w:t>
      </w:r>
      <w:r>
        <w:t>de</w:t>
      </w:r>
      <w:r>
        <w:rPr>
          <w:spacing w:val="-11"/>
        </w:rPr>
        <w:t xml:space="preserve"> </w:t>
      </w:r>
      <w:r>
        <w:t>las</w:t>
      </w:r>
      <w:r>
        <w:rPr>
          <w:spacing w:val="-8"/>
        </w:rPr>
        <w:t xml:space="preserve"> </w:t>
      </w:r>
      <w:r>
        <w:t>modificaciones</w:t>
      </w:r>
      <w:r>
        <w:rPr>
          <w:spacing w:val="-9"/>
        </w:rPr>
        <w:t xml:space="preserve"> </w:t>
      </w:r>
      <w:r>
        <w:t>a</w:t>
      </w:r>
      <w:r>
        <w:rPr>
          <w:spacing w:val="-9"/>
        </w:rPr>
        <w:t xml:space="preserve"> </w:t>
      </w:r>
      <w:r>
        <w:t>que</w:t>
      </w:r>
      <w:r>
        <w:rPr>
          <w:spacing w:val="-11"/>
        </w:rPr>
        <w:t xml:space="preserve"> </w:t>
      </w:r>
      <w:r>
        <w:t>hubiere</w:t>
      </w:r>
      <w:r>
        <w:rPr>
          <w:spacing w:val="-8"/>
        </w:rPr>
        <w:t xml:space="preserve"> </w:t>
      </w:r>
      <w:r>
        <w:t>lugar</w:t>
      </w:r>
      <w:r>
        <w:rPr>
          <w:spacing w:val="-11"/>
        </w:rPr>
        <w:t xml:space="preserve"> </w:t>
      </w:r>
      <w:r>
        <w:t>en</w:t>
      </w:r>
      <w:r>
        <w:rPr>
          <w:spacing w:val="-9"/>
        </w:rPr>
        <w:t xml:space="preserve"> </w:t>
      </w:r>
      <w:r>
        <w:t>el</w:t>
      </w:r>
      <w:r>
        <w:rPr>
          <w:spacing w:val="-8"/>
        </w:rPr>
        <w:t xml:space="preserve"> </w:t>
      </w:r>
      <w:r>
        <w:t>curso</w:t>
      </w:r>
      <w:r>
        <w:rPr>
          <w:spacing w:val="-10"/>
        </w:rPr>
        <w:t xml:space="preserve"> </w:t>
      </w:r>
      <w:r>
        <w:t>del</w:t>
      </w:r>
      <w:r>
        <w:rPr>
          <w:spacing w:val="-8"/>
        </w:rPr>
        <w:t xml:space="preserve"> </w:t>
      </w:r>
      <w:r>
        <w:t>proceso</w:t>
      </w:r>
      <w:r>
        <w:rPr>
          <w:spacing w:val="-8"/>
        </w:rPr>
        <w:t xml:space="preserve"> </w:t>
      </w:r>
      <w:r>
        <w:t>de</w:t>
      </w:r>
      <w:r>
        <w:rPr>
          <w:spacing w:val="-11"/>
        </w:rPr>
        <w:t xml:space="preserve"> </w:t>
      </w:r>
      <w:r>
        <w:t>selección.</w:t>
      </w:r>
    </w:p>
    <w:p w14:paraId="481BDB6B" w14:textId="77777777" w:rsidR="00172402" w:rsidRDefault="00000000">
      <w:pPr>
        <w:pStyle w:val="Textoindependiente"/>
        <w:spacing w:before="252"/>
        <w:ind w:left="350"/>
      </w:pPr>
      <w:r>
        <w:rPr>
          <w:spacing w:val="-2"/>
        </w:rPr>
        <w:t>Las</w:t>
      </w:r>
      <w:r>
        <w:rPr>
          <w:spacing w:val="-3"/>
        </w:rPr>
        <w:t xml:space="preserve"> </w:t>
      </w:r>
      <w:r>
        <w:rPr>
          <w:spacing w:val="-2"/>
        </w:rPr>
        <w:t>ofertas</w:t>
      </w:r>
      <w:r>
        <w:rPr>
          <w:spacing w:val="-3"/>
        </w:rPr>
        <w:t xml:space="preserve"> </w:t>
      </w:r>
      <w:r>
        <w:rPr>
          <w:spacing w:val="-2"/>
        </w:rPr>
        <w:t>se</w:t>
      </w:r>
      <w:r>
        <w:rPr>
          <w:spacing w:val="-4"/>
        </w:rPr>
        <w:t xml:space="preserve"> </w:t>
      </w:r>
      <w:r>
        <w:rPr>
          <w:spacing w:val="-2"/>
        </w:rPr>
        <w:t>deben</w:t>
      </w:r>
      <w:r>
        <w:rPr>
          <w:spacing w:val="-6"/>
        </w:rPr>
        <w:t xml:space="preserve"> </w:t>
      </w:r>
      <w:r>
        <w:rPr>
          <w:spacing w:val="-2"/>
        </w:rPr>
        <w:t>presentar</w:t>
      </w:r>
      <w:r>
        <w:rPr>
          <w:spacing w:val="-4"/>
        </w:rPr>
        <w:t xml:space="preserve"> </w:t>
      </w:r>
      <w:r>
        <w:rPr>
          <w:spacing w:val="-2"/>
        </w:rPr>
        <w:t>a</w:t>
      </w:r>
      <w:r>
        <w:rPr>
          <w:spacing w:val="-3"/>
        </w:rPr>
        <w:t xml:space="preserve"> </w:t>
      </w:r>
      <w:r>
        <w:rPr>
          <w:spacing w:val="-2"/>
        </w:rPr>
        <w:t>través</w:t>
      </w:r>
      <w:r>
        <w:rPr>
          <w:spacing w:val="-1"/>
        </w:rPr>
        <w:t xml:space="preserve"> </w:t>
      </w:r>
      <w:r>
        <w:rPr>
          <w:spacing w:val="-2"/>
        </w:rPr>
        <w:t>de</w:t>
      </w:r>
      <w:r>
        <w:rPr>
          <w:spacing w:val="-4"/>
        </w:rPr>
        <w:t xml:space="preserve"> </w:t>
      </w:r>
      <w:r>
        <w:rPr>
          <w:spacing w:val="-2"/>
        </w:rPr>
        <w:t>la</w:t>
      </w:r>
      <w:r>
        <w:rPr>
          <w:spacing w:val="-4"/>
        </w:rPr>
        <w:t xml:space="preserve"> </w:t>
      </w:r>
      <w:r>
        <w:rPr>
          <w:spacing w:val="-2"/>
        </w:rPr>
        <w:t>plataforma</w:t>
      </w:r>
      <w:r>
        <w:rPr>
          <w:spacing w:val="-4"/>
        </w:rPr>
        <w:t xml:space="preserve"> </w:t>
      </w:r>
      <w:r>
        <w:rPr>
          <w:spacing w:val="-2"/>
        </w:rPr>
        <w:t>transaccional</w:t>
      </w:r>
      <w:r>
        <w:rPr>
          <w:spacing w:val="1"/>
        </w:rPr>
        <w:t xml:space="preserve"> </w:t>
      </w:r>
      <w:r>
        <w:rPr>
          <w:spacing w:val="-2"/>
        </w:rPr>
        <w:t>de</w:t>
      </w:r>
      <w:r>
        <w:t xml:space="preserve"> </w:t>
      </w:r>
      <w:r>
        <w:rPr>
          <w:spacing w:val="-2"/>
        </w:rPr>
        <w:t>SECOP</w:t>
      </w:r>
      <w:r>
        <w:rPr>
          <w:spacing w:val="-4"/>
        </w:rPr>
        <w:t xml:space="preserve"> </w:t>
      </w:r>
      <w:r>
        <w:rPr>
          <w:spacing w:val="-5"/>
        </w:rPr>
        <w:t>II.</w:t>
      </w:r>
    </w:p>
    <w:p w14:paraId="6FBD724F" w14:textId="77777777" w:rsidR="00172402" w:rsidRPr="002B505C" w:rsidRDefault="00000000">
      <w:pPr>
        <w:pStyle w:val="Ttulo1"/>
        <w:numPr>
          <w:ilvl w:val="0"/>
          <w:numId w:val="3"/>
        </w:numPr>
        <w:tabs>
          <w:tab w:val="left" w:pos="1005"/>
        </w:tabs>
        <w:spacing w:before="242"/>
        <w:ind w:right="592" w:hanging="372"/>
      </w:pPr>
      <w:r>
        <w:t>VALOR</w:t>
      </w:r>
      <w:r>
        <w:rPr>
          <w:spacing w:val="38"/>
        </w:rPr>
        <w:t xml:space="preserve"> </w:t>
      </w:r>
      <w:r>
        <w:t>ESTIMADO</w:t>
      </w:r>
      <w:r>
        <w:rPr>
          <w:spacing w:val="40"/>
        </w:rPr>
        <w:t xml:space="preserve"> </w:t>
      </w:r>
      <w:r>
        <w:t>DEL</w:t>
      </w:r>
      <w:r>
        <w:rPr>
          <w:spacing w:val="40"/>
        </w:rPr>
        <w:t xml:space="preserve"> </w:t>
      </w:r>
      <w:r>
        <w:t>CONTRATO</w:t>
      </w:r>
      <w:r>
        <w:rPr>
          <w:spacing w:val="40"/>
        </w:rPr>
        <w:t xml:space="preserve"> </w:t>
      </w:r>
      <w:r>
        <w:t>Y</w:t>
      </w:r>
      <w:r>
        <w:rPr>
          <w:spacing w:val="38"/>
        </w:rPr>
        <w:t xml:space="preserve"> </w:t>
      </w:r>
      <w:r>
        <w:t>MANIFESTACIÓN</w:t>
      </w:r>
      <w:r>
        <w:rPr>
          <w:spacing w:val="40"/>
        </w:rPr>
        <w:t xml:space="preserve"> </w:t>
      </w:r>
      <w:r>
        <w:t>EXPRESA</w:t>
      </w:r>
      <w:r>
        <w:rPr>
          <w:spacing w:val="40"/>
        </w:rPr>
        <w:t xml:space="preserve"> </w:t>
      </w:r>
      <w:r>
        <w:t>SOBRE</w:t>
      </w:r>
      <w:r>
        <w:rPr>
          <w:spacing w:val="38"/>
        </w:rPr>
        <w:t xml:space="preserve"> </w:t>
      </w:r>
      <w:r>
        <w:t>LA</w:t>
      </w:r>
      <w:r>
        <w:rPr>
          <w:spacing w:val="40"/>
        </w:rPr>
        <w:t xml:space="preserve"> </w:t>
      </w:r>
      <w:r>
        <w:t xml:space="preserve">DISPONIBILIDAD </w:t>
      </w:r>
      <w:r>
        <w:rPr>
          <w:spacing w:val="-2"/>
        </w:rPr>
        <w:t>PRESUPUESTAL</w:t>
      </w:r>
    </w:p>
    <w:p w14:paraId="5C331E5A" w14:textId="77777777" w:rsidR="002B505C" w:rsidRDefault="002B505C" w:rsidP="002B505C">
      <w:pPr>
        <w:pStyle w:val="Ttulo1"/>
        <w:tabs>
          <w:tab w:val="left" w:pos="1005"/>
        </w:tabs>
        <w:spacing w:before="242"/>
        <w:ind w:right="592" w:firstLine="0"/>
      </w:pPr>
    </w:p>
    <w:p w14:paraId="66968124" w14:textId="77777777" w:rsidR="002B505C" w:rsidRPr="002B505C" w:rsidRDefault="002B505C" w:rsidP="002B505C">
      <w:pPr>
        <w:pBdr>
          <w:top w:val="nil"/>
          <w:left w:val="nil"/>
          <w:bottom w:val="nil"/>
          <w:right w:val="nil"/>
          <w:between w:val="nil"/>
        </w:pBdr>
        <w:ind w:left="284"/>
        <w:jc w:val="both"/>
        <w:rPr>
          <w:rFonts w:cs="Arial"/>
        </w:rPr>
      </w:pPr>
      <w:r w:rsidRPr="002B505C">
        <w:rPr>
          <w:rFonts w:cs="Arial"/>
        </w:rPr>
        <w:t>La Entidad ha estimado un presupuesto oficial para la presente contratación por valor de hasta</w:t>
      </w:r>
      <w:r w:rsidRPr="002B505C">
        <w:rPr>
          <w:rFonts w:cs="Arial"/>
          <w:b/>
          <w:bCs/>
        </w:rPr>
        <w:t xml:space="preserve"> TRESCIENTOS DIEZ MILLONES CUATROCIENTOS SETENTA Y NUEVE MIL DOSCIENTOS CINCUENTA Y SEIS PESOS </w:t>
      </w:r>
      <w:r w:rsidRPr="002B505C">
        <w:rPr>
          <w:rFonts w:cs="Arial"/>
          <w:b/>
        </w:rPr>
        <w:t>($</w:t>
      </w:r>
      <w:r w:rsidRPr="002B505C">
        <w:rPr>
          <w:rFonts w:eastAsia="Times New Roman" w:cs="Arial"/>
          <w:b/>
          <w:bCs/>
        </w:rPr>
        <w:t> 310.479.256</w:t>
      </w:r>
      <w:r w:rsidRPr="002B505C">
        <w:rPr>
          <w:rFonts w:cs="Arial"/>
          <w:b/>
        </w:rPr>
        <w:t xml:space="preserve">) </w:t>
      </w:r>
      <w:r w:rsidRPr="002B505C">
        <w:rPr>
          <w:rFonts w:cs="Arial"/>
          <w:b/>
          <w:bCs/>
        </w:rPr>
        <w:t xml:space="preserve">M/CTE, </w:t>
      </w:r>
      <w:r w:rsidRPr="002B505C">
        <w:rPr>
          <w:rFonts w:cs="Arial"/>
        </w:rPr>
        <w:t xml:space="preserve">incluidos el IVA si hay lugar a éste, los demás impuestos, las tasas y contribuciones, todos los costos directos e indirectos y demás conceptos que conlleve la celebración y ejecución total del contrato; </w:t>
      </w:r>
      <w:bookmarkStart w:id="0" w:name="_Hlk242346687"/>
      <w:r w:rsidRPr="002B505C">
        <w:rPr>
          <w:rFonts w:cs="Arial"/>
        </w:rPr>
        <w:t>conforme a la propuesta presentada por el CONTRATISTA, que hace parte integral del presente documento, El presente presupuesto se distribuirá de la siguiente manera:</w:t>
      </w:r>
    </w:p>
    <w:tbl>
      <w:tblPr>
        <w:tblW w:w="9214" w:type="dxa"/>
        <w:jc w:val="center"/>
        <w:tblLayout w:type="fixed"/>
        <w:tblCellMar>
          <w:left w:w="70" w:type="dxa"/>
          <w:right w:w="70" w:type="dxa"/>
        </w:tblCellMar>
        <w:tblLook w:val="04A0" w:firstRow="1" w:lastRow="0" w:firstColumn="1" w:lastColumn="0" w:noHBand="0" w:noVBand="1"/>
      </w:tblPr>
      <w:tblGrid>
        <w:gridCol w:w="1168"/>
        <w:gridCol w:w="2235"/>
        <w:gridCol w:w="1417"/>
        <w:gridCol w:w="1512"/>
        <w:gridCol w:w="1323"/>
        <w:gridCol w:w="1559"/>
      </w:tblGrid>
      <w:tr w:rsidR="002B505C" w:rsidRPr="00E840D2" w14:paraId="3A7B95EA" w14:textId="77777777" w:rsidTr="002B505C">
        <w:trPr>
          <w:trHeight w:val="893"/>
          <w:jc w:val="center"/>
        </w:trPr>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0"/>
          <w:p w14:paraId="71122362"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ITEM FICHA TÉCNICA</w:t>
            </w:r>
          </w:p>
        </w:tc>
        <w:tc>
          <w:tcPr>
            <w:tcW w:w="22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E45605"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DESCRIPCIÓN</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C4DB8D"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 xml:space="preserve">UNIDAD DE MEDIDA </w:t>
            </w:r>
          </w:p>
        </w:tc>
        <w:tc>
          <w:tcPr>
            <w:tcW w:w="151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2792FA"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CANTIDAD</w:t>
            </w:r>
          </w:p>
        </w:tc>
        <w:tc>
          <w:tcPr>
            <w:tcW w:w="13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3E6A19"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VALOR</w:t>
            </w:r>
            <w:r w:rsidRPr="002B505C">
              <w:rPr>
                <w:rFonts w:eastAsia="Times New Roman" w:cs="Arial"/>
                <w:b/>
                <w:bCs/>
                <w:color w:val="000000"/>
                <w:sz w:val="20"/>
                <w:szCs w:val="20"/>
              </w:rPr>
              <w:br/>
              <w:t>IVA INCLUIDO</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78FC81"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VALOR TOTAL</w:t>
            </w:r>
            <w:r w:rsidRPr="002B505C">
              <w:rPr>
                <w:rFonts w:eastAsia="Times New Roman" w:cs="Arial"/>
                <w:b/>
                <w:bCs/>
                <w:color w:val="000000"/>
                <w:sz w:val="20"/>
                <w:szCs w:val="20"/>
              </w:rPr>
              <w:br/>
              <w:t>IVA INCLUIDO</w:t>
            </w:r>
          </w:p>
        </w:tc>
      </w:tr>
      <w:tr w:rsidR="002B505C" w:rsidRPr="00E840D2" w14:paraId="0BA36C6F"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232FC90"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w:t>
            </w:r>
          </w:p>
        </w:tc>
        <w:tc>
          <w:tcPr>
            <w:tcW w:w="2235" w:type="dxa"/>
            <w:tcBorders>
              <w:top w:val="nil"/>
              <w:left w:val="nil"/>
              <w:bottom w:val="single" w:sz="4" w:space="0" w:color="auto"/>
              <w:right w:val="single" w:sz="4" w:space="0" w:color="auto"/>
            </w:tcBorders>
            <w:vAlign w:val="center"/>
            <w:hideMark/>
          </w:tcPr>
          <w:p w14:paraId="690FEFE2"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 xml:space="preserve">Cámara fotográfica </w:t>
            </w:r>
          </w:p>
        </w:tc>
        <w:tc>
          <w:tcPr>
            <w:tcW w:w="1417" w:type="dxa"/>
            <w:tcBorders>
              <w:top w:val="nil"/>
              <w:left w:val="nil"/>
              <w:bottom w:val="single" w:sz="4" w:space="0" w:color="auto"/>
              <w:right w:val="single" w:sz="4" w:space="0" w:color="auto"/>
            </w:tcBorders>
            <w:vAlign w:val="center"/>
            <w:hideMark/>
          </w:tcPr>
          <w:p w14:paraId="2372AD8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0179157A"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1D39AA96"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$ 6.960.052</w:t>
            </w:r>
          </w:p>
        </w:tc>
        <w:tc>
          <w:tcPr>
            <w:tcW w:w="1559" w:type="dxa"/>
            <w:tcBorders>
              <w:top w:val="nil"/>
              <w:left w:val="nil"/>
              <w:bottom w:val="single" w:sz="4" w:space="0" w:color="auto"/>
              <w:right w:val="single" w:sz="4" w:space="0" w:color="auto"/>
            </w:tcBorders>
            <w:noWrap/>
            <w:vAlign w:val="bottom"/>
            <w:hideMark/>
          </w:tcPr>
          <w:p w14:paraId="4851F7FC"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$ 125.280.936</w:t>
            </w:r>
          </w:p>
        </w:tc>
      </w:tr>
      <w:tr w:rsidR="002B505C" w:rsidRPr="00E840D2" w14:paraId="2F888B9C"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17838D1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2</w:t>
            </w:r>
          </w:p>
        </w:tc>
        <w:tc>
          <w:tcPr>
            <w:tcW w:w="2235" w:type="dxa"/>
            <w:tcBorders>
              <w:top w:val="nil"/>
              <w:left w:val="nil"/>
              <w:bottom w:val="single" w:sz="4" w:space="0" w:color="auto"/>
              <w:right w:val="single" w:sz="4" w:space="0" w:color="auto"/>
            </w:tcBorders>
            <w:vAlign w:val="center"/>
            <w:hideMark/>
          </w:tcPr>
          <w:p w14:paraId="2CC81F4B"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 xml:space="preserve">Lente Primario </w:t>
            </w:r>
          </w:p>
        </w:tc>
        <w:tc>
          <w:tcPr>
            <w:tcW w:w="1417" w:type="dxa"/>
            <w:tcBorders>
              <w:top w:val="nil"/>
              <w:left w:val="nil"/>
              <w:bottom w:val="single" w:sz="4" w:space="0" w:color="auto"/>
              <w:right w:val="single" w:sz="4" w:space="0" w:color="auto"/>
            </w:tcBorders>
            <w:vAlign w:val="center"/>
            <w:hideMark/>
          </w:tcPr>
          <w:p w14:paraId="146550B9"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0DD67FD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78F2D1D0"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$ 2.209.122</w:t>
            </w:r>
          </w:p>
        </w:tc>
        <w:tc>
          <w:tcPr>
            <w:tcW w:w="1559" w:type="dxa"/>
            <w:tcBorders>
              <w:top w:val="nil"/>
              <w:left w:val="nil"/>
              <w:bottom w:val="single" w:sz="4" w:space="0" w:color="auto"/>
              <w:right w:val="single" w:sz="4" w:space="0" w:color="auto"/>
            </w:tcBorders>
            <w:noWrap/>
            <w:vAlign w:val="bottom"/>
            <w:hideMark/>
          </w:tcPr>
          <w:p w14:paraId="166804B0"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$ 39.764.196</w:t>
            </w:r>
          </w:p>
        </w:tc>
      </w:tr>
      <w:tr w:rsidR="002B505C" w:rsidRPr="00E840D2" w14:paraId="7C5AD2DE"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460B7F0"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3</w:t>
            </w:r>
          </w:p>
        </w:tc>
        <w:tc>
          <w:tcPr>
            <w:tcW w:w="2235" w:type="dxa"/>
            <w:tcBorders>
              <w:top w:val="nil"/>
              <w:left w:val="nil"/>
              <w:bottom w:val="single" w:sz="4" w:space="0" w:color="auto"/>
              <w:right w:val="single" w:sz="4" w:space="0" w:color="auto"/>
            </w:tcBorders>
            <w:vAlign w:val="center"/>
            <w:hideMark/>
          </w:tcPr>
          <w:p w14:paraId="2D7D4AFB"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Lente Secundario</w:t>
            </w:r>
          </w:p>
        </w:tc>
        <w:tc>
          <w:tcPr>
            <w:tcW w:w="1417" w:type="dxa"/>
            <w:tcBorders>
              <w:top w:val="nil"/>
              <w:left w:val="nil"/>
              <w:bottom w:val="single" w:sz="4" w:space="0" w:color="auto"/>
              <w:right w:val="single" w:sz="4" w:space="0" w:color="auto"/>
            </w:tcBorders>
            <w:vAlign w:val="center"/>
            <w:hideMark/>
          </w:tcPr>
          <w:p w14:paraId="3AB23C07"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62B59EE6"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6C9DCCE5"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$ 1.478.995</w:t>
            </w:r>
          </w:p>
        </w:tc>
        <w:tc>
          <w:tcPr>
            <w:tcW w:w="1559" w:type="dxa"/>
            <w:tcBorders>
              <w:top w:val="nil"/>
              <w:left w:val="nil"/>
              <w:bottom w:val="single" w:sz="4" w:space="0" w:color="auto"/>
              <w:right w:val="single" w:sz="4" w:space="0" w:color="auto"/>
            </w:tcBorders>
            <w:noWrap/>
            <w:vAlign w:val="bottom"/>
            <w:hideMark/>
          </w:tcPr>
          <w:p w14:paraId="7CCA6A3E"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$ 26.621.910</w:t>
            </w:r>
          </w:p>
        </w:tc>
      </w:tr>
      <w:tr w:rsidR="002B505C" w:rsidRPr="00E840D2" w14:paraId="0810C56C"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35882B6"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4</w:t>
            </w:r>
          </w:p>
        </w:tc>
        <w:tc>
          <w:tcPr>
            <w:tcW w:w="2235" w:type="dxa"/>
            <w:tcBorders>
              <w:top w:val="nil"/>
              <w:left w:val="nil"/>
              <w:bottom w:val="single" w:sz="4" w:space="0" w:color="auto"/>
              <w:right w:val="single" w:sz="4" w:space="0" w:color="auto"/>
            </w:tcBorders>
            <w:vAlign w:val="center"/>
            <w:hideMark/>
          </w:tcPr>
          <w:p w14:paraId="359B67E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 xml:space="preserve">Lente Macro </w:t>
            </w:r>
          </w:p>
        </w:tc>
        <w:tc>
          <w:tcPr>
            <w:tcW w:w="1417" w:type="dxa"/>
            <w:tcBorders>
              <w:top w:val="nil"/>
              <w:left w:val="nil"/>
              <w:bottom w:val="single" w:sz="4" w:space="0" w:color="auto"/>
              <w:right w:val="single" w:sz="4" w:space="0" w:color="auto"/>
            </w:tcBorders>
            <w:vAlign w:val="center"/>
            <w:hideMark/>
          </w:tcPr>
          <w:p w14:paraId="25ED85A0"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242BFEE7"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12</w:t>
            </w:r>
          </w:p>
        </w:tc>
        <w:tc>
          <w:tcPr>
            <w:tcW w:w="1323" w:type="dxa"/>
            <w:tcBorders>
              <w:top w:val="nil"/>
              <w:left w:val="nil"/>
              <w:bottom w:val="single" w:sz="4" w:space="0" w:color="auto"/>
              <w:right w:val="single" w:sz="4" w:space="0" w:color="auto"/>
            </w:tcBorders>
            <w:noWrap/>
            <w:vAlign w:val="bottom"/>
            <w:hideMark/>
          </w:tcPr>
          <w:p w14:paraId="46DEAB1A"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$ 3.532.480</w:t>
            </w:r>
          </w:p>
        </w:tc>
        <w:tc>
          <w:tcPr>
            <w:tcW w:w="1559" w:type="dxa"/>
            <w:tcBorders>
              <w:top w:val="nil"/>
              <w:left w:val="nil"/>
              <w:bottom w:val="single" w:sz="4" w:space="0" w:color="auto"/>
              <w:right w:val="single" w:sz="4" w:space="0" w:color="auto"/>
            </w:tcBorders>
            <w:noWrap/>
            <w:vAlign w:val="bottom"/>
            <w:hideMark/>
          </w:tcPr>
          <w:p w14:paraId="6756CD59"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$ 42.389.760</w:t>
            </w:r>
          </w:p>
        </w:tc>
      </w:tr>
      <w:tr w:rsidR="002B505C" w:rsidRPr="00E840D2" w14:paraId="56E49A3A"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06727DE7"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5</w:t>
            </w:r>
          </w:p>
        </w:tc>
        <w:tc>
          <w:tcPr>
            <w:tcW w:w="2235" w:type="dxa"/>
            <w:tcBorders>
              <w:top w:val="nil"/>
              <w:left w:val="nil"/>
              <w:bottom w:val="single" w:sz="4" w:space="0" w:color="auto"/>
              <w:right w:val="single" w:sz="4" w:space="0" w:color="auto"/>
            </w:tcBorders>
            <w:vAlign w:val="center"/>
            <w:hideMark/>
          </w:tcPr>
          <w:p w14:paraId="7154CD33"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 xml:space="preserve">Flash Externo con Cable Extensor </w:t>
            </w:r>
          </w:p>
        </w:tc>
        <w:tc>
          <w:tcPr>
            <w:tcW w:w="1417" w:type="dxa"/>
            <w:tcBorders>
              <w:top w:val="nil"/>
              <w:left w:val="nil"/>
              <w:bottom w:val="single" w:sz="4" w:space="0" w:color="auto"/>
              <w:right w:val="single" w:sz="4" w:space="0" w:color="auto"/>
            </w:tcBorders>
            <w:vAlign w:val="center"/>
            <w:hideMark/>
          </w:tcPr>
          <w:p w14:paraId="5D5105E7"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085C49C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57884A56"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$ 795.122</w:t>
            </w:r>
          </w:p>
        </w:tc>
        <w:tc>
          <w:tcPr>
            <w:tcW w:w="1559" w:type="dxa"/>
            <w:tcBorders>
              <w:top w:val="nil"/>
              <w:left w:val="nil"/>
              <w:bottom w:val="single" w:sz="4" w:space="0" w:color="auto"/>
              <w:right w:val="single" w:sz="4" w:space="0" w:color="auto"/>
            </w:tcBorders>
            <w:noWrap/>
            <w:vAlign w:val="bottom"/>
            <w:hideMark/>
          </w:tcPr>
          <w:p w14:paraId="2298B1AA"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$ 14.312.196</w:t>
            </w:r>
          </w:p>
        </w:tc>
      </w:tr>
      <w:tr w:rsidR="002B505C" w:rsidRPr="00E840D2" w14:paraId="698C267E"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1AFD8A40"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6</w:t>
            </w:r>
          </w:p>
        </w:tc>
        <w:tc>
          <w:tcPr>
            <w:tcW w:w="2235" w:type="dxa"/>
            <w:tcBorders>
              <w:top w:val="nil"/>
              <w:left w:val="nil"/>
              <w:bottom w:val="single" w:sz="4" w:space="0" w:color="auto"/>
              <w:right w:val="single" w:sz="4" w:space="0" w:color="auto"/>
            </w:tcBorders>
            <w:vAlign w:val="center"/>
            <w:hideMark/>
          </w:tcPr>
          <w:p w14:paraId="0BAD714D"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Filtro para Lente</w:t>
            </w:r>
          </w:p>
        </w:tc>
        <w:tc>
          <w:tcPr>
            <w:tcW w:w="1417" w:type="dxa"/>
            <w:tcBorders>
              <w:top w:val="nil"/>
              <w:left w:val="nil"/>
              <w:bottom w:val="single" w:sz="4" w:space="0" w:color="auto"/>
              <w:right w:val="single" w:sz="4" w:space="0" w:color="auto"/>
            </w:tcBorders>
            <w:vAlign w:val="center"/>
            <w:hideMark/>
          </w:tcPr>
          <w:p w14:paraId="17E0455B"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11D1783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48</w:t>
            </w:r>
          </w:p>
        </w:tc>
        <w:tc>
          <w:tcPr>
            <w:tcW w:w="1323" w:type="dxa"/>
            <w:tcBorders>
              <w:top w:val="nil"/>
              <w:left w:val="nil"/>
              <w:bottom w:val="single" w:sz="4" w:space="0" w:color="auto"/>
              <w:right w:val="single" w:sz="4" w:space="0" w:color="auto"/>
            </w:tcBorders>
            <w:noWrap/>
            <w:vAlign w:val="bottom"/>
            <w:hideMark/>
          </w:tcPr>
          <w:p w14:paraId="2BFEC79A"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$ 62.491</w:t>
            </w:r>
          </w:p>
        </w:tc>
        <w:tc>
          <w:tcPr>
            <w:tcW w:w="1559" w:type="dxa"/>
            <w:tcBorders>
              <w:top w:val="nil"/>
              <w:left w:val="nil"/>
              <w:bottom w:val="single" w:sz="4" w:space="0" w:color="auto"/>
              <w:right w:val="single" w:sz="4" w:space="0" w:color="auto"/>
            </w:tcBorders>
            <w:noWrap/>
            <w:vAlign w:val="bottom"/>
            <w:hideMark/>
          </w:tcPr>
          <w:p w14:paraId="683C3A0E"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$ 2.999.568</w:t>
            </w:r>
          </w:p>
        </w:tc>
      </w:tr>
      <w:tr w:rsidR="002B505C" w:rsidRPr="00E840D2" w14:paraId="7EE05565"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0AD8FD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7</w:t>
            </w:r>
          </w:p>
        </w:tc>
        <w:tc>
          <w:tcPr>
            <w:tcW w:w="2235" w:type="dxa"/>
            <w:tcBorders>
              <w:top w:val="nil"/>
              <w:left w:val="nil"/>
              <w:bottom w:val="single" w:sz="4" w:space="0" w:color="auto"/>
              <w:right w:val="single" w:sz="4" w:space="0" w:color="auto"/>
            </w:tcBorders>
            <w:vAlign w:val="center"/>
            <w:hideMark/>
          </w:tcPr>
          <w:p w14:paraId="5D73B2F9"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Batería de cámara adicional</w:t>
            </w:r>
          </w:p>
        </w:tc>
        <w:tc>
          <w:tcPr>
            <w:tcW w:w="1417" w:type="dxa"/>
            <w:tcBorders>
              <w:top w:val="nil"/>
              <w:left w:val="nil"/>
              <w:bottom w:val="single" w:sz="4" w:space="0" w:color="auto"/>
              <w:right w:val="single" w:sz="4" w:space="0" w:color="auto"/>
            </w:tcBorders>
            <w:vAlign w:val="center"/>
            <w:hideMark/>
          </w:tcPr>
          <w:p w14:paraId="3AA5D712"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07389480"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36</w:t>
            </w:r>
          </w:p>
        </w:tc>
        <w:tc>
          <w:tcPr>
            <w:tcW w:w="1323" w:type="dxa"/>
            <w:tcBorders>
              <w:top w:val="nil"/>
              <w:left w:val="nil"/>
              <w:bottom w:val="single" w:sz="4" w:space="0" w:color="auto"/>
              <w:right w:val="single" w:sz="4" w:space="0" w:color="auto"/>
            </w:tcBorders>
            <w:noWrap/>
            <w:vAlign w:val="bottom"/>
            <w:hideMark/>
          </w:tcPr>
          <w:p w14:paraId="20A5A681"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$ 401.781</w:t>
            </w:r>
          </w:p>
        </w:tc>
        <w:tc>
          <w:tcPr>
            <w:tcW w:w="1559" w:type="dxa"/>
            <w:tcBorders>
              <w:top w:val="nil"/>
              <w:left w:val="nil"/>
              <w:bottom w:val="single" w:sz="4" w:space="0" w:color="auto"/>
              <w:right w:val="single" w:sz="4" w:space="0" w:color="auto"/>
            </w:tcBorders>
            <w:noWrap/>
            <w:vAlign w:val="bottom"/>
            <w:hideMark/>
          </w:tcPr>
          <w:p w14:paraId="0DF15897"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$ 14.464.116</w:t>
            </w:r>
          </w:p>
        </w:tc>
      </w:tr>
      <w:tr w:rsidR="002B505C" w:rsidRPr="00E840D2" w14:paraId="0C8DBD8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F38FAE6"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8</w:t>
            </w:r>
          </w:p>
        </w:tc>
        <w:tc>
          <w:tcPr>
            <w:tcW w:w="2235" w:type="dxa"/>
            <w:tcBorders>
              <w:top w:val="nil"/>
              <w:left w:val="nil"/>
              <w:bottom w:val="single" w:sz="4" w:space="0" w:color="auto"/>
              <w:right w:val="single" w:sz="4" w:space="0" w:color="auto"/>
            </w:tcBorders>
            <w:vAlign w:val="center"/>
            <w:hideMark/>
          </w:tcPr>
          <w:p w14:paraId="47FE497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Cargador de batería de cámara adicional</w:t>
            </w:r>
          </w:p>
        </w:tc>
        <w:tc>
          <w:tcPr>
            <w:tcW w:w="1417" w:type="dxa"/>
            <w:tcBorders>
              <w:top w:val="nil"/>
              <w:left w:val="nil"/>
              <w:bottom w:val="single" w:sz="4" w:space="0" w:color="auto"/>
              <w:right w:val="single" w:sz="4" w:space="0" w:color="auto"/>
            </w:tcBorders>
            <w:vAlign w:val="center"/>
            <w:hideMark/>
          </w:tcPr>
          <w:p w14:paraId="0154E9B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3197E881"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2BBF6579"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$ 96.226</w:t>
            </w:r>
          </w:p>
        </w:tc>
        <w:tc>
          <w:tcPr>
            <w:tcW w:w="1559" w:type="dxa"/>
            <w:tcBorders>
              <w:top w:val="nil"/>
              <w:left w:val="nil"/>
              <w:bottom w:val="single" w:sz="4" w:space="0" w:color="auto"/>
              <w:right w:val="single" w:sz="4" w:space="0" w:color="auto"/>
            </w:tcBorders>
            <w:noWrap/>
            <w:vAlign w:val="bottom"/>
            <w:hideMark/>
          </w:tcPr>
          <w:p w14:paraId="68A4924F"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$ 1.732.068</w:t>
            </w:r>
          </w:p>
        </w:tc>
      </w:tr>
      <w:tr w:rsidR="002B505C" w:rsidRPr="00E840D2" w14:paraId="7DDD0927"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4AB9CBC"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9</w:t>
            </w:r>
          </w:p>
        </w:tc>
        <w:tc>
          <w:tcPr>
            <w:tcW w:w="2235" w:type="dxa"/>
            <w:tcBorders>
              <w:top w:val="nil"/>
              <w:left w:val="nil"/>
              <w:bottom w:val="single" w:sz="4" w:space="0" w:color="auto"/>
              <w:right w:val="single" w:sz="4" w:space="0" w:color="auto"/>
            </w:tcBorders>
            <w:vAlign w:val="center"/>
            <w:hideMark/>
          </w:tcPr>
          <w:p w14:paraId="36A8ABD8"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Memoria SD</w:t>
            </w:r>
          </w:p>
        </w:tc>
        <w:tc>
          <w:tcPr>
            <w:tcW w:w="1417" w:type="dxa"/>
            <w:tcBorders>
              <w:top w:val="nil"/>
              <w:left w:val="nil"/>
              <w:bottom w:val="single" w:sz="4" w:space="0" w:color="auto"/>
              <w:right w:val="single" w:sz="4" w:space="0" w:color="auto"/>
            </w:tcBorders>
            <w:vAlign w:val="center"/>
            <w:hideMark/>
          </w:tcPr>
          <w:p w14:paraId="7FD5453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33CE828A"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36</w:t>
            </w:r>
          </w:p>
        </w:tc>
        <w:tc>
          <w:tcPr>
            <w:tcW w:w="1323" w:type="dxa"/>
            <w:tcBorders>
              <w:top w:val="nil"/>
              <w:left w:val="nil"/>
              <w:bottom w:val="single" w:sz="4" w:space="0" w:color="auto"/>
              <w:right w:val="single" w:sz="4" w:space="0" w:color="auto"/>
            </w:tcBorders>
            <w:noWrap/>
            <w:vAlign w:val="bottom"/>
            <w:hideMark/>
          </w:tcPr>
          <w:p w14:paraId="1472BD54"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$ 208.941</w:t>
            </w:r>
          </w:p>
        </w:tc>
        <w:tc>
          <w:tcPr>
            <w:tcW w:w="1559" w:type="dxa"/>
            <w:tcBorders>
              <w:top w:val="nil"/>
              <w:left w:val="nil"/>
              <w:bottom w:val="single" w:sz="4" w:space="0" w:color="auto"/>
              <w:right w:val="single" w:sz="4" w:space="0" w:color="auto"/>
            </w:tcBorders>
            <w:noWrap/>
            <w:vAlign w:val="bottom"/>
            <w:hideMark/>
          </w:tcPr>
          <w:p w14:paraId="10D60726"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$ 7.521.876</w:t>
            </w:r>
          </w:p>
        </w:tc>
      </w:tr>
      <w:tr w:rsidR="002B505C" w:rsidRPr="00E840D2" w14:paraId="76EF83FF"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3B520E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10</w:t>
            </w:r>
          </w:p>
        </w:tc>
        <w:tc>
          <w:tcPr>
            <w:tcW w:w="2235" w:type="dxa"/>
            <w:tcBorders>
              <w:top w:val="nil"/>
              <w:left w:val="nil"/>
              <w:bottom w:val="single" w:sz="4" w:space="0" w:color="auto"/>
              <w:right w:val="single" w:sz="4" w:space="0" w:color="auto"/>
            </w:tcBorders>
            <w:vAlign w:val="center"/>
            <w:hideMark/>
          </w:tcPr>
          <w:p w14:paraId="76BBB141"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Trípode con accesorios</w:t>
            </w:r>
          </w:p>
        </w:tc>
        <w:tc>
          <w:tcPr>
            <w:tcW w:w="1417" w:type="dxa"/>
            <w:tcBorders>
              <w:top w:val="nil"/>
              <w:left w:val="nil"/>
              <w:bottom w:val="single" w:sz="4" w:space="0" w:color="auto"/>
              <w:right w:val="single" w:sz="4" w:space="0" w:color="auto"/>
            </w:tcBorders>
            <w:vAlign w:val="center"/>
            <w:hideMark/>
          </w:tcPr>
          <w:p w14:paraId="198BF012"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288593EB"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27886CBF"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$ 739.007</w:t>
            </w:r>
          </w:p>
        </w:tc>
        <w:tc>
          <w:tcPr>
            <w:tcW w:w="1559" w:type="dxa"/>
            <w:tcBorders>
              <w:top w:val="nil"/>
              <w:left w:val="nil"/>
              <w:bottom w:val="single" w:sz="4" w:space="0" w:color="auto"/>
              <w:right w:val="single" w:sz="4" w:space="0" w:color="auto"/>
            </w:tcBorders>
            <w:noWrap/>
            <w:vAlign w:val="bottom"/>
            <w:hideMark/>
          </w:tcPr>
          <w:p w14:paraId="37C0B514"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$ 13.302.126</w:t>
            </w:r>
          </w:p>
        </w:tc>
      </w:tr>
      <w:tr w:rsidR="002B505C" w:rsidRPr="00E840D2" w14:paraId="35FC2536"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5DA7D5A1"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11</w:t>
            </w:r>
          </w:p>
        </w:tc>
        <w:tc>
          <w:tcPr>
            <w:tcW w:w="2235" w:type="dxa"/>
            <w:tcBorders>
              <w:top w:val="nil"/>
              <w:left w:val="nil"/>
              <w:bottom w:val="single" w:sz="4" w:space="0" w:color="auto"/>
              <w:right w:val="single" w:sz="4" w:space="0" w:color="auto"/>
            </w:tcBorders>
            <w:noWrap/>
            <w:vAlign w:val="bottom"/>
            <w:hideMark/>
          </w:tcPr>
          <w:p w14:paraId="0ABB7568"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Maleta transportadora de cámara</w:t>
            </w:r>
          </w:p>
        </w:tc>
        <w:tc>
          <w:tcPr>
            <w:tcW w:w="1417" w:type="dxa"/>
            <w:tcBorders>
              <w:top w:val="nil"/>
              <w:left w:val="nil"/>
              <w:bottom w:val="single" w:sz="4" w:space="0" w:color="auto"/>
              <w:right w:val="single" w:sz="4" w:space="0" w:color="auto"/>
            </w:tcBorders>
            <w:vAlign w:val="center"/>
            <w:hideMark/>
          </w:tcPr>
          <w:p w14:paraId="5493CA2E"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44C037C7"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1D28AACE"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$ 245.467</w:t>
            </w:r>
          </w:p>
        </w:tc>
        <w:tc>
          <w:tcPr>
            <w:tcW w:w="1559" w:type="dxa"/>
            <w:tcBorders>
              <w:top w:val="nil"/>
              <w:left w:val="nil"/>
              <w:bottom w:val="single" w:sz="4" w:space="0" w:color="auto"/>
              <w:right w:val="single" w:sz="4" w:space="0" w:color="auto"/>
            </w:tcBorders>
            <w:noWrap/>
            <w:vAlign w:val="bottom"/>
            <w:hideMark/>
          </w:tcPr>
          <w:p w14:paraId="3C2D6EB0"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$ 4.418.406</w:t>
            </w:r>
          </w:p>
        </w:tc>
      </w:tr>
      <w:tr w:rsidR="002B505C" w:rsidRPr="00E840D2" w14:paraId="053C4394"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52C6934"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12</w:t>
            </w:r>
          </w:p>
        </w:tc>
        <w:tc>
          <w:tcPr>
            <w:tcW w:w="2235" w:type="dxa"/>
            <w:tcBorders>
              <w:top w:val="nil"/>
              <w:left w:val="nil"/>
              <w:bottom w:val="single" w:sz="4" w:space="0" w:color="auto"/>
              <w:right w:val="single" w:sz="4" w:space="0" w:color="auto"/>
            </w:tcBorders>
            <w:noWrap/>
            <w:vAlign w:val="bottom"/>
            <w:hideMark/>
          </w:tcPr>
          <w:p w14:paraId="33CCA88A"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Kit de limpieza</w:t>
            </w:r>
          </w:p>
        </w:tc>
        <w:tc>
          <w:tcPr>
            <w:tcW w:w="1417" w:type="dxa"/>
            <w:tcBorders>
              <w:top w:val="nil"/>
              <w:left w:val="nil"/>
              <w:bottom w:val="single" w:sz="4" w:space="0" w:color="auto"/>
              <w:right w:val="single" w:sz="4" w:space="0" w:color="auto"/>
            </w:tcBorders>
            <w:vAlign w:val="center"/>
            <w:hideMark/>
          </w:tcPr>
          <w:p w14:paraId="4D6A75E5"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0839C223"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2AD97A6E"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$ 59.828</w:t>
            </w:r>
          </w:p>
        </w:tc>
        <w:tc>
          <w:tcPr>
            <w:tcW w:w="1559" w:type="dxa"/>
            <w:tcBorders>
              <w:top w:val="nil"/>
              <w:left w:val="nil"/>
              <w:bottom w:val="single" w:sz="4" w:space="0" w:color="auto"/>
              <w:right w:val="single" w:sz="4" w:space="0" w:color="auto"/>
            </w:tcBorders>
            <w:noWrap/>
            <w:vAlign w:val="bottom"/>
            <w:hideMark/>
          </w:tcPr>
          <w:p w14:paraId="743A8CE6"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$ 1.076.904</w:t>
            </w:r>
          </w:p>
        </w:tc>
      </w:tr>
      <w:tr w:rsidR="002B505C" w:rsidRPr="00E840D2" w14:paraId="0BD871D4" w14:textId="77777777" w:rsidTr="002B505C">
        <w:trPr>
          <w:trHeight w:val="274"/>
          <w:jc w:val="center"/>
        </w:trPr>
        <w:tc>
          <w:tcPr>
            <w:tcW w:w="1168" w:type="dxa"/>
            <w:tcBorders>
              <w:top w:val="nil"/>
              <w:left w:val="single" w:sz="4" w:space="0" w:color="auto"/>
              <w:bottom w:val="single" w:sz="4" w:space="0" w:color="auto"/>
              <w:right w:val="single" w:sz="4" w:space="0" w:color="auto"/>
            </w:tcBorders>
            <w:vAlign w:val="center"/>
            <w:hideMark/>
          </w:tcPr>
          <w:p w14:paraId="73F92728"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13</w:t>
            </w:r>
          </w:p>
        </w:tc>
        <w:tc>
          <w:tcPr>
            <w:tcW w:w="2235" w:type="dxa"/>
            <w:tcBorders>
              <w:top w:val="nil"/>
              <w:left w:val="nil"/>
              <w:bottom w:val="single" w:sz="4" w:space="0" w:color="auto"/>
              <w:right w:val="single" w:sz="4" w:space="0" w:color="auto"/>
            </w:tcBorders>
            <w:noWrap/>
            <w:vAlign w:val="bottom"/>
            <w:hideMark/>
          </w:tcPr>
          <w:p w14:paraId="386011A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Porta memorias</w:t>
            </w:r>
          </w:p>
        </w:tc>
        <w:tc>
          <w:tcPr>
            <w:tcW w:w="1417" w:type="dxa"/>
            <w:tcBorders>
              <w:top w:val="nil"/>
              <w:left w:val="nil"/>
              <w:bottom w:val="single" w:sz="4" w:space="0" w:color="auto"/>
              <w:right w:val="single" w:sz="4" w:space="0" w:color="auto"/>
            </w:tcBorders>
            <w:vAlign w:val="center"/>
            <w:hideMark/>
          </w:tcPr>
          <w:p w14:paraId="58932CA2"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21241653"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00792EF8"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$ 59.946</w:t>
            </w:r>
          </w:p>
        </w:tc>
        <w:tc>
          <w:tcPr>
            <w:tcW w:w="1559" w:type="dxa"/>
            <w:tcBorders>
              <w:top w:val="nil"/>
              <w:left w:val="nil"/>
              <w:bottom w:val="single" w:sz="4" w:space="0" w:color="auto"/>
              <w:right w:val="single" w:sz="4" w:space="0" w:color="auto"/>
            </w:tcBorders>
            <w:noWrap/>
            <w:vAlign w:val="bottom"/>
            <w:hideMark/>
          </w:tcPr>
          <w:p w14:paraId="440B9824"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$ 1.079.028</w:t>
            </w:r>
          </w:p>
        </w:tc>
      </w:tr>
      <w:tr w:rsidR="002B505C" w:rsidRPr="00E840D2" w14:paraId="5A6DACBF" w14:textId="77777777" w:rsidTr="002B505C">
        <w:trPr>
          <w:trHeight w:val="280"/>
          <w:jc w:val="center"/>
        </w:trPr>
        <w:tc>
          <w:tcPr>
            <w:tcW w:w="1168" w:type="dxa"/>
            <w:tcBorders>
              <w:top w:val="nil"/>
              <w:left w:val="single" w:sz="4" w:space="0" w:color="auto"/>
              <w:bottom w:val="single" w:sz="4" w:space="0" w:color="auto"/>
              <w:right w:val="single" w:sz="4" w:space="0" w:color="auto"/>
            </w:tcBorders>
            <w:vAlign w:val="center"/>
            <w:hideMark/>
          </w:tcPr>
          <w:p w14:paraId="09937B4E"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14</w:t>
            </w:r>
          </w:p>
        </w:tc>
        <w:tc>
          <w:tcPr>
            <w:tcW w:w="2235" w:type="dxa"/>
            <w:tcBorders>
              <w:top w:val="nil"/>
              <w:left w:val="nil"/>
              <w:bottom w:val="single" w:sz="4" w:space="0" w:color="auto"/>
              <w:right w:val="single" w:sz="4" w:space="0" w:color="auto"/>
            </w:tcBorders>
            <w:noWrap/>
            <w:vAlign w:val="bottom"/>
            <w:hideMark/>
          </w:tcPr>
          <w:p w14:paraId="79EE1608"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Lector de Memorias</w:t>
            </w:r>
          </w:p>
        </w:tc>
        <w:tc>
          <w:tcPr>
            <w:tcW w:w="1417" w:type="dxa"/>
            <w:tcBorders>
              <w:top w:val="nil"/>
              <w:left w:val="nil"/>
              <w:bottom w:val="single" w:sz="4" w:space="0" w:color="auto"/>
              <w:right w:val="single" w:sz="4" w:space="0" w:color="auto"/>
            </w:tcBorders>
            <w:vAlign w:val="center"/>
            <w:hideMark/>
          </w:tcPr>
          <w:p w14:paraId="3DD021AC"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74A8AB8F"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05CA7242"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$ 59.617</w:t>
            </w:r>
          </w:p>
        </w:tc>
        <w:tc>
          <w:tcPr>
            <w:tcW w:w="1559" w:type="dxa"/>
            <w:tcBorders>
              <w:top w:val="nil"/>
              <w:left w:val="nil"/>
              <w:bottom w:val="single" w:sz="4" w:space="0" w:color="auto"/>
              <w:right w:val="single" w:sz="4" w:space="0" w:color="auto"/>
            </w:tcBorders>
            <w:noWrap/>
            <w:vAlign w:val="bottom"/>
            <w:hideMark/>
          </w:tcPr>
          <w:p w14:paraId="428DF145"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$ 1.073.106</w:t>
            </w:r>
          </w:p>
        </w:tc>
      </w:tr>
      <w:tr w:rsidR="002B505C" w:rsidRPr="00E840D2" w14:paraId="1CD1FA4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C88FC92"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15</w:t>
            </w:r>
          </w:p>
        </w:tc>
        <w:tc>
          <w:tcPr>
            <w:tcW w:w="2235" w:type="dxa"/>
            <w:tcBorders>
              <w:top w:val="nil"/>
              <w:left w:val="nil"/>
              <w:bottom w:val="single" w:sz="4" w:space="0" w:color="auto"/>
              <w:right w:val="single" w:sz="4" w:space="0" w:color="auto"/>
            </w:tcBorders>
            <w:noWrap/>
            <w:vAlign w:val="bottom"/>
            <w:hideMark/>
          </w:tcPr>
          <w:p w14:paraId="6E4E3711"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Reflector LED</w:t>
            </w:r>
          </w:p>
        </w:tc>
        <w:tc>
          <w:tcPr>
            <w:tcW w:w="1417" w:type="dxa"/>
            <w:tcBorders>
              <w:top w:val="nil"/>
              <w:left w:val="nil"/>
              <w:bottom w:val="single" w:sz="4" w:space="0" w:color="auto"/>
              <w:right w:val="single" w:sz="4" w:space="0" w:color="auto"/>
            </w:tcBorders>
            <w:vAlign w:val="center"/>
            <w:hideMark/>
          </w:tcPr>
          <w:p w14:paraId="49A372B3"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UNIDAD</w:t>
            </w:r>
          </w:p>
        </w:tc>
        <w:tc>
          <w:tcPr>
            <w:tcW w:w="1512" w:type="dxa"/>
            <w:tcBorders>
              <w:top w:val="nil"/>
              <w:left w:val="nil"/>
              <w:bottom w:val="single" w:sz="4" w:space="0" w:color="auto"/>
              <w:right w:val="single" w:sz="4" w:space="0" w:color="auto"/>
            </w:tcBorders>
            <w:vAlign w:val="center"/>
            <w:hideMark/>
          </w:tcPr>
          <w:p w14:paraId="1E7409AE" w14:textId="77777777" w:rsidR="002B505C" w:rsidRPr="002B505C" w:rsidRDefault="002B505C" w:rsidP="000A1561">
            <w:pPr>
              <w:jc w:val="center"/>
              <w:rPr>
                <w:rFonts w:eastAsia="Times New Roman" w:cs="Arial"/>
                <w:sz w:val="20"/>
                <w:szCs w:val="20"/>
              </w:rPr>
            </w:pPr>
            <w:r w:rsidRPr="002B505C">
              <w:rPr>
                <w:rFonts w:eastAsia="Times New Roman" w:cs="Arial"/>
                <w:sz w:val="20"/>
                <w:szCs w:val="20"/>
              </w:rPr>
              <w:t>18</w:t>
            </w:r>
          </w:p>
        </w:tc>
        <w:tc>
          <w:tcPr>
            <w:tcW w:w="1323" w:type="dxa"/>
            <w:tcBorders>
              <w:top w:val="nil"/>
              <w:left w:val="nil"/>
              <w:bottom w:val="single" w:sz="4" w:space="0" w:color="auto"/>
              <w:right w:val="single" w:sz="4" w:space="0" w:color="auto"/>
            </w:tcBorders>
            <w:noWrap/>
            <w:vAlign w:val="bottom"/>
            <w:hideMark/>
          </w:tcPr>
          <w:p w14:paraId="64A42B14"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$ 582.260</w:t>
            </w:r>
          </w:p>
        </w:tc>
        <w:tc>
          <w:tcPr>
            <w:tcW w:w="1559" w:type="dxa"/>
            <w:tcBorders>
              <w:top w:val="nil"/>
              <w:left w:val="nil"/>
              <w:bottom w:val="single" w:sz="4" w:space="0" w:color="auto"/>
              <w:right w:val="single" w:sz="4" w:space="0" w:color="auto"/>
            </w:tcBorders>
            <w:noWrap/>
            <w:vAlign w:val="bottom"/>
            <w:hideMark/>
          </w:tcPr>
          <w:p w14:paraId="09159A6D" w14:textId="77777777" w:rsidR="002B505C" w:rsidRPr="002B505C" w:rsidRDefault="002B505C" w:rsidP="000A1561">
            <w:pPr>
              <w:jc w:val="right"/>
              <w:rPr>
                <w:rFonts w:eastAsia="Times New Roman" w:cs="Arial"/>
                <w:sz w:val="20"/>
                <w:szCs w:val="20"/>
              </w:rPr>
            </w:pPr>
            <w:r w:rsidRPr="002B505C">
              <w:rPr>
                <w:rFonts w:eastAsia="Times New Roman" w:cs="Arial"/>
                <w:sz w:val="20"/>
                <w:szCs w:val="20"/>
              </w:rPr>
              <w:t>$ 10.480.680</w:t>
            </w:r>
          </w:p>
        </w:tc>
      </w:tr>
      <w:tr w:rsidR="002B505C" w:rsidRPr="00E840D2" w14:paraId="61C48503"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E7A3AFF" w14:textId="77777777" w:rsidR="002B505C" w:rsidRPr="002B505C" w:rsidRDefault="002B505C" w:rsidP="000A1561">
            <w:pPr>
              <w:jc w:val="center"/>
              <w:rPr>
                <w:rFonts w:eastAsia="Times New Roman" w:cs="Arial"/>
                <w:color w:val="000000"/>
                <w:sz w:val="20"/>
                <w:szCs w:val="20"/>
              </w:rPr>
            </w:pPr>
            <w:r w:rsidRPr="002B505C">
              <w:rPr>
                <w:rFonts w:eastAsia="Times New Roman" w:cs="Arial"/>
                <w:color w:val="000000"/>
                <w:sz w:val="20"/>
                <w:szCs w:val="20"/>
              </w:rPr>
              <w:lastRenderedPageBreak/>
              <w:t>16</w:t>
            </w:r>
          </w:p>
        </w:tc>
        <w:tc>
          <w:tcPr>
            <w:tcW w:w="2235" w:type="dxa"/>
            <w:tcBorders>
              <w:top w:val="nil"/>
              <w:left w:val="nil"/>
              <w:bottom w:val="single" w:sz="4" w:space="0" w:color="auto"/>
              <w:right w:val="single" w:sz="4" w:space="0" w:color="auto"/>
            </w:tcBorders>
            <w:vAlign w:val="center"/>
            <w:hideMark/>
          </w:tcPr>
          <w:p w14:paraId="723628FE" w14:textId="77777777" w:rsidR="002B505C" w:rsidRPr="002B505C" w:rsidRDefault="002B505C" w:rsidP="000A1561">
            <w:pPr>
              <w:jc w:val="center"/>
              <w:rPr>
                <w:rFonts w:eastAsia="Times New Roman" w:cs="Arial"/>
                <w:color w:val="000000"/>
                <w:sz w:val="20"/>
                <w:szCs w:val="20"/>
              </w:rPr>
            </w:pPr>
            <w:r w:rsidRPr="002B505C">
              <w:rPr>
                <w:rFonts w:eastAsia="Times New Roman" w:cs="Arial"/>
                <w:color w:val="000000"/>
                <w:sz w:val="20"/>
                <w:szCs w:val="20"/>
              </w:rPr>
              <w:t>Impermeables para cámara fotográfica</w:t>
            </w:r>
          </w:p>
        </w:tc>
        <w:tc>
          <w:tcPr>
            <w:tcW w:w="1417" w:type="dxa"/>
            <w:tcBorders>
              <w:top w:val="nil"/>
              <w:left w:val="nil"/>
              <w:bottom w:val="single" w:sz="4" w:space="0" w:color="auto"/>
              <w:right w:val="single" w:sz="4" w:space="0" w:color="auto"/>
            </w:tcBorders>
            <w:vAlign w:val="center"/>
            <w:hideMark/>
          </w:tcPr>
          <w:p w14:paraId="22CF88BE" w14:textId="77777777" w:rsidR="002B505C" w:rsidRPr="002B505C" w:rsidRDefault="002B505C" w:rsidP="000A1561">
            <w:pPr>
              <w:jc w:val="center"/>
              <w:rPr>
                <w:rFonts w:eastAsia="Times New Roman" w:cs="Arial"/>
                <w:color w:val="000000"/>
                <w:sz w:val="20"/>
                <w:szCs w:val="20"/>
              </w:rPr>
            </w:pPr>
            <w:r w:rsidRPr="002B505C">
              <w:rPr>
                <w:rFonts w:eastAsia="Times New Roman" w:cs="Arial"/>
                <w:color w:val="000000"/>
                <w:sz w:val="20"/>
                <w:szCs w:val="20"/>
              </w:rPr>
              <w:t>UNIDAD</w:t>
            </w:r>
          </w:p>
        </w:tc>
        <w:tc>
          <w:tcPr>
            <w:tcW w:w="1512" w:type="dxa"/>
            <w:tcBorders>
              <w:top w:val="nil"/>
              <w:left w:val="nil"/>
              <w:bottom w:val="single" w:sz="4" w:space="0" w:color="auto"/>
              <w:right w:val="single" w:sz="4" w:space="0" w:color="auto"/>
            </w:tcBorders>
            <w:vAlign w:val="center"/>
            <w:hideMark/>
          </w:tcPr>
          <w:p w14:paraId="0EBDAD3B" w14:textId="77777777" w:rsidR="002B505C" w:rsidRPr="002B505C" w:rsidRDefault="002B505C" w:rsidP="000A1561">
            <w:pPr>
              <w:jc w:val="center"/>
              <w:rPr>
                <w:rFonts w:eastAsia="Times New Roman" w:cs="Arial"/>
                <w:color w:val="000000"/>
                <w:sz w:val="20"/>
                <w:szCs w:val="20"/>
              </w:rPr>
            </w:pPr>
            <w:r w:rsidRPr="002B505C">
              <w:rPr>
                <w:rFonts w:eastAsia="Times New Roman" w:cs="Arial"/>
                <w:color w:val="000000"/>
                <w:sz w:val="20"/>
                <w:szCs w:val="20"/>
              </w:rPr>
              <w:t>67</w:t>
            </w:r>
          </w:p>
        </w:tc>
        <w:tc>
          <w:tcPr>
            <w:tcW w:w="1323" w:type="dxa"/>
            <w:tcBorders>
              <w:top w:val="nil"/>
              <w:left w:val="nil"/>
              <w:bottom w:val="single" w:sz="4" w:space="0" w:color="auto"/>
              <w:right w:val="single" w:sz="4" w:space="0" w:color="auto"/>
            </w:tcBorders>
            <w:noWrap/>
            <w:vAlign w:val="bottom"/>
            <w:hideMark/>
          </w:tcPr>
          <w:p w14:paraId="1DAB597F" w14:textId="77777777" w:rsidR="002B505C" w:rsidRPr="002B505C" w:rsidRDefault="002B505C" w:rsidP="000A1561">
            <w:pPr>
              <w:jc w:val="right"/>
              <w:rPr>
                <w:rFonts w:eastAsia="Times New Roman" w:cs="Arial"/>
                <w:color w:val="000000"/>
                <w:sz w:val="20"/>
                <w:szCs w:val="20"/>
              </w:rPr>
            </w:pPr>
            <w:r w:rsidRPr="002B505C">
              <w:rPr>
                <w:rFonts w:eastAsia="Times New Roman" w:cs="Arial"/>
                <w:color w:val="000000"/>
                <w:sz w:val="20"/>
                <w:szCs w:val="20"/>
              </w:rPr>
              <w:t>$ 59.140</w:t>
            </w:r>
          </w:p>
        </w:tc>
        <w:tc>
          <w:tcPr>
            <w:tcW w:w="1559" w:type="dxa"/>
            <w:tcBorders>
              <w:top w:val="nil"/>
              <w:left w:val="nil"/>
              <w:bottom w:val="single" w:sz="4" w:space="0" w:color="auto"/>
              <w:right w:val="single" w:sz="4" w:space="0" w:color="auto"/>
            </w:tcBorders>
            <w:noWrap/>
            <w:vAlign w:val="bottom"/>
            <w:hideMark/>
          </w:tcPr>
          <w:p w14:paraId="5195254B" w14:textId="77777777" w:rsidR="002B505C" w:rsidRPr="002B505C" w:rsidRDefault="002B505C" w:rsidP="000A1561">
            <w:pPr>
              <w:jc w:val="right"/>
              <w:rPr>
                <w:rFonts w:eastAsia="Times New Roman" w:cs="Arial"/>
                <w:color w:val="000000"/>
                <w:sz w:val="20"/>
                <w:szCs w:val="20"/>
              </w:rPr>
            </w:pPr>
            <w:r w:rsidRPr="002B505C">
              <w:rPr>
                <w:rFonts w:eastAsia="Times New Roman" w:cs="Arial"/>
                <w:color w:val="000000"/>
                <w:sz w:val="20"/>
                <w:szCs w:val="20"/>
              </w:rPr>
              <w:t>$ 3.962.380</w:t>
            </w:r>
          </w:p>
        </w:tc>
      </w:tr>
      <w:tr w:rsidR="002B505C" w:rsidRPr="00E840D2" w14:paraId="1285C49C" w14:textId="77777777" w:rsidTr="002B505C">
        <w:trPr>
          <w:trHeight w:val="390"/>
          <w:jc w:val="center"/>
        </w:trPr>
        <w:tc>
          <w:tcPr>
            <w:tcW w:w="633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2FAAF7" w14:textId="77777777" w:rsidR="002B505C" w:rsidRPr="002B505C" w:rsidRDefault="002B505C" w:rsidP="000A1561">
            <w:pPr>
              <w:jc w:val="center"/>
              <w:rPr>
                <w:rFonts w:eastAsia="Times New Roman" w:cs="Arial"/>
                <w:b/>
                <w:bCs/>
                <w:color w:val="000000"/>
                <w:sz w:val="20"/>
                <w:szCs w:val="20"/>
              </w:rPr>
            </w:pPr>
            <w:r w:rsidRPr="002B505C">
              <w:rPr>
                <w:rFonts w:eastAsia="Times New Roman" w:cs="Arial"/>
                <w:b/>
                <w:bCs/>
                <w:color w:val="000000"/>
                <w:sz w:val="20"/>
                <w:szCs w:val="20"/>
              </w:rPr>
              <w:t>TOTAL</w:t>
            </w:r>
          </w:p>
        </w:tc>
        <w:tc>
          <w:tcPr>
            <w:tcW w:w="1323" w:type="dxa"/>
            <w:tcBorders>
              <w:top w:val="nil"/>
              <w:left w:val="nil"/>
              <w:bottom w:val="nil"/>
              <w:right w:val="nil"/>
            </w:tcBorders>
            <w:vAlign w:val="bottom"/>
            <w:hideMark/>
          </w:tcPr>
          <w:p w14:paraId="7EBEAEA0" w14:textId="77777777" w:rsidR="002B505C" w:rsidRPr="002B505C" w:rsidRDefault="002B505C" w:rsidP="000A1561">
            <w:pPr>
              <w:jc w:val="center"/>
              <w:rPr>
                <w:rFonts w:eastAsia="Times New Roman" w:cs="Arial"/>
                <w:b/>
                <w:bCs/>
                <w:color w:val="000000"/>
                <w:sz w:val="20"/>
                <w:szCs w:val="20"/>
              </w:rPr>
            </w:pPr>
          </w:p>
        </w:tc>
        <w:tc>
          <w:tcPr>
            <w:tcW w:w="1559" w:type="dxa"/>
            <w:tcBorders>
              <w:top w:val="nil"/>
              <w:left w:val="single" w:sz="4" w:space="0" w:color="auto"/>
              <w:bottom w:val="single" w:sz="4" w:space="0" w:color="auto"/>
              <w:right w:val="single" w:sz="4" w:space="0" w:color="auto"/>
            </w:tcBorders>
            <w:shd w:val="clear" w:color="FFFFFF" w:fill="FFFFFF"/>
            <w:noWrap/>
            <w:vAlign w:val="bottom"/>
            <w:hideMark/>
          </w:tcPr>
          <w:p w14:paraId="743E3BB7" w14:textId="77777777" w:rsidR="002B505C" w:rsidRPr="002B505C" w:rsidRDefault="002B505C" w:rsidP="000A1561">
            <w:pPr>
              <w:jc w:val="right"/>
              <w:rPr>
                <w:rFonts w:eastAsia="Times New Roman" w:cs="Arial"/>
                <w:color w:val="000000"/>
                <w:sz w:val="20"/>
                <w:szCs w:val="20"/>
              </w:rPr>
            </w:pPr>
            <w:r w:rsidRPr="002B505C">
              <w:rPr>
                <w:rFonts w:eastAsia="Times New Roman" w:cs="Arial"/>
                <w:color w:val="000000"/>
                <w:sz w:val="20"/>
                <w:szCs w:val="20"/>
              </w:rPr>
              <w:t>$ 310.479.256</w:t>
            </w:r>
          </w:p>
        </w:tc>
      </w:tr>
    </w:tbl>
    <w:p w14:paraId="56469804" w14:textId="77777777" w:rsidR="00172402" w:rsidRDefault="00172402">
      <w:pPr>
        <w:pStyle w:val="Textoindependiente"/>
        <w:spacing w:before="3"/>
      </w:pPr>
    </w:p>
    <w:p w14:paraId="33DCF4F6" w14:textId="6DFC823C" w:rsidR="00172402" w:rsidRPr="002B505C" w:rsidRDefault="002B505C" w:rsidP="002B505C">
      <w:pPr>
        <w:pStyle w:val="Ttulo1"/>
        <w:tabs>
          <w:tab w:val="left" w:pos="284"/>
        </w:tabs>
        <w:spacing w:before="251"/>
        <w:ind w:left="284" w:firstLine="0"/>
        <w:jc w:val="both"/>
        <w:rPr>
          <w:b w:val="0"/>
          <w:bCs w:val="0"/>
        </w:rPr>
      </w:pPr>
      <w:r w:rsidRPr="002B505C">
        <w:rPr>
          <w:rFonts w:cs="Arial"/>
          <w:b w:val="0"/>
          <w:bCs w:val="0"/>
          <w:lang w:val="es-MX"/>
        </w:rPr>
        <w:t xml:space="preserve">El presupuesto se encuentra respaldado por el Certificado de Disponibilidad Presupuestal No. 75626 del 02 de octubre de 2026, Posición Catálogo de Gasto – Rubro </w:t>
      </w:r>
      <w:proofErr w:type="spellStart"/>
      <w:r w:rsidRPr="002B505C">
        <w:rPr>
          <w:rFonts w:cs="Arial"/>
          <w:b w:val="0"/>
          <w:bCs w:val="0"/>
          <w:lang w:val="es-MX"/>
        </w:rPr>
        <w:t>N°</w:t>
      </w:r>
      <w:proofErr w:type="spellEnd"/>
      <w:r w:rsidRPr="002B505C">
        <w:rPr>
          <w:rFonts w:cs="Arial"/>
          <w:b w:val="0"/>
          <w:bCs w:val="0"/>
          <w:lang w:val="es-MX"/>
        </w:rPr>
        <w:t xml:space="preserve"> C-4499-1000-3-53105B-4499010-02 ADQUISICIÓN DE BIENES Y SERVICIOS - SERVICIOS TÉCNOLOGICOS – MEJORAMIENTO DEL DESPLIEGUE OPERATIVO DEL MODELO DESCENTRALIZADO DE LA BÚSQUEDA HUMANITARIA Y EXTRAJUDICIAL A NIVEL NACIONAL</w:t>
      </w:r>
      <w:r w:rsidR="00000000" w:rsidRPr="002B505C">
        <w:rPr>
          <w:b w:val="0"/>
          <w:bCs w:val="0"/>
          <w:spacing w:val="-4"/>
        </w:rPr>
        <w:t>ACUERDOS</w:t>
      </w:r>
      <w:r w:rsidR="00000000" w:rsidRPr="002B505C">
        <w:rPr>
          <w:b w:val="0"/>
          <w:bCs w:val="0"/>
          <w:spacing w:val="-2"/>
        </w:rPr>
        <w:t xml:space="preserve"> </w:t>
      </w:r>
      <w:r w:rsidR="00000000" w:rsidRPr="002B505C">
        <w:rPr>
          <w:b w:val="0"/>
          <w:bCs w:val="0"/>
          <w:spacing w:val="-4"/>
        </w:rPr>
        <w:t>COMERCIALES</w:t>
      </w:r>
      <w:r w:rsidR="00000000" w:rsidRPr="002B505C">
        <w:rPr>
          <w:b w:val="0"/>
          <w:bCs w:val="0"/>
          <w:spacing w:val="1"/>
        </w:rPr>
        <w:t xml:space="preserve"> </w:t>
      </w:r>
      <w:r w:rsidR="00000000" w:rsidRPr="002B505C">
        <w:rPr>
          <w:b w:val="0"/>
          <w:bCs w:val="0"/>
          <w:spacing w:val="-4"/>
        </w:rPr>
        <w:t>APLICABLES</w:t>
      </w:r>
    </w:p>
    <w:p w14:paraId="3EAE3EBC" w14:textId="1915FE26" w:rsidR="00172402" w:rsidRDefault="00000000" w:rsidP="002B505C">
      <w:pPr>
        <w:pStyle w:val="Textoindependiente"/>
        <w:numPr>
          <w:ilvl w:val="0"/>
          <w:numId w:val="3"/>
        </w:numPr>
        <w:spacing w:before="252"/>
        <w:ind w:right="61"/>
        <w:jc w:val="both"/>
      </w:pPr>
      <w:r>
        <w:t>De</w:t>
      </w:r>
      <w:r>
        <w:rPr>
          <w:spacing w:val="-7"/>
        </w:rPr>
        <w:t xml:space="preserve"> </w:t>
      </w:r>
      <w:r>
        <w:t>conformidad</w:t>
      </w:r>
      <w:r>
        <w:rPr>
          <w:spacing w:val="-4"/>
        </w:rPr>
        <w:t xml:space="preserve"> </w:t>
      </w:r>
      <w:r>
        <w:t>con</w:t>
      </w:r>
      <w:r>
        <w:rPr>
          <w:spacing w:val="-5"/>
        </w:rPr>
        <w:t xml:space="preserve"> </w:t>
      </w:r>
      <w:r>
        <w:t>lo</w:t>
      </w:r>
      <w:r>
        <w:rPr>
          <w:spacing w:val="-4"/>
        </w:rPr>
        <w:t xml:space="preserve"> </w:t>
      </w:r>
      <w:r>
        <w:t>establecido</w:t>
      </w:r>
      <w:r>
        <w:rPr>
          <w:spacing w:val="-4"/>
        </w:rPr>
        <w:t xml:space="preserve"> </w:t>
      </w:r>
      <w:r>
        <w:t>en</w:t>
      </w:r>
      <w:r>
        <w:rPr>
          <w:spacing w:val="-2"/>
        </w:rPr>
        <w:t xml:space="preserve"> </w:t>
      </w:r>
      <w:r>
        <w:t>el</w:t>
      </w:r>
      <w:r>
        <w:rPr>
          <w:spacing w:val="-5"/>
        </w:rPr>
        <w:t xml:space="preserve"> </w:t>
      </w:r>
      <w:r>
        <w:t>numeral</w:t>
      </w:r>
      <w:r>
        <w:rPr>
          <w:spacing w:val="-3"/>
        </w:rPr>
        <w:t xml:space="preserve"> </w:t>
      </w:r>
      <w:r>
        <w:t>8º</w:t>
      </w:r>
      <w:r>
        <w:rPr>
          <w:spacing w:val="-5"/>
        </w:rPr>
        <w:t xml:space="preserve"> </w:t>
      </w:r>
      <w:r>
        <w:t>del</w:t>
      </w:r>
      <w:r>
        <w:rPr>
          <w:spacing w:val="-5"/>
        </w:rPr>
        <w:t xml:space="preserve"> </w:t>
      </w:r>
      <w:r>
        <w:t>artículo</w:t>
      </w:r>
      <w:r>
        <w:rPr>
          <w:spacing w:val="-3"/>
        </w:rPr>
        <w:t xml:space="preserve"> </w:t>
      </w:r>
      <w:r>
        <w:t>2.2.1.1.2.1.1.</w:t>
      </w:r>
      <w:r>
        <w:rPr>
          <w:spacing w:val="-5"/>
        </w:rPr>
        <w:t xml:space="preserve"> </w:t>
      </w:r>
      <w:r>
        <w:t>del</w:t>
      </w:r>
      <w:r>
        <w:rPr>
          <w:spacing w:val="-3"/>
        </w:rPr>
        <w:t xml:space="preserve"> </w:t>
      </w:r>
      <w:r>
        <w:t>Decreto</w:t>
      </w:r>
      <w:r>
        <w:rPr>
          <w:spacing w:val="-6"/>
        </w:rPr>
        <w:t xml:space="preserve"> </w:t>
      </w:r>
      <w:r>
        <w:t>1082</w:t>
      </w:r>
      <w:r>
        <w:rPr>
          <w:spacing w:val="-4"/>
        </w:rPr>
        <w:t xml:space="preserve"> </w:t>
      </w:r>
      <w:r>
        <w:t>de</w:t>
      </w:r>
      <w:r>
        <w:rPr>
          <w:spacing w:val="-4"/>
        </w:rPr>
        <w:t xml:space="preserve"> </w:t>
      </w:r>
      <w:r>
        <w:t>2015</w:t>
      </w:r>
      <w:r>
        <w:rPr>
          <w:spacing w:val="-3"/>
        </w:rPr>
        <w:t xml:space="preserve"> </w:t>
      </w:r>
      <w:r>
        <w:t>y</w:t>
      </w:r>
      <w:r>
        <w:rPr>
          <w:spacing w:val="-3"/>
        </w:rPr>
        <w:t xml:space="preserve"> </w:t>
      </w:r>
      <w:r>
        <w:t>el</w:t>
      </w:r>
      <w:r>
        <w:rPr>
          <w:spacing w:val="-3"/>
        </w:rPr>
        <w:t xml:space="preserve"> </w:t>
      </w:r>
      <w:r>
        <w:t>Manual</w:t>
      </w:r>
      <w:r>
        <w:rPr>
          <w:spacing w:val="-13"/>
        </w:rPr>
        <w:t xml:space="preserve"> </w:t>
      </w:r>
      <w:r>
        <w:t>para</w:t>
      </w:r>
      <w:r>
        <w:rPr>
          <w:spacing w:val="-1"/>
        </w:rPr>
        <w:t xml:space="preserve"> </w:t>
      </w:r>
      <w:r>
        <w:t>el Manejo</w:t>
      </w:r>
      <w:r>
        <w:rPr>
          <w:spacing w:val="-13"/>
        </w:rPr>
        <w:t xml:space="preserve"> </w:t>
      </w:r>
      <w:r>
        <w:t>de</w:t>
      </w:r>
      <w:r>
        <w:rPr>
          <w:spacing w:val="-9"/>
        </w:rPr>
        <w:t xml:space="preserve"> </w:t>
      </w:r>
      <w:r>
        <w:t>los</w:t>
      </w:r>
      <w:r>
        <w:rPr>
          <w:spacing w:val="-7"/>
        </w:rPr>
        <w:t xml:space="preserve"> </w:t>
      </w:r>
      <w:r>
        <w:t>Acuerdos</w:t>
      </w:r>
      <w:r>
        <w:rPr>
          <w:spacing w:val="-7"/>
        </w:rPr>
        <w:t xml:space="preserve"> </w:t>
      </w:r>
      <w:r>
        <w:t>Comerciales</w:t>
      </w:r>
      <w:r>
        <w:rPr>
          <w:spacing w:val="-7"/>
        </w:rPr>
        <w:t xml:space="preserve"> </w:t>
      </w:r>
      <w:r>
        <w:t>en</w:t>
      </w:r>
      <w:r>
        <w:rPr>
          <w:spacing w:val="-9"/>
        </w:rPr>
        <w:t xml:space="preserve"> </w:t>
      </w:r>
      <w:r>
        <w:t>los</w:t>
      </w:r>
      <w:r>
        <w:rPr>
          <w:spacing w:val="-7"/>
        </w:rPr>
        <w:t xml:space="preserve"> </w:t>
      </w:r>
      <w:r>
        <w:t>Procesos</w:t>
      </w:r>
      <w:r>
        <w:rPr>
          <w:spacing w:val="-7"/>
        </w:rPr>
        <w:t xml:space="preserve"> </w:t>
      </w:r>
      <w:r>
        <w:t>de</w:t>
      </w:r>
      <w:r>
        <w:rPr>
          <w:spacing w:val="-7"/>
        </w:rPr>
        <w:t xml:space="preserve"> </w:t>
      </w:r>
      <w:r>
        <w:t>Contratación</w:t>
      </w:r>
      <w:r>
        <w:rPr>
          <w:spacing w:val="-3"/>
        </w:rPr>
        <w:t xml:space="preserve"> </w:t>
      </w:r>
      <w:r>
        <w:t>vigente</w:t>
      </w:r>
      <w:r>
        <w:rPr>
          <w:spacing w:val="-9"/>
        </w:rPr>
        <w:t xml:space="preserve"> </w:t>
      </w:r>
      <w:r>
        <w:t>expedido</w:t>
      </w:r>
      <w:r>
        <w:rPr>
          <w:spacing w:val="-9"/>
        </w:rPr>
        <w:t xml:space="preserve"> </w:t>
      </w:r>
      <w:r>
        <w:t>por</w:t>
      </w:r>
      <w:r>
        <w:rPr>
          <w:spacing w:val="-7"/>
        </w:rPr>
        <w:t xml:space="preserve"> </w:t>
      </w:r>
      <w:r>
        <w:t>Colombia</w:t>
      </w:r>
      <w:r>
        <w:rPr>
          <w:spacing w:val="-13"/>
        </w:rPr>
        <w:t xml:space="preserve"> </w:t>
      </w:r>
      <w:r>
        <w:t>Compra</w:t>
      </w:r>
      <w:r>
        <w:rPr>
          <w:spacing w:val="-13"/>
        </w:rPr>
        <w:t xml:space="preserve"> </w:t>
      </w:r>
      <w:r>
        <w:t>Eficiente,</w:t>
      </w:r>
      <w:r>
        <w:rPr>
          <w:spacing w:val="-12"/>
        </w:rPr>
        <w:t xml:space="preserve"> </w:t>
      </w:r>
      <w:r>
        <w:t>se presenta el siguiente análisis:</w:t>
      </w:r>
    </w:p>
    <w:p w14:paraId="0F80A979" w14:textId="77777777" w:rsidR="00172402" w:rsidRDefault="00172402">
      <w:pPr>
        <w:pStyle w:val="Textoindependiente"/>
        <w:jc w:val="both"/>
      </w:pPr>
    </w:p>
    <w:p w14:paraId="55F249B8" w14:textId="77777777" w:rsidR="002B505C" w:rsidRPr="00E840D2" w:rsidRDefault="002B505C" w:rsidP="002B505C">
      <w:pPr>
        <w:ind w:left="284"/>
        <w:jc w:val="both"/>
        <w:rPr>
          <w:rFonts w:cs="Arial"/>
        </w:rPr>
      </w:pPr>
      <w:r w:rsidRPr="00E840D2">
        <w:rPr>
          <w:rFonts w:cs="Arial"/>
        </w:rPr>
        <w:t>Una vez realizado el análisis de los acuerdos comerciales de conformidad con los lineamientos de Colombia Compra se determina que el presente Proceso de Contratación se encuentra amparado por la excepción No. 20 “</w:t>
      </w:r>
      <w:r w:rsidRPr="00E840D2">
        <w:rPr>
          <w:rFonts w:cs="Arial"/>
          <w:i/>
          <w:iCs/>
        </w:rPr>
        <w:t>Las contrataciones para la dotación y sustento de las fuerzas armadas y las contrataciones relacionadas con programas de asistencia social, apoyo a la agricultura o procesos de paz.”</w:t>
      </w:r>
      <w:r w:rsidRPr="00E840D2">
        <w:rPr>
          <w:rFonts w:cs="Arial"/>
        </w:rPr>
        <w:t>, de acuerdo a la siguiente relación y por lo tanto se deberá dar aplicación a los términos para presentación de ofertas.</w:t>
      </w:r>
    </w:p>
    <w:p w14:paraId="1433E543" w14:textId="77777777" w:rsidR="002B505C" w:rsidRDefault="002B505C">
      <w:pPr>
        <w:pStyle w:val="Textoindependiente"/>
        <w:jc w:val="both"/>
      </w:pPr>
    </w:p>
    <w:p w14:paraId="3DA98312" w14:textId="29C34476" w:rsidR="002B505C" w:rsidRDefault="002B505C" w:rsidP="002B505C">
      <w:pPr>
        <w:pStyle w:val="Textoindependiente"/>
        <w:jc w:val="center"/>
        <w:sectPr w:rsidR="002B505C">
          <w:pgSz w:w="12250" w:h="15850"/>
          <w:pgMar w:top="2720" w:right="850" w:bottom="1360" w:left="1133" w:header="1101" w:footer="1138" w:gutter="0"/>
          <w:cols w:space="720"/>
        </w:sectPr>
      </w:pPr>
      <w:r w:rsidRPr="002B505C">
        <w:drawing>
          <wp:inline distT="0" distB="0" distL="0" distR="0" wp14:anchorId="43263EE1" wp14:editId="6034C345">
            <wp:extent cx="5721350" cy="3575050"/>
            <wp:effectExtent l="0" t="0" r="0" b="6350"/>
            <wp:docPr id="83295781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57811" name="Imagen 1" descr="Tabla&#10;&#10;El contenido generado por IA puede ser incorrecto."/>
                    <pic:cNvPicPr/>
                  </pic:nvPicPr>
                  <pic:blipFill>
                    <a:blip r:embed="rId10"/>
                    <a:stretch>
                      <a:fillRect/>
                    </a:stretch>
                  </pic:blipFill>
                  <pic:spPr>
                    <a:xfrm>
                      <a:off x="0" y="0"/>
                      <a:ext cx="5721350" cy="3575050"/>
                    </a:xfrm>
                    <a:prstGeom prst="rect">
                      <a:avLst/>
                    </a:prstGeom>
                  </pic:spPr>
                </pic:pic>
              </a:graphicData>
            </a:graphic>
          </wp:inline>
        </w:drawing>
      </w:r>
    </w:p>
    <w:p w14:paraId="0A3E5E96" w14:textId="77777777" w:rsidR="00172402" w:rsidRDefault="00172402">
      <w:pPr>
        <w:pStyle w:val="Textoindependiente"/>
        <w:spacing w:before="56" w:after="1"/>
        <w:rPr>
          <w:sz w:val="20"/>
        </w:rPr>
      </w:pPr>
    </w:p>
    <w:p w14:paraId="7CBC3D54" w14:textId="77777777" w:rsidR="00172402" w:rsidRDefault="00172402">
      <w:pPr>
        <w:pStyle w:val="Textoindependiente"/>
        <w:spacing w:before="9"/>
      </w:pPr>
    </w:p>
    <w:p w14:paraId="5C89AC63" w14:textId="77777777" w:rsidR="00172402" w:rsidRDefault="00000000">
      <w:pPr>
        <w:pStyle w:val="Ttulo1"/>
        <w:numPr>
          <w:ilvl w:val="0"/>
          <w:numId w:val="3"/>
        </w:numPr>
        <w:tabs>
          <w:tab w:val="left" w:pos="1005"/>
        </w:tabs>
        <w:spacing w:before="1"/>
        <w:ind w:hanging="362"/>
      </w:pPr>
      <w:r>
        <w:rPr>
          <w:spacing w:val="-2"/>
        </w:rPr>
        <w:t>LIMITACIÓN DE</w:t>
      </w:r>
      <w:r>
        <w:t xml:space="preserve"> </w:t>
      </w:r>
      <w:r>
        <w:rPr>
          <w:spacing w:val="-2"/>
        </w:rPr>
        <w:t>LA</w:t>
      </w:r>
      <w:r>
        <w:rPr>
          <w:spacing w:val="-6"/>
        </w:rPr>
        <w:t xml:space="preserve"> </w:t>
      </w:r>
      <w:r>
        <w:rPr>
          <w:spacing w:val="-2"/>
        </w:rPr>
        <w:t>CONVOCATORIA</w:t>
      </w:r>
      <w:r>
        <w:rPr>
          <w:spacing w:val="-1"/>
        </w:rPr>
        <w:t xml:space="preserve"> </w:t>
      </w:r>
      <w:r>
        <w:rPr>
          <w:spacing w:val="-2"/>
        </w:rPr>
        <w:t>A</w:t>
      </w:r>
      <w:r>
        <w:rPr>
          <w:spacing w:val="-3"/>
        </w:rPr>
        <w:t xml:space="preserve"> </w:t>
      </w:r>
      <w:r>
        <w:rPr>
          <w:spacing w:val="-2"/>
        </w:rPr>
        <w:t>MIPYMES</w:t>
      </w:r>
    </w:p>
    <w:p w14:paraId="28A728F5" w14:textId="77777777" w:rsidR="00172402" w:rsidRDefault="00172402">
      <w:pPr>
        <w:pStyle w:val="Textoindependiente"/>
        <w:spacing w:before="1"/>
        <w:rPr>
          <w:b/>
        </w:rPr>
      </w:pPr>
    </w:p>
    <w:p w14:paraId="2FDB146C" w14:textId="77777777" w:rsidR="00172402" w:rsidRDefault="00000000">
      <w:pPr>
        <w:ind w:left="350" w:right="84"/>
        <w:jc w:val="both"/>
        <w:rPr>
          <w:b/>
        </w:rPr>
      </w:pPr>
      <w:r>
        <w:t>De</w:t>
      </w:r>
      <w:r>
        <w:rPr>
          <w:spacing w:val="34"/>
        </w:rPr>
        <w:t xml:space="preserve"> </w:t>
      </w:r>
      <w:r>
        <w:t>conformidad</w:t>
      </w:r>
      <w:r>
        <w:rPr>
          <w:spacing w:val="32"/>
        </w:rPr>
        <w:t xml:space="preserve"> </w:t>
      </w:r>
      <w:r>
        <w:t>con</w:t>
      </w:r>
      <w:r>
        <w:rPr>
          <w:spacing w:val="32"/>
        </w:rPr>
        <w:t xml:space="preserve"> </w:t>
      </w:r>
      <w:r>
        <w:t>lo</w:t>
      </w:r>
      <w:r>
        <w:rPr>
          <w:spacing w:val="32"/>
        </w:rPr>
        <w:t xml:space="preserve"> </w:t>
      </w:r>
      <w:r>
        <w:t>señalado</w:t>
      </w:r>
      <w:r>
        <w:rPr>
          <w:spacing w:val="35"/>
        </w:rPr>
        <w:t xml:space="preserve"> </w:t>
      </w:r>
      <w:r>
        <w:t>en</w:t>
      </w:r>
      <w:r>
        <w:rPr>
          <w:spacing w:val="32"/>
        </w:rPr>
        <w:t xml:space="preserve"> </w:t>
      </w:r>
      <w:r>
        <w:t>el</w:t>
      </w:r>
      <w:r>
        <w:rPr>
          <w:spacing w:val="35"/>
        </w:rPr>
        <w:t xml:space="preserve"> </w:t>
      </w:r>
      <w:r>
        <w:t>literal</w:t>
      </w:r>
      <w:r>
        <w:rPr>
          <w:spacing w:val="32"/>
        </w:rPr>
        <w:t xml:space="preserve"> </w:t>
      </w:r>
      <w:r>
        <w:t>1</w:t>
      </w:r>
      <w:r>
        <w:rPr>
          <w:spacing w:val="34"/>
        </w:rPr>
        <w:t xml:space="preserve"> </w:t>
      </w:r>
      <w:r>
        <w:t>del</w:t>
      </w:r>
      <w:r>
        <w:rPr>
          <w:spacing w:val="39"/>
        </w:rPr>
        <w:t xml:space="preserve"> </w:t>
      </w:r>
      <w:r>
        <w:t>artículo</w:t>
      </w:r>
      <w:r>
        <w:rPr>
          <w:spacing w:val="34"/>
        </w:rPr>
        <w:t xml:space="preserve"> </w:t>
      </w:r>
      <w:r>
        <w:t>2.2.1.2.4.2.2.</w:t>
      </w:r>
      <w:r>
        <w:rPr>
          <w:spacing w:val="33"/>
        </w:rPr>
        <w:t xml:space="preserve"> </w:t>
      </w:r>
      <w:r>
        <w:t>del</w:t>
      </w:r>
      <w:r>
        <w:rPr>
          <w:spacing w:val="33"/>
        </w:rPr>
        <w:t xml:space="preserve"> </w:t>
      </w:r>
      <w:r>
        <w:t>Decreto</w:t>
      </w:r>
      <w:r>
        <w:rPr>
          <w:spacing w:val="29"/>
        </w:rPr>
        <w:t xml:space="preserve"> </w:t>
      </w:r>
      <w:r>
        <w:t>Nacional</w:t>
      </w:r>
      <w:r>
        <w:rPr>
          <w:spacing w:val="35"/>
        </w:rPr>
        <w:t xml:space="preserve"> </w:t>
      </w:r>
      <w:r>
        <w:t>1082</w:t>
      </w:r>
      <w:r>
        <w:rPr>
          <w:spacing w:val="34"/>
        </w:rPr>
        <w:t xml:space="preserve"> </w:t>
      </w:r>
      <w:r>
        <w:t>de</w:t>
      </w:r>
      <w:r>
        <w:rPr>
          <w:spacing w:val="32"/>
        </w:rPr>
        <w:t xml:space="preserve"> </w:t>
      </w:r>
      <w:r>
        <w:t>2015</w:t>
      </w:r>
      <w:r>
        <w:rPr>
          <w:spacing w:val="35"/>
        </w:rPr>
        <w:t xml:space="preserve"> </w:t>
      </w:r>
      <w:r>
        <w:t>el</w:t>
      </w:r>
      <w:r>
        <w:rPr>
          <w:spacing w:val="35"/>
        </w:rPr>
        <w:t xml:space="preserve"> </w:t>
      </w:r>
      <w:r>
        <w:t>cual prevé:</w:t>
      </w:r>
      <w:r>
        <w:rPr>
          <w:spacing w:val="-1"/>
        </w:rPr>
        <w:t xml:space="preserve"> </w:t>
      </w:r>
      <w:r>
        <w:rPr>
          <w:i/>
        </w:rPr>
        <w:t xml:space="preserve">“Cuando el valor del Proceso de Contratación es menor a ciento veinticinco mil dólares de los Estados Unidos de América (US$125.000), </w:t>
      </w:r>
      <w:r>
        <w:t xml:space="preserve">liquidados con la tasa de cambio que para el efecto determina cada dos años el </w:t>
      </w:r>
      <w:r>
        <w:rPr>
          <w:i/>
        </w:rPr>
        <w:t xml:space="preserve">Ministerio de Comercio, Industria y Turismo(…)”, </w:t>
      </w:r>
      <w:r>
        <w:t>y teniendo en cuenta que para el 2026 el umbral para las convocatorias limitadas a MiPymes es</w:t>
      </w:r>
      <w:r>
        <w:rPr>
          <w:spacing w:val="-1"/>
        </w:rPr>
        <w:t xml:space="preserve"> </w:t>
      </w:r>
      <w:r>
        <w:t>de $511.708.497,</w:t>
      </w:r>
      <w:r>
        <w:rPr>
          <w:spacing w:val="-2"/>
        </w:rPr>
        <w:t xml:space="preserve"> </w:t>
      </w:r>
      <w:r>
        <w:t>valor que es definido año a</w:t>
      </w:r>
      <w:r>
        <w:rPr>
          <w:spacing w:val="-1"/>
        </w:rPr>
        <w:t xml:space="preserve"> </w:t>
      </w:r>
      <w:r>
        <w:t>año por el Ministerio</w:t>
      </w:r>
      <w:r>
        <w:rPr>
          <w:spacing w:val="-1"/>
        </w:rPr>
        <w:t xml:space="preserve"> </w:t>
      </w:r>
      <w:r>
        <w:t>de Comercio Industria</w:t>
      </w:r>
      <w:r>
        <w:rPr>
          <w:spacing w:val="-1"/>
        </w:rPr>
        <w:t xml:space="preserve"> </w:t>
      </w:r>
      <w:r>
        <w:t>y Turismo;</w:t>
      </w:r>
      <w:r>
        <w:rPr>
          <w:spacing w:val="-1"/>
        </w:rPr>
        <w:t xml:space="preserve"> </w:t>
      </w:r>
      <w:r>
        <w:t>y que</w:t>
      </w:r>
      <w:r>
        <w:rPr>
          <w:spacing w:val="-1"/>
        </w:rPr>
        <w:t xml:space="preserve"> </w:t>
      </w:r>
      <w:r>
        <w:t>se encuentra</w:t>
      </w:r>
      <w:r>
        <w:rPr>
          <w:spacing w:val="-9"/>
        </w:rPr>
        <w:t xml:space="preserve"> </w:t>
      </w:r>
      <w:r>
        <w:t>publicado</w:t>
      </w:r>
      <w:r>
        <w:rPr>
          <w:spacing w:val="-9"/>
        </w:rPr>
        <w:t xml:space="preserve"> </w:t>
      </w:r>
      <w:r>
        <w:t>en</w:t>
      </w:r>
      <w:r>
        <w:rPr>
          <w:spacing w:val="-9"/>
        </w:rPr>
        <w:t xml:space="preserve"> </w:t>
      </w:r>
      <w:r>
        <w:t>la</w:t>
      </w:r>
      <w:r>
        <w:rPr>
          <w:spacing w:val="-11"/>
        </w:rPr>
        <w:t xml:space="preserve"> </w:t>
      </w:r>
      <w:r>
        <w:t>página</w:t>
      </w:r>
      <w:r>
        <w:rPr>
          <w:spacing w:val="-9"/>
        </w:rPr>
        <w:t xml:space="preserve"> </w:t>
      </w:r>
      <w:r>
        <w:t>web</w:t>
      </w:r>
      <w:r>
        <w:rPr>
          <w:spacing w:val="-9"/>
        </w:rPr>
        <w:t xml:space="preserve"> </w:t>
      </w:r>
      <w:r>
        <w:t>de</w:t>
      </w:r>
      <w:r>
        <w:rPr>
          <w:spacing w:val="-9"/>
        </w:rPr>
        <w:t xml:space="preserve"> </w:t>
      </w:r>
      <w:r>
        <w:t>Colombia</w:t>
      </w:r>
      <w:r>
        <w:rPr>
          <w:spacing w:val="-9"/>
        </w:rPr>
        <w:t xml:space="preserve"> </w:t>
      </w:r>
      <w:r>
        <w:t>Compra</w:t>
      </w:r>
      <w:r>
        <w:rPr>
          <w:spacing w:val="-12"/>
        </w:rPr>
        <w:t xml:space="preserve"> </w:t>
      </w:r>
      <w:r>
        <w:t>Eficiente,</w:t>
      </w:r>
      <w:r>
        <w:rPr>
          <w:spacing w:val="-9"/>
        </w:rPr>
        <w:t xml:space="preserve"> </w:t>
      </w:r>
      <w:r>
        <w:t>teniendo</w:t>
      </w:r>
      <w:r>
        <w:rPr>
          <w:spacing w:val="-11"/>
        </w:rPr>
        <w:t xml:space="preserve"> </w:t>
      </w:r>
      <w:r>
        <w:t>en</w:t>
      </w:r>
      <w:r>
        <w:rPr>
          <w:spacing w:val="-12"/>
        </w:rPr>
        <w:t xml:space="preserve"> </w:t>
      </w:r>
      <w:r>
        <w:t>cuenta</w:t>
      </w:r>
      <w:r>
        <w:rPr>
          <w:spacing w:val="-11"/>
        </w:rPr>
        <w:t xml:space="preserve"> </w:t>
      </w:r>
      <w:r>
        <w:t>que</w:t>
      </w:r>
      <w:r>
        <w:rPr>
          <w:spacing w:val="-9"/>
        </w:rPr>
        <w:t xml:space="preserve"> </w:t>
      </w:r>
      <w:r>
        <w:t>el</w:t>
      </w:r>
      <w:r>
        <w:rPr>
          <w:spacing w:val="-9"/>
        </w:rPr>
        <w:t xml:space="preserve"> </w:t>
      </w:r>
      <w:r>
        <w:t>presente</w:t>
      </w:r>
      <w:r>
        <w:rPr>
          <w:spacing w:val="-9"/>
        </w:rPr>
        <w:t xml:space="preserve"> </w:t>
      </w:r>
      <w:r>
        <w:t>proceso</w:t>
      </w:r>
      <w:r>
        <w:rPr>
          <w:spacing w:val="-12"/>
        </w:rPr>
        <w:t xml:space="preserve"> </w:t>
      </w:r>
      <w:r>
        <w:t>es</w:t>
      </w:r>
      <w:r>
        <w:rPr>
          <w:spacing w:val="-7"/>
        </w:rPr>
        <w:t xml:space="preserve"> </w:t>
      </w:r>
      <w:r>
        <w:t xml:space="preserve">menor los ciento veinticinco mil dólares de los Estados Unidos de América (US$125.000), </w:t>
      </w:r>
      <w:r>
        <w:rPr>
          <w:b/>
        </w:rPr>
        <w:t>ESTE PROCESO PODRA SER LIMITADO A MIPYMES.</w:t>
      </w:r>
    </w:p>
    <w:p w14:paraId="02AB4FC6" w14:textId="77777777" w:rsidR="00172402" w:rsidRDefault="00172402">
      <w:pPr>
        <w:pStyle w:val="Textoindependiente"/>
        <w:spacing w:before="1"/>
        <w:rPr>
          <w:b/>
        </w:rPr>
      </w:pPr>
    </w:p>
    <w:p w14:paraId="01201EEC" w14:textId="77777777" w:rsidR="00172402" w:rsidRDefault="00000000">
      <w:pPr>
        <w:pStyle w:val="Ttulo1"/>
        <w:numPr>
          <w:ilvl w:val="0"/>
          <w:numId w:val="3"/>
        </w:numPr>
        <w:tabs>
          <w:tab w:val="left" w:pos="1003"/>
        </w:tabs>
        <w:ind w:left="1003" w:hanging="360"/>
      </w:pPr>
      <w:r>
        <w:t>CONDICIONES</w:t>
      </w:r>
      <w:r>
        <w:rPr>
          <w:spacing w:val="-15"/>
        </w:rPr>
        <w:t xml:space="preserve"> </w:t>
      </w:r>
      <w:r>
        <w:t>PARA</w:t>
      </w:r>
      <w:r>
        <w:rPr>
          <w:spacing w:val="-13"/>
        </w:rPr>
        <w:t xml:space="preserve"> </w:t>
      </w:r>
      <w:r>
        <w:t>PARTICIPAR</w:t>
      </w:r>
      <w:r>
        <w:rPr>
          <w:spacing w:val="-12"/>
        </w:rPr>
        <w:t xml:space="preserve"> </w:t>
      </w:r>
      <w:r>
        <w:t>EN</w:t>
      </w:r>
      <w:r>
        <w:rPr>
          <w:spacing w:val="-13"/>
        </w:rPr>
        <w:t xml:space="preserve"> </w:t>
      </w:r>
      <w:r>
        <w:t>EL</w:t>
      </w:r>
      <w:r>
        <w:rPr>
          <w:spacing w:val="-12"/>
        </w:rPr>
        <w:t xml:space="preserve"> </w:t>
      </w:r>
      <w:r>
        <w:t>PROCESO</w:t>
      </w:r>
      <w:r>
        <w:rPr>
          <w:spacing w:val="-13"/>
        </w:rPr>
        <w:t xml:space="preserve"> </w:t>
      </w:r>
      <w:r>
        <w:t>DE</w:t>
      </w:r>
      <w:r>
        <w:rPr>
          <w:spacing w:val="-8"/>
        </w:rPr>
        <w:t xml:space="preserve"> </w:t>
      </w:r>
      <w:r>
        <w:rPr>
          <w:spacing w:val="-2"/>
        </w:rPr>
        <w:t>CONTRATACIÓN</w:t>
      </w:r>
    </w:p>
    <w:p w14:paraId="3CABEBDA" w14:textId="19551837" w:rsidR="00172402" w:rsidRDefault="00000000" w:rsidP="002B505C">
      <w:pPr>
        <w:pStyle w:val="Textoindependiente"/>
        <w:spacing w:before="252"/>
        <w:ind w:left="350" w:right="138"/>
        <w:jc w:val="both"/>
      </w:pPr>
      <w:r>
        <w:t>Los</w:t>
      </w:r>
      <w:r>
        <w:rPr>
          <w:spacing w:val="-5"/>
        </w:rPr>
        <w:t xml:space="preserve"> </w:t>
      </w:r>
      <w:r>
        <w:t>interesados</w:t>
      </w:r>
      <w:r>
        <w:rPr>
          <w:spacing w:val="-5"/>
        </w:rPr>
        <w:t xml:space="preserve"> </w:t>
      </w:r>
      <w:r>
        <w:t>en</w:t>
      </w:r>
      <w:r>
        <w:rPr>
          <w:spacing w:val="-6"/>
        </w:rPr>
        <w:t xml:space="preserve"> </w:t>
      </w:r>
      <w:r>
        <w:t>el</w:t>
      </w:r>
      <w:r>
        <w:rPr>
          <w:spacing w:val="-5"/>
        </w:rPr>
        <w:t xml:space="preserve"> </w:t>
      </w:r>
      <w:r>
        <w:t>proceso</w:t>
      </w:r>
      <w:r>
        <w:rPr>
          <w:spacing w:val="-8"/>
        </w:rPr>
        <w:t xml:space="preserve"> </w:t>
      </w:r>
      <w:r>
        <w:t>podrán</w:t>
      </w:r>
      <w:r>
        <w:rPr>
          <w:spacing w:val="-5"/>
        </w:rPr>
        <w:t xml:space="preserve"> </w:t>
      </w:r>
      <w:r>
        <w:t>participar</w:t>
      </w:r>
      <w:r>
        <w:rPr>
          <w:spacing w:val="-6"/>
        </w:rPr>
        <w:t xml:space="preserve"> </w:t>
      </w:r>
      <w:r>
        <w:t>con</w:t>
      </w:r>
      <w:r>
        <w:rPr>
          <w:spacing w:val="-6"/>
        </w:rPr>
        <w:t xml:space="preserve"> </w:t>
      </w:r>
      <w:r>
        <w:t>observancia</w:t>
      </w:r>
      <w:r>
        <w:rPr>
          <w:spacing w:val="-5"/>
        </w:rPr>
        <w:t xml:space="preserve"> </w:t>
      </w:r>
      <w:r>
        <w:t>de</w:t>
      </w:r>
      <w:r>
        <w:rPr>
          <w:spacing w:val="-6"/>
        </w:rPr>
        <w:t xml:space="preserve"> </w:t>
      </w:r>
      <w:r>
        <w:t>los</w:t>
      </w:r>
      <w:r>
        <w:rPr>
          <w:spacing w:val="-5"/>
        </w:rPr>
        <w:t xml:space="preserve"> </w:t>
      </w:r>
      <w:r>
        <w:t>requisitos</w:t>
      </w:r>
      <w:r>
        <w:rPr>
          <w:spacing w:val="-5"/>
        </w:rPr>
        <w:t xml:space="preserve"> </w:t>
      </w:r>
      <w:r>
        <w:t>indicados</w:t>
      </w:r>
      <w:r>
        <w:rPr>
          <w:spacing w:val="-5"/>
        </w:rPr>
        <w:t xml:space="preserve"> </w:t>
      </w:r>
      <w:r>
        <w:t>en</w:t>
      </w:r>
      <w:r>
        <w:rPr>
          <w:spacing w:val="-6"/>
        </w:rPr>
        <w:t xml:space="preserve"> </w:t>
      </w:r>
      <w:r>
        <w:t>la</w:t>
      </w:r>
      <w:r>
        <w:rPr>
          <w:spacing w:val="-8"/>
        </w:rPr>
        <w:t xml:space="preserve"> </w:t>
      </w:r>
      <w:r>
        <w:t>Plataforma</w:t>
      </w:r>
      <w:r>
        <w:rPr>
          <w:spacing w:val="-5"/>
        </w:rPr>
        <w:t xml:space="preserve"> </w:t>
      </w:r>
      <w:r>
        <w:t>transaccional de SECOP II.</w:t>
      </w:r>
    </w:p>
    <w:p w14:paraId="2A83F0C6" w14:textId="77777777" w:rsidR="00172402" w:rsidRDefault="00172402">
      <w:pPr>
        <w:pStyle w:val="Textoindependiente"/>
        <w:spacing w:before="10"/>
      </w:pPr>
    </w:p>
    <w:p w14:paraId="22B8A8F5" w14:textId="77777777" w:rsidR="00172402" w:rsidRDefault="00000000">
      <w:pPr>
        <w:pStyle w:val="Textoindependiente"/>
        <w:ind w:left="350" w:right="135"/>
        <w:jc w:val="both"/>
      </w:pPr>
      <w:r>
        <w:t>Las</w:t>
      </w:r>
      <w:r>
        <w:rPr>
          <w:spacing w:val="-7"/>
        </w:rPr>
        <w:t xml:space="preserve"> </w:t>
      </w:r>
      <w:r>
        <w:t>propuestas</w:t>
      </w:r>
      <w:r>
        <w:rPr>
          <w:spacing w:val="-9"/>
        </w:rPr>
        <w:t xml:space="preserve"> </w:t>
      </w:r>
      <w:r>
        <w:t>contendrán</w:t>
      </w:r>
      <w:r>
        <w:rPr>
          <w:spacing w:val="-9"/>
        </w:rPr>
        <w:t xml:space="preserve"> </w:t>
      </w:r>
      <w:r>
        <w:t>lo</w:t>
      </w:r>
      <w:r>
        <w:rPr>
          <w:spacing w:val="-8"/>
        </w:rPr>
        <w:t xml:space="preserve"> </w:t>
      </w:r>
      <w:r>
        <w:t>relativo</w:t>
      </w:r>
      <w:r>
        <w:rPr>
          <w:spacing w:val="-8"/>
        </w:rPr>
        <w:t xml:space="preserve"> </w:t>
      </w:r>
      <w:r>
        <w:t>a</w:t>
      </w:r>
      <w:r>
        <w:rPr>
          <w:spacing w:val="-9"/>
        </w:rPr>
        <w:t xml:space="preserve"> </w:t>
      </w:r>
      <w:r>
        <w:t>los</w:t>
      </w:r>
      <w:r>
        <w:rPr>
          <w:spacing w:val="-9"/>
        </w:rPr>
        <w:t xml:space="preserve"> </w:t>
      </w:r>
      <w:r>
        <w:t>requisitos</w:t>
      </w:r>
      <w:r>
        <w:rPr>
          <w:spacing w:val="-8"/>
        </w:rPr>
        <w:t xml:space="preserve"> </w:t>
      </w:r>
      <w:r>
        <w:t>habilitantes,</w:t>
      </w:r>
      <w:r>
        <w:rPr>
          <w:spacing w:val="-8"/>
        </w:rPr>
        <w:t xml:space="preserve"> </w:t>
      </w:r>
      <w:r>
        <w:t>oferta</w:t>
      </w:r>
      <w:r>
        <w:rPr>
          <w:spacing w:val="-8"/>
        </w:rPr>
        <w:t xml:space="preserve"> </w:t>
      </w:r>
      <w:r>
        <w:t>económica,</w:t>
      </w:r>
      <w:r>
        <w:rPr>
          <w:spacing w:val="-8"/>
        </w:rPr>
        <w:t xml:space="preserve"> </w:t>
      </w:r>
      <w:r>
        <w:t>procedimiento</w:t>
      </w:r>
      <w:r>
        <w:rPr>
          <w:spacing w:val="-8"/>
        </w:rPr>
        <w:t xml:space="preserve"> </w:t>
      </w:r>
      <w:r>
        <w:t>para</w:t>
      </w:r>
      <w:r>
        <w:rPr>
          <w:spacing w:val="-8"/>
        </w:rPr>
        <w:t xml:space="preserve"> </w:t>
      </w:r>
      <w:r>
        <w:t>la</w:t>
      </w:r>
      <w:r>
        <w:rPr>
          <w:spacing w:val="-9"/>
        </w:rPr>
        <w:t xml:space="preserve"> </w:t>
      </w:r>
      <w:r>
        <w:t>subasta</w:t>
      </w:r>
      <w:r>
        <w:rPr>
          <w:spacing w:val="-9"/>
        </w:rPr>
        <w:t xml:space="preserve"> </w:t>
      </w:r>
      <w:r>
        <w:t>inversa y los demás documentos e información requerida. Todo esto de conformidad con lo establecido en los documentos del presente proceso que se encuentran en el SECOP II.</w:t>
      </w:r>
    </w:p>
    <w:p w14:paraId="21368E5B" w14:textId="77777777" w:rsidR="00172402" w:rsidRDefault="00172402">
      <w:pPr>
        <w:pStyle w:val="Textoindependiente"/>
        <w:spacing w:before="1"/>
      </w:pPr>
    </w:p>
    <w:p w14:paraId="44FFFA3F" w14:textId="77777777" w:rsidR="00172402" w:rsidRDefault="00000000">
      <w:pPr>
        <w:pStyle w:val="Textoindependiente"/>
        <w:ind w:left="350" w:right="141"/>
        <w:jc w:val="both"/>
      </w:pPr>
      <w:r>
        <w:t>La información relativa a cada uno de estos aspectos será aportada conforme se indica en el SECOP II para el presente proceso de selección.</w:t>
      </w:r>
    </w:p>
    <w:p w14:paraId="2B301DC7" w14:textId="77777777" w:rsidR="00172402" w:rsidRDefault="00000000">
      <w:pPr>
        <w:pStyle w:val="Prrafodelista"/>
        <w:numPr>
          <w:ilvl w:val="0"/>
          <w:numId w:val="2"/>
        </w:numPr>
        <w:tabs>
          <w:tab w:val="left" w:pos="919"/>
        </w:tabs>
        <w:spacing w:before="252"/>
        <w:ind w:right="128"/>
        <w:jc w:val="both"/>
      </w:pPr>
      <w:r>
        <w:t>Los “Requisitos habilitantes”, se deberán acreditar conforme se indica en el pliego de condiciones y el anexo de generalidades del pliego de condiciones, mediante la atención del cuestionario que se disponga para el efecto y/o aportando la documentación soporte correspondiente.</w:t>
      </w:r>
    </w:p>
    <w:p w14:paraId="6FF31B6E" w14:textId="77777777" w:rsidR="00172402" w:rsidRDefault="00000000">
      <w:pPr>
        <w:pStyle w:val="Prrafodelista"/>
        <w:numPr>
          <w:ilvl w:val="0"/>
          <w:numId w:val="2"/>
        </w:numPr>
        <w:tabs>
          <w:tab w:val="left" w:pos="918"/>
        </w:tabs>
        <w:spacing w:before="1"/>
        <w:ind w:left="918" w:hanging="359"/>
        <w:jc w:val="both"/>
      </w:pPr>
      <w:r>
        <w:t>La</w:t>
      </w:r>
      <w:r>
        <w:rPr>
          <w:spacing w:val="-7"/>
        </w:rPr>
        <w:t xml:space="preserve"> </w:t>
      </w:r>
      <w:r>
        <w:t>“Oferta</w:t>
      </w:r>
      <w:r>
        <w:rPr>
          <w:spacing w:val="-4"/>
        </w:rPr>
        <w:t xml:space="preserve"> </w:t>
      </w:r>
      <w:r>
        <w:t>Económica”,</w:t>
      </w:r>
      <w:r>
        <w:rPr>
          <w:spacing w:val="-5"/>
        </w:rPr>
        <w:t xml:space="preserve"> </w:t>
      </w:r>
      <w:r>
        <w:t>es</w:t>
      </w:r>
      <w:r>
        <w:rPr>
          <w:spacing w:val="-6"/>
        </w:rPr>
        <w:t xml:space="preserve"> </w:t>
      </w:r>
      <w:r>
        <w:t>el</w:t>
      </w:r>
      <w:r>
        <w:rPr>
          <w:spacing w:val="-7"/>
        </w:rPr>
        <w:t xml:space="preserve"> </w:t>
      </w:r>
      <w:r>
        <w:t>componente</w:t>
      </w:r>
      <w:r>
        <w:rPr>
          <w:spacing w:val="-4"/>
        </w:rPr>
        <w:t xml:space="preserve"> </w:t>
      </w:r>
      <w:r>
        <w:t>económico</w:t>
      </w:r>
      <w:r>
        <w:rPr>
          <w:spacing w:val="-7"/>
        </w:rPr>
        <w:t xml:space="preserve"> </w:t>
      </w:r>
      <w:r>
        <w:t>de</w:t>
      </w:r>
      <w:r>
        <w:rPr>
          <w:spacing w:val="-5"/>
        </w:rPr>
        <w:t xml:space="preserve"> </w:t>
      </w:r>
      <w:r>
        <w:t>la</w:t>
      </w:r>
      <w:r>
        <w:rPr>
          <w:spacing w:val="-7"/>
        </w:rPr>
        <w:t xml:space="preserve"> </w:t>
      </w:r>
      <w:r>
        <w:t>propuesta,</w:t>
      </w:r>
      <w:r>
        <w:rPr>
          <w:spacing w:val="-5"/>
        </w:rPr>
        <w:t xml:space="preserve"> </w:t>
      </w:r>
      <w:r>
        <w:t>que</w:t>
      </w:r>
      <w:r>
        <w:rPr>
          <w:spacing w:val="-6"/>
        </w:rPr>
        <w:t xml:space="preserve"> </w:t>
      </w:r>
      <w:r>
        <w:t>será</w:t>
      </w:r>
      <w:r>
        <w:rPr>
          <w:spacing w:val="-4"/>
        </w:rPr>
        <w:t xml:space="preserve"> </w:t>
      </w:r>
      <w:r>
        <w:t>diligenciado</w:t>
      </w:r>
      <w:r>
        <w:rPr>
          <w:spacing w:val="-5"/>
        </w:rPr>
        <w:t xml:space="preserve"> </w:t>
      </w:r>
      <w:r>
        <w:t>a</w:t>
      </w:r>
      <w:r>
        <w:rPr>
          <w:spacing w:val="-4"/>
        </w:rPr>
        <w:t xml:space="preserve"> </w:t>
      </w:r>
      <w:r>
        <w:t>través</w:t>
      </w:r>
      <w:r>
        <w:rPr>
          <w:spacing w:val="-5"/>
        </w:rPr>
        <w:t xml:space="preserve"> </w:t>
      </w:r>
      <w:r>
        <w:t>del</w:t>
      </w:r>
      <w:r>
        <w:rPr>
          <w:spacing w:val="-4"/>
        </w:rPr>
        <w:t xml:space="preserve"> </w:t>
      </w:r>
      <w:r>
        <w:rPr>
          <w:spacing w:val="-2"/>
        </w:rPr>
        <w:t>SECOP.</w:t>
      </w:r>
    </w:p>
    <w:p w14:paraId="5C703761" w14:textId="77777777" w:rsidR="00172402" w:rsidRDefault="00000000">
      <w:pPr>
        <w:pStyle w:val="Ttulo1"/>
        <w:numPr>
          <w:ilvl w:val="0"/>
          <w:numId w:val="3"/>
        </w:numPr>
        <w:tabs>
          <w:tab w:val="left" w:pos="1003"/>
        </w:tabs>
        <w:spacing w:before="251"/>
        <w:ind w:left="1003" w:hanging="360"/>
      </w:pPr>
      <w:r>
        <w:t>INDICACIÓN</w:t>
      </w:r>
      <w:r>
        <w:rPr>
          <w:spacing w:val="-13"/>
        </w:rPr>
        <w:t xml:space="preserve"> </w:t>
      </w:r>
      <w:r>
        <w:t>DE</w:t>
      </w:r>
      <w:r>
        <w:rPr>
          <w:spacing w:val="-10"/>
        </w:rPr>
        <w:t xml:space="preserve"> </w:t>
      </w:r>
      <w:r>
        <w:t>SI</w:t>
      </w:r>
      <w:r>
        <w:rPr>
          <w:spacing w:val="-11"/>
        </w:rPr>
        <w:t xml:space="preserve"> </w:t>
      </w:r>
      <w:r>
        <w:t>EN</w:t>
      </w:r>
      <w:r>
        <w:rPr>
          <w:spacing w:val="-9"/>
        </w:rPr>
        <w:t xml:space="preserve"> </w:t>
      </w:r>
      <w:r>
        <w:t>EL</w:t>
      </w:r>
      <w:r>
        <w:rPr>
          <w:spacing w:val="-8"/>
        </w:rPr>
        <w:t xml:space="preserve"> </w:t>
      </w:r>
      <w:r>
        <w:t>PROCESO</w:t>
      </w:r>
      <w:r>
        <w:rPr>
          <w:spacing w:val="-4"/>
        </w:rPr>
        <w:t xml:space="preserve"> </w:t>
      </w:r>
      <w:r>
        <w:t>HAY</w:t>
      </w:r>
      <w:r>
        <w:rPr>
          <w:spacing w:val="-10"/>
        </w:rPr>
        <w:t xml:space="preserve"> </w:t>
      </w:r>
      <w:r>
        <w:t>LUGAR</w:t>
      </w:r>
      <w:r>
        <w:rPr>
          <w:spacing w:val="-11"/>
        </w:rPr>
        <w:t xml:space="preserve"> </w:t>
      </w:r>
      <w:r>
        <w:t>A</w:t>
      </w:r>
      <w:r>
        <w:rPr>
          <w:spacing w:val="-11"/>
        </w:rPr>
        <w:t xml:space="preserve"> </w:t>
      </w:r>
      <w:r>
        <w:rPr>
          <w:spacing w:val="-2"/>
        </w:rPr>
        <w:t>PRECALIFICACIÓN</w:t>
      </w:r>
    </w:p>
    <w:p w14:paraId="58097E25" w14:textId="77777777" w:rsidR="00172402" w:rsidRDefault="00172402">
      <w:pPr>
        <w:pStyle w:val="Textoindependiente"/>
        <w:spacing w:before="4"/>
        <w:rPr>
          <w:b/>
        </w:rPr>
      </w:pPr>
    </w:p>
    <w:p w14:paraId="7F393F95" w14:textId="77777777" w:rsidR="00172402" w:rsidRDefault="00000000">
      <w:pPr>
        <w:pStyle w:val="Textoindependiente"/>
        <w:ind w:left="350"/>
        <w:jc w:val="both"/>
      </w:pPr>
      <w:r>
        <w:t>Para</w:t>
      </w:r>
      <w:r>
        <w:rPr>
          <w:spacing w:val="-11"/>
        </w:rPr>
        <w:t xml:space="preserve"> </w:t>
      </w:r>
      <w:r>
        <w:t>el</w:t>
      </w:r>
      <w:r>
        <w:rPr>
          <w:spacing w:val="-9"/>
        </w:rPr>
        <w:t xml:space="preserve"> </w:t>
      </w:r>
      <w:r>
        <w:t>presente</w:t>
      </w:r>
      <w:r>
        <w:rPr>
          <w:spacing w:val="-10"/>
        </w:rPr>
        <w:t xml:space="preserve"> </w:t>
      </w:r>
      <w:r>
        <w:t>proceso</w:t>
      </w:r>
      <w:r>
        <w:rPr>
          <w:spacing w:val="-9"/>
        </w:rPr>
        <w:t xml:space="preserve"> </w:t>
      </w:r>
      <w:r>
        <w:t>de</w:t>
      </w:r>
      <w:r>
        <w:rPr>
          <w:spacing w:val="-10"/>
        </w:rPr>
        <w:t xml:space="preserve"> </w:t>
      </w:r>
      <w:r>
        <w:t>selección</w:t>
      </w:r>
      <w:r>
        <w:rPr>
          <w:spacing w:val="-5"/>
        </w:rPr>
        <w:t xml:space="preserve"> </w:t>
      </w:r>
      <w:r>
        <w:rPr>
          <w:b/>
        </w:rPr>
        <w:t>NO</w:t>
      </w:r>
      <w:r>
        <w:rPr>
          <w:b/>
          <w:spacing w:val="-6"/>
        </w:rPr>
        <w:t xml:space="preserve"> </w:t>
      </w:r>
      <w:r>
        <w:t>está</w:t>
      </w:r>
      <w:r>
        <w:rPr>
          <w:spacing w:val="-10"/>
        </w:rPr>
        <w:t xml:space="preserve"> </w:t>
      </w:r>
      <w:r>
        <w:t>prevista</w:t>
      </w:r>
      <w:r>
        <w:rPr>
          <w:spacing w:val="-11"/>
        </w:rPr>
        <w:t xml:space="preserve"> </w:t>
      </w:r>
      <w:r>
        <w:t>la</w:t>
      </w:r>
      <w:r>
        <w:rPr>
          <w:spacing w:val="-8"/>
        </w:rPr>
        <w:t xml:space="preserve"> </w:t>
      </w:r>
      <w:r>
        <w:rPr>
          <w:spacing w:val="-2"/>
        </w:rPr>
        <w:t>precalificación.</w:t>
      </w:r>
    </w:p>
    <w:p w14:paraId="524937C8" w14:textId="77777777" w:rsidR="00172402" w:rsidRDefault="00172402">
      <w:pPr>
        <w:pStyle w:val="Textoindependiente"/>
        <w:spacing w:before="33"/>
      </w:pPr>
    </w:p>
    <w:p w14:paraId="5DEDC8D9" w14:textId="77777777" w:rsidR="00172402" w:rsidRDefault="00000000">
      <w:pPr>
        <w:pStyle w:val="Ttulo1"/>
        <w:numPr>
          <w:ilvl w:val="0"/>
          <w:numId w:val="3"/>
        </w:numPr>
        <w:tabs>
          <w:tab w:val="left" w:pos="1003"/>
        </w:tabs>
        <w:ind w:left="1003" w:hanging="360"/>
      </w:pPr>
      <w:r>
        <w:rPr>
          <w:spacing w:val="-2"/>
        </w:rPr>
        <w:t>CRONOGRAMA</w:t>
      </w:r>
    </w:p>
    <w:p w14:paraId="063F1AD5" w14:textId="77777777" w:rsidR="00172402" w:rsidRDefault="00000000">
      <w:pPr>
        <w:pStyle w:val="Textoindependiente"/>
        <w:spacing w:before="240"/>
        <w:ind w:left="285" w:right="560"/>
        <w:jc w:val="both"/>
      </w:pPr>
      <w:r>
        <w:t>Sin</w:t>
      </w:r>
      <w:r>
        <w:rPr>
          <w:spacing w:val="-13"/>
        </w:rPr>
        <w:t xml:space="preserve"> </w:t>
      </w:r>
      <w:r>
        <w:t>perjuicio</w:t>
      </w:r>
      <w:r>
        <w:rPr>
          <w:spacing w:val="-13"/>
        </w:rPr>
        <w:t xml:space="preserve"> </w:t>
      </w:r>
      <w:r>
        <w:t>de</w:t>
      </w:r>
      <w:r>
        <w:rPr>
          <w:spacing w:val="-12"/>
        </w:rPr>
        <w:t xml:space="preserve"> </w:t>
      </w:r>
      <w:r>
        <w:t>las</w:t>
      </w:r>
      <w:r>
        <w:rPr>
          <w:spacing w:val="-10"/>
        </w:rPr>
        <w:t xml:space="preserve"> </w:t>
      </w:r>
      <w:r>
        <w:t>modificaciones</w:t>
      </w:r>
      <w:r>
        <w:rPr>
          <w:spacing w:val="-10"/>
        </w:rPr>
        <w:t xml:space="preserve"> </w:t>
      </w:r>
      <w:r>
        <w:t>a</w:t>
      </w:r>
      <w:r>
        <w:rPr>
          <w:spacing w:val="-12"/>
        </w:rPr>
        <w:t xml:space="preserve"> </w:t>
      </w:r>
      <w:r>
        <w:t>que</w:t>
      </w:r>
      <w:r>
        <w:rPr>
          <w:spacing w:val="-13"/>
        </w:rPr>
        <w:t xml:space="preserve"> </w:t>
      </w:r>
      <w:r>
        <w:t>hubiere</w:t>
      </w:r>
      <w:r>
        <w:rPr>
          <w:spacing w:val="-13"/>
        </w:rPr>
        <w:t xml:space="preserve"> </w:t>
      </w:r>
      <w:r>
        <w:t>lugar</w:t>
      </w:r>
      <w:r>
        <w:rPr>
          <w:spacing w:val="-12"/>
        </w:rPr>
        <w:t xml:space="preserve"> </w:t>
      </w:r>
      <w:r>
        <w:t>en</w:t>
      </w:r>
      <w:r>
        <w:rPr>
          <w:spacing w:val="-11"/>
        </w:rPr>
        <w:t xml:space="preserve"> </w:t>
      </w:r>
      <w:r>
        <w:t>el</w:t>
      </w:r>
      <w:r>
        <w:rPr>
          <w:spacing w:val="-13"/>
        </w:rPr>
        <w:t xml:space="preserve"> </w:t>
      </w:r>
      <w:r>
        <w:t>curso</w:t>
      </w:r>
      <w:r>
        <w:rPr>
          <w:spacing w:val="-10"/>
        </w:rPr>
        <w:t xml:space="preserve"> </w:t>
      </w:r>
      <w:r>
        <w:t>del</w:t>
      </w:r>
      <w:r>
        <w:rPr>
          <w:spacing w:val="-11"/>
        </w:rPr>
        <w:t xml:space="preserve"> </w:t>
      </w:r>
      <w:r>
        <w:t>proceso</w:t>
      </w:r>
      <w:r>
        <w:rPr>
          <w:spacing w:val="-11"/>
        </w:rPr>
        <w:t xml:space="preserve"> </w:t>
      </w:r>
      <w:r>
        <w:t>de</w:t>
      </w:r>
      <w:r>
        <w:rPr>
          <w:spacing w:val="-13"/>
        </w:rPr>
        <w:t xml:space="preserve"> </w:t>
      </w:r>
      <w:r>
        <w:t>selección,</w:t>
      </w:r>
      <w:r>
        <w:rPr>
          <w:spacing w:val="-12"/>
        </w:rPr>
        <w:t xml:space="preserve"> </w:t>
      </w:r>
      <w:r>
        <w:t>la</w:t>
      </w:r>
      <w:r>
        <w:rPr>
          <w:spacing w:val="-12"/>
        </w:rPr>
        <w:t xml:space="preserve"> </w:t>
      </w:r>
      <w:r>
        <w:t>plataforma</w:t>
      </w:r>
      <w:r>
        <w:rPr>
          <w:spacing w:val="-10"/>
        </w:rPr>
        <w:t xml:space="preserve"> </w:t>
      </w:r>
      <w:r>
        <w:t>transaccional del SECOP II incorpora el Cronograma correspondiente.</w:t>
      </w:r>
    </w:p>
    <w:p w14:paraId="3DF5035E" w14:textId="77777777" w:rsidR="00172402" w:rsidRDefault="00172402">
      <w:pPr>
        <w:pStyle w:val="Textoindependiente"/>
        <w:spacing w:before="1"/>
      </w:pPr>
    </w:p>
    <w:p w14:paraId="7B8F0A81" w14:textId="77777777" w:rsidR="00172402" w:rsidRDefault="00000000">
      <w:pPr>
        <w:pStyle w:val="Ttulo1"/>
        <w:numPr>
          <w:ilvl w:val="0"/>
          <w:numId w:val="3"/>
        </w:numPr>
        <w:tabs>
          <w:tab w:val="left" w:pos="1003"/>
        </w:tabs>
        <w:ind w:left="1003" w:hanging="360"/>
      </w:pPr>
      <w:r>
        <w:rPr>
          <w:spacing w:val="-2"/>
        </w:rPr>
        <w:t>FORMA</w:t>
      </w:r>
      <w:r>
        <w:rPr>
          <w:spacing w:val="-8"/>
        </w:rPr>
        <w:t xml:space="preserve"> </w:t>
      </w:r>
      <w:r>
        <w:rPr>
          <w:spacing w:val="-2"/>
        </w:rPr>
        <w:t>COMO</w:t>
      </w:r>
      <w:r>
        <w:t xml:space="preserve"> </w:t>
      </w:r>
      <w:r>
        <w:rPr>
          <w:spacing w:val="-2"/>
        </w:rPr>
        <w:t>LOS</w:t>
      </w:r>
      <w:r>
        <w:rPr>
          <w:spacing w:val="-3"/>
        </w:rPr>
        <w:t xml:space="preserve"> </w:t>
      </w:r>
      <w:r>
        <w:rPr>
          <w:spacing w:val="-2"/>
        </w:rPr>
        <w:t>INTERESADOS</w:t>
      </w:r>
      <w:r>
        <w:rPr>
          <w:spacing w:val="1"/>
        </w:rPr>
        <w:t xml:space="preserve"> </w:t>
      </w:r>
      <w:r>
        <w:rPr>
          <w:spacing w:val="-2"/>
        </w:rPr>
        <w:t>PUEDEN</w:t>
      </w:r>
      <w:r>
        <w:rPr>
          <w:spacing w:val="-1"/>
        </w:rPr>
        <w:t xml:space="preserve"> </w:t>
      </w:r>
      <w:r>
        <w:rPr>
          <w:spacing w:val="-2"/>
        </w:rPr>
        <w:t>CONSULTAR</w:t>
      </w:r>
      <w:r>
        <w:rPr>
          <w:spacing w:val="-1"/>
        </w:rPr>
        <w:t xml:space="preserve"> </w:t>
      </w:r>
      <w:r>
        <w:rPr>
          <w:spacing w:val="-2"/>
        </w:rPr>
        <w:t>LOS</w:t>
      </w:r>
      <w:r>
        <w:t xml:space="preserve"> </w:t>
      </w:r>
      <w:r>
        <w:rPr>
          <w:spacing w:val="-2"/>
        </w:rPr>
        <w:t>DOCUMENTOS</w:t>
      </w:r>
      <w:r>
        <w:rPr>
          <w:spacing w:val="3"/>
        </w:rPr>
        <w:t xml:space="preserve"> </w:t>
      </w:r>
      <w:r>
        <w:rPr>
          <w:spacing w:val="-2"/>
        </w:rPr>
        <w:t>DEL</w:t>
      </w:r>
      <w:r>
        <w:rPr>
          <w:spacing w:val="-3"/>
        </w:rPr>
        <w:t xml:space="preserve"> </w:t>
      </w:r>
      <w:r>
        <w:rPr>
          <w:spacing w:val="-2"/>
        </w:rPr>
        <w:t>PROCESO</w:t>
      </w:r>
    </w:p>
    <w:p w14:paraId="39930381" w14:textId="77777777" w:rsidR="00172402" w:rsidRDefault="00000000">
      <w:pPr>
        <w:pStyle w:val="Textoindependiente"/>
        <w:spacing w:before="240"/>
        <w:ind w:left="285" w:right="570"/>
        <w:jc w:val="both"/>
      </w:pPr>
      <w:r>
        <w:t xml:space="preserve">Los Documentos del Proceso podrán consultarse a través de Internet en la plataforma transaccional de SECOP II </w:t>
      </w:r>
      <w:hyperlink r:id="rId11">
        <w:r>
          <w:rPr>
            <w:color w:val="0000FF"/>
            <w:u w:val="single" w:color="0000FF"/>
          </w:rPr>
          <w:t>WWW.COLOMBIACOMPRA.GOV.CO</w:t>
        </w:r>
        <w:r>
          <w:t>,</w:t>
        </w:r>
      </w:hyperlink>
      <w:r>
        <w:t xml:space="preserve"> considerada para todos los efectos de este proceso como la única válida y </w:t>
      </w:r>
      <w:r>
        <w:rPr>
          <w:spacing w:val="-2"/>
        </w:rPr>
        <w:t>vinculante.</w:t>
      </w:r>
    </w:p>
    <w:p w14:paraId="57FA4374" w14:textId="77777777" w:rsidR="00172402" w:rsidRDefault="00172402">
      <w:pPr>
        <w:pStyle w:val="Textoindependiente"/>
        <w:spacing w:before="82"/>
      </w:pPr>
    </w:p>
    <w:p w14:paraId="55FB9230" w14:textId="7970CCF6" w:rsidR="00172402" w:rsidRPr="002B505C" w:rsidRDefault="00172402" w:rsidP="002B505C">
      <w:pPr>
        <w:tabs>
          <w:tab w:val="left" w:pos="285"/>
        </w:tabs>
        <w:rPr>
          <w:sz w:val="16"/>
        </w:rPr>
      </w:pPr>
    </w:p>
    <w:sectPr w:rsidR="00172402" w:rsidRPr="002B505C">
      <w:pgSz w:w="12250" w:h="15850"/>
      <w:pgMar w:top="2720" w:right="850" w:bottom="1360" w:left="1133" w:header="1101" w:footer="11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C2B25" w14:textId="77777777" w:rsidR="00AE4E75" w:rsidRDefault="00AE4E75">
      <w:r>
        <w:separator/>
      </w:r>
    </w:p>
  </w:endnote>
  <w:endnote w:type="continuationSeparator" w:id="0">
    <w:p w14:paraId="06641510" w14:textId="77777777" w:rsidR="00AE4E75" w:rsidRDefault="00AE4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AD4B8" w14:textId="77777777" w:rsidR="00172402" w:rsidRDefault="00000000">
    <w:pPr>
      <w:pStyle w:val="Textoindependiente"/>
      <w:spacing w:line="200" w:lineRule="exact"/>
      <w:rPr>
        <w:sz w:val="20"/>
      </w:rPr>
    </w:pPr>
    <w:r>
      <w:rPr>
        <w:noProof/>
        <w:sz w:val="20"/>
      </w:rPr>
      <mc:AlternateContent>
        <mc:Choice Requires="wps">
          <w:drawing>
            <wp:anchor distT="0" distB="0" distL="0" distR="0" simplePos="0" relativeHeight="487323648" behindDoc="1" locked="0" layoutInCell="1" allowOverlap="1" wp14:anchorId="659D44B5" wp14:editId="5D61CABD">
              <wp:simplePos x="0" y="0"/>
              <wp:positionH relativeFrom="page">
                <wp:posOffset>2361945</wp:posOffset>
              </wp:positionH>
              <wp:positionV relativeFrom="page">
                <wp:posOffset>9176608</wp:posOffset>
              </wp:positionV>
              <wp:extent cx="2419985" cy="3422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985" cy="342265"/>
                      </a:xfrm>
                      <a:prstGeom prst="rect">
                        <a:avLst/>
                      </a:prstGeom>
                    </wps:spPr>
                    <wps:txbx>
                      <w:txbxContent>
                        <w:p w14:paraId="24F8F555" w14:textId="77777777" w:rsidR="00172402" w:rsidRDefault="00000000">
                          <w:pPr>
                            <w:pStyle w:val="Textoindependiente"/>
                            <w:spacing w:before="20"/>
                            <w:ind w:left="20"/>
                          </w:pPr>
                          <w:r>
                            <w:t>Cra</w:t>
                          </w:r>
                          <w:r>
                            <w:rPr>
                              <w:spacing w:val="-11"/>
                            </w:rPr>
                            <w:t xml:space="preserve"> </w:t>
                          </w:r>
                          <w:r>
                            <w:t>13</w:t>
                          </w:r>
                          <w:r>
                            <w:rPr>
                              <w:spacing w:val="-9"/>
                            </w:rPr>
                            <w:t xml:space="preserve"> </w:t>
                          </w:r>
                          <w:r>
                            <w:t>No.</w:t>
                          </w:r>
                          <w:r>
                            <w:rPr>
                              <w:spacing w:val="-11"/>
                            </w:rPr>
                            <w:t xml:space="preserve"> </w:t>
                          </w:r>
                          <w:r>
                            <w:t>27</w:t>
                          </w:r>
                          <w:r>
                            <w:rPr>
                              <w:spacing w:val="-17"/>
                            </w:rPr>
                            <w:t xml:space="preserve"> </w:t>
                          </w:r>
                          <w:r>
                            <w:t>–</w:t>
                          </w:r>
                          <w:r>
                            <w:rPr>
                              <w:spacing w:val="-6"/>
                            </w:rPr>
                            <w:t xml:space="preserve"> </w:t>
                          </w:r>
                          <w:r>
                            <w:t>90</w:t>
                          </w:r>
                          <w:r>
                            <w:rPr>
                              <w:spacing w:val="-5"/>
                            </w:rPr>
                            <w:t xml:space="preserve"> </w:t>
                          </w:r>
                          <w:r>
                            <w:t>Torre</w:t>
                          </w:r>
                          <w:r>
                            <w:rPr>
                              <w:spacing w:val="-8"/>
                            </w:rPr>
                            <w:t xml:space="preserve"> </w:t>
                          </w:r>
                          <w:r>
                            <w:t>A</w:t>
                          </w:r>
                          <w:r>
                            <w:rPr>
                              <w:spacing w:val="-8"/>
                            </w:rPr>
                            <w:t xml:space="preserve"> </w:t>
                          </w:r>
                          <w:r>
                            <w:t>Centro</w:t>
                          </w:r>
                          <w:r>
                            <w:rPr>
                              <w:spacing w:val="-5"/>
                            </w:rPr>
                            <w:t xml:space="preserve"> </w:t>
                          </w:r>
                          <w:r>
                            <w:rPr>
                              <w:spacing w:val="-2"/>
                            </w:rPr>
                            <w:t>Internacional</w:t>
                          </w:r>
                        </w:p>
                        <w:p w14:paraId="7DE8783F" w14:textId="77777777" w:rsidR="00172402" w:rsidRDefault="00000000">
                          <w:pPr>
                            <w:spacing w:before="16"/>
                            <w:ind w:left="1765"/>
                            <w:rPr>
                              <w:sz w:val="20"/>
                            </w:rPr>
                          </w:pPr>
                          <w:r>
                            <w:rPr>
                              <w:spacing w:val="-2"/>
                              <w:sz w:val="20"/>
                            </w:rPr>
                            <w:t>Bogotá,</w:t>
                          </w:r>
                          <w:r>
                            <w:rPr>
                              <w:spacing w:val="-6"/>
                              <w:sz w:val="20"/>
                            </w:rPr>
                            <w:t xml:space="preserve"> </w:t>
                          </w:r>
                          <w:r>
                            <w:rPr>
                              <w:spacing w:val="-2"/>
                              <w:sz w:val="20"/>
                            </w:rPr>
                            <w:t>Colombia</w:t>
                          </w:r>
                        </w:p>
                      </w:txbxContent>
                    </wps:txbx>
                    <wps:bodyPr wrap="square" lIns="0" tIns="0" rIns="0" bIns="0" rtlCol="0">
                      <a:noAutofit/>
                    </wps:bodyPr>
                  </wps:wsp>
                </a:graphicData>
              </a:graphic>
            </wp:anchor>
          </w:drawing>
        </mc:Choice>
        <mc:Fallback>
          <w:pict>
            <v:shapetype w14:anchorId="659D44B5" id="_x0000_t202" coordsize="21600,21600" o:spt="202" path="m,l,21600r21600,l21600,xe">
              <v:stroke joinstyle="miter"/>
              <v:path gradientshapeok="t" o:connecttype="rect"/>
            </v:shapetype>
            <v:shape id="Textbox 3" o:spid="_x0000_s1027" type="#_x0000_t202" style="position:absolute;margin-left:186pt;margin-top:722.55pt;width:190.55pt;height:26.95pt;z-index:-1599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" filled="f" stroked="f">
              <v:textbox inset="0,0,0,0">
                <w:txbxContent>
                  <w:p w14:paraId="24F8F555" w14:textId="77777777" w:rsidR="00172402" w:rsidRDefault="00000000">
                    <w:pPr>
                      <w:pStyle w:val="Textoindependiente"/>
                      <w:spacing w:before="20"/>
                      <w:ind w:left="20"/>
                    </w:pPr>
                    <w:r>
                      <w:t>Cra</w:t>
                    </w:r>
                    <w:r>
                      <w:rPr>
                        <w:spacing w:val="-11"/>
                      </w:rPr>
                      <w:t xml:space="preserve"> </w:t>
                    </w:r>
                    <w:r>
                      <w:t>13</w:t>
                    </w:r>
                    <w:r>
                      <w:rPr>
                        <w:spacing w:val="-9"/>
                      </w:rPr>
                      <w:t xml:space="preserve"> </w:t>
                    </w:r>
                    <w:r>
                      <w:t>No.</w:t>
                    </w:r>
                    <w:r>
                      <w:rPr>
                        <w:spacing w:val="-11"/>
                      </w:rPr>
                      <w:t xml:space="preserve"> </w:t>
                    </w:r>
                    <w:r>
                      <w:t>27</w:t>
                    </w:r>
                    <w:r>
                      <w:rPr>
                        <w:spacing w:val="-17"/>
                      </w:rPr>
                      <w:t xml:space="preserve"> </w:t>
                    </w:r>
                    <w:r>
                      <w:t>–</w:t>
                    </w:r>
                    <w:r>
                      <w:rPr>
                        <w:spacing w:val="-6"/>
                      </w:rPr>
                      <w:t xml:space="preserve"> </w:t>
                    </w:r>
                    <w:r>
                      <w:t>90</w:t>
                    </w:r>
                    <w:r>
                      <w:rPr>
                        <w:spacing w:val="-5"/>
                      </w:rPr>
                      <w:t xml:space="preserve"> </w:t>
                    </w:r>
                    <w:r>
                      <w:t>Torre</w:t>
                    </w:r>
                    <w:r>
                      <w:rPr>
                        <w:spacing w:val="-8"/>
                      </w:rPr>
                      <w:t xml:space="preserve"> </w:t>
                    </w:r>
                    <w:r>
                      <w:t>A</w:t>
                    </w:r>
                    <w:r>
                      <w:rPr>
                        <w:spacing w:val="-8"/>
                      </w:rPr>
                      <w:t xml:space="preserve"> </w:t>
                    </w:r>
                    <w:r>
                      <w:t>Centro</w:t>
                    </w:r>
                    <w:r>
                      <w:rPr>
                        <w:spacing w:val="-5"/>
                      </w:rPr>
                      <w:t xml:space="preserve"> </w:t>
                    </w:r>
                    <w:r>
                      <w:rPr>
                        <w:spacing w:val="-2"/>
                      </w:rPr>
                      <w:t>Internacional</w:t>
                    </w:r>
                  </w:p>
                  <w:p w14:paraId="7DE8783F" w14:textId="77777777" w:rsidR="00172402" w:rsidRDefault="00000000">
                    <w:pPr>
                      <w:spacing w:before="16"/>
                      <w:ind w:left="1765"/>
                      <w:rPr>
                        <w:sz w:val="20"/>
                      </w:rPr>
                    </w:pPr>
                    <w:r>
                      <w:rPr>
                        <w:spacing w:val="-2"/>
                        <w:sz w:val="20"/>
                      </w:rPr>
                      <w:t>Bogotá,</w:t>
                    </w:r>
                    <w:r>
                      <w:rPr>
                        <w:spacing w:val="-6"/>
                        <w:sz w:val="20"/>
                      </w:rPr>
                      <w:t xml:space="preserve"> </w:t>
                    </w:r>
                    <w:r>
                      <w:rPr>
                        <w:spacing w:val="-2"/>
                        <w:sz w:val="20"/>
                      </w:rPr>
                      <w:t>Colombia</w:t>
                    </w:r>
                  </w:p>
                </w:txbxContent>
              </v:textbox>
              <w10:wrap anchorx="page" anchory="page"/>
            </v:shape>
          </w:pict>
        </mc:Fallback>
      </mc:AlternateContent>
    </w:r>
    <w:r>
      <w:rPr>
        <w:noProof/>
        <w:sz w:val="20"/>
      </w:rPr>
      <mc:AlternateContent>
        <mc:Choice Requires="wps">
          <w:drawing>
            <wp:anchor distT="0" distB="0" distL="0" distR="0" simplePos="0" relativeHeight="487324160" behindDoc="1" locked="0" layoutInCell="1" allowOverlap="1" wp14:anchorId="0BAB9F96" wp14:editId="5215F8AF">
              <wp:simplePos x="0" y="0"/>
              <wp:positionH relativeFrom="page">
                <wp:posOffset>5491353</wp:posOffset>
              </wp:positionH>
              <wp:positionV relativeFrom="page">
                <wp:posOffset>9555937</wp:posOffset>
              </wp:positionV>
              <wp:extent cx="1495425" cy="1568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5425" cy="156845"/>
                      </a:xfrm>
                      <a:prstGeom prst="rect">
                        <a:avLst/>
                      </a:prstGeom>
                    </wps:spPr>
                    <wps:txbx>
                      <w:txbxContent>
                        <w:p w14:paraId="4838CA6A" w14:textId="77777777" w:rsidR="00172402" w:rsidRDefault="00000000">
                          <w:pPr>
                            <w:spacing w:before="19"/>
                            <w:ind w:left="20"/>
                            <w:rPr>
                              <w:sz w:val="18"/>
                            </w:rPr>
                          </w:pPr>
                          <w:r>
                            <w:rPr>
                              <w:sz w:val="18"/>
                            </w:rPr>
                            <w:t>GCO-FT-007.</w:t>
                          </w:r>
                          <w:r>
                            <w:rPr>
                              <w:spacing w:val="-6"/>
                              <w:sz w:val="18"/>
                            </w:rPr>
                            <w:t xml:space="preserve"> </w:t>
                          </w:r>
                          <w:r>
                            <w:rPr>
                              <w:sz w:val="18"/>
                            </w:rPr>
                            <w:t>V1.</w:t>
                          </w:r>
                          <w:r>
                            <w:rPr>
                              <w:spacing w:val="-4"/>
                              <w:sz w:val="18"/>
                            </w:rPr>
                            <w:t xml:space="preserve"> </w:t>
                          </w:r>
                          <w:r>
                            <w:rPr>
                              <w:sz w:val="18"/>
                            </w:rPr>
                            <w:t>Página</w:t>
                          </w:r>
                          <w:r>
                            <w:rPr>
                              <w:spacing w:val="30"/>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3"/>
                              <w:sz w:val="18"/>
                            </w:rPr>
                            <w:t xml:space="preserve"> </w:t>
                          </w:r>
                          <w:r>
                            <w:rPr>
                              <w:sz w:val="18"/>
                            </w:rPr>
                            <w:t>de</w:t>
                          </w:r>
                          <w:r>
                            <w:rPr>
                              <w:spacing w:val="-6"/>
                              <w:sz w:val="18"/>
                            </w:rPr>
                            <w:t xml:space="preserve">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4</w:t>
                          </w:r>
                          <w:r>
                            <w:rPr>
                              <w:spacing w:val="-10"/>
                              <w:sz w:val="18"/>
                            </w:rPr>
                            <w:fldChar w:fldCharType="end"/>
                          </w:r>
                        </w:p>
                      </w:txbxContent>
                    </wps:txbx>
                    <wps:bodyPr wrap="square" lIns="0" tIns="0" rIns="0" bIns="0" rtlCol="0">
                      <a:noAutofit/>
                    </wps:bodyPr>
                  </wps:wsp>
                </a:graphicData>
              </a:graphic>
            </wp:anchor>
          </w:drawing>
        </mc:Choice>
        <mc:Fallback>
          <w:pict>
            <v:shape w14:anchorId="0BAB9F96" id="Textbox 4" o:spid="_x0000_s1028" type="#_x0000_t202" style="position:absolute;margin-left:432.4pt;margin-top:752.45pt;width:117.75pt;height:12.35pt;z-index:-1599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" filled="f" stroked="f">
              <v:textbox inset="0,0,0,0">
                <w:txbxContent>
                  <w:p w14:paraId="4838CA6A" w14:textId="77777777" w:rsidR="00172402" w:rsidRDefault="00000000">
                    <w:pPr>
                      <w:spacing w:before="19"/>
                      <w:ind w:left="20"/>
                      <w:rPr>
                        <w:sz w:val="18"/>
                      </w:rPr>
                    </w:pPr>
                    <w:r>
                      <w:rPr>
                        <w:sz w:val="18"/>
                      </w:rPr>
                      <w:t>GCO-FT-007.</w:t>
                    </w:r>
                    <w:r>
                      <w:rPr>
                        <w:spacing w:val="-6"/>
                        <w:sz w:val="18"/>
                      </w:rPr>
                      <w:t xml:space="preserve"> </w:t>
                    </w:r>
                    <w:r>
                      <w:rPr>
                        <w:sz w:val="18"/>
                      </w:rPr>
                      <w:t>V1.</w:t>
                    </w:r>
                    <w:r>
                      <w:rPr>
                        <w:spacing w:val="-4"/>
                        <w:sz w:val="18"/>
                      </w:rPr>
                      <w:t xml:space="preserve"> </w:t>
                    </w:r>
                    <w:r>
                      <w:rPr>
                        <w:sz w:val="18"/>
                      </w:rPr>
                      <w:t>Página</w:t>
                    </w:r>
                    <w:r>
                      <w:rPr>
                        <w:spacing w:val="30"/>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3"/>
                        <w:sz w:val="18"/>
                      </w:rPr>
                      <w:t xml:space="preserve"> </w:t>
                    </w:r>
                    <w:r>
                      <w:rPr>
                        <w:sz w:val="18"/>
                      </w:rPr>
                      <w:t>de</w:t>
                    </w:r>
                    <w:r>
                      <w:rPr>
                        <w:spacing w:val="-6"/>
                        <w:sz w:val="18"/>
                      </w:rPr>
                      <w:t xml:space="preserve">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4</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C5E7B" w14:textId="77777777" w:rsidR="00AE4E75" w:rsidRDefault="00AE4E75">
      <w:r>
        <w:separator/>
      </w:r>
    </w:p>
  </w:footnote>
  <w:footnote w:type="continuationSeparator" w:id="0">
    <w:p w14:paraId="1FAD8539" w14:textId="77777777" w:rsidR="00AE4E75" w:rsidRDefault="00AE4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44233" w14:textId="77777777" w:rsidR="00172402" w:rsidRDefault="00000000">
    <w:pPr>
      <w:pStyle w:val="Textoindependiente"/>
      <w:spacing w:line="200" w:lineRule="exact"/>
      <w:rPr>
        <w:sz w:val="20"/>
      </w:rPr>
    </w:pPr>
    <w:r>
      <w:rPr>
        <w:noProof/>
        <w:sz w:val="20"/>
      </w:rPr>
      <w:drawing>
        <wp:anchor distT="0" distB="0" distL="0" distR="0" simplePos="0" relativeHeight="487322624" behindDoc="1" locked="0" layoutInCell="1" allowOverlap="1" wp14:anchorId="07084F86" wp14:editId="64DF8771">
          <wp:simplePos x="0" y="0"/>
          <wp:positionH relativeFrom="page">
            <wp:posOffset>1044575</wp:posOffset>
          </wp:positionH>
          <wp:positionV relativeFrom="page">
            <wp:posOffset>851280</wp:posOffset>
          </wp:positionV>
          <wp:extent cx="1122375" cy="8788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22375" cy="878840"/>
                  </a:xfrm>
                  <a:prstGeom prst="rect">
                    <a:avLst/>
                  </a:prstGeom>
                </pic:spPr>
              </pic:pic>
            </a:graphicData>
          </a:graphic>
        </wp:anchor>
      </w:drawing>
    </w:r>
    <w:r>
      <w:rPr>
        <w:noProof/>
        <w:sz w:val="20"/>
      </w:rPr>
      <mc:AlternateContent>
        <mc:Choice Requires="wps">
          <w:drawing>
            <wp:anchor distT="0" distB="0" distL="0" distR="0" simplePos="0" relativeHeight="487323136" behindDoc="1" locked="0" layoutInCell="1" allowOverlap="1" wp14:anchorId="6E5BE9FE" wp14:editId="572C9D59">
              <wp:simplePos x="0" y="0"/>
              <wp:positionH relativeFrom="page">
                <wp:posOffset>3720210</wp:posOffset>
              </wp:positionH>
              <wp:positionV relativeFrom="page">
                <wp:posOffset>1012705</wp:posOffset>
              </wp:positionV>
              <wp:extent cx="3118485" cy="3606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18485" cy="360680"/>
                      </a:xfrm>
                      <a:prstGeom prst="rect">
                        <a:avLst/>
                      </a:prstGeom>
                    </wps:spPr>
                    <wps:txbx>
                      <w:txbxContent>
                        <w:p w14:paraId="2FF23E72" w14:textId="77777777" w:rsidR="00172402" w:rsidRDefault="00000000">
                          <w:pPr>
                            <w:spacing w:line="285" w:lineRule="auto"/>
                            <w:ind w:left="1150" w:right="18" w:hanging="1131"/>
                            <w:rPr>
                              <w:b/>
                              <w:sz w:val="21"/>
                            </w:rPr>
                          </w:pPr>
                          <w:r>
                            <w:rPr>
                              <w:b/>
                              <w:sz w:val="21"/>
                            </w:rPr>
                            <w:t>Unidad</w:t>
                          </w:r>
                          <w:r>
                            <w:rPr>
                              <w:b/>
                              <w:spacing w:val="-12"/>
                              <w:sz w:val="21"/>
                            </w:rPr>
                            <w:t xml:space="preserve"> </w:t>
                          </w:r>
                          <w:r>
                            <w:rPr>
                              <w:b/>
                              <w:sz w:val="21"/>
                            </w:rPr>
                            <w:t>de</w:t>
                          </w:r>
                          <w:r>
                            <w:rPr>
                              <w:b/>
                              <w:spacing w:val="-12"/>
                              <w:sz w:val="21"/>
                            </w:rPr>
                            <w:t xml:space="preserve"> </w:t>
                          </w:r>
                          <w:r>
                            <w:rPr>
                              <w:b/>
                              <w:sz w:val="21"/>
                            </w:rPr>
                            <w:t>Búsqueda</w:t>
                          </w:r>
                          <w:r>
                            <w:rPr>
                              <w:b/>
                              <w:spacing w:val="-12"/>
                              <w:sz w:val="21"/>
                            </w:rPr>
                            <w:t xml:space="preserve"> </w:t>
                          </w:r>
                          <w:r>
                            <w:rPr>
                              <w:b/>
                              <w:sz w:val="21"/>
                            </w:rPr>
                            <w:t>de</w:t>
                          </w:r>
                          <w:r>
                            <w:rPr>
                              <w:b/>
                              <w:spacing w:val="-12"/>
                              <w:sz w:val="21"/>
                            </w:rPr>
                            <w:t xml:space="preserve"> </w:t>
                          </w:r>
                          <w:r>
                            <w:rPr>
                              <w:b/>
                              <w:sz w:val="21"/>
                            </w:rPr>
                            <w:t>Personas</w:t>
                          </w:r>
                          <w:r>
                            <w:rPr>
                              <w:b/>
                              <w:spacing w:val="-12"/>
                              <w:sz w:val="21"/>
                            </w:rPr>
                            <w:t xml:space="preserve"> </w:t>
                          </w:r>
                          <w:r>
                            <w:rPr>
                              <w:b/>
                              <w:sz w:val="21"/>
                            </w:rPr>
                            <w:t>dadas</w:t>
                          </w:r>
                          <w:r>
                            <w:rPr>
                              <w:b/>
                              <w:spacing w:val="-12"/>
                              <w:sz w:val="21"/>
                            </w:rPr>
                            <w:t xml:space="preserve"> </w:t>
                          </w:r>
                          <w:r>
                            <w:rPr>
                              <w:b/>
                              <w:sz w:val="21"/>
                            </w:rPr>
                            <w:t>por</w:t>
                          </w:r>
                          <w:r>
                            <w:rPr>
                              <w:b/>
                              <w:spacing w:val="-12"/>
                              <w:sz w:val="21"/>
                            </w:rPr>
                            <w:t xml:space="preserve"> </w:t>
                          </w:r>
                          <w:r>
                            <w:rPr>
                              <w:b/>
                              <w:sz w:val="21"/>
                            </w:rPr>
                            <w:t>Desaparecidas en</w:t>
                          </w:r>
                          <w:r>
                            <w:rPr>
                              <w:b/>
                              <w:spacing w:val="-14"/>
                              <w:sz w:val="21"/>
                            </w:rPr>
                            <w:t xml:space="preserve"> </w:t>
                          </w:r>
                          <w:r>
                            <w:rPr>
                              <w:b/>
                              <w:sz w:val="21"/>
                            </w:rPr>
                            <w:t>el</w:t>
                          </w:r>
                          <w:r>
                            <w:rPr>
                              <w:b/>
                              <w:spacing w:val="-11"/>
                              <w:sz w:val="21"/>
                            </w:rPr>
                            <w:t xml:space="preserve"> </w:t>
                          </w:r>
                          <w:r>
                            <w:rPr>
                              <w:b/>
                              <w:sz w:val="21"/>
                            </w:rPr>
                            <w:t>contexto</w:t>
                          </w:r>
                          <w:r>
                            <w:rPr>
                              <w:b/>
                              <w:spacing w:val="-10"/>
                              <w:sz w:val="21"/>
                            </w:rPr>
                            <w:t xml:space="preserve"> </w:t>
                          </w:r>
                          <w:r>
                            <w:rPr>
                              <w:b/>
                              <w:sz w:val="21"/>
                            </w:rPr>
                            <w:t>y</w:t>
                          </w:r>
                          <w:r>
                            <w:rPr>
                              <w:b/>
                              <w:spacing w:val="-10"/>
                              <w:sz w:val="21"/>
                            </w:rPr>
                            <w:t xml:space="preserve"> </w:t>
                          </w:r>
                          <w:proofErr w:type="gramStart"/>
                          <w:r>
                            <w:rPr>
                              <w:b/>
                              <w:sz w:val="21"/>
                            </w:rPr>
                            <w:t>en</w:t>
                          </w:r>
                          <w:r>
                            <w:rPr>
                              <w:b/>
                              <w:spacing w:val="-10"/>
                              <w:sz w:val="21"/>
                            </w:rPr>
                            <w:t xml:space="preserve"> </w:t>
                          </w:r>
                          <w:r>
                            <w:rPr>
                              <w:b/>
                              <w:sz w:val="21"/>
                            </w:rPr>
                            <w:t>razón</w:t>
                          </w:r>
                          <w:r>
                            <w:rPr>
                              <w:b/>
                              <w:spacing w:val="-10"/>
                              <w:sz w:val="21"/>
                            </w:rPr>
                            <w:t xml:space="preserve"> </w:t>
                          </w:r>
                          <w:r>
                            <w:rPr>
                              <w:b/>
                              <w:sz w:val="21"/>
                            </w:rPr>
                            <w:t>del</w:t>
                          </w:r>
                          <w:proofErr w:type="gramEnd"/>
                          <w:r>
                            <w:rPr>
                              <w:b/>
                              <w:spacing w:val="-10"/>
                              <w:sz w:val="21"/>
                            </w:rPr>
                            <w:t xml:space="preserve"> </w:t>
                          </w:r>
                          <w:r>
                            <w:rPr>
                              <w:b/>
                              <w:sz w:val="21"/>
                            </w:rPr>
                            <w:t>conflicto</w:t>
                          </w:r>
                          <w:r>
                            <w:rPr>
                              <w:b/>
                              <w:spacing w:val="-7"/>
                              <w:sz w:val="21"/>
                            </w:rPr>
                            <w:t xml:space="preserve"> </w:t>
                          </w:r>
                          <w:r>
                            <w:rPr>
                              <w:b/>
                              <w:spacing w:val="-2"/>
                              <w:sz w:val="21"/>
                            </w:rPr>
                            <w:t>armado</w:t>
                          </w:r>
                        </w:p>
                      </w:txbxContent>
                    </wps:txbx>
                    <wps:bodyPr wrap="square" lIns="0" tIns="0" rIns="0" bIns="0" rtlCol="0">
                      <a:noAutofit/>
                    </wps:bodyPr>
                  </wps:wsp>
                </a:graphicData>
              </a:graphic>
            </wp:anchor>
          </w:drawing>
        </mc:Choice>
        <mc:Fallback>
          <w:pict>
            <v:shapetype w14:anchorId="6E5BE9FE" id="_x0000_t202" coordsize="21600,21600" o:spt="202" path="m,l,21600r21600,l21600,xe">
              <v:stroke joinstyle="miter"/>
              <v:path gradientshapeok="t" o:connecttype="rect"/>
            </v:shapetype>
            <v:shape id="Textbox 2" o:spid="_x0000_s1026" type="#_x0000_t202" style="position:absolute;margin-left:292.95pt;margin-top:79.75pt;width:245.55pt;height:28.4pt;z-index:-1599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" filled="f" stroked="f">
              <v:textbox inset="0,0,0,0">
                <w:txbxContent>
                  <w:p w14:paraId="2FF23E72" w14:textId="77777777" w:rsidR="00172402" w:rsidRDefault="00000000">
                    <w:pPr>
                      <w:spacing w:line="285" w:lineRule="auto"/>
                      <w:ind w:left="1150" w:right="18" w:hanging="1131"/>
                      <w:rPr>
                        <w:b/>
                        <w:sz w:val="21"/>
                      </w:rPr>
                    </w:pPr>
                    <w:r>
                      <w:rPr>
                        <w:b/>
                        <w:sz w:val="21"/>
                      </w:rPr>
                      <w:t>Unidad</w:t>
                    </w:r>
                    <w:r>
                      <w:rPr>
                        <w:b/>
                        <w:spacing w:val="-12"/>
                        <w:sz w:val="21"/>
                      </w:rPr>
                      <w:t xml:space="preserve"> </w:t>
                    </w:r>
                    <w:r>
                      <w:rPr>
                        <w:b/>
                        <w:sz w:val="21"/>
                      </w:rPr>
                      <w:t>de</w:t>
                    </w:r>
                    <w:r>
                      <w:rPr>
                        <w:b/>
                        <w:spacing w:val="-12"/>
                        <w:sz w:val="21"/>
                      </w:rPr>
                      <w:t xml:space="preserve"> </w:t>
                    </w:r>
                    <w:r>
                      <w:rPr>
                        <w:b/>
                        <w:sz w:val="21"/>
                      </w:rPr>
                      <w:t>Búsqueda</w:t>
                    </w:r>
                    <w:r>
                      <w:rPr>
                        <w:b/>
                        <w:spacing w:val="-12"/>
                        <w:sz w:val="21"/>
                      </w:rPr>
                      <w:t xml:space="preserve"> </w:t>
                    </w:r>
                    <w:r>
                      <w:rPr>
                        <w:b/>
                        <w:sz w:val="21"/>
                      </w:rPr>
                      <w:t>de</w:t>
                    </w:r>
                    <w:r>
                      <w:rPr>
                        <w:b/>
                        <w:spacing w:val="-12"/>
                        <w:sz w:val="21"/>
                      </w:rPr>
                      <w:t xml:space="preserve"> </w:t>
                    </w:r>
                    <w:r>
                      <w:rPr>
                        <w:b/>
                        <w:sz w:val="21"/>
                      </w:rPr>
                      <w:t>Personas</w:t>
                    </w:r>
                    <w:r>
                      <w:rPr>
                        <w:b/>
                        <w:spacing w:val="-12"/>
                        <w:sz w:val="21"/>
                      </w:rPr>
                      <w:t xml:space="preserve"> </w:t>
                    </w:r>
                    <w:r>
                      <w:rPr>
                        <w:b/>
                        <w:sz w:val="21"/>
                      </w:rPr>
                      <w:t>dadas</w:t>
                    </w:r>
                    <w:r>
                      <w:rPr>
                        <w:b/>
                        <w:spacing w:val="-12"/>
                        <w:sz w:val="21"/>
                      </w:rPr>
                      <w:t xml:space="preserve"> </w:t>
                    </w:r>
                    <w:r>
                      <w:rPr>
                        <w:b/>
                        <w:sz w:val="21"/>
                      </w:rPr>
                      <w:t>por</w:t>
                    </w:r>
                    <w:r>
                      <w:rPr>
                        <w:b/>
                        <w:spacing w:val="-12"/>
                        <w:sz w:val="21"/>
                      </w:rPr>
                      <w:t xml:space="preserve"> </w:t>
                    </w:r>
                    <w:r>
                      <w:rPr>
                        <w:b/>
                        <w:sz w:val="21"/>
                      </w:rPr>
                      <w:t>Desaparecidas en</w:t>
                    </w:r>
                    <w:r>
                      <w:rPr>
                        <w:b/>
                        <w:spacing w:val="-14"/>
                        <w:sz w:val="21"/>
                      </w:rPr>
                      <w:t xml:space="preserve"> </w:t>
                    </w:r>
                    <w:r>
                      <w:rPr>
                        <w:b/>
                        <w:sz w:val="21"/>
                      </w:rPr>
                      <w:t>el</w:t>
                    </w:r>
                    <w:r>
                      <w:rPr>
                        <w:b/>
                        <w:spacing w:val="-11"/>
                        <w:sz w:val="21"/>
                      </w:rPr>
                      <w:t xml:space="preserve"> </w:t>
                    </w:r>
                    <w:r>
                      <w:rPr>
                        <w:b/>
                        <w:sz w:val="21"/>
                      </w:rPr>
                      <w:t>contexto</w:t>
                    </w:r>
                    <w:r>
                      <w:rPr>
                        <w:b/>
                        <w:spacing w:val="-10"/>
                        <w:sz w:val="21"/>
                      </w:rPr>
                      <w:t xml:space="preserve"> </w:t>
                    </w:r>
                    <w:r>
                      <w:rPr>
                        <w:b/>
                        <w:sz w:val="21"/>
                      </w:rPr>
                      <w:t>y</w:t>
                    </w:r>
                    <w:r>
                      <w:rPr>
                        <w:b/>
                        <w:spacing w:val="-10"/>
                        <w:sz w:val="21"/>
                      </w:rPr>
                      <w:t xml:space="preserve"> </w:t>
                    </w:r>
                    <w:proofErr w:type="gramStart"/>
                    <w:r>
                      <w:rPr>
                        <w:b/>
                        <w:sz w:val="21"/>
                      </w:rPr>
                      <w:t>en</w:t>
                    </w:r>
                    <w:r>
                      <w:rPr>
                        <w:b/>
                        <w:spacing w:val="-10"/>
                        <w:sz w:val="21"/>
                      </w:rPr>
                      <w:t xml:space="preserve"> </w:t>
                    </w:r>
                    <w:r>
                      <w:rPr>
                        <w:b/>
                        <w:sz w:val="21"/>
                      </w:rPr>
                      <w:t>razón</w:t>
                    </w:r>
                    <w:r>
                      <w:rPr>
                        <w:b/>
                        <w:spacing w:val="-10"/>
                        <w:sz w:val="21"/>
                      </w:rPr>
                      <w:t xml:space="preserve"> </w:t>
                    </w:r>
                    <w:r>
                      <w:rPr>
                        <w:b/>
                        <w:sz w:val="21"/>
                      </w:rPr>
                      <w:t>del</w:t>
                    </w:r>
                    <w:proofErr w:type="gramEnd"/>
                    <w:r>
                      <w:rPr>
                        <w:b/>
                        <w:spacing w:val="-10"/>
                        <w:sz w:val="21"/>
                      </w:rPr>
                      <w:t xml:space="preserve"> </w:t>
                    </w:r>
                    <w:r>
                      <w:rPr>
                        <w:b/>
                        <w:sz w:val="21"/>
                      </w:rPr>
                      <w:t>conflicto</w:t>
                    </w:r>
                    <w:r>
                      <w:rPr>
                        <w:b/>
                        <w:spacing w:val="-7"/>
                        <w:sz w:val="21"/>
                      </w:rPr>
                      <w:t xml:space="preserve"> </w:t>
                    </w:r>
                    <w:r>
                      <w:rPr>
                        <w:b/>
                        <w:spacing w:val="-2"/>
                        <w:sz w:val="21"/>
                      </w:rPr>
                      <w:t>armado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71471"/>
    <w:multiLevelType w:val="hybridMultilevel"/>
    <w:tmpl w:val="BFCA5688"/>
    <w:lvl w:ilvl="0" w:tplc="35AEBE80">
      <w:start w:val="1"/>
      <w:numFmt w:val="decimal"/>
      <w:lvlText w:val="%1."/>
      <w:lvlJc w:val="left"/>
      <w:pPr>
        <w:ind w:left="1005" w:hanging="363"/>
      </w:pPr>
      <w:rPr>
        <w:rFonts w:ascii="Arial Narrow" w:eastAsia="Arial Narrow" w:hAnsi="Arial Narrow" w:cs="Arial Narrow" w:hint="default"/>
        <w:b/>
        <w:bCs/>
        <w:i w:val="0"/>
        <w:iCs w:val="0"/>
        <w:spacing w:val="0"/>
        <w:w w:val="94"/>
        <w:sz w:val="22"/>
        <w:szCs w:val="22"/>
        <w:lang w:val="es-ES" w:eastAsia="en-US" w:bidi="ar-SA"/>
      </w:rPr>
    </w:lvl>
    <w:lvl w:ilvl="1" w:tplc="D8CC9560">
      <w:numFmt w:val="bullet"/>
      <w:lvlText w:val="•"/>
      <w:lvlJc w:val="left"/>
      <w:pPr>
        <w:ind w:left="1926" w:hanging="363"/>
      </w:pPr>
      <w:rPr>
        <w:rFonts w:hint="default"/>
        <w:lang w:val="es-ES" w:eastAsia="en-US" w:bidi="ar-SA"/>
      </w:rPr>
    </w:lvl>
    <w:lvl w:ilvl="2" w:tplc="1C682D7A">
      <w:numFmt w:val="bullet"/>
      <w:lvlText w:val="•"/>
      <w:lvlJc w:val="left"/>
      <w:pPr>
        <w:ind w:left="2853" w:hanging="363"/>
      </w:pPr>
      <w:rPr>
        <w:rFonts w:hint="default"/>
        <w:lang w:val="es-ES" w:eastAsia="en-US" w:bidi="ar-SA"/>
      </w:rPr>
    </w:lvl>
    <w:lvl w:ilvl="3" w:tplc="2B361500">
      <w:numFmt w:val="bullet"/>
      <w:lvlText w:val="•"/>
      <w:lvlJc w:val="left"/>
      <w:pPr>
        <w:ind w:left="3779" w:hanging="363"/>
      </w:pPr>
      <w:rPr>
        <w:rFonts w:hint="default"/>
        <w:lang w:val="es-ES" w:eastAsia="en-US" w:bidi="ar-SA"/>
      </w:rPr>
    </w:lvl>
    <w:lvl w:ilvl="4" w:tplc="0980B2FA">
      <w:numFmt w:val="bullet"/>
      <w:lvlText w:val="•"/>
      <w:lvlJc w:val="left"/>
      <w:pPr>
        <w:ind w:left="4706" w:hanging="363"/>
      </w:pPr>
      <w:rPr>
        <w:rFonts w:hint="default"/>
        <w:lang w:val="es-ES" w:eastAsia="en-US" w:bidi="ar-SA"/>
      </w:rPr>
    </w:lvl>
    <w:lvl w:ilvl="5" w:tplc="A41A13D4">
      <w:numFmt w:val="bullet"/>
      <w:lvlText w:val="•"/>
      <w:lvlJc w:val="left"/>
      <w:pPr>
        <w:ind w:left="5633" w:hanging="363"/>
      </w:pPr>
      <w:rPr>
        <w:rFonts w:hint="default"/>
        <w:lang w:val="es-ES" w:eastAsia="en-US" w:bidi="ar-SA"/>
      </w:rPr>
    </w:lvl>
    <w:lvl w:ilvl="6" w:tplc="2EC6B5C2">
      <w:numFmt w:val="bullet"/>
      <w:lvlText w:val="•"/>
      <w:lvlJc w:val="left"/>
      <w:pPr>
        <w:ind w:left="6559" w:hanging="363"/>
      </w:pPr>
      <w:rPr>
        <w:rFonts w:hint="default"/>
        <w:lang w:val="es-ES" w:eastAsia="en-US" w:bidi="ar-SA"/>
      </w:rPr>
    </w:lvl>
    <w:lvl w:ilvl="7" w:tplc="549C4BB4">
      <w:numFmt w:val="bullet"/>
      <w:lvlText w:val="•"/>
      <w:lvlJc w:val="left"/>
      <w:pPr>
        <w:ind w:left="7486" w:hanging="363"/>
      </w:pPr>
      <w:rPr>
        <w:rFonts w:hint="default"/>
        <w:lang w:val="es-ES" w:eastAsia="en-US" w:bidi="ar-SA"/>
      </w:rPr>
    </w:lvl>
    <w:lvl w:ilvl="8" w:tplc="85BE5124">
      <w:numFmt w:val="bullet"/>
      <w:lvlText w:val="•"/>
      <w:lvlJc w:val="left"/>
      <w:pPr>
        <w:ind w:left="8413" w:hanging="363"/>
      </w:pPr>
      <w:rPr>
        <w:rFonts w:hint="default"/>
        <w:lang w:val="es-ES" w:eastAsia="en-US" w:bidi="ar-SA"/>
      </w:rPr>
    </w:lvl>
  </w:abstractNum>
  <w:abstractNum w:abstractNumId="1" w15:restartNumberingAfterBreak="0">
    <w:nsid w:val="1D5F7A6A"/>
    <w:multiLevelType w:val="hybridMultilevel"/>
    <w:tmpl w:val="F612C4D0"/>
    <w:lvl w:ilvl="0" w:tplc="F17CA2CE">
      <w:start w:val="1"/>
      <w:numFmt w:val="decimal"/>
      <w:lvlText w:val="%1"/>
      <w:lvlJc w:val="left"/>
      <w:pPr>
        <w:ind w:left="285" w:hanging="118"/>
      </w:pPr>
      <w:rPr>
        <w:rFonts w:ascii="Arial Narrow" w:eastAsia="Arial Narrow" w:hAnsi="Arial Narrow" w:cs="Arial Narrow" w:hint="default"/>
        <w:b w:val="0"/>
        <w:bCs w:val="0"/>
        <w:i w:val="0"/>
        <w:iCs w:val="0"/>
        <w:spacing w:val="0"/>
        <w:w w:val="94"/>
        <w:position w:val="6"/>
        <w:sz w:val="14"/>
        <w:szCs w:val="14"/>
        <w:lang w:val="es-ES" w:eastAsia="en-US" w:bidi="ar-SA"/>
      </w:rPr>
    </w:lvl>
    <w:lvl w:ilvl="1" w:tplc="404AB6E8">
      <w:numFmt w:val="bullet"/>
      <w:lvlText w:val="•"/>
      <w:lvlJc w:val="left"/>
      <w:pPr>
        <w:ind w:left="1278" w:hanging="118"/>
      </w:pPr>
      <w:rPr>
        <w:rFonts w:hint="default"/>
        <w:lang w:val="es-ES" w:eastAsia="en-US" w:bidi="ar-SA"/>
      </w:rPr>
    </w:lvl>
    <w:lvl w:ilvl="2" w:tplc="824AB9F6">
      <w:numFmt w:val="bullet"/>
      <w:lvlText w:val="•"/>
      <w:lvlJc w:val="left"/>
      <w:pPr>
        <w:ind w:left="2277" w:hanging="118"/>
      </w:pPr>
      <w:rPr>
        <w:rFonts w:hint="default"/>
        <w:lang w:val="es-ES" w:eastAsia="en-US" w:bidi="ar-SA"/>
      </w:rPr>
    </w:lvl>
    <w:lvl w:ilvl="3" w:tplc="9EA836CC">
      <w:numFmt w:val="bullet"/>
      <w:lvlText w:val="•"/>
      <w:lvlJc w:val="left"/>
      <w:pPr>
        <w:ind w:left="3275" w:hanging="118"/>
      </w:pPr>
      <w:rPr>
        <w:rFonts w:hint="default"/>
        <w:lang w:val="es-ES" w:eastAsia="en-US" w:bidi="ar-SA"/>
      </w:rPr>
    </w:lvl>
    <w:lvl w:ilvl="4" w:tplc="B0482BBC">
      <w:numFmt w:val="bullet"/>
      <w:lvlText w:val="•"/>
      <w:lvlJc w:val="left"/>
      <w:pPr>
        <w:ind w:left="4274" w:hanging="118"/>
      </w:pPr>
      <w:rPr>
        <w:rFonts w:hint="default"/>
        <w:lang w:val="es-ES" w:eastAsia="en-US" w:bidi="ar-SA"/>
      </w:rPr>
    </w:lvl>
    <w:lvl w:ilvl="5" w:tplc="43A0AD40">
      <w:numFmt w:val="bullet"/>
      <w:lvlText w:val="•"/>
      <w:lvlJc w:val="left"/>
      <w:pPr>
        <w:ind w:left="5273" w:hanging="118"/>
      </w:pPr>
      <w:rPr>
        <w:rFonts w:hint="default"/>
        <w:lang w:val="es-ES" w:eastAsia="en-US" w:bidi="ar-SA"/>
      </w:rPr>
    </w:lvl>
    <w:lvl w:ilvl="6" w:tplc="F2B0FAE2">
      <w:numFmt w:val="bullet"/>
      <w:lvlText w:val="•"/>
      <w:lvlJc w:val="left"/>
      <w:pPr>
        <w:ind w:left="6271" w:hanging="118"/>
      </w:pPr>
      <w:rPr>
        <w:rFonts w:hint="default"/>
        <w:lang w:val="es-ES" w:eastAsia="en-US" w:bidi="ar-SA"/>
      </w:rPr>
    </w:lvl>
    <w:lvl w:ilvl="7" w:tplc="518A7958">
      <w:numFmt w:val="bullet"/>
      <w:lvlText w:val="•"/>
      <w:lvlJc w:val="left"/>
      <w:pPr>
        <w:ind w:left="7270" w:hanging="118"/>
      </w:pPr>
      <w:rPr>
        <w:rFonts w:hint="default"/>
        <w:lang w:val="es-ES" w:eastAsia="en-US" w:bidi="ar-SA"/>
      </w:rPr>
    </w:lvl>
    <w:lvl w:ilvl="8" w:tplc="BBD0D148">
      <w:numFmt w:val="bullet"/>
      <w:lvlText w:val="•"/>
      <w:lvlJc w:val="left"/>
      <w:pPr>
        <w:ind w:left="8269" w:hanging="118"/>
      </w:pPr>
      <w:rPr>
        <w:rFonts w:hint="default"/>
        <w:lang w:val="es-ES" w:eastAsia="en-US" w:bidi="ar-SA"/>
      </w:rPr>
    </w:lvl>
  </w:abstractNum>
  <w:abstractNum w:abstractNumId="2" w15:restartNumberingAfterBreak="0">
    <w:nsid w:val="5DAD7EF9"/>
    <w:multiLevelType w:val="hybridMultilevel"/>
    <w:tmpl w:val="B92434BA"/>
    <w:lvl w:ilvl="0" w:tplc="14CC548C">
      <w:start w:val="1"/>
      <w:numFmt w:val="decimal"/>
      <w:lvlText w:val="%1."/>
      <w:lvlJc w:val="left"/>
      <w:pPr>
        <w:ind w:left="919" w:hanging="360"/>
      </w:pPr>
      <w:rPr>
        <w:rFonts w:ascii="Arial Narrow" w:eastAsia="Arial Narrow" w:hAnsi="Arial Narrow" w:cs="Arial Narrow" w:hint="default"/>
        <w:b w:val="0"/>
        <w:bCs w:val="0"/>
        <w:i w:val="0"/>
        <w:iCs w:val="0"/>
        <w:spacing w:val="0"/>
        <w:w w:val="100"/>
        <w:sz w:val="22"/>
        <w:szCs w:val="22"/>
        <w:lang w:val="es-ES" w:eastAsia="en-US" w:bidi="ar-SA"/>
      </w:rPr>
    </w:lvl>
    <w:lvl w:ilvl="1" w:tplc="D7DA4FB6">
      <w:numFmt w:val="bullet"/>
      <w:lvlText w:val="•"/>
      <w:lvlJc w:val="left"/>
      <w:pPr>
        <w:ind w:left="1854" w:hanging="360"/>
      </w:pPr>
      <w:rPr>
        <w:rFonts w:hint="default"/>
        <w:lang w:val="es-ES" w:eastAsia="en-US" w:bidi="ar-SA"/>
      </w:rPr>
    </w:lvl>
    <w:lvl w:ilvl="2" w:tplc="477CC558">
      <w:numFmt w:val="bullet"/>
      <w:lvlText w:val="•"/>
      <w:lvlJc w:val="left"/>
      <w:pPr>
        <w:ind w:left="2789" w:hanging="360"/>
      </w:pPr>
      <w:rPr>
        <w:rFonts w:hint="default"/>
        <w:lang w:val="es-ES" w:eastAsia="en-US" w:bidi="ar-SA"/>
      </w:rPr>
    </w:lvl>
    <w:lvl w:ilvl="3" w:tplc="4C32A382">
      <w:numFmt w:val="bullet"/>
      <w:lvlText w:val="•"/>
      <w:lvlJc w:val="left"/>
      <w:pPr>
        <w:ind w:left="3723" w:hanging="360"/>
      </w:pPr>
      <w:rPr>
        <w:rFonts w:hint="default"/>
        <w:lang w:val="es-ES" w:eastAsia="en-US" w:bidi="ar-SA"/>
      </w:rPr>
    </w:lvl>
    <w:lvl w:ilvl="4" w:tplc="5EDE07A2">
      <w:numFmt w:val="bullet"/>
      <w:lvlText w:val="•"/>
      <w:lvlJc w:val="left"/>
      <w:pPr>
        <w:ind w:left="4658" w:hanging="360"/>
      </w:pPr>
      <w:rPr>
        <w:rFonts w:hint="default"/>
        <w:lang w:val="es-ES" w:eastAsia="en-US" w:bidi="ar-SA"/>
      </w:rPr>
    </w:lvl>
    <w:lvl w:ilvl="5" w:tplc="43240734">
      <w:numFmt w:val="bullet"/>
      <w:lvlText w:val="•"/>
      <w:lvlJc w:val="left"/>
      <w:pPr>
        <w:ind w:left="5593" w:hanging="360"/>
      </w:pPr>
      <w:rPr>
        <w:rFonts w:hint="default"/>
        <w:lang w:val="es-ES" w:eastAsia="en-US" w:bidi="ar-SA"/>
      </w:rPr>
    </w:lvl>
    <w:lvl w:ilvl="6" w:tplc="C57A5F4E">
      <w:numFmt w:val="bullet"/>
      <w:lvlText w:val="•"/>
      <w:lvlJc w:val="left"/>
      <w:pPr>
        <w:ind w:left="6527" w:hanging="360"/>
      </w:pPr>
      <w:rPr>
        <w:rFonts w:hint="default"/>
        <w:lang w:val="es-ES" w:eastAsia="en-US" w:bidi="ar-SA"/>
      </w:rPr>
    </w:lvl>
    <w:lvl w:ilvl="7" w:tplc="8B5EFED4">
      <w:numFmt w:val="bullet"/>
      <w:lvlText w:val="•"/>
      <w:lvlJc w:val="left"/>
      <w:pPr>
        <w:ind w:left="7462" w:hanging="360"/>
      </w:pPr>
      <w:rPr>
        <w:rFonts w:hint="default"/>
        <w:lang w:val="es-ES" w:eastAsia="en-US" w:bidi="ar-SA"/>
      </w:rPr>
    </w:lvl>
    <w:lvl w:ilvl="8" w:tplc="C3E6F99E">
      <w:numFmt w:val="bullet"/>
      <w:lvlText w:val="•"/>
      <w:lvlJc w:val="left"/>
      <w:pPr>
        <w:ind w:left="8397" w:hanging="360"/>
      </w:pPr>
      <w:rPr>
        <w:rFonts w:hint="default"/>
        <w:lang w:val="es-ES" w:eastAsia="en-US" w:bidi="ar-SA"/>
      </w:rPr>
    </w:lvl>
  </w:abstractNum>
  <w:num w:numId="1" w16cid:durableId="274099367">
    <w:abstractNumId w:val="1"/>
  </w:num>
  <w:num w:numId="2" w16cid:durableId="2021618357">
    <w:abstractNumId w:val="2"/>
  </w:num>
  <w:num w:numId="3" w16cid:durableId="2104951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402"/>
    <w:rsid w:val="00082752"/>
    <w:rsid w:val="00172402"/>
    <w:rsid w:val="002B505C"/>
    <w:rsid w:val="003655A4"/>
    <w:rsid w:val="00655AED"/>
    <w:rsid w:val="00AE4E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C716"/>
  <w15:docId w15:val="{36AEA980-24C5-40FF-9954-97BC6E733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ind w:left="1005" w:hanging="36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05" w:hanging="360"/>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ombiacompra.gov.co/secop/secop-i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6802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Olga Patricia Valencia Giraldo</cp:lastModifiedBy>
  <cp:revision>2</cp:revision>
  <dcterms:created xsi:type="dcterms:W3CDTF">2026-10-08T18:55:00Z</dcterms:created>
  <dcterms:modified xsi:type="dcterms:W3CDTF">2026-10-08T18:55:00Z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2026-09-22T00:00:00Z</vt:filetime>
  </property>
  <property fmtid="{D5CDD505-2E9C-101B-9397-08002B2CF9AE}" pid="4" name="Creator">
    <vt:lpwstr>Microsoft® Word LTSC</vt:lpwstr>
  </property>
  <property fmtid="{D5CDD505-2E9C-101B-9397-08002B2CF9AE}" pid="5" name="LastSaved">
    <vt:filetime>2026-10-08T00:00:00Z</vt:filetime>
  </property>
  <property fmtid="{D5CDD505-2E9C-101B-9397-08002B2CF9AE}" pid="6" name="Producer">
    <vt:lpwstr>Microsoft® Word LTSC</vt:lpwstr>
  </property>
</Properties>
</file>