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32CEB" w14:textId="77777777" w:rsidR="004267FA" w:rsidRPr="00EE7DAA"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sidRPr="00EE7DAA">
        <w:rPr>
          <w:rFonts w:ascii="Arial" w:eastAsia="ZTR1C.tmp" w:hAnsi="Arial" w:cs="Arial"/>
          <w:b/>
          <w:sz w:val="20"/>
          <w:szCs w:val="20"/>
          <w:lang w:val="es-ES" w:eastAsia="es-ES"/>
        </w:rPr>
        <w:t>RIESGOS EN LA CONTRATACION ESTATAL</w:t>
      </w:r>
    </w:p>
    <w:p w14:paraId="520F3047" w14:textId="77777777" w:rsidR="004267FA" w:rsidRPr="00EE7DAA" w:rsidRDefault="004267FA" w:rsidP="0011751E">
      <w:pPr>
        <w:spacing w:after="0" w:line="240" w:lineRule="auto"/>
        <w:ind w:left="284" w:hanging="284"/>
        <w:jc w:val="both"/>
        <w:rPr>
          <w:rFonts w:ascii="Arial" w:eastAsia="ZTR1C.tmp" w:hAnsi="Arial" w:cs="Arial"/>
          <w:b/>
          <w:sz w:val="20"/>
          <w:szCs w:val="20"/>
          <w:lang w:val="es-MX" w:eastAsia="es-ES"/>
        </w:rPr>
      </w:pPr>
    </w:p>
    <w:p w14:paraId="2BBBE5D7" w14:textId="77777777" w:rsidR="003467DD" w:rsidRPr="00EE7DAA" w:rsidRDefault="003467DD" w:rsidP="0011751E">
      <w:pPr>
        <w:spacing w:after="0" w:line="240" w:lineRule="auto"/>
        <w:ind w:left="-567"/>
        <w:jc w:val="both"/>
        <w:rPr>
          <w:rFonts w:ascii="Arial" w:eastAsia="ZTR1C.tmp" w:hAnsi="Arial" w:cs="Arial"/>
          <w:b/>
          <w:sz w:val="20"/>
          <w:szCs w:val="20"/>
          <w:lang w:val="es-MX" w:eastAsia="es-ES"/>
        </w:rPr>
      </w:pPr>
    </w:p>
    <w:p w14:paraId="626D3EF9" w14:textId="6D4A3B3D" w:rsidR="003467DD" w:rsidRPr="00EE7DAA" w:rsidRDefault="003467DD" w:rsidP="003467DD">
      <w:pPr>
        <w:spacing w:after="0" w:line="240" w:lineRule="auto"/>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TABLA 1 - MATRIZ DE RIESGOS</w:t>
      </w:r>
      <w:r w:rsidR="00EE7DAA" w:rsidRPr="00EE7DAA">
        <w:rPr>
          <w:rFonts w:ascii="Arial" w:eastAsia="Calibri" w:hAnsi="Arial" w:cs="Times New Roman"/>
          <w:b/>
          <w:sz w:val="20"/>
          <w:szCs w:val="20"/>
          <w:lang w:eastAsia="es-ES"/>
        </w:rPr>
        <w:t xml:space="preserve"> PROCESO TIC 29 </w:t>
      </w:r>
    </w:p>
    <w:p w14:paraId="1415B671" w14:textId="77777777" w:rsidR="003467DD" w:rsidRPr="00EE7DAA" w:rsidRDefault="003467DD" w:rsidP="003467DD">
      <w:pPr>
        <w:spacing w:after="0" w:line="240" w:lineRule="auto"/>
        <w:jc w:val="both"/>
        <w:rPr>
          <w:rFonts w:ascii="Arial" w:eastAsia="Calibri" w:hAnsi="Arial" w:cs="Times New Roman"/>
          <w:sz w:val="20"/>
          <w:szCs w:val="20"/>
          <w:lang w:eastAsia="es-ES"/>
        </w:rPr>
      </w:pPr>
    </w:p>
    <w:p w14:paraId="2004DAAE" w14:textId="77777777" w:rsidR="003467DD" w:rsidRPr="00EE7DAA" w:rsidRDefault="003467DD" w:rsidP="003467DD">
      <w:pPr>
        <w:spacing w:after="0" w:line="240" w:lineRule="auto"/>
        <w:jc w:val="both"/>
        <w:rPr>
          <w:rFonts w:ascii="Arial" w:eastAsia="Calibri" w:hAnsi="Arial" w:cs="Times New Roman"/>
          <w:sz w:val="20"/>
          <w:szCs w:val="20"/>
          <w:lang w:eastAsia="es-ES"/>
        </w:rPr>
      </w:pPr>
    </w:p>
    <w:tbl>
      <w:tblPr>
        <w:tblW w:w="11341"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387"/>
        <w:gridCol w:w="284"/>
        <w:gridCol w:w="283"/>
        <w:gridCol w:w="284"/>
        <w:gridCol w:w="313"/>
        <w:gridCol w:w="284"/>
        <w:gridCol w:w="679"/>
        <w:gridCol w:w="708"/>
        <w:gridCol w:w="597"/>
        <w:gridCol w:w="537"/>
        <w:gridCol w:w="456"/>
      </w:tblGrid>
      <w:tr w:rsidR="003467DD" w:rsidRPr="00EE7DAA" w14:paraId="4326CACE" w14:textId="77777777" w:rsidTr="006776DB">
        <w:trPr>
          <w:trHeight w:val="616"/>
          <w:tblHeader/>
        </w:trPr>
        <w:tc>
          <w:tcPr>
            <w:tcW w:w="330" w:type="dxa"/>
            <w:vMerge w:val="restart"/>
            <w:shd w:val="clear" w:color="auto" w:fill="D9D9D9" w:themeFill="background1" w:themeFillShade="D9"/>
            <w:vAlign w:val="center"/>
            <w:hideMark/>
          </w:tcPr>
          <w:p w14:paraId="7545FF94"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N</w:t>
            </w:r>
          </w:p>
        </w:tc>
        <w:tc>
          <w:tcPr>
            <w:tcW w:w="237" w:type="dxa"/>
            <w:vMerge w:val="restart"/>
            <w:shd w:val="clear" w:color="auto" w:fill="D9D9D9" w:themeFill="background1" w:themeFillShade="D9"/>
            <w:textDirection w:val="btLr"/>
            <w:vAlign w:val="center"/>
            <w:hideMark/>
          </w:tcPr>
          <w:p w14:paraId="196ABDB7"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Clase</w:t>
            </w:r>
          </w:p>
        </w:tc>
        <w:tc>
          <w:tcPr>
            <w:tcW w:w="284" w:type="dxa"/>
            <w:vMerge w:val="restart"/>
            <w:shd w:val="clear" w:color="auto" w:fill="D9D9D9" w:themeFill="background1" w:themeFillShade="D9"/>
            <w:textDirection w:val="btLr"/>
            <w:vAlign w:val="center"/>
            <w:hideMark/>
          </w:tcPr>
          <w:p w14:paraId="2EFCCD27"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Fuente</w:t>
            </w:r>
          </w:p>
        </w:tc>
        <w:tc>
          <w:tcPr>
            <w:tcW w:w="284" w:type="dxa"/>
            <w:vMerge w:val="restart"/>
            <w:shd w:val="clear" w:color="auto" w:fill="D9D9D9" w:themeFill="background1" w:themeFillShade="D9"/>
            <w:textDirection w:val="btLr"/>
            <w:vAlign w:val="center"/>
            <w:hideMark/>
          </w:tcPr>
          <w:p w14:paraId="3357296F"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Etapa</w:t>
            </w:r>
          </w:p>
        </w:tc>
        <w:tc>
          <w:tcPr>
            <w:tcW w:w="425" w:type="dxa"/>
            <w:vMerge w:val="restart"/>
            <w:shd w:val="clear" w:color="auto" w:fill="D9D9D9" w:themeFill="background1" w:themeFillShade="D9"/>
            <w:textDirection w:val="btLr"/>
            <w:vAlign w:val="center"/>
            <w:hideMark/>
          </w:tcPr>
          <w:p w14:paraId="31DD601E" w14:textId="77777777" w:rsidR="003467DD" w:rsidRPr="00EE7DAA" w:rsidRDefault="003467DD" w:rsidP="003467DD">
            <w:pPr>
              <w:spacing w:after="0" w:line="240" w:lineRule="auto"/>
              <w:ind w:left="113" w:right="113"/>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Tipo</w:t>
            </w:r>
          </w:p>
        </w:tc>
        <w:tc>
          <w:tcPr>
            <w:tcW w:w="1276" w:type="dxa"/>
            <w:vMerge w:val="restart"/>
            <w:shd w:val="clear" w:color="auto" w:fill="D9D9D9" w:themeFill="background1" w:themeFillShade="D9"/>
            <w:vAlign w:val="center"/>
            <w:hideMark/>
          </w:tcPr>
          <w:p w14:paraId="14BD1BBE"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Descripción</w:t>
            </w:r>
          </w:p>
        </w:tc>
        <w:tc>
          <w:tcPr>
            <w:tcW w:w="1275" w:type="dxa"/>
            <w:vMerge w:val="restart"/>
            <w:shd w:val="clear" w:color="auto" w:fill="D9D9D9" w:themeFill="background1" w:themeFillShade="D9"/>
            <w:vAlign w:val="center"/>
            <w:hideMark/>
          </w:tcPr>
          <w:p w14:paraId="35DE0E62"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Consecuencia de la ocurrencia del evento</w:t>
            </w:r>
          </w:p>
        </w:tc>
        <w:tc>
          <w:tcPr>
            <w:tcW w:w="284" w:type="dxa"/>
            <w:vMerge w:val="restart"/>
            <w:shd w:val="clear" w:color="auto" w:fill="D9D9D9" w:themeFill="background1" w:themeFillShade="D9"/>
            <w:textDirection w:val="btLr"/>
            <w:vAlign w:val="center"/>
            <w:hideMark/>
          </w:tcPr>
          <w:p w14:paraId="22DA8E95"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Probabilidad</w:t>
            </w:r>
          </w:p>
        </w:tc>
        <w:tc>
          <w:tcPr>
            <w:tcW w:w="283" w:type="dxa"/>
            <w:vMerge w:val="restart"/>
            <w:shd w:val="clear" w:color="auto" w:fill="D9D9D9" w:themeFill="background1" w:themeFillShade="D9"/>
            <w:textDirection w:val="btLr"/>
            <w:vAlign w:val="center"/>
            <w:hideMark/>
          </w:tcPr>
          <w:p w14:paraId="359CC0D2"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Impacto</w:t>
            </w:r>
          </w:p>
        </w:tc>
        <w:tc>
          <w:tcPr>
            <w:tcW w:w="284" w:type="dxa"/>
            <w:vMerge w:val="restart"/>
            <w:shd w:val="clear" w:color="auto" w:fill="D9D9D9" w:themeFill="background1" w:themeFillShade="D9"/>
            <w:textDirection w:val="btLr"/>
            <w:vAlign w:val="center"/>
            <w:hideMark/>
          </w:tcPr>
          <w:p w14:paraId="599E1832"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Valoración</w:t>
            </w:r>
          </w:p>
        </w:tc>
        <w:tc>
          <w:tcPr>
            <w:tcW w:w="283" w:type="dxa"/>
            <w:vMerge w:val="restart"/>
            <w:shd w:val="clear" w:color="auto" w:fill="D9D9D9" w:themeFill="background1" w:themeFillShade="D9"/>
            <w:textDirection w:val="btLr"/>
            <w:vAlign w:val="center"/>
            <w:hideMark/>
          </w:tcPr>
          <w:p w14:paraId="21132330"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Categoría</w:t>
            </w:r>
          </w:p>
        </w:tc>
        <w:tc>
          <w:tcPr>
            <w:tcW w:w="284" w:type="dxa"/>
            <w:vMerge w:val="restart"/>
            <w:shd w:val="clear" w:color="000000" w:fill="D9D9D9"/>
            <w:textDirection w:val="btLr"/>
            <w:vAlign w:val="center"/>
            <w:hideMark/>
          </w:tcPr>
          <w:p w14:paraId="7639A6ED"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¿A quién se le asigna?</w:t>
            </w:r>
          </w:p>
        </w:tc>
        <w:tc>
          <w:tcPr>
            <w:tcW w:w="1387" w:type="dxa"/>
            <w:vMerge w:val="restart"/>
            <w:shd w:val="clear" w:color="000000" w:fill="D9D9D9"/>
            <w:vAlign w:val="center"/>
            <w:hideMark/>
          </w:tcPr>
          <w:p w14:paraId="1CC5BEAC"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Tratamiento/Control a ser implementado</w:t>
            </w:r>
          </w:p>
        </w:tc>
        <w:tc>
          <w:tcPr>
            <w:tcW w:w="1164" w:type="dxa"/>
            <w:gridSpan w:val="4"/>
            <w:shd w:val="clear" w:color="000000" w:fill="D9D9D9"/>
            <w:vAlign w:val="center"/>
            <w:hideMark/>
          </w:tcPr>
          <w:p w14:paraId="6930879A"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Impacto después del tratamiento</w:t>
            </w:r>
          </w:p>
        </w:tc>
        <w:tc>
          <w:tcPr>
            <w:tcW w:w="284" w:type="dxa"/>
            <w:vMerge w:val="restart"/>
            <w:shd w:val="clear" w:color="000000" w:fill="D9D9D9"/>
            <w:textDirection w:val="btLr"/>
            <w:vAlign w:val="center"/>
            <w:hideMark/>
          </w:tcPr>
          <w:p w14:paraId="05CF04DA" w14:textId="77777777" w:rsidR="003467DD" w:rsidRPr="00EE7DAA" w:rsidRDefault="003467DD" w:rsidP="003467DD">
            <w:pPr>
              <w:spacing w:after="0" w:line="240" w:lineRule="auto"/>
              <w:jc w:val="center"/>
              <w:rPr>
                <w:rFonts w:ascii="Arial" w:eastAsia="Times New Roman" w:hAnsi="Arial" w:cs="Arial"/>
                <w:b/>
                <w:sz w:val="10"/>
                <w:szCs w:val="10"/>
                <w:lang w:eastAsia="es-CO"/>
              </w:rPr>
            </w:pPr>
            <w:r w:rsidRPr="00EE7DAA">
              <w:rPr>
                <w:rFonts w:ascii="Arial" w:eastAsia="Times New Roman" w:hAnsi="Arial" w:cs="Arial"/>
                <w:b/>
                <w:sz w:val="10"/>
                <w:szCs w:val="10"/>
                <w:lang w:eastAsia="es-CO"/>
              </w:rPr>
              <w:t>¿Afecta la ejecución del contrato?</w:t>
            </w:r>
          </w:p>
        </w:tc>
        <w:tc>
          <w:tcPr>
            <w:tcW w:w="679" w:type="dxa"/>
            <w:vMerge w:val="restart"/>
            <w:shd w:val="clear" w:color="000000" w:fill="D9D9D9"/>
            <w:textDirection w:val="btLr"/>
            <w:vAlign w:val="center"/>
            <w:hideMark/>
          </w:tcPr>
          <w:p w14:paraId="71F9D3DE" w14:textId="77777777" w:rsidR="003467DD" w:rsidRPr="00EE7DAA" w:rsidRDefault="003467DD" w:rsidP="003467DD">
            <w:pPr>
              <w:spacing w:after="0" w:line="240" w:lineRule="auto"/>
              <w:jc w:val="center"/>
              <w:rPr>
                <w:rFonts w:ascii="Arial" w:eastAsia="Times New Roman" w:hAnsi="Arial" w:cs="Arial"/>
                <w:b/>
                <w:sz w:val="10"/>
                <w:szCs w:val="10"/>
                <w:lang w:eastAsia="es-CO"/>
              </w:rPr>
            </w:pPr>
            <w:r w:rsidRPr="00EE7DAA">
              <w:rPr>
                <w:rFonts w:ascii="Arial" w:eastAsia="Times New Roman" w:hAnsi="Arial" w:cs="Arial"/>
                <w:b/>
                <w:sz w:val="10"/>
                <w:szCs w:val="10"/>
                <w:lang w:eastAsia="es-CO"/>
              </w:rPr>
              <w:t>Responsable por implementar el tratamiento</w:t>
            </w:r>
          </w:p>
        </w:tc>
        <w:tc>
          <w:tcPr>
            <w:tcW w:w="708" w:type="dxa"/>
            <w:vMerge w:val="restart"/>
            <w:shd w:val="clear" w:color="000000" w:fill="D9D9D9"/>
            <w:textDirection w:val="btLr"/>
            <w:vAlign w:val="center"/>
            <w:hideMark/>
          </w:tcPr>
          <w:p w14:paraId="1841E017"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Fecha estimada en que se inicia el tratamiento</w:t>
            </w:r>
          </w:p>
        </w:tc>
        <w:tc>
          <w:tcPr>
            <w:tcW w:w="597" w:type="dxa"/>
            <w:vMerge w:val="restart"/>
            <w:shd w:val="clear" w:color="000000" w:fill="D9D9D9"/>
            <w:textDirection w:val="btLr"/>
            <w:vAlign w:val="center"/>
            <w:hideMark/>
          </w:tcPr>
          <w:p w14:paraId="323E9053"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Fecha estimada en que se completa el tratamiento</w:t>
            </w:r>
          </w:p>
        </w:tc>
        <w:tc>
          <w:tcPr>
            <w:tcW w:w="993" w:type="dxa"/>
            <w:gridSpan w:val="2"/>
            <w:shd w:val="clear" w:color="000000" w:fill="D9D9D9"/>
            <w:vAlign w:val="center"/>
            <w:hideMark/>
          </w:tcPr>
          <w:p w14:paraId="25337BF2"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Monitoreo y revisión</w:t>
            </w:r>
          </w:p>
        </w:tc>
      </w:tr>
      <w:tr w:rsidR="003467DD" w:rsidRPr="00EE7DAA" w14:paraId="3A3FE762" w14:textId="77777777" w:rsidTr="006776DB">
        <w:trPr>
          <w:trHeight w:val="782"/>
          <w:tblHeader/>
        </w:trPr>
        <w:tc>
          <w:tcPr>
            <w:tcW w:w="330" w:type="dxa"/>
            <w:vMerge/>
            <w:shd w:val="clear" w:color="auto" w:fill="D9D9D9" w:themeFill="background1" w:themeFillShade="D9"/>
            <w:vAlign w:val="center"/>
            <w:hideMark/>
          </w:tcPr>
          <w:p w14:paraId="423F1D26"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237" w:type="dxa"/>
            <w:vMerge/>
            <w:shd w:val="clear" w:color="auto" w:fill="D9D9D9" w:themeFill="background1" w:themeFillShade="D9"/>
            <w:vAlign w:val="center"/>
            <w:hideMark/>
          </w:tcPr>
          <w:p w14:paraId="0A4E0C41"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284" w:type="dxa"/>
            <w:vMerge/>
            <w:shd w:val="clear" w:color="auto" w:fill="D9D9D9" w:themeFill="background1" w:themeFillShade="D9"/>
            <w:vAlign w:val="center"/>
            <w:hideMark/>
          </w:tcPr>
          <w:p w14:paraId="6F38DE18"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284" w:type="dxa"/>
            <w:vMerge/>
            <w:shd w:val="clear" w:color="auto" w:fill="D9D9D9" w:themeFill="background1" w:themeFillShade="D9"/>
            <w:vAlign w:val="center"/>
            <w:hideMark/>
          </w:tcPr>
          <w:p w14:paraId="73AD3FAB"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425" w:type="dxa"/>
            <w:vMerge/>
            <w:shd w:val="clear" w:color="auto" w:fill="D9D9D9" w:themeFill="background1" w:themeFillShade="D9"/>
            <w:vAlign w:val="center"/>
            <w:hideMark/>
          </w:tcPr>
          <w:p w14:paraId="58707430"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1276" w:type="dxa"/>
            <w:vMerge/>
            <w:shd w:val="clear" w:color="auto" w:fill="D9D9D9" w:themeFill="background1" w:themeFillShade="D9"/>
            <w:vAlign w:val="center"/>
            <w:hideMark/>
          </w:tcPr>
          <w:p w14:paraId="6D263305" w14:textId="77777777" w:rsidR="003467DD" w:rsidRPr="00EE7DAA" w:rsidRDefault="003467DD" w:rsidP="003467DD">
            <w:pPr>
              <w:spacing w:after="0" w:line="240" w:lineRule="auto"/>
              <w:jc w:val="center"/>
              <w:rPr>
                <w:rFonts w:ascii="Arial" w:eastAsia="Times New Roman" w:hAnsi="Arial" w:cs="Arial"/>
                <w:b/>
                <w:sz w:val="12"/>
                <w:szCs w:val="12"/>
                <w:lang w:eastAsia="es-CO"/>
              </w:rPr>
            </w:pPr>
          </w:p>
        </w:tc>
        <w:tc>
          <w:tcPr>
            <w:tcW w:w="1275" w:type="dxa"/>
            <w:vMerge/>
            <w:shd w:val="clear" w:color="auto" w:fill="D9D9D9" w:themeFill="background1" w:themeFillShade="D9"/>
            <w:vAlign w:val="center"/>
            <w:hideMark/>
          </w:tcPr>
          <w:p w14:paraId="6D8041FF"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284" w:type="dxa"/>
            <w:vMerge/>
            <w:shd w:val="clear" w:color="auto" w:fill="D9D9D9" w:themeFill="background1" w:themeFillShade="D9"/>
            <w:vAlign w:val="center"/>
            <w:hideMark/>
          </w:tcPr>
          <w:p w14:paraId="6C70C527"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283" w:type="dxa"/>
            <w:vMerge/>
            <w:shd w:val="clear" w:color="auto" w:fill="D9D9D9" w:themeFill="background1" w:themeFillShade="D9"/>
            <w:vAlign w:val="center"/>
            <w:hideMark/>
          </w:tcPr>
          <w:p w14:paraId="3D484A33"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284" w:type="dxa"/>
            <w:vMerge/>
            <w:shd w:val="clear" w:color="auto" w:fill="D9D9D9" w:themeFill="background1" w:themeFillShade="D9"/>
            <w:vAlign w:val="center"/>
            <w:hideMark/>
          </w:tcPr>
          <w:p w14:paraId="19536910"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283" w:type="dxa"/>
            <w:vMerge/>
            <w:shd w:val="clear" w:color="auto" w:fill="D9D9D9" w:themeFill="background1" w:themeFillShade="D9"/>
            <w:vAlign w:val="center"/>
            <w:hideMark/>
          </w:tcPr>
          <w:p w14:paraId="2FF238D2"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284" w:type="dxa"/>
            <w:vMerge/>
            <w:vAlign w:val="center"/>
            <w:hideMark/>
          </w:tcPr>
          <w:p w14:paraId="7A7A97FE"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1387" w:type="dxa"/>
            <w:vMerge/>
            <w:vAlign w:val="center"/>
            <w:hideMark/>
          </w:tcPr>
          <w:p w14:paraId="4C25E4F5" w14:textId="77777777" w:rsidR="003467DD" w:rsidRPr="00EE7DAA" w:rsidRDefault="003467DD" w:rsidP="003467DD">
            <w:pPr>
              <w:spacing w:after="0" w:line="240" w:lineRule="auto"/>
              <w:jc w:val="center"/>
              <w:rPr>
                <w:rFonts w:ascii="Arial" w:eastAsia="Times New Roman" w:hAnsi="Arial" w:cs="Arial"/>
                <w:b/>
                <w:sz w:val="12"/>
                <w:szCs w:val="12"/>
                <w:lang w:eastAsia="es-CO"/>
              </w:rPr>
            </w:pPr>
          </w:p>
        </w:tc>
        <w:tc>
          <w:tcPr>
            <w:tcW w:w="284" w:type="dxa"/>
            <w:shd w:val="clear" w:color="000000" w:fill="D9D9D9"/>
            <w:textDirection w:val="btLr"/>
            <w:vAlign w:val="center"/>
            <w:hideMark/>
          </w:tcPr>
          <w:p w14:paraId="64CD643E"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Probabilidad</w:t>
            </w:r>
          </w:p>
        </w:tc>
        <w:tc>
          <w:tcPr>
            <w:tcW w:w="283" w:type="dxa"/>
            <w:shd w:val="clear" w:color="000000" w:fill="D9D9D9"/>
            <w:textDirection w:val="btLr"/>
            <w:vAlign w:val="center"/>
            <w:hideMark/>
          </w:tcPr>
          <w:p w14:paraId="368B852D"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Impacto</w:t>
            </w:r>
          </w:p>
        </w:tc>
        <w:tc>
          <w:tcPr>
            <w:tcW w:w="284" w:type="dxa"/>
            <w:shd w:val="clear" w:color="000000" w:fill="D9D9D9"/>
            <w:textDirection w:val="btLr"/>
            <w:vAlign w:val="center"/>
            <w:hideMark/>
          </w:tcPr>
          <w:p w14:paraId="2180E358"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 xml:space="preserve">Valoración </w:t>
            </w:r>
          </w:p>
        </w:tc>
        <w:tc>
          <w:tcPr>
            <w:tcW w:w="313" w:type="dxa"/>
            <w:shd w:val="clear" w:color="000000" w:fill="D9D9D9"/>
            <w:textDirection w:val="btLr"/>
            <w:vAlign w:val="center"/>
            <w:hideMark/>
          </w:tcPr>
          <w:p w14:paraId="689E7232"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Categoría</w:t>
            </w:r>
          </w:p>
        </w:tc>
        <w:tc>
          <w:tcPr>
            <w:tcW w:w="284" w:type="dxa"/>
            <w:vMerge/>
            <w:vAlign w:val="center"/>
            <w:hideMark/>
          </w:tcPr>
          <w:p w14:paraId="218FD017"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679" w:type="dxa"/>
            <w:vMerge/>
            <w:vAlign w:val="center"/>
            <w:hideMark/>
          </w:tcPr>
          <w:p w14:paraId="252ED9B9"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708" w:type="dxa"/>
            <w:vMerge/>
            <w:vAlign w:val="center"/>
            <w:hideMark/>
          </w:tcPr>
          <w:p w14:paraId="1163601B"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597" w:type="dxa"/>
            <w:vMerge/>
            <w:vAlign w:val="center"/>
            <w:hideMark/>
          </w:tcPr>
          <w:p w14:paraId="2C6AB3BE" w14:textId="77777777" w:rsidR="003467DD" w:rsidRPr="00EE7DAA" w:rsidRDefault="003467DD" w:rsidP="003467DD">
            <w:pPr>
              <w:spacing w:after="0" w:line="240" w:lineRule="auto"/>
              <w:rPr>
                <w:rFonts w:ascii="Arial" w:eastAsia="Times New Roman" w:hAnsi="Arial" w:cs="Arial"/>
                <w:b/>
                <w:sz w:val="12"/>
                <w:szCs w:val="12"/>
                <w:lang w:eastAsia="es-CO"/>
              </w:rPr>
            </w:pPr>
          </w:p>
        </w:tc>
        <w:tc>
          <w:tcPr>
            <w:tcW w:w="537" w:type="dxa"/>
            <w:shd w:val="clear" w:color="000000" w:fill="D9D9D9"/>
            <w:textDirection w:val="btLr"/>
            <w:vAlign w:val="center"/>
            <w:hideMark/>
          </w:tcPr>
          <w:p w14:paraId="147E41E3"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 xml:space="preserve">¿Cómo se </w:t>
            </w:r>
            <w:proofErr w:type="gramStart"/>
            <w:r w:rsidRPr="00EE7DAA">
              <w:rPr>
                <w:rFonts w:ascii="Arial" w:eastAsia="Times New Roman" w:hAnsi="Arial" w:cs="Arial"/>
                <w:b/>
                <w:sz w:val="12"/>
                <w:szCs w:val="12"/>
                <w:lang w:eastAsia="es-CO"/>
              </w:rPr>
              <w:t>realiza  el</w:t>
            </w:r>
            <w:proofErr w:type="gramEnd"/>
            <w:r w:rsidRPr="00EE7DAA">
              <w:rPr>
                <w:rFonts w:ascii="Arial" w:eastAsia="Times New Roman" w:hAnsi="Arial" w:cs="Arial"/>
                <w:b/>
                <w:sz w:val="12"/>
                <w:szCs w:val="12"/>
                <w:lang w:eastAsia="es-CO"/>
              </w:rPr>
              <w:t xml:space="preserve"> monitoreo?</w:t>
            </w:r>
          </w:p>
        </w:tc>
        <w:tc>
          <w:tcPr>
            <w:tcW w:w="456" w:type="dxa"/>
            <w:shd w:val="clear" w:color="000000" w:fill="D9D9D9"/>
            <w:textDirection w:val="btLr"/>
            <w:vAlign w:val="center"/>
            <w:hideMark/>
          </w:tcPr>
          <w:p w14:paraId="4AB26E57" w14:textId="77777777" w:rsidR="003467DD" w:rsidRPr="00EE7DAA" w:rsidRDefault="003467DD" w:rsidP="003467DD">
            <w:pPr>
              <w:spacing w:after="0" w:line="240" w:lineRule="auto"/>
              <w:jc w:val="center"/>
              <w:rPr>
                <w:rFonts w:ascii="Arial" w:eastAsia="Times New Roman" w:hAnsi="Arial" w:cs="Arial"/>
                <w:b/>
                <w:sz w:val="12"/>
                <w:szCs w:val="12"/>
                <w:lang w:eastAsia="es-CO"/>
              </w:rPr>
            </w:pPr>
            <w:r w:rsidRPr="00EE7DAA">
              <w:rPr>
                <w:rFonts w:ascii="Arial" w:eastAsia="Times New Roman" w:hAnsi="Arial" w:cs="Arial"/>
                <w:b/>
                <w:sz w:val="12"/>
                <w:szCs w:val="12"/>
                <w:lang w:eastAsia="es-CO"/>
              </w:rPr>
              <w:t>Periodicidad</w:t>
            </w:r>
          </w:p>
        </w:tc>
      </w:tr>
      <w:tr w:rsidR="003467DD" w:rsidRPr="00EE7DAA" w14:paraId="319958F8" w14:textId="77777777" w:rsidTr="006776DB">
        <w:trPr>
          <w:cantSplit/>
          <w:trHeight w:val="2495"/>
        </w:trPr>
        <w:tc>
          <w:tcPr>
            <w:tcW w:w="330" w:type="dxa"/>
            <w:shd w:val="clear" w:color="auto" w:fill="BFBFBF"/>
            <w:textDirection w:val="btLr"/>
            <w:vAlign w:val="center"/>
          </w:tcPr>
          <w:p w14:paraId="409C6408"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[Numerar consecutivamente empezando en 1]</w:t>
            </w:r>
          </w:p>
        </w:tc>
        <w:tc>
          <w:tcPr>
            <w:tcW w:w="237" w:type="dxa"/>
            <w:shd w:val="clear" w:color="auto" w:fill="BFBFBF"/>
            <w:textDirection w:val="btLr"/>
            <w:vAlign w:val="center"/>
          </w:tcPr>
          <w:p w14:paraId="4AB6610B"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[General/Específico]</w:t>
            </w:r>
          </w:p>
        </w:tc>
        <w:tc>
          <w:tcPr>
            <w:tcW w:w="284" w:type="dxa"/>
            <w:shd w:val="clear" w:color="auto" w:fill="BFBFBF"/>
            <w:textDirection w:val="btLr"/>
            <w:vAlign w:val="center"/>
          </w:tcPr>
          <w:p w14:paraId="51B5D08A"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[Interno/Externo]</w:t>
            </w:r>
          </w:p>
        </w:tc>
        <w:tc>
          <w:tcPr>
            <w:tcW w:w="284" w:type="dxa"/>
            <w:shd w:val="clear" w:color="auto" w:fill="BFBFBF"/>
            <w:textDirection w:val="btLr"/>
            <w:vAlign w:val="center"/>
          </w:tcPr>
          <w:p w14:paraId="470E2D67"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[Planeación/Selección/Contratación/Ejecución]</w:t>
            </w:r>
          </w:p>
        </w:tc>
        <w:tc>
          <w:tcPr>
            <w:tcW w:w="425" w:type="dxa"/>
            <w:shd w:val="clear" w:color="auto" w:fill="BFBFBF"/>
            <w:textDirection w:val="btLr"/>
            <w:vAlign w:val="center"/>
          </w:tcPr>
          <w:p w14:paraId="05F09825"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[Económico/ Social o político/ Operacional/ Financiero/ </w:t>
            </w:r>
            <w:proofErr w:type="spellStart"/>
            <w:r w:rsidRPr="00EE7DAA">
              <w:rPr>
                <w:rFonts w:ascii="Arial" w:eastAsia="Times New Roman" w:hAnsi="Arial" w:cs="Arial"/>
                <w:sz w:val="12"/>
                <w:szCs w:val="12"/>
                <w:lang w:eastAsia="es-CO"/>
              </w:rPr>
              <w:t>etc</w:t>
            </w:r>
            <w:proofErr w:type="spellEnd"/>
            <w:r w:rsidRPr="00EE7DAA">
              <w:rPr>
                <w:rFonts w:ascii="Arial" w:eastAsia="Times New Roman" w:hAnsi="Arial" w:cs="Arial"/>
                <w:sz w:val="12"/>
                <w:szCs w:val="12"/>
                <w:lang w:eastAsia="es-CO"/>
              </w:rPr>
              <w:t>]</w:t>
            </w:r>
          </w:p>
        </w:tc>
        <w:tc>
          <w:tcPr>
            <w:tcW w:w="1276" w:type="dxa"/>
            <w:shd w:val="clear" w:color="auto" w:fill="BFBFBF"/>
            <w:vAlign w:val="center"/>
          </w:tcPr>
          <w:p w14:paraId="7A09811B"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bCs/>
                <w:sz w:val="12"/>
                <w:szCs w:val="12"/>
                <w:lang w:val="es-ES" w:eastAsia="es-CO"/>
              </w:rPr>
              <w:t>Adecuada escogencia del proceso de selección.</w:t>
            </w:r>
          </w:p>
        </w:tc>
        <w:tc>
          <w:tcPr>
            <w:tcW w:w="1275" w:type="dxa"/>
            <w:shd w:val="clear" w:color="auto" w:fill="BFBFBF"/>
            <w:vAlign w:val="center"/>
          </w:tcPr>
          <w:p w14:paraId="59AAD574"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[Describir la consecuencia de la ocurrencia del evento]</w:t>
            </w:r>
          </w:p>
        </w:tc>
        <w:tc>
          <w:tcPr>
            <w:tcW w:w="284" w:type="dxa"/>
            <w:shd w:val="clear" w:color="auto" w:fill="BFBFBF"/>
            <w:textDirection w:val="btLr"/>
            <w:vAlign w:val="center"/>
          </w:tcPr>
          <w:p w14:paraId="09CBABAB"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[1/2/3/4/5]</w:t>
            </w:r>
          </w:p>
        </w:tc>
        <w:tc>
          <w:tcPr>
            <w:tcW w:w="283" w:type="dxa"/>
            <w:shd w:val="clear" w:color="auto" w:fill="BFBFBF"/>
            <w:textDirection w:val="btLr"/>
            <w:vAlign w:val="center"/>
          </w:tcPr>
          <w:p w14:paraId="65858181"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[1/2/3/4/5]</w:t>
            </w:r>
          </w:p>
        </w:tc>
        <w:tc>
          <w:tcPr>
            <w:tcW w:w="284" w:type="dxa"/>
            <w:shd w:val="clear" w:color="auto" w:fill="BFBFBF"/>
            <w:textDirection w:val="btLr"/>
            <w:vAlign w:val="center"/>
          </w:tcPr>
          <w:p w14:paraId="4DC62F84"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[2/3/4/5/6/7/8/9/10]</w:t>
            </w:r>
          </w:p>
        </w:tc>
        <w:tc>
          <w:tcPr>
            <w:tcW w:w="283" w:type="dxa"/>
            <w:shd w:val="clear" w:color="auto" w:fill="BFBFBF"/>
            <w:textDirection w:val="btLr"/>
            <w:vAlign w:val="center"/>
          </w:tcPr>
          <w:p w14:paraId="4719CC3F"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[Bajo/Medio/Alto/Extremo]</w:t>
            </w:r>
          </w:p>
        </w:tc>
        <w:tc>
          <w:tcPr>
            <w:tcW w:w="284" w:type="dxa"/>
            <w:shd w:val="clear" w:color="auto" w:fill="BFBFBF"/>
            <w:textDirection w:val="btLr"/>
            <w:vAlign w:val="center"/>
          </w:tcPr>
          <w:p w14:paraId="43BD58F0"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 Estatal/Contratista]</w:t>
            </w:r>
          </w:p>
        </w:tc>
        <w:tc>
          <w:tcPr>
            <w:tcW w:w="1387" w:type="dxa"/>
            <w:shd w:val="clear" w:color="auto" w:fill="BFBFBF"/>
            <w:vAlign w:val="center"/>
          </w:tcPr>
          <w:p w14:paraId="5209D70A"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[Describir el tratamiento o control a ser implementado]</w:t>
            </w:r>
          </w:p>
        </w:tc>
        <w:tc>
          <w:tcPr>
            <w:tcW w:w="284" w:type="dxa"/>
            <w:shd w:val="clear" w:color="auto" w:fill="BFBFBF"/>
            <w:textDirection w:val="btLr"/>
            <w:vAlign w:val="center"/>
          </w:tcPr>
          <w:p w14:paraId="5E8B6B08"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[1/2/3/4/5]</w:t>
            </w:r>
          </w:p>
        </w:tc>
        <w:tc>
          <w:tcPr>
            <w:tcW w:w="283" w:type="dxa"/>
            <w:shd w:val="clear" w:color="auto" w:fill="BFBFBF"/>
            <w:textDirection w:val="btLr"/>
            <w:vAlign w:val="center"/>
          </w:tcPr>
          <w:p w14:paraId="2595E7ED"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[1/2/3/4/5]</w:t>
            </w:r>
          </w:p>
        </w:tc>
        <w:tc>
          <w:tcPr>
            <w:tcW w:w="284" w:type="dxa"/>
            <w:shd w:val="clear" w:color="auto" w:fill="BFBFBF"/>
            <w:textDirection w:val="btLr"/>
            <w:vAlign w:val="center"/>
          </w:tcPr>
          <w:p w14:paraId="02EF36A9"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[2/3/4/5/6/7/8/9/10]</w:t>
            </w:r>
          </w:p>
        </w:tc>
        <w:tc>
          <w:tcPr>
            <w:tcW w:w="313" w:type="dxa"/>
            <w:shd w:val="clear" w:color="auto" w:fill="BFBFBF"/>
            <w:textDirection w:val="btLr"/>
            <w:vAlign w:val="center"/>
          </w:tcPr>
          <w:p w14:paraId="2E10906B"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[Bajo/Medio/Alto/Extremo]</w:t>
            </w:r>
          </w:p>
        </w:tc>
        <w:tc>
          <w:tcPr>
            <w:tcW w:w="284" w:type="dxa"/>
            <w:shd w:val="clear" w:color="auto" w:fill="BFBFBF"/>
            <w:textDirection w:val="btLr"/>
            <w:vAlign w:val="center"/>
          </w:tcPr>
          <w:p w14:paraId="4C8113FE"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[Sí/No]</w:t>
            </w:r>
          </w:p>
        </w:tc>
        <w:tc>
          <w:tcPr>
            <w:tcW w:w="679" w:type="dxa"/>
            <w:shd w:val="clear" w:color="auto" w:fill="BFBFBF"/>
            <w:textDirection w:val="btLr"/>
            <w:vAlign w:val="center"/>
          </w:tcPr>
          <w:p w14:paraId="0EE8CDD2"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 Estatal/Contratista]</w:t>
            </w:r>
          </w:p>
        </w:tc>
        <w:tc>
          <w:tcPr>
            <w:tcW w:w="708" w:type="dxa"/>
            <w:shd w:val="clear" w:color="auto" w:fill="BFBFBF"/>
            <w:vAlign w:val="center"/>
          </w:tcPr>
          <w:p w14:paraId="142C9CE6"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[Incluir fecha o evento con el cual se inicia el tratamiento]</w:t>
            </w:r>
          </w:p>
        </w:tc>
        <w:tc>
          <w:tcPr>
            <w:tcW w:w="597" w:type="dxa"/>
            <w:shd w:val="clear" w:color="auto" w:fill="BFBFBF"/>
            <w:vAlign w:val="center"/>
          </w:tcPr>
          <w:p w14:paraId="0E8BF275"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[Incluir fecha o evento con el cual se inicia el tratamiento]</w:t>
            </w:r>
          </w:p>
        </w:tc>
        <w:tc>
          <w:tcPr>
            <w:tcW w:w="537" w:type="dxa"/>
            <w:shd w:val="clear" w:color="auto" w:fill="BFBFBF"/>
            <w:vAlign w:val="center"/>
          </w:tcPr>
          <w:p w14:paraId="29E1303F"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[Definir la forma de realizar el monitoreo]</w:t>
            </w:r>
          </w:p>
        </w:tc>
        <w:tc>
          <w:tcPr>
            <w:tcW w:w="456" w:type="dxa"/>
            <w:shd w:val="clear" w:color="auto" w:fill="BFBFBF"/>
            <w:vAlign w:val="center"/>
          </w:tcPr>
          <w:p w14:paraId="3F04AE23"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[Definir la periodicidad del monitoreo]</w:t>
            </w:r>
          </w:p>
        </w:tc>
      </w:tr>
      <w:tr w:rsidR="000D19F7" w:rsidRPr="00EE7DAA" w14:paraId="235733A3" w14:textId="77777777" w:rsidTr="006776DB">
        <w:trPr>
          <w:cantSplit/>
          <w:trHeight w:val="1784"/>
        </w:trPr>
        <w:tc>
          <w:tcPr>
            <w:tcW w:w="330" w:type="dxa"/>
            <w:textDirection w:val="btLr"/>
            <w:vAlign w:val="center"/>
          </w:tcPr>
          <w:p w14:paraId="62F6FD48"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1.1</w:t>
            </w:r>
          </w:p>
        </w:tc>
        <w:tc>
          <w:tcPr>
            <w:tcW w:w="237" w:type="dxa"/>
            <w:textDirection w:val="btLr"/>
            <w:vAlign w:val="center"/>
          </w:tcPr>
          <w:p w14:paraId="385F8F2B"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4504408F"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4F2D82EB"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w:t>
            </w:r>
          </w:p>
        </w:tc>
        <w:tc>
          <w:tcPr>
            <w:tcW w:w="425" w:type="dxa"/>
            <w:textDirection w:val="btLr"/>
            <w:vAlign w:val="center"/>
          </w:tcPr>
          <w:p w14:paraId="20044A77"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5FA96995" w14:textId="77777777" w:rsidR="000D19F7" w:rsidRPr="00EE7DAA" w:rsidRDefault="00386415" w:rsidP="000D19F7">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Factores externos que afecten la a</w:t>
            </w:r>
            <w:r w:rsidR="000D19F7" w:rsidRPr="00EE7DAA">
              <w:rPr>
                <w:rFonts w:ascii="Arial" w:eastAsia="Times New Roman" w:hAnsi="Arial" w:cs="Arial"/>
                <w:bCs/>
                <w:sz w:val="12"/>
                <w:szCs w:val="12"/>
                <w:lang w:val="es-ES" w:eastAsia="es-CO"/>
              </w:rPr>
              <w:t>decuada escogencia del proceso de selección</w:t>
            </w:r>
          </w:p>
        </w:tc>
        <w:tc>
          <w:tcPr>
            <w:tcW w:w="1275" w:type="dxa"/>
            <w:vAlign w:val="center"/>
          </w:tcPr>
          <w:p w14:paraId="0144555F"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Nulidad del proceso</w:t>
            </w:r>
          </w:p>
        </w:tc>
        <w:tc>
          <w:tcPr>
            <w:tcW w:w="284" w:type="dxa"/>
            <w:vAlign w:val="center"/>
          </w:tcPr>
          <w:p w14:paraId="358BC1A1"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4D900618"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2946AC66"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17508B31"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07F88AE1"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64F4966E"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Durante el proceso de selección se surten múltiples filtros para evitar este riesgo. Responsables jurídicos-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 la dependencia – Grupo de Estructuración</w:t>
            </w:r>
          </w:p>
        </w:tc>
        <w:tc>
          <w:tcPr>
            <w:tcW w:w="284" w:type="dxa"/>
            <w:vAlign w:val="center"/>
          </w:tcPr>
          <w:p w14:paraId="163BD8C0"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10F6E89D"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6B467E9D"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0A7433FE"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26FB3A91" w14:textId="77777777" w:rsidR="000D19F7" w:rsidRPr="00EE7DAA" w:rsidRDefault="00386415"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0F02955C"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DIRTECCION CORPORATIVA – </w:t>
            </w:r>
            <w:r w:rsidR="006776DB" w:rsidRPr="00EE7DAA">
              <w:rPr>
                <w:rFonts w:ascii="Arial" w:eastAsia="Times New Roman" w:hAnsi="Arial" w:cs="Arial"/>
                <w:sz w:val="12"/>
                <w:szCs w:val="12"/>
                <w:lang w:eastAsia="es-CO"/>
              </w:rPr>
              <w:t>DIRECCION DE TICS</w:t>
            </w:r>
          </w:p>
        </w:tc>
        <w:tc>
          <w:tcPr>
            <w:tcW w:w="708" w:type="dxa"/>
            <w:textDirection w:val="btLr"/>
            <w:vAlign w:val="center"/>
          </w:tcPr>
          <w:p w14:paraId="7128A53D"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ESTRUCTURACION DEL ANALISIS JURIDICO </w:t>
            </w:r>
          </w:p>
        </w:tc>
        <w:tc>
          <w:tcPr>
            <w:tcW w:w="597" w:type="dxa"/>
            <w:textDirection w:val="btLr"/>
            <w:vAlign w:val="center"/>
          </w:tcPr>
          <w:p w14:paraId="3F58058E"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SOLICITUD DEL CDP POR PARTE DEL RESPONSABLE DEL AREA</w:t>
            </w:r>
          </w:p>
        </w:tc>
        <w:tc>
          <w:tcPr>
            <w:tcW w:w="537" w:type="dxa"/>
            <w:textDirection w:val="btLr"/>
            <w:vAlign w:val="center"/>
          </w:tcPr>
          <w:p w14:paraId="2ED9DDBF"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 E LA NORMA CONTRACTUAL EN RELACION AL PROCESO</w:t>
            </w:r>
          </w:p>
        </w:tc>
        <w:tc>
          <w:tcPr>
            <w:tcW w:w="456" w:type="dxa"/>
            <w:textDirection w:val="btLr"/>
            <w:vAlign w:val="center"/>
          </w:tcPr>
          <w:p w14:paraId="771CB4F6"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0D19F7" w:rsidRPr="00EE7DAA" w14:paraId="586EF8BC" w14:textId="77777777" w:rsidTr="006776DB">
        <w:trPr>
          <w:cantSplit/>
          <w:trHeight w:val="1768"/>
        </w:trPr>
        <w:tc>
          <w:tcPr>
            <w:tcW w:w="330" w:type="dxa"/>
            <w:textDirection w:val="btLr"/>
            <w:vAlign w:val="center"/>
          </w:tcPr>
          <w:p w14:paraId="6364A7D7"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1.2</w:t>
            </w:r>
          </w:p>
        </w:tc>
        <w:tc>
          <w:tcPr>
            <w:tcW w:w="237" w:type="dxa"/>
            <w:textDirection w:val="btLr"/>
            <w:vAlign w:val="center"/>
          </w:tcPr>
          <w:p w14:paraId="2787C2B7"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1E45B7A1"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73A26A76"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w:t>
            </w:r>
          </w:p>
        </w:tc>
        <w:tc>
          <w:tcPr>
            <w:tcW w:w="425" w:type="dxa"/>
            <w:textDirection w:val="btLr"/>
            <w:vAlign w:val="center"/>
          </w:tcPr>
          <w:p w14:paraId="38DB1BF1"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48CBB5C1" w14:textId="77777777" w:rsidR="000D19F7" w:rsidRPr="00EE7DAA" w:rsidRDefault="000D19F7" w:rsidP="000D19F7">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Determinación deficiente de los requisitos de selección habilitantes dependiendo de la modalidad del proceso de selección escogida.</w:t>
            </w:r>
          </w:p>
        </w:tc>
        <w:tc>
          <w:tcPr>
            <w:tcW w:w="1275" w:type="dxa"/>
            <w:vAlign w:val="center"/>
          </w:tcPr>
          <w:p w14:paraId="4A0898B6"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Nulidad del proceso</w:t>
            </w:r>
          </w:p>
        </w:tc>
        <w:tc>
          <w:tcPr>
            <w:tcW w:w="284" w:type="dxa"/>
            <w:vAlign w:val="center"/>
          </w:tcPr>
          <w:p w14:paraId="46D751AA"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4D64AE8A"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2A88BE6C"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5AFE0A5A"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5EE005B8"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53485AAE"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Durante el proceso de selección se surten múltiples filtros para evitar este riesgo. Responsables jurídicos-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 la dependencia – Grupo de Estructuración</w:t>
            </w:r>
          </w:p>
        </w:tc>
        <w:tc>
          <w:tcPr>
            <w:tcW w:w="284" w:type="dxa"/>
            <w:vAlign w:val="center"/>
          </w:tcPr>
          <w:p w14:paraId="19CBA233"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341A41F7"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6E61667C"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29A5A75F"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5312B8F5" w14:textId="77777777" w:rsidR="000D19F7" w:rsidRPr="00EE7DAA" w:rsidRDefault="00386415"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104E79DB"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DIRTECCION CORPORATIVA – </w:t>
            </w:r>
            <w:r w:rsidR="008A4461" w:rsidRPr="00EE7DAA">
              <w:rPr>
                <w:rFonts w:ascii="Arial" w:eastAsia="Times New Roman" w:hAnsi="Arial" w:cs="Arial"/>
                <w:sz w:val="12"/>
                <w:szCs w:val="12"/>
                <w:lang w:eastAsia="es-CO"/>
              </w:rPr>
              <w:t>DIRECCION DE TICS</w:t>
            </w:r>
          </w:p>
        </w:tc>
        <w:tc>
          <w:tcPr>
            <w:tcW w:w="708" w:type="dxa"/>
            <w:textDirection w:val="btLr"/>
            <w:vAlign w:val="center"/>
          </w:tcPr>
          <w:p w14:paraId="2DA57AC9"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RADICACION DEL ESTUDIO TECNICO Y ECONOMICO </w:t>
            </w:r>
          </w:p>
        </w:tc>
        <w:tc>
          <w:tcPr>
            <w:tcW w:w="597" w:type="dxa"/>
            <w:textDirection w:val="btLr"/>
            <w:vAlign w:val="center"/>
          </w:tcPr>
          <w:p w14:paraId="40643BA6"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RECEPCIÓN DE OFERTAS</w:t>
            </w:r>
          </w:p>
        </w:tc>
        <w:tc>
          <w:tcPr>
            <w:tcW w:w="537" w:type="dxa"/>
            <w:textDirection w:val="btLr"/>
            <w:vAlign w:val="center"/>
          </w:tcPr>
          <w:p w14:paraId="605125D8"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 E LA NORMA CONTRACTUAL EN RELACION AL PROCESO</w:t>
            </w:r>
          </w:p>
        </w:tc>
        <w:tc>
          <w:tcPr>
            <w:tcW w:w="456" w:type="dxa"/>
            <w:textDirection w:val="btLr"/>
            <w:vAlign w:val="center"/>
          </w:tcPr>
          <w:p w14:paraId="2425C7CE"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6776DB" w:rsidRPr="00EE7DAA" w14:paraId="5497C91C" w14:textId="77777777" w:rsidTr="006776DB">
        <w:trPr>
          <w:cantSplit/>
          <w:trHeight w:val="1781"/>
        </w:trPr>
        <w:tc>
          <w:tcPr>
            <w:tcW w:w="330" w:type="dxa"/>
            <w:textDirection w:val="btLr"/>
            <w:vAlign w:val="center"/>
          </w:tcPr>
          <w:p w14:paraId="34492867"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1.3</w:t>
            </w:r>
          </w:p>
        </w:tc>
        <w:tc>
          <w:tcPr>
            <w:tcW w:w="237" w:type="dxa"/>
            <w:textDirection w:val="btLr"/>
            <w:vAlign w:val="center"/>
          </w:tcPr>
          <w:p w14:paraId="759FC4AB"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0D48B861"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39D61637"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w:t>
            </w:r>
          </w:p>
        </w:tc>
        <w:tc>
          <w:tcPr>
            <w:tcW w:w="425" w:type="dxa"/>
            <w:textDirection w:val="btLr"/>
            <w:vAlign w:val="center"/>
          </w:tcPr>
          <w:p w14:paraId="651EFF90"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713F315E" w14:textId="77777777" w:rsidR="006776DB" w:rsidRPr="00EE7DAA" w:rsidRDefault="006776DB" w:rsidP="006776DB">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eastAsia="es-CO"/>
              </w:rPr>
              <w:t>Limitación inadecuada de pluralidad de oferentes dependiendo de los requisitos habilitantes</w:t>
            </w:r>
            <w:r w:rsidRPr="00EE7DAA">
              <w:rPr>
                <w:rFonts w:ascii="Arial" w:eastAsia="Times New Roman" w:hAnsi="Arial" w:cs="Arial"/>
                <w:bCs/>
                <w:sz w:val="12"/>
                <w:szCs w:val="12"/>
                <w:lang w:val="es-ES" w:eastAsia="es-CO"/>
              </w:rPr>
              <w:t>.</w:t>
            </w:r>
          </w:p>
        </w:tc>
        <w:tc>
          <w:tcPr>
            <w:tcW w:w="1275" w:type="dxa"/>
            <w:vAlign w:val="center"/>
          </w:tcPr>
          <w:p w14:paraId="2055DF3B"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Nulidad del proceso</w:t>
            </w:r>
          </w:p>
        </w:tc>
        <w:tc>
          <w:tcPr>
            <w:tcW w:w="284" w:type="dxa"/>
            <w:vAlign w:val="center"/>
          </w:tcPr>
          <w:p w14:paraId="1961AC7C"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5322C08D"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7741C134"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309DDBE2"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33092779"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013C138B"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Durante el proceso de selección se surten múltiples filtros para evitar este riesgo. Responsables jurídicos-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 la dependencia – Grupo de Estructuración</w:t>
            </w:r>
          </w:p>
        </w:tc>
        <w:tc>
          <w:tcPr>
            <w:tcW w:w="284" w:type="dxa"/>
            <w:vAlign w:val="center"/>
          </w:tcPr>
          <w:p w14:paraId="78C67304"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70375125"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1530E504"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0FCE8593"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00E717F2"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3C8E5397"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DIRECCION CORPORATIVA – </w:t>
            </w:r>
            <w:r w:rsidR="008A4461" w:rsidRPr="00EE7DAA">
              <w:rPr>
                <w:rFonts w:ascii="Arial" w:eastAsia="Times New Roman" w:hAnsi="Arial" w:cs="Arial"/>
                <w:sz w:val="12"/>
                <w:szCs w:val="12"/>
                <w:lang w:eastAsia="es-CO"/>
              </w:rPr>
              <w:t>DIRECCION DE TICS</w:t>
            </w:r>
          </w:p>
        </w:tc>
        <w:tc>
          <w:tcPr>
            <w:tcW w:w="708" w:type="dxa"/>
            <w:textDirection w:val="btLr"/>
            <w:vAlign w:val="center"/>
          </w:tcPr>
          <w:p w14:paraId="3B2995EF"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ESTRUCTURACIÓN DEL ESTUDIO TECNICO Y ECONOMICO </w:t>
            </w:r>
          </w:p>
        </w:tc>
        <w:tc>
          <w:tcPr>
            <w:tcW w:w="597" w:type="dxa"/>
            <w:textDirection w:val="btLr"/>
            <w:vAlign w:val="center"/>
          </w:tcPr>
          <w:p w14:paraId="4569BB1B"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RECEPCIÓN DE OFERTAS</w:t>
            </w:r>
          </w:p>
        </w:tc>
        <w:tc>
          <w:tcPr>
            <w:tcW w:w="537" w:type="dxa"/>
            <w:textDirection w:val="btLr"/>
            <w:vAlign w:val="center"/>
          </w:tcPr>
          <w:p w14:paraId="043BC704"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 E LA NORMA CONTRACTUAL EN RELACION AL PROCESO</w:t>
            </w:r>
          </w:p>
        </w:tc>
        <w:tc>
          <w:tcPr>
            <w:tcW w:w="456" w:type="dxa"/>
            <w:textDirection w:val="btLr"/>
            <w:vAlign w:val="center"/>
          </w:tcPr>
          <w:p w14:paraId="044E8D85"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6776DB" w:rsidRPr="00EE7DAA" w14:paraId="0647B7E2" w14:textId="77777777" w:rsidTr="006776DB">
        <w:trPr>
          <w:cantSplit/>
          <w:trHeight w:val="1473"/>
        </w:trPr>
        <w:tc>
          <w:tcPr>
            <w:tcW w:w="330" w:type="dxa"/>
            <w:textDirection w:val="btLr"/>
            <w:vAlign w:val="center"/>
          </w:tcPr>
          <w:p w14:paraId="5E0B0DF0"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1.5</w:t>
            </w:r>
          </w:p>
        </w:tc>
        <w:tc>
          <w:tcPr>
            <w:tcW w:w="237" w:type="dxa"/>
            <w:textDirection w:val="btLr"/>
            <w:vAlign w:val="center"/>
          </w:tcPr>
          <w:p w14:paraId="69229710"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6F0A29B6"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73EF1058"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w:t>
            </w:r>
          </w:p>
        </w:tc>
        <w:tc>
          <w:tcPr>
            <w:tcW w:w="425" w:type="dxa"/>
            <w:textDirection w:val="btLr"/>
            <w:vAlign w:val="center"/>
          </w:tcPr>
          <w:p w14:paraId="3552E918"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48C51190" w14:textId="77777777" w:rsidR="006776DB" w:rsidRPr="00EE7DAA" w:rsidRDefault="006776DB" w:rsidP="006776DB">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 xml:space="preserve">Utilización recurrente de precios históricos como referentes para establecer el valor del proceso. </w:t>
            </w:r>
          </w:p>
        </w:tc>
        <w:tc>
          <w:tcPr>
            <w:tcW w:w="1275" w:type="dxa"/>
            <w:vAlign w:val="center"/>
          </w:tcPr>
          <w:p w14:paraId="4B3FA4F7"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Alteración de la Ecuación contractual</w:t>
            </w:r>
          </w:p>
        </w:tc>
        <w:tc>
          <w:tcPr>
            <w:tcW w:w="284" w:type="dxa"/>
            <w:vAlign w:val="center"/>
          </w:tcPr>
          <w:p w14:paraId="63A887E5"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5372592C"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64D3C5EC"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2B5CDFE1"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250578DB"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5DFA3349"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Hacer periódicamente una revisión de los precios del mercado antes de realizar el proceso. Responsables jurídicos-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 la dependencia – Grupo de Estructuración</w:t>
            </w:r>
          </w:p>
        </w:tc>
        <w:tc>
          <w:tcPr>
            <w:tcW w:w="284" w:type="dxa"/>
            <w:vAlign w:val="center"/>
          </w:tcPr>
          <w:p w14:paraId="628E6D88"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D0CD778"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40B2E0FF"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296E7EA4"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0EFD118E"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1D971C00" w14:textId="77777777" w:rsidR="006776DB" w:rsidRPr="00EE7DAA" w:rsidRDefault="008A4461"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DIRECCION DE TICS</w:t>
            </w:r>
          </w:p>
        </w:tc>
        <w:tc>
          <w:tcPr>
            <w:tcW w:w="708" w:type="dxa"/>
            <w:textDirection w:val="btLr"/>
            <w:vAlign w:val="center"/>
          </w:tcPr>
          <w:p w14:paraId="4919F44E"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CUANDO SE ESTRUCTURAN LOS PRECIOS</w:t>
            </w:r>
          </w:p>
        </w:tc>
        <w:tc>
          <w:tcPr>
            <w:tcW w:w="597" w:type="dxa"/>
            <w:textDirection w:val="btLr"/>
            <w:vAlign w:val="center"/>
          </w:tcPr>
          <w:p w14:paraId="03BE390B"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RECEPCIÓN DE OFERTAS</w:t>
            </w:r>
          </w:p>
        </w:tc>
        <w:tc>
          <w:tcPr>
            <w:tcW w:w="537" w:type="dxa"/>
            <w:textDirection w:val="btLr"/>
            <w:vAlign w:val="center"/>
          </w:tcPr>
          <w:p w14:paraId="339F1345"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COTEJANDO PRECIOS HISTORICOS Y DE MERCADO </w:t>
            </w:r>
          </w:p>
        </w:tc>
        <w:tc>
          <w:tcPr>
            <w:tcW w:w="456" w:type="dxa"/>
            <w:textDirection w:val="btLr"/>
            <w:vAlign w:val="center"/>
          </w:tcPr>
          <w:p w14:paraId="78B30159"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6776DB" w:rsidRPr="00EE7DAA" w14:paraId="38D02BE4" w14:textId="77777777" w:rsidTr="006776DB">
        <w:trPr>
          <w:cantSplit/>
          <w:trHeight w:val="1622"/>
        </w:trPr>
        <w:tc>
          <w:tcPr>
            <w:tcW w:w="330" w:type="dxa"/>
            <w:textDirection w:val="btLr"/>
            <w:vAlign w:val="center"/>
          </w:tcPr>
          <w:p w14:paraId="08661905"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1.6</w:t>
            </w:r>
          </w:p>
        </w:tc>
        <w:tc>
          <w:tcPr>
            <w:tcW w:w="237" w:type="dxa"/>
            <w:textDirection w:val="btLr"/>
            <w:vAlign w:val="center"/>
          </w:tcPr>
          <w:p w14:paraId="4FDA85F8"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0D525AEE"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2B771C27"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w:t>
            </w:r>
          </w:p>
        </w:tc>
        <w:tc>
          <w:tcPr>
            <w:tcW w:w="425" w:type="dxa"/>
            <w:textDirection w:val="btLr"/>
            <w:vAlign w:val="center"/>
          </w:tcPr>
          <w:p w14:paraId="137FC6C8"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27F9AC7E" w14:textId="77777777" w:rsidR="006776DB" w:rsidRPr="00EE7DAA" w:rsidRDefault="006776DB" w:rsidP="006776DB">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Falta de claridad en la descripción de las especificaciones técnicas, normas técnicas y obligaciones específicas</w:t>
            </w:r>
          </w:p>
        </w:tc>
        <w:tc>
          <w:tcPr>
            <w:tcW w:w="1275" w:type="dxa"/>
            <w:vAlign w:val="center"/>
          </w:tcPr>
          <w:p w14:paraId="305B1C57"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Inadecuada satisfacción de la necesidad</w:t>
            </w:r>
          </w:p>
        </w:tc>
        <w:tc>
          <w:tcPr>
            <w:tcW w:w="284" w:type="dxa"/>
            <w:vAlign w:val="center"/>
          </w:tcPr>
          <w:p w14:paraId="325B02C8"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68868FF1"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0D4CEFDD"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5B9AA68F"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56F49B68"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00FACE5C"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Ajustar a las normas técnicas a los estándares del mercado colombiano. Responsables jurídicos-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 la dependencia – Grupo de Estructuración</w:t>
            </w:r>
          </w:p>
        </w:tc>
        <w:tc>
          <w:tcPr>
            <w:tcW w:w="284" w:type="dxa"/>
            <w:vAlign w:val="center"/>
          </w:tcPr>
          <w:p w14:paraId="30CB5047"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2D377C2"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05A602CB"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4CC5CF25"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5BA8A9C4"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7085A9A7" w14:textId="77777777" w:rsidR="006776DB" w:rsidRPr="00EE7DAA" w:rsidRDefault="008A4461"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DIRECCION DE TICS</w:t>
            </w:r>
          </w:p>
        </w:tc>
        <w:tc>
          <w:tcPr>
            <w:tcW w:w="708" w:type="dxa"/>
            <w:textDirection w:val="btLr"/>
            <w:vAlign w:val="center"/>
          </w:tcPr>
          <w:p w14:paraId="52CA699F"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CUANDO SE ESTRUCTURAN LOS ESTUDIOS TÉCNICOS Y ECONOMICOS</w:t>
            </w:r>
          </w:p>
        </w:tc>
        <w:tc>
          <w:tcPr>
            <w:tcW w:w="597" w:type="dxa"/>
            <w:textDirection w:val="btLr"/>
            <w:vAlign w:val="center"/>
          </w:tcPr>
          <w:p w14:paraId="3A42DFA4"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RECEPCIÓN DE OFERTAS</w:t>
            </w:r>
          </w:p>
        </w:tc>
        <w:tc>
          <w:tcPr>
            <w:tcW w:w="537" w:type="dxa"/>
            <w:textDirection w:val="btLr"/>
            <w:vAlign w:val="center"/>
          </w:tcPr>
          <w:p w14:paraId="328A591E"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COTEJANDO PRECIOS HISTORICOS Y DE MERCADO </w:t>
            </w:r>
          </w:p>
        </w:tc>
        <w:tc>
          <w:tcPr>
            <w:tcW w:w="456" w:type="dxa"/>
            <w:textDirection w:val="btLr"/>
            <w:vAlign w:val="center"/>
          </w:tcPr>
          <w:p w14:paraId="008992C4"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DE1CC4" w:rsidRPr="00EE7DAA" w14:paraId="2BEDE949" w14:textId="77777777" w:rsidTr="006776DB">
        <w:trPr>
          <w:cantSplit/>
          <w:trHeight w:val="2072"/>
        </w:trPr>
        <w:tc>
          <w:tcPr>
            <w:tcW w:w="330" w:type="dxa"/>
            <w:textDirection w:val="btLr"/>
            <w:vAlign w:val="center"/>
          </w:tcPr>
          <w:p w14:paraId="253096A2"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1.7</w:t>
            </w:r>
          </w:p>
        </w:tc>
        <w:tc>
          <w:tcPr>
            <w:tcW w:w="237" w:type="dxa"/>
            <w:textDirection w:val="btLr"/>
            <w:vAlign w:val="center"/>
          </w:tcPr>
          <w:p w14:paraId="540F8AC2"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734B205F"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2425CBEF"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w:t>
            </w:r>
          </w:p>
        </w:tc>
        <w:tc>
          <w:tcPr>
            <w:tcW w:w="425" w:type="dxa"/>
            <w:textDirection w:val="btLr"/>
            <w:vAlign w:val="center"/>
          </w:tcPr>
          <w:p w14:paraId="590D4732"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6D712BEB" w14:textId="77777777" w:rsidR="00DE1CC4" w:rsidRPr="00EE7DAA" w:rsidRDefault="00DE1CC4" w:rsidP="00DE1CC4">
            <w:pPr>
              <w:spacing w:after="0" w:line="240" w:lineRule="auto"/>
              <w:ind w:left="-25"/>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Las condiciones del proceso de selección no cuentan con los lineamientos que garanticen la transparencia, equidad y competencia entre oferentes.</w:t>
            </w:r>
          </w:p>
          <w:p w14:paraId="29AEBFA6" w14:textId="77777777" w:rsidR="00DE1CC4" w:rsidRPr="00EE7DAA" w:rsidRDefault="00DE1CC4" w:rsidP="00DE1CC4">
            <w:pPr>
              <w:spacing w:after="0" w:line="240" w:lineRule="auto"/>
              <w:jc w:val="center"/>
              <w:rPr>
                <w:rFonts w:ascii="Arial" w:eastAsia="Times New Roman" w:hAnsi="Arial" w:cs="Arial"/>
                <w:bCs/>
                <w:sz w:val="12"/>
                <w:szCs w:val="12"/>
                <w:lang w:val="es-ES" w:eastAsia="es-CO"/>
              </w:rPr>
            </w:pPr>
          </w:p>
        </w:tc>
        <w:tc>
          <w:tcPr>
            <w:tcW w:w="1275" w:type="dxa"/>
            <w:vAlign w:val="center"/>
          </w:tcPr>
          <w:p w14:paraId="2FFAFEB9" w14:textId="77777777"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Nulidad del proceso</w:t>
            </w:r>
          </w:p>
        </w:tc>
        <w:tc>
          <w:tcPr>
            <w:tcW w:w="284" w:type="dxa"/>
            <w:vAlign w:val="center"/>
          </w:tcPr>
          <w:p w14:paraId="4B0ADA9F" w14:textId="77777777"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7A71D050" w14:textId="77777777"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7B5182FF" w14:textId="77777777"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011B6D3F" w14:textId="77777777"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143AC010"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2CE6E5CE" w14:textId="77777777"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Durante el proceso de selección se surten múltiples filtros para evitar este riesgo. Responsables jurídicos-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 la dependencia – Grupo de Estructuración</w:t>
            </w:r>
          </w:p>
        </w:tc>
        <w:tc>
          <w:tcPr>
            <w:tcW w:w="284" w:type="dxa"/>
            <w:vAlign w:val="center"/>
          </w:tcPr>
          <w:p w14:paraId="310AD376" w14:textId="6CD03825"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75F19DE" w14:textId="1E7B2F2E"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66701A1F" w14:textId="4BE239F6"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75A70FDB" w14:textId="7E49B02E" w:rsidR="00DE1CC4" w:rsidRPr="00EE7DAA" w:rsidRDefault="00DE1CC4" w:rsidP="00DE1CC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25183EFE"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NO</w:t>
            </w:r>
          </w:p>
        </w:tc>
        <w:tc>
          <w:tcPr>
            <w:tcW w:w="679" w:type="dxa"/>
            <w:textDirection w:val="btLr"/>
            <w:vAlign w:val="center"/>
          </w:tcPr>
          <w:p w14:paraId="2E35689F"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DIRTECCION CORPORATIVA – DIRECCION DE TICS</w:t>
            </w:r>
          </w:p>
        </w:tc>
        <w:tc>
          <w:tcPr>
            <w:tcW w:w="708" w:type="dxa"/>
            <w:textDirection w:val="btLr"/>
            <w:vAlign w:val="center"/>
          </w:tcPr>
          <w:p w14:paraId="51FB6724"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CUANDO SE ESTRUCTURAN LOS ESTUDIOS TÉCNICOS Y ECONOMICOS</w:t>
            </w:r>
          </w:p>
        </w:tc>
        <w:tc>
          <w:tcPr>
            <w:tcW w:w="597" w:type="dxa"/>
            <w:textDirection w:val="btLr"/>
            <w:vAlign w:val="center"/>
          </w:tcPr>
          <w:p w14:paraId="34B09F94"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HASTA LA ADJUDICACION DEL PROCESO</w:t>
            </w:r>
          </w:p>
        </w:tc>
        <w:tc>
          <w:tcPr>
            <w:tcW w:w="537" w:type="dxa"/>
            <w:textDirection w:val="btLr"/>
            <w:vAlign w:val="center"/>
          </w:tcPr>
          <w:p w14:paraId="76E6BFE3"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FILTROS INTERNOS Y VERIFICANDO LAS POSTURAS DE LOS POTENCIALES PROPONENTES</w:t>
            </w:r>
          </w:p>
        </w:tc>
        <w:tc>
          <w:tcPr>
            <w:tcW w:w="456" w:type="dxa"/>
            <w:textDirection w:val="btLr"/>
            <w:vAlign w:val="center"/>
          </w:tcPr>
          <w:p w14:paraId="0D5C607A" w14:textId="77777777" w:rsidR="00DE1CC4" w:rsidRPr="00EE7DAA" w:rsidRDefault="00DE1CC4" w:rsidP="00DE1CC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0D19F7" w:rsidRPr="00EE7DAA" w14:paraId="0E35330A" w14:textId="77777777" w:rsidTr="006776DB">
        <w:trPr>
          <w:cantSplit/>
          <w:trHeight w:val="2064"/>
        </w:trPr>
        <w:tc>
          <w:tcPr>
            <w:tcW w:w="330" w:type="dxa"/>
            <w:textDirection w:val="btLr"/>
            <w:vAlign w:val="center"/>
          </w:tcPr>
          <w:p w14:paraId="611B5B80"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1.8</w:t>
            </w:r>
          </w:p>
        </w:tc>
        <w:tc>
          <w:tcPr>
            <w:tcW w:w="237" w:type="dxa"/>
            <w:textDirection w:val="btLr"/>
            <w:vAlign w:val="center"/>
          </w:tcPr>
          <w:p w14:paraId="7192305D"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10564B16"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598B42AA"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w:t>
            </w:r>
          </w:p>
        </w:tc>
        <w:tc>
          <w:tcPr>
            <w:tcW w:w="425" w:type="dxa"/>
            <w:textDirection w:val="btLr"/>
            <w:vAlign w:val="center"/>
          </w:tcPr>
          <w:p w14:paraId="4E894C06"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04365AF9" w14:textId="77777777" w:rsidR="000D19F7" w:rsidRPr="00EE7DAA" w:rsidRDefault="000D19F7" w:rsidP="000D19F7">
            <w:pPr>
              <w:spacing w:after="0" w:line="240" w:lineRule="auto"/>
              <w:ind w:left="-25"/>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 xml:space="preserve">El diseño del Proceso de Contratación permite satisfacer </w:t>
            </w:r>
            <w:proofErr w:type="gramStart"/>
            <w:r w:rsidRPr="00EE7DAA">
              <w:rPr>
                <w:rFonts w:ascii="Arial" w:eastAsia="Times New Roman" w:hAnsi="Arial" w:cs="Arial"/>
                <w:bCs/>
                <w:sz w:val="12"/>
                <w:szCs w:val="12"/>
                <w:lang w:val="es-ES" w:eastAsia="es-CO"/>
              </w:rPr>
              <w:t>las necesidad</w:t>
            </w:r>
            <w:proofErr w:type="gramEnd"/>
            <w:r w:rsidRPr="00EE7DAA">
              <w:rPr>
                <w:rFonts w:ascii="Arial" w:eastAsia="Times New Roman" w:hAnsi="Arial" w:cs="Arial"/>
                <w:bCs/>
                <w:sz w:val="12"/>
                <w:szCs w:val="12"/>
                <w:lang w:val="es-ES" w:eastAsia="es-CO"/>
              </w:rPr>
              <w:t xml:space="preserve"> de la entidad estatal, cumplir con su misión y coherente con sus objetivos y metas.</w:t>
            </w:r>
          </w:p>
          <w:p w14:paraId="344CBF4D" w14:textId="77777777" w:rsidR="000D19F7" w:rsidRPr="00EE7DAA" w:rsidRDefault="000D19F7" w:rsidP="000D19F7">
            <w:pPr>
              <w:spacing w:after="0" w:line="240" w:lineRule="auto"/>
              <w:jc w:val="center"/>
              <w:rPr>
                <w:rFonts w:ascii="Arial" w:eastAsia="Times New Roman" w:hAnsi="Arial" w:cs="Arial"/>
                <w:bCs/>
                <w:sz w:val="12"/>
                <w:szCs w:val="12"/>
                <w:lang w:val="es-ES" w:eastAsia="es-CO"/>
              </w:rPr>
            </w:pPr>
          </w:p>
        </w:tc>
        <w:tc>
          <w:tcPr>
            <w:tcW w:w="1275" w:type="dxa"/>
            <w:vAlign w:val="center"/>
          </w:tcPr>
          <w:p w14:paraId="7F53B354"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Inadecuada satisfacción de la necesidad</w:t>
            </w:r>
          </w:p>
        </w:tc>
        <w:tc>
          <w:tcPr>
            <w:tcW w:w="284" w:type="dxa"/>
            <w:vAlign w:val="center"/>
          </w:tcPr>
          <w:p w14:paraId="49138CDC"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0E0FAAC4"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0A16E8B0"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2BE9665B"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3408704D"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42C8F923" w14:textId="77777777" w:rsidR="000D19F7" w:rsidRPr="00EE7DAA" w:rsidRDefault="000D19F7"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Durante el proceso de selección se surten múltiples filtros para evitar este riesgo. Responsables jurídicos-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 la dependencia – Grupo de Estructuración</w:t>
            </w:r>
          </w:p>
        </w:tc>
        <w:tc>
          <w:tcPr>
            <w:tcW w:w="284" w:type="dxa"/>
            <w:vAlign w:val="center"/>
          </w:tcPr>
          <w:p w14:paraId="330A9247" w14:textId="77777777" w:rsidR="000D19F7" w:rsidRPr="00EE7DAA" w:rsidRDefault="005E02D8"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379A6A1C" w14:textId="77777777" w:rsidR="000D19F7" w:rsidRPr="00EE7DAA" w:rsidRDefault="005E02D8"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39E5967A" w14:textId="77777777" w:rsidR="000D19F7" w:rsidRPr="00EE7DAA" w:rsidRDefault="005E02D8"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37CAAC26" w14:textId="77777777" w:rsidR="000D19F7" w:rsidRPr="00EE7DAA" w:rsidRDefault="005E02D8" w:rsidP="000D19F7">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753B01DF"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73C3C092"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DIRTECCION CORPORATIVA – </w:t>
            </w:r>
            <w:r w:rsidR="008A4461" w:rsidRPr="00EE7DAA">
              <w:rPr>
                <w:rFonts w:ascii="Arial" w:eastAsia="Times New Roman" w:hAnsi="Arial" w:cs="Arial"/>
                <w:sz w:val="12"/>
                <w:szCs w:val="12"/>
                <w:lang w:eastAsia="es-CO"/>
              </w:rPr>
              <w:t>DIRECCION DE TICS</w:t>
            </w:r>
          </w:p>
        </w:tc>
        <w:tc>
          <w:tcPr>
            <w:tcW w:w="708" w:type="dxa"/>
            <w:textDirection w:val="btLr"/>
            <w:vAlign w:val="center"/>
          </w:tcPr>
          <w:p w14:paraId="37BF84EB"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CUANDO SE ESTRUCTURAN LOS ESTUDIOS TÉCNICOS Y ECONOMICOS</w:t>
            </w:r>
          </w:p>
        </w:tc>
        <w:tc>
          <w:tcPr>
            <w:tcW w:w="597" w:type="dxa"/>
            <w:textDirection w:val="btLr"/>
            <w:vAlign w:val="center"/>
          </w:tcPr>
          <w:p w14:paraId="495B0A28"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HASTA LA ADJUDICACION DEL PROCESO</w:t>
            </w:r>
          </w:p>
        </w:tc>
        <w:tc>
          <w:tcPr>
            <w:tcW w:w="537" w:type="dxa"/>
            <w:textDirection w:val="btLr"/>
            <w:vAlign w:val="center"/>
          </w:tcPr>
          <w:p w14:paraId="44A171C1"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FILTROS INTERNOS Y VERIFICANDO LAS POSTURAS DE LOS POTENCIALES PROPONENTES</w:t>
            </w:r>
          </w:p>
        </w:tc>
        <w:tc>
          <w:tcPr>
            <w:tcW w:w="456" w:type="dxa"/>
            <w:textDirection w:val="btLr"/>
            <w:vAlign w:val="center"/>
          </w:tcPr>
          <w:p w14:paraId="0095CF0F" w14:textId="77777777" w:rsidR="000D19F7" w:rsidRPr="00EE7DAA" w:rsidRDefault="000D19F7" w:rsidP="000D19F7">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3467DD" w:rsidRPr="00EE7DAA" w14:paraId="06F46A20" w14:textId="77777777" w:rsidTr="006776DB">
        <w:trPr>
          <w:cantSplit/>
          <w:trHeight w:val="1485"/>
        </w:trPr>
        <w:tc>
          <w:tcPr>
            <w:tcW w:w="330" w:type="dxa"/>
            <w:textDirection w:val="btLr"/>
            <w:vAlign w:val="center"/>
          </w:tcPr>
          <w:p w14:paraId="29F3D024"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1.9</w:t>
            </w:r>
          </w:p>
        </w:tc>
        <w:tc>
          <w:tcPr>
            <w:tcW w:w="237" w:type="dxa"/>
            <w:textDirection w:val="btLr"/>
            <w:vAlign w:val="center"/>
          </w:tcPr>
          <w:p w14:paraId="0984BB54"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441330DD"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2F4657FA"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Planeación</w:t>
            </w:r>
          </w:p>
        </w:tc>
        <w:tc>
          <w:tcPr>
            <w:tcW w:w="425" w:type="dxa"/>
            <w:textDirection w:val="btLr"/>
            <w:vAlign w:val="center"/>
          </w:tcPr>
          <w:p w14:paraId="38A9F121"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6A945AA0" w14:textId="77777777" w:rsidR="003467DD" w:rsidRPr="00EE7DAA" w:rsidRDefault="003467DD" w:rsidP="003467DD">
            <w:pPr>
              <w:spacing w:after="0" w:line="240" w:lineRule="auto"/>
              <w:ind w:left="-25"/>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Adquisiciones inadecuadas que generan detrimentos patrimoniales y sus correspondientes investigaciones</w:t>
            </w:r>
            <w:r w:rsidRPr="00EE7DAA">
              <w:rPr>
                <w:rFonts w:ascii="Arial" w:eastAsia="Times New Roman" w:hAnsi="Arial" w:cs="Arial"/>
                <w:bCs/>
                <w:sz w:val="12"/>
                <w:szCs w:val="12"/>
                <w:lang w:val="es-ES" w:eastAsia="es-CO"/>
              </w:rPr>
              <w:t>.</w:t>
            </w:r>
          </w:p>
          <w:p w14:paraId="58658B95" w14:textId="77777777" w:rsidR="003467DD" w:rsidRPr="00EE7DAA" w:rsidRDefault="003467DD" w:rsidP="003467DD">
            <w:pPr>
              <w:spacing w:after="0" w:line="240" w:lineRule="auto"/>
              <w:jc w:val="center"/>
              <w:rPr>
                <w:rFonts w:ascii="Arial" w:eastAsia="Times New Roman" w:hAnsi="Arial" w:cs="Arial"/>
                <w:bCs/>
                <w:sz w:val="12"/>
                <w:szCs w:val="12"/>
                <w:lang w:val="es-ES" w:eastAsia="es-CO"/>
              </w:rPr>
            </w:pPr>
          </w:p>
        </w:tc>
        <w:tc>
          <w:tcPr>
            <w:tcW w:w="1275" w:type="dxa"/>
            <w:vAlign w:val="center"/>
          </w:tcPr>
          <w:p w14:paraId="4AA8BCB4"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Detrimentos Patrimoniales contra la Administración</w:t>
            </w:r>
          </w:p>
        </w:tc>
        <w:tc>
          <w:tcPr>
            <w:tcW w:w="284" w:type="dxa"/>
            <w:vAlign w:val="center"/>
          </w:tcPr>
          <w:p w14:paraId="465C1C9B" w14:textId="77777777" w:rsidR="003467DD" w:rsidRPr="00EE7DAA" w:rsidRDefault="005E02D8"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56C250A1" w14:textId="77777777" w:rsidR="003467DD" w:rsidRPr="00EE7DAA" w:rsidRDefault="005E02D8"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779C2706" w14:textId="77777777" w:rsidR="003467DD" w:rsidRPr="00EE7DAA" w:rsidRDefault="005E02D8"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3C91F8A8"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46FD1907"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76B5ECC5" w14:textId="77777777" w:rsidR="003467DD" w:rsidRPr="00EE7DAA" w:rsidRDefault="000D059B"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Durante el proceso de selección se surten múltiples filtros para evitar este riesgo. Responsables jurídicos-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 la dependencia – Grupo de Estructuración</w:t>
            </w:r>
          </w:p>
        </w:tc>
        <w:tc>
          <w:tcPr>
            <w:tcW w:w="284" w:type="dxa"/>
            <w:vAlign w:val="center"/>
          </w:tcPr>
          <w:p w14:paraId="3C49297E" w14:textId="77777777" w:rsidR="003467DD" w:rsidRPr="00EE7DAA" w:rsidRDefault="005E02D8"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5DC99E37" w14:textId="77777777" w:rsidR="003467DD" w:rsidRPr="00EE7DAA" w:rsidRDefault="005E02D8"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1AC77CD9" w14:textId="77777777" w:rsidR="003467DD" w:rsidRPr="00EE7DAA" w:rsidRDefault="005E02D8"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720D54A4" w14:textId="77777777" w:rsidR="003467DD" w:rsidRPr="00EE7DAA" w:rsidRDefault="003467DD" w:rsidP="003467DD">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0475002F"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1794AE12" w14:textId="77777777" w:rsidR="003467DD" w:rsidRPr="00EE7DAA" w:rsidRDefault="008A4461"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DIRECCION DE TICS</w:t>
            </w:r>
          </w:p>
        </w:tc>
        <w:tc>
          <w:tcPr>
            <w:tcW w:w="708" w:type="dxa"/>
            <w:textDirection w:val="btLr"/>
            <w:vAlign w:val="center"/>
          </w:tcPr>
          <w:p w14:paraId="3DE69559"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CUANDO SE ESTRUCTURAN LOS ESTUDIOS TÉCNICOS Y ECONOMICOS</w:t>
            </w:r>
          </w:p>
        </w:tc>
        <w:tc>
          <w:tcPr>
            <w:tcW w:w="597" w:type="dxa"/>
            <w:textDirection w:val="btLr"/>
            <w:vAlign w:val="center"/>
          </w:tcPr>
          <w:p w14:paraId="51FC42A2"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HASTA LA ADJUDICACION DEL PROCESO</w:t>
            </w:r>
          </w:p>
        </w:tc>
        <w:tc>
          <w:tcPr>
            <w:tcW w:w="537" w:type="dxa"/>
            <w:textDirection w:val="btLr"/>
            <w:vAlign w:val="center"/>
          </w:tcPr>
          <w:p w14:paraId="55952FBF"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FILTROS INTERNOS </w:t>
            </w:r>
          </w:p>
        </w:tc>
        <w:tc>
          <w:tcPr>
            <w:tcW w:w="456" w:type="dxa"/>
            <w:textDirection w:val="btLr"/>
            <w:vAlign w:val="center"/>
          </w:tcPr>
          <w:p w14:paraId="575585A2" w14:textId="77777777" w:rsidR="003467DD" w:rsidRPr="00EE7DAA" w:rsidRDefault="003467DD" w:rsidP="003467DD">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6776DB" w:rsidRPr="00EE7DAA" w14:paraId="2123174D" w14:textId="77777777" w:rsidTr="006776DB">
        <w:trPr>
          <w:cantSplit/>
          <w:trHeight w:val="1932"/>
        </w:trPr>
        <w:tc>
          <w:tcPr>
            <w:tcW w:w="330" w:type="dxa"/>
            <w:textDirection w:val="btLr"/>
            <w:vAlign w:val="center"/>
          </w:tcPr>
          <w:p w14:paraId="69981208"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2.1</w:t>
            </w:r>
          </w:p>
        </w:tc>
        <w:tc>
          <w:tcPr>
            <w:tcW w:w="237" w:type="dxa"/>
            <w:textDirection w:val="btLr"/>
            <w:vAlign w:val="center"/>
          </w:tcPr>
          <w:p w14:paraId="09F8B6E5"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258D1794"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30CE5EEF"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Selección</w:t>
            </w:r>
          </w:p>
        </w:tc>
        <w:tc>
          <w:tcPr>
            <w:tcW w:w="425" w:type="dxa"/>
            <w:textDirection w:val="btLr"/>
            <w:vAlign w:val="center"/>
          </w:tcPr>
          <w:p w14:paraId="781CCC50"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Estructuración</w:t>
            </w:r>
          </w:p>
        </w:tc>
        <w:tc>
          <w:tcPr>
            <w:tcW w:w="1276" w:type="dxa"/>
            <w:vAlign w:val="center"/>
          </w:tcPr>
          <w:p w14:paraId="03D722EF" w14:textId="77777777" w:rsidR="006776DB" w:rsidRPr="00EE7DAA" w:rsidRDefault="006776DB" w:rsidP="006776DB">
            <w:pPr>
              <w:spacing w:after="0" w:line="240" w:lineRule="auto"/>
              <w:ind w:left="-25"/>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Falta de capacidad de TRANSMILENIO para adelantar el proceso de selección.</w:t>
            </w:r>
          </w:p>
          <w:p w14:paraId="6F63E6B0" w14:textId="77777777" w:rsidR="006776DB" w:rsidRPr="00EE7DAA" w:rsidRDefault="006776DB" w:rsidP="006776DB">
            <w:pPr>
              <w:spacing w:after="0" w:line="240" w:lineRule="auto"/>
              <w:jc w:val="center"/>
              <w:rPr>
                <w:rFonts w:ascii="Arial" w:eastAsia="Times New Roman" w:hAnsi="Arial" w:cs="Arial"/>
                <w:bCs/>
                <w:sz w:val="12"/>
                <w:szCs w:val="12"/>
                <w:lang w:val="es-ES" w:eastAsia="es-CO"/>
              </w:rPr>
            </w:pPr>
          </w:p>
        </w:tc>
        <w:tc>
          <w:tcPr>
            <w:tcW w:w="1275" w:type="dxa"/>
            <w:vAlign w:val="center"/>
          </w:tcPr>
          <w:p w14:paraId="6695F328"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val="es-MX" w:eastAsia="es-CO"/>
              </w:rPr>
              <w:t>Revocar el proceso de selección</w:t>
            </w:r>
          </w:p>
        </w:tc>
        <w:tc>
          <w:tcPr>
            <w:tcW w:w="284" w:type="dxa"/>
            <w:vAlign w:val="center"/>
          </w:tcPr>
          <w:p w14:paraId="219E443D"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4FAC918E"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2A58D3AC"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2CBD3438"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71890DCD"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31E359ED"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el proceso de selección se surten múltiples filtros para evitar este riesgo. Ordenador del gasto</w:t>
            </w:r>
          </w:p>
        </w:tc>
        <w:tc>
          <w:tcPr>
            <w:tcW w:w="284" w:type="dxa"/>
            <w:vAlign w:val="center"/>
          </w:tcPr>
          <w:p w14:paraId="79FD94AA"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103D271C"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15121FA3"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7354681C"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082AE759"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NO</w:t>
            </w:r>
          </w:p>
        </w:tc>
        <w:tc>
          <w:tcPr>
            <w:tcW w:w="679" w:type="dxa"/>
            <w:textDirection w:val="btLr"/>
            <w:vAlign w:val="center"/>
          </w:tcPr>
          <w:p w14:paraId="70F9E778"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DIRTECCION CORPORATIVA </w:t>
            </w:r>
          </w:p>
        </w:tc>
        <w:tc>
          <w:tcPr>
            <w:tcW w:w="708" w:type="dxa"/>
            <w:textDirection w:val="btLr"/>
            <w:vAlign w:val="center"/>
          </w:tcPr>
          <w:p w14:paraId="3E31D1E4"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ESTRUCTURACION DEL ANALISIS JURIDICO</w:t>
            </w:r>
          </w:p>
        </w:tc>
        <w:tc>
          <w:tcPr>
            <w:tcW w:w="597" w:type="dxa"/>
            <w:textDirection w:val="btLr"/>
            <w:vAlign w:val="center"/>
          </w:tcPr>
          <w:p w14:paraId="184DF5DE"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PARA LOS PROCESOS CON CONVOCATORIA PUBLICA HASTA EL ACTO DE APERTURA Y PARA LO OTROS PREVIO A LA FIRMA DEL NEGOCIO</w:t>
            </w:r>
          </w:p>
        </w:tc>
        <w:tc>
          <w:tcPr>
            <w:tcW w:w="537" w:type="dxa"/>
            <w:textDirection w:val="btLr"/>
            <w:vAlign w:val="center"/>
          </w:tcPr>
          <w:p w14:paraId="01DDF78E"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FILTROS INTERNOS (Abogado Responsable – Ordenador del gasto)</w:t>
            </w:r>
          </w:p>
        </w:tc>
        <w:tc>
          <w:tcPr>
            <w:tcW w:w="456" w:type="dxa"/>
            <w:textDirection w:val="btLr"/>
            <w:vAlign w:val="center"/>
          </w:tcPr>
          <w:p w14:paraId="3B6EB503"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096644" w:rsidRPr="00EE7DAA" w14:paraId="44CC1B18" w14:textId="77777777" w:rsidTr="006776DB">
        <w:trPr>
          <w:cantSplit/>
          <w:trHeight w:val="1777"/>
        </w:trPr>
        <w:tc>
          <w:tcPr>
            <w:tcW w:w="330" w:type="dxa"/>
            <w:textDirection w:val="btLr"/>
            <w:vAlign w:val="center"/>
          </w:tcPr>
          <w:p w14:paraId="5A419BF8"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2.2</w:t>
            </w:r>
          </w:p>
        </w:tc>
        <w:tc>
          <w:tcPr>
            <w:tcW w:w="237" w:type="dxa"/>
            <w:textDirection w:val="btLr"/>
            <w:vAlign w:val="center"/>
          </w:tcPr>
          <w:p w14:paraId="22095F5F"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5C9C9707"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7E5AC75F"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Selección</w:t>
            </w:r>
          </w:p>
        </w:tc>
        <w:tc>
          <w:tcPr>
            <w:tcW w:w="425" w:type="dxa"/>
            <w:textDirection w:val="btLr"/>
            <w:vAlign w:val="center"/>
          </w:tcPr>
          <w:p w14:paraId="7B9F93ED"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 - Evaluación</w:t>
            </w:r>
          </w:p>
        </w:tc>
        <w:tc>
          <w:tcPr>
            <w:tcW w:w="1276" w:type="dxa"/>
            <w:vAlign w:val="center"/>
          </w:tcPr>
          <w:p w14:paraId="33FAD439" w14:textId="77777777" w:rsidR="00096644" w:rsidRPr="00EE7DAA" w:rsidRDefault="00096644" w:rsidP="00096644">
            <w:pPr>
              <w:spacing w:after="0" w:line="240" w:lineRule="auto"/>
              <w:ind w:left="-25"/>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Seleccionar un contratista que no cumpla con la totalidad de los requisitos solicitados por la entidad.</w:t>
            </w:r>
          </w:p>
          <w:p w14:paraId="38AC628D"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p>
        </w:tc>
        <w:tc>
          <w:tcPr>
            <w:tcW w:w="1275" w:type="dxa"/>
            <w:vAlign w:val="center"/>
          </w:tcPr>
          <w:p w14:paraId="484D9EE1"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val="es-ES" w:eastAsia="es-CO"/>
              </w:rPr>
              <w:t>R</w:t>
            </w:r>
            <w:r w:rsidRPr="00EE7DAA">
              <w:rPr>
                <w:rFonts w:ascii="Arial" w:eastAsia="Times New Roman" w:hAnsi="Arial" w:cs="Arial"/>
                <w:sz w:val="12"/>
                <w:szCs w:val="12"/>
                <w:lang w:val="es-MX" w:eastAsia="es-CO"/>
              </w:rPr>
              <w:t>evocar el acto de adjudicación e impulsar las investigaciones a que haya lugar.</w:t>
            </w:r>
          </w:p>
        </w:tc>
        <w:tc>
          <w:tcPr>
            <w:tcW w:w="284" w:type="dxa"/>
            <w:vAlign w:val="center"/>
          </w:tcPr>
          <w:p w14:paraId="64D4E78A"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56C3961D"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2862AF7A"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6CF2A619"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33DAF190"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7171EB1D"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el proceso de selección se surten múltiples filtros para evitar este riesgo. Ordenador del gasto – Equipo Evaluador</w:t>
            </w:r>
          </w:p>
        </w:tc>
        <w:tc>
          <w:tcPr>
            <w:tcW w:w="284" w:type="dxa"/>
            <w:vAlign w:val="center"/>
          </w:tcPr>
          <w:p w14:paraId="3A55B484"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4FB04E6"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2CF78FF9"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305B0193"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2E582E22" w14:textId="77777777" w:rsidR="00096644" w:rsidRPr="00EE7DAA" w:rsidRDefault="006776DB"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07EE9E01"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COMITÉ EVALUADOR</w:t>
            </w:r>
          </w:p>
        </w:tc>
        <w:tc>
          <w:tcPr>
            <w:tcW w:w="708" w:type="dxa"/>
            <w:textDirection w:val="btLr"/>
            <w:vAlign w:val="center"/>
          </w:tcPr>
          <w:p w14:paraId="6830430F"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RECEPCION DE OFERTA(S)</w:t>
            </w:r>
          </w:p>
        </w:tc>
        <w:tc>
          <w:tcPr>
            <w:tcW w:w="597" w:type="dxa"/>
            <w:textDirection w:val="btLr"/>
            <w:vAlign w:val="center"/>
          </w:tcPr>
          <w:p w14:paraId="1E898738"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PARA LOS PROCESOS CON CONVOCATORIA PUBLICA HASTA EL ACTO DE ADJUDICACION Y PARA LO OTROS PREVIO A LA FIRMA DEL NEGOCIO</w:t>
            </w:r>
          </w:p>
        </w:tc>
        <w:tc>
          <w:tcPr>
            <w:tcW w:w="537" w:type="dxa"/>
            <w:textDirection w:val="btLr"/>
            <w:vAlign w:val="center"/>
          </w:tcPr>
          <w:p w14:paraId="1D1530FC"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FILTROS INTERNOS (Abogado Responsable – Ordenador del gasto – Comité Evaluador)</w:t>
            </w:r>
          </w:p>
        </w:tc>
        <w:tc>
          <w:tcPr>
            <w:tcW w:w="456" w:type="dxa"/>
            <w:textDirection w:val="btLr"/>
            <w:vAlign w:val="center"/>
          </w:tcPr>
          <w:p w14:paraId="5104EB8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096644" w:rsidRPr="00EE7DAA" w14:paraId="3ABAB4E1" w14:textId="77777777" w:rsidTr="006776DB">
        <w:trPr>
          <w:cantSplit/>
          <w:trHeight w:val="2064"/>
        </w:trPr>
        <w:tc>
          <w:tcPr>
            <w:tcW w:w="330" w:type="dxa"/>
            <w:textDirection w:val="btLr"/>
            <w:vAlign w:val="center"/>
          </w:tcPr>
          <w:p w14:paraId="6538300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2.3</w:t>
            </w:r>
          </w:p>
        </w:tc>
        <w:tc>
          <w:tcPr>
            <w:tcW w:w="237" w:type="dxa"/>
            <w:textDirection w:val="btLr"/>
            <w:vAlign w:val="center"/>
          </w:tcPr>
          <w:p w14:paraId="37973AE2"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3FBACEBD"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7C99EBF1"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Selección</w:t>
            </w:r>
          </w:p>
        </w:tc>
        <w:tc>
          <w:tcPr>
            <w:tcW w:w="425" w:type="dxa"/>
            <w:textDirection w:val="btLr"/>
            <w:vAlign w:val="center"/>
          </w:tcPr>
          <w:p w14:paraId="37FD811A"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 -Evaluación</w:t>
            </w:r>
          </w:p>
        </w:tc>
        <w:tc>
          <w:tcPr>
            <w:tcW w:w="1276" w:type="dxa"/>
            <w:vAlign w:val="center"/>
          </w:tcPr>
          <w:p w14:paraId="134E825D"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 xml:space="preserve">Seleccionar a un contratista que este inmerso en una inhabilidad o incompatibilidad </w:t>
            </w:r>
          </w:p>
        </w:tc>
        <w:tc>
          <w:tcPr>
            <w:tcW w:w="1275" w:type="dxa"/>
            <w:vAlign w:val="center"/>
          </w:tcPr>
          <w:p w14:paraId="45EBDAF0"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val="es-ES" w:eastAsia="es-CO"/>
              </w:rPr>
              <w:t>R</w:t>
            </w:r>
            <w:r w:rsidRPr="00EE7DAA">
              <w:rPr>
                <w:rFonts w:ascii="Arial" w:eastAsia="Times New Roman" w:hAnsi="Arial" w:cs="Arial"/>
                <w:sz w:val="12"/>
                <w:szCs w:val="12"/>
                <w:lang w:val="es-MX" w:eastAsia="es-CO"/>
              </w:rPr>
              <w:t>evocar el acto de adjudicación e impulsar las investigaciones a que haya lugar.</w:t>
            </w:r>
          </w:p>
        </w:tc>
        <w:tc>
          <w:tcPr>
            <w:tcW w:w="284" w:type="dxa"/>
            <w:vAlign w:val="center"/>
          </w:tcPr>
          <w:p w14:paraId="043B0906"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67D5EADE"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14A02FA0"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604FD2F5"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715CE5E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13EDCF01"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el proceso de selección se surten múltiples filtros para evitar este riesgo. Ordenador del gasto – Equipo Evaluador</w:t>
            </w:r>
          </w:p>
        </w:tc>
        <w:tc>
          <w:tcPr>
            <w:tcW w:w="284" w:type="dxa"/>
            <w:vAlign w:val="center"/>
          </w:tcPr>
          <w:p w14:paraId="252B1070"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0225F93"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41B9376F"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79907D88"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372CBB53" w14:textId="77777777" w:rsidR="00096644" w:rsidRPr="00EE7DAA" w:rsidRDefault="00C17F9A"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4A1B2ECD"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DIRECCIÒN CORPORATIVA – ABOGADO RESPONSABLE - COMITÉ EVALUADOR</w:t>
            </w:r>
          </w:p>
        </w:tc>
        <w:tc>
          <w:tcPr>
            <w:tcW w:w="708" w:type="dxa"/>
            <w:textDirection w:val="btLr"/>
            <w:vAlign w:val="center"/>
          </w:tcPr>
          <w:p w14:paraId="0FDF4B89"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RECEPCION DE OFERTA(S)</w:t>
            </w:r>
          </w:p>
        </w:tc>
        <w:tc>
          <w:tcPr>
            <w:tcW w:w="597" w:type="dxa"/>
            <w:textDirection w:val="btLr"/>
            <w:vAlign w:val="center"/>
          </w:tcPr>
          <w:p w14:paraId="0461912D"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FIRMA DEL NEGOCIO</w:t>
            </w:r>
          </w:p>
        </w:tc>
        <w:tc>
          <w:tcPr>
            <w:tcW w:w="537" w:type="dxa"/>
            <w:textDirection w:val="btLr"/>
            <w:vAlign w:val="center"/>
          </w:tcPr>
          <w:p w14:paraId="2E0B2CFC"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FILTROS INTERNOS (Abogado Responsable – Ordenador del gasto – Comité Evaluador)</w:t>
            </w:r>
          </w:p>
        </w:tc>
        <w:tc>
          <w:tcPr>
            <w:tcW w:w="456" w:type="dxa"/>
            <w:textDirection w:val="btLr"/>
            <w:vAlign w:val="center"/>
          </w:tcPr>
          <w:p w14:paraId="7DC99DE1"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C17F9A" w:rsidRPr="00EE7DAA" w14:paraId="1E6F22F9" w14:textId="77777777" w:rsidTr="006776DB">
        <w:trPr>
          <w:cantSplit/>
          <w:trHeight w:val="2827"/>
        </w:trPr>
        <w:tc>
          <w:tcPr>
            <w:tcW w:w="330" w:type="dxa"/>
            <w:textDirection w:val="btLr"/>
            <w:vAlign w:val="center"/>
          </w:tcPr>
          <w:p w14:paraId="27B9E432"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2.4</w:t>
            </w:r>
          </w:p>
        </w:tc>
        <w:tc>
          <w:tcPr>
            <w:tcW w:w="237" w:type="dxa"/>
            <w:textDirection w:val="btLr"/>
            <w:vAlign w:val="center"/>
          </w:tcPr>
          <w:p w14:paraId="21741E71"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7EC0AB71"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 - Externo</w:t>
            </w:r>
          </w:p>
        </w:tc>
        <w:tc>
          <w:tcPr>
            <w:tcW w:w="284" w:type="dxa"/>
            <w:textDirection w:val="btLr"/>
            <w:vAlign w:val="center"/>
          </w:tcPr>
          <w:p w14:paraId="407DF873"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Selección</w:t>
            </w:r>
          </w:p>
        </w:tc>
        <w:tc>
          <w:tcPr>
            <w:tcW w:w="425" w:type="dxa"/>
            <w:textDirection w:val="btLr"/>
            <w:vAlign w:val="center"/>
          </w:tcPr>
          <w:p w14:paraId="3BB12AEB"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 -Evaluación</w:t>
            </w:r>
          </w:p>
        </w:tc>
        <w:tc>
          <w:tcPr>
            <w:tcW w:w="1276" w:type="dxa"/>
            <w:vAlign w:val="center"/>
          </w:tcPr>
          <w:p w14:paraId="16C85CBB" w14:textId="77777777" w:rsidR="00C17F9A" w:rsidRPr="00EE7DAA" w:rsidRDefault="00C17F9A" w:rsidP="00C17F9A">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Seleccionar a un contratista que realice pactos con otros oferentes para engañar a la entidad – Pactos colusorios</w:t>
            </w:r>
          </w:p>
        </w:tc>
        <w:tc>
          <w:tcPr>
            <w:tcW w:w="1275" w:type="dxa"/>
            <w:vAlign w:val="center"/>
          </w:tcPr>
          <w:p w14:paraId="1F9A1FDE"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val="es-ES" w:eastAsia="es-CO"/>
              </w:rPr>
              <w:t>R</w:t>
            </w:r>
            <w:r w:rsidRPr="00EE7DAA">
              <w:rPr>
                <w:rFonts w:ascii="Arial" w:eastAsia="Times New Roman" w:hAnsi="Arial" w:cs="Arial"/>
                <w:sz w:val="12"/>
                <w:szCs w:val="12"/>
                <w:lang w:val="es-MX" w:eastAsia="es-CO"/>
              </w:rPr>
              <w:t>evocar el acto de adjudicación e impulsar las investigaciones a que haya lugar.</w:t>
            </w:r>
          </w:p>
        </w:tc>
        <w:tc>
          <w:tcPr>
            <w:tcW w:w="284" w:type="dxa"/>
            <w:vAlign w:val="center"/>
          </w:tcPr>
          <w:p w14:paraId="76C54862"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0976D569"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2EE5CFB9"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415EB6FC"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699EC606"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0B1FC447"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el proceso de selección se surten múltiples filtros para evitar este riesgo - (se debe oficiar a entes de control competentes) Ordenador del gasto – Equipo Evaluador</w:t>
            </w:r>
          </w:p>
        </w:tc>
        <w:tc>
          <w:tcPr>
            <w:tcW w:w="284" w:type="dxa"/>
            <w:vAlign w:val="center"/>
          </w:tcPr>
          <w:p w14:paraId="5CB98114"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5399B953"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4B6795EB"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5FEF405F"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78855AD8"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2EFB049C"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DIRECCION CORPORATIVA – ABOGADO RESPONSABLE - COMITÉ EVALUADOR – POTENCIALES PROPONENTES</w:t>
            </w:r>
          </w:p>
        </w:tc>
        <w:tc>
          <w:tcPr>
            <w:tcW w:w="708" w:type="dxa"/>
            <w:textDirection w:val="btLr"/>
            <w:vAlign w:val="center"/>
          </w:tcPr>
          <w:p w14:paraId="6EEC9D20"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DESDE LA PROBLICACIÓN DEL PROYECTO DE PLIGOS O INVITACION PARA PROCESOS CON CONVOCATORIA PUBLICA O DESDE LA INVITACIÓN PARA LOS PROCESOS SIN CONVOCATORIA PUBLICA</w:t>
            </w:r>
          </w:p>
        </w:tc>
        <w:tc>
          <w:tcPr>
            <w:tcW w:w="597" w:type="dxa"/>
            <w:textDirection w:val="btLr"/>
            <w:vAlign w:val="center"/>
          </w:tcPr>
          <w:p w14:paraId="0654C745"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FIRMA DEL NEGOCIO</w:t>
            </w:r>
          </w:p>
        </w:tc>
        <w:tc>
          <w:tcPr>
            <w:tcW w:w="537" w:type="dxa"/>
            <w:textDirection w:val="btLr"/>
            <w:vAlign w:val="center"/>
          </w:tcPr>
          <w:p w14:paraId="7D6D523E"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FILTROS INTERNOS (Abogado Responsable – Subgerente Jurídico – Comité Evaluador) Y OFERENTES</w:t>
            </w:r>
          </w:p>
        </w:tc>
        <w:tc>
          <w:tcPr>
            <w:tcW w:w="456" w:type="dxa"/>
            <w:textDirection w:val="btLr"/>
            <w:vAlign w:val="center"/>
          </w:tcPr>
          <w:p w14:paraId="65F90CDB"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C17F9A" w:rsidRPr="00EE7DAA" w14:paraId="4D283667" w14:textId="77777777" w:rsidTr="006776DB">
        <w:trPr>
          <w:cantSplit/>
          <w:trHeight w:val="2483"/>
        </w:trPr>
        <w:tc>
          <w:tcPr>
            <w:tcW w:w="330" w:type="dxa"/>
            <w:textDirection w:val="btLr"/>
            <w:vAlign w:val="center"/>
          </w:tcPr>
          <w:p w14:paraId="289D7623"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2.5</w:t>
            </w:r>
          </w:p>
        </w:tc>
        <w:tc>
          <w:tcPr>
            <w:tcW w:w="237" w:type="dxa"/>
            <w:textDirection w:val="btLr"/>
            <w:vAlign w:val="center"/>
          </w:tcPr>
          <w:p w14:paraId="3BC9E1B9"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4AE55B36"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 - Externo</w:t>
            </w:r>
          </w:p>
        </w:tc>
        <w:tc>
          <w:tcPr>
            <w:tcW w:w="284" w:type="dxa"/>
            <w:textDirection w:val="btLr"/>
            <w:vAlign w:val="center"/>
          </w:tcPr>
          <w:p w14:paraId="5BE8FAC3"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Selección</w:t>
            </w:r>
          </w:p>
        </w:tc>
        <w:tc>
          <w:tcPr>
            <w:tcW w:w="425" w:type="dxa"/>
            <w:textDirection w:val="btLr"/>
            <w:vAlign w:val="center"/>
          </w:tcPr>
          <w:p w14:paraId="13E8E402"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 -Evaluación</w:t>
            </w:r>
          </w:p>
        </w:tc>
        <w:tc>
          <w:tcPr>
            <w:tcW w:w="1276" w:type="dxa"/>
            <w:vAlign w:val="center"/>
          </w:tcPr>
          <w:p w14:paraId="687FDA0B" w14:textId="77777777" w:rsidR="00C17F9A" w:rsidRPr="00EE7DAA" w:rsidRDefault="00C17F9A" w:rsidP="00C17F9A">
            <w:pPr>
              <w:spacing w:after="0" w:line="240" w:lineRule="auto"/>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Seleccionar a un contratista previo pactos ilegales entre funcionarios y particulares.</w:t>
            </w:r>
          </w:p>
          <w:p w14:paraId="0BDCD67B" w14:textId="77777777" w:rsidR="00C17F9A" w:rsidRPr="00EE7DAA" w:rsidRDefault="00C17F9A" w:rsidP="00C17F9A">
            <w:pPr>
              <w:spacing w:after="0" w:line="240" w:lineRule="auto"/>
              <w:jc w:val="center"/>
              <w:rPr>
                <w:rFonts w:ascii="Arial" w:eastAsia="Times New Roman" w:hAnsi="Arial" w:cs="Arial"/>
                <w:bCs/>
                <w:sz w:val="12"/>
                <w:szCs w:val="12"/>
                <w:lang w:val="es-ES" w:eastAsia="es-CO"/>
              </w:rPr>
            </w:pPr>
          </w:p>
        </w:tc>
        <w:tc>
          <w:tcPr>
            <w:tcW w:w="1275" w:type="dxa"/>
            <w:vAlign w:val="center"/>
          </w:tcPr>
          <w:p w14:paraId="321CD12D"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val="es-ES" w:eastAsia="es-CO"/>
              </w:rPr>
              <w:t>R</w:t>
            </w:r>
            <w:r w:rsidRPr="00EE7DAA">
              <w:rPr>
                <w:rFonts w:ascii="Arial" w:eastAsia="Times New Roman" w:hAnsi="Arial" w:cs="Arial"/>
                <w:sz w:val="12"/>
                <w:szCs w:val="12"/>
                <w:lang w:val="es-MX" w:eastAsia="es-CO"/>
              </w:rPr>
              <w:t>evocar el acto de adjudicación e impulsar las investigaciones a que haya lugar.</w:t>
            </w:r>
          </w:p>
        </w:tc>
        <w:tc>
          <w:tcPr>
            <w:tcW w:w="284" w:type="dxa"/>
            <w:vAlign w:val="center"/>
          </w:tcPr>
          <w:p w14:paraId="1691706F"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649317EE"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7A09FBD8"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6C0F8D5E"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2BAF51C0"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7FDFFD4D"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el proceso de selección se surten múltiples filtros para evitar este riesgo - (se debe oficiar a entes de control competentes) Ordenador del gasto – Equipo Evaluador</w:t>
            </w:r>
          </w:p>
        </w:tc>
        <w:tc>
          <w:tcPr>
            <w:tcW w:w="284" w:type="dxa"/>
            <w:vAlign w:val="center"/>
          </w:tcPr>
          <w:p w14:paraId="4F0568E9"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1D9688E4"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330E48ED"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46108B7B"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03C3D04B"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0A1A8239"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DIRECCION CORPORATIVA – ABOGADO RESPONSABLE - COMITÉ EVALUADOR – POTENCIALES PROPONENTES</w:t>
            </w:r>
          </w:p>
        </w:tc>
        <w:tc>
          <w:tcPr>
            <w:tcW w:w="708" w:type="dxa"/>
            <w:textDirection w:val="btLr"/>
            <w:vAlign w:val="center"/>
          </w:tcPr>
          <w:p w14:paraId="3602884B"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LA ADJUDICACIÓN PARA PROCESOS CON CONVOCATORIA PUBLICA </w:t>
            </w:r>
          </w:p>
        </w:tc>
        <w:tc>
          <w:tcPr>
            <w:tcW w:w="597" w:type="dxa"/>
            <w:textDirection w:val="btLr"/>
            <w:vAlign w:val="center"/>
          </w:tcPr>
          <w:p w14:paraId="1A3378F2"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FIRMA DEL NEGOCIO</w:t>
            </w:r>
          </w:p>
        </w:tc>
        <w:tc>
          <w:tcPr>
            <w:tcW w:w="537" w:type="dxa"/>
            <w:textDirection w:val="btLr"/>
            <w:vAlign w:val="center"/>
          </w:tcPr>
          <w:p w14:paraId="43B38B45"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FILTROS INTERNOS (Abogado Responsable – Subgerente Jurídico – Comité Evaluador) Y OFERENTES</w:t>
            </w:r>
          </w:p>
        </w:tc>
        <w:tc>
          <w:tcPr>
            <w:tcW w:w="456" w:type="dxa"/>
            <w:textDirection w:val="btLr"/>
            <w:vAlign w:val="center"/>
          </w:tcPr>
          <w:p w14:paraId="59F2A81D"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6776DB" w:rsidRPr="00EE7DAA" w14:paraId="7CDD3DAF" w14:textId="77777777" w:rsidTr="006776DB">
        <w:trPr>
          <w:cantSplit/>
          <w:trHeight w:val="2208"/>
        </w:trPr>
        <w:tc>
          <w:tcPr>
            <w:tcW w:w="330" w:type="dxa"/>
            <w:textDirection w:val="btLr"/>
            <w:vAlign w:val="center"/>
          </w:tcPr>
          <w:p w14:paraId="1ABBED67"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2.6</w:t>
            </w:r>
          </w:p>
        </w:tc>
        <w:tc>
          <w:tcPr>
            <w:tcW w:w="237" w:type="dxa"/>
            <w:textDirection w:val="btLr"/>
            <w:vAlign w:val="center"/>
          </w:tcPr>
          <w:p w14:paraId="368F560B"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33E4C4BB"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Externo</w:t>
            </w:r>
          </w:p>
        </w:tc>
        <w:tc>
          <w:tcPr>
            <w:tcW w:w="284" w:type="dxa"/>
            <w:textDirection w:val="btLr"/>
            <w:vAlign w:val="center"/>
          </w:tcPr>
          <w:p w14:paraId="6A5C0084"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Selección</w:t>
            </w:r>
          </w:p>
        </w:tc>
        <w:tc>
          <w:tcPr>
            <w:tcW w:w="425" w:type="dxa"/>
            <w:textDirection w:val="btLr"/>
            <w:vAlign w:val="center"/>
          </w:tcPr>
          <w:p w14:paraId="668CA5D6"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 -Evaluación</w:t>
            </w:r>
          </w:p>
        </w:tc>
        <w:tc>
          <w:tcPr>
            <w:tcW w:w="1276" w:type="dxa"/>
            <w:vAlign w:val="center"/>
          </w:tcPr>
          <w:p w14:paraId="3CC2F36F" w14:textId="77777777" w:rsidR="006776DB" w:rsidRPr="00EE7DAA" w:rsidRDefault="006776DB" w:rsidP="006776DB">
            <w:pPr>
              <w:spacing w:after="0" w:line="240" w:lineRule="auto"/>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Que se presenten ofertas artificialmente bajas.</w:t>
            </w:r>
          </w:p>
          <w:p w14:paraId="1E01CA5C" w14:textId="77777777" w:rsidR="006776DB" w:rsidRPr="00EE7DAA" w:rsidRDefault="006776DB" w:rsidP="006776DB">
            <w:pPr>
              <w:spacing w:after="0" w:line="240" w:lineRule="auto"/>
              <w:jc w:val="center"/>
              <w:rPr>
                <w:rFonts w:ascii="Arial" w:eastAsia="Times New Roman" w:hAnsi="Arial" w:cs="Arial"/>
                <w:bCs/>
                <w:sz w:val="12"/>
                <w:szCs w:val="12"/>
                <w:lang w:val="es-ES" w:eastAsia="es-CO"/>
              </w:rPr>
            </w:pPr>
          </w:p>
        </w:tc>
        <w:tc>
          <w:tcPr>
            <w:tcW w:w="1275" w:type="dxa"/>
            <w:vAlign w:val="center"/>
          </w:tcPr>
          <w:p w14:paraId="45BCE784"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val="es-ES" w:eastAsia="es-CO"/>
              </w:rPr>
              <w:t>Que los contratistas soliciten alteración de la ecuación contractual</w:t>
            </w:r>
            <w:r w:rsidRPr="00EE7DAA">
              <w:rPr>
                <w:rFonts w:ascii="Arial" w:eastAsia="Times New Roman" w:hAnsi="Arial" w:cs="Arial"/>
                <w:sz w:val="12"/>
                <w:szCs w:val="12"/>
                <w:lang w:val="es-MX" w:eastAsia="es-CO"/>
              </w:rPr>
              <w:t>.</w:t>
            </w:r>
          </w:p>
        </w:tc>
        <w:tc>
          <w:tcPr>
            <w:tcW w:w="284" w:type="dxa"/>
            <w:vAlign w:val="center"/>
          </w:tcPr>
          <w:p w14:paraId="7B0A805A"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5CEAEEE2"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3BDB4D69" w14:textId="01455BE1" w:rsidR="006776DB" w:rsidRPr="00EE7DAA" w:rsidRDefault="003D4DAA"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673591E7"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0D2B462E"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Contratista-Entidad</w:t>
            </w:r>
          </w:p>
        </w:tc>
        <w:tc>
          <w:tcPr>
            <w:tcW w:w="1387" w:type="dxa"/>
            <w:vAlign w:val="center"/>
          </w:tcPr>
          <w:p w14:paraId="502FFE78"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Estudios económicos solidos estructurados por el Área Responsable-Dar aplicación a la Guía para establecer precios artificialmente bajos de Colombia Compra</w:t>
            </w:r>
          </w:p>
        </w:tc>
        <w:tc>
          <w:tcPr>
            <w:tcW w:w="284" w:type="dxa"/>
            <w:vAlign w:val="center"/>
          </w:tcPr>
          <w:p w14:paraId="5C421E6E"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6F963DD2"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71CE95A6"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1D5004F5" w14:textId="77777777" w:rsidR="006776DB" w:rsidRPr="00EE7DAA" w:rsidRDefault="006776DB" w:rsidP="006776DB">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21DAE407"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656A9CC9" w14:textId="77777777" w:rsidR="006776DB" w:rsidRPr="00EE7DAA" w:rsidRDefault="006776DB"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SUPERVISOR DEL CONTRATO Y </w:t>
            </w:r>
            <w:r w:rsidR="00C17F9A" w:rsidRPr="00EE7DAA">
              <w:rPr>
                <w:rFonts w:ascii="Arial" w:eastAsia="Times New Roman" w:hAnsi="Arial" w:cs="Arial"/>
                <w:sz w:val="12"/>
                <w:szCs w:val="12"/>
                <w:lang w:eastAsia="es-CO"/>
              </w:rPr>
              <w:t>DIRECTOR DE TIC</w:t>
            </w:r>
          </w:p>
        </w:tc>
        <w:tc>
          <w:tcPr>
            <w:tcW w:w="708" w:type="dxa"/>
            <w:textDirection w:val="btLr"/>
            <w:vAlign w:val="center"/>
          </w:tcPr>
          <w:p w14:paraId="460DA65B"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DESDE LA DILIGENCIA DE RECEPCION DE OFERTAS EN LOS PROCESOS CON CONVOCATORIA PUBLICA</w:t>
            </w:r>
          </w:p>
        </w:tc>
        <w:tc>
          <w:tcPr>
            <w:tcW w:w="597" w:type="dxa"/>
            <w:textDirection w:val="btLr"/>
            <w:vAlign w:val="center"/>
          </w:tcPr>
          <w:p w14:paraId="14B3DB03"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 EJECUCIÓN CONTRACTUAL</w:t>
            </w:r>
          </w:p>
        </w:tc>
        <w:tc>
          <w:tcPr>
            <w:tcW w:w="537" w:type="dxa"/>
            <w:textDirection w:val="btLr"/>
            <w:vAlign w:val="center"/>
          </w:tcPr>
          <w:p w14:paraId="52E5AF6C"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FILTROS INTERNOS (Supervisor del Contrato – </w:t>
            </w:r>
            <w:proofErr w:type="gramStart"/>
            <w:r w:rsidRPr="00EE7DAA">
              <w:rPr>
                <w:rFonts w:ascii="Arial" w:eastAsia="Times New Roman" w:hAnsi="Arial" w:cs="Arial"/>
                <w:sz w:val="12"/>
                <w:szCs w:val="12"/>
                <w:lang w:eastAsia="es-CO"/>
              </w:rPr>
              <w:t>Jefe</w:t>
            </w:r>
            <w:proofErr w:type="gramEnd"/>
            <w:r w:rsidRPr="00EE7DAA">
              <w:rPr>
                <w:rFonts w:ascii="Arial" w:eastAsia="Times New Roman" w:hAnsi="Arial" w:cs="Arial"/>
                <w:sz w:val="12"/>
                <w:szCs w:val="12"/>
                <w:lang w:eastAsia="es-CO"/>
              </w:rPr>
              <w:t xml:space="preserve"> del Área que genera la necesidad)</w:t>
            </w:r>
          </w:p>
        </w:tc>
        <w:tc>
          <w:tcPr>
            <w:tcW w:w="456" w:type="dxa"/>
            <w:textDirection w:val="btLr"/>
            <w:vAlign w:val="center"/>
          </w:tcPr>
          <w:p w14:paraId="508797F4" w14:textId="77777777" w:rsidR="006776DB" w:rsidRPr="00EE7DAA" w:rsidRDefault="006776DB" w:rsidP="006776DB">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096644" w:rsidRPr="00EE7DAA" w14:paraId="749F99CF" w14:textId="77777777" w:rsidTr="006776DB">
        <w:trPr>
          <w:cantSplit/>
          <w:trHeight w:val="2348"/>
        </w:trPr>
        <w:tc>
          <w:tcPr>
            <w:tcW w:w="330" w:type="dxa"/>
            <w:textDirection w:val="btLr"/>
            <w:vAlign w:val="center"/>
          </w:tcPr>
          <w:p w14:paraId="4E945EC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3.1</w:t>
            </w:r>
          </w:p>
        </w:tc>
        <w:tc>
          <w:tcPr>
            <w:tcW w:w="237" w:type="dxa"/>
            <w:textDirection w:val="btLr"/>
            <w:vAlign w:val="center"/>
          </w:tcPr>
          <w:p w14:paraId="2D05E4F8"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562DD9A8"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Externo</w:t>
            </w:r>
          </w:p>
        </w:tc>
        <w:tc>
          <w:tcPr>
            <w:tcW w:w="284" w:type="dxa"/>
            <w:textDirection w:val="btLr"/>
            <w:vAlign w:val="center"/>
          </w:tcPr>
          <w:p w14:paraId="3803DA8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Contratación</w:t>
            </w:r>
          </w:p>
        </w:tc>
        <w:tc>
          <w:tcPr>
            <w:tcW w:w="425" w:type="dxa"/>
            <w:textDirection w:val="btLr"/>
            <w:vAlign w:val="center"/>
          </w:tcPr>
          <w:p w14:paraId="06E30E04"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w:t>
            </w:r>
          </w:p>
        </w:tc>
        <w:tc>
          <w:tcPr>
            <w:tcW w:w="1276" w:type="dxa"/>
            <w:vAlign w:val="center"/>
          </w:tcPr>
          <w:p w14:paraId="4F9D5FEE" w14:textId="77777777" w:rsidR="00096644" w:rsidRPr="00EE7DAA" w:rsidRDefault="00096644" w:rsidP="00096644">
            <w:pPr>
              <w:spacing w:after="0" w:line="240" w:lineRule="auto"/>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Una vez adjudicado el proceso, el favorecido no suscriba el contrato.</w:t>
            </w:r>
          </w:p>
          <w:p w14:paraId="63761B4E"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p>
        </w:tc>
        <w:tc>
          <w:tcPr>
            <w:tcW w:w="1275" w:type="dxa"/>
            <w:vAlign w:val="center"/>
          </w:tcPr>
          <w:p w14:paraId="4502641D"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val="es-ES" w:eastAsia="es-CO"/>
              </w:rPr>
              <w:t>Hacer efectiva la Garantía de Seriedad – Sancionar y Adjudicar el negocio al 2do en orden de elegibilidad</w:t>
            </w:r>
            <w:r w:rsidRPr="00EE7DAA">
              <w:rPr>
                <w:rFonts w:ascii="Arial" w:eastAsia="Times New Roman" w:hAnsi="Arial" w:cs="Arial"/>
                <w:sz w:val="12"/>
                <w:szCs w:val="12"/>
                <w:lang w:val="es-MX" w:eastAsia="es-CO"/>
              </w:rPr>
              <w:t>.</w:t>
            </w:r>
          </w:p>
        </w:tc>
        <w:tc>
          <w:tcPr>
            <w:tcW w:w="284" w:type="dxa"/>
            <w:vAlign w:val="center"/>
          </w:tcPr>
          <w:p w14:paraId="07C79224"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E3E2E3F"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0280DF16"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24FB0B50"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4DEDB802"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Proponente Adjudicatario</w:t>
            </w:r>
          </w:p>
        </w:tc>
        <w:tc>
          <w:tcPr>
            <w:tcW w:w="1387" w:type="dxa"/>
            <w:vAlign w:val="center"/>
          </w:tcPr>
          <w:p w14:paraId="33B8FB32"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Estudios económicos solidos estructurados por el Área Responsables- El área responsable debe requerir al contratista y la aseguradora para que el adjudicatario suscriba el contrato</w:t>
            </w:r>
          </w:p>
        </w:tc>
        <w:tc>
          <w:tcPr>
            <w:tcW w:w="284" w:type="dxa"/>
            <w:vAlign w:val="center"/>
          </w:tcPr>
          <w:p w14:paraId="5A89782A"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66D3DCA4"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68C4634E"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51229E79"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38265A74"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3268ED7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AREA QUE GENERA LA NECESIDAD – ABOGADO RESPONSABLE – DIRECCION CORPORATIVA</w:t>
            </w:r>
          </w:p>
        </w:tc>
        <w:tc>
          <w:tcPr>
            <w:tcW w:w="708" w:type="dxa"/>
            <w:textDirection w:val="btLr"/>
            <w:vAlign w:val="center"/>
          </w:tcPr>
          <w:p w14:paraId="7E6A68C2"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DESDE LA EXPEDICIÓN DEL ACTO ADMINISTRATIVO QUE ADJUDICA</w:t>
            </w:r>
          </w:p>
        </w:tc>
        <w:tc>
          <w:tcPr>
            <w:tcW w:w="597" w:type="dxa"/>
            <w:textDirection w:val="btLr"/>
            <w:vAlign w:val="center"/>
          </w:tcPr>
          <w:p w14:paraId="5341D0B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SUSCRIPCIÓN DEL CONTRATO</w:t>
            </w:r>
          </w:p>
        </w:tc>
        <w:tc>
          <w:tcPr>
            <w:tcW w:w="537" w:type="dxa"/>
            <w:textDirection w:val="btLr"/>
            <w:vAlign w:val="center"/>
          </w:tcPr>
          <w:p w14:paraId="1EF0C83C"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VERIFICANDO EL CUMPLIMIENTO DEL CRONOGRAMA DEL PROCESO</w:t>
            </w:r>
          </w:p>
        </w:tc>
        <w:tc>
          <w:tcPr>
            <w:tcW w:w="456" w:type="dxa"/>
            <w:textDirection w:val="btLr"/>
            <w:vAlign w:val="center"/>
          </w:tcPr>
          <w:p w14:paraId="163E71C7"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096644" w:rsidRPr="00EE7DAA" w14:paraId="5320FA30" w14:textId="77777777" w:rsidTr="006776DB">
        <w:trPr>
          <w:cantSplit/>
          <w:trHeight w:val="1786"/>
        </w:trPr>
        <w:tc>
          <w:tcPr>
            <w:tcW w:w="330" w:type="dxa"/>
            <w:textDirection w:val="btLr"/>
            <w:vAlign w:val="center"/>
          </w:tcPr>
          <w:p w14:paraId="29DC951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3.2</w:t>
            </w:r>
          </w:p>
        </w:tc>
        <w:tc>
          <w:tcPr>
            <w:tcW w:w="237" w:type="dxa"/>
            <w:textDirection w:val="btLr"/>
            <w:vAlign w:val="center"/>
          </w:tcPr>
          <w:p w14:paraId="0E501C4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32597482"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Externo</w:t>
            </w:r>
          </w:p>
        </w:tc>
        <w:tc>
          <w:tcPr>
            <w:tcW w:w="284" w:type="dxa"/>
            <w:textDirection w:val="btLr"/>
            <w:vAlign w:val="center"/>
          </w:tcPr>
          <w:p w14:paraId="2CD77938"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Contratación</w:t>
            </w:r>
          </w:p>
        </w:tc>
        <w:tc>
          <w:tcPr>
            <w:tcW w:w="425" w:type="dxa"/>
            <w:textDirection w:val="btLr"/>
            <w:vAlign w:val="center"/>
          </w:tcPr>
          <w:p w14:paraId="6152129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w:t>
            </w:r>
          </w:p>
        </w:tc>
        <w:tc>
          <w:tcPr>
            <w:tcW w:w="1276" w:type="dxa"/>
            <w:vAlign w:val="center"/>
          </w:tcPr>
          <w:p w14:paraId="249FFC01" w14:textId="77777777" w:rsidR="00096644" w:rsidRPr="00EE7DAA" w:rsidRDefault="00096644" w:rsidP="00096644">
            <w:pPr>
              <w:spacing w:after="0" w:line="240" w:lineRule="auto"/>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Una vez suscrito el contrato, el contratista no allegue las garantías solicitadas o las allegue extemporáneamente.</w:t>
            </w:r>
          </w:p>
          <w:p w14:paraId="28938157"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p>
        </w:tc>
        <w:tc>
          <w:tcPr>
            <w:tcW w:w="1275" w:type="dxa"/>
            <w:vAlign w:val="center"/>
          </w:tcPr>
          <w:p w14:paraId="3DD5AB51"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val="es-ES" w:eastAsia="es-CO"/>
              </w:rPr>
              <w:t>Hacer efectiva la Garantía de Seriedad – Sancionar y Adjudicar el negocio al 2do en orden de elegibilidad</w:t>
            </w:r>
            <w:r w:rsidRPr="00EE7DAA">
              <w:rPr>
                <w:rFonts w:ascii="Arial" w:eastAsia="Times New Roman" w:hAnsi="Arial" w:cs="Arial"/>
                <w:sz w:val="12"/>
                <w:szCs w:val="12"/>
                <w:lang w:val="es-MX" w:eastAsia="es-CO"/>
              </w:rPr>
              <w:t>.</w:t>
            </w:r>
          </w:p>
        </w:tc>
        <w:tc>
          <w:tcPr>
            <w:tcW w:w="284" w:type="dxa"/>
            <w:vAlign w:val="center"/>
          </w:tcPr>
          <w:p w14:paraId="491A0B8E"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73A2B38"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5D98B4A5"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46570BB6"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146922E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w:t>
            </w:r>
          </w:p>
        </w:tc>
        <w:tc>
          <w:tcPr>
            <w:tcW w:w="1387" w:type="dxa"/>
            <w:vAlign w:val="center"/>
          </w:tcPr>
          <w:p w14:paraId="206DC7D3"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área responsable debe requerir al contratista y la aseguradora para que alleguen las garantías</w:t>
            </w:r>
          </w:p>
        </w:tc>
        <w:tc>
          <w:tcPr>
            <w:tcW w:w="284" w:type="dxa"/>
            <w:vAlign w:val="center"/>
          </w:tcPr>
          <w:p w14:paraId="2E97A872"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B25D923"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4607BE46"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321B63DD"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5FD2E65B"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38DC1F6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ABOGADO RESPONSABLE – DIRECCION CORPORATIVA</w:t>
            </w:r>
          </w:p>
        </w:tc>
        <w:tc>
          <w:tcPr>
            <w:tcW w:w="708" w:type="dxa"/>
            <w:textDirection w:val="btLr"/>
            <w:vAlign w:val="center"/>
          </w:tcPr>
          <w:p w14:paraId="6FAE87CA"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DESDE LA EXPEDICIÓN DEL ACTO ADMINISTRATIVO QUE ADJUDICA</w:t>
            </w:r>
          </w:p>
        </w:tc>
        <w:tc>
          <w:tcPr>
            <w:tcW w:w="597" w:type="dxa"/>
            <w:textDirection w:val="btLr"/>
            <w:vAlign w:val="center"/>
          </w:tcPr>
          <w:p w14:paraId="159C3F81"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SUSCRIPCIÓN DEL ACTA DE INICIO</w:t>
            </w:r>
          </w:p>
        </w:tc>
        <w:tc>
          <w:tcPr>
            <w:tcW w:w="537" w:type="dxa"/>
            <w:textDirection w:val="btLr"/>
            <w:vAlign w:val="center"/>
          </w:tcPr>
          <w:p w14:paraId="263CF9BA"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VERIFICANDO EL CUMPLIMIENTO DEL CRONOGRAMA DEL PROCESO</w:t>
            </w:r>
          </w:p>
        </w:tc>
        <w:tc>
          <w:tcPr>
            <w:tcW w:w="456" w:type="dxa"/>
            <w:textDirection w:val="btLr"/>
            <w:vAlign w:val="center"/>
          </w:tcPr>
          <w:p w14:paraId="0C452173"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096644" w:rsidRPr="00EE7DAA" w14:paraId="6D13D2A9" w14:textId="77777777" w:rsidTr="006776DB">
        <w:trPr>
          <w:cantSplit/>
          <w:trHeight w:val="1769"/>
        </w:trPr>
        <w:tc>
          <w:tcPr>
            <w:tcW w:w="330" w:type="dxa"/>
            <w:textDirection w:val="btLr"/>
            <w:vAlign w:val="center"/>
          </w:tcPr>
          <w:p w14:paraId="332AF33B"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3.4</w:t>
            </w:r>
          </w:p>
        </w:tc>
        <w:tc>
          <w:tcPr>
            <w:tcW w:w="237" w:type="dxa"/>
            <w:textDirection w:val="btLr"/>
            <w:vAlign w:val="center"/>
          </w:tcPr>
          <w:p w14:paraId="11C1F893"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5969E69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Interna</w:t>
            </w:r>
          </w:p>
        </w:tc>
        <w:tc>
          <w:tcPr>
            <w:tcW w:w="284" w:type="dxa"/>
            <w:textDirection w:val="btLr"/>
            <w:vAlign w:val="center"/>
          </w:tcPr>
          <w:p w14:paraId="4EBFD16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Contratación</w:t>
            </w:r>
          </w:p>
        </w:tc>
        <w:tc>
          <w:tcPr>
            <w:tcW w:w="425" w:type="dxa"/>
            <w:textDirection w:val="btLr"/>
            <w:vAlign w:val="center"/>
          </w:tcPr>
          <w:p w14:paraId="2FD105C8"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w:t>
            </w:r>
          </w:p>
        </w:tc>
        <w:tc>
          <w:tcPr>
            <w:tcW w:w="1276" w:type="dxa"/>
            <w:vAlign w:val="center"/>
          </w:tcPr>
          <w:p w14:paraId="00D78754" w14:textId="77777777" w:rsidR="00096644" w:rsidRPr="00EE7DAA" w:rsidRDefault="00096644" w:rsidP="00096644">
            <w:pPr>
              <w:spacing w:after="0" w:line="240" w:lineRule="auto"/>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Factores externos que propicien, una vez suscrito el contrato, no se expida el registro presupuestal.</w:t>
            </w:r>
          </w:p>
          <w:p w14:paraId="676F416F"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p>
        </w:tc>
        <w:tc>
          <w:tcPr>
            <w:tcW w:w="1275" w:type="dxa"/>
            <w:vAlign w:val="center"/>
          </w:tcPr>
          <w:p w14:paraId="322E27B4" w14:textId="77777777" w:rsidR="00096644" w:rsidRPr="00EE7DAA" w:rsidRDefault="00096644" w:rsidP="00096644">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No iniciación de la ejecución del contrato</w:t>
            </w:r>
          </w:p>
        </w:tc>
        <w:tc>
          <w:tcPr>
            <w:tcW w:w="284" w:type="dxa"/>
            <w:vAlign w:val="center"/>
          </w:tcPr>
          <w:p w14:paraId="2FB5E44E"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70045BD9"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72449A07"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4CD5E4AB"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44B26424"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0AB881C3"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abogado responsable debe adelantar los procesos necesarios para adelantar la legalización del negocio</w:t>
            </w:r>
          </w:p>
        </w:tc>
        <w:tc>
          <w:tcPr>
            <w:tcW w:w="284" w:type="dxa"/>
            <w:vAlign w:val="center"/>
          </w:tcPr>
          <w:p w14:paraId="6356D0A8"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148FAD6D"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66FCF3C1"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1120260E"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1960B2F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2DBF6DD3"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ABOGADO RESPONSABLE – DIRECCION CORPORATIVA</w:t>
            </w:r>
          </w:p>
        </w:tc>
        <w:tc>
          <w:tcPr>
            <w:tcW w:w="708" w:type="dxa"/>
            <w:textDirection w:val="btLr"/>
            <w:vAlign w:val="center"/>
          </w:tcPr>
          <w:p w14:paraId="23E5104B"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DESDE LA SUSCRIPCIÓN DEL NEGOCIO</w:t>
            </w:r>
          </w:p>
        </w:tc>
        <w:tc>
          <w:tcPr>
            <w:tcW w:w="597" w:type="dxa"/>
            <w:textDirection w:val="btLr"/>
            <w:vAlign w:val="center"/>
          </w:tcPr>
          <w:p w14:paraId="25AEE284"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SUSCRIPCIÓN DEL ACTA DE INICIO</w:t>
            </w:r>
          </w:p>
        </w:tc>
        <w:tc>
          <w:tcPr>
            <w:tcW w:w="537" w:type="dxa"/>
            <w:textDirection w:val="btLr"/>
            <w:vAlign w:val="center"/>
          </w:tcPr>
          <w:p w14:paraId="4134B08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VERIFICANDO EL CUMPLIMIENTO DEL CRONOGRAMA DEL PROCESO</w:t>
            </w:r>
          </w:p>
        </w:tc>
        <w:tc>
          <w:tcPr>
            <w:tcW w:w="456" w:type="dxa"/>
            <w:textDirection w:val="btLr"/>
            <w:vAlign w:val="center"/>
          </w:tcPr>
          <w:p w14:paraId="1D65FFD2"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096644" w:rsidRPr="00EE7DAA" w14:paraId="1B04437A" w14:textId="77777777" w:rsidTr="006776DB">
        <w:trPr>
          <w:cantSplit/>
          <w:trHeight w:val="2064"/>
        </w:trPr>
        <w:tc>
          <w:tcPr>
            <w:tcW w:w="330" w:type="dxa"/>
            <w:textDirection w:val="btLr"/>
            <w:vAlign w:val="center"/>
          </w:tcPr>
          <w:p w14:paraId="2C858027"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3.5</w:t>
            </w:r>
          </w:p>
        </w:tc>
        <w:tc>
          <w:tcPr>
            <w:tcW w:w="237" w:type="dxa"/>
            <w:textDirection w:val="btLr"/>
            <w:vAlign w:val="center"/>
          </w:tcPr>
          <w:p w14:paraId="18921B3B"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382B6FB7"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75698BA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Contratación</w:t>
            </w:r>
          </w:p>
        </w:tc>
        <w:tc>
          <w:tcPr>
            <w:tcW w:w="425" w:type="dxa"/>
            <w:textDirection w:val="btLr"/>
            <w:vAlign w:val="center"/>
          </w:tcPr>
          <w:p w14:paraId="6D2087FF"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Procedimental</w:t>
            </w:r>
          </w:p>
        </w:tc>
        <w:tc>
          <w:tcPr>
            <w:tcW w:w="1276" w:type="dxa"/>
            <w:vAlign w:val="center"/>
          </w:tcPr>
          <w:p w14:paraId="140E3029" w14:textId="77777777" w:rsidR="00096644" w:rsidRPr="00EE7DAA" w:rsidRDefault="00096644" w:rsidP="00096644">
            <w:pPr>
              <w:spacing w:after="0" w:line="240" w:lineRule="auto"/>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ES" w:eastAsia="es-CO"/>
              </w:rPr>
              <w:t>Reclamos de terceros que retrasen el perfeccionamiento del contrato.</w:t>
            </w:r>
          </w:p>
          <w:p w14:paraId="7F5A455F"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p>
        </w:tc>
        <w:tc>
          <w:tcPr>
            <w:tcW w:w="1275" w:type="dxa"/>
            <w:vAlign w:val="center"/>
          </w:tcPr>
          <w:p w14:paraId="45243B5B" w14:textId="77777777" w:rsidR="00096644" w:rsidRPr="00EE7DAA" w:rsidRDefault="00096644" w:rsidP="00096644">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No iniciación de la ejecución del contrato</w:t>
            </w:r>
          </w:p>
        </w:tc>
        <w:tc>
          <w:tcPr>
            <w:tcW w:w="284" w:type="dxa"/>
            <w:vAlign w:val="center"/>
          </w:tcPr>
          <w:p w14:paraId="1A05F6FD"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71E11515"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62F2CA47"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1746E52E"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15D2D1F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53CD58FA"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abogado responsable debe adelantar los procesos necesarios para adelantar la legalización del negocio</w:t>
            </w:r>
          </w:p>
        </w:tc>
        <w:tc>
          <w:tcPr>
            <w:tcW w:w="284" w:type="dxa"/>
            <w:vAlign w:val="center"/>
          </w:tcPr>
          <w:p w14:paraId="07DB58C6"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04E95144"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05DF4D10"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629C0A7E"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174B8002"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467A8659"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ABOGADO RESPONSABLE – DIRECCION CORPORATIVA – COMITÉ EVALUADOR</w:t>
            </w:r>
          </w:p>
        </w:tc>
        <w:tc>
          <w:tcPr>
            <w:tcW w:w="708" w:type="dxa"/>
            <w:textDirection w:val="btLr"/>
            <w:vAlign w:val="center"/>
          </w:tcPr>
          <w:p w14:paraId="6580D1F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DESDE LA SUSCRIPCIÓN DEL NEGOCIO</w:t>
            </w:r>
          </w:p>
        </w:tc>
        <w:tc>
          <w:tcPr>
            <w:tcW w:w="597" w:type="dxa"/>
            <w:textDirection w:val="btLr"/>
            <w:vAlign w:val="center"/>
          </w:tcPr>
          <w:p w14:paraId="1A0384BD"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PREVIO A LA SUSCRIPCIÓN DEL ACTA DE INICIO</w:t>
            </w:r>
          </w:p>
        </w:tc>
        <w:tc>
          <w:tcPr>
            <w:tcW w:w="537" w:type="dxa"/>
            <w:textDirection w:val="btLr"/>
            <w:vAlign w:val="center"/>
          </w:tcPr>
          <w:p w14:paraId="14080D3F"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VERIFICANDO EL CUMPLIMIENTO DEL CRONOGRAMA DEL PROCESO</w:t>
            </w:r>
          </w:p>
        </w:tc>
        <w:tc>
          <w:tcPr>
            <w:tcW w:w="456" w:type="dxa"/>
            <w:textDirection w:val="btLr"/>
            <w:vAlign w:val="center"/>
          </w:tcPr>
          <w:p w14:paraId="13F0E169"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POR CADA PROCESO</w:t>
            </w:r>
          </w:p>
        </w:tc>
      </w:tr>
      <w:tr w:rsidR="00C17F9A" w:rsidRPr="00EE7DAA" w14:paraId="54511A1E" w14:textId="77777777" w:rsidTr="006776DB">
        <w:trPr>
          <w:cantSplit/>
          <w:trHeight w:val="2773"/>
        </w:trPr>
        <w:tc>
          <w:tcPr>
            <w:tcW w:w="330" w:type="dxa"/>
            <w:textDirection w:val="btLr"/>
            <w:vAlign w:val="center"/>
          </w:tcPr>
          <w:p w14:paraId="0D9D59FE"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4.1.1</w:t>
            </w:r>
          </w:p>
        </w:tc>
        <w:tc>
          <w:tcPr>
            <w:tcW w:w="237" w:type="dxa"/>
            <w:textDirection w:val="btLr"/>
            <w:vAlign w:val="center"/>
          </w:tcPr>
          <w:p w14:paraId="6892215D"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4916E08D"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0DB14D0E"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65E5BEAB"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Económico</w:t>
            </w:r>
          </w:p>
        </w:tc>
        <w:tc>
          <w:tcPr>
            <w:tcW w:w="1276" w:type="dxa"/>
            <w:vAlign w:val="center"/>
          </w:tcPr>
          <w:p w14:paraId="39D082E2" w14:textId="77777777" w:rsidR="00C17F9A" w:rsidRPr="00EE7DAA" w:rsidRDefault="00C17F9A" w:rsidP="00C17F9A">
            <w:pPr>
              <w:spacing w:after="0" w:line="240" w:lineRule="auto"/>
              <w:jc w:val="both"/>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Fluctuación de precios de insumos, mano de obra, especulación</w:t>
            </w:r>
          </w:p>
          <w:p w14:paraId="0F39ED00" w14:textId="77777777" w:rsidR="00C17F9A" w:rsidRPr="00EE7DAA" w:rsidRDefault="00C17F9A" w:rsidP="00C17F9A">
            <w:pPr>
              <w:spacing w:after="0" w:line="240" w:lineRule="auto"/>
              <w:jc w:val="center"/>
              <w:rPr>
                <w:rFonts w:ascii="Arial" w:eastAsia="Times New Roman" w:hAnsi="Arial" w:cs="Arial"/>
                <w:bCs/>
                <w:sz w:val="12"/>
                <w:szCs w:val="12"/>
                <w:lang w:val="es-ES" w:eastAsia="es-CO"/>
              </w:rPr>
            </w:pPr>
          </w:p>
        </w:tc>
        <w:tc>
          <w:tcPr>
            <w:tcW w:w="1275" w:type="dxa"/>
            <w:vAlign w:val="center"/>
          </w:tcPr>
          <w:p w14:paraId="3C45C4C2" w14:textId="77777777" w:rsidR="00C17F9A" w:rsidRPr="00EE7DAA" w:rsidRDefault="00C17F9A" w:rsidP="00C17F9A">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5B9A2350"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43498FED"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78234518" w14:textId="75861806" w:rsidR="00C17F9A" w:rsidRPr="00EE7DAA" w:rsidRDefault="003D4DA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7C1EAD4A"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3FEAEE96"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w:t>
            </w:r>
          </w:p>
        </w:tc>
        <w:tc>
          <w:tcPr>
            <w:tcW w:w="1387" w:type="dxa"/>
            <w:vAlign w:val="center"/>
          </w:tcPr>
          <w:p w14:paraId="32CFD054"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realizar un seguimiento económico y financiero estricto que le permita advertir o realizar seguimiento a las alteraciones referidas-Que el supervisor, Interventor del negocio o el jefe del área, propicie un estudio económico profundo sobre las causas de tiempo, modo y lugar que generan la alteración y propiciar el proceso pertinente</w:t>
            </w:r>
          </w:p>
        </w:tc>
        <w:tc>
          <w:tcPr>
            <w:tcW w:w="284" w:type="dxa"/>
            <w:vAlign w:val="center"/>
          </w:tcPr>
          <w:p w14:paraId="6977E634"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37C741DE" w14:textId="77777777" w:rsidR="00C17F9A" w:rsidRPr="00EE7DAA" w:rsidRDefault="00C17F9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7236A77B" w14:textId="2C8F2FE3" w:rsidR="00C17F9A" w:rsidRPr="00EE7DAA" w:rsidRDefault="003D4DA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35C3FE9D" w14:textId="2EF0A006" w:rsidR="00C17F9A" w:rsidRPr="00EE7DAA" w:rsidRDefault="003D4DAA" w:rsidP="00C17F9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3B0B9A49"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472AC6C6"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4F18751E"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7851DBE8"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776E5594"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5ED60A2C" w14:textId="77777777" w:rsidR="00C17F9A" w:rsidRPr="00EE7DAA" w:rsidRDefault="00C17F9A" w:rsidP="00C17F9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 SIEMPRE Y CUANDO EL MISMO TENGA APROPIACION PRESUPUESTAL</w:t>
            </w:r>
          </w:p>
        </w:tc>
      </w:tr>
      <w:tr w:rsidR="00096644" w:rsidRPr="00EE7DAA" w14:paraId="198D2943" w14:textId="77777777" w:rsidTr="006776DB">
        <w:trPr>
          <w:cantSplit/>
          <w:trHeight w:val="2771"/>
        </w:trPr>
        <w:tc>
          <w:tcPr>
            <w:tcW w:w="330" w:type="dxa"/>
            <w:textDirection w:val="btLr"/>
            <w:vAlign w:val="center"/>
          </w:tcPr>
          <w:p w14:paraId="4663CC7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4.1.2</w:t>
            </w:r>
          </w:p>
        </w:tc>
        <w:tc>
          <w:tcPr>
            <w:tcW w:w="237" w:type="dxa"/>
            <w:textDirection w:val="btLr"/>
            <w:vAlign w:val="center"/>
          </w:tcPr>
          <w:p w14:paraId="7DA7A35B"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2332C7C1"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6E260DF4"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44F2377C"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Económico</w:t>
            </w:r>
          </w:p>
        </w:tc>
        <w:tc>
          <w:tcPr>
            <w:tcW w:w="1276" w:type="dxa"/>
            <w:vAlign w:val="center"/>
          </w:tcPr>
          <w:p w14:paraId="1B4774FA"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Fluctuación de bienes por cuerpo cierto, productos terminados</w:t>
            </w:r>
            <w:r w:rsidRPr="00EE7DAA">
              <w:rPr>
                <w:rFonts w:ascii="Arial" w:eastAsia="Times New Roman" w:hAnsi="Arial" w:cs="Arial"/>
                <w:bCs/>
                <w:sz w:val="12"/>
                <w:szCs w:val="12"/>
                <w:lang w:val="es-ES" w:eastAsia="es-CO"/>
              </w:rPr>
              <w:t xml:space="preserve"> </w:t>
            </w:r>
          </w:p>
        </w:tc>
        <w:tc>
          <w:tcPr>
            <w:tcW w:w="1275" w:type="dxa"/>
            <w:vAlign w:val="center"/>
          </w:tcPr>
          <w:p w14:paraId="1F5F6800" w14:textId="77777777" w:rsidR="00096644" w:rsidRPr="00EE7DAA" w:rsidRDefault="00096644" w:rsidP="00096644">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2A257EED"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7B83030A"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6C1898A2"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7</w:t>
            </w:r>
          </w:p>
        </w:tc>
        <w:tc>
          <w:tcPr>
            <w:tcW w:w="283" w:type="dxa"/>
            <w:vAlign w:val="center"/>
          </w:tcPr>
          <w:p w14:paraId="06A45E64"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6AC5C637"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w:t>
            </w:r>
          </w:p>
        </w:tc>
        <w:tc>
          <w:tcPr>
            <w:tcW w:w="1387" w:type="dxa"/>
            <w:vAlign w:val="center"/>
          </w:tcPr>
          <w:p w14:paraId="40522C68" w14:textId="77777777" w:rsidR="00096644" w:rsidRPr="00EE7DAA" w:rsidRDefault="00D47D5D"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realizar un seguimiento económico y financiero estricto que le permita advertir o realizar seguimiento a las alteraciones referidas-Que el supervisor, Interventor del negocio o el jefe del área, propicie un estudio económico profundo sobre las causas de tiempo, modo y lugar que generan la alteración y propiciar el proceso pertinente</w:t>
            </w:r>
          </w:p>
        </w:tc>
        <w:tc>
          <w:tcPr>
            <w:tcW w:w="284" w:type="dxa"/>
            <w:vAlign w:val="center"/>
          </w:tcPr>
          <w:p w14:paraId="2B7E7882" w14:textId="77777777" w:rsidR="00096644" w:rsidRPr="00EE7DAA" w:rsidRDefault="00C17F9A"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2DE1EE31"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4F7B94E8" w14:textId="77777777" w:rsidR="00096644" w:rsidRPr="00EE7DAA" w:rsidRDefault="00C17F9A"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313" w:type="dxa"/>
            <w:vAlign w:val="center"/>
          </w:tcPr>
          <w:p w14:paraId="530C7095"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1F47D7FA"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22354F1D"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7228D55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238D413A"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7D0C00A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5081AB1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 SIEMPRE Y CUANDO EL MISMO TENGA APROPIACION PRESUPUESTAL</w:t>
            </w:r>
          </w:p>
        </w:tc>
      </w:tr>
      <w:tr w:rsidR="00096644" w:rsidRPr="00EE7DAA" w14:paraId="4F58D4ED" w14:textId="77777777" w:rsidTr="006776DB">
        <w:trPr>
          <w:cantSplit/>
          <w:trHeight w:val="2769"/>
        </w:trPr>
        <w:tc>
          <w:tcPr>
            <w:tcW w:w="330" w:type="dxa"/>
            <w:textDirection w:val="btLr"/>
            <w:vAlign w:val="center"/>
          </w:tcPr>
          <w:p w14:paraId="5774A0A4"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4.1.3</w:t>
            </w:r>
          </w:p>
        </w:tc>
        <w:tc>
          <w:tcPr>
            <w:tcW w:w="237" w:type="dxa"/>
            <w:textDirection w:val="btLr"/>
            <w:vAlign w:val="center"/>
          </w:tcPr>
          <w:p w14:paraId="3043A159"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2D91B12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49459BCD"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0E76ECA1"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Económico</w:t>
            </w:r>
          </w:p>
        </w:tc>
        <w:tc>
          <w:tcPr>
            <w:tcW w:w="1276" w:type="dxa"/>
            <w:vAlign w:val="center"/>
          </w:tcPr>
          <w:p w14:paraId="03609836"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Efectos cambiarios negativos</w:t>
            </w:r>
          </w:p>
        </w:tc>
        <w:tc>
          <w:tcPr>
            <w:tcW w:w="1275" w:type="dxa"/>
            <w:vAlign w:val="center"/>
          </w:tcPr>
          <w:p w14:paraId="2BBBFA2E" w14:textId="77777777" w:rsidR="00096644" w:rsidRPr="00EE7DAA" w:rsidRDefault="00096644" w:rsidP="00096644">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657970C7" w14:textId="77777777" w:rsidR="00096644" w:rsidRPr="00EE7DAA" w:rsidRDefault="00C17F9A"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3" w:type="dxa"/>
            <w:vAlign w:val="center"/>
          </w:tcPr>
          <w:p w14:paraId="7EE879BA" w14:textId="0BBF3B75" w:rsidR="00096644" w:rsidRPr="00EE7DAA" w:rsidRDefault="003D4DAA"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3792C2F1" w14:textId="5DAA1C1B" w:rsidR="00096644" w:rsidRPr="00EE7DAA" w:rsidRDefault="003D4DAA"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7</w:t>
            </w:r>
          </w:p>
        </w:tc>
        <w:tc>
          <w:tcPr>
            <w:tcW w:w="283" w:type="dxa"/>
            <w:vAlign w:val="center"/>
          </w:tcPr>
          <w:p w14:paraId="144D6076"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777A3839"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w:t>
            </w:r>
          </w:p>
        </w:tc>
        <w:tc>
          <w:tcPr>
            <w:tcW w:w="1387" w:type="dxa"/>
            <w:vAlign w:val="center"/>
          </w:tcPr>
          <w:p w14:paraId="26CBED1A"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realizar un seguimiento económico y financiero estricto que le permita advertir o realizar seguimiento a las alteraciones referidas-Que el supervisor, Interventor del negocio o el jefe del área, propicie un estudio económico profundo sobre las causas de tiempo, modo y lugar que generan la alteración y propiciar el proceso pertinente</w:t>
            </w:r>
          </w:p>
        </w:tc>
        <w:tc>
          <w:tcPr>
            <w:tcW w:w="284" w:type="dxa"/>
            <w:vAlign w:val="center"/>
          </w:tcPr>
          <w:p w14:paraId="7853C4CD" w14:textId="796E68DC" w:rsidR="00096644" w:rsidRPr="00EE7DAA" w:rsidRDefault="003D4DAA"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3" w:type="dxa"/>
            <w:vAlign w:val="center"/>
          </w:tcPr>
          <w:p w14:paraId="40B1DBD1" w14:textId="3DDBD684" w:rsidR="00096644" w:rsidRPr="00EE7DAA" w:rsidRDefault="003D4DAA"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4" w:type="dxa"/>
            <w:vAlign w:val="center"/>
          </w:tcPr>
          <w:p w14:paraId="024AB7C6" w14:textId="5625E4AF" w:rsidR="00096644" w:rsidRPr="00EE7DAA" w:rsidRDefault="003D4DAA"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313" w:type="dxa"/>
            <w:vAlign w:val="center"/>
          </w:tcPr>
          <w:p w14:paraId="0778C80D"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3F9F5924"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5F2B904F"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254C1A3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73977371"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1434BBBA"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461283D8"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 SIEMPRE Y CUANDO EL MISMO TENGA APROPIACION PRESUPUESTAL</w:t>
            </w:r>
          </w:p>
        </w:tc>
      </w:tr>
      <w:tr w:rsidR="00596F75" w:rsidRPr="00EE7DAA" w14:paraId="693C6592" w14:textId="77777777" w:rsidTr="006776DB">
        <w:trPr>
          <w:cantSplit/>
          <w:trHeight w:val="2773"/>
        </w:trPr>
        <w:tc>
          <w:tcPr>
            <w:tcW w:w="330" w:type="dxa"/>
            <w:textDirection w:val="btLr"/>
            <w:vAlign w:val="center"/>
          </w:tcPr>
          <w:p w14:paraId="1DED71A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4.1.4</w:t>
            </w:r>
          </w:p>
        </w:tc>
        <w:tc>
          <w:tcPr>
            <w:tcW w:w="237" w:type="dxa"/>
            <w:textDirection w:val="btLr"/>
            <w:vAlign w:val="center"/>
          </w:tcPr>
          <w:p w14:paraId="392EAAB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4E577F5A"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0DBD6FD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37797F2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Económico</w:t>
            </w:r>
          </w:p>
        </w:tc>
        <w:tc>
          <w:tcPr>
            <w:tcW w:w="1276" w:type="dxa"/>
            <w:vAlign w:val="center"/>
          </w:tcPr>
          <w:p w14:paraId="4B0EC28B"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Riesgo de desabastecimiento</w:t>
            </w:r>
          </w:p>
        </w:tc>
        <w:tc>
          <w:tcPr>
            <w:tcW w:w="1275" w:type="dxa"/>
            <w:vAlign w:val="center"/>
          </w:tcPr>
          <w:p w14:paraId="104A391F"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0A7E1FF3"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239C5DE8"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40CB62B3" w14:textId="14A05EAD"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55964990"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0190FFA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w:t>
            </w:r>
          </w:p>
        </w:tc>
        <w:tc>
          <w:tcPr>
            <w:tcW w:w="1387" w:type="dxa"/>
            <w:vAlign w:val="center"/>
          </w:tcPr>
          <w:p w14:paraId="32ACFB3E"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realizar un seguimiento minucioso a sus proveedores, cadena de suministro o cualquier otro factor determinante aplicable que pueda materializar el evento y a partir de esto mantener informado al supervisor o interventor del contrato-Que el supervisor, Interventor del negocio o el jefe del área, propicie un estudio económico profundo sobre las causas de tiempo, modo y lugar que generan la alteración y propiciar el proceso pertinente</w:t>
            </w:r>
          </w:p>
        </w:tc>
        <w:tc>
          <w:tcPr>
            <w:tcW w:w="284" w:type="dxa"/>
            <w:vAlign w:val="center"/>
          </w:tcPr>
          <w:p w14:paraId="312F553D"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7FE5D0B9"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2E853D4F" w14:textId="6D596E03"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488DD7BD" w14:textId="5E835622"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049A57EA"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302B4EDA"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087CC66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35D53D8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50A56C0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752D630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 SIEMPRE Y CUANDO EL MISMO TENGA APROPIACION PRESUPUESTAL</w:t>
            </w:r>
          </w:p>
        </w:tc>
      </w:tr>
      <w:tr w:rsidR="00096644" w:rsidRPr="00EE7DAA" w14:paraId="7647D8F1" w14:textId="77777777" w:rsidTr="006776DB">
        <w:trPr>
          <w:cantSplit/>
          <w:trHeight w:val="2346"/>
        </w:trPr>
        <w:tc>
          <w:tcPr>
            <w:tcW w:w="330" w:type="dxa"/>
            <w:textDirection w:val="btLr"/>
            <w:vAlign w:val="center"/>
          </w:tcPr>
          <w:p w14:paraId="4D117911"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4.2.1</w:t>
            </w:r>
          </w:p>
        </w:tc>
        <w:tc>
          <w:tcPr>
            <w:tcW w:w="237" w:type="dxa"/>
            <w:textDirection w:val="btLr"/>
            <w:vAlign w:val="center"/>
          </w:tcPr>
          <w:p w14:paraId="325E51A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676F2A4A"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2EB642AF"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2128F956"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Social o Político</w:t>
            </w:r>
          </w:p>
        </w:tc>
        <w:tc>
          <w:tcPr>
            <w:tcW w:w="1276" w:type="dxa"/>
            <w:vAlign w:val="center"/>
          </w:tcPr>
          <w:p w14:paraId="3BF20FD7" w14:textId="77777777" w:rsidR="00096644" w:rsidRPr="00EE7DAA" w:rsidRDefault="00096644" w:rsidP="00096644">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Riesgo de Cambio de políticas gubernamentales</w:t>
            </w:r>
          </w:p>
        </w:tc>
        <w:tc>
          <w:tcPr>
            <w:tcW w:w="1275" w:type="dxa"/>
            <w:vAlign w:val="center"/>
          </w:tcPr>
          <w:p w14:paraId="50567C67" w14:textId="77777777" w:rsidR="00096644" w:rsidRPr="00EE7DAA" w:rsidRDefault="00096644" w:rsidP="00096644">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20EF5855"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191C7159"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73352D35"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5A144E34"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5808F5C9"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Entidad</w:t>
            </w:r>
          </w:p>
        </w:tc>
        <w:tc>
          <w:tcPr>
            <w:tcW w:w="1387" w:type="dxa"/>
            <w:vAlign w:val="center"/>
          </w:tcPr>
          <w:p w14:paraId="6AC9F223"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Que el supervisor o Interventor del negocio, propicie un estudio económico profundo sobre las causas de tiempo, modo y lugar que generan la alteración y propiciar el proceso pertinente – por su parte el contratista deberá realizar un estudio jurídico y económico que le permita realizar el adecuado acondicionamiento de su organización a los posibles cambios asociados al riesgo</w:t>
            </w:r>
          </w:p>
        </w:tc>
        <w:tc>
          <w:tcPr>
            <w:tcW w:w="284" w:type="dxa"/>
            <w:vAlign w:val="center"/>
          </w:tcPr>
          <w:p w14:paraId="605B2BEA"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24B08BF2"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23F597E3"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1FD09232" w14:textId="77777777" w:rsidR="00096644" w:rsidRPr="00EE7DAA" w:rsidRDefault="00096644" w:rsidP="00096644">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1F853A85"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5522B630"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2FB44048"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3112D2C3"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3A2C5D0E"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52FAB03C" w14:textId="77777777" w:rsidR="00096644" w:rsidRPr="00EE7DAA" w:rsidRDefault="00096644" w:rsidP="00096644">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29A90B31" w14:textId="77777777" w:rsidTr="006776DB">
        <w:trPr>
          <w:cantSplit/>
          <w:trHeight w:val="2351"/>
        </w:trPr>
        <w:tc>
          <w:tcPr>
            <w:tcW w:w="330" w:type="dxa"/>
            <w:textDirection w:val="btLr"/>
            <w:vAlign w:val="center"/>
          </w:tcPr>
          <w:p w14:paraId="3D5A8C0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4.2.2</w:t>
            </w:r>
          </w:p>
        </w:tc>
        <w:tc>
          <w:tcPr>
            <w:tcW w:w="237" w:type="dxa"/>
            <w:textDirection w:val="btLr"/>
            <w:vAlign w:val="center"/>
          </w:tcPr>
          <w:p w14:paraId="55BA2FA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62C3B87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09899FE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7FC82A7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Social o Político</w:t>
            </w:r>
          </w:p>
        </w:tc>
        <w:tc>
          <w:tcPr>
            <w:tcW w:w="1276" w:type="dxa"/>
            <w:vAlign w:val="center"/>
          </w:tcPr>
          <w:p w14:paraId="3D133236"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Por alteraciones públicas (Por paros, motines o huelgas)</w:t>
            </w:r>
          </w:p>
        </w:tc>
        <w:tc>
          <w:tcPr>
            <w:tcW w:w="1275" w:type="dxa"/>
            <w:vAlign w:val="center"/>
          </w:tcPr>
          <w:p w14:paraId="247A26FF"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7D36D542"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3BA02FE6"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0B5A6C31" w14:textId="3E50A4BA"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26F53AEA"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28E1F5C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Entidad</w:t>
            </w:r>
          </w:p>
        </w:tc>
        <w:tc>
          <w:tcPr>
            <w:tcW w:w="1387" w:type="dxa"/>
            <w:vAlign w:val="center"/>
          </w:tcPr>
          <w:p w14:paraId="7F9FAEA8"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mantener una comunicación fluida con el supervisor o interventor del contrato, advirtiendo como este riesgo lo afecta o lo puede afectar en el corto y mediano plazo - Que el supervisor o Interventor del negocio, propicie un estudio económico profundo sobre las causas de tiempo, modo y lugar que generan la alteración y propiciar el proceso pertinente</w:t>
            </w:r>
          </w:p>
        </w:tc>
        <w:tc>
          <w:tcPr>
            <w:tcW w:w="284" w:type="dxa"/>
            <w:vAlign w:val="center"/>
          </w:tcPr>
          <w:p w14:paraId="2BFC6688"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0CF640DB"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5E22D60B" w14:textId="546CA1B7"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797A3E95" w14:textId="102E9C7B"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61BFCB1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15E03AC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563CC2C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740A4E1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4A62F93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51FE73B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3186CF4C" w14:textId="77777777" w:rsidTr="006776DB">
        <w:trPr>
          <w:cantSplit/>
          <w:trHeight w:val="2329"/>
        </w:trPr>
        <w:tc>
          <w:tcPr>
            <w:tcW w:w="330" w:type="dxa"/>
            <w:textDirection w:val="btLr"/>
            <w:vAlign w:val="center"/>
          </w:tcPr>
          <w:p w14:paraId="551F31F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4.2.3</w:t>
            </w:r>
          </w:p>
        </w:tc>
        <w:tc>
          <w:tcPr>
            <w:tcW w:w="237" w:type="dxa"/>
            <w:textDirection w:val="btLr"/>
            <w:vAlign w:val="center"/>
          </w:tcPr>
          <w:p w14:paraId="28CD92E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718A43A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6052F27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692C2561"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Social o Político</w:t>
            </w:r>
          </w:p>
        </w:tc>
        <w:tc>
          <w:tcPr>
            <w:tcW w:w="1276" w:type="dxa"/>
            <w:vAlign w:val="center"/>
          </w:tcPr>
          <w:p w14:paraId="5DA2E0E3"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Riesgo por Actos terroristas</w:t>
            </w:r>
          </w:p>
        </w:tc>
        <w:tc>
          <w:tcPr>
            <w:tcW w:w="1275" w:type="dxa"/>
            <w:vAlign w:val="center"/>
          </w:tcPr>
          <w:p w14:paraId="4C9A5ED3"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59348FE1"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508092AA"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6F875B1F" w14:textId="5376EC32"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36BFAC86"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724A58A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Entidad</w:t>
            </w:r>
          </w:p>
        </w:tc>
        <w:tc>
          <w:tcPr>
            <w:tcW w:w="1387" w:type="dxa"/>
            <w:vAlign w:val="center"/>
          </w:tcPr>
          <w:p w14:paraId="293920C5"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El contratista deberá mantener una comunicación fluida con el supervisor o interventor del contrato, advirtiendo como este riesgo lo afecta o lo puede afectar en el corto y mediano plazo - Que el supervisor o Interventor del negocio, propicie un estudio económico profundo sobre las causas de tiempo, modo y lugar que generan la alteración y propiciar el proceso pertinente </w:t>
            </w:r>
          </w:p>
        </w:tc>
        <w:tc>
          <w:tcPr>
            <w:tcW w:w="284" w:type="dxa"/>
            <w:vAlign w:val="center"/>
          </w:tcPr>
          <w:p w14:paraId="0FAAEE53"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2B85A7F1"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41888E76" w14:textId="5E0E0831"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2ECE0A67" w14:textId="1E2BF490" w:rsidR="00596F75" w:rsidRPr="00EE7DAA" w:rsidRDefault="003D4DAA"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3171DA7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77D7319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CONTRATSITA - SUPERVISOR O INTERVENTOR DEL CONTRATO</w:t>
            </w:r>
          </w:p>
        </w:tc>
        <w:tc>
          <w:tcPr>
            <w:tcW w:w="708" w:type="dxa"/>
            <w:textDirection w:val="btLr"/>
            <w:vAlign w:val="center"/>
          </w:tcPr>
          <w:p w14:paraId="1597563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69D2368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40835AC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0A3F17F5"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1400FE50" w14:textId="77777777" w:rsidTr="006776DB">
        <w:trPr>
          <w:cantSplit/>
          <w:trHeight w:val="2348"/>
        </w:trPr>
        <w:tc>
          <w:tcPr>
            <w:tcW w:w="330" w:type="dxa"/>
            <w:textDirection w:val="btLr"/>
            <w:vAlign w:val="center"/>
          </w:tcPr>
          <w:p w14:paraId="1BCB606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4.3.1</w:t>
            </w:r>
          </w:p>
        </w:tc>
        <w:tc>
          <w:tcPr>
            <w:tcW w:w="237" w:type="dxa"/>
            <w:textDirection w:val="btLr"/>
            <w:vAlign w:val="center"/>
          </w:tcPr>
          <w:p w14:paraId="643E991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5085399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21FE3A75"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3115589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Operacional</w:t>
            </w:r>
          </w:p>
        </w:tc>
        <w:tc>
          <w:tcPr>
            <w:tcW w:w="1276" w:type="dxa"/>
            <w:vAlign w:val="center"/>
          </w:tcPr>
          <w:p w14:paraId="1AF5957E"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Monto de inversión no previsto en el contrato</w:t>
            </w:r>
          </w:p>
        </w:tc>
        <w:tc>
          <w:tcPr>
            <w:tcW w:w="1275" w:type="dxa"/>
            <w:vAlign w:val="center"/>
          </w:tcPr>
          <w:p w14:paraId="5A74D26C"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4EB9564B"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37306C04"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57AC9717" w14:textId="41E9C225"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132D2BB1"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46F1F31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w:t>
            </w:r>
          </w:p>
        </w:tc>
        <w:tc>
          <w:tcPr>
            <w:tcW w:w="1387" w:type="dxa"/>
            <w:vAlign w:val="center"/>
          </w:tcPr>
          <w:p w14:paraId="4B070E92"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Que el supervisor o Interventor del negocio, propicie un estudio económico profundo sobre las causas de tiempo, modo y lugar que generan la alteración y propiciar el proceso pertinente – por su parte el contratista deberá realizar un estudio jurídico y económico que le permita realizar el adecuado acondicionamiento de su organización a los posibles cambios asociados al riesgo</w:t>
            </w:r>
          </w:p>
        </w:tc>
        <w:tc>
          <w:tcPr>
            <w:tcW w:w="284" w:type="dxa"/>
            <w:vAlign w:val="center"/>
          </w:tcPr>
          <w:p w14:paraId="68C6DBBE"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2FE8E6A9"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14E5A4AF" w14:textId="3FDACF91"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48EB8565" w14:textId="3913CFEF"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0E6959E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7AAA76B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789A149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4A15B0D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3D2EE26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4AB16F2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55DA6499" w14:textId="77777777" w:rsidTr="006776DB">
        <w:trPr>
          <w:cantSplit/>
          <w:trHeight w:val="2353"/>
        </w:trPr>
        <w:tc>
          <w:tcPr>
            <w:tcW w:w="330" w:type="dxa"/>
            <w:textDirection w:val="btLr"/>
            <w:vAlign w:val="center"/>
          </w:tcPr>
          <w:p w14:paraId="0528F4D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4.3.2</w:t>
            </w:r>
          </w:p>
        </w:tc>
        <w:tc>
          <w:tcPr>
            <w:tcW w:w="237" w:type="dxa"/>
            <w:textDirection w:val="btLr"/>
            <w:vAlign w:val="center"/>
          </w:tcPr>
          <w:p w14:paraId="0F44C0C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5BA47DB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5078A7A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3FC3C1E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Operacional</w:t>
            </w:r>
          </w:p>
        </w:tc>
        <w:tc>
          <w:tcPr>
            <w:tcW w:w="1276" w:type="dxa"/>
            <w:vAlign w:val="center"/>
          </w:tcPr>
          <w:p w14:paraId="53F187EA"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Extensión de plazo</w:t>
            </w:r>
          </w:p>
        </w:tc>
        <w:tc>
          <w:tcPr>
            <w:tcW w:w="1275" w:type="dxa"/>
            <w:vAlign w:val="center"/>
          </w:tcPr>
          <w:p w14:paraId="73F7F82B"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0AF87380"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78739BEF"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06322700" w14:textId="541B2842"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4D0ED230"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4CA2553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w:t>
            </w:r>
          </w:p>
        </w:tc>
        <w:tc>
          <w:tcPr>
            <w:tcW w:w="1387" w:type="dxa"/>
            <w:vAlign w:val="center"/>
          </w:tcPr>
          <w:p w14:paraId="0AAB7699"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Que el supervisor o Interventor del negocio, propicie un estudio económico profundo sobre las causas de tiempo, modo y lugar que generan la alteración y propiciar el proceso pertinente </w:t>
            </w:r>
          </w:p>
        </w:tc>
        <w:tc>
          <w:tcPr>
            <w:tcW w:w="284" w:type="dxa"/>
            <w:vAlign w:val="center"/>
          </w:tcPr>
          <w:p w14:paraId="6EF182BA"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42310DC9"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6EEAA75E" w14:textId="3ECA8672"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3B23A8B3" w14:textId="314DA4B4"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620BB61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7654784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CONTRATSITA - SUPERVISOR O INTERVENTOR DEL CONTRATO</w:t>
            </w:r>
          </w:p>
        </w:tc>
        <w:tc>
          <w:tcPr>
            <w:tcW w:w="708" w:type="dxa"/>
            <w:textDirection w:val="btLr"/>
            <w:vAlign w:val="center"/>
          </w:tcPr>
          <w:p w14:paraId="2196136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1574374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26789FB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7C9406E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24460E40" w14:textId="77777777" w:rsidTr="006776DB">
        <w:trPr>
          <w:cantSplit/>
          <w:trHeight w:val="2331"/>
        </w:trPr>
        <w:tc>
          <w:tcPr>
            <w:tcW w:w="330" w:type="dxa"/>
            <w:textDirection w:val="btLr"/>
            <w:vAlign w:val="center"/>
          </w:tcPr>
          <w:p w14:paraId="36522BE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4.3.3</w:t>
            </w:r>
          </w:p>
        </w:tc>
        <w:tc>
          <w:tcPr>
            <w:tcW w:w="237" w:type="dxa"/>
            <w:textDirection w:val="btLr"/>
            <w:vAlign w:val="center"/>
          </w:tcPr>
          <w:p w14:paraId="096B3375"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70A1D09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0ACD115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781E3B0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Operacional</w:t>
            </w:r>
          </w:p>
        </w:tc>
        <w:tc>
          <w:tcPr>
            <w:tcW w:w="1276" w:type="dxa"/>
            <w:vAlign w:val="center"/>
          </w:tcPr>
          <w:p w14:paraId="3ACC2768"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Suscripción del contrato en tiempo diferente</w:t>
            </w:r>
          </w:p>
        </w:tc>
        <w:tc>
          <w:tcPr>
            <w:tcW w:w="1275" w:type="dxa"/>
            <w:vAlign w:val="center"/>
          </w:tcPr>
          <w:p w14:paraId="451097EC"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28A11C17"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47BF72A6"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169E3169" w14:textId="5B2E2E2B"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4DDA3A39"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47F8759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w:t>
            </w:r>
          </w:p>
        </w:tc>
        <w:tc>
          <w:tcPr>
            <w:tcW w:w="1387" w:type="dxa"/>
            <w:vAlign w:val="center"/>
          </w:tcPr>
          <w:p w14:paraId="21C34C37"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mantener una comunicación fluida con el supervisor o interventor del contrato,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284" w:type="dxa"/>
            <w:vAlign w:val="center"/>
          </w:tcPr>
          <w:p w14:paraId="5C4F9C37"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7528D9B2"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3B347B33" w14:textId="391B8EAD"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67671EFA" w14:textId="5B2AB152"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7A1C59A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2CA826A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CONTRATSITA - SUPERVISOR O INTERVENTOR DEL CONTRATO</w:t>
            </w:r>
          </w:p>
        </w:tc>
        <w:tc>
          <w:tcPr>
            <w:tcW w:w="708" w:type="dxa"/>
            <w:textDirection w:val="btLr"/>
            <w:vAlign w:val="center"/>
          </w:tcPr>
          <w:p w14:paraId="49E0679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40F2837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32AA38E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475508F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2126B1E7" w14:textId="77777777" w:rsidTr="006776DB">
        <w:trPr>
          <w:cantSplit/>
          <w:trHeight w:val="2352"/>
        </w:trPr>
        <w:tc>
          <w:tcPr>
            <w:tcW w:w="330" w:type="dxa"/>
            <w:textDirection w:val="btLr"/>
            <w:vAlign w:val="center"/>
          </w:tcPr>
          <w:p w14:paraId="2E9D864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4.3.4</w:t>
            </w:r>
          </w:p>
        </w:tc>
        <w:tc>
          <w:tcPr>
            <w:tcW w:w="237" w:type="dxa"/>
            <w:textDirection w:val="btLr"/>
            <w:vAlign w:val="center"/>
          </w:tcPr>
          <w:p w14:paraId="6C34B07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3C620C2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187864F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5DC6582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Operacional</w:t>
            </w:r>
          </w:p>
        </w:tc>
        <w:tc>
          <w:tcPr>
            <w:tcW w:w="1276" w:type="dxa"/>
            <w:vAlign w:val="center"/>
          </w:tcPr>
          <w:p w14:paraId="1D30DD1C"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No cumplimiento del objeto contractual por incidencia de terceros</w:t>
            </w:r>
          </w:p>
        </w:tc>
        <w:tc>
          <w:tcPr>
            <w:tcW w:w="1275" w:type="dxa"/>
            <w:vAlign w:val="center"/>
          </w:tcPr>
          <w:p w14:paraId="769F4832"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57A19BE0"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6DE5C800"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233689DC" w14:textId="23B85C7A"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7E537916"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63593BB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Entidad</w:t>
            </w:r>
          </w:p>
        </w:tc>
        <w:tc>
          <w:tcPr>
            <w:tcW w:w="1387" w:type="dxa"/>
            <w:vAlign w:val="center"/>
          </w:tcPr>
          <w:p w14:paraId="7155166D"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mantener una comunicación fluida con el supervisor o interventor del contrato,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284" w:type="dxa"/>
            <w:vAlign w:val="center"/>
          </w:tcPr>
          <w:p w14:paraId="684A34DA"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01DA86B6"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376E9CBB" w14:textId="5F9372A5"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297F76A6" w14:textId="3D42FB5C"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 M</w:t>
            </w:r>
          </w:p>
        </w:tc>
        <w:tc>
          <w:tcPr>
            <w:tcW w:w="284" w:type="dxa"/>
            <w:textDirection w:val="btLr"/>
            <w:vAlign w:val="center"/>
          </w:tcPr>
          <w:p w14:paraId="19F7781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45C64C7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CONTRATSITA - SUPERVISOR O INTERVENTOR DEL CONTRATO</w:t>
            </w:r>
          </w:p>
        </w:tc>
        <w:tc>
          <w:tcPr>
            <w:tcW w:w="708" w:type="dxa"/>
            <w:textDirection w:val="btLr"/>
            <w:vAlign w:val="center"/>
          </w:tcPr>
          <w:p w14:paraId="637049B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65C9058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6BE655F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 RUEGO – SOLICITUD DEL CONTRATISTA</w:t>
            </w:r>
          </w:p>
        </w:tc>
        <w:tc>
          <w:tcPr>
            <w:tcW w:w="456" w:type="dxa"/>
            <w:textDirection w:val="btLr"/>
            <w:vAlign w:val="center"/>
          </w:tcPr>
          <w:p w14:paraId="7E7D1F4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556E84D7" w14:textId="77777777" w:rsidTr="006776DB">
        <w:trPr>
          <w:cantSplit/>
          <w:trHeight w:val="2388"/>
        </w:trPr>
        <w:tc>
          <w:tcPr>
            <w:tcW w:w="330" w:type="dxa"/>
            <w:textDirection w:val="btLr"/>
            <w:vAlign w:val="center"/>
          </w:tcPr>
          <w:p w14:paraId="6483B82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4.4.1</w:t>
            </w:r>
          </w:p>
        </w:tc>
        <w:tc>
          <w:tcPr>
            <w:tcW w:w="237" w:type="dxa"/>
            <w:textDirection w:val="btLr"/>
            <w:vAlign w:val="center"/>
          </w:tcPr>
          <w:p w14:paraId="2C3D2DE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4215C59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5849015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03C4A91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Financiero</w:t>
            </w:r>
          </w:p>
        </w:tc>
        <w:tc>
          <w:tcPr>
            <w:tcW w:w="1276" w:type="dxa"/>
            <w:vAlign w:val="center"/>
          </w:tcPr>
          <w:p w14:paraId="2A97AC53"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Riesgo de iliquidez</w:t>
            </w:r>
          </w:p>
        </w:tc>
        <w:tc>
          <w:tcPr>
            <w:tcW w:w="1275" w:type="dxa"/>
            <w:vAlign w:val="center"/>
          </w:tcPr>
          <w:p w14:paraId="17BAC53F"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732DB43C"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3B686466"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2EE0679C" w14:textId="79494550"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71F39B3E"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299795F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 Entidad </w:t>
            </w:r>
          </w:p>
        </w:tc>
        <w:tc>
          <w:tcPr>
            <w:tcW w:w="1387" w:type="dxa"/>
            <w:vAlign w:val="center"/>
          </w:tcPr>
          <w:p w14:paraId="37618CC9"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Que el supervisor o Interventor del negocio, propicie un estudio económico profundo sobre las causas de tiempo, modo y lugar que generan la alteración y propiciar el proceso pertinente – por su parte el contratista deberá realizar un estudio jurídico y económico que le permita realizar el adecuado acondicionamiento de su organización a los posibles cambios asociados al riesgo</w:t>
            </w:r>
          </w:p>
        </w:tc>
        <w:tc>
          <w:tcPr>
            <w:tcW w:w="284" w:type="dxa"/>
            <w:vAlign w:val="center"/>
          </w:tcPr>
          <w:p w14:paraId="3462C340"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4BE94BFC"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5014E54D" w14:textId="75C99D1A"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4CADA43F" w14:textId="210AA15D"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3C82E69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04D529A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00AC2D7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6857CA85"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0B01504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4C723BD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72F3FBF5" w14:textId="77777777" w:rsidTr="006776DB">
        <w:trPr>
          <w:cantSplit/>
          <w:trHeight w:val="2255"/>
        </w:trPr>
        <w:tc>
          <w:tcPr>
            <w:tcW w:w="330" w:type="dxa"/>
            <w:textDirection w:val="btLr"/>
            <w:vAlign w:val="center"/>
          </w:tcPr>
          <w:p w14:paraId="0BEB0ED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4.4.2</w:t>
            </w:r>
          </w:p>
        </w:tc>
        <w:tc>
          <w:tcPr>
            <w:tcW w:w="237" w:type="dxa"/>
            <w:textDirection w:val="btLr"/>
            <w:vAlign w:val="center"/>
          </w:tcPr>
          <w:p w14:paraId="53A5F73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21091AD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7558B17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669CA42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Financiero</w:t>
            </w:r>
          </w:p>
        </w:tc>
        <w:tc>
          <w:tcPr>
            <w:tcW w:w="1276" w:type="dxa"/>
            <w:vAlign w:val="center"/>
          </w:tcPr>
          <w:p w14:paraId="22534810"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Riesgos de condiciones financieras por modificación de plazos, tasas, garantías</w:t>
            </w:r>
          </w:p>
        </w:tc>
        <w:tc>
          <w:tcPr>
            <w:tcW w:w="1275" w:type="dxa"/>
            <w:vAlign w:val="center"/>
          </w:tcPr>
          <w:p w14:paraId="70004EFF"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56E38DE3"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72C7240A"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5CBE8705" w14:textId="44F41B5F"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144EC088"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2C3CE29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Entidad</w:t>
            </w:r>
          </w:p>
        </w:tc>
        <w:tc>
          <w:tcPr>
            <w:tcW w:w="1387" w:type="dxa"/>
            <w:vAlign w:val="center"/>
          </w:tcPr>
          <w:p w14:paraId="36CDBC1C"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Que el supervisor o Interventor del negocio, propicie un estudio económico profundo sobre las causas de tiempo, modo y lugar que generan la alteración y propiciar el proceso pertinente – por su parte el contratista deberá realizar un estudio jurídico y económico que le permita realizar el adecuado acondicionamiento de su organización a los posibles cambios asociados al riesgo</w:t>
            </w:r>
          </w:p>
        </w:tc>
        <w:tc>
          <w:tcPr>
            <w:tcW w:w="284" w:type="dxa"/>
            <w:vAlign w:val="center"/>
          </w:tcPr>
          <w:p w14:paraId="0DB63E50"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2381491F"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31DEFDBC" w14:textId="76032AF9"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52B8D61C" w14:textId="12FAF4A0"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17FACE9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0BD3FEE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5EE59B8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298DA20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398DC1A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0E4B1F1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31DACD06" w14:textId="77777777" w:rsidTr="006776DB">
        <w:trPr>
          <w:cantSplit/>
          <w:trHeight w:val="2331"/>
        </w:trPr>
        <w:tc>
          <w:tcPr>
            <w:tcW w:w="330" w:type="dxa"/>
            <w:textDirection w:val="btLr"/>
            <w:vAlign w:val="center"/>
          </w:tcPr>
          <w:p w14:paraId="1515E0F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4.4.3</w:t>
            </w:r>
          </w:p>
        </w:tc>
        <w:tc>
          <w:tcPr>
            <w:tcW w:w="237" w:type="dxa"/>
            <w:textDirection w:val="btLr"/>
            <w:vAlign w:val="center"/>
          </w:tcPr>
          <w:p w14:paraId="03641A0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3248590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1C8B9E5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3345FF5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Financiero</w:t>
            </w:r>
          </w:p>
        </w:tc>
        <w:tc>
          <w:tcPr>
            <w:tcW w:w="1276" w:type="dxa"/>
            <w:vAlign w:val="center"/>
          </w:tcPr>
          <w:p w14:paraId="1F618BFE"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Riesgos de condiciones financieras por cambios en refinanciación</w:t>
            </w:r>
          </w:p>
        </w:tc>
        <w:tc>
          <w:tcPr>
            <w:tcW w:w="1275" w:type="dxa"/>
            <w:vAlign w:val="center"/>
          </w:tcPr>
          <w:p w14:paraId="7C444B83"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6311E24A"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40231AE8"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1DCC10F2" w14:textId="2E021BC3"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38B2E583"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421BA50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w:t>
            </w:r>
          </w:p>
        </w:tc>
        <w:tc>
          <w:tcPr>
            <w:tcW w:w="1387" w:type="dxa"/>
            <w:vAlign w:val="center"/>
          </w:tcPr>
          <w:p w14:paraId="39963670"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Que el supervisor o Interventor del negocio, propicie un estudio económico profundo sobre las causas de tiempo, modo y lugar que generan la alteración y propiciar el proceso pertinente – por su parte el contratista deberá realizar un estudio jurídico y económico que le permita realizar el adecuado acondicionamiento de su organización a los posibles cambios asociados al riesgo</w:t>
            </w:r>
          </w:p>
        </w:tc>
        <w:tc>
          <w:tcPr>
            <w:tcW w:w="284" w:type="dxa"/>
            <w:vAlign w:val="center"/>
          </w:tcPr>
          <w:p w14:paraId="52B33211"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3F9485AD"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3FD90CF9" w14:textId="0B301C32"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04D37F1B" w14:textId="3922C537"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40BFEFB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1E5B650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3340279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3F3CC35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191E025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2F4CD6D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3FA70DEE" w14:textId="77777777" w:rsidTr="006776DB">
        <w:trPr>
          <w:cantSplit/>
          <w:trHeight w:val="2351"/>
        </w:trPr>
        <w:tc>
          <w:tcPr>
            <w:tcW w:w="330" w:type="dxa"/>
            <w:textDirection w:val="btLr"/>
            <w:vAlign w:val="center"/>
          </w:tcPr>
          <w:p w14:paraId="31F82DA1"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4.5.1</w:t>
            </w:r>
          </w:p>
        </w:tc>
        <w:tc>
          <w:tcPr>
            <w:tcW w:w="237" w:type="dxa"/>
            <w:textDirection w:val="btLr"/>
            <w:vAlign w:val="center"/>
          </w:tcPr>
          <w:p w14:paraId="18FB5A2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7DBE236A"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0261A1E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768BFEB1"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Regulatorio</w:t>
            </w:r>
          </w:p>
        </w:tc>
        <w:tc>
          <w:tcPr>
            <w:tcW w:w="1276" w:type="dxa"/>
            <w:vAlign w:val="center"/>
          </w:tcPr>
          <w:p w14:paraId="73B6B0DB"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Por cambios en tarifas, planes de ordenamiento territorial, regímenes especiales (regalías, pensiones, acreencias laborales)</w:t>
            </w:r>
          </w:p>
        </w:tc>
        <w:tc>
          <w:tcPr>
            <w:tcW w:w="1275" w:type="dxa"/>
            <w:vAlign w:val="center"/>
          </w:tcPr>
          <w:p w14:paraId="42ABA956"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4E8C11BF"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6E91AD7E"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65B9A432" w14:textId="1AB2C434"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1DDD01E2"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429E0E4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 Entidad </w:t>
            </w:r>
          </w:p>
        </w:tc>
        <w:tc>
          <w:tcPr>
            <w:tcW w:w="1387" w:type="dxa"/>
            <w:vAlign w:val="center"/>
          </w:tcPr>
          <w:p w14:paraId="44965EBC"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Que el supervisor o Interventor del negocio, propicie un estudio económico profundo sobre las causas de tiempo, modo y lugar que generan la alteración y propiciar el proceso pertinente – por su parte el contratista deberá realizar un estudio jurídico y económico que le permita realizar el adecuado acondicionamiento de su organización a los posibles cambios asociados al riesgo</w:t>
            </w:r>
          </w:p>
        </w:tc>
        <w:tc>
          <w:tcPr>
            <w:tcW w:w="284" w:type="dxa"/>
            <w:vAlign w:val="center"/>
          </w:tcPr>
          <w:p w14:paraId="57BD1AD4"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0CBB0A44"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7E857E9C" w14:textId="55F2E3F6"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62571171" w14:textId="21CD63EF"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4145161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126E05E5"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21E4CDE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61BAE03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59398A81"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0F836AD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25AD84D7" w14:textId="77777777" w:rsidTr="006776DB">
        <w:trPr>
          <w:cantSplit/>
          <w:trHeight w:val="2256"/>
        </w:trPr>
        <w:tc>
          <w:tcPr>
            <w:tcW w:w="330" w:type="dxa"/>
            <w:textDirection w:val="btLr"/>
            <w:vAlign w:val="center"/>
          </w:tcPr>
          <w:p w14:paraId="06CE2A0C"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4.5.3</w:t>
            </w:r>
          </w:p>
        </w:tc>
        <w:tc>
          <w:tcPr>
            <w:tcW w:w="237" w:type="dxa"/>
            <w:textDirection w:val="btLr"/>
            <w:vAlign w:val="center"/>
          </w:tcPr>
          <w:p w14:paraId="2E2FC5E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79C7396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6AF311F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0A061FC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Regulatorio</w:t>
            </w:r>
          </w:p>
        </w:tc>
        <w:tc>
          <w:tcPr>
            <w:tcW w:w="1276" w:type="dxa"/>
            <w:vAlign w:val="center"/>
          </w:tcPr>
          <w:p w14:paraId="27FEF648"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Por expedición de normas de carácter técnico</w:t>
            </w:r>
          </w:p>
        </w:tc>
        <w:tc>
          <w:tcPr>
            <w:tcW w:w="1275" w:type="dxa"/>
            <w:vAlign w:val="center"/>
          </w:tcPr>
          <w:p w14:paraId="7B3AF6D4"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201C1895"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70E7BF74"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05A8AF3E" w14:textId="09E6BE6B"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6</w:t>
            </w:r>
          </w:p>
        </w:tc>
        <w:tc>
          <w:tcPr>
            <w:tcW w:w="283" w:type="dxa"/>
            <w:vAlign w:val="center"/>
          </w:tcPr>
          <w:p w14:paraId="335798CB"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A</w:t>
            </w:r>
          </w:p>
        </w:tc>
        <w:tc>
          <w:tcPr>
            <w:tcW w:w="284" w:type="dxa"/>
            <w:textDirection w:val="btLr"/>
            <w:vAlign w:val="center"/>
          </w:tcPr>
          <w:p w14:paraId="428D713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Entidad</w:t>
            </w:r>
          </w:p>
        </w:tc>
        <w:tc>
          <w:tcPr>
            <w:tcW w:w="1387" w:type="dxa"/>
            <w:vAlign w:val="center"/>
          </w:tcPr>
          <w:p w14:paraId="473D6A81"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Que el supervisor o Interventor del negocio, propicie un estudio económico profundo sobre las causas de tiempo, modo y lugar que generan la alteración y propiciar el proceso pertinente – por su parte el contratista deberá realizar un estudio técnico, jurídico y económico que le permita realizar el adecuado acondicionamiento de su organización a los posibles cambios asociados al riesgo</w:t>
            </w:r>
          </w:p>
        </w:tc>
        <w:tc>
          <w:tcPr>
            <w:tcW w:w="284" w:type="dxa"/>
            <w:vAlign w:val="center"/>
          </w:tcPr>
          <w:p w14:paraId="1A2BA5B1"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17802E13"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2B746047" w14:textId="44DA5FAB"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2A9E4150" w14:textId="4CE6699A"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143C526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69325065"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4A43331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0F0CEC7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7DD8D15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01E412A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596F75" w:rsidRPr="00EE7DAA" w14:paraId="55EEC3B3" w14:textId="77777777" w:rsidTr="006776DB">
        <w:trPr>
          <w:cantSplit/>
          <w:trHeight w:val="2256"/>
        </w:trPr>
        <w:tc>
          <w:tcPr>
            <w:tcW w:w="330" w:type="dxa"/>
            <w:textDirection w:val="btLr"/>
            <w:vAlign w:val="center"/>
          </w:tcPr>
          <w:p w14:paraId="0CCDE79B"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4.5.4</w:t>
            </w:r>
          </w:p>
        </w:tc>
        <w:tc>
          <w:tcPr>
            <w:tcW w:w="237" w:type="dxa"/>
            <w:textDirection w:val="btLr"/>
            <w:vAlign w:val="center"/>
          </w:tcPr>
          <w:p w14:paraId="523AD1F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Especifico</w:t>
            </w:r>
          </w:p>
        </w:tc>
        <w:tc>
          <w:tcPr>
            <w:tcW w:w="284" w:type="dxa"/>
            <w:textDirection w:val="btLr"/>
            <w:vAlign w:val="center"/>
          </w:tcPr>
          <w:p w14:paraId="3595D47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Interno</w:t>
            </w:r>
          </w:p>
        </w:tc>
        <w:tc>
          <w:tcPr>
            <w:tcW w:w="284" w:type="dxa"/>
            <w:textDirection w:val="btLr"/>
            <w:vAlign w:val="center"/>
          </w:tcPr>
          <w:p w14:paraId="500483A4"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583AFD13"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Regulatorio</w:t>
            </w:r>
          </w:p>
        </w:tc>
        <w:tc>
          <w:tcPr>
            <w:tcW w:w="1276" w:type="dxa"/>
            <w:vAlign w:val="center"/>
          </w:tcPr>
          <w:p w14:paraId="6A0B9B37" w14:textId="77777777" w:rsidR="00596F75" w:rsidRPr="00EE7DAA" w:rsidRDefault="00596F75" w:rsidP="00596F75">
            <w:pPr>
              <w:spacing w:after="0" w:line="240" w:lineRule="auto"/>
              <w:jc w:val="center"/>
              <w:rPr>
                <w:rFonts w:ascii="Arial" w:eastAsia="Times New Roman" w:hAnsi="Arial" w:cs="Arial"/>
                <w:bCs/>
                <w:sz w:val="12"/>
                <w:szCs w:val="12"/>
                <w:lang w:val="es-MX" w:eastAsia="es-CO"/>
              </w:rPr>
            </w:pPr>
            <w:r w:rsidRPr="00EE7DAA">
              <w:rPr>
                <w:rFonts w:ascii="Arial" w:eastAsia="Times New Roman" w:hAnsi="Arial" w:cs="Arial"/>
                <w:bCs/>
                <w:sz w:val="12"/>
                <w:szCs w:val="12"/>
                <w:lang w:val="es-MX" w:eastAsia="es-CO"/>
              </w:rPr>
              <w:t>No liquidar el contrato cuando hay obligación legal</w:t>
            </w:r>
          </w:p>
        </w:tc>
        <w:tc>
          <w:tcPr>
            <w:tcW w:w="1275" w:type="dxa"/>
            <w:vAlign w:val="center"/>
          </w:tcPr>
          <w:p w14:paraId="5A4E7A99" w14:textId="77777777" w:rsidR="00596F75" w:rsidRPr="00EE7DAA" w:rsidRDefault="00596F75" w:rsidP="00596F75">
            <w:pPr>
              <w:spacing w:after="0" w:line="240" w:lineRule="auto"/>
              <w:jc w:val="center"/>
              <w:rPr>
                <w:rFonts w:ascii="Arial" w:eastAsia="Times New Roman" w:hAnsi="Arial" w:cs="Arial"/>
                <w:sz w:val="12"/>
                <w:szCs w:val="12"/>
                <w:lang w:val="es-MX" w:eastAsia="es-CO"/>
              </w:rPr>
            </w:pPr>
            <w:r w:rsidRPr="00EE7DAA">
              <w:rPr>
                <w:rFonts w:ascii="Arial" w:eastAsia="Times New Roman" w:hAnsi="Arial" w:cs="Arial"/>
                <w:sz w:val="12"/>
                <w:szCs w:val="12"/>
                <w:lang w:val="es-MX" w:eastAsia="es-CO"/>
              </w:rPr>
              <w:t>No determinar finiquitos negociales</w:t>
            </w:r>
          </w:p>
        </w:tc>
        <w:tc>
          <w:tcPr>
            <w:tcW w:w="284" w:type="dxa"/>
            <w:vAlign w:val="center"/>
          </w:tcPr>
          <w:p w14:paraId="0FC235D2"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289784E5"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4" w:type="dxa"/>
            <w:vAlign w:val="center"/>
          </w:tcPr>
          <w:p w14:paraId="57D2033B" w14:textId="78CF69CC" w:rsidR="00596F75" w:rsidRPr="00EE7DAA" w:rsidRDefault="002270C6" w:rsidP="002270C6">
            <w:pPr>
              <w:spacing w:after="0" w:line="240" w:lineRule="auto"/>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3" w:type="dxa"/>
            <w:vAlign w:val="center"/>
          </w:tcPr>
          <w:p w14:paraId="2ED2D78F"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69A45CB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Entidad</w:t>
            </w:r>
          </w:p>
        </w:tc>
        <w:tc>
          <w:tcPr>
            <w:tcW w:w="1387" w:type="dxa"/>
            <w:vAlign w:val="center"/>
          </w:tcPr>
          <w:p w14:paraId="6185DB87"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Fomentar que los supervisores e interventores de la entidad conozcan y apliquen el manual de supervisión e interventoría de la entidad </w:t>
            </w:r>
          </w:p>
        </w:tc>
        <w:tc>
          <w:tcPr>
            <w:tcW w:w="284" w:type="dxa"/>
            <w:vAlign w:val="center"/>
          </w:tcPr>
          <w:p w14:paraId="6743BE54"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2CE9991F"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4" w:type="dxa"/>
            <w:vAlign w:val="center"/>
          </w:tcPr>
          <w:p w14:paraId="18A416BA" w14:textId="17C198DE"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w:t>
            </w:r>
          </w:p>
        </w:tc>
        <w:tc>
          <w:tcPr>
            <w:tcW w:w="313" w:type="dxa"/>
            <w:vAlign w:val="center"/>
          </w:tcPr>
          <w:p w14:paraId="6A089697"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6686017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3DF2E735"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SUPERVISOR E INTERVENTOR -AREA RESPONSABLE</w:t>
            </w:r>
          </w:p>
        </w:tc>
        <w:tc>
          <w:tcPr>
            <w:tcW w:w="708" w:type="dxa"/>
            <w:textDirection w:val="btLr"/>
            <w:vAlign w:val="center"/>
          </w:tcPr>
          <w:p w14:paraId="2A9C9FD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ULTIMO ACTO DE EJECUCIÓN NEGOCIAL</w:t>
            </w:r>
          </w:p>
        </w:tc>
        <w:tc>
          <w:tcPr>
            <w:tcW w:w="597" w:type="dxa"/>
            <w:textDirection w:val="btLr"/>
            <w:vAlign w:val="center"/>
          </w:tcPr>
          <w:p w14:paraId="55ACCECD"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TREINTA MESES DESPUES DEL ULTIMO ACTO DE EJECUCIÓN NEGOCIAL</w:t>
            </w:r>
          </w:p>
        </w:tc>
        <w:tc>
          <w:tcPr>
            <w:tcW w:w="537" w:type="dxa"/>
            <w:textDirection w:val="btLr"/>
            <w:vAlign w:val="center"/>
          </w:tcPr>
          <w:p w14:paraId="6186643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EN FORMA DIRECTA POR PARTE DEL SUPERVISOR O INTERVENTOR</w:t>
            </w:r>
          </w:p>
        </w:tc>
        <w:tc>
          <w:tcPr>
            <w:tcW w:w="456" w:type="dxa"/>
            <w:textDirection w:val="btLr"/>
            <w:vAlign w:val="center"/>
          </w:tcPr>
          <w:p w14:paraId="7BBE7DD8"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 LA EXPIRACIÓN DE LOS CONTRATOS DE TRACTO SUCESIVO</w:t>
            </w:r>
          </w:p>
        </w:tc>
      </w:tr>
      <w:tr w:rsidR="00596F75" w:rsidRPr="00EE7DAA" w14:paraId="355B66A2" w14:textId="77777777" w:rsidTr="006776DB">
        <w:trPr>
          <w:cantSplit/>
          <w:trHeight w:val="2331"/>
        </w:trPr>
        <w:tc>
          <w:tcPr>
            <w:tcW w:w="330" w:type="dxa"/>
            <w:textDirection w:val="btLr"/>
            <w:vAlign w:val="center"/>
          </w:tcPr>
          <w:p w14:paraId="43D68A29"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4.6.1</w:t>
            </w:r>
          </w:p>
        </w:tc>
        <w:tc>
          <w:tcPr>
            <w:tcW w:w="237" w:type="dxa"/>
            <w:textDirection w:val="btLr"/>
            <w:vAlign w:val="center"/>
          </w:tcPr>
          <w:p w14:paraId="187F2276"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General</w:t>
            </w:r>
          </w:p>
        </w:tc>
        <w:tc>
          <w:tcPr>
            <w:tcW w:w="284" w:type="dxa"/>
            <w:textDirection w:val="btLr"/>
            <w:vAlign w:val="center"/>
          </w:tcPr>
          <w:p w14:paraId="6059BAFE"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6D678FF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390AF3F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 la Naturaleza</w:t>
            </w:r>
          </w:p>
        </w:tc>
        <w:tc>
          <w:tcPr>
            <w:tcW w:w="1276" w:type="dxa"/>
            <w:vAlign w:val="center"/>
          </w:tcPr>
          <w:p w14:paraId="743D05BE" w14:textId="77777777" w:rsidR="00596F75" w:rsidRPr="00EE7DAA" w:rsidRDefault="00596F75" w:rsidP="00596F75">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lluvias, monzones, sequias, heladas, inundaciones, incendios</w:t>
            </w:r>
          </w:p>
        </w:tc>
        <w:tc>
          <w:tcPr>
            <w:tcW w:w="1275" w:type="dxa"/>
            <w:vAlign w:val="center"/>
          </w:tcPr>
          <w:p w14:paraId="641235C5" w14:textId="77777777" w:rsidR="00596F75" w:rsidRPr="00EE7DAA" w:rsidRDefault="00596F75" w:rsidP="00596F75">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29A5A833"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53327A01"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4" w:type="dxa"/>
            <w:vAlign w:val="center"/>
          </w:tcPr>
          <w:p w14:paraId="527F4B29" w14:textId="7BFA5439" w:rsidR="00596F75" w:rsidRPr="00EE7DAA" w:rsidRDefault="002270C6"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787332B7"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766D99FA"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Entidad</w:t>
            </w:r>
          </w:p>
        </w:tc>
        <w:tc>
          <w:tcPr>
            <w:tcW w:w="1387" w:type="dxa"/>
            <w:vAlign w:val="center"/>
          </w:tcPr>
          <w:p w14:paraId="65B903A1"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mantener una comunicación fluida con el supervisor o interventor del contrato,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284" w:type="dxa"/>
            <w:vAlign w:val="center"/>
          </w:tcPr>
          <w:p w14:paraId="05CD226A"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29ADF7B4"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12047AE7" w14:textId="7AAE5EF9" w:rsidR="00596F75" w:rsidRPr="00EE7DAA" w:rsidRDefault="00DE1CC4"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50EBA079" w14:textId="77777777" w:rsidR="00596F75" w:rsidRPr="00EE7DAA" w:rsidRDefault="00596F75" w:rsidP="00596F75">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7A781067"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6B1A467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6A0D1CD0"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14174795"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5C21E7CF"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1BC6D162" w14:textId="77777777" w:rsidR="00596F75" w:rsidRPr="00EE7DAA" w:rsidRDefault="00596F75" w:rsidP="00596F75">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47094A" w:rsidRPr="00EE7DAA" w14:paraId="526848E8" w14:textId="77777777" w:rsidTr="006776DB">
        <w:trPr>
          <w:cantSplit/>
          <w:trHeight w:val="2256"/>
        </w:trPr>
        <w:tc>
          <w:tcPr>
            <w:tcW w:w="330" w:type="dxa"/>
            <w:textDirection w:val="btLr"/>
            <w:vAlign w:val="center"/>
          </w:tcPr>
          <w:p w14:paraId="2FA9E6E5" w14:textId="429177D3"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r w:rsidR="00DE1CC4" w:rsidRPr="00EE7DAA">
              <w:rPr>
                <w:rFonts w:ascii="Arial" w:eastAsia="Times New Roman" w:hAnsi="Arial" w:cs="Arial"/>
                <w:sz w:val="12"/>
                <w:szCs w:val="12"/>
                <w:lang w:eastAsia="es-CO"/>
              </w:rPr>
              <w:t>7</w:t>
            </w:r>
            <w:r w:rsidRPr="00EE7DAA">
              <w:rPr>
                <w:rFonts w:ascii="Arial" w:eastAsia="Times New Roman" w:hAnsi="Arial" w:cs="Arial"/>
                <w:sz w:val="12"/>
                <w:szCs w:val="12"/>
                <w:lang w:eastAsia="es-CO"/>
              </w:rPr>
              <w:t>.1</w:t>
            </w:r>
          </w:p>
        </w:tc>
        <w:tc>
          <w:tcPr>
            <w:tcW w:w="237" w:type="dxa"/>
            <w:textDirection w:val="btLr"/>
            <w:vAlign w:val="center"/>
          </w:tcPr>
          <w:p w14:paraId="240BA95F"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Específico</w:t>
            </w:r>
          </w:p>
        </w:tc>
        <w:tc>
          <w:tcPr>
            <w:tcW w:w="284" w:type="dxa"/>
            <w:textDirection w:val="btLr"/>
            <w:vAlign w:val="center"/>
          </w:tcPr>
          <w:p w14:paraId="6E6D749B"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781F4901"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63409E60"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Tecnológicos</w:t>
            </w:r>
          </w:p>
        </w:tc>
        <w:tc>
          <w:tcPr>
            <w:tcW w:w="1276" w:type="dxa"/>
            <w:vAlign w:val="center"/>
          </w:tcPr>
          <w:p w14:paraId="4108C22F" w14:textId="77777777" w:rsidR="0047094A" w:rsidRPr="00EE7DAA" w:rsidRDefault="0047094A" w:rsidP="0047094A">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Fallos en las telecomunicaciones</w:t>
            </w:r>
          </w:p>
        </w:tc>
        <w:tc>
          <w:tcPr>
            <w:tcW w:w="1275" w:type="dxa"/>
            <w:vAlign w:val="center"/>
          </w:tcPr>
          <w:p w14:paraId="080E61D7" w14:textId="77777777" w:rsidR="0047094A" w:rsidRPr="00EE7DAA" w:rsidRDefault="0047094A" w:rsidP="0047094A">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2ACC23A3"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747FF655"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4" w:type="dxa"/>
            <w:vAlign w:val="center"/>
          </w:tcPr>
          <w:p w14:paraId="6C1A1E13"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4100C134"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5500BCEF"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 Entidad </w:t>
            </w:r>
          </w:p>
        </w:tc>
        <w:tc>
          <w:tcPr>
            <w:tcW w:w="1387" w:type="dxa"/>
            <w:vAlign w:val="center"/>
          </w:tcPr>
          <w:p w14:paraId="185CFCE3"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mantener una comunicación fluida con el supervisor o interventor del contrato,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284" w:type="dxa"/>
            <w:vAlign w:val="center"/>
          </w:tcPr>
          <w:p w14:paraId="425E3EB2"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34980F47"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488EDDC0"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2BDDE91D"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7B44D99E"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1B5D8BAB"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6EC3EFF7"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6DD9D68E"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5909014B"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49836FE4"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47094A" w:rsidRPr="00EE7DAA" w14:paraId="406C979B" w14:textId="77777777" w:rsidTr="006776DB">
        <w:trPr>
          <w:cantSplit/>
          <w:trHeight w:val="2331"/>
        </w:trPr>
        <w:tc>
          <w:tcPr>
            <w:tcW w:w="330" w:type="dxa"/>
            <w:textDirection w:val="btLr"/>
            <w:vAlign w:val="center"/>
          </w:tcPr>
          <w:p w14:paraId="05C1C646" w14:textId="082E232C"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r w:rsidR="00DE1CC4" w:rsidRPr="00EE7DAA">
              <w:rPr>
                <w:rFonts w:ascii="Arial" w:eastAsia="Times New Roman" w:hAnsi="Arial" w:cs="Arial"/>
                <w:sz w:val="12"/>
                <w:szCs w:val="12"/>
                <w:lang w:eastAsia="es-CO"/>
              </w:rPr>
              <w:t>7</w:t>
            </w:r>
            <w:r w:rsidRPr="00EE7DAA">
              <w:rPr>
                <w:rFonts w:ascii="Arial" w:eastAsia="Times New Roman" w:hAnsi="Arial" w:cs="Arial"/>
                <w:sz w:val="12"/>
                <w:szCs w:val="12"/>
                <w:lang w:eastAsia="es-CO"/>
              </w:rPr>
              <w:t>.2</w:t>
            </w:r>
          </w:p>
        </w:tc>
        <w:tc>
          <w:tcPr>
            <w:tcW w:w="237" w:type="dxa"/>
            <w:textDirection w:val="btLr"/>
            <w:vAlign w:val="center"/>
          </w:tcPr>
          <w:p w14:paraId="75E024AC"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Específico</w:t>
            </w:r>
          </w:p>
        </w:tc>
        <w:tc>
          <w:tcPr>
            <w:tcW w:w="284" w:type="dxa"/>
            <w:textDirection w:val="btLr"/>
            <w:vAlign w:val="center"/>
          </w:tcPr>
          <w:p w14:paraId="32EBD1FF"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1BE3F2B0"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12E2159E"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Tecnológicos</w:t>
            </w:r>
          </w:p>
        </w:tc>
        <w:tc>
          <w:tcPr>
            <w:tcW w:w="1276" w:type="dxa"/>
            <w:vAlign w:val="center"/>
          </w:tcPr>
          <w:p w14:paraId="06641369" w14:textId="77777777" w:rsidR="0047094A" w:rsidRPr="00EE7DAA" w:rsidRDefault="0047094A" w:rsidP="0047094A">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Suspensión de servicios públicos</w:t>
            </w:r>
          </w:p>
        </w:tc>
        <w:tc>
          <w:tcPr>
            <w:tcW w:w="1275" w:type="dxa"/>
            <w:vAlign w:val="center"/>
          </w:tcPr>
          <w:p w14:paraId="484961C9" w14:textId="77777777" w:rsidR="0047094A" w:rsidRPr="00EE7DAA" w:rsidRDefault="0047094A" w:rsidP="0047094A">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4239302A"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26F9946D"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4" w:type="dxa"/>
            <w:vAlign w:val="center"/>
          </w:tcPr>
          <w:p w14:paraId="4FBFD2EB" w14:textId="22BAF8AA" w:rsidR="0047094A" w:rsidRPr="00EE7DAA" w:rsidRDefault="00DE1CC4"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283" w:type="dxa"/>
            <w:vAlign w:val="center"/>
          </w:tcPr>
          <w:p w14:paraId="0D0B597D"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0774DB44"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 Entidad </w:t>
            </w:r>
          </w:p>
        </w:tc>
        <w:tc>
          <w:tcPr>
            <w:tcW w:w="1387" w:type="dxa"/>
            <w:vAlign w:val="center"/>
          </w:tcPr>
          <w:p w14:paraId="290C84CA"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mantener una comunicación fluida con el supervisor o interventor del contrato,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284" w:type="dxa"/>
            <w:vAlign w:val="center"/>
          </w:tcPr>
          <w:p w14:paraId="604EFEFD"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5199264C"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4" w:type="dxa"/>
            <w:vAlign w:val="center"/>
          </w:tcPr>
          <w:p w14:paraId="7B5F0B25" w14:textId="7D73B3CF" w:rsidR="0047094A" w:rsidRPr="00EE7DAA" w:rsidRDefault="00DE1CC4"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4</w:t>
            </w:r>
          </w:p>
        </w:tc>
        <w:tc>
          <w:tcPr>
            <w:tcW w:w="313" w:type="dxa"/>
            <w:vAlign w:val="center"/>
          </w:tcPr>
          <w:p w14:paraId="083B8CF8" w14:textId="226510A5" w:rsidR="0047094A" w:rsidRPr="00EE7DAA" w:rsidRDefault="002270C6"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6F9BC9C0"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4697CBC7"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4871630A"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40F156FE"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05A31862"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5CEB0D5D"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47094A" w:rsidRPr="00EE7DAA" w14:paraId="06B76D29" w14:textId="77777777" w:rsidTr="006776DB">
        <w:trPr>
          <w:cantSplit/>
          <w:trHeight w:val="2351"/>
        </w:trPr>
        <w:tc>
          <w:tcPr>
            <w:tcW w:w="330" w:type="dxa"/>
            <w:textDirection w:val="btLr"/>
            <w:vAlign w:val="center"/>
          </w:tcPr>
          <w:p w14:paraId="2100E196"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lastRenderedPageBreak/>
              <w:t>4.8.3</w:t>
            </w:r>
          </w:p>
        </w:tc>
        <w:tc>
          <w:tcPr>
            <w:tcW w:w="237" w:type="dxa"/>
            <w:textDirection w:val="btLr"/>
            <w:vAlign w:val="center"/>
          </w:tcPr>
          <w:p w14:paraId="39DB0DE3"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Específico</w:t>
            </w:r>
          </w:p>
        </w:tc>
        <w:tc>
          <w:tcPr>
            <w:tcW w:w="284" w:type="dxa"/>
            <w:textDirection w:val="btLr"/>
            <w:vAlign w:val="center"/>
          </w:tcPr>
          <w:p w14:paraId="23B08180"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Externa</w:t>
            </w:r>
          </w:p>
        </w:tc>
        <w:tc>
          <w:tcPr>
            <w:tcW w:w="284" w:type="dxa"/>
            <w:textDirection w:val="btLr"/>
            <w:vAlign w:val="center"/>
          </w:tcPr>
          <w:p w14:paraId="4564E2A4"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Ejecución</w:t>
            </w:r>
          </w:p>
        </w:tc>
        <w:tc>
          <w:tcPr>
            <w:tcW w:w="425" w:type="dxa"/>
            <w:textDirection w:val="btLr"/>
            <w:vAlign w:val="center"/>
          </w:tcPr>
          <w:p w14:paraId="4A5790EF"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Tecnológicos</w:t>
            </w:r>
          </w:p>
        </w:tc>
        <w:tc>
          <w:tcPr>
            <w:tcW w:w="1276" w:type="dxa"/>
            <w:vAlign w:val="center"/>
          </w:tcPr>
          <w:p w14:paraId="1C5FF51F" w14:textId="77777777" w:rsidR="0047094A" w:rsidRPr="00EE7DAA" w:rsidRDefault="0047094A" w:rsidP="0047094A">
            <w:pPr>
              <w:spacing w:after="0" w:line="240" w:lineRule="auto"/>
              <w:jc w:val="center"/>
              <w:rPr>
                <w:rFonts w:ascii="Arial" w:eastAsia="Times New Roman" w:hAnsi="Arial" w:cs="Arial"/>
                <w:bCs/>
                <w:sz w:val="12"/>
                <w:szCs w:val="12"/>
                <w:lang w:val="es-ES" w:eastAsia="es-CO"/>
              </w:rPr>
            </w:pPr>
            <w:r w:rsidRPr="00EE7DAA">
              <w:rPr>
                <w:rFonts w:ascii="Arial" w:eastAsia="Times New Roman" w:hAnsi="Arial" w:cs="Arial"/>
                <w:bCs/>
                <w:sz w:val="12"/>
                <w:szCs w:val="12"/>
                <w:lang w:val="es-MX" w:eastAsia="es-CO"/>
              </w:rPr>
              <w:t>Desarrollos tecnológicos</w:t>
            </w:r>
          </w:p>
        </w:tc>
        <w:tc>
          <w:tcPr>
            <w:tcW w:w="1275" w:type="dxa"/>
            <w:vAlign w:val="center"/>
          </w:tcPr>
          <w:p w14:paraId="284B6700" w14:textId="77777777" w:rsidR="0047094A" w:rsidRPr="00EE7DAA" w:rsidRDefault="0047094A" w:rsidP="0047094A">
            <w:pPr>
              <w:spacing w:after="0" w:line="240" w:lineRule="auto"/>
              <w:jc w:val="center"/>
              <w:rPr>
                <w:rFonts w:ascii="Arial" w:eastAsia="Times New Roman" w:hAnsi="Arial" w:cs="Arial"/>
                <w:sz w:val="12"/>
                <w:szCs w:val="12"/>
                <w:lang w:val="es-ES" w:eastAsia="es-CO"/>
              </w:rPr>
            </w:pPr>
            <w:r w:rsidRPr="00EE7DAA">
              <w:rPr>
                <w:rFonts w:ascii="Arial" w:eastAsia="Times New Roman" w:hAnsi="Arial" w:cs="Arial"/>
                <w:sz w:val="12"/>
                <w:szCs w:val="12"/>
                <w:lang w:val="es-ES" w:eastAsia="es-CO"/>
              </w:rPr>
              <w:t>Alteración de la Ecuación Contractual</w:t>
            </w:r>
          </w:p>
        </w:tc>
        <w:tc>
          <w:tcPr>
            <w:tcW w:w="284" w:type="dxa"/>
            <w:vAlign w:val="center"/>
          </w:tcPr>
          <w:p w14:paraId="6FBB4270"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7DF0C1EA"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4" w:type="dxa"/>
            <w:vAlign w:val="center"/>
          </w:tcPr>
          <w:p w14:paraId="184C1855"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3A4E4521"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67BECB11"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 Entidad </w:t>
            </w:r>
          </w:p>
        </w:tc>
        <w:tc>
          <w:tcPr>
            <w:tcW w:w="1387" w:type="dxa"/>
            <w:vAlign w:val="center"/>
          </w:tcPr>
          <w:p w14:paraId="1D814157"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mantener una comunicación fluida con el supervisor o interventor del contrato,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284" w:type="dxa"/>
            <w:vAlign w:val="center"/>
          </w:tcPr>
          <w:p w14:paraId="02B46B3E"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5E82EBAF"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5F988153"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78A63B72" w14:textId="4369B4A3" w:rsidR="0047094A" w:rsidRPr="00EE7DAA" w:rsidRDefault="002270C6"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1C436CA4"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SI</w:t>
            </w:r>
          </w:p>
        </w:tc>
        <w:tc>
          <w:tcPr>
            <w:tcW w:w="679" w:type="dxa"/>
            <w:textDirection w:val="btLr"/>
            <w:vAlign w:val="center"/>
          </w:tcPr>
          <w:p w14:paraId="61AB9C87"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O INTERVENTOR DEL CONTRATO</w:t>
            </w:r>
          </w:p>
        </w:tc>
        <w:tc>
          <w:tcPr>
            <w:tcW w:w="708" w:type="dxa"/>
            <w:textDirection w:val="btLr"/>
            <w:vAlign w:val="center"/>
          </w:tcPr>
          <w:p w14:paraId="0FA0D5CA"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DESDE EL CUMPLIMIENTO DE LOS REQUISITOS DE EJECUCIÓN (Acta de inicio o Suscripción del contrato o expedición del Registro Presupuestal o Aprobación de la Garantía única)  </w:t>
            </w:r>
          </w:p>
        </w:tc>
        <w:tc>
          <w:tcPr>
            <w:tcW w:w="597" w:type="dxa"/>
            <w:textDirection w:val="btLr"/>
            <w:vAlign w:val="center"/>
          </w:tcPr>
          <w:p w14:paraId="28366BB1"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ESPIRACIÓN DEL ÚLTIMO ACTO DE EJECUCIÓN</w:t>
            </w:r>
          </w:p>
        </w:tc>
        <w:tc>
          <w:tcPr>
            <w:tcW w:w="537" w:type="dxa"/>
            <w:textDirection w:val="btLr"/>
            <w:vAlign w:val="center"/>
          </w:tcPr>
          <w:p w14:paraId="4ACE3FD0"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VERIFICACION DIRECTA DEL SUPERVISOR O INTERVENTOR</w:t>
            </w:r>
          </w:p>
        </w:tc>
        <w:tc>
          <w:tcPr>
            <w:tcW w:w="456" w:type="dxa"/>
            <w:textDirection w:val="btLr"/>
            <w:vAlign w:val="center"/>
          </w:tcPr>
          <w:p w14:paraId="6572F896"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DURANTE TODA LA EJECUCIÓN NEGOCIAL</w:t>
            </w:r>
          </w:p>
        </w:tc>
      </w:tr>
      <w:tr w:rsidR="0047094A" w:rsidRPr="00EE7DAA" w14:paraId="751D6DB3" w14:textId="77777777" w:rsidTr="006776DB">
        <w:trPr>
          <w:cantSplit/>
          <w:trHeight w:val="2351"/>
        </w:trPr>
        <w:tc>
          <w:tcPr>
            <w:tcW w:w="330" w:type="dxa"/>
            <w:textDirection w:val="btLr"/>
            <w:vAlign w:val="center"/>
          </w:tcPr>
          <w:p w14:paraId="45E36921"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5.1</w:t>
            </w:r>
          </w:p>
        </w:tc>
        <w:tc>
          <w:tcPr>
            <w:tcW w:w="237" w:type="dxa"/>
            <w:textDirection w:val="btLr"/>
            <w:vAlign w:val="center"/>
          </w:tcPr>
          <w:p w14:paraId="4044E969"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Especifico</w:t>
            </w:r>
          </w:p>
        </w:tc>
        <w:tc>
          <w:tcPr>
            <w:tcW w:w="284" w:type="dxa"/>
            <w:textDirection w:val="btLr"/>
            <w:vAlign w:val="center"/>
          </w:tcPr>
          <w:p w14:paraId="2EBB337E"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Externo</w:t>
            </w:r>
          </w:p>
        </w:tc>
        <w:tc>
          <w:tcPr>
            <w:tcW w:w="284" w:type="dxa"/>
            <w:textDirection w:val="btLr"/>
            <w:vAlign w:val="center"/>
          </w:tcPr>
          <w:p w14:paraId="5EB33426"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Post Contractual</w:t>
            </w:r>
          </w:p>
        </w:tc>
        <w:tc>
          <w:tcPr>
            <w:tcW w:w="425" w:type="dxa"/>
            <w:textDirection w:val="btLr"/>
            <w:vAlign w:val="center"/>
          </w:tcPr>
          <w:p w14:paraId="1BE48BAB"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Regulatorio</w:t>
            </w:r>
          </w:p>
        </w:tc>
        <w:tc>
          <w:tcPr>
            <w:tcW w:w="1276" w:type="dxa"/>
            <w:vAlign w:val="center"/>
          </w:tcPr>
          <w:p w14:paraId="29CEEE3F" w14:textId="77777777" w:rsidR="0047094A" w:rsidRPr="00EE7DAA" w:rsidRDefault="0047094A" w:rsidP="0047094A">
            <w:pPr>
              <w:spacing w:after="0" w:line="240" w:lineRule="auto"/>
              <w:jc w:val="center"/>
              <w:rPr>
                <w:rFonts w:ascii="Arial" w:eastAsia="Times New Roman" w:hAnsi="Arial" w:cs="Arial"/>
                <w:bCs/>
                <w:sz w:val="12"/>
                <w:szCs w:val="12"/>
                <w:lang w:val="es-MX" w:eastAsia="es-CO"/>
              </w:rPr>
            </w:pPr>
            <w:r w:rsidRPr="00EE7DAA">
              <w:rPr>
                <w:rFonts w:ascii="Arial" w:eastAsia="Times New Roman" w:hAnsi="Arial" w:cs="Arial"/>
                <w:bCs/>
                <w:sz w:val="12"/>
                <w:szCs w:val="12"/>
                <w:lang w:val="es-MX" w:eastAsia="es-CO"/>
              </w:rPr>
              <w:t>No realizar servicios de post venta</w:t>
            </w:r>
          </w:p>
        </w:tc>
        <w:tc>
          <w:tcPr>
            <w:tcW w:w="1275" w:type="dxa"/>
            <w:vAlign w:val="center"/>
          </w:tcPr>
          <w:p w14:paraId="0296B989" w14:textId="77777777" w:rsidR="0047094A" w:rsidRPr="00EE7DAA" w:rsidRDefault="0047094A" w:rsidP="0047094A">
            <w:pPr>
              <w:spacing w:after="0" w:line="240" w:lineRule="auto"/>
              <w:jc w:val="center"/>
              <w:rPr>
                <w:rFonts w:ascii="Arial" w:eastAsia="Times New Roman" w:hAnsi="Arial" w:cs="Arial"/>
                <w:sz w:val="12"/>
                <w:szCs w:val="12"/>
                <w:lang w:val="es-MX" w:eastAsia="es-CO"/>
              </w:rPr>
            </w:pPr>
            <w:r w:rsidRPr="00EE7DAA">
              <w:rPr>
                <w:rFonts w:ascii="Arial" w:eastAsia="Times New Roman" w:hAnsi="Arial" w:cs="Arial"/>
                <w:sz w:val="12"/>
                <w:szCs w:val="12"/>
                <w:lang w:val="es-MX" w:eastAsia="es-CO"/>
              </w:rPr>
              <w:t>Aminoración patrimonial</w:t>
            </w:r>
          </w:p>
        </w:tc>
        <w:tc>
          <w:tcPr>
            <w:tcW w:w="284" w:type="dxa"/>
            <w:vAlign w:val="center"/>
          </w:tcPr>
          <w:p w14:paraId="6B587DA8"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3" w:type="dxa"/>
            <w:vAlign w:val="center"/>
          </w:tcPr>
          <w:p w14:paraId="3CD97B69"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284" w:type="dxa"/>
            <w:vAlign w:val="center"/>
          </w:tcPr>
          <w:p w14:paraId="7E6052C4"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3</w:t>
            </w:r>
          </w:p>
        </w:tc>
        <w:tc>
          <w:tcPr>
            <w:tcW w:w="283" w:type="dxa"/>
            <w:vAlign w:val="center"/>
          </w:tcPr>
          <w:p w14:paraId="5054316C"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M</w:t>
            </w:r>
          </w:p>
        </w:tc>
        <w:tc>
          <w:tcPr>
            <w:tcW w:w="284" w:type="dxa"/>
            <w:textDirection w:val="btLr"/>
            <w:vAlign w:val="center"/>
          </w:tcPr>
          <w:p w14:paraId="48F8DEC4"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Contratista </w:t>
            </w:r>
          </w:p>
        </w:tc>
        <w:tc>
          <w:tcPr>
            <w:tcW w:w="1387" w:type="dxa"/>
            <w:vAlign w:val="center"/>
          </w:tcPr>
          <w:p w14:paraId="0E86D993" w14:textId="77777777" w:rsidR="0047094A" w:rsidRPr="00EE7DAA" w:rsidRDefault="0047094A"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El contratista deberá mantener una comunicación fluida con el supervisor o interventor del contrato,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284" w:type="dxa"/>
            <w:vAlign w:val="center"/>
          </w:tcPr>
          <w:p w14:paraId="6655A41B"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3" w:type="dxa"/>
            <w:vAlign w:val="center"/>
          </w:tcPr>
          <w:p w14:paraId="7E85997D"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1</w:t>
            </w:r>
          </w:p>
        </w:tc>
        <w:tc>
          <w:tcPr>
            <w:tcW w:w="284" w:type="dxa"/>
            <w:vAlign w:val="center"/>
          </w:tcPr>
          <w:p w14:paraId="665E5003" w14:textId="77777777" w:rsidR="0047094A" w:rsidRPr="00EE7DAA" w:rsidRDefault="001E6EF9"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2</w:t>
            </w:r>
          </w:p>
        </w:tc>
        <w:tc>
          <w:tcPr>
            <w:tcW w:w="313" w:type="dxa"/>
            <w:vAlign w:val="center"/>
          </w:tcPr>
          <w:p w14:paraId="4B3069D1" w14:textId="7FCB30BD" w:rsidR="0047094A" w:rsidRPr="00EE7DAA" w:rsidRDefault="002270C6" w:rsidP="0047094A">
            <w:pPr>
              <w:spacing w:after="0" w:line="240" w:lineRule="auto"/>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B</w:t>
            </w:r>
          </w:p>
        </w:tc>
        <w:tc>
          <w:tcPr>
            <w:tcW w:w="284" w:type="dxa"/>
            <w:textDirection w:val="btLr"/>
            <w:vAlign w:val="center"/>
          </w:tcPr>
          <w:p w14:paraId="1B5851E4"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NO</w:t>
            </w:r>
          </w:p>
        </w:tc>
        <w:tc>
          <w:tcPr>
            <w:tcW w:w="679" w:type="dxa"/>
            <w:textDirection w:val="btLr"/>
            <w:vAlign w:val="center"/>
          </w:tcPr>
          <w:p w14:paraId="264A5EF0"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CONTRATISTA - SUPERVISOR, INTERVENTOR DEL NEGOCIO O EL JEFE DEL ÁREA</w:t>
            </w:r>
          </w:p>
        </w:tc>
        <w:tc>
          <w:tcPr>
            <w:tcW w:w="708" w:type="dxa"/>
            <w:textDirection w:val="btLr"/>
            <w:vAlign w:val="center"/>
          </w:tcPr>
          <w:p w14:paraId="0E28DF21"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DESDE LA SUSCRIPCIÓN DEL ACTA DE LIQUIDACIÓN O RECIBO A SATISFACCION DEL CUERPO CIERTO</w:t>
            </w:r>
          </w:p>
        </w:tc>
        <w:tc>
          <w:tcPr>
            <w:tcW w:w="597" w:type="dxa"/>
            <w:textDirection w:val="btLr"/>
            <w:vAlign w:val="center"/>
          </w:tcPr>
          <w:p w14:paraId="5104A278"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EXPIRACIÓN DEL PLAZO PACTADO PARA ESTE SERVICIO</w:t>
            </w:r>
          </w:p>
        </w:tc>
        <w:tc>
          <w:tcPr>
            <w:tcW w:w="537" w:type="dxa"/>
            <w:textDirection w:val="btLr"/>
            <w:vAlign w:val="center"/>
          </w:tcPr>
          <w:p w14:paraId="39D9B940"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 xml:space="preserve">SEGUIMIENTO DIRECTO DEL </w:t>
            </w:r>
            <w:proofErr w:type="gramStart"/>
            <w:r w:rsidRPr="00EE7DAA">
              <w:rPr>
                <w:rFonts w:ascii="Arial" w:eastAsia="Times New Roman" w:hAnsi="Arial" w:cs="Arial"/>
                <w:sz w:val="12"/>
                <w:szCs w:val="12"/>
                <w:lang w:eastAsia="es-CO"/>
              </w:rPr>
              <w:t>SUPERVISOR,  INTERVENTOR</w:t>
            </w:r>
            <w:proofErr w:type="gramEnd"/>
            <w:r w:rsidRPr="00EE7DAA">
              <w:rPr>
                <w:rFonts w:ascii="Arial" w:eastAsia="Times New Roman" w:hAnsi="Arial" w:cs="Arial"/>
                <w:sz w:val="12"/>
                <w:szCs w:val="12"/>
                <w:lang w:eastAsia="es-CO"/>
              </w:rPr>
              <w:t xml:space="preserve"> DEL NEGOCIO O EL JEFE DEL ÁREA</w:t>
            </w:r>
          </w:p>
        </w:tc>
        <w:tc>
          <w:tcPr>
            <w:tcW w:w="456" w:type="dxa"/>
            <w:textDirection w:val="btLr"/>
            <w:vAlign w:val="center"/>
          </w:tcPr>
          <w:p w14:paraId="70A4960D" w14:textId="77777777" w:rsidR="0047094A" w:rsidRPr="00EE7DAA" w:rsidRDefault="0047094A" w:rsidP="0047094A">
            <w:pPr>
              <w:spacing w:after="0" w:line="240" w:lineRule="auto"/>
              <w:ind w:left="113" w:right="113"/>
              <w:jc w:val="center"/>
              <w:rPr>
                <w:rFonts w:ascii="Arial" w:eastAsia="Times New Roman" w:hAnsi="Arial" w:cs="Arial"/>
                <w:sz w:val="12"/>
                <w:szCs w:val="12"/>
                <w:lang w:eastAsia="es-CO"/>
              </w:rPr>
            </w:pPr>
            <w:r w:rsidRPr="00EE7DAA">
              <w:rPr>
                <w:rFonts w:ascii="Arial" w:eastAsia="Times New Roman" w:hAnsi="Arial" w:cs="Arial"/>
                <w:sz w:val="12"/>
                <w:szCs w:val="12"/>
                <w:lang w:eastAsia="es-CO"/>
              </w:rPr>
              <w:t>TODO EL RESMINO DEL SERVICIO</w:t>
            </w:r>
          </w:p>
        </w:tc>
      </w:tr>
    </w:tbl>
    <w:p w14:paraId="05066B56" w14:textId="77777777" w:rsidR="003467DD" w:rsidRPr="00EE7DAA" w:rsidRDefault="003467DD" w:rsidP="003467DD">
      <w:pPr>
        <w:spacing w:after="0" w:line="240" w:lineRule="auto"/>
        <w:jc w:val="both"/>
        <w:rPr>
          <w:rFonts w:ascii="Arial" w:eastAsia="Calibri" w:hAnsi="Arial" w:cs="Times New Roman"/>
          <w:sz w:val="20"/>
          <w:szCs w:val="20"/>
          <w:lang w:eastAsia="es-ES"/>
        </w:rPr>
      </w:pPr>
    </w:p>
    <w:p w14:paraId="625066BB"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Nota 1:</w:t>
      </w:r>
      <w:r w:rsidRPr="00EE7DAA">
        <w:rPr>
          <w:rFonts w:ascii="Arial" w:eastAsia="Calibri" w:hAnsi="Arial" w:cs="Times New Roman"/>
          <w:sz w:val="20"/>
          <w:szCs w:val="20"/>
          <w:lang w:eastAsia="es-ES"/>
        </w:rPr>
        <w:t xml:space="preserve"> Será responsabilidad exclusiva del </w:t>
      </w:r>
      <w:proofErr w:type="gramStart"/>
      <w:r w:rsidRPr="00EE7DAA">
        <w:rPr>
          <w:rFonts w:ascii="Arial" w:eastAsia="Calibri" w:hAnsi="Arial" w:cs="Times New Roman"/>
          <w:sz w:val="20"/>
          <w:szCs w:val="20"/>
          <w:lang w:eastAsia="es-ES"/>
        </w:rPr>
        <w:t>Jefe</w:t>
      </w:r>
      <w:proofErr w:type="gramEnd"/>
      <w:r w:rsidRPr="00EE7DAA">
        <w:rPr>
          <w:rFonts w:ascii="Arial" w:eastAsia="Calibri" w:hAnsi="Arial" w:cs="Times New Roman"/>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proofErr w:type="gramStart"/>
      <w:r w:rsidRPr="00EE7DAA">
        <w:rPr>
          <w:rFonts w:ascii="Arial" w:eastAsia="Calibri" w:hAnsi="Arial" w:cs="Times New Roman"/>
          <w:sz w:val="20"/>
          <w:szCs w:val="20"/>
          <w:lang w:eastAsia="es-ES"/>
        </w:rPr>
        <w:t>citadas dependencia</w:t>
      </w:r>
      <w:proofErr w:type="gramEnd"/>
      <w:r w:rsidRPr="00EE7DAA">
        <w:rPr>
          <w:rFonts w:ascii="Arial" w:eastAsia="Calibri" w:hAnsi="Arial" w:cs="Times New Roman"/>
          <w:sz w:val="20"/>
          <w:szCs w:val="20"/>
          <w:lang w:eastAsia="es-ES"/>
        </w:rPr>
        <w:t xml:space="preserve"> podrán consentir en el apoyo o no, dependiendo de la naturaleza del riesgo y la carga laboral.</w:t>
      </w:r>
    </w:p>
    <w:p w14:paraId="4181FF62" w14:textId="77777777" w:rsidR="003467DD" w:rsidRPr="00EE7DAA" w:rsidRDefault="003467DD" w:rsidP="002C229F">
      <w:pPr>
        <w:spacing w:after="0" w:line="240" w:lineRule="auto"/>
        <w:ind w:left="-142" w:right="426"/>
        <w:jc w:val="both"/>
        <w:rPr>
          <w:rFonts w:ascii="Arial" w:eastAsia="Calibri" w:hAnsi="Arial" w:cs="Times New Roman"/>
          <w:b/>
          <w:sz w:val="20"/>
          <w:szCs w:val="20"/>
          <w:lang w:eastAsia="es-ES"/>
        </w:rPr>
      </w:pPr>
    </w:p>
    <w:p w14:paraId="332F1836"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Nota 2:</w:t>
      </w:r>
      <w:r w:rsidRPr="00EE7DAA">
        <w:rPr>
          <w:rFonts w:ascii="Arial" w:eastAsia="Calibri" w:hAnsi="Arial" w:cs="Times New Roman"/>
          <w:sz w:val="20"/>
          <w:szCs w:val="20"/>
          <w:lang w:eastAsia="es-ES"/>
        </w:rPr>
        <w:t xml:space="preserve"> Los apartes diligenciados en la tabla anterior podrán ser modificados autónomamente por el </w:t>
      </w:r>
      <w:proofErr w:type="gramStart"/>
      <w:r w:rsidRPr="00EE7DAA">
        <w:rPr>
          <w:rFonts w:ascii="Arial" w:eastAsia="Calibri" w:hAnsi="Arial" w:cs="Times New Roman"/>
          <w:sz w:val="20"/>
          <w:szCs w:val="20"/>
          <w:lang w:eastAsia="es-ES"/>
        </w:rPr>
        <w:t>Jefe</w:t>
      </w:r>
      <w:proofErr w:type="gramEnd"/>
      <w:r w:rsidRPr="00EE7DAA">
        <w:rPr>
          <w:rFonts w:ascii="Arial" w:eastAsia="Calibri" w:hAnsi="Arial" w:cs="Times New Roman"/>
          <w:sz w:val="20"/>
          <w:szCs w:val="20"/>
          <w:lang w:eastAsia="es-ES"/>
        </w:rPr>
        <w:t xml:space="preserve"> del Área que genera la necesidad</w:t>
      </w:r>
    </w:p>
    <w:p w14:paraId="30C09FA4" w14:textId="77777777" w:rsidR="003467DD" w:rsidRPr="00EE7DAA" w:rsidRDefault="003467DD" w:rsidP="002C229F">
      <w:pPr>
        <w:spacing w:after="0" w:line="240" w:lineRule="auto"/>
        <w:ind w:left="-142" w:right="426"/>
        <w:jc w:val="both"/>
        <w:rPr>
          <w:rFonts w:ascii="Arial" w:eastAsia="Calibri" w:hAnsi="Arial" w:cs="Times New Roman"/>
          <w:b/>
          <w:sz w:val="20"/>
          <w:szCs w:val="20"/>
          <w:lang w:eastAsia="es-ES"/>
        </w:rPr>
      </w:pPr>
    </w:p>
    <w:p w14:paraId="68B9301E"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Nota 3</w:t>
      </w:r>
      <w:r w:rsidRPr="00EE7DAA">
        <w:rPr>
          <w:rFonts w:ascii="Arial" w:eastAsia="Calibri" w:hAnsi="Arial" w:cs="Times New Roman"/>
          <w:sz w:val="20"/>
          <w:szCs w:val="20"/>
          <w:lang w:eastAsia="es-ES"/>
        </w:rPr>
        <w:t>: Al diligenciar la tabla anterior, el jefe del área junto con su(s) apoyo(s) debe implementar las lecciones aprendidas en adquisiciones pasadas.</w:t>
      </w:r>
    </w:p>
    <w:p w14:paraId="2377CB10" w14:textId="77777777" w:rsidR="003467DD" w:rsidRPr="00EE7DAA" w:rsidRDefault="003467DD" w:rsidP="002C229F">
      <w:pPr>
        <w:spacing w:after="0" w:line="240" w:lineRule="auto"/>
        <w:ind w:left="-142" w:right="426"/>
        <w:jc w:val="both"/>
        <w:rPr>
          <w:rFonts w:ascii="Arial" w:eastAsia="Calibri" w:hAnsi="Arial" w:cs="Times New Roman"/>
          <w:b/>
          <w:sz w:val="20"/>
          <w:szCs w:val="20"/>
          <w:lang w:eastAsia="es-ES"/>
        </w:rPr>
      </w:pPr>
    </w:p>
    <w:p w14:paraId="45B5E853"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Nota 4:</w:t>
      </w:r>
      <w:r w:rsidRPr="00EE7DAA">
        <w:rPr>
          <w:rFonts w:ascii="Arial" w:eastAsia="Calibri" w:hAnsi="Arial" w:cs="Times New Roman"/>
          <w:sz w:val="20"/>
          <w:szCs w:val="20"/>
          <w:lang w:eastAsia="es-ES"/>
        </w:rPr>
        <w:t xml:space="preserve"> Al diligenciar la tabla anterior, dependiendo de la clase del bien o servicio a adquirir, el jefe del área junto con su(s) apoyo(s), podrá suprimir </w:t>
      </w:r>
      <w:r w:rsidR="00A866E0" w:rsidRPr="00EE7DAA">
        <w:rPr>
          <w:rFonts w:ascii="Arial" w:eastAsia="Calibri" w:hAnsi="Arial" w:cs="Times New Roman"/>
          <w:sz w:val="20"/>
          <w:szCs w:val="20"/>
          <w:lang w:eastAsia="es-ES"/>
        </w:rPr>
        <w:t xml:space="preserve">o agregar </w:t>
      </w:r>
      <w:r w:rsidRPr="00EE7DAA">
        <w:rPr>
          <w:rFonts w:ascii="Arial" w:eastAsia="Calibri" w:hAnsi="Arial" w:cs="Times New Roman"/>
          <w:sz w:val="20"/>
          <w:szCs w:val="20"/>
          <w:lang w:eastAsia="es-ES"/>
        </w:rPr>
        <w:t>las filas que crea pertinentes.</w:t>
      </w:r>
    </w:p>
    <w:p w14:paraId="6E9E84E0" w14:textId="77777777" w:rsidR="003467DD" w:rsidRPr="00EE7DAA" w:rsidRDefault="003467DD" w:rsidP="002C229F">
      <w:pPr>
        <w:spacing w:after="0" w:line="240" w:lineRule="auto"/>
        <w:ind w:left="-142" w:right="426"/>
        <w:jc w:val="both"/>
        <w:rPr>
          <w:rFonts w:ascii="Arial" w:eastAsia="Calibri" w:hAnsi="Arial" w:cs="Times New Roman"/>
          <w:b/>
          <w:sz w:val="20"/>
          <w:szCs w:val="20"/>
          <w:lang w:eastAsia="es-ES"/>
        </w:rPr>
      </w:pPr>
    </w:p>
    <w:p w14:paraId="525C8594" w14:textId="77777777" w:rsidR="003D78C6"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Nota 5:</w:t>
      </w:r>
      <w:r w:rsidRPr="00EE7DAA">
        <w:rPr>
          <w:rFonts w:ascii="Arial" w:eastAsia="Calibri" w:hAnsi="Arial" w:cs="Times New Roman"/>
          <w:sz w:val="20"/>
          <w:szCs w:val="20"/>
          <w:lang w:eastAsia="es-ES"/>
        </w:rPr>
        <w:t xml:space="preserve"> Al diligenciar la tabla anterior, dependiendo de la clase del bien o servicio a adquirir, el jefe del área junto con su(s) apoyo(s), podrá suprimir o agregar los tipos de</w:t>
      </w:r>
      <w:r w:rsidR="003D78C6" w:rsidRPr="00EE7DAA">
        <w:rPr>
          <w:rFonts w:ascii="Arial" w:eastAsia="Calibri" w:hAnsi="Arial" w:cs="Times New Roman"/>
          <w:sz w:val="20"/>
          <w:szCs w:val="20"/>
          <w:lang w:eastAsia="es-ES"/>
        </w:rPr>
        <w:t xml:space="preserve"> riesgos que crea pertinentes. </w:t>
      </w:r>
    </w:p>
    <w:p w14:paraId="427D5083" w14:textId="77777777" w:rsidR="003D78C6" w:rsidRPr="00EE7DAA" w:rsidRDefault="003D78C6" w:rsidP="002C229F">
      <w:pPr>
        <w:spacing w:after="0" w:line="240" w:lineRule="auto"/>
        <w:ind w:left="-142" w:right="426"/>
        <w:jc w:val="both"/>
        <w:rPr>
          <w:rFonts w:ascii="Arial" w:eastAsia="Calibri" w:hAnsi="Arial" w:cs="Times New Roman"/>
          <w:b/>
          <w:sz w:val="20"/>
          <w:szCs w:val="20"/>
          <w:lang w:eastAsia="es-ES"/>
        </w:rPr>
      </w:pPr>
    </w:p>
    <w:p w14:paraId="5C8691F2" w14:textId="77777777" w:rsidR="003467DD" w:rsidRPr="00EE7DAA" w:rsidRDefault="003D78C6"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 xml:space="preserve">6.1. </w:t>
      </w:r>
      <w:r w:rsidR="003467DD" w:rsidRPr="00EE7DAA">
        <w:rPr>
          <w:rFonts w:ascii="Arial" w:eastAsia="Calibri" w:hAnsi="Arial" w:cs="Times New Roman"/>
          <w:b/>
          <w:sz w:val="20"/>
          <w:szCs w:val="20"/>
          <w:lang w:eastAsia="es-ES"/>
        </w:rPr>
        <w:t>LINEAMIENTOS PARA DILIGENCIAMIENTO DE LA TABLA DE RIESGOS PREVISIBLES</w:t>
      </w:r>
    </w:p>
    <w:p w14:paraId="3199E162"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776838BA" w14:textId="77777777" w:rsidR="003467DD" w:rsidRPr="00EE7DAA" w:rsidRDefault="003467DD" w:rsidP="002C229F">
      <w:pPr>
        <w:spacing w:after="0" w:line="240" w:lineRule="auto"/>
        <w:ind w:right="426"/>
        <w:jc w:val="center"/>
        <w:rPr>
          <w:rFonts w:ascii="Arial" w:eastAsia="Calibri" w:hAnsi="Arial" w:cs="Times New Roman"/>
          <w:b/>
          <w:bCs/>
          <w:sz w:val="20"/>
          <w:szCs w:val="20"/>
          <w:lang w:eastAsia="es-ES"/>
        </w:rPr>
      </w:pPr>
      <w:r w:rsidRPr="00EE7DAA">
        <w:rPr>
          <w:rFonts w:ascii="Arial" w:eastAsia="Calibri" w:hAnsi="Arial" w:cs="Times New Roman"/>
          <w:b/>
          <w:bCs/>
          <w:sz w:val="20"/>
          <w:szCs w:val="20"/>
          <w:lang w:eastAsia="es-ES"/>
        </w:rPr>
        <w:t>CLASE:</w:t>
      </w:r>
    </w:p>
    <w:p w14:paraId="74552663"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01AE96AF" w14:textId="77777777" w:rsidR="003467DD" w:rsidRPr="00EE7DAA" w:rsidRDefault="003467DD" w:rsidP="002C229F">
      <w:pPr>
        <w:numPr>
          <w:ilvl w:val="0"/>
          <w:numId w:val="34"/>
        </w:numPr>
        <w:spacing w:after="0" w:line="240" w:lineRule="auto"/>
        <w:ind w:left="0" w:right="426" w:hanging="284"/>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lastRenderedPageBreak/>
        <w:t>General:</w:t>
      </w:r>
      <w:r w:rsidRPr="00EE7DAA">
        <w:rPr>
          <w:rFonts w:ascii="Arial" w:eastAsia="Calibri" w:hAnsi="Arial" w:cs="Times New Roman"/>
          <w:sz w:val="20"/>
          <w:szCs w:val="20"/>
          <w:lang w:eastAsia="es-ES"/>
        </w:rPr>
        <w:t xml:space="preserve"> es un Riesgo de todos los Procesos de Contratación adelantados por la Entidad Estatal, por lo cual está presente en toda su actividad contractual.</w:t>
      </w:r>
    </w:p>
    <w:p w14:paraId="21D76EA6"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60BC9D30" w14:textId="77777777" w:rsidR="003467DD" w:rsidRPr="00EE7DAA" w:rsidRDefault="003467DD" w:rsidP="002C229F">
      <w:pPr>
        <w:numPr>
          <w:ilvl w:val="0"/>
          <w:numId w:val="34"/>
        </w:numPr>
        <w:spacing w:after="0" w:line="240" w:lineRule="auto"/>
        <w:ind w:left="0"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Específico:</w:t>
      </w:r>
      <w:r w:rsidRPr="00EE7DAA">
        <w:rPr>
          <w:rFonts w:ascii="Arial" w:eastAsia="Calibri" w:hAnsi="Arial" w:cs="Times New Roman"/>
          <w:sz w:val="20"/>
          <w:szCs w:val="20"/>
          <w:lang w:eastAsia="es-ES"/>
        </w:rPr>
        <w:t xml:space="preserve"> es un Riesgo propio del Proceso de Contratación objeto de análisis.</w:t>
      </w:r>
    </w:p>
    <w:p w14:paraId="3EE724D6" w14:textId="77777777" w:rsidR="003467DD" w:rsidRPr="00EE7DAA" w:rsidRDefault="003467DD" w:rsidP="002C229F">
      <w:pPr>
        <w:spacing w:after="0" w:line="240" w:lineRule="auto"/>
        <w:ind w:right="426"/>
        <w:jc w:val="both"/>
        <w:rPr>
          <w:rFonts w:ascii="Arial" w:eastAsia="Calibri" w:hAnsi="Arial" w:cs="Times New Roman"/>
          <w:b/>
          <w:sz w:val="20"/>
          <w:szCs w:val="20"/>
          <w:lang w:eastAsia="es-ES"/>
        </w:rPr>
      </w:pPr>
    </w:p>
    <w:p w14:paraId="447CFCE2" w14:textId="77777777" w:rsidR="003467DD" w:rsidRPr="00EE7DAA" w:rsidRDefault="003467DD" w:rsidP="002C229F">
      <w:pPr>
        <w:spacing w:after="0" w:line="240" w:lineRule="auto"/>
        <w:ind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FUENTE:</w:t>
      </w:r>
    </w:p>
    <w:p w14:paraId="09FE4D76"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7BEE55CB" w14:textId="77777777" w:rsidR="003467DD" w:rsidRPr="00EE7DAA" w:rsidRDefault="003467DD" w:rsidP="002C229F">
      <w:pPr>
        <w:numPr>
          <w:ilvl w:val="0"/>
          <w:numId w:val="34"/>
        </w:numPr>
        <w:spacing w:after="0" w:line="240" w:lineRule="auto"/>
        <w:ind w:left="0" w:right="426" w:hanging="284"/>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Interno:</w:t>
      </w:r>
      <w:r w:rsidRPr="00EE7DAA">
        <w:rPr>
          <w:rFonts w:ascii="Arial" w:eastAsia="Calibri" w:hAnsi="Arial" w:cs="Times New Roman"/>
          <w:sz w:val="20"/>
          <w:szCs w:val="20"/>
          <w:lang w:eastAsia="es-ES"/>
        </w:rPr>
        <w:t xml:space="preserve"> es un Riesgo asociado a la operación, capacidad, o situación particular de la Entidad Estatal (reputacional, tecnológico).</w:t>
      </w:r>
    </w:p>
    <w:p w14:paraId="015E5A37" w14:textId="77777777" w:rsidR="003467DD" w:rsidRPr="00EE7DAA" w:rsidRDefault="003467DD" w:rsidP="002C229F">
      <w:pPr>
        <w:numPr>
          <w:ilvl w:val="0"/>
          <w:numId w:val="34"/>
        </w:numPr>
        <w:spacing w:after="0" w:line="240" w:lineRule="auto"/>
        <w:ind w:left="0" w:right="426" w:hanging="284"/>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Externo:</w:t>
      </w:r>
      <w:r w:rsidRPr="00EE7DAA">
        <w:rPr>
          <w:rFonts w:ascii="Arial" w:eastAsia="Calibri" w:hAnsi="Arial" w:cs="Times New Roman"/>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1BB7A110" w14:textId="77777777" w:rsidR="003467DD" w:rsidRPr="00EE7DAA" w:rsidRDefault="003467DD" w:rsidP="002C229F">
      <w:pPr>
        <w:spacing w:after="0" w:line="240" w:lineRule="auto"/>
        <w:ind w:right="426"/>
        <w:jc w:val="both"/>
        <w:rPr>
          <w:rFonts w:ascii="Arial" w:eastAsia="Calibri" w:hAnsi="Arial" w:cs="Times New Roman"/>
          <w:b/>
          <w:bCs/>
          <w:sz w:val="20"/>
          <w:szCs w:val="20"/>
          <w:lang w:eastAsia="es-ES"/>
        </w:rPr>
      </w:pPr>
    </w:p>
    <w:p w14:paraId="6EAA9550" w14:textId="77777777" w:rsidR="003467DD" w:rsidRPr="00EE7DAA" w:rsidRDefault="003467DD" w:rsidP="002C229F">
      <w:pPr>
        <w:spacing w:after="0" w:line="240" w:lineRule="auto"/>
        <w:ind w:right="426"/>
        <w:jc w:val="center"/>
        <w:rPr>
          <w:rFonts w:ascii="Arial" w:eastAsia="Calibri" w:hAnsi="Arial" w:cs="Times New Roman"/>
          <w:b/>
          <w:bCs/>
          <w:sz w:val="20"/>
          <w:szCs w:val="20"/>
          <w:lang w:eastAsia="es-ES"/>
        </w:rPr>
      </w:pPr>
      <w:r w:rsidRPr="00EE7DAA">
        <w:rPr>
          <w:rFonts w:ascii="Arial" w:eastAsia="Calibri" w:hAnsi="Arial" w:cs="Times New Roman"/>
          <w:b/>
          <w:bCs/>
          <w:sz w:val="20"/>
          <w:szCs w:val="20"/>
          <w:lang w:eastAsia="es-ES"/>
        </w:rPr>
        <w:t>ETAPA:</w:t>
      </w:r>
    </w:p>
    <w:p w14:paraId="212F13BD" w14:textId="77777777" w:rsidR="003467DD" w:rsidRPr="00EE7DAA" w:rsidRDefault="003467DD" w:rsidP="002C229F">
      <w:pPr>
        <w:spacing w:after="0" w:line="240" w:lineRule="auto"/>
        <w:ind w:right="426"/>
        <w:jc w:val="center"/>
        <w:rPr>
          <w:rFonts w:ascii="Arial" w:eastAsia="Calibri" w:hAnsi="Arial" w:cs="Times New Roman"/>
          <w:b/>
          <w:bCs/>
          <w:sz w:val="20"/>
          <w:szCs w:val="20"/>
          <w:lang w:eastAsia="es-ES"/>
        </w:rPr>
      </w:pPr>
    </w:p>
    <w:p w14:paraId="26150AA9" w14:textId="77777777" w:rsidR="003467DD" w:rsidRPr="00EE7DAA" w:rsidRDefault="003467DD" w:rsidP="002C229F">
      <w:pPr>
        <w:numPr>
          <w:ilvl w:val="0"/>
          <w:numId w:val="33"/>
        </w:numPr>
        <w:spacing w:after="0" w:line="240" w:lineRule="auto"/>
        <w:ind w:left="0" w:right="426" w:hanging="284"/>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Planeación:</w:t>
      </w:r>
      <w:r w:rsidRPr="00EE7DAA">
        <w:rPr>
          <w:rFonts w:ascii="Arial" w:eastAsia="Calibri" w:hAnsi="Arial" w:cs="Times New Roman"/>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1046B66F"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03D18D48" w14:textId="77777777" w:rsidR="003467DD" w:rsidRPr="00EE7DAA" w:rsidRDefault="003467DD" w:rsidP="002C229F">
      <w:pPr>
        <w:numPr>
          <w:ilvl w:val="0"/>
          <w:numId w:val="31"/>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La modalidad de contratación es adecuada para el bien servicio u obra necesitado.</w:t>
      </w:r>
    </w:p>
    <w:p w14:paraId="1925A52D" w14:textId="77777777" w:rsidR="003467DD" w:rsidRPr="00EE7DAA" w:rsidRDefault="003467DD" w:rsidP="002C229F">
      <w:pPr>
        <w:numPr>
          <w:ilvl w:val="0"/>
          <w:numId w:val="31"/>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543E74A8" w14:textId="77777777" w:rsidR="003467DD" w:rsidRPr="00EE7DAA" w:rsidRDefault="003467DD" w:rsidP="002C229F">
      <w:pPr>
        <w:numPr>
          <w:ilvl w:val="0"/>
          <w:numId w:val="31"/>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El valor del contrato corresponde a los precios del mercado.</w:t>
      </w:r>
    </w:p>
    <w:p w14:paraId="7B0E2B8B" w14:textId="77777777" w:rsidR="003467DD" w:rsidRPr="00EE7DAA" w:rsidRDefault="003467DD" w:rsidP="002C229F">
      <w:pPr>
        <w:numPr>
          <w:ilvl w:val="0"/>
          <w:numId w:val="31"/>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 xml:space="preserve">La descripción del bien o servicio requerido es </w:t>
      </w:r>
      <w:proofErr w:type="gramStart"/>
      <w:r w:rsidRPr="00EE7DAA">
        <w:rPr>
          <w:rFonts w:ascii="Arial" w:eastAsia="Calibri" w:hAnsi="Arial" w:cs="Times New Roman"/>
          <w:sz w:val="20"/>
          <w:szCs w:val="20"/>
          <w:lang w:eastAsia="es-ES"/>
        </w:rPr>
        <w:t>claro</w:t>
      </w:r>
      <w:proofErr w:type="gramEnd"/>
      <w:r w:rsidRPr="00EE7DAA">
        <w:rPr>
          <w:rFonts w:ascii="Arial" w:eastAsia="Calibri" w:hAnsi="Arial" w:cs="Times New Roman"/>
          <w:sz w:val="20"/>
          <w:szCs w:val="20"/>
          <w:lang w:eastAsia="es-ES"/>
        </w:rPr>
        <w:t>.</w:t>
      </w:r>
    </w:p>
    <w:p w14:paraId="69A95D84" w14:textId="77777777" w:rsidR="003467DD" w:rsidRPr="00EE7DAA" w:rsidRDefault="003467DD" w:rsidP="002C229F">
      <w:pPr>
        <w:numPr>
          <w:ilvl w:val="0"/>
          <w:numId w:val="31"/>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El Proceso de Contratación cuenta con las condiciones que garanticen la transparencia, equidad y competencia entre los proponentes.</w:t>
      </w:r>
    </w:p>
    <w:p w14:paraId="2175920F" w14:textId="77777777" w:rsidR="003467DD" w:rsidRPr="00EE7DAA" w:rsidRDefault="003467DD" w:rsidP="002C229F">
      <w:pPr>
        <w:numPr>
          <w:ilvl w:val="0"/>
          <w:numId w:val="31"/>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El estudio de mercado permite identificar los aspectos de oferta y demanda del mercado respectivo.</w:t>
      </w:r>
    </w:p>
    <w:p w14:paraId="3670FBA7" w14:textId="77777777" w:rsidR="003467DD" w:rsidRPr="00EE7DAA" w:rsidRDefault="003467DD" w:rsidP="002C229F">
      <w:pPr>
        <w:numPr>
          <w:ilvl w:val="0"/>
          <w:numId w:val="31"/>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El diseño del Proceso de Contratación permite satisfacer las necesidades de la Entidad Estatal, cumplir su misión y si es coherente con el cumplimiento de sus objetivos y metas.</w:t>
      </w:r>
    </w:p>
    <w:p w14:paraId="277303F8"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026C13D2" w14:textId="77777777" w:rsidR="003467DD" w:rsidRPr="00EE7DAA" w:rsidRDefault="003467DD" w:rsidP="002C229F">
      <w:pPr>
        <w:numPr>
          <w:ilvl w:val="0"/>
          <w:numId w:val="33"/>
        </w:numPr>
        <w:spacing w:after="0" w:line="240" w:lineRule="auto"/>
        <w:ind w:left="0" w:right="426" w:hanging="284"/>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Selección:</w:t>
      </w:r>
      <w:r w:rsidRPr="00EE7DAA">
        <w:rPr>
          <w:rFonts w:ascii="Arial" w:eastAsia="Calibri" w:hAnsi="Arial" w:cs="Times New Roman"/>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074100C9"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63C7D9EA" w14:textId="77777777" w:rsidR="003467DD" w:rsidRPr="00EE7DAA" w:rsidRDefault="003467DD" w:rsidP="002C229F">
      <w:pPr>
        <w:numPr>
          <w:ilvl w:val="0"/>
          <w:numId w:val="32"/>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04FFCE01" w14:textId="77777777" w:rsidR="003467DD" w:rsidRPr="00EE7DAA" w:rsidRDefault="003467DD" w:rsidP="002C229F">
      <w:pPr>
        <w:numPr>
          <w:ilvl w:val="0"/>
          <w:numId w:val="32"/>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 de colusión.</w:t>
      </w:r>
    </w:p>
    <w:p w14:paraId="648EA50C" w14:textId="77777777" w:rsidR="003467DD" w:rsidRPr="00EE7DAA" w:rsidRDefault="003467DD" w:rsidP="002C229F">
      <w:pPr>
        <w:numPr>
          <w:ilvl w:val="0"/>
          <w:numId w:val="32"/>
        </w:numPr>
        <w:spacing w:after="0" w:line="240" w:lineRule="auto"/>
        <w:ind w:left="0" w:right="426" w:hanging="43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 de ofertas artificialmente bajas.</w:t>
      </w:r>
    </w:p>
    <w:p w14:paraId="4F5EAF66"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7E7BC76C" w14:textId="77777777" w:rsidR="003467DD" w:rsidRPr="00EE7DAA" w:rsidRDefault="003467DD" w:rsidP="002C229F">
      <w:pPr>
        <w:numPr>
          <w:ilvl w:val="0"/>
          <w:numId w:val="33"/>
        </w:numPr>
        <w:spacing w:after="0" w:line="240" w:lineRule="auto"/>
        <w:ind w:left="0" w:right="426" w:hanging="284"/>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Contratación:</w:t>
      </w:r>
      <w:r w:rsidRPr="00EE7DAA">
        <w:rPr>
          <w:rFonts w:ascii="Arial" w:eastAsia="Calibri" w:hAnsi="Arial" w:cs="Times New Roman"/>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6D9E8599"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75783916" w14:textId="77777777" w:rsidR="003467DD" w:rsidRPr="00EE7DAA" w:rsidRDefault="003467DD" w:rsidP="002C229F">
      <w:pPr>
        <w:numPr>
          <w:ilvl w:val="0"/>
          <w:numId w:val="36"/>
        </w:numPr>
        <w:spacing w:after="0" w:line="240" w:lineRule="auto"/>
        <w:ind w:left="0" w:right="426" w:hanging="425"/>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 de que no se firme el contrato.</w:t>
      </w:r>
    </w:p>
    <w:p w14:paraId="20330099" w14:textId="77777777" w:rsidR="003467DD" w:rsidRPr="00EE7DAA" w:rsidRDefault="003467DD" w:rsidP="002C229F">
      <w:pPr>
        <w:numPr>
          <w:ilvl w:val="0"/>
          <w:numId w:val="36"/>
        </w:numPr>
        <w:spacing w:after="0" w:line="240" w:lineRule="auto"/>
        <w:ind w:left="0" w:right="426" w:hanging="425"/>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 de que no se presenten las garantías requeridas en los Documentos del Proceso de Contratación o que su presentación sea tardía.</w:t>
      </w:r>
    </w:p>
    <w:p w14:paraId="5FAAADF2" w14:textId="77777777" w:rsidR="003467DD" w:rsidRPr="00EE7DAA" w:rsidRDefault="003467DD" w:rsidP="002C229F">
      <w:pPr>
        <w:numPr>
          <w:ilvl w:val="0"/>
          <w:numId w:val="36"/>
        </w:numPr>
        <w:spacing w:after="0" w:line="240" w:lineRule="auto"/>
        <w:ind w:left="0" w:right="426" w:hanging="425"/>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Riesgos asociados al incumplimiento de la publicación o el registro presupuestal del contrato.</w:t>
      </w:r>
    </w:p>
    <w:p w14:paraId="31DFF7E1" w14:textId="77777777" w:rsidR="003467DD" w:rsidRPr="00EE7DAA" w:rsidRDefault="003467DD" w:rsidP="002C229F">
      <w:pPr>
        <w:numPr>
          <w:ilvl w:val="0"/>
          <w:numId w:val="36"/>
        </w:numPr>
        <w:spacing w:after="0" w:line="240" w:lineRule="auto"/>
        <w:ind w:left="0" w:right="426" w:hanging="425"/>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Riesgos asociados a los reclamos de terceros sobre la selección del oferente que retrasen el perfeccionamiento del contrato.</w:t>
      </w:r>
    </w:p>
    <w:p w14:paraId="783539D8"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2CF8FBC5" w14:textId="77777777" w:rsidR="003467DD" w:rsidRPr="00EE7DAA" w:rsidRDefault="003467DD" w:rsidP="002C229F">
      <w:pPr>
        <w:numPr>
          <w:ilvl w:val="0"/>
          <w:numId w:val="33"/>
        </w:numPr>
        <w:spacing w:after="0" w:line="240" w:lineRule="auto"/>
        <w:ind w:left="0" w:right="426" w:hanging="284"/>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Ejecución:</w:t>
      </w:r>
      <w:r w:rsidRPr="00EE7DAA">
        <w:rPr>
          <w:rFonts w:ascii="Arial" w:eastAsia="Calibri" w:hAnsi="Arial" w:cs="Times New Roman"/>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66DF8869" w14:textId="77777777" w:rsidR="003467DD" w:rsidRPr="00EE7DAA" w:rsidRDefault="003467DD" w:rsidP="002C229F">
      <w:pPr>
        <w:spacing w:after="0" w:line="240" w:lineRule="auto"/>
        <w:ind w:right="426"/>
        <w:jc w:val="both"/>
        <w:rPr>
          <w:rFonts w:ascii="Arial" w:eastAsia="Calibri" w:hAnsi="Arial" w:cs="Times New Roman"/>
          <w:b/>
          <w:sz w:val="20"/>
          <w:szCs w:val="20"/>
          <w:lang w:eastAsia="es-ES"/>
        </w:rPr>
      </w:pPr>
    </w:p>
    <w:p w14:paraId="288107CD"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 xml:space="preserve">En esta etapa se cumplen con las obligaciones previstas en el contrato, permitiendo el logro del objeto del Proceso de Contratación; en </w:t>
      </w:r>
      <w:proofErr w:type="gramStart"/>
      <w:r w:rsidRPr="00EE7DAA">
        <w:rPr>
          <w:rFonts w:ascii="Arial" w:eastAsia="Calibri" w:hAnsi="Arial" w:cs="Times New Roman"/>
          <w:sz w:val="20"/>
          <w:szCs w:val="20"/>
          <w:lang w:eastAsia="es-ES"/>
        </w:rPr>
        <w:t>consecuencia</w:t>
      </w:r>
      <w:proofErr w:type="gramEnd"/>
      <w:r w:rsidRPr="00EE7DAA">
        <w:rPr>
          <w:rFonts w:ascii="Arial" w:eastAsia="Calibri" w:hAnsi="Arial" w:cs="Times New Roman"/>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79150D46"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p>
    <w:p w14:paraId="37AB3369" w14:textId="77777777" w:rsidR="003467DD" w:rsidRPr="00EE7DAA" w:rsidRDefault="003467DD" w:rsidP="002C229F">
      <w:pPr>
        <w:spacing w:after="0" w:line="240" w:lineRule="auto"/>
        <w:ind w:left="-142" w:right="426"/>
        <w:jc w:val="center"/>
        <w:rPr>
          <w:rFonts w:ascii="Arial" w:eastAsia="Calibri" w:hAnsi="Arial" w:cs="Times New Roman"/>
          <w:b/>
          <w:bCs/>
          <w:sz w:val="20"/>
          <w:szCs w:val="20"/>
          <w:lang w:eastAsia="es-ES"/>
        </w:rPr>
      </w:pPr>
      <w:r w:rsidRPr="00EE7DAA">
        <w:rPr>
          <w:rFonts w:ascii="Arial" w:eastAsia="Calibri" w:hAnsi="Arial" w:cs="Times New Roman"/>
          <w:b/>
          <w:bCs/>
          <w:sz w:val="20"/>
          <w:szCs w:val="20"/>
          <w:lang w:eastAsia="es-ES"/>
        </w:rPr>
        <w:t>TIPO:</w:t>
      </w:r>
    </w:p>
    <w:p w14:paraId="3DE01C16" w14:textId="77777777" w:rsidR="003467DD" w:rsidRPr="00EE7DAA" w:rsidRDefault="003467DD" w:rsidP="002C229F">
      <w:pPr>
        <w:spacing w:after="0" w:line="240" w:lineRule="auto"/>
        <w:ind w:left="-142" w:right="426"/>
        <w:jc w:val="both"/>
        <w:rPr>
          <w:rFonts w:ascii="Arial" w:eastAsia="Calibri" w:hAnsi="Arial" w:cs="Times New Roman"/>
          <w:b/>
          <w:bCs/>
          <w:sz w:val="20"/>
          <w:szCs w:val="20"/>
          <w:lang w:eastAsia="es-ES"/>
        </w:rPr>
      </w:pPr>
    </w:p>
    <w:p w14:paraId="59A242C5" w14:textId="77777777" w:rsidR="003467DD" w:rsidRPr="00EE7DAA" w:rsidRDefault="003467DD" w:rsidP="002C229F">
      <w:pPr>
        <w:spacing w:after="0" w:line="240" w:lineRule="auto"/>
        <w:ind w:left="-142" w:right="426"/>
        <w:jc w:val="both"/>
        <w:rPr>
          <w:rFonts w:ascii="Arial" w:eastAsia="Calibri" w:hAnsi="Arial" w:cs="Times New Roman"/>
          <w:bCs/>
          <w:sz w:val="20"/>
          <w:szCs w:val="20"/>
          <w:lang w:eastAsia="es-ES"/>
        </w:rPr>
      </w:pPr>
      <w:r w:rsidRPr="00EE7DAA">
        <w:rPr>
          <w:rFonts w:ascii="Arial" w:eastAsia="Calibri" w:hAnsi="Arial" w:cs="Times New Roman"/>
          <w:bCs/>
          <w:sz w:val="20"/>
          <w:szCs w:val="20"/>
          <w:lang w:eastAsia="es-ES"/>
        </w:rPr>
        <w:t xml:space="preserve">El Documento </w:t>
      </w:r>
      <w:proofErr w:type="spellStart"/>
      <w:r w:rsidRPr="00EE7DAA">
        <w:rPr>
          <w:rFonts w:ascii="Arial" w:eastAsia="Calibri" w:hAnsi="Arial" w:cs="Times New Roman"/>
          <w:bCs/>
          <w:sz w:val="20"/>
          <w:szCs w:val="20"/>
          <w:lang w:eastAsia="es-ES"/>
        </w:rPr>
        <w:t>Conpes</w:t>
      </w:r>
      <w:proofErr w:type="spellEnd"/>
      <w:r w:rsidRPr="00EE7DAA">
        <w:rPr>
          <w:rFonts w:ascii="Arial" w:eastAsia="Calibri" w:hAnsi="Arial" w:cs="Times New Roman"/>
          <w:bCs/>
          <w:sz w:val="20"/>
          <w:szCs w:val="20"/>
          <w:lang w:eastAsia="es-ES"/>
        </w:rPr>
        <w:t xml:space="preserve"> 3714 de 2011 clasifica los Riesgos de acuerdo con los siguientes tipos:</w:t>
      </w:r>
    </w:p>
    <w:p w14:paraId="40E8640C" w14:textId="77777777" w:rsidR="003467DD" w:rsidRPr="00EE7DAA" w:rsidRDefault="003467DD" w:rsidP="002C229F">
      <w:pPr>
        <w:spacing w:after="0" w:line="240" w:lineRule="auto"/>
        <w:ind w:left="-142" w:right="426"/>
        <w:jc w:val="both"/>
        <w:rPr>
          <w:rFonts w:ascii="Arial" w:eastAsia="Calibri" w:hAnsi="Arial" w:cs="Times New Roman"/>
          <w:i/>
          <w:iCs/>
          <w:sz w:val="20"/>
          <w:szCs w:val="20"/>
          <w:lang w:eastAsia="es-ES"/>
        </w:rPr>
      </w:pPr>
    </w:p>
    <w:p w14:paraId="2E52EA17" w14:textId="77777777" w:rsidR="003467DD" w:rsidRPr="00EE7DAA" w:rsidRDefault="003467DD" w:rsidP="002C229F">
      <w:pPr>
        <w:numPr>
          <w:ilvl w:val="0"/>
          <w:numId w:val="33"/>
        </w:num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i/>
          <w:iCs/>
          <w:sz w:val="20"/>
          <w:szCs w:val="20"/>
          <w:lang w:eastAsia="es-ES"/>
        </w:rPr>
        <w:t>Riesgos Económicos</w:t>
      </w:r>
      <w:r w:rsidRPr="00EE7DAA">
        <w:rPr>
          <w:rFonts w:ascii="Arial" w:eastAsia="Calibri" w:hAnsi="Arial" w:cs="Times New Roman"/>
          <w:sz w:val="20"/>
          <w:szCs w:val="20"/>
          <w:lang w:eastAsia="es-ES"/>
        </w:rPr>
        <w:t xml:space="preserve">: son los derivados del comportamiento del mercado, tales como la fluctuación de los precios de los insumos, desabastecimiento y especulación de </w:t>
      </w:r>
      <w:proofErr w:type="gramStart"/>
      <w:r w:rsidRPr="00EE7DAA">
        <w:rPr>
          <w:rFonts w:ascii="Arial" w:eastAsia="Calibri" w:hAnsi="Arial" w:cs="Times New Roman"/>
          <w:sz w:val="20"/>
          <w:szCs w:val="20"/>
          <w:lang w:eastAsia="es-ES"/>
        </w:rPr>
        <w:t>los mismos</w:t>
      </w:r>
      <w:proofErr w:type="gramEnd"/>
      <w:r w:rsidRPr="00EE7DAA">
        <w:rPr>
          <w:rFonts w:ascii="Arial" w:eastAsia="Calibri" w:hAnsi="Arial" w:cs="Times New Roman"/>
          <w:sz w:val="20"/>
          <w:szCs w:val="20"/>
          <w:lang w:eastAsia="es-ES"/>
        </w:rPr>
        <w:t>, entre otros.</w:t>
      </w:r>
    </w:p>
    <w:p w14:paraId="3DEB4401" w14:textId="77777777" w:rsidR="003467DD" w:rsidRPr="00EE7DAA" w:rsidRDefault="003467DD" w:rsidP="002C229F">
      <w:pPr>
        <w:spacing w:after="0" w:line="240" w:lineRule="auto"/>
        <w:ind w:left="-142" w:right="426"/>
        <w:jc w:val="both"/>
        <w:rPr>
          <w:rFonts w:ascii="Arial" w:eastAsia="Calibri" w:hAnsi="Arial" w:cs="Times New Roman"/>
          <w:i/>
          <w:iCs/>
          <w:sz w:val="20"/>
          <w:szCs w:val="20"/>
          <w:lang w:eastAsia="es-ES"/>
        </w:rPr>
      </w:pPr>
    </w:p>
    <w:p w14:paraId="059CB76E" w14:textId="77777777" w:rsidR="003467DD" w:rsidRPr="00EE7DAA" w:rsidRDefault="003467DD" w:rsidP="002C229F">
      <w:pPr>
        <w:numPr>
          <w:ilvl w:val="0"/>
          <w:numId w:val="33"/>
        </w:num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i/>
          <w:iCs/>
          <w:sz w:val="20"/>
          <w:szCs w:val="20"/>
          <w:lang w:eastAsia="es-ES"/>
        </w:rPr>
        <w:t>Riesgos Sociales o Políticos</w:t>
      </w:r>
      <w:r w:rsidRPr="00EE7DAA">
        <w:rPr>
          <w:rFonts w:ascii="Arial" w:eastAsia="Calibri" w:hAnsi="Arial" w:cs="Times New Roman"/>
          <w:b/>
          <w:sz w:val="20"/>
          <w:szCs w:val="20"/>
          <w:lang w:eastAsia="es-ES"/>
        </w:rPr>
        <w:t>:</w:t>
      </w:r>
      <w:r w:rsidRPr="00EE7DAA">
        <w:rPr>
          <w:rFonts w:ascii="Arial" w:eastAsia="Calibri" w:hAnsi="Arial" w:cs="Times New Roman"/>
          <w:sz w:val="20"/>
          <w:szCs w:val="20"/>
          <w:lang w:eastAsia="es-ES"/>
        </w:rPr>
        <w:t xml:space="preserve"> son los derivados de los cambios de las políticas gubernamentales y de cambios en las condiciones sociales que tengan impacto en la ejecución del contrato.</w:t>
      </w:r>
    </w:p>
    <w:p w14:paraId="68359B00" w14:textId="77777777" w:rsidR="003467DD" w:rsidRPr="00EE7DAA" w:rsidRDefault="003467DD" w:rsidP="002C229F">
      <w:pPr>
        <w:spacing w:after="0" w:line="240" w:lineRule="auto"/>
        <w:ind w:left="-142" w:right="426"/>
        <w:jc w:val="both"/>
        <w:rPr>
          <w:rFonts w:ascii="Arial" w:eastAsia="Calibri" w:hAnsi="Arial" w:cs="Times New Roman"/>
          <w:i/>
          <w:iCs/>
          <w:sz w:val="20"/>
          <w:szCs w:val="20"/>
          <w:lang w:eastAsia="es-ES"/>
        </w:rPr>
      </w:pPr>
    </w:p>
    <w:p w14:paraId="6B883700" w14:textId="77777777" w:rsidR="003467DD" w:rsidRPr="00EE7DAA" w:rsidRDefault="003467DD" w:rsidP="002C229F">
      <w:pPr>
        <w:numPr>
          <w:ilvl w:val="0"/>
          <w:numId w:val="33"/>
        </w:num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i/>
          <w:iCs/>
          <w:sz w:val="20"/>
          <w:szCs w:val="20"/>
          <w:lang w:eastAsia="es-ES"/>
        </w:rPr>
        <w:t>Riesgos Operacionales</w:t>
      </w:r>
      <w:r w:rsidRPr="00EE7DAA">
        <w:rPr>
          <w:rFonts w:ascii="Arial" w:eastAsia="Calibri" w:hAnsi="Arial" w:cs="Times New Roman"/>
          <w:b/>
          <w:sz w:val="20"/>
          <w:szCs w:val="20"/>
          <w:lang w:eastAsia="es-ES"/>
        </w:rPr>
        <w:t>:</w:t>
      </w:r>
      <w:r w:rsidRPr="00EE7DAA">
        <w:rPr>
          <w:rFonts w:ascii="Arial" w:eastAsia="Calibri" w:hAnsi="Arial" w:cs="Times New Roman"/>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63B2D955" w14:textId="77777777" w:rsidR="003467DD" w:rsidRPr="00EE7DAA" w:rsidRDefault="003467DD" w:rsidP="002C229F">
      <w:pPr>
        <w:spacing w:after="0" w:line="240" w:lineRule="auto"/>
        <w:ind w:left="-142" w:right="426"/>
        <w:jc w:val="both"/>
        <w:rPr>
          <w:rFonts w:ascii="Arial" w:eastAsia="Calibri" w:hAnsi="Arial" w:cs="Times New Roman"/>
          <w:i/>
          <w:iCs/>
          <w:sz w:val="20"/>
          <w:szCs w:val="20"/>
          <w:lang w:eastAsia="es-ES"/>
        </w:rPr>
      </w:pPr>
    </w:p>
    <w:p w14:paraId="5F488617" w14:textId="77777777" w:rsidR="003467DD" w:rsidRPr="00EE7DAA" w:rsidRDefault="003467DD" w:rsidP="002C229F">
      <w:pPr>
        <w:numPr>
          <w:ilvl w:val="0"/>
          <w:numId w:val="33"/>
        </w:num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i/>
          <w:iCs/>
          <w:sz w:val="20"/>
          <w:szCs w:val="20"/>
          <w:lang w:eastAsia="es-ES"/>
        </w:rPr>
        <w:t>Riesgos Financieros</w:t>
      </w:r>
      <w:r w:rsidRPr="00EE7DAA">
        <w:rPr>
          <w:rFonts w:ascii="Arial" w:eastAsia="Calibri" w:hAnsi="Arial" w:cs="Times New Roman"/>
          <w:b/>
          <w:sz w:val="20"/>
          <w:szCs w:val="20"/>
          <w:lang w:eastAsia="es-ES"/>
        </w:rPr>
        <w:t>:</w:t>
      </w:r>
      <w:r w:rsidRPr="00EE7DAA">
        <w:rPr>
          <w:rFonts w:ascii="Arial" w:eastAsia="Calibri" w:hAnsi="Arial" w:cs="Times New Roman"/>
          <w:sz w:val="20"/>
          <w:szCs w:val="20"/>
          <w:lang w:eastAsia="es-ES"/>
        </w:rPr>
        <w:t xml:space="preserve"> son (i) el riesgo de consecución de financiación o riesgo de liquidez para obtener recursos para cumplir con el objeto del contrato, y (</w:t>
      </w:r>
      <w:proofErr w:type="spellStart"/>
      <w:r w:rsidRPr="00EE7DAA">
        <w:rPr>
          <w:rFonts w:ascii="Arial" w:eastAsia="Calibri" w:hAnsi="Arial" w:cs="Times New Roman"/>
          <w:sz w:val="20"/>
          <w:szCs w:val="20"/>
          <w:lang w:eastAsia="es-ES"/>
        </w:rPr>
        <w:t>ii</w:t>
      </w:r>
      <w:proofErr w:type="spellEnd"/>
      <w:r w:rsidRPr="00EE7DAA">
        <w:rPr>
          <w:rFonts w:ascii="Arial" w:eastAsia="Calibri" w:hAnsi="Arial" w:cs="Times New Roman"/>
          <w:sz w:val="20"/>
          <w:szCs w:val="20"/>
          <w:lang w:eastAsia="es-ES"/>
        </w:rPr>
        <w:t>) el riesgo de las condiciones financieras establecidas para la obtención de los recursos, tales como plazos, tasas, garantías, contragarantías, y refinanciaciones, entre otros.</w:t>
      </w:r>
    </w:p>
    <w:p w14:paraId="7C4D15FD" w14:textId="77777777" w:rsidR="003467DD" w:rsidRPr="00EE7DAA" w:rsidRDefault="003467DD" w:rsidP="002C229F">
      <w:pPr>
        <w:spacing w:after="0" w:line="240" w:lineRule="auto"/>
        <w:ind w:left="-142" w:right="426"/>
        <w:jc w:val="both"/>
        <w:rPr>
          <w:rFonts w:ascii="Arial" w:eastAsia="Calibri" w:hAnsi="Arial" w:cs="Times New Roman"/>
          <w:i/>
          <w:iCs/>
          <w:sz w:val="20"/>
          <w:szCs w:val="20"/>
          <w:lang w:eastAsia="es-ES"/>
        </w:rPr>
      </w:pPr>
    </w:p>
    <w:p w14:paraId="345191DB" w14:textId="77777777" w:rsidR="003467DD" w:rsidRPr="00EE7DAA" w:rsidRDefault="003467DD" w:rsidP="002C229F">
      <w:pPr>
        <w:numPr>
          <w:ilvl w:val="0"/>
          <w:numId w:val="33"/>
        </w:num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i/>
          <w:iCs/>
          <w:sz w:val="20"/>
          <w:szCs w:val="20"/>
          <w:lang w:eastAsia="es-ES"/>
        </w:rPr>
        <w:t>Riesgos Regulatorios</w:t>
      </w:r>
      <w:r w:rsidRPr="00EE7DAA">
        <w:rPr>
          <w:rFonts w:ascii="Arial" w:eastAsia="Calibri" w:hAnsi="Arial" w:cs="Times New Roman"/>
          <w:b/>
          <w:sz w:val="20"/>
          <w:szCs w:val="20"/>
          <w:lang w:eastAsia="es-ES"/>
        </w:rPr>
        <w:t>:</w:t>
      </w:r>
      <w:r w:rsidRPr="00EE7DAA">
        <w:rPr>
          <w:rFonts w:ascii="Arial" w:eastAsia="Calibri" w:hAnsi="Arial" w:cs="Times New Roman"/>
          <w:sz w:val="20"/>
          <w:szCs w:val="20"/>
          <w:lang w:eastAsia="es-ES"/>
        </w:rPr>
        <w:t xml:space="preserve"> derivados de cambios regulatorios o reglamentarios que afecten la ecuación económica del contrato.</w:t>
      </w:r>
    </w:p>
    <w:p w14:paraId="38555DA5" w14:textId="77777777" w:rsidR="003467DD" w:rsidRPr="00EE7DAA" w:rsidRDefault="003467DD" w:rsidP="002C229F">
      <w:pPr>
        <w:spacing w:after="0" w:line="240" w:lineRule="auto"/>
        <w:ind w:left="-142" w:right="426"/>
        <w:jc w:val="both"/>
        <w:rPr>
          <w:rFonts w:ascii="Arial" w:eastAsia="Calibri" w:hAnsi="Arial" w:cs="Times New Roman"/>
          <w:i/>
          <w:iCs/>
          <w:sz w:val="20"/>
          <w:szCs w:val="20"/>
          <w:lang w:eastAsia="es-ES"/>
        </w:rPr>
      </w:pPr>
    </w:p>
    <w:p w14:paraId="3DF649AD" w14:textId="77777777" w:rsidR="003467DD" w:rsidRPr="00EE7DAA" w:rsidRDefault="003467DD" w:rsidP="002C229F">
      <w:pPr>
        <w:numPr>
          <w:ilvl w:val="0"/>
          <w:numId w:val="33"/>
        </w:num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i/>
          <w:iCs/>
          <w:sz w:val="20"/>
          <w:szCs w:val="20"/>
          <w:lang w:eastAsia="es-ES"/>
        </w:rPr>
        <w:t>Riesgos de la Naturaleza</w:t>
      </w:r>
      <w:r w:rsidRPr="00EE7DAA">
        <w:rPr>
          <w:rFonts w:ascii="Arial" w:eastAsia="Calibri" w:hAnsi="Arial" w:cs="Times New Roman"/>
          <w:b/>
          <w:sz w:val="20"/>
          <w:szCs w:val="20"/>
          <w:lang w:eastAsia="es-ES"/>
        </w:rPr>
        <w:t>:</w:t>
      </w:r>
      <w:r w:rsidRPr="00EE7DAA">
        <w:rPr>
          <w:rFonts w:ascii="Arial" w:eastAsia="Calibri" w:hAnsi="Arial" w:cs="Times New Roman"/>
          <w:sz w:val="20"/>
          <w:szCs w:val="20"/>
          <w:lang w:eastAsia="es-ES"/>
        </w:rPr>
        <w:t xml:space="preserve"> son los eventos naturales previsibles en los cuales no hay intervención humana que puedan tener impacto en la ejecución del contrato, por </w:t>
      </w:r>
      <w:proofErr w:type="gramStart"/>
      <w:r w:rsidRPr="00EE7DAA">
        <w:rPr>
          <w:rFonts w:ascii="Arial" w:eastAsia="Calibri" w:hAnsi="Arial" w:cs="Times New Roman"/>
          <w:sz w:val="20"/>
          <w:szCs w:val="20"/>
          <w:lang w:eastAsia="es-ES"/>
        </w:rPr>
        <w:t>ejemplo</w:t>
      </w:r>
      <w:proofErr w:type="gramEnd"/>
      <w:r w:rsidRPr="00EE7DAA">
        <w:rPr>
          <w:rFonts w:ascii="Arial" w:eastAsia="Calibri" w:hAnsi="Arial" w:cs="Times New Roman"/>
          <w:sz w:val="20"/>
          <w:szCs w:val="20"/>
          <w:lang w:eastAsia="es-ES"/>
        </w:rPr>
        <w:t xml:space="preserve"> los temblores, inundaciones, lluvias, sequías, entre otros.</w:t>
      </w:r>
    </w:p>
    <w:p w14:paraId="2C75374F" w14:textId="77777777" w:rsidR="003467DD" w:rsidRPr="00EE7DAA" w:rsidRDefault="003467DD" w:rsidP="002C229F">
      <w:pPr>
        <w:spacing w:after="0" w:line="240" w:lineRule="auto"/>
        <w:ind w:left="-142" w:right="426"/>
        <w:jc w:val="both"/>
        <w:rPr>
          <w:rFonts w:ascii="Arial" w:eastAsia="Calibri" w:hAnsi="Arial" w:cs="Times New Roman"/>
          <w:i/>
          <w:iCs/>
          <w:sz w:val="20"/>
          <w:szCs w:val="20"/>
          <w:lang w:eastAsia="es-ES"/>
        </w:rPr>
      </w:pPr>
    </w:p>
    <w:p w14:paraId="27D793CA" w14:textId="77777777" w:rsidR="003467DD" w:rsidRPr="00EE7DAA" w:rsidRDefault="003467DD" w:rsidP="002C229F">
      <w:pPr>
        <w:numPr>
          <w:ilvl w:val="0"/>
          <w:numId w:val="33"/>
        </w:num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i/>
          <w:iCs/>
          <w:sz w:val="20"/>
          <w:szCs w:val="20"/>
          <w:lang w:eastAsia="es-ES"/>
        </w:rPr>
        <w:t>Riesgos Ambientales</w:t>
      </w:r>
      <w:r w:rsidRPr="00EE7DAA">
        <w:rPr>
          <w:rFonts w:ascii="Arial" w:eastAsia="Calibri" w:hAnsi="Arial" w:cs="Times New Roman"/>
          <w:b/>
          <w:sz w:val="20"/>
          <w:szCs w:val="20"/>
          <w:lang w:eastAsia="es-ES"/>
        </w:rPr>
        <w:t>:</w:t>
      </w:r>
      <w:r w:rsidRPr="00EE7DAA">
        <w:rPr>
          <w:rFonts w:ascii="Arial" w:eastAsia="Calibri" w:hAnsi="Arial" w:cs="Times New Roman"/>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EE7DAA">
        <w:rPr>
          <w:rFonts w:ascii="Arial" w:eastAsia="Calibri" w:hAnsi="Arial" w:cs="Times New Roman"/>
          <w:i/>
          <w:iCs/>
          <w:sz w:val="20"/>
          <w:szCs w:val="20"/>
          <w:lang w:eastAsia="es-ES"/>
        </w:rPr>
        <w:t>control, entre otras.</w:t>
      </w:r>
    </w:p>
    <w:p w14:paraId="144D67CE" w14:textId="77777777" w:rsidR="003467DD" w:rsidRPr="00EE7DAA" w:rsidRDefault="003467DD" w:rsidP="002C229F">
      <w:pPr>
        <w:spacing w:after="0" w:line="240" w:lineRule="auto"/>
        <w:ind w:left="-142" w:right="426"/>
        <w:jc w:val="both"/>
        <w:rPr>
          <w:rFonts w:ascii="Arial" w:eastAsia="Calibri" w:hAnsi="Arial" w:cs="Times New Roman"/>
          <w:i/>
          <w:iCs/>
          <w:sz w:val="20"/>
          <w:szCs w:val="20"/>
          <w:lang w:eastAsia="es-ES"/>
        </w:rPr>
      </w:pPr>
    </w:p>
    <w:p w14:paraId="7893FEE2" w14:textId="77777777" w:rsidR="003467DD" w:rsidRPr="00EE7DAA" w:rsidRDefault="003467DD" w:rsidP="002C229F">
      <w:pPr>
        <w:numPr>
          <w:ilvl w:val="0"/>
          <w:numId w:val="33"/>
        </w:num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i/>
          <w:iCs/>
          <w:sz w:val="20"/>
          <w:szCs w:val="20"/>
          <w:lang w:eastAsia="es-ES"/>
        </w:rPr>
        <w:t>Riesgos Tecnológicos</w:t>
      </w:r>
      <w:r w:rsidRPr="00EE7DAA">
        <w:rPr>
          <w:rFonts w:ascii="Arial" w:eastAsia="Calibri" w:hAnsi="Arial" w:cs="Times New Roman"/>
          <w:b/>
          <w:sz w:val="20"/>
          <w:szCs w:val="20"/>
          <w:lang w:eastAsia="es-ES"/>
        </w:rPr>
        <w:t>:</w:t>
      </w:r>
      <w:r w:rsidRPr="00EE7DAA">
        <w:rPr>
          <w:rFonts w:ascii="Arial" w:eastAsia="Calibri" w:hAnsi="Arial" w:cs="Times New Roman"/>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60A61504" w14:textId="77777777" w:rsidR="003467DD" w:rsidRPr="00EE7DAA" w:rsidRDefault="003467DD" w:rsidP="002C229F">
      <w:pPr>
        <w:spacing w:after="0" w:line="240" w:lineRule="auto"/>
        <w:ind w:right="426"/>
        <w:jc w:val="both"/>
        <w:rPr>
          <w:rFonts w:ascii="Arial" w:eastAsia="Arial" w:hAnsi="Arial" w:cs="Times New Roman"/>
          <w:b/>
          <w:sz w:val="20"/>
        </w:rPr>
      </w:pPr>
    </w:p>
    <w:p w14:paraId="5E813077" w14:textId="77777777" w:rsidR="003467DD" w:rsidRPr="00EE7DAA" w:rsidRDefault="003467DD" w:rsidP="002C229F">
      <w:pPr>
        <w:spacing w:after="0" w:line="240" w:lineRule="auto"/>
        <w:ind w:left="-142" w:right="426"/>
        <w:jc w:val="center"/>
        <w:rPr>
          <w:rFonts w:ascii="Arial" w:eastAsia="Calibri" w:hAnsi="Arial" w:cs="Times New Roman"/>
          <w:sz w:val="20"/>
          <w:szCs w:val="20"/>
          <w:lang w:eastAsia="es-ES"/>
        </w:rPr>
      </w:pPr>
      <w:r w:rsidRPr="00EE7DAA">
        <w:rPr>
          <w:rFonts w:ascii="Arial" w:eastAsia="Calibri" w:hAnsi="Arial" w:cs="Times New Roman"/>
          <w:b/>
          <w:sz w:val="20"/>
          <w:szCs w:val="20"/>
          <w:lang w:eastAsia="es-ES"/>
        </w:rPr>
        <w:t>DESCRIPCIÓN:</w:t>
      </w:r>
    </w:p>
    <w:p w14:paraId="1D2D224B"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678961A6"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 xml:space="preserve">Describir cada uno de los Riesgos y determinar las posibles consecuencias de la ocurrencia de </w:t>
      </w:r>
      <w:proofErr w:type="gramStart"/>
      <w:r w:rsidRPr="00EE7DAA">
        <w:rPr>
          <w:rFonts w:ascii="Arial" w:eastAsia="Calibri" w:hAnsi="Arial" w:cs="Times New Roman"/>
          <w:sz w:val="20"/>
          <w:szCs w:val="20"/>
          <w:lang w:eastAsia="es-ES"/>
        </w:rPr>
        <w:t>los mismos</w:t>
      </w:r>
      <w:proofErr w:type="gramEnd"/>
      <w:r w:rsidRPr="00EE7DAA">
        <w:rPr>
          <w:rFonts w:ascii="Arial" w:eastAsia="Calibri" w:hAnsi="Arial" w:cs="Times New Roman"/>
          <w:sz w:val="20"/>
          <w:szCs w:val="20"/>
          <w:lang w:eastAsia="es-ES"/>
        </w:rPr>
        <w:t>.</w:t>
      </w:r>
    </w:p>
    <w:p w14:paraId="1C74054F"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29FC5FAC" w14:textId="77777777" w:rsidR="003467DD" w:rsidRPr="00EE7DAA" w:rsidRDefault="003467DD" w:rsidP="002C229F">
      <w:pPr>
        <w:spacing w:after="0" w:line="240" w:lineRule="auto"/>
        <w:ind w:left="-142"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EVALUACIÓN Y CALIFICACIÓN DE LOS RIESGOS</w:t>
      </w:r>
    </w:p>
    <w:p w14:paraId="51EF1742"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5C5C2DA5"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 xml:space="preserve">Una vez cumplidos los pasos a los que se refieren los numerales 1 y 2 anteriores, la Entidad Estatal debe evaluar cada uno de los Riesgos identificados, estableciendo el impacto de </w:t>
      </w:r>
      <w:proofErr w:type="gramStart"/>
      <w:r w:rsidRPr="00EE7DAA">
        <w:rPr>
          <w:rFonts w:ascii="Arial" w:eastAsia="Calibri" w:hAnsi="Arial" w:cs="Times New Roman"/>
          <w:sz w:val="20"/>
          <w:szCs w:val="20"/>
          <w:lang w:eastAsia="es-ES"/>
        </w:rPr>
        <w:t>los mismos</w:t>
      </w:r>
      <w:proofErr w:type="gramEnd"/>
      <w:r w:rsidRPr="00EE7DAA">
        <w:rPr>
          <w:rFonts w:ascii="Arial" w:eastAsia="Calibri" w:hAnsi="Arial" w:cs="Times New Roman"/>
          <w:sz w:val="20"/>
          <w:szCs w:val="20"/>
          <w:lang w:eastAsia="es-ES"/>
        </w:rPr>
        <w:t xml:space="preserve"> frente al logro de los </w:t>
      </w:r>
      <w:r w:rsidRPr="00EE7DAA">
        <w:rPr>
          <w:rFonts w:ascii="Arial" w:eastAsia="Calibri" w:hAnsi="Arial" w:cs="Times New Roman"/>
          <w:sz w:val="20"/>
          <w:szCs w:val="20"/>
          <w:lang w:eastAsia="es-ES"/>
        </w:rPr>
        <w:lastRenderedPageBreak/>
        <w:t>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574FF7A5"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31DC5394"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Para estimar el impacto y la probabilidad de ocurrencia de un evento que afecte de manera negativa el Proceso de Contratación, se sugiere considerar fuentes de información como:</w:t>
      </w:r>
    </w:p>
    <w:p w14:paraId="6C7F180D"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62CA88E8"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-Registros anteriores de la ocurrencia del evento en Proceso de Contratación propios y de otras Entidades Estatales.</w:t>
      </w:r>
    </w:p>
    <w:p w14:paraId="0EF31290"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1E1BCF78"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-Experiencia relevante propia y de otras Entidades Estatales.</w:t>
      </w:r>
    </w:p>
    <w:p w14:paraId="2BF2E811"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20BD93DE"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-Prácticas y experiencia de la industria o el sector en el manejo del Riesgo identificado.</w:t>
      </w:r>
    </w:p>
    <w:p w14:paraId="23DE6E43"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2738C62D"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-Publicaciones o noticias sobre la ocurrencia del Riesgo identificado.</w:t>
      </w:r>
    </w:p>
    <w:p w14:paraId="48176AEA"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456D602F"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-Opiniones y juicios de especialistas y expertos.</w:t>
      </w:r>
    </w:p>
    <w:p w14:paraId="100FC85D"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488650BB"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-Estudios técnicos.</w:t>
      </w:r>
    </w:p>
    <w:p w14:paraId="63D3F192"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54E74D7F"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La Entidad Estatal debe evaluar los Riesgos combinando la probabilidad de ocurrencia y el impacto del evento para:</w:t>
      </w:r>
    </w:p>
    <w:p w14:paraId="4894EAB6"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13FD1F56"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(a) Asignar una categoría a cada Riesgo de acuerdo con la probabilidad de ocurrencia así:</w:t>
      </w:r>
      <w:r w:rsidRPr="00EE7DAA">
        <w:rPr>
          <w:rFonts w:ascii="Arial" w:eastAsia="Calibri" w:hAnsi="Arial" w:cs="Times New Roman"/>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70A7EA33"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p w14:paraId="74D09D10" w14:textId="77777777" w:rsidR="003467DD" w:rsidRPr="00EE7DAA" w:rsidRDefault="003467DD" w:rsidP="002C229F">
      <w:pPr>
        <w:spacing w:after="0" w:line="240" w:lineRule="auto"/>
        <w:ind w:left="-567"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TABLA 2 – PROBABILIDAD DEL RIESGO</w:t>
      </w:r>
    </w:p>
    <w:p w14:paraId="02265671"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EE7DAA" w14:paraId="238A646F" w14:textId="77777777" w:rsidTr="003467DD">
        <w:tc>
          <w:tcPr>
            <w:tcW w:w="392" w:type="dxa"/>
            <w:vMerge w:val="restart"/>
            <w:shd w:val="clear" w:color="auto" w:fill="D9D9D9"/>
            <w:textDirection w:val="btLr"/>
            <w:vAlign w:val="center"/>
          </w:tcPr>
          <w:p w14:paraId="13CEE89F" w14:textId="77777777" w:rsidR="003467DD" w:rsidRPr="00EE7DAA" w:rsidRDefault="003467DD" w:rsidP="002C229F">
            <w:pPr>
              <w:spacing w:after="0" w:line="240" w:lineRule="auto"/>
              <w:ind w:left="-567" w:right="426"/>
              <w:jc w:val="center"/>
              <w:rPr>
                <w:rFonts w:ascii="Arial" w:eastAsia="Calibri" w:hAnsi="Arial" w:cs="Times New Roman"/>
                <w:b/>
                <w:sz w:val="12"/>
                <w:szCs w:val="12"/>
                <w:lang w:eastAsia="es-ES"/>
              </w:rPr>
            </w:pPr>
            <w:r w:rsidRPr="00EE7DAA">
              <w:rPr>
                <w:rFonts w:ascii="Arial" w:eastAsia="Calibri" w:hAnsi="Arial" w:cs="Times New Roman"/>
                <w:b/>
                <w:sz w:val="12"/>
                <w:szCs w:val="12"/>
                <w:lang w:eastAsia="es-ES"/>
              </w:rPr>
              <w:t>PROBABILIDAD</w:t>
            </w:r>
          </w:p>
        </w:tc>
        <w:tc>
          <w:tcPr>
            <w:tcW w:w="5593" w:type="dxa"/>
            <w:shd w:val="clear" w:color="auto" w:fill="D9D9D9"/>
          </w:tcPr>
          <w:p w14:paraId="03BEDEC1" w14:textId="77777777" w:rsidR="003467DD" w:rsidRPr="00EE7DAA" w:rsidRDefault="003467DD" w:rsidP="002C229F">
            <w:pPr>
              <w:spacing w:after="0" w:line="240" w:lineRule="auto"/>
              <w:ind w:left="-567"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CATEGORIA</w:t>
            </w:r>
          </w:p>
        </w:tc>
        <w:tc>
          <w:tcPr>
            <w:tcW w:w="2993" w:type="dxa"/>
            <w:shd w:val="clear" w:color="auto" w:fill="D9D9D9"/>
          </w:tcPr>
          <w:p w14:paraId="4C744510" w14:textId="77777777" w:rsidR="003467DD" w:rsidRPr="00EE7DAA" w:rsidRDefault="003467DD" w:rsidP="002C229F">
            <w:pPr>
              <w:spacing w:after="0" w:line="240" w:lineRule="auto"/>
              <w:ind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VALORACION</w:t>
            </w:r>
          </w:p>
        </w:tc>
      </w:tr>
      <w:tr w:rsidR="003467DD" w:rsidRPr="00EE7DAA" w14:paraId="30F17175" w14:textId="77777777" w:rsidTr="003467DD">
        <w:tc>
          <w:tcPr>
            <w:tcW w:w="392" w:type="dxa"/>
            <w:vMerge/>
            <w:shd w:val="clear" w:color="auto" w:fill="D9D9D9"/>
          </w:tcPr>
          <w:p w14:paraId="0F3BC633"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c>
        <w:tc>
          <w:tcPr>
            <w:tcW w:w="5593" w:type="dxa"/>
          </w:tcPr>
          <w:p w14:paraId="032F5E22" w14:textId="77777777" w:rsidR="003467DD" w:rsidRPr="00EE7DAA" w:rsidRDefault="003467DD" w:rsidP="002C229F">
            <w:pPr>
              <w:spacing w:after="0" w:line="240" w:lineRule="auto"/>
              <w:ind w:left="3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Raro (puede ocurrir excepcionalmente)</w:t>
            </w:r>
          </w:p>
        </w:tc>
        <w:tc>
          <w:tcPr>
            <w:tcW w:w="2993" w:type="dxa"/>
          </w:tcPr>
          <w:p w14:paraId="4B3AFC64" w14:textId="77777777" w:rsidR="003467DD" w:rsidRPr="00EE7DAA" w:rsidRDefault="003467DD" w:rsidP="002C229F">
            <w:pPr>
              <w:spacing w:after="0" w:line="240" w:lineRule="auto"/>
              <w:ind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1</w:t>
            </w:r>
          </w:p>
        </w:tc>
      </w:tr>
      <w:tr w:rsidR="003467DD" w:rsidRPr="00EE7DAA" w14:paraId="53748E67" w14:textId="77777777" w:rsidTr="003467DD">
        <w:tc>
          <w:tcPr>
            <w:tcW w:w="392" w:type="dxa"/>
            <w:vMerge/>
            <w:shd w:val="clear" w:color="auto" w:fill="D9D9D9"/>
          </w:tcPr>
          <w:p w14:paraId="399A59EA"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c>
        <w:tc>
          <w:tcPr>
            <w:tcW w:w="5593" w:type="dxa"/>
          </w:tcPr>
          <w:p w14:paraId="717839A0" w14:textId="77777777" w:rsidR="003467DD" w:rsidRPr="00EE7DAA" w:rsidRDefault="003467DD" w:rsidP="002C229F">
            <w:pPr>
              <w:spacing w:after="0" w:line="240" w:lineRule="auto"/>
              <w:ind w:left="3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Improbable (puede ocurrir ocasionalmente)</w:t>
            </w:r>
          </w:p>
        </w:tc>
        <w:tc>
          <w:tcPr>
            <w:tcW w:w="2993" w:type="dxa"/>
          </w:tcPr>
          <w:p w14:paraId="2C47A43D" w14:textId="77777777" w:rsidR="003467DD" w:rsidRPr="00EE7DAA" w:rsidRDefault="003467DD" w:rsidP="002C229F">
            <w:pPr>
              <w:spacing w:after="0" w:line="240" w:lineRule="auto"/>
              <w:ind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2</w:t>
            </w:r>
          </w:p>
        </w:tc>
      </w:tr>
      <w:tr w:rsidR="003467DD" w:rsidRPr="00EE7DAA" w14:paraId="2B151EFD" w14:textId="77777777" w:rsidTr="003467DD">
        <w:tc>
          <w:tcPr>
            <w:tcW w:w="392" w:type="dxa"/>
            <w:vMerge/>
            <w:shd w:val="clear" w:color="auto" w:fill="D9D9D9"/>
          </w:tcPr>
          <w:p w14:paraId="3987E1E1"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c>
        <w:tc>
          <w:tcPr>
            <w:tcW w:w="5593" w:type="dxa"/>
          </w:tcPr>
          <w:p w14:paraId="2CF15420" w14:textId="77777777" w:rsidR="003467DD" w:rsidRPr="00EE7DAA" w:rsidRDefault="003467DD" w:rsidP="002C229F">
            <w:pPr>
              <w:spacing w:after="0" w:line="240" w:lineRule="auto"/>
              <w:ind w:left="3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Posible (puede ocurrir en cualquier momento futuro)</w:t>
            </w:r>
          </w:p>
        </w:tc>
        <w:tc>
          <w:tcPr>
            <w:tcW w:w="2993" w:type="dxa"/>
          </w:tcPr>
          <w:p w14:paraId="41350BDE" w14:textId="77777777" w:rsidR="003467DD" w:rsidRPr="00EE7DAA" w:rsidRDefault="003467DD" w:rsidP="002C229F">
            <w:pPr>
              <w:spacing w:after="0" w:line="240" w:lineRule="auto"/>
              <w:ind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3</w:t>
            </w:r>
          </w:p>
        </w:tc>
      </w:tr>
      <w:tr w:rsidR="003467DD" w:rsidRPr="00EE7DAA" w14:paraId="761F8020" w14:textId="77777777" w:rsidTr="003467DD">
        <w:tc>
          <w:tcPr>
            <w:tcW w:w="392" w:type="dxa"/>
            <w:vMerge/>
            <w:shd w:val="clear" w:color="auto" w:fill="D9D9D9"/>
          </w:tcPr>
          <w:p w14:paraId="6452937E"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c>
        <w:tc>
          <w:tcPr>
            <w:tcW w:w="5593" w:type="dxa"/>
          </w:tcPr>
          <w:p w14:paraId="4EF142D5" w14:textId="77777777" w:rsidR="003467DD" w:rsidRPr="00EE7DAA" w:rsidRDefault="003467DD" w:rsidP="002C229F">
            <w:pPr>
              <w:spacing w:after="0" w:line="240" w:lineRule="auto"/>
              <w:ind w:left="3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Probable (probablemente va a ocurrir)</w:t>
            </w:r>
          </w:p>
        </w:tc>
        <w:tc>
          <w:tcPr>
            <w:tcW w:w="2993" w:type="dxa"/>
          </w:tcPr>
          <w:p w14:paraId="189DBB19" w14:textId="77777777" w:rsidR="003467DD" w:rsidRPr="00EE7DAA" w:rsidRDefault="003467DD" w:rsidP="002C229F">
            <w:pPr>
              <w:spacing w:after="0" w:line="240" w:lineRule="auto"/>
              <w:ind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4</w:t>
            </w:r>
          </w:p>
        </w:tc>
      </w:tr>
      <w:tr w:rsidR="003467DD" w:rsidRPr="00EE7DAA" w14:paraId="7E778FC6" w14:textId="77777777" w:rsidTr="003467DD">
        <w:tc>
          <w:tcPr>
            <w:tcW w:w="392" w:type="dxa"/>
            <w:vMerge/>
            <w:shd w:val="clear" w:color="auto" w:fill="D9D9D9"/>
          </w:tcPr>
          <w:p w14:paraId="318347DB"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c>
        <w:tc>
          <w:tcPr>
            <w:tcW w:w="5593" w:type="dxa"/>
          </w:tcPr>
          <w:p w14:paraId="14687CB2" w14:textId="77777777" w:rsidR="003467DD" w:rsidRPr="00EE7DAA" w:rsidRDefault="003467DD" w:rsidP="002C229F">
            <w:pPr>
              <w:spacing w:after="0" w:line="240" w:lineRule="auto"/>
              <w:ind w:left="3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 xml:space="preserve">Casi cierto (ocurre en la mayoría de </w:t>
            </w:r>
            <w:proofErr w:type="gramStart"/>
            <w:r w:rsidRPr="00EE7DAA">
              <w:rPr>
                <w:rFonts w:ascii="Arial" w:eastAsia="Calibri" w:hAnsi="Arial" w:cs="Times New Roman"/>
                <w:sz w:val="20"/>
                <w:szCs w:val="20"/>
                <w:lang w:eastAsia="es-ES"/>
              </w:rPr>
              <w:t>circunstancias</w:t>
            </w:r>
            <w:proofErr w:type="gramEnd"/>
            <w:r w:rsidRPr="00EE7DAA">
              <w:rPr>
                <w:rFonts w:ascii="Arial" w:eastAsia="Calibri" w:hAnsi="Arial" w:cs="Times New Roman"/>
                <w:sz w:val="20"/>
                <w:szCs w:val="20"/>
                <w:lang w:eastAsia="es-ES"/>
              </w:rPr>
              <w:t>)</w:t>
            </w:r>
          </w:p>
        </w:tc>
        <w:tc>
          <w:tcPr>
            <w:tcW w:w="2993" w:type="dxa"/>
          </w:tcPr>
          <w:p w14:paraId="07846DDE" w14:textId="77777777" w:rsidR="003467DD" w:rsidRPr="00EE7DAA" w:rsidRDefault="003467DD" w:rsidP="002C229F">
            <w:pPr>
              <w:spacing w:after="0" w:line="240" w:lineRule="auto"/>
              <w:ind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5</w:t>
            </w:r>
          </w:p>
        </w:tc>
      </w:tr>
    </w:tbl>
    <w:p w14:paraId="4BD38CA0"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p w14:paraId="0DC6ACF8"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b/>
          <w:sz w:val="20"/>
          <w:szCs w:val="20"/>
          <w:lang w:eastAsia="es-ES"/>
        </w:rPr>
        <w:t>(b) Determinar el impacto del Riesgo, utilizando la Tabla 3, analizando los siguientes criterios:</w:t>
      </w:r>
      <w:r w:rsidRPr="00EE7DAA">
        <w:rPr>
          <w:rFonts w:ascii="Arial" w:eastAsia="Calibri" w:hAnsi="Arial" w:cs="Times New Roman"/>
          <w:sz w:val="20"/>
          <w:szCs w:val="20"/>
          <w:lang w:eastAsia="es-ES"/>
        </w:rPr>
        <w:t xml:space="preserve"> (i) la calificación cualitativa del efecto del Riesgo, y (</w:t>
      </w:r>
      <w:proofErr w:type="spellStart"/>
      <w:r w:rsidRPr="00EE7DAA">
        <w:rPr>
          <w:rFonts w:ascii="Arial" w:eastAsia="Calibri" w:hAnsi="Arial" w:cs="Times New Roman"/>
          <w:sz w:val="20"/>
          <w:szCs w:val="20"/>
          <w:lang w:eastAsia="es-ES"/>
        </w:rPr>
        <w:t>ii</w:t>
      </w:r>
      <w:proofErr w:type="spellEnd"/>
      <w:r w:rsidRPr="00EE7DAA">
        <w:rPr>
          <w:rFonts w:ascii="Arial" w:eastAsia="Calibri" w:hAnsi="Arial" w:cs="Times New Roman"/>
          <w:sz w:val="20"/>
          <w:szCs w:val="20"/>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EE7DAA">
        <w:rPr>
          <w:rFonts w:ascii="Arial" w:eastAsia="Calibri" w:hAnsi="Arial" w:cs="Times New Roman"/>
          <w:sz w:val="20"/>
          <w:szCs w:val="20"/>
          <w:lang w:eastAsia="es-ES"/>
        </w:rPr>
        <w:t>ii</w:t>
      </w:r>
      <w:proofErr w:type="spellEnd"/>
      <w:r w:rsidRPr="00EE7DAA">
        <w:rPr>
          <w:rFonts w:ascii="Arial" w:eastAsia="Calibri" w:hAnsi="Arial" w:cs="Times New Roman"/>
          <w:sz w:val="20"/>
          <w:szCs w:val="20"/>
          <w:lang w:eastAsia="es-ES"/>
        </w:rPr>
        <w:t>) para determinar el impacto del Riesgo.</w:t>
      </w:r>
    </w:p>
    <w:p w14:paraId="19E66D94"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p w14:paraId="3806852F" w14:textId="77777777" w:rsidR="003467DD" w:rsidRPr="00EE7DAA" w:rsidRDefault="003467DD" w:rsidP="002C229F">
      <w:pPr>
        <w:spacing w:after="0" w:line="240" w:lineRule="auto"/>
        <w:ind w:left="-567"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TABLA 3 – IMPACTO DEL RIESGO</w:t>
      </w:r>
    </w:p>
    <w:p w14:paraId="6D301B50" w14:textId="77777777" w:rsidR="003467DD" w:rsidRPr="00EE7DAA" w:rsidRDefault="003467DD" w:rsidP="002C229F">
      <w:pPr>
        <w:spacing w:after="0" w:line="240" w:lineRule="auto"/>
        <w:ind w:left="-567" w:right="426"/>
        <w:jc w:val="both"/>
        <w:rPr>
          <w:rFonts w:ascii="Arial" w:eastAsia="Calibri" w:hAnsi="Arial" w:cs="Times New Roman"/>
          <w:b/>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2126"/>
        <w:gridCol w:w="1843"/>
        <w:gridCol w:w="1276"/>
        <w:gridCol w:w="1842"/>
        <w:gridCol w:w="1701"/>
      </w:tblGrid>
      <w:tr w:rsidR="003467DD" w:rsidRPr="00EE7DAA" w14:paraId="086DCC7E" w14:textId="77777777" w:rsidTr="003467DD">
        <w:tc>
          <w:tcPr>
            <w:tcW w:w="10206" w:type="dxa"/>
            <w:gridSpan w:val="7"/>
            <w:shd w:val="clear" w:color="auto" w:fill="D9D9D9"/>
            <w:vAlign w:val="center"/>
          </w:tcPr>
          <w:p w14:paraId="6994B197" w14:textId="77777777" w:rsidR="003467DD" w:rsidRPr="00EE7DAA" w:rsidRDefault="003467DD" w:rsidP="002C229F">
            <w:pPr>
              <w:spacing w:after="0" w:line="240" w:lineRule="auto"/>
              <w:ind w:left="-567"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IMPACTO</w:t>
            </w:r>
          </w:p>
        </w:tc>
      </w:tr>
      <w:tr w:rsidR="003467DD" w:rsidRPr="00EE7DAA" w14:paraId="111D8F75" w14:textId="77777777" w:rsidTr="003467DD">
        <w:tc>
          <w:tcPr>
            <w:tcW w:w="1418" w:type="dxa"/>
            <w:gridSpan w:val="2"/>
            <w:shd w:val="clear" w:color="auto" w:fill="D9D9D9"/>
            <w:vAlign w:val="center"/>
          </w:tcPr>
          <w:p w14:paraId="774AC10E" w14:textId="77777777" w:rsidR="003467DD" w:rsidRPr="00EE7DAA" w:rsidRDefault="003467DD" w:rsidP="002C229F">
            <w:pPr>
              <w:spacing w:after="0" w:line="240" w:lineRule="auto"/>
              <w:ind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Calificación Cualitativa</w:t>
            </w:r>
          </w:p>
        </w:tc>
        <w:tc>
          <w:tcPr>
            <w:tcW w:w="2126" w:type="dxa"/>
            <w:vAlign w:val="center"/>
          </w:tcPr>
          <w:p w14:paraId="09DD3AA3" w14:textId="77777777" w:rsidR="003467DD" w:rsidRPr="00EE7DAA" w:rsidRDefault="003467DD" w:rsidP="002C229F">
            <w:pPr>
              <w:spacing w:after="0" w:line="240" w:lineRule="auto"/>
              <w:ind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t>Obstruye la ejecución del contrato de manera intrascendente</w:t>
            </w:r>
          </w:p>
        </w:tc>
        <w:tc>
          <w:tcPr>
            <w:tcW w:w="1843" w:type="dxa"/>
            <w:vAlign w:val="center"/>
          </w:tcPr>
          <w:p w14:paraId="071F3F22" w14:textId="77777777" w:rsidR="003467DD" w:rsidRPr="00EE7DAA" w:rsidRDefault="003467DD" w:rsidP="002C229F">
            <w:pPr>
              <w:spacing w:after="0" w:line="240" w:lineRule="auto"/>
              <w:ind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t xml:space="preserve">Dificulta la ejecución del contrato de manera baja. Aplicando medidas mínimas se puede lograr el </w:t>
            </w:r>
            <w:r w:rsidRPr="00EE7DAA">
              <w:rPr>
                <w:rFonts w:ascii="Arial" w:eastAsia="Calibri" w:hAnsi="Arial" w:cs="Times New Roman"/>
                <w:sz w:val="16"/>
                <w:szCs w:val="16"/>
                <w:lang w:eastAsia="es-ES"/>
              </w:rPr>
              <w:lastRenderedPageBreak/>
              <w:t xml:space="preserve">objeto contractual </w:t>
            </w:r>
          </w:p>
        </w:tc>
        <w:tc>
          <w:tcPr>
            <w:tcW w:w="1276" w:type="dxa"/>
            <w:vAlign w:val="center"/>
          </w:tcPr>
          <w:p w14:paraId="54C5AC81" w14:textId="77777777" w:rsidR="003467DD" w:rsidRPr="00EE7DAA" w:rsidRDefault="003467DD" w:rsidP="002C229F">
            <w:pPr>
              <w:spacing w:after="0" w:line="240" w:lineRule="auto"/>
              <w:ind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lastRenderedPageBreak/>
              <w:t xml:space="preserve">Afecta la ejecución del contrato sin alterar el beneficio para </w:t>
            </w:r>
            <w:r w:rsidRPr="00EE7DAA">
              <w:rPr>
                <w:rFonts w:ascii="Arial" w:eastAsia="Calibri" w:hAnsi="Arial" w:cs="Times New Roman"/>
                <w:sz w:val="16"/>
                <w:szCs w:val="16"/>
                <w:lang w:eastAsia="es-ES"/>
              </w:rPr>
              <w:lastRenderedPageBreak/>
              <w:t>las partes</w:t>
            </w:r>
          </w:p>
        </w:tc>
        <w:tc>
          <w:tcPr>
            <w:tcW w:w="1842" w:type="dxa"/>
            <w:vAlign w:val="center"/>
          </w:tcPr>
          <w:p w14:paraId="3E77B0B2" w14:textId="77777777" w:rsidR="003467DD" w:rsidRPr="00EE7DAA" w:rsidRDefault="003467DD" w:rsidP="002C229F">
            <w:pPr>
              <w:spacing w:after="0" w:line="240" w:lineRule="auto"/>
              <w:ind w:left="-41"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lastRenderedPageBreak/>
              <w:t>Obstruye la ejecución del contrato sustancialmente pero aun así permite la consecución del objeto contractual</w:t>
            </w:r>
          </w:p>
        </w:tc>
        <w:tc>
          <w:tcPr>
            <w:tcW w:w="1701" w:type="dxa"/>
            <w:vAlign w:val="center"/>
          </w:tcPr>
          <w:p w14:paraId="10C282B8" w14:textId="77777777" w:rsidR="003467DD" w:rsidRPr="00EE7DAA" w:rsidRDefault="003467DD" w:rsidP="002C229F">
            <w:pPr>
              <w:spacing w:after="0" w:line="240" w:lineRule="auto"/>
              <w:ind w:left="-2"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t xml:space="preserve">Perturba la ejecución del contrato de manera </w:t>
            </w:r>
            <w:proofErr w:type="gramStart"/>
            <w:r w:rsidRPr="00EE7DAA">
              <w:rPr>
                <w:rFonts w:ascii="Arial" w:eastAsia="Calibri" w:hAnsi="Arial" w:cs="Times New Roman"/>
                <w:sz w:val="16"/>
                <w:szCs w:val="16"/>
                <w:lang w:eastAsia="es-ES"/>
              </w:rPr>
              <w:t>grave  imposibilitando</w:t>
            </w:r>
            <w:proofErr w:type="gramEnd"/>
            <w:r w:rsidRPr="00EE7DAA">
              <w:rPr>
                <w:rFonts w:ascii="Arial" w:eastAsia="Calibri" w:hAnsi="Arial" w:cs="Times New Roman"/>
                <w:sz w:val="16"/>
                <w:szCs w:val="16"/>
                <w:lang w:eastAsia="es-ES"/>
              </w:rPr>
              <w:t xml:space="preserve"> la consecución del objeto contractual</w:t>
            </w:r>
          </w:p>
        </w:tc>
      </w:tr>
      <w:tr w:rsidR="003467DD" w:rsidRPr="00EE7DAA" w14:paraId="4F99DE7D" w14:textId="77777777" w:rsidTr="003467DD">
        <w:tc>
          <w:tcPr>
            <w:tcW w:w="1418" w:type="dxa"/>
            <w:gridSpan w:val="2"/>
            <w:shd w:val="clear" w:color="auto" w:fill="D9D9D9"/>
            <w:vAlign w:val="center"/>
          </w:tcPr>
          <w:p w14:paraId="36154157" w14:textId="77777777" w:rsidR="003467DD" w:rsidRPr="00EE7DAA" w:rsidRDefault="003467DD" w:rsidP="002C229F">
            <w:pPr>
              <w:spacing w:after="0" w:line="240" w:lineRule="auto"/>
              <w:ind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Calificación Monetaria</w:t>
            </w:r>
          </w:p>
        </w:tc>
        <w:tc>
          <w:tcPr>
            <w:tcW w:w="2126" w:type="dxa"/>
            <w:vAlign w:val="center"/>
          </w:tcPr>
          <w:p w14:paraId="6878652B" w14:textId="77777777" w:rsidR="003467DD" w:rsidRPr="00EE7DAA" w:rsidRDefault="003467DD" w:rsidP="002C229F">
            <w:pPr>
              <w:spacing w:after="0" w:line="240" w:lineRule="auto"/>
              <w:ind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t xml:space="preserve">Los sobrecostos no representan más del uno por ciento (1%) del valor del contrato </w:t>
            </w:r>
          </w:p>
        </w:tc>
        <w:tc>
          <w:tcPr>
            <w:tcW w:w="1843" w:type="dxa"/>
            <w:vAlign w:val="center"/>
          </w:tcPr>
          <w:p w14:paraId="6DCE1628" w14:textId="77777777" w:rsidR="003467DD" w:rsidRPr="00EE7DAA" w:rsidRDefault="003467DD" w:rsidP="002C229F">
            <w:pPr>
              <w:spacing w:after="0" w:line="240" w:lineRule="auto"/>
              <w:ind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t>Los sobrecostos no representan más del cinco por ciento (5%) del valor del contrato</w:t>
            </w:r>
          </w:p>
        </w:tc>
        <w:tc>
          <w:tcPr>
            <w:tcW w:w="1276" w:type="dxa"/>
            <w:vAlign w:val="center"/>
          </w:tcPr>
          <w:p w14:paraId="1635002F" w14:textId="77777777" w:rsidR="003467DD" w:rsidRPr="00EE7DAA" w:rsidRDefault="003467DD" w:rsidP="002C229F">
            <w:pPr>
              <w:spacing w:after="0" w:line="240" w:lineRule="auto"/>
              <w:ind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t xml:space="preserve">Genera un impacto sobre el valor del </w:t>
            </w:r>
            <w:proofErr w:type="gramStart"/>
            <w:r w:rsidRPr="00EE7DAA">
              <w:rPr>
                <w:rFonts w:ascii="Arial" w:eastAsia="Calibri" w:hAnsi="Arial" w:cs="Times New Roman"/>
                <w:sz w:val="16"/>
                <w:szCs w:val="16"/>
                <w:lang w:eastAsia="es-ES"/>
              </w:rPr>
              <w:t>contrato  entre</w:t>
            </w:r>
            <w:proofErr w:type="gramEnd"/>
            <w:r w:rsidRPr="00EE7DAA">
              <w:rPr>
                <w:rFonts w:ascii="Arial" w:eastAsia="Calibri" w:hAnsi="Arial" w:cs="Times New Roman"/>
                <w:sz w:val="16"/>
                <w:szCs w:val="16"/>
                <w:lang w:eastAsia="es-ES"/>
              </w:rPr>
              <w:t xml:space="preserve"> el </w:t>
            </w:r>
            <w:proofErr w:type="gramStart"/>
            <w:r w:rsidRPr="00EE7DAA">
              <w:rPr>
                <w:rFonts w:ascii="Arial" w:eastAsia="Calibri" w:hAnsi="Arial" w:cs="Times New Roman"/>
                <w:sz w:val="16"/>
                <w:szCs w:val="16"/>
                <w:lang w:eastAsia="es-ES"/>
              </w:rPr>
              <w:t>cinco  (</w:t>
            </w:r>
            <w:proofErr w:type="gramEnd"/>
            <w:r w:rsidRPr="00EE7DAA">
              <w:rPr>
                <w:rFonts w:ascii="Arial" w:eastAsia="Calibri" w:hAnsi="Arial" w:cs="Times New Roman"/>
                <w:sz w:val="16"/>
                <w:szCs w:val="16"/>
                <w:lang w:eastAsia="es-ES"/>
              </w:rPr>
              <w:t>5%) y el quince por ciento (15%)</w:t>
            </w:r>
          </w:p>
        </w:tc>
        <w:tc>
          <w:tcPr>
            <w:tcW w:w="1842" w:type="dxa"/>
            <w:vAlign w:val="center"/>
          </w:tcPr>
          <w:p w14:paraId="0A54C419" w14:textId="77777777" w:rsidR="003467DD" w:rsidRPr="00EE7DAA" w:rsidRDefault="003467DD" w:rsidP="002C229F">
            <w:pPr>
              <w:spacing w:after="0" w:line="240" w:lineRule="auto"/>
              <w:ind w:left="-41"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t xml:space="preserve">Genera un impacto sobre el valor del </w:t>
            </w:r>
            <w:proofErr w:type="gramStart"/>
            <w:r w:rsidRPr="00EE7DAA">
              <w:rPr>
                <w:rFonts w:ascii="Arial" w:eastAsia="Calibri" w:hAnsi="Arial" w:cs="Times New Roman"/>
                <w:sz w:val="16"/>
                <w:szCs w:val="16"/>
                <w:lang w:eastAsia="es-ES"/>
              </w:rPr>
              <w:t>contrato  entre</w:t>
            </w:r>
            <w:proofErr w:type="gramEnd"/>
            <w:r w:rsidRPr="00EE7DAA">
              <w:rPr>
                <w:rFonts w:ascii="Arial" w:eastAsia="Calibri" w:hAnsi="Arial" w:cs="Times New Roman"/>
                <w:sz w:val="16"/>
                <w:szCs w:val="16"/>
                <w:lang w:eastAsia="es-ES"/>
              </w:rPr>
              <w:t xml:space="preserve"> el </w:t>
            </w:r>
            <w:proofErr w:type="gramStart"/>
            <w:r w:rsidRPr="00EE7DAA">
              <w:rPr>
                <w:rFonts w:ascii="Arial" w:eastAsia="Calibri" w:hAnsi="Arial" w:cs="Times New Roman"/>
                <w:sz w:val="16"/>
                <w:szCs w:val="16"/>
                <w:lang w:eastAsia="es-ES"/>
              </w:rPr>
              <w:t>quince  (</w:t>
            </w:r>
            <w:proofErr w:type="gramEnd"/>
            <w:r w:rsidRPr="00EE7DAA">
              <w:rPr>
                <w:rFonts w:ascii="Arial" w:eastAsia="Calibri" w:hAnsi="Arial" w:cs="Times New Roman"/>
                <w:sz w:val="16"/>
                <w:szCs w:val="16"/>
                <w:lang w:eastAsia="es-ES"/>
              </w:rPr>
              <w:t>15%) y el treinta por ciento (30%)</w:t>
            </w:r>
          </w:p>
        </w:tc>
        <w:tc>
          <w:tcPr>
            <w:tcW w:w="1701" w:type="dxa"/>
            <w:vAlign w:val="center"/>
          </w:tcPr>
          <w:p w14:paraId="70F3AF52" w14:textId="77777777" w:rsidR="003467DD" w:rsidRPr="00EE7DAA" w:rsidRDefault="003467DD" w:rsidP="002C229F">
            <w:pPr>
              <w:spacing w:after="0" w:line="240" w:lineRule="auto"/>
              <w:ind w:left="-2" w:right="426"/>
              <w:jc w:val="both"/>
              <w:rPr>
                <w:rFonts w:ascii="Arial" w:eastAsia="Calibri" w:hAnsi="Arial" w:cs="Times New Roman"/>
                <w:sz w:val="16"/>
                <w:szCs w:val="16"/>
                <w:lang w:eastAsia="es-ES"/>
              </w:rPr>
            </w:pPr>
            <w:r w:rsidRPr="00EE7DAA">
              <w:rPr>
                <w:rFonts w:ascii="Arial" w:eastAsia="Calibri" w:hAnsi="Arial" w:cs="Times New Roman"/>
                <w:sz w:val="16"/>
                <w:szCs w:val="16"/>
                <w:lang w:eastAsia="es-ES"/>
              </w:rPr>
              <w:t xml:space="preserve">Impacto sobre el valor del </w:t>
            </w:r>
            <w:proofErr w:type="gramStart"/>
            <w:r w:rsidRPr="00EE7DAA">
              <w:rPr>
                <w:rFonts w:ascii="Arial" w:eastAsia="Calibri" w:hAnsi="Arial" w:cs="Times New Roman"/>
                <w:sz w:val="16"/>
                <w:szCs w:val="16"/>
                <w:lang w:eastAsia="es-ES"/>
              </w:rPr>
              <w:t>contrato  en</w:t>
            </w:r>
            <w:proofErr w:type="gramEnd"/>
            <w:r w:rsidRPr="00EE7DAA">
              <w:rPr>
                <w:rFonts w:ascii="Arial" w:eastAsia="Calibri" w:hAnsi="Arial" w:cs="Times New Roman"/>
                <w:sz w:val="16"/>
                <w:szCs w:val="16"/>
                <w:lang w:eastAsia="es-ES"/>
              </w:rPr>
              <w:t xml:space="preserve"> más </w:t>
            </w:r>
            <w:proofErr w:type="spellStart"/>
            <w:r w:rsidRPr="00EE7DAA">
              <w:rPr>
                <w:rFonts w:ascii="Arial" w:eastAsia="Calibri" w:hAnsi="Arial" w:cs="Times New Roman"/>
                <w:sz w:val="16"/>
                <w:szCs w:val="16"/>
                <w:lang w:eastAsia="es-ES"/>
              </w:rPr>
              <w:t>del</w:t>
            </w:r>
            <w:proofErr w:type="spellEnd"/>
            <w:r w:rsidRPr="00EE7DAA">
              <w:rPr>
                <w:rFonts w:ascii="Arial" w:eastAsia="Calibri" w:hAnsi="Arial" w:cs="Times New Roman"/>
                <w:sz w:val="16"/>
                <w:szCs w:val="16"/>
                <w:lang w:eastAsia="es-ES"/>
              </w:rPr>
              <w:t xml:space="preserve"> treinta (15%) por ciento (30%)</w:t>
            </w:r>
          </w:p>
        </w:tc>
      </w:tr>
      <w:tr w:rsidR="003467DD" w:rsidRPr="00EE7DAA" w14:paraId="072DFAD0" w14:textId="77777777" w:rsidTr="003467DD">
        <w:tc>
          <w:tcPr>
            <w:tcW w:w="709" w:type="dxa"/>
            <w:vMerge w:val="restart"/>
            <w:shd w:val="clear" w:color="auto" w:fill="D9D9D9"/>
            <w:vAlign w:val="center"/>
          </w:tcPr>
          <w:p w14:paraId="5CF94B6F" w14:textId="77777777" w:rsidR="003467DD" w:rsidRPr="00EE7DAA" w:rsidRDefault="003467DD" w:rsidP="002C229F">
            <w:pPr>
              <w:spacing w:after="0" w:line="240" w:lineRule="auto"/>
              <w:ind w:left="-142" w:right="426"/>
              <w:jc w:val="center"/>
              <w:rPr>
                <w:rFonts w:ascii="Arial" w:eastAsia="Calibri" w:hAnsi="Arial" w:cs="Times New Roman"/>
                <w:sz w:val="10"/>
                <w:szCs w:val="10"/>
                <w:lang w:eastAsia="es-ES"/>
              </w:rPr>
            </w:pPr>
            <w:r w:rsidRPr="00EE7DAA">
              <w:rPr>
                <w:rFonts w:ascii="Arial" w:eastAsia="Calibri" w:hAnsi="Arial" w:cs="Times New Roman"/>
                <w:sz w:val="10"/>
                <w:szCs w:val="10"/>
                <w:lang w:eastAsia="es-ES"/>
              </w:rPr>
              <w:t>Categoría</w:t>
            </w:r>
          </w:p>
        </w:tc>
        <w:tc>
          <w:tcPr>
            <w:tcW w:w="709" w:type="dxa"/>
            <w:vMerge w:val="restart"/>
            <w:shd w:val="clear" w:color="auto" w:fill="D9D9D9"/>
            <w:vAlign w:val="center"/>
          </w:tcPr>
          <w:p w14:paraId="62CFBBFC" w14:textId="77777777" w:rsidR="003467DD" w:rsidRPr="00EE7DAA" w:rsidRDefault="003467DD" w:rsidP="002C229F">
            <w:pPr>
              <w:spacing w:after="0" w:line="240" w:lineRule="auto"/>
              <w:ind w:left="-108" w:right="426"/>
              <w:jc w:val="center"/>
              <w:rPr>
                <w:rFonts w:ascii="Arial" w:eastAsia="Calibri" w:hAnsi="Arial" w:cs="Times New Roman"/>
                <w:sz w:val="10"/>
                <w:szCs w:val="10"/>
                <w:lang w:eastAsia="es-ES"/>
              </w:rPr>
            </w:pPr>
            <w:r w:rsidRPr="00EE7DAA">
              <w:rPr>
                <w:rFonts w:ascii="Arial" w:eastAsia="Calibri" w:hAnsi="Arial" w:cs="Times New Roman"/>
                <w:sz w:val="10"/>
                <w:szCs w:val="10"/>
                <w:lang w:eastAsia="es-ES"/>
              </w:rPr>
              <w:t>Valoración</w:t>
            </w:r>
          </w:p>
        </w:tc>
        <w:tc>
          <w:tcPr>
            <w:tcW w:w="2126" w:type="dxa"/>
            <w:shd w:val="clear" w:color="auto" w:fill="D9D9D9"/>
            <w:vAlign w:val="center"/>
          </w:tcPr>
          <w:p w14:paraId="566BAA82" w14:textId="77777777" w:rsidR="003467DD" w:rsidRPr="00EE7DAA" w:rsidRDefault="003467DD" w:rsidP="002C229F">
            <w:pPr>
              <w:spacing w:after="0" w:line="240" w:lineRule="auto"/>
              <w:ind w:left="-108"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Insignificante</w:t>
            </w:r>
          </w:p>
        </w:tc>
        <w:tc>
          <w:tcPr>
            <w:tcW w:w="1843" w:type="dxa"/>
            <w:shd w:val="clear" w:color="auto" w:fill="D9D9D9"/>
            <w:vAlign w:val="center"/>
          </w:tcPr>
          <w:p w14:paraId="7B790FA5" w14:textId="77777777" w:rsidR="003467DD" w:rsidRPr="00EE7DAA" w:rsidRDefault="003467DD" w:rsidP="002C229F">
            <w:pPr>
              <w:spacing w:after="0" w:line="240" w:lineRule="auto"/>
              <w:ind w:left="-39"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Menor</w:t>
            </w:r>
          </w:p>
        </w:tc>
        <w:tc>
          <w:tcPr>
            <w:tcW w:w="1276" w:type="dxa"/>
            <w:shd w:val="clear" w:color="auto" w:fill="D9D9D9"/>
            <w:vAlign w:val="center"/>
          </w:tcPr>
          <w:p w14:paraId="6E5A25A6" w14:textId="77777777" w:rsidR="003467DD" w:rsidRPr="00EE7DAA" w:rsidRDefault="003467DD" w:rsidP="002C229F">
            <w:pPr>
              <w:spacing w:after="0" w:line="240" w:lineRule="auto"/>
              <w:ind w:left="-200"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Moderado</w:t>
            </w:r>
          </w:p>
        </w:tc>
        <w:tc>
          <w:tcPr>
            <w:tcW w:w="1842" w:type="dxa"/>
            <w:shd w:val="clear" w:color="auto" w:fill="D9D9D9"/>
            <w:vAlign w:val="center"/>
          </w:tcPr>
          <w:p w14:paraId="13634320" w14:textId="77777777" w:rsidR="003467DD" w:rsidRPr="00EE7DAA" w:rsidRDefault="003467DD" w:rsidP="002C229F">
            <w:pPr>
              <w:spacing w:after="0" w:line="240" w:lineRule="auto"/>
              <w:ind w:left="-183"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Mayor</w:t>
            </w:r>
          </w:p>
        </w:tc>
        <w:tc>
          <w:tcPr>
            <w:tcW w:w="1701" w:type="dxa"/>
            <w:shd w:val="clear" w:color="auto" w:fill="D9D9D9"/>
            <w:vAlign w:val="center"/>
          </w:tcPr>
          <w:p w14:paraId="6212D2CD" w14:textId="77777777" w:rsidR="003467DD" w:rsidRPr="00EE7DAA" w:rsidRDefault="003467DD" w:rsidP="002C229F">
            <w:pPr>
              <w:spacing w:after="0" w:line="240" w:lineRule="auto"/>
              <w:ind w:left="-2"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Catastrófico</w:t>
            </w:r>
          </w:p>
        </w:tc>
      </w:tr>
      <w:tr w:rsidR="003467DD" w:rsidRPr="00EE7DAA" w14:paraId="27472A74" w14:textId="77777777" w:rsidTr="003467DD">
        <w:tc>
          <w:tcPr>
            <w:tcW w:w="709" w:type="dxa"/>
            <w:vMerge/>
            <w:shd w:val="clear" w:color="auto" w:fill="D9D9D9"/>
          </w:tcPr>
          <w:p w14:paraId="09FBA61A"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c>
        <w:tc>
          <w:tcPr>
            <w:tcW w:w="709" w:type="dxa"/>
            <w:vMerge/>
            <w:shd w:val="clear" w:color="auto" w:fill="D9D9D9"/>
          </w:tcPr>
          <w:p w14:paraId="161FF130"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c>
        <w:tc>
          <w:tcPr>
            <w:tcW w:w="2126" w:type="dxa"/>
            <w:vAlign w:val="center"/>
          </w:tcPr>
          <w:p w14:paraId="62748BB0" w14:textId="77777777" w:rsidR="003467DD" w:rsidRPr="00EE7DAA" w:rsidRDefault="003467DD" w:rsidP="002C229F">
            <w:pPr>
              <w:spacing w:after="0" w:line="240" w:lineRule="auto"/>
              <w:ind w:left="-108"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1</w:t>
            </w:r>
          </w:p>
        </w:tc>
        <w:tc>
          <w:tcPr>
            <w:tcW w:w="1843" w:type="dxa"/>
            <w:vAlign w:val="center"/>
          </w:tcPr>
          <w:p w14:paraId="2C1FC331" w14:textId="77777777" w:rsidR="003467DD" w:rsidRPr="00EE7DAA" w:rsidRDefault="003467DD" w:rsidP="002C229F">
            <w:pPr>
              <w:spacing w:after="0" w:line="240" w:lineRule="auto"/>
              <w:ind w:left="-39"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2</w:t>
            </w:r>
          </w:p>
        </w:tc>
        <w:tc>
          <w:tcPr>
            <w:tcW w:w="1276" w:type="dxa"/>
            <w:vAlign w:val="center"/>
          </w:tcPr>
          <w:p w14:paraId="599009FD" w14:textId="77777777" w:rsidR="003467DD" w:rsidRPr="00EE7DAA" w:rsidRDefault="003467DD" w:rsidP="002C229F">
            <w:pPr>
              <w:spacing w:after="0" w:line="240" w:lineRule="auto"/>
              <w:ind w:left="-58"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3</w:t>
            </w:r>
          </w:p>
        </w:tc>
        <w:tc>
          <w:tcPr>
            <w:tcW w:w="1842" w:type="dxa"/>
            <w:vAlign w:val="center"/>
          </w:tcPr>
          <w:p w14:paraId="05DC0AED" w14:textId="77777777" w:rsidR="003467DD" w:rsidRPr="00EE7DAA" w:rsidRDefault="003467DD" w:rsidP="002C229F">
            <w:pPr>
              <w:spacing w:after="0" w:line="240" w:lineRule="auto"/>
              <w:ind w:left="-41"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4</w:t>
            </w:r>
          </w:p>
        </w:tc>
        <w:tc>
          <w:tcPr>
            <w:tcW w:w="1701" w:type="dxa"/>
            <w:vAlign w:val="center"/>
          </w:tcPr>
          <w:p w14:paraId="659BDBAB" w14:textId="77777777" w:rsidR="003467DD" w:rsidRPr="00EE7DAA" w:rsidRDefault="003467DD" w:rsidP="002C229F">
            <w:pPr>
              <w:spacing w:after="0" w:line="240" w:lineRule="auto"/>
              <w:ind w:left="-144"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5</w:t>
            </w:r>
          </w:p>
        </w:tc>
      </w:tr>
    </w:tbl>
    <w:p w14:paraId="70347D3A" w14:textId="77777777" w:rsidR="003467DD" w:rsidRPr="00EE7DAA" w:rsidRDefault="003467DD" w:rsidP="002C229F">
      <w:pPr>
        <w:spacing w:after="0" w:line="240" w:lineRule="auto"/>
        <w:ind w:left="-567" w:right="426"/>
        <w:jc w:val="both"/>
        <w:rPr>
          <w:rFonts w:ascii="Arial" w:eastAsia="Calibri" w:hAnsi="Arial" w:cs="Times New Roman"/>
          <w:b/>
          <w:sz w:val="20"/>
          <w:szCs w:val="20"/>
          <w:lang w:eastAsia="es-ES"/>
        </w:rPr>
      </w:pPr>
    </w:p>
    <w:p w14:paraId="28B51927" w14:textId="77777777" w:rsidR="003467DD" w:rsidRPr="00EE7DAA" w:rsidRDefault="003467DD" w:rsidP="002C229F">
      <w:pPr>
        <w:spacing w:after="0" w:line="240" w:lineRule="auto"/>
        <w:ind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(c) Para cada Riesgo se deben sumar las valoraciones de probabilidad e impacto, para obtener la valoración total del Riesgo.</w:t>
      </w:r>
    </w:p>
    <w:p w14:paraId="4692A30B"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p w14:paraId="0285A77B" w14:textId="77777777" w:rsidR="003467DD" w:rsidRPr="00EE7DAA" w:rsidRDefault="003467DD" w:rsidP="002C229F">
      <w:pPr>
        <w:spacing w:after="0" w:line="240" w:lineRule="auto"/>
        <w:ind w:left="-567"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TABLA 4 – VALORACION DEL RIESGO</w:t>
      </w:r>
    </w:p>
    <w:p w14:paraId="5C76BBED"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324"/>
        <w:gridCol w:w="708"/>
        <w:gridCol w:w="1418"/>
        <w:gridCol w:w="1559"/>
        <w:gridCol w:w="1701"/>
        <w:gridCol w:w="1843"/>
        <w:gridCol w:w="1559"/>
      </w:tblGrid>
      <w:tr w:rsidR="003467DD" w:rsidRPr="00EE7DAA" w14:paraId="6FE6DB37" w14:textId="77777777" w:rsidTr="00370E70">
        <w:tc>
          <w:tcPr>
            <w:tcW w:w="10348" w:type="dxa"/>
            <w:gridSpan w:val="8"/>
            <w:shd w:val="clear" w:color="auto" w:fill="D9D9D9"/>
          </w:tcPr>
          <w:p w14:paraId="52144D50"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IMPACTO</w:t>
            </w:r>
          </w:p>
        </w:tc>
      </w:tr>
      <w:tr w:rsidR="003467DD" w:rsidRPr="00EE7DAA" w14:paraId="3173308B" w14:textId="77777777" w:rsidTr="00370E70">
        <w:tc>
          <w:tcPr>
            <w:tcW w:w="2268" w:type="dxa"/>
            <w:gridSpan w:val="3"/>
            <w:shd w:val="clear" w:color="auto" w:fill="D9D9D9"/>
            <w:vAlign w:val="center"/>
          </w:tcPr>
          <w:p w14:paraId="0674AF11" w14:textId="77777777" w:rsidR="003467DD" w:rsidRPr="00EE7DAA" w:rsidRDefault="003467DD" w:rsidP="002C229F">
            <w:pPr>
              <w:spacing w:after="0" w:line="240" w:lineRule="auto"/>
              <w:ind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Calificación Cualitativa</w:t>
            </w:r>
          </w:p>
        </w:tc>
        <w:tc>
          <w:tcPr>
            <w:tcW w:w="1418" w:type="dxa"/>
            <w:vAlign w:val="center"/>
          </w:tcPr>
          <w:p w14:paraId="456CC9CF"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Obstruye la ejecución del contrato de manera intrascendente</w:t>
            </w:r>
          </w:p>
        </w:tc>
        <w:tc>
          <w:tcPr>
            <w:tcW w:w="1559" w:type="dxa"/>
            <w:vAlign w:val="center"/>
          </w:tcPr>
          <w:p w14:paraId="7986F199"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 xml:space="preserve">Dificulta la ejecución del contrato de manera baja. Aplicando medidas mínimas se puede lograr el objeto contractual </w:t>
            </w:r>
          </w:p>
        </w:tc>
        <w:tc>
          <w:tcPr>
            <w:tcW w:w="1701" w:type="dxa"/>
            <w:vAlign w:val="center"/>
          </w:tcPr>
          <w:p w14:paraId="48EF6DE5"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Afecta la ejecución del contrato sin alterar el beneficio para las partes</w:t>
            </w:r>
          </w:p>
        </w:tc>
        <w:tc>
          <w:tcPr>
            <w:tcW w:w="1843" w:type="dxa"/>
            <w:vAlign w:val="center"/>
          </w:tcPr>
          <w:p w14:paraId="2457D903"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Obstruye la ejecución del contrato sustancialmente pero aun así permite la consecución del objeto contractual</w:t>
            </w:r>
          </w:p>
        </w:tc>
        <w:tc>
          <w:tcPr>
            <w:tcW w:w="1559" w:type="dxa"/>
            <w:vAlign w:val="center"/>
          </w:tcPr>
          <w:p w14:paraId="592D145E"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 xml:space="preserve">Perturba la ejecución del contrato de manera </w:t>
            </w:r>
            <w:proofErr w:type="gramStart"/>
            <w:r w:rsidRPr="00EE7DAA">
              <w:rPr>
                <w:rFonts w:ascii="Arial" w:eastAsia="Calibri" w:hAnsi="Arial" w:cs="Times New Roman"/>
                <w:sz w:val="12"/>
                <w:szCs w:val="12"/>
                <w:lang w:eastAsia="es-ES"/>
              </w:rPr>
              <w:t>grave  imposibilitando</w:t>
            </w:r>
            <w:proofErr w:type="gramEnd"/>
            <w:r w:rsidRPr="00EE7DAA">
              <w:rPr>
                <w:rFonts w:ascii="Arial" w:eastAsia="Calibri" w:hAnsi="Arial" w:cs="Times New Roman"/>
                <w:sz w:val="12"/>
                <w:szCs w:val="12"/>
                <w:lang w:eastAsia="es-ES"/>
              </w:rPr>
              <w:t xml:space="preserve"> la consecución del objeto contractual</w:t>
            </w:r>
          </w:p>
        </w:tc>
      </w:tr>
      <w:tr w:rsidR="003467DD" w:rsidRPr="00EE7DAA" w14:paraId="6A63DB96" w14:textId="77777777" w:rsidTr="00370E70">
        <w:tc>
          <w:tcPr>
            <w:tcW w:w="2268" w:type="dxa"/>
            <w:gridSpan w:val="3"/>
            <w:shd w:val="clear" w:color="auto" w:fill="D9D9D9"/>
            <w:vAlign w:val="center"/>
          </w:tcPr>
          <w:p w14:paraId="2B1A0888" w14:textId="77777777" w:rsidR="003467DD" w:rsidRPr="00EE7DAA" w:rsidRDefault="003467DD" w:rsidP="002C229F">
            <w:pPr>
              <w:spacing w:after="0" w:line="240" w:lineRule="auto"/>
              <w:ind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Calificación Monetaria</w:t>
            </w:r>
          </w:p>
        </w:tc>
        <w:tc>
          <w:tcPr>
            <w:tcW w:w="1418" w:type="dxa"/>
            <w:vAlign w:val="center"/>
          </w:tcPr>
          <w:p w14:paraId="20C6208D"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 xml:space="preserve">Los sobrecostos no representan más del uno por ciento (1%) del valor del contrato </w:t>
            </w:r>
          </w:p>
        </w:tc>
        <w:tc>
          <w:tcPr>
            <w:tcW w:w="1559" w:type="dxa"/>
            <w:vAlign w:val="center"/>
          </w:tcPr>
          <w:p w14:paraId="6BDB7E36"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Los sobrecostos no representan más del cinco por ciento (5%) del valor del contrato</w:t>
            </w:r>
          </w:p>
        </w:tc>
        <w:tc>
          <w:tcPr>
            <w:tcW w:w="1701" w:type="dxa"/>
            <w:vAlign w:val="center"/>
          </w:tcPr>
          <w:p w14:paraId="5E85D846"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 xml:space="preserve">Genera un impacto sobre el valor del </w:t>
            </w:r>
            <w:proofErr w:type="gramStart"/>
            <w:r w:rsidRPr="00EE7DAA">
              <w:rPr>
                <w:rFonts w:ascii="Arial" w:eastAsia="Calibri" w:hAnsi="Arial" w:cs="Times New Roman"/>
                <w:sz w:val="12"/>
                <w:szCs w:val="12"/>
                <w:lang w:eastAsia="es-ES"/>
              </w:rPr>
              <w:t>contrato  entre</w:t>
            </w:r>
            <w:proofErr w:type="gramEnd"/>
            <w:r w:rsidRPr="00EE7DAA">
              <w:rPr>
                <w:rFonts w:ascii="Arial" w:eastAsia="Calibri" w:hAnsi="Arial" w:cs="Times New Roman"/>
                <w:sz w:val="12"/>
                <w:szCs w:val="12"/>
                <w:lang w:eastAsia="es-ES"/>
              </w:rPr>
              <w:t xml:space="preserve"> el </w:t>
            </w:r>
            <w:proofErr w:type="gramStart"/>
            <w:r w:rsidRPr="00EE7DAA">
              <w:rPr>
                <w:rFonts w:ascii="Arial" w:eastAsia="Calibri" w:hAnsi="Arial" w:cs="Times New Roman"/>
                <w:sz w:val="12"/>
                <w:szCs w:val="12"/>
                <w:lang w:eastAsia="es-ES"/>
              </w:rPr>
              <w:t>cinco  (</w:t>
            </w:r>
            <w:proofErr w:type="gramEnd"/>
            <w:r w:rsidRPr="00EE7DAA">
              <w:rPr>
                <w:rFonts w:ascii="Arial" w:eastAsia="Calibri" w:hAnsi="Arial" w:cs="Times New Roman"/>
                <w:sz w:val="12"/>
                <w:szCs w:val="12"/>
                <w:lang w:eastAsia="es-ES"/>
              </w:rPr>
              <w:t>5%) y el quince por ciento (15%)</w:t>
            </w:r>
          </w:p>
        </w:tc>
        <w:tc>
          <w:tcPr>
            <w:tcW w:w="1843" w:type="dxa"/>
            <w:vAlign w:val="center"/>
          </w:tcPr>
          <w:p w14:paraId="4FC6DC9B"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 xml:space="preserve">Genera un impacto sobre el valor del </w:t>
            </w:r>
            <w:proofErr w:type="gramStart"/>
            <w:r w:rsidRPr="00EE7DAA">
              <w:rPr>
                <w:rFonts w:ascii="Arial" w:eastAsia="Calibri" w:hAnsi="Arial" w:cs="Times New Roman"/>
                <w:sz w:val="12"/>
                <w:szCs w:val="12"/>
                <w:lang w:eastAsia="es-ES"/>
              </w:rPr>
              <w:t>contrato  entre</w:t>
            </w:r>
            <w:proofErr w:type="gramEnd"/>
            <w:r w:rsidRPr="00EE7DAA">
              <w:rPr>
                <w:rFonts w:ascii="Arial" w:eastAsia="Calibri" w:hAnsi="Arial" w:cs="Times New Roman"/>
                <w:sz w:val="12"/>
                <w:szCs w:val="12"/>
                <w:lang w:eastAsia="es-ES"/>
              </w:rPr>
              <w:t xml:space="preserve"> el </w:t>
            </w:r>
            <w:proofErr w:type="gramStart"/>
            <w:r w:rsidRPr="00EE7DAA">
              <w:rPr>
                <w:rFonts w:ascii="Arial" w:eastAsia="Calibri" w:hAnsi="Arial" w:cs="Times New Roman"/>
                <w:sz w:val="12"/>
                <w:szCs w:val="12"/>
                <w:lang w:eastAsia="es-ES"/>
              </w:rPr>
              <w:t>quince  (</w:t>
            </w:r>
            <w:proofErr w:type="gramEnd"/>
            <w:r w:rsidRPr="00EE7DAA">
              <w:rPr>
                <w:rFonts w:ascii="Arial" w:eastAsia="Calibri" w:hAnsi="Arial" w:cs="Times New Roman"/>
                <w:sz w:val="12"/>
                <w:szCs w:val="12"/>
                <w:lang w:eastAsia="es-ES"/>
              </w:rPr>
              <w:t>15%) y el treinta por ciento (30%)</w:t>
            </w:r>
          </w:p>
        </w:tc>
        <w:tc>
          <w:tcPr>
            <w:tcW w:w="1559" w:type="dxa"/>
            <w:vAlign w:val="center"/>
          </w:tcPr>
          <w:p w14:paraId="1B0A04B9" w14:textId="77777777" w:rsidR="003467DD" w:rsidRPr="00EE7DAA" w:rsidRDefault="003467DD" w:rsidP="002C229F">
            <w:pPr>
              <w:spacing w:after="0" w:line="240" w:lineRule="auto"/>
              <w:ind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 xml:space="preserve">Impacto sobre el valor del </w:t>
            </w:r>
            <w:proofErr w:type="gramStart"/>
            <w:r w:rsidRPr="00EE7DAA">
              <w:rPr>
                <w:rFonts w:ascii="Arial" w:eastAsia="Calibri" w:hAnsi="Arial" w:cs="Times New Roman"/>
                <w:sz w:val="12"/>
                <w:szCs w:val="12"/>
                <w:lang w:eastAsia="es-ES"/>
              </w:rPr>
              <w:t>contrato  en</w:t>
            </w:r>
            <w:proofErr w:type="gramEnd"/>
            <w:r w:rsidRPr="00EE7DAA">
              <w:rPr>
                <w:rFonts w:ascii="Arial" w:eastAsia="Calibri" w:hAnsi="Arial" w:cs="Times New Roman"/>
                <w:sz w:val="12"/>
                <w:szCs w:val="12"/>
                <w:lang w:eastAsia="es-ES"/>
              </w:rPr>
              <w:t xml:space="preserve"> más </w:t>
            </w:r>
            <w:proofErr w:type="spellStart"/>
            <w:r w:rsidRPr="00EE7DAA">
              <w:rPr>
                <w:rFonts w:ascii="Arial" w:eastAsia="Calibri" w:hAnsi="Arial" w:cs="Times New Roman"/>
                <w:sz w:val="12"/>
                <w:szCs w:val="12"/>
                <w:lang w:eastAsia="es-ES"/>
              </w:rPr>
              <w:t>del</w:t>
            </w:r>
            <w:proofErr w:type="spellEnd"/>
            <w:r w:rsidRPr="00EE7DAA">
              <w:rPr>
                <w:rFonts w:ascii="Arial" w:eastAsia="Calibri" w:hAnsi="Arial" w:cs="Times New Roman"/>
                <w:sz w:val="12"/>
                <w:szCs w:val="12"/>
                <w:lang w:eastAsia="es-ES"/>
              </w:rPr>
              <w:t xml:space="preserve"> treinta (15%) por ciento (30%)</w:t>
            </w:r>
          </w:p>
        </w:tc>
      </w:tr>
      <w:tr w:rsidR="003467DD" w:rsidRPr="00EE7DAA" w14:paraId="104E792B" w14:textId="77777777" w:rsidTr="00370E70">
        <w:tc>
          <w:tcPr>
            <w:tcW w:w="236" w:type="dxa"/>
            <w:vMerge w:val="restart"/>
            <w:shd w:val="clear" w:color="auto" w:fill="D9D9D9"/>
            <w:textDirection w:val="btLr"/>
            <w:vAlign w:val="center"/>
          </w:tcPr>
          <w:p w14:paraId="13EBF40B"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PROBABILIDAD</w:t>
            </w:r>
          </w:p>
        </w:tc>
        <w:tc>
          <w:tcPr>
            <w:tcW w:w="1324" w:type="dxa"/>
            <w:vMerge w:val="restart"/>
            <w:shd w:val="clear" w:color="auto" w:fill="D9D9D9"/>
            <w:vAlign w:val="center"/>
          </w:tcPr>
          <w:p w14:paraId="5DFE08B6" w14:textId="77777777" w:rsidR="003467DD" w:rsidRPr="00EE7DAA" w:rsidRDefault="003467DD" w:rsidP="002C229F">
            <w:pPr>
              <w:spacing w:after="0" w:line="240" w:lineRule="auto"/>
              <w:ind w:left="-344"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Categoría</w:t>
            </w:r>
          </w:p>
        </w:tc>
        <w:tc>
          <w:tcPr>
            <w:tcW w:w="708" w:type="dxa"/>
            <w:vMerge w:val="restart"/>
            <w:shd w:val="clear" w:color="auto" w:fill="D9D9D9"/>
            <w:vAlign w:val="center"/>
          </w:tcPr>
          <w:p w14:paraId="75A1093A"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Valoración</w:t>
            </w:r>
          </w:p>
        </w:tc>
        <w:tc>
          <w:tcPr>
            <w:tcW w:w="1418" w:type="dxa"/>
            <w:shd w:val="clear" w:color="auto" w:fill="D9D9D9"/>
            <w:vAlign w:val="center"/>
          </w:tcPr>
          <w:p w14:paraId="3DEBF17A" w14:textId="77777777" w:rsidR="003467DD" w:rsidRPr="00EE7DAA" w:rsidRDefault="003467DD" w:rsidP="002C229F">
            <w:pPr>
              <w:tabs>
                <w:tab w:val="decimal" w:pos="1011"/>
              </w:tabs>
              <w:spacing w:after="0" w:line="240" w:lineRule="auto"/>
              <w:ind w:left="-108"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Insignificante</w:t>
            </w:r>
          </w:p>
        </w:tc>
        <w:tc>
          <w:tcPr>
            <w:tcW w:w="1559" w:type="dxa"/>
            <w:shd w:val="clear" w:color="auto" w:fill="D9D9D9"/>
            <w:vAlign w:val="center"/>
          </w:tcPr>
          <w:p w14:paraId="1F9BB575" w14:textId="77777777" w:rsidR="003467DD" w:rsidRPr="00EE7DAA" w:rsidRDefault="003467DD" w:rsidP="002C229F">
            <w:pPr>
              <w:spacing w:after="0" w:line="240" w:lineRule="auto"/>
              <w:ind w:left="-108"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Menor</w:t>
            </w:r>
          </w:p>
        </w:tc>
        <w:tc>
          <w:tcPr>
            <w:tcW w:w="1701" w:type="dxa"/>
            <w:shd w:val="clear" w:color="auto" w:fill="D9D9D9"/>
            <w:vAlign w:val="center"/>
          </w:tcPr>
          <w:p w14:paraId="338CFEB4" w14:textId="77777777" w:rsidR="003467DD" w:rsidRPr="00EE7DAA" w:rsidRDefault="003467DD" w:rsidP="002C229F">
            <w:pPr>
              <w:spacing w:after="0" w:line="240" w:lineRule="auto"/>
              <w:ind w:left="-108"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Moderado</w:t>
            </w:r>
          </w:p>
        </w:tc>
        <w:tc>
          <w:tcPr>
            <w:tcW w:w="1843" w:type="dxa"/>
            <w:shd w:val="clear" w:color="auto" w:fill="D9D9D9"/>
            <w:vAlign w:val="center"/>
          </w:tcPr>
          <w:p w14:paraId="431417E2" w14:textId="77777777" w:rsidR="003467DD" w:rsidRPr="00EE7DAA" w:rsidRDefault="003467DD" w:rsidP="002C229F">
            <w:pPr>
              <w:spacing w:after="0" w:line="240" w:lineRule="auto"/>
              <w:ind w:left="-108"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Mayor</w:t>
            </w:r>
          </w:p>
        </w:tc>
        <w:tc>
          <w:tcPr>
            <w:tcW w:w="1559" w:type="dxa"/>
            <w:shd w:val="clear" w:color="auto" w:fill="D9D9D9"/>
            <w:vAlign w:val="center"/>
          </w:tcPr>
          <w:p w14:paraId="74E5006E" w14:textId="77777777" w:rsidR="003467DD" w:rsidRPr="00EE7DAA" w:rsidRDefault="003467DD" w:rsidP="002C229F">
            <w:pPr>
              <w:spacing w:after="0" w:line="240" w:lineRule="auto"/>
              <w:ind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Catastrófico</w:t>
            </w:r>
          </w:p>
        </w:tc>
      </w:tr>
      <w:tr w:rsidR="003467DD" w:rsidRPr="00EE7DAA" w14:paraId="0B7CD7F8" w14:textId="77777777" w:rsidTr="00370E70">
        <w:tc>
          <w:tcPr>
            <w:tcW w:w="236" w:type="dxa"/>
            <w:vMerge/>
            <w:shd w:val="clear" w:color="auto" w:fill="D9D9D9"/>
          </w:tcPr>
          <w:p w14:paraId="2D8B2E2E"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c>
          <w:tcPr>
            <w:tcW w:w="1324" w:type="dxa"/>
            <w:vMerge/>
            <w:shd w:val="clear" w:color="auto" w:fill="D9D9D9"/>
          </w:tcPr>
          <w:p w14:paraId="4F776018"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c>
          <w:tcPr>
            <w:tcW w:w="708" w:type="dxa"/>
            <w:vMerge/>
            <w:shd w:val="clear" w:color="auto" w:fill="D9D9D9"/>
          </w:tcPr>
          <w:p w14:paraId="31AE5A34"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c>
          <w:tcPr>
            <w:tcW w:w="1418" w:type="dxa"/>
            <w:vAlign w:val="center"/>
          </w:tcPr>
          <w:p w14:paraId="08C73C6F"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1</w:t>
            </w:r>
          </w:p>
        </w:tc>
        <w:tc>
          <w:tcPr>
            <w:tcW w:w="1559" w:type="dxa"/>
            <w:vAlign w:val="center"/>
          </w:tcPr>
          <w:p w14:paraId="5E6622FF" w14:textId="77777777" w:rsidR="003467DD" w:rsidRPr="00EE7DAA" w:rsidRDefault="003467DD" w:rsidP="002C229F">
            <w:pPr>
              <w:spacing w:after="0" w:line="240" w:lineRule="auto"/>
              <w:ind w:left="-250"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2</w:t>
            </w:r>
          </w:p>
        </w:tc>
        <w:tc>
          <w:tcPr>
            <w:tcW w:w="1701" w:type="dxa"/>
            <w:vAlign w:val="center"/>
          </w:tcPr>
          <w:p w14:paraId="0F598514" w14:textId="77777777" w:rsidR="003467DD" w:rsidRPr="00EE7DAA" w:rsidRDefault="003467DD" w:rsidP="002C229F">
            <w:pPr>
              <w:spacing w:after="0" w:line="240" w:lineRule="auto"/>
              <w:ind w:left="-675"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3</w:t>
            </w:r>
          </w:p>
        </w:tc>
        <w:tc>
          <w:tcPr>
            <w:tcW w:w="1843" w:type="dxa"/>
            <w:vAlign w:val="center"/>
          </w:tcPr>
          <w:p w14:paraId="78530E14"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4</w:t>
            </w:r>
          </w:p>
        </w:tc>
        <w:tc>
          <w:tcPr>
            <w:tcW w:w="1559" w:type="dxa"/>
            <w:vAlign w:val="center"/>
          </w:tcPr>
          <w:p w14:paraId="25500FDA"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5</w:t>
            </w:r>
          </w:p>
        </w:tc>
      </w:tr>
      <w:tr w:rsidR="003467DD" w:rsidRPr="00EE7DAA" w14:paraId="3A11ED98" w14:textId="77777777" w:rsidTr="00370E70">
        <w:tc>
          <w:tcPr>
            <w:tcW w:w="236" w:type="dxa"/>
            <w:vMerge/>
            <w:shd w:val="clear" w:color="auto" w:fill="D9D9D9"/>
          </w:tcPr>
          <w:p w14:paraId="4F75FA4B"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c>
          <w:tcPr>
            <w:tcW w:w="1324" w:type="dxa"/>
            <w:shd w:val="clear" w:color="auto" w:fill="FFFFFF"/>
          </w:tcPr>
          <w:p w14:paraId="7C0FE7BC" w14:textId="77777777" w:rsidR="003467DD" w:rsidRPr="00EE7DAA" w:rsidRDefault="003467DD" w:rsidP="002C229F">
            <w:pPr>
              <w:spacing w:after="0" w:line="240" w:lineRule="auto"/>
              <w:ind w:left="-61"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Raro (puede ocurrir excepcionalmente)</w:t>
            </w:r>
          </w:p>
        </w:tc>
        <w:tc>
          <w:tcPr>
            <w:tcW w:w="708" w:type="dxa"/>
            <w:shd w:val="clear" w:color="auto" w:fill="FFFFFF"/>
            <w:vAlign w:val="center"/>
          </w:tcPr>
          <w:p w14:paraId="093A04FF"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1</w:t>
            </w:r>
          </w:p>
        </w:tc>
        <w:tc>
          <w:tcPr>
            <w:tcW w:w="1418" w:type="dxa"/>
            <w:shd w:val="clear" w:color="auto" w:fill="D9D9D9"/>
            <w:vAlign w:val="center"/>
          </w:tcPr>
          <w:p w14:paraId="11DE5B1E"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2</w:t>
            </w:r>
          </w:p>
        </w:tc>
        <w:tc>
          <w:tcPr>
            <w:tcW w:w="1559" w:type="dxa"/>
            <w:shd w:val="clear" w:color="auto" w:fill="D9D9D9"/>
            <w:vAlign w:val="center"/>
          </w:tcPr>
          <w:p w14:paraId="1A5A5562" w14:textId="77777777" w:rsidR="003467DD" w:rsidRPr="00EE7DAA" w:rsidRDefault="003467DD" w:rsidP="002C229F">
            <w:pPr>
              <w:spacing w:after="0" w:line="240" w:lineRule="auto"/>
              <w:ind w:left="-250"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3</w:t>
            </w:r>
          </w:p>
        </w:tc>
        <w:tc>
          <w:tcPr>
            <w:tcW w:w="1701" w:type="dxa"/>
            <w:shd w:val="clear" w:color="auto" w:fill="D9D9D9"/>
            <w:vAlign w:val="center"/>
          </w:tcPr>
          <w:p w14:paraId="168A4F05" w14:textId="77777777" w:rsidR="003467DD" w:rsidRPr="00EE7DAA" w:rsidRDefault="003467DD" w:rsidP="002C229F">
            <w:pPr>
              <w:spacing w:after="0" w:line="240" w:lineRule="auto"/>
              <w:ind w:left="-675"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4</w:t>
            </w:r>
          </w:p>
        </w:tc>
        <w:tc>
          <w:tcPr>
            <w:tcW w:w="1843" w:type="dxa"/>
            <w:vAlign w:val="center"/>
          </w:tcPr>
          <w:p w14:paraId="5306320E"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5</w:t>
            </w:r>
          </w:p>
        </w:tc>
        <w:tc>
          <w:tcPr>
            <w:tcW w:w="1559" w:type="dxa"/>
            <w:shd w:val="clear" w:color="auto" w:fill="BFBFBF"/>
            <w:vAlign w:val="center"/>
          </w:tcPr>
          <w:p w14:paraId="2FBB289D"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6</w:t>
            </w:r>
          </w:p>
        </w:tc>
      </w:tr>
      <w:tr w:rsidR="003467DD" w:rsidRPr="00EE7DAA" w14:paraId="0B25AC48" w14:textId="77777777" w:rsidTr="00370E70">
        <w:tc>
          <w:tcPr>
            <w:tcW w:w="236" w:type="dxa"/>
            <w:vMerge/>
            <w:shd w:val="clear" w:color="auto" w:fill="D9D9D9"/>
          </w:tcPr>
          <w:p w14:paraId="5CD4C2E6"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c>
          <w:tcPr>
            <w:tcW w:w="1324" w:type="dxa"/>
            <w:shd w:val="clear" w:color="auto" w:fill="FFFFFF"/>
          </w:tcPr>
          <w:p w14:paraId="6945D3DC" w14:textId="77777777" w:rsidR="003467DD" w:rsidRPr="00EE7DAA" w:rsidRDefault="003467DD" w:rsidP="002C229F">
            <w:pPr>
              <w:spacing w:after="0" w:line="240" w:lineRule="auto"/>
              <w:ind w:left="-61"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Improbable (puede ocurrir ocasionalmente)</w:t>
            </w:r>
          </w:p>
        </w:tc>
        <w:tc>
          <w:tcPr>
            <w:tcW w:w="708" w:type="dxa"/>
            <w:shd w:val="clear" w:color="auto" w:fill="FFFFFF"/>
            <w:vAlign w:val="center"/>
          </w:tcPr>
          <w:p w14:paraId="36DD84C0"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2</w:t>
            </w:r>
          </w:p>
        </w:tc>
        <w:tc>
          <w:tcPr>
            <w:tcW w:w="1418" w:type="dxa"/>
            <w:shd w:val="clear" w:color="auto" w:fill="D9D9D9"/>
            <w:vAlign w:val="center"/>
          </w:tcPr>
          <w:p w14:paraId="6B3A8DD1"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3</w:t>
            </w:r>
          </w:p>
        </w:tc>
        <w:tc>
          <w:tcPr>
            <w:tcW w:w="1559" w:type="dxa"/>
            <w:shd w:val="clear" w:color="auto" w:fill="D9D9D9"/>
            <w:vAlign w:val="center"/>
          </w:tcPr>
          <w:p w14:paraId="405F837C" w14:textId="77777777" w:rsidR="003467DD" w:rsidRPr="00EE7DAA" w:rsidRDefault="003467DD" w:rsidP="002C229F">
            <w:pPr>
              <w:spacing w:after="0" w:line="240" w:lineRule="auto"/>
              <w:ind w:left="-250"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4</w:t>
            </w:r>
          </w:p>
        </w:tc>
        <w:tc>
          <w:tcPr>
            <w:tcW w:w="1701" w:type="dxa"/>
            <w:vAlign w:val="center"/>
          </w:tcPr>
          <w:p w14:paraId="2B440FEE" w14:textId="77777777" w:rsidR="003467DD" w:rsidRPr="00EE7DAA" w:rsidRDefault="003467DD" w:rsidP="002C229F">
            <w:pPr>
              <w:spacing w:after="0" w:line="240" w:lineRule="auto"/>
              <w:ind w:left="-675"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5</w:t>
            </w:r>
          </w:p>
        </w:tc>
        <w:tc>
          <w:tcPr>
            <w:tcW w:w="1843" w:type="dxa"/>
            <w:shd w:val="clear" w:color="auto" w:fill="BFBFBF"/>
            <w:vAlign w:val="center"/>
          </w:tcPr>
          <w:p w14:paraId="6D23D5CE"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6</w:t>
            </w:r>
          </w:p>
        </w:tc>
        <w:tc>
          <w:tcPr>
            <w:tcW w:w="1559" w:type="dxa"/>
            <w:shd w:val="clear" w:color="auto" w:fill="BFBFBF"/>
            <w:vAlign w:val="center"/>
          </w:tcPr>
          <w:p w14:paraId="12CE3075"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7</w:t>
            </w:r>
          </w:p>
        </w:tc>
      </w:tr>
      <w:tr w:rsidR="003467DD" w:rsidRPr="00EE7DAA" w14:paraId="0E898493" w14:textId="77777777" w:rsidTr="00370E70">
        <w:tc>
          <w:tcPr>
            <w:tcW w:w="236" w:type="dxa"/>
            <w:vMerge/>
            <w:shd w:val="clear" w:color="auto" w:fill="D9D9D9"/>
          </w:tcPr>
          <w:p w14:paraId="3F4F0D57"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c>
          <w:tcPr>
            <w:tcW w:w="1324" w:type="dxa"/>
            <w:shd w:val="clear" w:color="auto" w:fill="FFFFFF"/>
          </w:tcPr>
          <w:p w14:paraId="56BF8B82" w14:textId="77777777" w:rsidR="003467DD" w:rsidRPr="00EE7DAA" w:rsidRDefault="003467DD" w:rsidP="002C229F">
            <w:pPr>
              <w:spacing w:after="0" w:line="240" w:lineRule="auto"/>
              <w:ind w:left="-61"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Posible (puede ocurrir en cualquier momento futuro)</w:t>
            </w:r>
          </w:p>
        </w:tc>
        <w:tc>
          <w:tcPr>
            <w:tcW w:w="708" w:type="dxa"/>
            <w:shd w:val="clear" w:color="auto" w:fill="FFFFFF"/>
            <w:vAlign w:val="center"/>
          </w:tcPr>
          <w:p w14:paraId="0D57F051"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3</w:t>
            </w:r>
          </w:p>
        </w:tc>
        <w:tc>
          <w:tcPr>
            <w:tcW w:w="1418" w:type="dxa"/>
            <w:shd w:val="clear" w:color="auto" w:fill="D9D9D9"/>
            <w:vAlign w:val="center"/>
          </w:tcPr>
          <w:p w14:paraId="01AB1119"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4</w:t>
            </w:r>
          </w:p>
        </w:tc>
        <w:tc>
          <w:tcPr>
            <w:tcW w:w="1559" w:type="dxa"/>
            <w:vAlign w:val="center"/>
          </w:tcPr>
          <w:p w14:paraId="1ABB8C01" w14:textId="77777777" w:rsidR="003467DD" w:rsidRPr="00EE7DAA" w:rsidRDefault="003467DD" w:rsidP="002C229F">
            <w:pPr>
              <w:spacing w:after="0" w:line="240" w:lineRule="auto"/>
              <w:ind w:left="-250"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5</w:t>
            </w:r>
          </w:p>
        </w:tc>
        <w:tc>
          <w:tcPr>
            <w:tcW w:w="1701" w:type="dxa"/>
            <w:shd w:val="clear" w:color="auto" w:fill="BFBFBF"/>
            <w:vAlign w:val="center"/>
          </w:tcPr>
          <w:p w14:paraId="27F6C461" w14:textId="77777777" w:rsidR="003467DD" w:rsidRPr="00EE7DAA" w:rsidRDefault="003467DD" w:rsidP="002C229F">
            <w:pPr>
              <w:spacing w:after="0" w:line="240" w:lineRule="auto"/>
              <w:ind w:left="-675"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6</w:t>
            </w:r>
          </w:p>
        </w:tc>
        <w:tc>
          <w:tcPr>
            <w:tcW w:w="1843" w:type="dxa"/>
            <w:shd w:val="clear" w:color="auto" w:fill="BFBFBF"/>
            <w:vAlign w:val="center"/>
          </w:tcPr>
          <w:p w14:paraId="40D888B1"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7</w:t>
            </w:r>
          </w:p>
        </w:tc>
        <w:tc>
          <w:tcPr>
            <w:tcW w:w="1559" w:type="dxa"/>
            <w:shd w:val="clear" w:color="auto" w:fill="808080"/>
            <w:vAlign w:val="center"/>
          </w:tcPr>
          <w:p w14:paraId="4E00C4C4"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8</w:t>
            </w:r>
          </w:p>
        </w:tc>
      </w:tr>
      <w:tr w:rsidR="003467DD" w:rsidRPr="00EE7DAA" w14:paraId="4CE9BFB2" w14:textId="77777777" w:rsidTr="00370E70">
        <w:tc>
          <w:tcPr>
            <w:tcW w:w="236" w:type="dxa"/>
            <w:vMerge/>
            <w:shd w:val="clear" w:color="auto" w:fill="D9D9D9"/>
          </w:tcPr>
          <w:p w14:paraId="4CAFA80F"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c>
          <w:tcPr>
            <w:tcW w:w="1324" w:type="dxa"/>
            <w:shd w:val="clear" w:color="auto" w:fill="FFFFFF"/>
          </w:tcPr>
          <w:p w14:paraId="09CF2B2F" w14:textId="77777777" w:rsidR="003467DD" w:rsidRPr="00EE7DAA" w:rsidRDefault="003467DD" w:rsidP="002C229F">
            <w:pPr>
              <w:spacing w:after="0" w:line="240" w:lineRule="auto"/>
              <w:ind w:left="-61"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Probable (probablemente va a ocurrir)</w:t>
            </w:r>
          </w:p>
        </w:tc>
        <w:tc>
          <w:tcPr>
            <w:tcW w:w="708" w:type="dxa"/>
            <w:shd w:val="clear" w:color="auto" w:fill="FFFFFF"/>
            <w:vAlign w:val="center"/>
          </w:tcPr>
          <w:p w14:paraId="6BB8547B"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4</w:t>
            </w:r>
          </w:p>
        </w:tc>
        <w:tc>
          <w:tcPr>
            <w:tcW w:w="1418" w:type="dxa"/>
            <w:vAlign w:val="center"/>
          </w:tcPr>
          <w:p w14:paraId="198DEB8C"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5</w:t>
            </w:r>
          </w:p>
        </w:tc>
        <w:tc>
          <w:tcPr>
            <w:tcW w:w="1559" w:type="dxa"/>
            <w:shd w:val="clear" w:color="auto" w:fill="BFBFBF"/>
            <w:vAlign w:val="center"/>
          </w:tcPr>
          <w:p w14:paraId="74920CE2" w14:textId="77777777" w:rsidR="003467DD" w:rsidRPr="00EE7DAA" w:rsidRDefault="003467DD" w:rsidP="002C229F">
            <w:pPr>
              <w:spacing w:after="0" w:line="240" w:lineRule="auto"/>
              <w:ind w:left="-250"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6</w:t>
            </w:r>
          </w:p>
        </w:tc>
        <w:tc>
          <w:tcPr>
            <w:tcW w:w="1701" w:type="dxa"/>
            <w:shd w:val="clear" w:color="auto" w:fill="BFBFBF"/>
            <w:vAlign w:val="center"/>
          </w:tcPr>
          <w:p w14:paraId="22052EB1" w14:textId="77777777" w:rsidR="003467DD" w:rsidRPr="00EE7DAA" w:rsidRDefault="003467DD" w:rsidP="002C229F">
            <w:pPr>
              <w:spacing w:after="0" w:line="240" w:lineRule="auto"/>
              <w:ind w:left="-675"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7</w:t>
            </w:r>
          </w:p>
        </w:tc>
        <w:tc>
          <w:tcPr>
            <w:tcW w:w="1843" w:type="dxa"/>
            <w:shd w:val="clear" w:color="auto" w:fill="808080"/>
            <w:vAlign w:val="center"/>
          </w:tcPr>
          <w:p w14:paraId="3BDD080E"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8</w:t>
            </w:r>
          </w:p>
        </w:tc>
        <w:tc>
          <w:tcPr>
            <w:tcW w:w="1559" w:type="dxa"/>
            <w:shd w:val="clear" w:color="auto" w:fill="808080"/>
            <w:vAlign w:val="center"/>
          </w:tcPr>
          <w:p w14:paraId="298ACD11"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9</w:t>
            </w:r>
          </w:p>
        </w:tc>
      </w:tr>
      <w:tr w:rsidR="003467DD" w:rsidRPr="00EE7DAA" w14:paraId="4802BAFB" w14:textId="77777777" w:rsidTr="00370E70">
        <w:tc>
          <w:tcPr>
            <w:tcW w:w="236" w:type="dxa"/>
            <w:vMerge/>
            <w:shd w:val="clear" w:color="auto" w:fill="D9D9D9"/>
          </w:tcPr>
          <w:p w14:paraId="3E6BE42F"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c>
          <w:tcPr>
            <w:tcW w:w="1324" w:type="dxa"/>
            <w:shd w:val="clear" w:color="auto" w:fill="FFFFFF"/>
          </w:tcPr>
          <w:p w14:paraId="4C1DB4B8" w14:textId="77777777" w:rsidR="003467DD" w:rsidRPr="00EE7DAA" w:rsidRDefault="003467DD" w:rsidP="002C229F">
            <w:pPr>
              <w:spacing w:after="0" w:line="240" w:lineRule="auto"/>
              <w:ind w:left="-61" w:right="426"/>
              <w:jc w:val="both"/>
              <w:rPr>
                <w:rFonts w:ascii="Arial" w:eastAsia="Calibri" w:hAnsi="Arial" w:cs="Times New Roman"/>
                <w:sz w:val="12"/>
                <w:szCs w:val="12"/>
                <w:lang w:eastAsia="es-ES"/>
              </w:rPr>
            </w:pPr>
            <w:r w:rsidRPr="00EE7DAA">
              <w:rPr>
                <w:rFonts w:ascii="Arial" w:eastAsia="Calibri" w:hAnsi="Arial" w:cs="Times New Roman"/>
                <w:sz w:val="12"/>
                <w:szCs w:val="12"/>
                <w:lang w:eastAsia="es-ES"/>
              </w:rPr>
              <w:t xml:space="preserve">Casi cierto (ocurre en la mayoría de </w:t>
            </w:r>
            <w:proofErr w:type="gramStart"/>
            <w:r w:rsidRPr="00EE7DAA">
              <w:rPr>
                <w:rFonts w:ascii="Arial" w:eastAsia="Calibri" w:hAnsi="Arial" w:cs="Times New Roman"/>
                <w:sz w:val="12"/>
                <w:szCs w:val="12"/>
                <w:lang w:eastAsia="es-ES"/>
              </w:rPr>
              <w:t>circunstancias</w:t>
            </w:r>
            <w:proofErr w:type="gramEnd"/>
            <w:r w:rsidRPr="00EE7DAA">
              <w:rPr>
                <w:rFonts w:ascii="Arial" w:eastAsia="Calibri" w:hAnsi="Arial" w:cs="Times New Roman"/>
                <w:sz w:val="12"/>
                <w:szCs w:val="12"/>
                <w:lang w:eastAsia="es-ES"/>
              </w:rPr>
              <w:t>)</w:t>
            </w:r>
          </w:p>
        </w:tc>
        <w:tc>
          <w:tcPr>
            <w:tcW w:w="708" w:type="dxa"/>
            <w:shd w:val="clear" w:color="auto" w:fill="FFFFFF"/>
            <w:vAlign w:val="center"/>
          </w:tcPr>
          <w:p w14:paraId="2AAAC1EC"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5</w:t>
            </w:r>
          </w:p>
        </w:tc>
        <w:tc>
          <w:tcPr>
            <w:tcW w:w="1418" w:type="dxa"/>
            <w:shd w:val="clear" w:color="auto" w:fill="BFBFBF"/>
            <w:vAlign w:val="center"/>
          </w:tcPr>
          <w:p w14:paraId="73DE54B8"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6</w:t>
            </w:r>
          </w:p>
        </w:tc>
        <w:tc>
          <w:tcPr>
            <w:tcW w:w="1559" w:type="dxa"/>
            <w:shd w:val="clear" w:color="auto" w:fill="BFBFBF"/>
            <w:vAlign w:val="center"/>
          </w:tcPr>
          <w:p w14:paraId="33651CD1" w14:textId="77777777" w:rsidR="003467DD" w:rsidRPr="00EE7DAA" w:rsidRDefault="003467DD" w:rsidP="002C229F">
            <w:pPr>
              <w:spacing w:after="0" w:line="240" w:lineRule="auto"/>
              <w:ind w:left="-250"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7</w:t>
            </w:r>
          </w:p>
        </w:tc>
        <w:tc>
          <w:tcPr>
            <w:tcW w:w="1701" w:type="dxa"/>
            <w:shd w:val="clear" w:color="auto" w:fill="808080"/>
            <w:vAlign w:val="center"/>
          </w:tcPr>
          <w:p w14:paraId="490F4F13" w14:textId="77777777" w:rsidR="003467DD" w:rsidRPr="00EE7DAA" w:rsidRDefault="003467DD" w:rsidP="002C229F">
            <w:pPr>
              <w:spacing w:after="0" w:line="240" w:lineRule="auto"/>
              <w:ind w:left="-675"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8</w:t>
            </w:r>
          </w:p>
        </w:tc>
        <w:tc>
          <w:tcPr>
            <w:tcW w:w="1843" w:type="dxa"/>
            <w:shd w:val="clear" w:color="auto" w:fill="808080"/>
            <w:vAlign w:val="center"/>
          </w:tcPr>
          <w:p w14:paraId="6B595AE0"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9</w:t>
            </w:r>
          </w:p>
        </w:tc>
        <w:tc>
          <w:tcPr>
            <w:tcW w:w="1559" w:type="dxa"/>
            <w:shd w:val="clear" w:color="auto" w:fill="808080"/>
            <w:vAlign w:val="center"/>
          </w:tcPr>
          <w:p w14:paraId="5E002E72" w14:textId="77777777" w:rsidR="003467DD" w:rsidRPr="00EE7DAA" w:rsidRDefault="003467DD" w:rsidP="002C229F">
            <w:pPr>
              <w:spacing w:after="0" w:line="240" w:lineRule="auto"/>
              <w:ind w:left="-567" w:right="426"/>
              <w:jc w:val="center"/>
              <w:rPr>
                <w:rFonts w:ascii="Arial" w:eastAsia="Calibri" w:hAnsi="Arial" w:cs="Times New Roman"/>
                <w:sz w:val="12"/>
                <w:szCs w:val="12"/>
                <w:lang w:eastAsia="es-ES"/>
              </w:rPr>
            </w:pPr>
            <w:r w:rsidRPr="00EE7DAA">
              <w:rPr>
                <w:rFonts w:ascii="Arial" w:eastAsia="Calibri" w:hAnsi="Arial" w:cs="Times New Roman"/>
                <w:sz w:val="12"/>
                <w:szCs w:val="12"/>
                <w:lang w:eastAsia="es-ES"/>
              </w:rPr>
              <w:t>10</w:t>
            </w:r>
          </w:p>
        </w:tc>
      </w:tr>
      <w:tr w:rsidR="003467DD" w:rsidRPr="00EE7DAA" w14:paraId="502C3E33" w14:textId="77777777" w:rsidTr="00370E70">
        <w:trPr>
          <w:gridAfter w:val="7"/>
          <w:wAfter w:w="10112" w:type="dxa"/>
          <w:trHeight w:val="230"/>
        </w:trPr>
        <w:tc>
          <w:tcPr>
            <w:tcW w:w="236" w:type="dxa"/>
            <w:vMerge/>
            <w:shd w:val="clear" w:color="auto" w:fill="D9D9D9"/>
          </w:tcPr>
          <w:p w14:paraId="2BCC1AC8" w14:textId="77777777" w:rsidR="003467DD" w:rsidRPr="00EE7DAA" w:rsidRDefault="003467DD" w:rsidP="002C229F">
            <w:pPr>
              <w:spacing w:after="0" w:line="240" w:lineRule="auto"/>
              <w:ind w:left="-567" w:right="426"/>
              <w:jc w:val="both"/>
              <w:rPr>
                <w:rFonts w:ascii="Arial" w:eastAsia="Calibri" w:hAnsi="Arial" w:cs="Times New Roman"/>
                <w:sz w:val="12"/>
                <w:szCs w:val="12"/>
                <w:lang w:eastAsia="es-ES"/>
              </w:rPr>
            </w:pPr>
          </w:p>
        </w:tc>
      </w:tr>
    </w:tbl>
    <w:p w14:paraId="4C5B18AC"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(d) Finalmente, la valoración completa del Riesgo permite establecer una categoría a cada uno de ellos para su correcta gestión:</w:t>
      </w:r>
    </w:p>
    <w:p w14:paraId="5DCE58C5"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p w14:paraId="5030790C" w14:textId="77777777" w:rsidR="003467DD" w:rsidRPr="00EE7DAA" w:rsidRDefault="003467DD" w:rsidP="002C229F">
      <w:pPr>
        <w:spacing w:after="0" w:line="240" w:lineRule="auto"/>
        <w:ind w:left="-567"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TABLA 5 – CATEGORIA</w:t>
      </w:r>
    </w:p>
    <w:p w14:paraId="6EA0A862"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1750"/>
        <w:gridCol w:w="1631"/>
      </w:tblGrid>
      <w:tr w:rsidR="003467DD" w:rsidRPr="00EE7DAA" w14:paraId="42E56D0F" w14:textId="77777777" w:rsidTr="003467DD">
        <w:trPr>
          <w:jc w:val="center"/>
        </w:trPr>
        <w:tc>
          <w:tcPr>
            <w:tcW w:w="2417" w:type="dxa"/>
            <w:shd w:val="clear" w:color="auto" w:fill="D9D9D9"/>
            <w:vAlign w:val="center"/>
          </w:tcPr>
          <w:p w14:paraId="2468AE71" w14:textId="77777777" w:rsidR="003467DD" w:rsidRPr="00EE7DAA" w:rsidRDefault="003467DD" w:rsidP="002C229F">
            <w:pPr>
              <w:spacing w:after="0" w:line="240" w:lineRule="auto"/>
              <w:ind w:left="-67"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lastRenderedPageBreak/>
              <w:t>Valoración del Riesgo</w:t>
            </w:r>
          </w:p>
        </w:tc>
        <w:tc>
          <w:tcPr>
            <w:tcW w:w="1750" w:type="dxa"/>
            <w:shd w:val="clear" w:color="auto" w:fill="D9D9D9"/>
            <w:vAlign w:val="center"/>
          </w:tcPr>
          <w:p w14:paraId="5EF8DBD2" w14:textId="77777777" w:rsidR="003467DD" w:rsidRPr="00EE7DAA" w:rsidRDefault="003467DD" w:rsidP="002C229F">
            <w:pPr>
              <w:spacing w:after="0" w:line="240" w:lineRule="auto"/>
              <w:ind w:left="-74"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Categoría</w:t>
            </w:r>
          </w:p>
        </w:tc>
        <w:tc>
          <w:tcPr>
            <w:tcW w:w="1350" w:type="dxa"/>
            <w:shd w:val="clear" w:color="auto" w:fill="D9D9D9"/>
            <w:vAlign w:val="center"/>
          </w:tcPr>
          <w:p w14:paraId="0C15FF07" w14:textId="77777777" w:rsidR="003467DD" w:rsidRPr="00EE7DAA" w:rsidRDefault="003467DD" w:rsidP="002C229F">
            <w:pPr>
              <w:spacing w:after="0" w:line="240" w:lineRule="auto"/>
              <w:ind w:left="-123"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Abreviatura</w:t>
            </w:r>
          </w:p>
        </w:tc>
      </w:tr>
      <w:tr w:rsidR="003467DD" w:rsidRPr="00EE7DAA" w14:paraId="5BC4C418" w14:textId="77777777" w:rsidTr="003467DD">
        <w:trPr>
          <w:jc w:val="center"/>
        </w:trPr>
        <w:tc>
          <w:tcPr>
            <w:tcW w:w="2417" w:type="dxa"/>
            <w:vAlign w:val="center"/>
          </w:tcPr>
          <w:p w14:paraId="7695B728" w14:textId="77777777" w:rsidR="003467DD" w:rsidRPr="00EE7DAA" w:rsidRDefault="003467DD" w:rsidP="002C229F">
            <w:pPr>
              <w:spacing w:after="0" w:line="240" w:lineRule="auto"/>
              <w:ind w:left="-67"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8,9,10</w:t>
            </w:r>
          </w:p>
        </w:tc>
        <w:tc>
          <w:tcPr>
            <w:tcW w:w="1750" w:type="dxa"/>
          </w:tcPr>
          <w:p w14:paraId="68A06A25" w14:textId="77777777" w:rsidR="003467DD" w:rsidRPr="00EE7DAA" w:rsidRDefault="003467DD" w:rsidP="002C229F">
            <w:pPr>
              <w:spacing w:after="0" w:line="240" w:lineRule="auto"/>
              <w:ind w:left="-7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 Extremo</w:t>
            </w:r>
          </w:p>
        </w:tc>
        <w:tc>
          <w:tcPr>
            <w:tcW w:w="1350" w:type="dxa"/>
            <w:shd w:val="clear" w:color="auto" w:fill="D9D9D9"/>
            <w:vAlign w:val="center"/>
          </w:tcPr>
          <w:p w14:paraId="6D150DF1" w14:textId="77777777" w:rsidR="003467DD" w:rsidRPr="00EE7DAA" w:rsidRDefault="003467DD" w:rsidP="002C229F">
            <w:pPr>
              <w:spacing w:after="0" w:line="240" w:lineRule="auto"/>
              <w:ind w:left="-123"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E</w:t>
            </w:r>
          </w:p>
        </w:tc>
      </w:tr>
      <w:tr w:rsidR="003467DD" w:rsidRPr="00EE7DAA" w14:paraId="23366EDE" w14:textId="77777777" w:rsidTr="003467DD">
        <w:trPr>
          <w:jc w:val="center"/>
        </w:trPr>
        <w:tc>
          <w:tcPr>
            <w:tcW w:w="2417" w:type="dxa"/>
            <w:vAlign w:val="center"/>
          </w:tcPr>
          <w:p w14:paraId="26A3BC24" w14:textId="77777777" w:rsidR="003467DD" w:rsidRPr="00EE7DAA" w:rsidRDefault="003467DD" w:rsidP="002C229F">
            <w:pPr>
              <w:spacing w:after="0" w:line="240" w:lineRule="auto"/>
              <w:ind w:left="-67"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6 y 7</w:t>
            </w:r>
          </w:p>
        </w:tc>
        <w:tc>
          <w:tcPr>
            <w:tcW w:w="1750" w:type="dxa"/>
          </w:tcPr>
          <w:p w14:paraId="7275685F" w14:textId="77777777" w:rsidR="003467DD" w:rsidRPr="00EE7DAA" w:rsidRDefault="003467DD" w:rsidP="002C229F">
            <w:pPr>
              <w:spacing w:after="0" w:line="240" w:lineRule="auto"/>
              <w:ind w:left="-7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 Alto</w:t>
            </w:r>
          </w:p>
        </w:tc>
        <w:tc>
          <w:tcPr>
            <w:tcW w:w="1350" w:type="dxa"/>
            <w:shd w:val="clear" w:color="auto" w:fill="D9D9D9"/>
            <w:vAlign w:val="center"/>
          </w:tcPr>
          <w:p w14:paraId="1D3206AA" w14:textId="77777777" w:rsidR="003467DD" w:rsidRPr="00EE7DAA" w:rsidRDefault="003467DD" w:rsidP="002C229F">
            <w:pPr>
              <w:spacing w:after="0" w:line="240" w:lineRule="auto"/>
              <w:ind w:left="-123"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A</w:t>
            </w:r>
          </w:p>
        </w:tc>
      </w:tr>
      <w:tr w:rsidR="003467DD" w:rsidRPr="00EE7DAA" w14:paraId="2C89393B" w14:textId="77777777" w:rsidTr="003467DD">
        <w:trPr>
          <w:jc w:val="center"/>
        </w:trPr>
        <w:tc>
          <w:tcPr>
            <w:tcW w:w="2417" w:type="dxa"/>
            <w:vAlign w:val="center"/>
          </w:tcPr>
          <w:p w14:paraId="7A47FC95" w14:textId="77777777" w:rsidR="003467DD" w:rsidRPr="00EE7DAA" w:rsidRDefault="003467DD" w:rsidP="002C229F">
            <w:pPr>
              <w:spacing w:after="0" w:line="240" w:lineRule="auto"/>
              <w:ind w:left="-67"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5</w:t>
            </w:r>
          </w:p>
        </w:tc>
        <w:tc>
          <w:tcPr>
            <w:tcW w:w="1750" w:type="dxa"/>
          </w:tcPr>
          <w:p w14:paraId="36B1DA56" w14:textId="77777777" w:rsidR="003467DD" w:rsidRPr="00EE7DAA" w:rsidRDefault="003467DD" w:rsidP="002C229F">
            <w:pPr>
              <w:spacing w:after="0" w:line="240" w:lineRule="auto"/>
              <w:ind w:left="-7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 Medio</w:t>
            </w:r>
          </w:p>
        </w:tc>
        <w:tc>
          <w:tcPr>
            <w:tcW w:w="1350" w:type="dxa"/>
            <w:shd w:val="clear" w:color="auto" w:fill="D9D9D9"/>
            <w:vAlign w:val="center"/>
          </w:tcPr>
          <w:p w14:paraId="6011F8F8" w14:textId="77777777" w:rsidR="003467DD" w:rsidRPr="00EE7DAA" w:rsidRDefault="003467DD" w:rsidP="002C229F">
            <w:pPr>
              <w:spacing w:after="0" w:line="240" w:lineRule="auto"/>
              <w:ind w:left="-123"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M</w:t>
            </w:r>
          </w:p>
        </w:tc>
      </w:tr>
      <w:tr w:rsidR="003467DD" w:rsidRPr="00EE7DAA" w14:paraId="238A372C" w14:textId="77777777" w:rsidTr="003467DD">
        <w:trPr>
          <w:jc w:val="center"/>
        </w:trPr>
        <w:tc>
          <w:tcPr>
            <w:tcW w:w="2417" w:type="dxa"/>
            <w:vAlign w:val="center"/>
          </w:tcPr>
          <w:p w14:paraId="27655EEE" w14:textId="77777777" w:rsidR="003467DD" w:rsidRPr="00EE7DAA" w:rsidRDefault="003467DD" w:rsidP="002C229F">
            <w:pPr>
              <w:spacing w:after="0" w:line="240" w:lineRule="auto"/>
              <w:ind w:left="-67"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2,3,4</w:t>
            </w:r>
          </w:p>
        </w:tc>
        <w:tc>
          <w:tcPr>
            <w:tcW w:w="1750" w:type="dxa"/>
          </w:tcPr>
          <w:p w14:paraId="76F7A9C6" w14:textId="77777777" w:rsidR="003467DD" w:rsidRPr="00EE7DAA" w:rsidRDefault="003467DD" w:rsidP="002C229F">
            <w:pPr>
              <w:spacing w:after="0" w:line="240" w:lineRule="auto"/>
              <w:ind w:left="-74" w:right="426"/>
              <w:jc w:val="both"/>
              <w:rPr>
                <w:rFonts w:ascii="Arial" w:eastAsia="Calibri" w:hAnsi="Arial" w:cs="Times New Roman"/>
                <w:sz w:val="20"/>
                <w:szCs w:val="20"/>
                <w:lang w:eastAsia="es-ES"/>
              </w:rPr>
            </w:pPr>
            <w:r w:rsidRPr="00EE7DAA">
              <w:rPr>
                <w:rFonts w:ascii="Arial" w:eastAsia="Calibri" w:hAnsi="Arial" w:cs="Times New Roman"/>
                <w:sz w:val="20"/>
                <w:szCs w:val="20"/>
                <w:lang w:eastAsia="es-ES"/>
              </w:rPr>
              <w:t>Riesgo Bajo</w:t>
            </w:r>
          </w:p>
        </w:tc>
        <w:tc>
          <w:tcPr>
            <w:tcW w:w="1350" w:type="dxa"/>
            <w:shd w:val="clear" w:color="auto" w:fill="D9D9D9"/>
            <w:vAlign w:val="center"/>
          </w:tcPr>
          <w:p w14:paraId="1638FE8D" w14:textId="77777777" w:rsidR="003467DD" w:rsidRPr="00EE7DAA" w:rsidRDefault="003467DD" w:rsidP="002C229F">
            <w:pPr>
              <w:spacing w:after="0" w:line="240" w:lineRule="auto"/>
              <w:ind w:left="-123" w:right="426"/>
              <w:jc w:val="center"/>
              <w:rPr>
                <w:rFonts w:ascii="Arial" w:eastAsia="Calibri" w:hAnsi="Arial" w:cs="Times New Roman"/>
                <w:sz w:val="20"/>
                <w:szCs w:val="20"/>
                <w:lang w:eastAsia="es-ES"/>
              </w:rPr>
            </w:pPr>
            <w:r w:rsidRPr="00EE7DAA">
              <w:rPr>
                <w:rFonts w:ascii="Arial" w:eastAsia="Calibri" w:hAnsi="Arial" w:cs="Times New Roman"/>
                <w:sz w:val="20"/>
                <w:szCs w:val="20"/>
                <w:lang w:eastAsia="es-ES"/>
              </w:rPr>
              <w:t>B</w:t>
            </w:r>
          </w:p>
        </w:tc>
      </w:tr>
    </w:tbl>
    <w:p w14:paraId="0873658F" w14:textId="77777777" w:rsidR="003467DD" w:rsidRPr="00EE7DAA" w:rsidRDefault="003467DD" w:rsidP="002C229F">
      <w:pPr>
        <w:spacing w:after="0" w:line="240" w:lineRule="auto"/>
        <w:ind w:left="-567" w:right="426"/>
        <w:jc w:val="both"/>
        <w:rPr>
          <w:rFonts w:ascii="Arial" w:eastAsia="Calibri" w:hAnsi="Arial" w:cs="Times New Roman"/>
          <w:sz w:val="20"/>
          <w:szCs w:val="20"/>
          <w:lang w:eastAsia="es-ES"/>
        </w:rPr>
      </w:pPr>
    </w:p>
    <w:p w14:paraId="4E0BD8DE" w14:textId="77777777" w:rsidR="003467DD" w:rsidRPr="00EE7DAA" w:rsidRDefault="003467DD" w:rsidP="002C229F">
      <w:pPr>
        <w:spacing w:after="0" w:line="240" w:lineRule="auto"/>
        <w:ind w:left="-142" w:right="426"/>
        <w:jc w:val="center"/>
        <w:rPr>
          <w:rFonts w:ascii="Arial" w:eastAsia="Calibri" w:hAnsi="Arial" w:cs="Times New Roman"/>
          <w:b/>
          <w:sz w:val="20"/>
          <w:szCs w:val="20"/>
          <w:lang w:eastAsia="es-ES"/>
        </w:rPr>
      </w:pPr>
      <w:r w:rsidRPr="00EE7DAA">
        <w:rPr>
          <w:rFonts w:ascii="Arial" w:eastAsia="Calibri" w:hAnsi="Arial" w:cs="Times New Roman"/>
          <w:b/>
          <w:sz w:val="20"/>
          <w:szCs w:val="20"/>
          <w:lang w:eastAsia="es-ES"/>
        </w:rPr>
        <w:t>ASIGNACION Y TRATAMIENTO</w:t>
      </w:r>
    </w:p>
    <w:p w14:paraId="378BA626" w14:textId="77777777" w:rsidR="003467DD" w:rsidRPr="00EE7DAA" w:rsidRDefault="003467DD" w:rsidP="002C229F">
      <w:pPr>
        <w:spacing w:after="0" w:line="240" w:lineRule="auto"/>
        <w:ind w:left="-142" w:right="426"/>
        <w:jc w:val="both"/>
        <w:rPr>
          <w:rFonts w:ascii="Arial" w:eastAsia="Calibri" w:hAnsi="Arial" w:cs="Times New Roman"/>
          <w:sz w:val="20"/>
          <w:szCs w:val="20"/>
          <w:lang w:eastAsia="es-ES"/>
        </w:rPr>
      </w:pPr>
    </w:p>
    <w:p w14:paraId="0371D00F"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Una vez realizada la evaluación y calificación de cada uno de los Riesgos asociados al Proceso de Contratación, la Entidad Estatal debe establecer un orden de prioridades para decidir:</w:t>
      </w:r>
    </w:p>
    <w:p w14:paraId="4047712B"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0FCD4E6C"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(a) Evitar el Riesgo, para lo cual debe decidir no proceder con la actividad que causa el Riesgo o buscar alternativas para obtener el beneficio del Proceso de Contratación.</w:t>
      </w:r>
    </w:p>
    <w:p w14:paraId="524649DE"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6D8CB22C"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99C2ABC"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072045BE"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7C203C86"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7BBECADA"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(d) Reducir la probabilidad de la ocurrencia del evento, cuando el Riesgo debe ser aceptado. Para el efecto se sugieren medidas como: (i) aclarar los requisitos, requerimientos y especificaciones y productos del contrato; (</w:t>
      </w:r>
      <w:proofErr w:type="spellStart"/>
      <w:r w:rsidRPr="00EE7DAA">
        <w:rPr>
          <w:rFonts w:ascii="HelveticaNeue-Light" w:eastAsia="Arial" w:hAnsi="HelveticaNeue-Light" w:cs="HelveticaNeue-Light"/>
          <w:sz w:val="20"/>
          <w:szCs w:val="20"/>
          <w:lang w:eastAsia="es-CO"/>
        </w:rPr>
        <w:t>ii</w:t>
      </w:r>
      <w:proofErr w:type="spellEnd"/>
      <w:r w:rsidRPr="00EE7DAA">
        <w:rPr>
          <w:rFonts w:ascii="HelveticaNeue-Light" w:eastAsia="Arial" w:hAnsi="HelveticaNeue-Light" w:cs="HelveticaNeue-Light"/>
          <w:sz w:val="20"/>
          <w:szCs w:val="20"/>
          <w:lang w:eastAsia="es-CO"/>
        </w:rPr>
        <w:t>) revisar procesos; (</w:t>
      </w:r>
      <w:proofErr w:type="spellStart"/>
      <w:r w:rsidRPr="00EE7DAA">
        <w:rPr>
          <w:rFonts w:ascii="HelveticaNeue-Light" w:eastAsia="Arial" w:hAnsi="HelveticaNeue-Light" w:cs="HelveticaNeue-Light"/>
          <w:sz w:val="20"/>
          <w:szCs w:val="20"/>
          <w:lang w:eastAsia="es-CO"/>
        </w:rPr>
        <w:t>iii</w:t>
      </w:r>
      <w:proofErr w:type="spellEnd"/>
      <w:r w:rsidRPr="00EE7DAA">
        <w:rPr>
          <w:rFonts w:ascii="HelveticaNeue-Light" w:eastAsia="Arial" w:hAnsi="HelveticaNeue-Light" w:cs="HelveticaNeue-Light"/>
          <w:sz w:val="20"/>
          <w:szCs w:val="20"/>
          <w:lang w:eastAsia="es-CO"/>
        </w:rPr>
        <w:t>) establecer sistemas de aseguramiento de calidad en los contratos; (</w:t>
      </w:r>
      <w:proofErr w:type="spellStart"/>
      <w:r w:rsidRPr="00EE7DAA">
        <w:rPr>
          <w:rFonts w:ascii="HelveticaNeue-Light" w:eastAsia="Arial" w:hAnsi="HelveticaNeue-Light" w:cs="HelveticaNeue-Light"/>
          <w:sz w:val="20"/>
          <w:szCs w:val="20"/>
          <w:lang w:eastAsia="es-CO"/>
        </w:rPr>
        <w:t>iv</w:t>
      </w:r>
      <w:proofErr w:type="spellEnd"/>
      <w:r w:rsidRPr="00EE7DAA">
        <w:rPr>
          <w:rFonts w:ascii="HelveticaNeue-Light" w:eastAsia="Arial" w:hAnsi="HelveticaNeue-Light" w:cs="HelveticaNeue-Light"/>
          <w:sz w:val="20"/>
          <w:szCs w:val="20"/>
          <w:lang w:eastAsia="es-CO"/>
        </w:rPr>
        <w:t>) especificar estándares de los bienes y servicios; (v) hacer pruebas e inspecciones de los bienes; (vi) establecer sistemas de acreditación profesional; (</w:t>
      </w:r>
      <w:proofErr w:type="spellStart"/>
      <w:r w:rsidRPr="00EE7DAA">
        <w:rPr>
          <w:rFonts w:ascii="HelveticaNeue-Light" w:eastAsia="Arial" w:hAnsi="HelveticaNeue-Light" w:cs="HelveticaNeue-Light"/>
          <w:sz w:val="20"/>
          <w:szCs w:val="20"/>
          <w:lang w:eastAsia="es-CO"/>
        </w:rPr>
        <w:t>vii</w:t>
      </w:r>
      <w:proofErr w:type="spellEnd"/>
      <w:r w:rsidRPr="00EE7DAA">
        <w:rPr>
          <w:rFonts w:ascii="HelveticaNeue-Light" w:eastAsia="Arial" w:hAnsi="HelveticaNeue-Light" w:cs="HelveticaNeue-Light"/>
          <w:sz w:val="20"/>
          <w:szCs w:val="20"/>
          <w:lang w:eastAsia="es-CO"/>
        </w:rPr>
        <w:t>) incluir declaraciones y garantías del contratista; (</w:t>
      </w:r>
      <w:proofErr w:type="spellStart"/>
      <w:r w:rsidRPr="00EE7DAA">
        <w:rPr>
          <w:rFonts w:ascii="HelveticaNeue-Light" w:eastAsia="Arial" w:hAnsi="HelveticaNeue-Light" w:cs="HelveticaNeue-Light"/>
          <w:sz w:val="20"/>
          <w:szCs w:val="20"/>
          <w:lang w:eastAsia="es-CO"/>
        </w:rPr>
        <w:t>viii</w:t>
      </w:r>
      <w:proofErr w:type="spellEnd"/>
      <w:r w:rsidRPr="00EE7DAA">
        <w:rPr>
          <w:rFonts w:ascii="HelveticaNeue-Light" w:eastAsia="Arial" w:hAnsi="HelveticaNeue-Light" w:cs="HelveticaNeue-Light"/>
          <w:sz w:val="20"/>
          <w:szCs w:val="20"/>
          <w:lang w:eastAsia="es-CO"/>
        </w:rPr>
        <w:t>) administrar la relación entre proveedores y compradores.</w:t>
      </w:r>
    </w:p>
    <w:p w14:paraId="6178F5DE"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787D3C68"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77835E29"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05C038D1"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EE7DAA">
        <w:rPr>
          <w:rFonts w:ascii="HelveticaNeue-Light" w:eastAsia="Arial" w:hAnsi="HelveticaNeue-Light" w:cs="HelveticaNeue-Light"/>
          <w:sz w:val="12"/>
          <w:szCs w:val="12"/>
          <w:lang w:eastAsia="es-CO"/>
        </w:rPr>
        <w:t>8</w:t>
      </w:r>
      <w:r w:rsidRPr="00EE7DAA">
        <w:rPr>
          <w:rFonts w:ascii="HelveticaNeue-Light" w:eastAsia="Arial" w:hAnsi="HelveticaNeue-Light" w:cs="HelveticaNeue-Light"/>
          <w:sz w:val="20"/>
          <w:szCs w:val="20"/>
          <w:lang w:eastAsia="es-CO"/>
        </w:rPr>
        <w:t>.</w:t>
      </w:r>
    </w:p>
    <w:p w14:paraId="3A506F63"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3ACDEB0D"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08BF3382"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2A27B747"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50AEE959" w14:textId="77777777" w:rsidR="003467DD" w:rsidRPr="00EE7DAA" w:rsidRDefault="003467DD" w:rsidP="002C229F">
      <w:pPr>
        <w:autoSpaceDE w:val="0"/>
        <w:autoSpaceDN w:val="0"/>
        <w:adjustRightInd w:val="0"/>
        <w:spacing w:after="0" w:line="240" w:lineRule="auto"/>
        <w:ind w:left="-567" w:right="426"/>
        <w:jc w:val="both"/>
        <w:rPr>
          <w:rFonts w:ascii="HelveticaNeue-Light" w:eastAsia="Arial" w:hAnsi="HelveticaNeue-Light" w:cs="HelveticaNeue-Light"/>
          <w:sz w:val="20"/>
          <w:szCs w:val="20"/>
          <w:lang w:eastAsia="es-CO"/>
        </w:rPr>
      </w:pPr>
    </w:p>
    <w:p w14:paraId="613ACAE7" w14:textId="77777777" w:rsidR="003467DD" w:rsidRPr="00EE7DAA" w:rsidRDefault="003467DD" w:rsidP="002C229F">
      <w:pPr>
        <w:autoSpaceDE w:val="0"/>
        <w:autoSpaceDN w:val="0"/>
        <w:adjustRightInd w:val="0"/>
        <w:spacing w:after="0" w:line="240" w:lineRule="auto"/>
        <w:ind w:left="-142" w:right="426"/>
        <w:jc w:val="center"/>
        <w:rPr>
          <w:rFonts w:ascii="HelveticaNeue-Light" w:eastAsia="Arial" w:hAnsi="HelveticaNeue-Light" w:cs="HelveticaNeue-Light"/>
          <w:b/>
          <w:sz w:val="20"/>
          <w:szCs w:val="20"/>
          <w:lang w:eastAsia="es-CO"/>
        </w:rPr>
      </w:pPr>
      <w:r w:rsidRPr="00EE7DAA">
        <w:rPr>
          <w:rFonts w:ascii="HelveticaNeue-Light" w:eastAsia="Arial" w:hAnsi="HelveticaNeue-Light" w:cs="HelveticaNeue-Light"/>
          <w:b/>
          <w:sz w:val="20"/>
          <w:szCs w:val="20"/>
          <w:lang w:eastAsia="es-CO"/>
        </w:rPr>
        <w:t>MONITOREAR LOS RIESGOS</w:t>
      </w:r>
    </w:p>
    <w:p w14:paraId="2786FC60"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008CBD67"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 xml:space="preserve">La Entidad Estatal debe realizar un monitoreo constante a los Riesgos del Proceso de Contratación pues las circunstancias cambian rápidamente y los Riesgos no son estáticos. La matriz y el plan de tratamiento deben </w:t>
      </w:r>
      <w:r w:rsidRPr="00EE7DAA">
        <w:rPr>
          <w:rFonts w:ascii="HelveticaNeue-Light" w:eastAsia="Arial" w:hAnsi="HelveticaNeue-Light" w:cs="HelveticaNeue-Light"/>
          <w:sz w:val="20"/>
          <w:szCs w:val="20"/>
          <w:lang w:eastAsia="es-CO"/>
        </w:rPr>
        <w:lastRenderedPageBreak/>
        <w:t>ser revisadas constantemente y revisar si es necesario hacer ajustes al plan de tratamiento de acuerdo con las circunstancias.</w:t>
      </w:r>
    </w:p>
    <w:p w14:paraId="324AD9AF"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Este monitoreo debe:</w:t>
      </w:r>
    </w:p>
    <w:p w14:paraId="7C8DCA11"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(a) Garantizar que los controles son eficaces y eficientes en el diseño y en la operación.</w:t>
      </w:r>
    </w:p>
    <w:p w14:paraId="668DDC0E"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(b) Obtener información adicional para mejorar la valoración del Riesgo.</w:t>
      </w:r>
    </w:p>
    <w:p w14:paraId="6B4000A4"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(c) Analizar y aprender lecciones a partir de los eventos, los cambios, las tendencias, los éxitos y los fracasos.</w:t>
      </w:r>
    </w:p>
    <w:p w14:paraId="11658193"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(d) Detectar cambios en el contexto externo e interno que puedan exigir revisión de los tratamientos del Riesgo y establecer un orden de prioridades de acciones para el tratamiento del Riesgo.</w:t>
      </w:r>
    </w:p>
    <w:p w14:paraId="7E28B0C0"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(e) Identificar nuevos Riesgos que pueden surgir.</w:t>
      </w:r>
    </w:p>
    <w:p w14:paraId="7A11B979"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p>
    <w:p w14:paraId="15053D63" w14:textId="77777777" w:rsidR="003467DD" w:rsidRPr="00EE7DAA" w:rsidRDefault="003467DD" w:rsidP="002C229F">
      <w:pPr>
        <w:autoSpaceDE w:val="0"/>
        <w:autoSpaceDN w:val="0"/>
        <w:adjustRightInd w:val="0"/>
        <w:spacing w:after="0" w:line="240" w:lineRule="auto"/>
        <w:ind w:left="-142" w:right="426"/>
        <w:jc w:val="both"/>
        <w:rPr>
          <w:rFonts w:ascii="HelveticaNeue-Light" w:eastAsia="Arial" w:hAnsi="HelveticaNeue-Light" w:cs="HelveticaNeue-Light"/>
          <w:sz w:val="20"/>
          <w:szCs w:val="20"/>
          <w:lang w:eastAsia="es-CO"/>
        </w:rPr>
      </w:pPr>
      <w:r w:rsidRPr="00EE7DAA">
        <w:rPr>
          <w:rFonts w:ascii="HelveticaNeue-Light" w:eastAsia="Arial" w:hAnsi="HelveticaNeue-Light" w:cs="HelveticaNeue-Light"/>
          <w:sz w:val="20"/>
          <w:szCs w:val="20"/>
          <w:lang w:eastAsia="es-CO"/>
        </w:rPr>
        <w:t>Finalmente, la Entidad Estatal debe monitorear los Riesgos y revisar la efectividad y el desempeño de las herramientas implementadas para su gestión. Para lo cual, debe: (i) asignar responsables; (</w:t>
      </w:r>
      <w:proofErr w:type="spellStart"/>
      <w:r w:rsidRPr="00EE7DAA">
        <w:rPr>
          <w:rFonts w:ascii="HelveticaNeue-Light" w:eastAsia="Arial" w:hAnsi="HelveticaNeue-Light" w:cs="HelveticaNeue-Light"/>
          <w:sz w:val="20"/>
          <w:szCs w:val="20"/>
          <w:lang w:eastAsia="es-CO"/>
        </w:rPr>
        <w:t>ii</w:t>
      </w:r>
      <w:proofErr w:type="spellEnd"/>
      <w:r w:rsidRPr="00EE7DAA">
        <w:rPr>
          <w:rFonts w:ascii="HelveticaNeue-Light" w:eastAsia="Arial" w:hAnsi="HelveticaNeue-Light" w:cs="HelveticaNeue-Light"/>
          <w:sz w:val="20"/>
          <w:szCs w:val="20"/>
          <w:lang w:eastAsia="es-CO"/>
        </w:rPr>
        <w:t>) fijar fechas de inicio y terminación de las actividades requeridas; (</w:t>
      </w:r>
      <w:proofErr w:type="spellStart"/>
      <w:r w:rsidRPr="00EE7DAA">
        <w:rPr>
          <w:rFonts w:ascii="HelveticaNeue-Light" w:eastAsia="Arial" w:hAnsi="HelveticaNeue-Light" w:cs="HelveticaNeue-Light"/>
          <w:sz w:val="20"/>
          <w:szCs w:val="20"/>
          <w:lang w:eastAsia="es-CO"/>
        </w:rPr>
        <w:t>iii</w:t>
      </w:r>
      <w:proofErr w:type="spellEnd"/>
      <w:r w:rsidRPr="00EE7DAA">
        <w:rPr>
          <w:rFonts w:ascii="HelveticaNeue-Light" w:eastAsia="Arial" w:hAnsi="HelveticaNeue-Light" w:cs="HelveticaNeue-Light"/>
          <w:sz w:val="20"/>
          <w:szCs w:val="20"/>
          <w:lang w:eastAsia="es-CO"/>
        </w:rPr>
        <w:t>) señalar la forma de seguimiento (encuestas, muestreos aleatorios de calidad, u otros); (</w:t>
      </w:r>
      <w:proofErr w:type="spellStart"/>
      <w:r w:rsidRPr="00EE7DAA">
        <w:rPr>
          <w:rFonts w:ascii="HelveticaNeue-Light" w:eastAsia="Arial" w:hAnsi="HelveticaNeue-Light" w:cs="HelveticaNeue-Light"/>
          <w:sz w:val="20"/>
          <w:szCs w:val="20"/>
          <w:lang w:eastAsia="es-CO"/>
        </w:rPr>
        <w:t>iv</w:t>
      </w:r>
      <w:proofErr w:type="spellEnd"/>
      <w:r w:rsidRPr="00EE7DAA">
        <w:rPr>
          <w:rFonts w:ascii="HelveticaNeue-Light" w:eastAsia="Arial" w:hAnsi="HelveticaNeue-Light" w:cs="HelveticaNeue-Light"/>
          <w:sz w:val="20"/>
          <w:szCs w:val="20"/>
          <w:lang w:eastAsia="es-CO"/>
        </w:rPr>
        <w:t>) definir la periodicidad de revisión; y (v) documentar las actividades de monitoreo.</w:t>
      </w:r>
    </w:p>
    <w:p w14:paraId="6E5AD68C" w14:textId="77777777" w:rsidR="00052F4A" w:rsidRPr="00EE7DAA" w:rsidRDefault="00052F4A" w:rsidP="002C229F">
      <w:pPr>
        <w:spacing w:after="0" w:line="240" w:lineRule="auto"/>
        <w:ind w:left="567" w:right="426"/>
        <w:jc w:val="both"/>
        <w:rPr>
          <w:rFonts w:ascii="Arial" w:eastAsia="ZTR1C.tmp" w:hAnsi="Arial" w:cs="Arial"/>
          <w:b/>
          <w:sz w:val="20"/>
          <w:szCs w:val="20"/>
          <w:lang w:val="es-MX" w:eastAsia="es-ES"/>
        </w:rPr>
      </w:pPr>
    </w:p>
    <w:p w14:paraId="2DE59B8B" w14:textId="77777777" w:rsidR="004267FA" w:rsidRPr="00EE7DAA" w:rsidRDefault="004267FA" w:rsidP="003D78C6">
      <w:pPr>
        <w:spacing w:after="0" w:line="240" w:lineRule="auto"/>
        <w:ind w:left="-142"/>
        <w:jc w:val="both"/>
        <w:rPr>
          <w:rFonts w:ascii="Arial" w:eastAsia="ZTR1C.tmp" w:hAnsi="Arial" w:cs="Arial"/>
          <w:sz w:val="20"/>
          <w:szCs w:val="20"/>
          <w:lang w:val="es-ES" w:eastAsia="es-ES"/>
        </w:rPr>
      </w:pPr>
      <w:r w:rsidRPr="00EE7DAA">
        <w:rPr>
          <w:rFonts w:ascii="Arial" w:eastAsia="ZTR1C.tmp" w:hAnsi="Arial" w:cs="Arial"/>
          <w:sz w:val="20"/>
          <w:szCs w:val="20"/>
          <w:lang w:val="es-ES" w:eastAsia="es-ES"/>
        </w:rPr>
        <w:t>Las fórmulas que utilizará la entidad para la mitigación de riegos serán las siguientes:</w:t>
      </w:r>
    </w:p>
    <w:p w14:paraId="5C8CDF83" w14:textId="77777777" w:rsidR="004267FA" w:rsidRPr="00EE7DAA" w:rsidRDefault="004267FA" w:rsidP="009D4578">
      <w:pPr>
        <w:spacing w:after="0" w:line="240" w:lineRule="auto"/>
        <w:ind w:left="567"/>
        <w:jc w:val="both"/>
        <w:rPr>
          <w:rFonts w:ascii="Arial" w:eastAsia="ZTR1C.tmp" w:hAnsi="Arial" w:cs="Arial"/>
          <w:b/>
          <w:sz w:val="20"/>
          <w:szCs w:val="20"/>
          <w:lang w:val="es-ES" w:eastAsia="es-ES"/>
        </w:rPr>
      </w:pPr>
    </w:p>
    <w:tbl>
      <w:tblPr>
        <w:tblStyle w:val="Tablaconcuadrcula"/>
        <w:tblW w:w="9290" w:type="dxa"/>
        <w:jc w:val="center"/>
        <w:tblLook w:val="04A0" w:firstRow="1" w:lastRow="0" w:firstColumn="1" w:lastColumn="0" w:noHBand="0" w:noVBand="1"/>
      </w:tblPr>
      <w:tblGrid>
        <w:gridCol w:w="578"/>
        <w:gridCol w:w="6736"/>
        <w:gridCol w:w="992"/>
        <w:gridCol w:w="984"/>
      </w:tblGrid>
      <w:tr w:rsidR="004267FA" w:rsidRPr="00EE7DAA" w14:paraId="010DE70D" w14:textId="77777777" w:rsidTr="005748B8">
        <w:trPr>
          <w:tblHeader/>
          <w:jc w:val="center"/>
        </w:trPr>
        <w:tc>
          <w:tcPr>
            <w:tcW w:w="578" w:type="dxa"/>
            <w:vMerge w:val="restart"/>
            <w:shd w:val="clear" w:color="auto" w:fill="D9D9D9" w:themeFill="background1" w:themeFillShade="D9"/>
            <w:vAlign w:val="center"/>
          </w:tcPr>
          <w:p w14:paraId="23679163" w14:textId="77777777" w:rsidR="004267FA" w:rsidRPr="00EE7DAA" w:rsidRDefault="004267FA" w:rsidP="009D4578">
            <w:pPr>
              <w:jc w:val="center"/>
              <w:rPr>
                <w:rFonts w:ascii="Arial" w:eastAsia="ZTR1C.tmp" w:hAnsi="Arial" w:cs="Arial"/>
                <w:b/>
                <w:sz w:val="16"/>
                <w:szCs w:val="16"/>
                <w:lang w:val="es-ES_tradnl"/>
              </w:rPr>
            </w:pPr>
            <w:r w:rsidRPr="00EE7DAA">
              <w:rPr>
                <w:rFonts w:ascii="Arial" w:eastAsia="ZTR1C.tmp" w:hAnsi="Arial" w:cs="Arial"/>
                <w:b/>
                <w:sz w:val="16"/>
                <w:szCs w:val="16"/>
                <w:lang w:val="es-ES_tradnl"/>
              </w:rPr>
              <w:t>No</w:t>
            </w:r>
          </w:p>
        </w:tc>
        <w:tc>
          <w:tcPr>
            <w:tcW w:w="6736" w:type="dxa"/>
            <w:vMerge w:val="restart"/>
            <w:shd w:val="clear" w:color="auto" w:fill="D9D9D9" w:themeFill="background1" w:themeFillShade="D9"/>
            <w:vAlign w:val="center"/>
          </w:tcPr>
          <w:p w14:paraId="574152EA" w14:textId="77777777" w:rsidR="004267FA" w:rsidRPr="00EE7DAA" w:rsidRDefault="004267FA" w:rsidP="009D4578">
            <w:pPr>
              <w:jc w:val="center"/>
              <w:rPr>
                <w:rFonts w:ascii="Arial" w:eastAsia="ZTR1C.tmp" w:hAnsi="Arial" w:cs="Arial"/>
                <w:b/>
                <w:sz w:val="16"/>
                <w:szCs w:val="16"/>
                <w:lang w:val="es-ES_tradnl"/>
              </w:rPr>
            </w:pPr>
            <w:r w:rsidRPr="00EE7DAA">
              <w:rPr>
                <w:rFonts w:ascii="Arial" w:eastAsia="ZTR1C.tmp" w:hAnsi="Arial" w:cs="Arial"/>
                <w:b/>
                <w:sz w:val="16"/>
                <w:szCs w:val="16"/>
                <w:lang w:val="es-ES_tradnl"/>
              </w:rPr>
              <w:t>Posibles fórmulas de mitigación</w:t>
            </w:r>
          </w:p>
        </w:tc>
        <w:tc>
          <w:tcPr>
            <w:tcW w:w="1976" w:type="dxa"/>
            <w:gridSpan w:val="2"/>
            <w:shd w:val="clear" w:color="auto" w:fill="D9D9D9" w:themeFill="background1" w:themeFillShade="D9"/>
            <w:vAlign w:val="center"/>
          </w:tcPr>
          <w:p w14:paraId="0016AD95" w14:textId="77777777" w:rsidR="004267FA" w:rsidRPr="00EE7DAA" w:rsidRDefault="004267FA" w:rsidP="009D4578">
            <w:pPr>
              <w:jc w:val="center"/>
              <w:rPr>
                <w:rFonts w:ascii="Arial" w:eastAsia="ZTR1C.tmp" w:hAnsi="Arial" w:cs="Arial"/>
                <w:b/>
                <w:sz w:val="16"/>
                <w:szCs w:val="16"/>
                <w:lang w:val="es-ES_tradnl"/>
              </w:rPr>
            </w:pPr>
            <w:r w:rsidRPr="00EE7DAA">
              <w:rPr>
                <w:rFonts w:ascii="Arial" w:eastAsia="ZTR1C.tmp" w:hAnsi="Arial" w:cs="Arial"/>
                <w:b/>
                <w:sz w:val="16"/>
                <w:szCs w:val="16"/>
                <w:lang w:val="es-ES_tradnl"/>
              </w:rPr>
              <w:t>Marcar con una “x”</w:t>
            </w:r>
          </w:p>
        </w:tc>
      </w:tr>
      <w:tr w:rsidR="004267FA" w:rsidRPr="00EE7DAA" w14:paraId="38B6CD36" w14:textId="77777777" w:rsidTr="005748B8">
        <w:trPr>
          <w:trHeight w:val="60"/>
          <w:tblHeader/>
          <w:jc w:val="center"/>
        </w:trPr>
        <w:tc>
          <w:tcPr>
            <w:tcW w:w="578" w:type="dxa"/>
            <w:vMerge/>
            <w:shd w:val="clear" w:color="auto" w:fill="D9D9D9" w:themeFill="background1" w:themeFillShade="D9"/>
            <w:vAlign w:val="center"/>
          </w:tcPr>
          <w:p w14:paraId="0D65A0DD" w14:textId="77777777" w:rsidR="004267FA" w:rsidRPr="00EE7DAA" w:rsidRDefault="004267FA" w:rsidP="009D4578">
            <w:pPr>
              <w:jc w:val="center"/>
              <w:rPr>
                <w:rFonts w:ascii="Arial" w:eastAsia="ZTR1C.tmp" w:hAnsi="Arial" w:cs="Arial"/>
                <w:b/>
                <w:sz w:val="16"/>
                <w:szCs w:val="16"/>
                <w:lang w:val="es-ES_tradnl"/>
              </w:rPr>
            </w:pPr>
          </w:p>
        </w:tc>
        <w:tc>
          <w:tcPr>
            <w:tcW w:w="6736" w:type="dxa"/>
            <w:vMerge/>
            <w:shd w:val="clear" w:color="auto" w:fill="D9D9D9" w:themeFill="background1" w:themeFillShade="D9"/>
            <w:vAlign w:val="center"/>
          </w:tcPr>
          <w:p w14:paraId="0ED8F5D4" w14:textId="77777777" w:rsidR="004267FA" w:rsidRPr="00EE7DAA" w:rsidRDefault="004267FA" w:rsidP="009D4578">
            <w:pPr>
              <w:jc w:val="center"/>
              <w:rPr>
                <w:rFonts w:ascii="Arial" w:eastAsia="ZTR1C.tmp" w:hAnsi="Arial" w:cs="Arial"/>
                <w:b/>
                <w:sz w:val="16"/>
                <w:szCs w:val="16"/>
                <w:lang w:val="es-ES_tradnl"/>
              </w:rPr>
            </w:pPr>
          </w:p>
        </w:tc>
        <w:tc>
          <w:tcPr>
            <w:tcW w:w="992" w:type="dxa"/>
            <w:shd w:val="clear" w:color="auto" w:fill="D9D9D9" w:themeFill="background1" w:themeFillShade="D9"/>
            <w:vAlign w:val="center"/>
          </w:tcPr>
          <w:p w14:paraId="345B7CFF" w14:textId="77777777" w:rsidR="004267FA" w:rsidRPr="00EE7DAA" w:rsidRDefault="004267FA" w:rsidP="009D4578">
            <w:pPr>
              <w:jc w:val="center"/>
              <w:rPr>
                <w:rFonts w:ascii="Arial" w:eastAsia="ZTR1C.tmp" w:hAnsi="Arial" w:cs="Arial"/>
                <w:b/>
                <w:sz w:val="16"/>
                <w:szCs w:val="16"/>
                <w:lang w:val="es-ES_tradnl"/>
              </w:rPr>
            </w:pPr>
            <w:r w:rsidRPr="00EE7DAA">
              <w:rPr>
                <w:rFonts w:ascii="Arial" w:eastAsia="ZTR1C.tmp" w:hAnsi="Arial" w:cs="Arial"/>
                <w:b/>
                <w:sz w:val="16"/>
                <w:szCs w:val="16"/>
                <w:lang w:val="es-ES_tradnl"/>
              </w:rPr>
              <w:t>SI</w:t>
            </w:r>
          </w:p>
        </w:tc>
        <w:tc>
          <w:tcPr>
            <w:tcW w:w="984" w:type="dxa"/>
            <w:shd w:val="clear" w:color="auto" w:fill="D9D9D9" w:themeFill="background1" w:themeFillShade="D9"/>
          </w:tcPr>
          <w:p w14:paraId="34D70A66" w14:textId="77777777" w:rsidR="004267FA" w:rsidRPr="00EE7DAA" w:rsidRDefault="004267FA" w:rsidP="009D4578">
            <w:pPr>
              <w:jc w:val="center"/>
              <w:rPr>
                <w:rFonts w:ascii="Arial" w:eastAsia="ZTR1C.tmp" w:hAnsi="Arial" w:cs="Arial"/>
                <w:b/>
                <w:sz w:val="16"/>
                <w:szCs w:val="16"/>
                <w:lang w:val="es-ES_tradnl"/>
              </w:rPr>
            </w:pPr>
            <w:r w:rsidRPr="00EE7DAA">
              <w:rPr>
                <w:rFonts w:ascii="Arial" w:eastAsia="ZTR1C.tmp" w:hAnsi="Arial" w:cs="Arial"/>
                <w:b/>
                <w:sz w:val="16"/>
                <w:szCs w:val="16"/>
                <w:lang w:val="es-ES_tradnl"/>
              </w:rPr>
              <w:t>NO</w:t>
            </w:r>
          </w:p>
        </w:tc>
      </w:tr>
      <w:tr w:rsidR="004267FA" w:rsidRPr="00EE7DAA" w14:paraId="74284B7E" w14:textId="77777777" w:rsidTr="003600EC">
        <w:trPr>
          <w:jc w:val="center"/>
        </w:trPr>
        <w:tc>
          <w:tcPr>
            <w:tcW w:w="578" w:type="dxa"/>
            <w:shd w:val="clear" w:color="auto" w:fill="D9D9D9" w:themeFill="background1" w:themeFillShade="D9"/>
            <w:vAlign w:val="center"/>
          </w:tcPr>
          <w:p w14:paraId="57EB6882" w14:textId="77777777" w:rsidR="004267FA" w:rsidRPr="00EE7DAA" w:rsidRDefault="00DF0E9B"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1</w:t>
            </w:r>
          </w:p>
        </w:tc>
        <w:tc>
          <w:tcPr>
            <w:tcW w:w="6736" w:type="dxa"/>
            <w:vAlign w:val="center"/>
          </w:tcPr>
          <w:p w14:paraId="7D151F89" w14:textId="77777777" w:rsidR="004267FA" w:rsidRPr="00EE7DAA" w:rsidRDefault="004267FA" w:rsidP="009D4578">
            <w:pPr>
              <w:jc w:val="both"/>
              <w:rPr>
                <w:rFonts w:ascii="Arial" w:eastAsia="ZTR1C.tmp" w:hAnsi="Arial" w:cs="Arial"/>
                <w:sz w:val="16"/>
                <w:szCs w:val="16"/>
                <w:lang w:val="es-ES_tradnl"/>
              </w:rPr>
            </w:pPr>
            <w:r w:rsidRPr="00EE7DAA">
              <w:rPr>
                <w:rFonts w:ascii="Arial" w:eastAsia="ZTR1C.tmp" w:hAnsi="Arial" w:cs="Arial"/>
                <w:sz w:val="16"/>
                <w:szCs w:val="16"/>
                <w:lang w:val="es-ES_tradnl"/>
              </w:rPr>
              <w:t>Previo análisis de la entidad, ampliación del plazo de ejecución</w:t>
            </w:r>
          </w:p>
        </w:tc>
        <w:tc>
          <w:tcPr>
            <w:tcW w:w="992" w:type="dxa"/>
            <w:vAlign w:val="center"/>
          </w:tcPr>
          <w:p w14:paraId="2E67C295"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X</w:t>
            </w:r>
          </w:p>
        </w:tc>
        <w:tc>
          <w:tcPr>
            <w:tcW w:w="984" w:type="dxa"/>
            <w:vAlign w:val="center"/>
          </w:tcPr>
          <w:p w14:paraId="5DA092B0" w14:textId="77777777" w:rsidR="004267FA" w:rsidRPr="00EE7DAA" w:rsidRDefault="004267FA" w:rsidP="009D4578">
            <w:pPr>
              <w:jc w:val="center"/>
              <w:rPr>
                <w:rFonts w:ascii="Arial" w:eastAsia="ZTR1C.tmp" w:hAnsi="Arial" w:cs="Arial"/>
                <w:sz w:val="16"/>
                <w:szCs w:val="16"/>
                <w:lang w:val="es-ES_tradnl"/>
              </w:rPr>
            </w:pPr>
          </w:p>
        </w:tc>
      </w:tr>
      <w:tr w:rsidR="004267FA" w:rsidRPr="00EE7DAA" w14:paraId="351C13CD" w14:textId="77777777" w:rsidTr="003600EC">
        <w:trPr>
          <w:jc w:val="center"/>
        </w:trPr>
        <w:tc>
          <w:tcPr>
            <w:tcW w:w="578" w:type="dxa"/>
            <w:shd w:val="clear" w:color="auto" w:fill="D9D9D9" w:themeFill="background1" w:themeFillShade="D9"/>
            <w:vAlign w:val="center"/>
          </w:tcPr>
          <w:p w14:paraId="48E50DA5" w14:textId="77777777" w:rsidR="004267FA" w:rsidRPr="00EE7DAA" w:rsidRDefault="00DF0E9B"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2</w:t>
            </w:r>
          </w:p>
        </w:tc>
        <w:tc>
          <w:tcPr>
            <w:tcW w:w="6736" w:type="dxa"/>
            <w:vAlign w:val="center"/>
          </w:tcPr>
          <w:p w14:paraId="164949F0" w14:textId="77777777" w:rsidR="004267FA" w:rsidRPr="00EE7DAA" w:rsidRDefault="004267FA" w:rsidP="009D4578">
            <w:pPr>
              <w:jc w:val="both"/>
              <w:rPr>
                <w:rFonts w:ascii="Arial" w:eastAsia="ZTR1C.tmp" w:hAnsi="Arial" w:cs="Arial"/>
                <w:sz w:val="16"/>
                <w:szCs w:val="16"/>
                <w:lang w:val="es-ES_tradnl"/>
              </w:rPr>
            </w:pPr>
            <w:r w:rsidRPr="00EE7DAA">
              <w:rPr>
                <w:rFonts w:ascii="Arial" w:eastAsia="ZTR1C.tmp" w:hAnsi="Arial" w:cs="Arial"/>
                <w:sz w:val="16"/>
                <w:szCs w:val="16"/>
                <w:lang w:val="es-ES_tradnl"/>
              </w:rPr>
              <w:t>Previo análisis de la entidad, ampliación del presupuesto oficial</w:t>
            </w:r>
          </w:p>
        </w:tc>
        <w:tc>
          <w:tcPr>
            <w:tcW w:w="992" w:type="dxa"/>
            <w:vAlign w:val="center"/>
          </w:tcPr>
          <w:p w14:paraId="14A62B3F"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X</w:t>
            </w:r>
          </w:p>
        </w:tc>
        <w:tc>
          <w:tcPr>
            <w:tcW w:w="984" w:type="dxa"/>
            <w:vAlign w:val="center"/>
          </w:tcPr>
          <w:p w14:paraId="45D5C60F" w14:textId="77777777" w:rsidR="004267FA" w:rsidRPr="00EE7DAA" w:rsidRDefault="004267FA" w:rsidP="009D4578">
            <w:pPr>
              <w:jc w:val="center"/>
              <w:rPr>
                <w:rFonts w:ascii="Arial" w:eastAsia="ZTR1C.tmp" w:hAnsi="Arial" w:cs="Arial"/>
                <w:sz w:val="16"/>
                <w:szCs w:val="16"/>
                <w:lang w:val="es-ES_tradnl"/>
              </w:rPr>
            </w:pPr>
          </w:p>
        </w:tc>
      </w:tr>
      <w:tr w:rsidR="004267FA" w:rsidRPr="00EE7DAA" w14:paraId="16AAB1E4" w14:textId="77777777" w:rsidTr="003600EC">
        <w:trPr>
          <w:trHeight w:val="60"/>
          <w:jc w:val="center"/>
        </w:trPr>
        <w:tc>
          <w:tcPr>
            <w:tcW w:w="578" w:type="dxa"/>
            <w:shd w:val="clear" w:color="auto" w:fill="D9D9D9" w:themeFill="background1" w:themeFillShade="D9"/>
            <w:vAlign w:val="center"/>
          </w:tcPr>
          <w:p w14:paraId="11307DF6" w14:textId="77777777" w:rsidR="004267FA" w:rsidRPr="00EE7DAA" w:rsidRDefault="00DF0E9B"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3</w:t>
            </w:r>
          </w:p>
        </w:tc>
        <w:tc>
          <w:tcPr>
            <w:tcW w:w="6736" w:type="dxa"/>
            <w:vAlign w:val="center"/>
          </w:tcPr>
          <w:p w14:paraId="0C5CFBB8" w14:textId="77777777" w:rsidR="004267FA" w:rsidRPr="00EE7DAA" w:rsidRDefault="004267FA" w:rsidP="009D4578">
            <w:pPr>
              <w:jc w:val="both"/>
              <w:rPr>
                <w:rFonts w:ascii="Arial" w:eastAsia="ZTR1C.tmp" w:hAnsi="Arial" w:cs="Arial"/>
                <w:sz w:val="16"/>
                <w:szCs w:val="16"/>
                <w:lang w:val="es-ES_tradnl"/>
              </w:rPr>
            </w:pPr>
            <w:r w:rsidRPr="00EE7DAA">
              <w:rPr>
                <w:rFonts w:ascii="Arial" w:eastAsia="ZTR1C.tmp" w:hAnsi="Arial" w:cs="Arial"/>
                <w:sz w:val="16"/>
                <w:szCs w:val="16"/>
                <w:lang w:val="es-ES_tradnl"/>
              </w:rPr>
              <w:t>Previo análisis de la entidad, modificación a obligaciones específicas o especificaciones técnicas</w:t>
            </w:r>
          </w:p>
        </w:tc>
        <w:tc>
          <w:tcPr>
            <w:tcW w:w="992" w:type="dxa"/>
            <w:vAlign w:val="center"/>
          </w:tcPr>
          <w:p w14:paraId="663181E8"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X</w:t>
            </w:r>
          </w:p>
        </w:tc>
        <w:tc>
          <w:tcPr>
            <w:tcW w:w="984" w:type="dxa"/>
            <w:vAlign w:val="center"/>
          </w:tcPr>
          <w:p w14:paraId="145186BD" w14:textId="77777777" w:rsidR="004267FA" w:rsidRPr="00EE7DAA" w:rsidRDefault="004267FA" w:rsidP="009D4578">
            <w:pPr>
              <w:jc w:val="center"/>
              <w:rPr>
                <w:rFonts w:ascii="Arial" w:eastAsia="ZTR1C.tmp" w:hAnsi="Arial" w:cs="Arial"/>
                <w:sz w:val="16"/>
                <w:szCs w:val="16"/>
                <w:lang w:val="es-ES_tradnl"/>
              </w:rPr>
            </w:pPr>
          </w:p>
        </w:tc>
      </w:tr>
      <w:tr w:rsidR="004267FA" w:rsidRPr="00EE7DAA" w14:paraId="0C7C9638" w14:textId="77777777" w:rsidTr="003600EC">
        <w:trPr>
          <w:trHeight w:val="60"/>
          <w:jc w:val="center"/>
        </w:trPr>
        <w:tc>
          <w:tcPr>
            <w:tcW w:w="578" w:type="dxa"/>
            <w:shd w:val="clear" w:color="auto" w:fill="D9D9D9" w:themeFill="background1" w:themeFillShade="D9"/>
            <w:vAlign w:val="center"/>
          </w:tcPr>
          <w:p w14:paraId="2D773845" w14:textId="77777777" w:rsidR="004267FA" w:rsidRPr="00EE7DAA" w:rsidRDefault="00DF0E9B"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4</w:t>
            </w:r>
          </w:p>
        </w:tc>
        <w:tc>
          <w:tcPr>
            <w:tcW w:w="6736" w:type="dxa"/>
            <w:vAlign w:val="center"/>
          </w:tcPr>
          <w:p w14:paraId="51B66AA2" w14:textId="77777777" w:rsidR="004267FA" w:rsidRPr="00EE7DAA" w:rsidRDefault="004267FA" w:rsidP="009D4578">
            <w:pPr>
              <w:jc w:val="both"/>
              <w:rPr>
                <w:rFonts w:ascii="Arial" w:eastAsia="ZTR1C.tmp" w:hAnsi="Arial" w:cs="Arial"/>
                <w:sz w:val="16"/>
                <w:szCs w:val="16"/>
                <w:lang w:val="es-ES_tradnl"/>
              </w:rPr>
            </w:pPr>
            <w:r w:rsidRPr="00EE7DAA">
              <w:rPr>
                <w:rFonts w:ascii="Arial" w:eastAsia="ZTR1C.tmp" w:hAnsi="Arial" w:cs="Arial"/>
                <w:sz w:val="16"/>
                <w:szCs w:val="16"/>
                <w:lang w:val="es-ES_tradnl"/>
              </w:rPr>
              <w:t>Previo proceso correspondiente, que la ejecución la asuma la compañía aseguradora que amparó el negocio.</w:t>
            </w:r>
          </w:p>
        </w:tc>
        <w:tc>
          <w:tcPr>
            <w:tcW w:w="992" w:type="dxa"/>
            <w:vAlign w:val="center"/>
          </w:tcPr>
          <w:p w14:paraId="5E25B233"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X</w:t>
            </w:r>
          </w:p>
        </w:tc>
        <w:tc>
          <w:tcPr>
            <w:tcW w:w="984" w:type="dxa"/>
            <w:vAlign w:val="center"/>
          </w:tcPr>
          <w:p w14:paraId="67323733" w14:textId="77777777" w:rsidR="004267FA" w:rsidRPr="00EE7DAA" w:rsidRDefault="004267FA" w:rsidP="009D4578">
            <w:pPr>
              <w:jc w:val="center"/>
              <w:rPr>
                <w:rFonts w:ascii="Arial" w:eastAsia="ZTR1C.tmp" w:hAnsi="Arial" w:cs="Arial"/>
                <w:sz w:val="16"/>
                <w:szCs w:val="16"/>
                <w:lang w:val="es-ES_tradnl"/>
              </w:rPr>
            </w:pPr>
          </w:p>
        </w:tc>
      </w:tr>
      <w:tr w:rsidR="004267FA" w:rsidRPr="00EE7DAA" w14:paraId="1367F803" w14:textId="77777777" w:rsidTr="003600EC">
        <w:trPr>
          <w:trHeight w:val="60"/>
          <w:jc w:val="center"/>
        </w:trPr>
        <w:tc>
          <w:tcPr>
            <w:tcW w:w="578" w:type="dxa"/>
            <w:shd w:val="clear" w:color="auto" w:fill="D9D9D9" w:themeFill="background1" w:themeFillShade="D9"/>
            <w:vAlign w:val="center"/>
          </w:tcPr>
          <w:p w14:paraId="229B8B08" w14:textId="77777777" w:rsidR="004267FA" w:rsidRPr="00EE7DAA" w:rsidRDefault="00DF0E9B"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5</w:t>
            </w:r>
          </w:p>
        </w:tc>
        <w:tc>
          <w:tcPr>
            <w:tcW w:w="6736" w:type="dxa"/>
            <w:vAlign w:val="center"/>
          </w:tcPr>
          <w:p w14:paraId="44317D95" w14:textId="77777777" w:rsidR="004267FA" w:rsidRPr="00EE7DAA" w:rsidRDefault="004267FA" w:rsidP="009D4578">
            <w:pPr>
              <w:jc w:val="both"/>
              <w:rPr>
                <w:rFonts w:ascii="Arial" w:eastAsia="ZTR1C.tmp" w:hAnsi="Arial" w:cs="Arial"/>
                <w:sz w:val="16"/>
                <w:szCs w:val="16"/>
                <w:lang w:val="es-ES_tradnl"/>
              </w:rPr>
            </w:pPr>
            <w:r w:rsidRPr="00EE7DAA">
              <w:rPr>
                <w:rFonts w:ascii="Arial" w:eastAsia="ZTR1C.tmp" w:hAnsi="Arial" w:cs="Arial"/>
                <w:sz w:val="16"/>
                <w:szCs w:val="16"/>
                <w:lang w:val="es-ES_tradnl"/>
              </w:rPr>
              <w:t>Previo análisis de la entidad, cesión de la ejecución contractual</w:t>
            </w:r>
          </w:p>
        </w:tc>
        <w:tc>
          <w:tcPr>
            <w:tcW w:w="992" w:type="dxa"/>
            <w:vAlign w:val="center"/>
          </w:tcPr>
          <w:p w14:paraId="39ABA880"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X</w:t>
            </w:r>
          </w:p>
        </w:tc>
        <w:tc>
          <w:tcPr>
            <w:tcW w:w="984" w:type="dxa"/>
            <w:vAlign w:val="center"/>
          </w:tcPr>
          <w:p w14:paraId="096C1B82" w14:textId="77777777" w:rsidR="004267FA" w:rsidRPr="00EE7DAA" w:rsidRDefault="004267FA" w:rsidP="009D4578">
            <w:pPr>
              <w:jc w:val="center"/>
              <w:rPr>
                <w:rFonts w:ascii="Arial" w:eastAsia="ZTR1C.tmp" w:hAnsi="Arial" w:cs="Arial"/>
                <w:sz w:val="16"/>
                <w:szCs w:val="16"/>
                <w:lang w:val="es-ES_tradnl"/>
              </w:rPr>
            </w:pPr>
          </w:p>
        </w:tc>
      </w:tr>
      <w:tr w:rsidR="004267FA" w:rsidRPr="00EE7DAA" w14:paraId="58EE27C1" w14:textId="77777777" w:rsidTr="003600EC">
        <w:trPr>
          <w:jc w:val="center"/>
        </w:trPr>
        <w:tc>
          <w:tcPr>
            <w:tcW w:w="578" w:type="dxa"/>
            <w:shd w:val="clear" w:color="auto" w:fill="D9D9D9" w:themeFill="background1" w:themeFillShade="D9"/>
            <w:vAlign w:val="center"/>
          </w:tcPr>
          <w:p w14:paraId="16A23DE5" w14:textId="77777777" w:rsidR="004267FA" w:rsidRPr="00EE7DAA" w:rsidRDefault="00DF0E9B"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6</w:t>
            </w:r>
          </w:p>
        </w:tc>
        <w:tc>
          <w:tcPr>
            <w:tcW w:w="6736" w:type="dxa"/>
            <w:vAlign w:val="center"/>
          </w:tcPr>
          <w:p w14:paraId="692D3382" w14:textId="77777777" w:rsidR="004267FA" w:rsidRPr="00EE7DAA" w:rsidRDefault="004267FA" w:rsidP="009D4578">
            <w:pPr>
              <w:jc w:val="both"/>
              <w:rPr>
                <w:rFonts w:ascii="Arial" w:eastAsia="ZTR1C.tmp" w:hAnsi="Arial" w:cs="Arial"/>
                <w:sz w:val="16"/>
                <w:szCs w:val="16"/>
                <w:lang w:val="es-ES_tradnl"/>
              </w:rPr>
            </w:pPr>
            <w:proofErr w:type="gramStart"/>
            <w:r w:rsidRPr="00EE7DAA">
              <w:rPr>
                <w:rFonts w:ascii="Arial" w:eastAsia="ZTR1C.tmp" w:hAnsi="Arial" w:cs="Arial"/>
                <w:sz w:val="16"/>
                <w:szCs w:val="16"/>
                <w:lang w:val="es-ES_tradnl"/>
              </w:rPr>
              <w:t>Previo procesos</w:t>
            </w:r>
            <w:proofErr w:type="gramEnd"/>
            <w:r w:rsidRPr="00EE7DAA">
              <w:rPr>
                <w:rFonts w:ascii="Arial" w:eastAsia="ZTR1C.tmp" w:hAnsi="Arial" w:cs="Arial"/>
                <w:sz w:val="16"/>
                <w:szCs w:val="16"/>
                <w:lang w:val="es-ES_tradnl"/>
              </w:rPr>
              <w:t xml:space="preserve"> correspondiente, declaración de incumplimiento, caducidad, imposición de multas, etc.</w:t>
            </w:r>
          </w:p>
        </w:tc>
        <w:tc>
          <w:tcPr>
            <w:tcW w:w="992" w:type="dxa"/>
            <w:vAlign w:val="center"/>
          </w:tcPr>
          <w:p w14:paraId="061E00B6"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X</w:t>
            </w:r>
          </w:p>
        </w:tc>
        <w:tc>
          <w:tcPr>
            <w:tcW w:w="984" w:type="dxa"/>
            <w:vAlign w:val="center"/>
          </w:tcPr>
          <w:p w14:paraId="480DEA9B" w14:textId="77777777" w:rsidR="004267FA" w:rsidRPr="00EE7DAA" w:rsidRDefault="004267FA" w:rsidP="009D4578">
            <w:pPr>
              <w:jc w:val="center"/>
              <w:rPr>
                <w:rFonts w:ascii="Arial" w:eastAsia="ZTR1C.tmp" w:hAnsi="Arial" w:cs="Arial"/>
                <w:sz w:val="16"/>
                <w:szCs w:val="16"/>
                <w:lang w:val="es-ES_tradnl"/>
              </w:rPr>
            </w:pPr>
          </w:p>
        </w:tc>
      </w:tr>
      <w:tr w:rsidR="004267FA" w:rsidRPr="00EE7DAA" w14:paraId="33C0A912" w14:textId="77777777" w:rsidTr="003600EC">
        <w:trPr>
          <w:jc w:val="center"/>
        </w:trPr>
        <w:tc>
          <w:tcPr>
            <w:tcW w:w="578" w:type="dxa"/>
            <w:shd w:val="clear" w:color="auto" w:fill="D9D9D9" w:themeFill="background1" w:themeFillShade="D9"/>
            <w:vAlign w:val="center"/>
          </w:tcPr>
          <w:p w14:paraId="43780316"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7</w:t>
            </w:r>
          </w:p>
        </w:tc>
        <w:tc>
          <w:tcPr>
            <w:tcW w:w="6736" w:type="dxa"/>
            <w:vAlign w:val="center"/>
          </w:tcPr>
          <w:p w14:paraId="6E1B3303" w14:textId="77777777" w:rsidR="004267FA" w:rsidRPr="00EE7DAA" w:rsidRDefault="004267FA" w:rsidP="009D4578">
            <w:pPr>
              <w:jc w:val="both"/>
              <w:rPr>
                <w:rFonts w:ascii="Arial" w:eastAsia="ZTR1C.tmp" w:hAnsi="Arial" w:cs="Arial"/>
                <w:sz w:val="16"/>
                <w:szCs w:val="16"/>
                <w:lang w:val="es-ES_tradnl"/>
              </w:rPr>
            </w:pPr>
            <w:r w:rsidRPr="00EE7DAA">
              <w:rPr>
                <w:rFonts w:ascii="Arial" w:eastAsia="ZTR1C.tmp" w:hAnsi="Arial" w:cs="Arial"/>
                <w:sz w:val="16"/>
                <w:szCs w:val="16"/>
                <w:lang w:val="es-ES_tradnl"/>
              </w:rPr>
              <w:t xml:space="preserve">Previo análisis de la entidad, modificar aspectos contractuales como forma de pago, garantías técnicas, </w:t>
            </w:r>
            <w:r w:rsidR="0053476C" w:rsidRPr="00EE7DAA">
              <w:rPr>
                <w:rFonts w:ascii="Arial" w:eastAsia="ZTR1C.tmp" w:hAnsi="Arial" w:cs="Arial"/>
                <w:sz w:val="16"/>
                <w:szCs w:val="16"/>
                <w:lang w:val="es-ES_tradnl"/>
              </w:rPr>
              <w:t>etc.</w:t>
            </w:r>
          </w:p>
        </w:tc>
        <w:tc>
          <w:tcPr>
            <w:tcW w:w="992" w:type="dxa"/>
            <w:vAlign w:val="center"/>
          </w:tcPr>
          <w:p w14:paraId="2480F9FF"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X</w:t>
            </w:r>
          </w:p>
        </w:tc>
        <w:tc>
          <w:tcPr>
            <w:tcW w:w="984" w:type="dxa"/>
            <w:vAlign w:val="center"/>
          </w:tcPr>
          <w:p w14:paraId="03036184" w14:textId="77777777" w:rsidR="004267FA" w:rsidRPr="00EE7DAA" w:rsidRDefault="004267FA" w:rsidP="009D4578">
            <w:pPr>
              <w:jc w:val="center"/>
              <w:rPr>
                <w:rFonts w:ascii="Arial" w:eastAsia="ZTR1C.tmp" w:hAnsi="Arial" w:cs="Arial"/>
                <w:sz w:val="16"/>
                <w:szCs w:val="16"/>
                <w:lang w:val="es-ES_tradnl"/>
              </w:rPr>
            </w:pPr>
          </w:p>
        </w:tc>
      </w:tr>
      <w:tr w:rsidR="004267FA" w:rsidRPr="00EE7DAA" w14:paraId="13555189" w14:textId="77777777" w:rsidTr="003600EC">
        <w:trPr>
          <w:jc w:val="center"/>
        </w:trPr>
        <w:tc>
          <w:tcPr>
            <w:tcW w:w="578" w:type="dxa"/>
            <w:shd w:val="clear" w:color="auto" w:fill="D9D9D9" w:themeFill="background1" w:themeFillShade="D9"/>
            <w:vAlign w:val="center"/>
          </w:tcPr>
          <w:p w14:paraId="0122E027" w14:textId="77777777" w:rsidR="004267FA" w:rsidRPr="00EE7DAA" w:rsidRDefault="00DF0E9B"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8</w:t>
            </w:r>
          </w:p>
        </w:tc>
        <w:tc>
          <w:tcPr>
            <w:tcW w:w="6736" w:type="dxa"/>
            <w:vAlign w:val="center"/>
          </w:tcPr>
          <w:p w14:paraId="31FDDCA9" w14:textId="77777777" w:rsidR="004267FA" w:rsidRPr="00EE7DAA" w:rsidRDefault="004267FA" w:rsidP="009D4578">
            <w:pPr>
              <w:jc w:val="both"/>
              <w:rPr>
                <w:rFonts w:ascii="Arial" w:eastAsia="ZTR1C.tmp" w:hAnsi="Arial" w:cs="Arial"/>
                <w:sz w:val="16"/>
                <w:szCs w:val="16"/>
                <w:lang w:val="es-ES_tradnl"/>
              </w:rPr>
            </w:pPr>
            <w:r w:rsidRPr="00EE7DAA">
              <w:rPr>
                <w:rFonts w:ascii="Arial" w:eastAsia="ZTR1C.tmp" w:hAnsi="Arial" w:cs="Arial"/>
                <w:sz w:val="16"/>
                <w:szCs w:val="16"/>
                <w:lang w:val="es-ES_tradnl"/>
              </w:rPr>
              <w:t>Previo acuerdo de las partes, Introducir obligaciones contractuales nuevas.</w:t>
            </w:r>
          </w:p>
        </w:tc>
        <w:tc>
          <w:tcPr>
            <w:tcW w:w="992" w:type="dxa"/>
            <w:vAlign w:val="center"/>
          </w:tcPr>
          <w:p w14:paraId="7307047A" w14:textId="77777777" w:rsidR="004267FA" w:rsidRPr="00EE7DAA" w:rsidRDefault="004267FA" w:rsidP="009D4578">
            <w:pPr>
              <w:jc w:val="center"/>
              <w:rPr>
                <w:rFonts w:ascii="Arial" w:eastAsia="ZTR1C.tmp" w:hAnsi="Arial" w:cs="Arial"/>
                <w:sz w:val="16"/>
                <w:szCs w:val="16"/>
                <w:lang w:val="es-ES_tradnl"/>
              </w:rPr>
            </w:pPr>
            <w:r w:rsidRPr="00EE7DAA">
              <w:rPr>
                <w:rFonts w:ascii="Arial" w:eastAsia="ZTR1C.tmp" w:hAnsi="Arial" w:cs="Arial"/>
                <w:sz w:val="16"/>
                <w:szCs w:val="16"/>
                <w:lang w:val="es-ES_tradnl"/>
              </w:rPr>
              <w:t>X</w:t>
            </w:r>
          </w:p>
        </w:tc>
        <w:tc>
          <w:tcPr>
            <w:tcW w:w="984" w:type="dxa"/>
            <w:vAlign w:val="center"/>
          </w:tcPr>
          <w:p w14:paraId="6F43B3CA" w14:textId="77777777" w:rsidR="004267FA" w:rsidRPr="00EE7DAA" w:rsidRDefault="004267FA" w:rsidP="009D4578">
            <w:pPr>
              <w:jc w:val="center"/>
              <w:rPr>
                <w:rFonts w:ascii="Arial" w:eastAsia="ZTR1C.tmp" w:hAnsi="Arial" w:cs="Arial"/>
                <w:sz w:val="16"/>
                <w:szCs w:val="16"/>
                <w:lang w:val="es-ES_tradnl"/>
              </w:rPr>
            </w:pPr>
          </w:p>
        </w:tc>
      </w:tr>
    </w:tbl>
    <w:p w14:paraId="215599E3" w14:textId="77777777" w:rsidR="003600EC" w:rsidRPr="00EE7DAA" w:rsidRDefault="003600EC" w:rsidP="009D4578">
      <w:pPr>
        <w:spacing w:after="0" w:line="240" w:lineRule="auto"/>
        <w:jc w:val="both"/>
        <w:rPr>
          <w:rFonts w:ascii="Arial" w:eastAsia="ZTR1C.tmp" w:hAnsi="Arial" w:cs="Arial"/>
          <w:b/>
          <w:sz w:val="20"/>
          <w:szCs w:val="20"/>
          <w:lang w:val="es-ES" w:eastAsia="es-ES"/>
        </w:rPr>
      </w:pPr>
    </w:p>
    <w:p w14:paraId="641C1E08"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450B86A0"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20F5B15F"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47C83F0C"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4F31C1EC"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0FAB770E"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519BD615"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1DD60B97"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60AE11DB"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5E41BC39"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6DDCA8DF"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5F27AD3A"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3D525A49"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109F6093"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7647D173"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42FF29C2"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448D86E2"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332902AE"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2F388D75"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7A9A59E4"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1AF013CA"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6DBADA19"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2B0947E5" w14:textId="77777777" w:rsidR="00E16D77" w:rsidRPr="00EE7DAA" w:rsidRDefault="00E16D77" w:rsidP="009D4578">
      <w:pPr>
        <w:spacing w:after="0" w:line="240" w:lineRule="auto"/>
        <w:jc w:val="both"/>
        <w:rPr>
          <w:rFonts w:ascii="Arial" w:eastAsia="ZTR1C.tmp" w:hAnsi="Arial" w:cs="Arial"/>
          <w:b/>
          <w:sz w:val="20"/>
          <w:szCs w:val="20"/>
          <w:lang w:val="es-ES" w:eastAsia="es-ES"/>
        </w:rPr>
      </w:pPr>
    </w:p>
    <w:p w14:paraId="22C8F995" w14:textId="77777777" w:rsidR="004267FA" w:rsidRPr="00EE7DAA" w:rsidRDefault="004267FA" w:rsidP="00B35DC9">
      <w:pPr>
        <w:spacing w:after="0" w:line="240" w:lineRule="auto"/>
        <w:rPr>
          <w:rFonts w:ascii="Arial" w:eastAsia="ZTR1C.tmp" w:hAnsi="Arial" w:cs="Arial"/>
          <w:b/>
          <w:sz w:val="20"/>
          <w:szCs w:val="20"/>
          <w:lang w:val="es-ES_tradnl" w:eastAsia="es-ES"/>
        </w:rPr>
      </w:pPr>
    </w:p>
    <w:tbl>
      <w:tblPr>
        <w:tblW w:w="9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3"/>
      </w:tblGrid>
      <w:tr w:rsidR="00EE7DAA" w:rsidRPr="00EE7DAA" w14:paraId="1F7E827B" w14:textId="77777777" w:rsidTr="002B2C3A">
        <w:trPr>
          <w:trHeight w:val="166"/>
        </w:trPr>
        <w:tc>
          <w:tcPr>
            <w:tcW w:w="9063" w:type="dxa"/>
            <w:tcBorders>
              <w:top w:val="single" w:sz="4" w:space="0" w:color="auto"/>
              <w:left w:val="single" w:sz="4" w:space="0" w:color="auto"/>
              <w:right w:val="single" w:sz="4" w:space="0" w:color="auto"/>
            </w:tcBorders>
            <w:shd w:val="clear" w:color="auto" w:fill="E6E6E6"/>
          </w:tcPr>
          <w:p w14:paraId="27A9285F" w14:textId="77777777" w:rsidR="00EE7DAA" w:rsidRPr="00EE7DAA" w:rsidRDefault="00EE7DAA" w:rsidP="002B2C3A">
            <w:pPr>
              <w:tabs>
                <w:tab w:val="left" w:pos="5706"/>
              </w:tabs>
              <w:spacing w:after="0" w:line="240" w:lineRule="auto"/>
              <w:ind w:left="426"/>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lastRenderedPageBreak/>
              <w:t>12. Área responsable de la adquisición</w:t>
            </w:r>
          </w:p>
        </w:tc>
      </w:tr>
      <w:tr w:rsidR="00EE7DAA" w:rsidRPr="00EE7DAA" w14:paraId="74451D39" w14:textId="77777777" w:rsidTr="002B2C3A">
        <w:trPr>
          <w:trHeight w:val="550"/>
        </w:trPr>
        <w:tc>
          <w:tcPr>
            <w:tcW w:w="9063" w:type="dxa"/>
            <w:tcBorders>
              <w:top w:val="single" w:sz="4" w:space="0" w:color="auto"/>
              <w:left w:val="single" w:sz="4" w:space="0" w:color="auto"/>
              <w:bottom w:val="single" w:sz="4" w:space="0" w:color="auto"/>
              <w:right w:val="single" w:sz="4" w:space="0" w:color="auto"/>
            </w:tcBorders>
          </w:tcPr>
          <w:p w14:paraId="5360647A"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p>
          <w:p w14:paraId="33FB7436"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 xml:space="preserve">Aprobó: </w:t>
            </w:r>
            <w:proofErr w:type="gramStart"/>
            <w:r w:rsidRPr="00EE7DAA">
              <w:rPr>
                <w:rFonts w:ascii="Arial" w:eastAsia="ZTR1C.tmp" w:hAnsi="Arial" w:cs="Arial"/>
                <w:b/>
                <w:bCs/>
                <w:sz w:val="20"/>
                <w:szCs w:val="20"/>
                <w:lang w:eastAsia="es-ES"/>
              </w:rPr>
              <w:t>Director</w:t>
            </w:r>
            <w:proofErr w:type="gramEnd"/>
            <w:r w:rsidRPr="00EE7DAA">
              <w:rPr>
                <w:rFonts w:ascii="Arial" w:eastAsia="ZTR1C.tmp" w:hAnsi="Arial" w:cs="Arial"/>
                <w:b/>
                <w:bCs/>
                <w:sz w:val="20"/>
                <w:szCs w:val="20"/>
                <w:lang w:eastAsia="es-ES"/>
              </w:rPr>
              <w:t xml:space="preserve"> </w:t>
            </w:r>
          </w:p>
          <w:p w14:paraId="50A617EE"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Nombre: JULIO CESAR GOMEZ SUAREZ</w:t>
            </w:r>
          </w:p>
          <w:p w14:paraId="0EF0D6E9"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Dependencia: Dirección de Tecnologías de la Información y las Telecomunicaciones</w:t>
            </w:r>
          </w:p>
          <w:p w14:paraId="48716D21"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p>
          <w:p w14:paraId="42746594"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Elaboró: Contratista</w:t>
            </w:r>
          </w:p>
          <w:p w14:paraId="0669A966"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Nombre: ANGELA PATRICIA UMAÑA MUÑOZ</w:t>
            </w:r>
          </w:p>
          <w:p w14:paraId="1E945E3C"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Dependencia: Dirección de Tecnologías de la Información y las Comunicaciones</w:t>
            </w:r>
          </w:p>
          <w:p w14:paraId="3CEFF5C5"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p>
          <w:p w14:paraId="5CB45577" w14:textId="77777777" w:rsidR="00EE7DAA" w:rsidRPr="00EE7DAA" w:rsidRDefault="00EE7DAA" w:rsidP="002B2C3A">
            <w:pPr>
              <w:pStyle w:val="Default"/>
              <w:jc w:val="both"/>
              <w:rPr>
                <w:rFonts w:eastAsia="ZTR1C.tmp"/>
                <w:b/>
                <w:bCs/>
                <w:color w:val="auto"/>
                <w:sz w:val="20"/>
                <w:szCs w:val="20"/>
                <w:lang w:eastAsia="es-ES"/>
              </w:rPr>
            </w:pPr>
            <w:r w:rsidRPr="00EE7DAA">
              <w:rPr>
                <w:rFonts w:eastAsia="ZTR1C.tmp"/>
                <w:b/>
                <w:bCs/>
                <w:color w:val="auto"/>
                <w:sz w:val="20"/>
                <w:szCs w:val="20"/>
                <w:lang w:eastAsia="es-ES"/>
              </w:rPr>
              <w:t xml:space="preserve">Elaboró: Contratista </w:t>
            </w:r>
          </w:p>
          <w:p w14:paraId="0D3F9A57" w14:textId="77777777" w:rsidR="00EE7DAA" w:rsidRPr="00EE7DAA" w:rsidRDefault="00EE7DAA" w:rsidP="002B2C3A">
            <w:pPr>
              <w:pStyle w:val="Default"/>
              <w:jc w:val="both"/>
              <w:rPr>
                <w:rFonts w:eastAsia="ZTR1C.tmp"/>
                <w:b/>
                <w:bCs/>
                <w:color w:val="auto"/>
                <w:sz w:val="20"/>
                <w:szCs w:val="20"/>
                <w:lang w:eastAsia="es-ES"/>
              </w:rPr>
            </w:pPr>
            <w:r w:rsidRPr="00EE7DAA">
              <w:rPr>
                <w:rFonts w:eastAsia="ZTR1C.tmp"/>
                <w:b/>
                <w:bCs/>
                <w:color w:val="auto"/>
                <w:sz w:val="20"/>
                <w:szCs w:val="20"/>
                <w:lang w:eastAsia="es-ES"/>
              </w:rPr>
              <w:t xml:space="preserve">Nombre: CRISTIAN DAVID SANTIAGO GUTIERREZ </w:t>
            </w:r>
          </w:p>
          <w:p w14:paraId="5C10A27E"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 xml:space="preserve">Dependencia: Dirección de Tecnologías de la Información y las Comunicaciones. </w:t>
            </w:r>
          </w:p>
          <w:p w14:paraId="0536A008"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p>
          <w:p w14:paraId="1BA607BC" w14:textId="77777777" w:rsidR="00EE7DAA" w:rsidRPr="00EE7DAA" w:rsidRDefault="00EE7DAA" w:rsidP="002B2C3A">
            <w:pPr>
              <w:pStyle w:val="Default"/>
              <w:jc w:val="both"/>
              <w:rPr>
                <w:rFonts w:eastAsia="ZTR1C.tmp"/>
                <w:b/>
                <w:bCs/>
                <w:color w:val="auto"/>
                <w:sz w:val="20"/>
                <w:szCs w:val="20"/>
                <w:lang w:eastAsia="es-ES"/>
              </w:rPr>
            </w:pPr>
            <w:r w:rsidRPr="00EE7DAA">
              <w:rPr>
                <w:rFonts w:eastAsia="ZTR1C.tmp"/>
                <w:b/>
                <w:bCs/>
                <w:color w:val="auto"/>
                <w:sz w:val="20"/>
                <w:szCs w:val="20"/>
                <w:lang w:eastAsia="es-ES"/>
              </w:rPr>
              <w:t xml:space="preserve">Revisó: Profesional Grado 06 </w:t>
            </w:r>
          </w:p>
          <w:p w14:paraId="4B836CF2" w14:textId="77777777" w:rsidR="00EE7DAA" w:rsidRPr="00EE7DAA" w:rsidRDefault="00EE7DAA" w:rsidP="002B2C3A">
            <w:pPr>
              <w:pStyle w:val="Default"/>
              <w:jc w:val="both"/>
              <w:rPr>
                <w:rFonts w:eastAsia="ZTR1C.tmp"/>
                <w:b/>
                <w:bCs/>
                <w:color w:val="auto"/>
                <w:sz w:val="20"/>
                <w:szCs w:val="20"/>
                <w:lang w:eastAsia="es-ES"/>
              </w:rPr>
            </w:pPr>
            <w:r w:rsidRPr="00EE7DAA">
              <w:rPr>
                <w:rFonts w:eastAsia="ZTR1C.tmp"/>
                <w:b/>
                <w:bCs/>
                <w:color w:val="auto"/>
                <w:sz w:val="20"/>
                <w:szCs w:val="20"/>
                <w:lang w:eastAsia="es-ES"/>
              </w:rPr>
              <w:t>Nombre: HECTOR HUGO BETANCOURT RAMIREZ</w:t>
            </w:r>
          </w:p>
          <w:p w14:paraId="0BF75BDB"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 xml:space="preserve">Dependencia: Dirección de Tecnologías de la Información y las Comunicaciones </w:t>
            </w:r>
          </w:p>
          <w:p w14:paraId="2B8B8F2A"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p>
          <w:p w14:paraId="24001759"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Revisó: Contratista Apoyo Financiero</w:t>
            </w:r>
          </w:p>
          <w:p w14:paraId="328C8A0C" w14:textId="77777777" w:rsidR="00EE7DAA" w:rsidRPr="00EE7DAA" w:rsidRDefault="00EE7DAA" w:rsidP="002B2C3A">
            <w:pPr>
              <w:tabs>
                <w:tab w:val="left" w:pos="5706"/>
              </w:tabs>
              <w:spacing w:after="0" w:line="240" w:lineRule="auto"/>
              <w:jc w:val="both"/>
              <w:rPr>
                <w:rFonts w:ascii="Arial" w:hAnsi="Arial" w:cs="Arial"/>
                <w:sz w:val="20"/>
                <w:szCs w:val="20"/>
              </w:rPr>
            </w:pPr>
            <w:r w:rsidRPr="00EE7DAA">
              <w:rPr>
                <w:rFonts w:ascii="Arial" w:eastAsia="ZTR1C.tmp" w:hAnsi="Arial" w:cs="Arial"/>
                <w:b/>
                <w:bCs/>
                <w:sz w:val="20"/>
                <w:szCs w:val="20"/>
                <w:lang w:eastAsia="es-ES"/>
              </w:rPr>
              <w:t>Nombre:  PAOLA ANDREA ESPITIA LARA</w:t>
            </w:r>
          </w:p>
          <w:p w14:paraId="5498CA98"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Dependencia: Dirección de Tecnologías de la Información y de la Comunicación.</w:t>
            </w:r>
          </w:p>
          <w:p w14:paraId="04A11A11"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p>
          <w:p w14:paraId="3371A06B"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Revisó: Abogada Contratista Apoyo Jurídico</w:t>
            </w:r>
          </w:p>
          <w:p w14:paraId="29240316"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Nombre: ISABEL CRISTINA CRUZ MOYA</w:t>
            </w:r>
          </w:p>
          <w:p w14:paraId="65973124"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Dependencia: Dirección de Tecnologías de la Información y de la Comunicación</w:t>
            </w:r>
          </w:p>
        </w:tc>
      </w:tr>
      <w:tr w:rsidR="00EE7DAA" w:rsidRPr="00EE7DAA" w14:paraId="16B5F435" w14:textId="77777777" w:rsidTr="002B2C3A">
        <w:trPr>
          <w:trHeight w:val="146"/>
        </w:trPr>
        <w:tc>
          <w:tcPr>
            <w:tcW w:w="9063" w:type="dxa"/>
            <w:tcBorders>
              <w:top w:val="single" w:sz="4" w:space="0" w:color="auto"/>
              <w:left w:val="single" w:sz="4" w:space="0" w:color="auto"/>
              <w:right w:val="single" w:sz="4" w:space="0" w:color="auto"/>
            </w:tcBorders>
          </w:tcPr>
          <w:p w14:paraId="1A7F0A2C" w14:textId="77777777" w:rsidR="00EE7DAA" w:rsidRPr="00EE7DAA" w:rsidRDefault="00EE7DAA" w:rsidP="002B2C3A">
            <w:pPr>
              <w:tabs>
                <w:tab w:val="left" w:pos="5706"/>
              </w:tabs>
              <w:spacing w:after="0" w:line="240" w:lineRule="auto"/>
              <w:jc w:val="both"/>
              <w:rPr>
                <w:rFonts w:ascii="Arial" w:eastAsia="ZTR1C.tmp" w:hAnsi="Arial" w:cs="Arial"/>
                <w:b/>
                <w:bCs/>
                <w:sz w:val="20"/>
                <w:szCs w:val="20"/>
                <w:lang w:eastAsia="es-ES"/>
              </w:rPr>
            </w:pPr>
            <w:r w:rsidRPr="00EE7DAA">
              <w:rPr>
                <w:rFonts w:ascii="Arial" w:eastAsia="ZTR1C.tmp" w:hAnsi="Arial" w:cs="Arial"/>
                <w:b/>
                <w:bCs/>
                <w:sz w:val="20"/>
                <w:szCs w:val="20"/>
                <w:lang w:eastAsia="es-ES"/>
              </w:rPr>
              <w:t xml:space="preserve">Fecha de elaboración del estudio </w:t>
            </w:r>
            <w:r w:rsidRPr="00EE7DAA">
              <w:rPr>
                <w:rFonts w:ascii="Arial" w:eastAsia="ZTR1C.tmp" w:hAnsi="Arial" w:cs="Arial"/>
                <w:sz w:val="20"/>
                <w:szCs w:val="20"/>
                <w:lang w:eastAsia="es-ES"/>
              </w:rPr>
              <w:t>(25/09/2026)</w:t>
            </w:r>
          </w:p>
        </w:tc>
      </w:tr>
    </w:tbl>
    <w:p w14:paraId="76909F52" w14:textId="77777777" w:rsidR="004267FA" w:rsidRPr="00EE7DAA" w:rsidRDefault="004267FA" w:rsidP="009D4578">
      <w:pPr>
        <w:spacing w:after="0" w:line="240" w:lineRule="auto"/>
        <w:jc w:val="center"/>
        <w:rPr>
          <w:rFonts w:ascii="Arial" w:eastAsia="ZTR1C.tmp" w:hAnsi="Arial" w:cs="Arial"/>
          <w:b/>
          <w:sz w:val="20"/>
          <w:szCs w:val="20"/>
          <w:lang w:eastAsia="es-ES"/>
        </w:rPr>
      </w:pPr>
    </w:p>
    <w:sectPr w:rsidR="004267FA" w:rsidRPr="00EE7DAA" w:rsidSect="0011751E">
      <w:headerReference w:type="default" r:id="rId11"/>
      <w:footerReference w:type="default" r:id="rId12"/>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AD846" w14:textId="77777777" w:rsidR="00AB4EDD" w:rsidRDefault="00AB4EDD">
      <w:pPr>
        <w:spacing w:after="0" w:line="240" w:lineRule="auto"/>
      </w:pPr>
      <w:r>
        <w:separator/>
      </w:r>
    </w:p>
  </w:endnote>
  <w:endnote w:type="continuationSeparator" w:id="0">
    <w:p w14:paraId="2F5B7F16" w14:textId="77777777" w:rsidR="00AB4EDD" w:rsidRDefault="00AB4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ZTR1C.tmp">
    <w:altName w:val="Calibri"/>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Neue-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A667" w14:textId="2FCB7F97" w:rsidR="008A4461" w:rsidRPr="00BF320C" w:rsidRDefault="008A4461"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0C59F9">
      <w:rPr>
        <w:rFonts w:ascii="Arial" w:hAnsi="Arial" w:cs="Arial"/>
        <w:noProof/>
        <w:sz w:val="16"/>
        <w:szCs w:val="14"/>
      </w:rPr>
      <w:t>1</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0C59F9">
      <w:rPr>
        <w:rFonts w:ascii="Arial" w:hAnsi="Arial" w:cs="Arial"/>
        <w:noProof/>
        <w:sz w:val="16"/>
        <w:szCs w:val="14"/>
      </w:rPr>
      <w:t>18</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C14D8" w14:textId="77777777" w:rsidR="00AB4EDD" w:rsidRDefault="00AB4EDD">
      <w:pPr>
        <w:spacing w:after="0" w:line="240" w:lineRule="auto"/>
      </w:pPr>
      <w:r>
        <w:separator/>
      </w:r>
    </w:p>
  </w:footnote>
  <w:footnote w:type="continuationSeparator" w:id="0">
    <w:p w14:paraId="52D07B69" w14:textId="77777777" w:rsidR="00AB4EDD" w:rsidRDefault="00AB4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B8B72" w14:textId="77777777" w:rsidR="008A4461" w:rsidRDefault="008A4461"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8A4461" w:rsidRPr="007704EC" w14:paraId="434527A0" w14:textId="77777777" w:rsidTr="00BF320C">
      <w:trPr>
        <w:trHeight w:val="651"/>
      </w:trPr>
      <w:tc>
        <w:tcPr>
          <w:tcW w:w="633" w:type="pct"/>
          <w:vMerge w:val="restart"/>
          <w:vAlign w:val="center"/>
        </w:tcPr>
        <w:p w14:paraId="51A16D0E" w14:textId="77777777" w:rsidR="008A4461" w:rsidRPr="003C2158" w:rsidRDefault="008A4461"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0CD90415" wp14:editId="7C7E47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8E1875B" w14:textId="77777777" w:rsidR="008A4461" w:rsidRPr="008B22E7" w:rsidRDefault="008A4461"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3F127CA9" w14:textId="77777777" w:rsidR="008A4461" w:rsidRPr="008B22E7" w:rsidRDefault="008A4461" w:rsidP="00BF320C">
          <w:pPr>
            <w:pStyle w:val="Encabezado"/>
            <w:jc w:val="center"/>
            <w:rPr>
              <w:rFonts w:ascii="Arial" w:hAnsi="Arial" w:cs="Arial"/>
              <w:b/>
              <w:bCs/>
              <w:sz w:val="20"/>
              <w:szCs w:val="20"/>
            </w:rPr>
          </w:pPr>
          <w:r>
            <w:rPr>
              <w:rFonts w:ascii="Arial" w:hAnsi="Arial" w:cs="Arial"/>
              <w:b/>
              <w:bCs/>
              <w:sz w:val="20"/>
              <w:szCs w:val="20"/>
            </w:rPr>
            <w:t>MATRIZ DE RIESGOS</w:t>
          </w:r>
        </w:p>
      </w:tc>
    </w:tr>
    <w:tr w:rsidR="008A4461" w:rsidRPr="007704EC" w14:paraId="35B978F8" w14:textId="77777777" w:rsidTr="00BF320C">
      <w:trPr>
        <w:trHeight w:val="632"/>
      </w:trPr>
      <w:tc>
        <w:tcPr>
          <w:tcW w:w="633" w:type="pct"/>
          <w:vMerge/>
          <w:vAlign w:val="center"/>
        </w:tcPr>
        <w:p w14:paraId="4F0E02DC" w14:textId="77777777" w:rsidR="008A4461" w:rsidRDefault="008A4461" w:rsidP="00BF320C">
          <w:pPr>
            <w:pStyle w:val="Encabezado"/>
            <w:rPr>
              <w:noProof/>
              <w:lang w:eastAsia="es-CO"/>
            </w:rPr>
          </w:pPr>
        </w:p>
      </w:tc>
      <w:tc>
        <w:tcPr>
          <w:tcW w:w="2217" w:type="pct"/>
          <w:vAlign w:val="center"/>
        </w:tcPr>
        <w:p w14:paraId="679094AD" w14:textId="77777777" w:rsidR="008A4461" w:rsidRPr="00114A38" w:rsidRDefault="008A4461" w:rsidP="00BF320C">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102</w:t>
          </w:r>
        </w:p>
      </w:tc>
      <w:tc>
        <w:tcPr>
          <w:tcW w:w="2150" w:type="pct"/>
          <w:vAlign w:val="center"/>
        </w:tcPr>
        <w:p w14:paraId="30A49A20" w14:textId="646F0E88" w:rsidR="008A4461" w:rsidRPr="00114A38" w:rsidRDefault="008A4461"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C31DFD">
            <w:rPr>
              <w:rFonts w:ascii="Arial" w:hAnsi="Arial" w:cs="Arial"/>
              <w:b/>
              <w:sz w:val="20"/>
              <w:szCs w:val="16"/>
            </w:rPr>
            <w:t>octubre</w:t>
          </w:r>
          <w:r w:rsidRPr="00114A38">
            <w:rPr>
              <w:rFonts w:ascii="Arial" w:hAnsi="Arial" w:cs="Arial"/>
              <w:b/>
              <w:sz w:val="20"/>
              <w:szCs w:val="16"/>
            </w:rPr>
            <w:t xml:space="preserve"> 20</w:t>
          </w:r>
          <w:r>
            <w:rPr>
              <w:rFonts w:ascii="Arial" w:hAnsi="Arial" w:cs="Arial"/>
              <w:b/>
              <w:sz w:val="20"/>
              <w:szCs w:val="16"/>
            </w:rPr>
            <w:t>21</w:t>
          </w:r>
        </w:p>
      </w:tc>
    </w:tr>
  </w:tbl>
  <w:p w14:paraId="2762968A" w14:textId="77777777" w:rsidR="008A4461" w:rsidRDefault="008A4461"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0532937">
    <w:abstractNumId w:val="18"/>
  </w:num>
  <w:num w:numId="2" w16cid:durableId="549265732">
    <w:abstractNumId w:val="21"/>
  </w:num>
  <w:num w:numId="3" w16cid:durableId="1021202007">
    <w:abstractNumId w:val="5"/>
  </w:num>
  <w:num w:numId="4" w16cid:durableId="104159143">
    <w:abstractNumId w:val="25"/>
  </w:num>
  <w:num w:numId="5" w16cid:durableId="1111365366">
    <w:abstractNumId w:val="3"/>
  </w:num>
  <w:num w:numId="6" w16cid:durableId="1986398964">
    <w:abstractNumId w:val="0"/>
  </w:num>
  <w:num w:numId="7" w16cid:durableId="758330698">
    <w:abstractNumId w:val="12"/>
  </w:num>
  <w:num w:numId="8" w16cid:durableId="323359620">
    <w:abstractNumId w:val="14"/>
  </w:num>
  <w:num w:numId="9" w16cid:durableId="1241063739">
    <w:abstractNumId w:val="30"/>
  </w:num>
  <w:num w:numId="10" w16cid:durableId="436412962">
    <w:abstractNumId w:val="13"/>
  </w:num>
  <w:num w:numId="11" w16cid:durableId="1727215446">
    <w:abstractNumId w:val="19"/>
  </w:num>
  <w:num w:numId="12" w16cid:durableId="2069303905">
    <w:abstractNumId w:val="32"/>
  </w:num>
  <w:num w:numId="13" w16cid:durableId="1426918568">
    <w:abstractNumId w:val="2"/>
  </w:num>
  <w:num w:numId="14" w16cid:durableId="1580359434">
    <w:abstractNumId w:val="27"/>
  </w:num>
  <w:num w:numId="15" w16cid:durableId="1552426890">
    <w:abstractNumId w:val="34"/>
  </w:num>
  <w:num w:numId="16" w16cid:durableId="1823813977">
    <w:abstractNumId w:val="4"/>
  </w:num>
  <w:num w:numId="17" w16cid:durableId="462966481">
    <w:abstractNumId w:val="10"/>
  </w:num>
  <w:num w:numId="18" w16cid:durableId="1334070850">
    <w:abstractNumId w:val="35"/>
  </w:num>
  <w:num w:numId="19" w16cid:durableId="1752392191">
    <w:abstractNumId w:val="28"/>
  </w:num>
  <w:num w:numId="20" w16cid:durableId="1305165038">
    <w:abstractNumId w:val="17"/>
  </w:num>
  <w:num w:numId="21" w16cid:durableId="250742551">
    <w:abstractNumId w:val="26"/>
  </w:num>
  <w:num w:numId="22" w16cid:durableId="71247199">
    <w:abstractNumId w:val="6"/>
  </w:num>
  <w:num w:numId="23" w16cid:durableId="1621690641">
    <w:abstractNumId w:val="9"/>
  </w:num>
  <w:num w:numId="24" w16cid:durableId="1468473529">
    <w:abstractNumId w:val="15"/>
  </w:num>
  <w:num w:numId="25" w16cid:durableId="1710951297">
    <w:abstractNumId w:val="7"/>
  </w:num>
  <w:num w:numId="26" w16cid:durableId="2029867100">
    <w:abstractNumId w:val="11"/>
  </w:num>
  <w:num w:numId="27" w16cid:durableId="1208880310">
    <w:abstractNumId w:val="29"/>
  </w:num>
  <w:num w:numId="28" w16cid:durableId="542208846">
    <w:abstractNumId w:val="22"/>
  </w:num>
  <w:num w:numId="29" w16cid:durableId="972979203">
    <w:abstractNumId w:val="33"/>
  </w:num>
  <w:num w:numId="30" w16cid:durableId="1424035167">
    <w:abstractNumId w:val="20"/>
  </w:num>
  <w:num w:numId="31" w16cid:durableId="417752212">
    <w:abstractNumId w:val="1"/>
  </w:num>
  <w:num w:numId="32" w16cid:durableId="257911158">
    <w:abstractNumId w:val="8"/>
  </w:num>
  <w:num w:numId="33" w16cid:durableId="1215242370">
    <w:abstractNumId w:val="16"/>
  </w:num>
  <w:num w:numId="34" w16cid:durableId="1933466525">
    <w:abstractNumId w:val="24"/>
  </w:num>
  <w:num w:numId="35" w16cid:durableId="919024477">
    <w:abstractNumId w:val="23"/>
  </w:num>
  <w:num w:numId="36" w16cid:durableId="538908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315E6"/>
    <w:rsid w:val="00033E4B"/>
    <w:rsid w:val="00052F4A"/>
    <w:rsid w:val="000578F8"/>
    <w:rsid w:val="00074F0C"/>
    <w:rsid w:val="00096644"/>
    <w:rsid w:val="000A7F52"/>
    <w:rsid w:val="000B5157"/>
    <w:rsid w:val="000C59F9"/>
    <w:rsid w:val="000D059B"/>
    <w:rsid w:val="000D19F7"/>
    <w:rsid w:val="000F5AF7"/>
    <w:rsid w:val="001103CD"/>
    <w:rsid w:val="00116007"/>
    <w:rsid w:val="0011751E"/>
    <w:rsid w:val="00123C9C"/>
    <w:rsid w:val="00154434"/>
    <w:rsid w:val="001677F5"/>
    <w:rsid w:val="00182080"/>
    <w:rsid w:val="0018430B"/>
    <w:rsid w:val="00194B24"/>
    <w:rsid w:val="001952DF"/>
    <w:rsid w:val="001E6EF9"/>
    <w:rsid w:val="001E7614"/>
    <w:rsid w:val="0020561D"/>
    <w:rsid w:val="0020745A"/>
    <w:rsid w:val="002270C6"/>
    <w:rsid w:val="00233F3A"/>
    <w:rsid w:val="0024372C"/>
    <w:rsid w:val="00261890"/>
    <w:rsid w:val="00266930"/>
    <w:rsid w:val="00270A2B"/>
    <w:rsid w:val="00276D8C"/>
    <w:rsid w:val="002803E5"/>
    <w:rsid w:val="00280DE7"/>
    <w:rsid w:val="002C229F"/>
    <w:rsid w:val="002C22E8"/>
    <w:rsid w:val="002F0EE1"/>
    <w:rsid w:val="002F2374"/>
    <w:rsid w:val="00300B45"/>
    <w:rsid w:val="00314758"/>
    <w:rsid w:val="003467DD"/>
    <w:rsid w:val="003600EC"/>
    <w:rsid w:val="00370E70"/>
    <w:rsid w:val="003835C2"/>
    <w:rsid w:val="00386415"/>
    <w:rsid w:val="003B491A"/>
    <w:rsid w:val="003D4DAA"/>
    <w:rsid w:val="003D4F73"/>
    <w:rsid w:val="003D78C6"/>
    <w:rsid w:val="004057C6"/>
    <w:rsid w:val="004267FA"/>
    <w:rsid w:val="0042782E"/>
    <w:rsid w:val="004456C1"/>
    <w:rsid w:val="00470828"/>
    <w:rsid w:val="0047094A"/>
    <w:rsid w:val="0048672A"/>
    <w:rsid w:val="004A532D"/>
    <w:rsid w:val="004A7549"/>
    <w:rsid w:val="004B1957"/>
    <w:rsid w:val="004C76ED"/>
    <w:rsid w:val="004E0D76"/>
    <w:rsid w:val="004E4190"/>
    <w:rsid w:val="004E6454"/>
    <w:rsid w:val="004E6573"/>
    <w:rsid w:val="00522E28"/>
    <w:rsid w:val="0053476C"/>
    <w:rsid w:val="005748B8"/>
    <w:rsid w:val="00596F75"/>
    <w:rsid w:val="005A77DB"/>
    <w:rsid w:val="005B593B"/>
    <w:rsid w:val="005C0DCB"/>
    <w:rsid w:val="005E02D8"/>
    <w:rsid w:val="00600A23"/>
    <w:rsid w:val="00603840"/>
    <w:rsid w:val="00610A65"/>
    <w:rsid w:val="00662289"/>
    <w:rsid w:val="00673BCA"/>
    <w:rsid w:val="006776DB"/>
    <w:rsid w:val="006F363B"/>
    <w:rsid w:val="006F5281"/>
    <w:rsid w:val="006F7FD9"/>
    <w:rsid w:val="007471C0"/>
    <w:rsid w:val="0075393D"/>
    <w:rsid w:val="00794C3F"/>
    <w:rsid w:val="00796FA7"/>
    <w:rsid w:val="00802F46"/>
    <w:rsid w:val="0080429D"/>
    <w:rsid w:val="00844CEA"/>
    <w:rsid w:val="00866C74"/>
    <w:rsid w:val="008760FC"/>
    <w:rsid w:val="00887CFB"/>
    <w:rsid w:val="008920BF"/>
    <w:rsid w:val="00892C59"/>
    <w:rsid w:val="008A4461"/>
    <w:rsid w:val="008E53FC"/>
    <w:rsid w:val="00906223"/>
    <w:rsid w:val="00926062"/>
    <w:rsid w:val="00942E40"/>
    <w:rsid w:val="009472FE"/>
    <w:rsid w:val="009527D6"/>
    <w:rsid w:val="00956FDE"/>
    <w:rsid w:val="00961261"/>
    <w:rsid w:val="00970208"/>
    <w:rsid w:val="009D4578"/>
    <w:rsid w:val="00A042B3"/>
    <w:rsid w:val="00A1125B"/>
    <w:rsid w:val="00A52D19"/>
    <w:rsid w:val="00A866E0"/>
    <w:rsid w:val="00AB4EDD"/>
    <w:rsid w:val="00AE75A3"/>
    <w:rsid w:val="00B169BC"/>
    <w:rsid w:val="00B35DC9"/>
    <w:rsid w:val="00B47460"/>
    <w:rsid w:val="00B70AB5"/>
    <w:rsid w:val="00B82094"/>
    <w:rsid w:val="00BA3048"/>
    <w:rsid w:val="00BB1DAF"/>
    <w:rsid w:val="00BD2C4D"/>
    <w:rsid w:val="00BF320C"/>
    <w:rsid w:val="00C17F9A"/>
    <w:rsid w:val="00C31DFD"/>
    <w:rsid w:val="00C323B6"/>
    <w:rsid w:val="00C32CAC"/>
    <w:rsid w:val="00C347F9"/>
    <w:rsid w:val="00C41CAF"/>
    <w:rsid w:val="00C460CF"/>
    <w:rsid w:val="00C561D9"/>
    <w:rsid w:val="00C774E4"/>
    <w:rsid w:val="00C8175E"/>
    <w:rsid w:val="00C954C7"/>
    <w:rsid w:val="00CA14D6"/>
    <w:rsid w:val="00CB356A"/>
    <w:rsid w:val="00CF0E07"/>
    <w:rsid w:val="00CF32FC"/>
    <w:rsid w:val="00D0343F"/>
    <w:rsid w:val="00D06076"/>
    <w:rsid w:val="00D37E1E"/>
    <w:rsid w:val="00D42470"/>
    <w:rsid w:val="00D47D5D"/>
    <w:rsid w:val="00D8344B"/>
    <w:rsid w:val="00D85C7C"/>
    <w:rsid w:val="00D9092E"/>
    <w:rsid w:val="00D90ED8"/>
    <w:rsid w:val="00D9616A"/>
    <w:rsid w:val="00DB3584"/>
    <w:rsid w:val="00DB3B37"/>
    <w:rsid w:val="00DB5DD8"/>
    <w:rsid w:val="00DD5B75"/>
    <w:rsid w:val="00DE0569"/>
    <w:rsid w:val="00DE1CC4"/>
    <w:rsid w:val="00DF0E9B"/>
    <w:rsid w:val="00DF2071"/>
    <w:rsid w:val="00E16D77"/>
    <w:rsid w:val="00E562E3"/>
    <w:rsid w:val="00E63E00"/>
    <w:rsid w:val="00E85F93"/>
    <w:rsid w:val="00ED4372"/>
    <w:rsid w:val="00ED54FC"/>
    <w:rsid w:val="00EE624F"/>
    <w:rsid w:val="00EE7DAA"/>
    <w:rsid w:val="00EF3AC8"/>
    <w:rsid w:val="00F43BC1"/>
    <w:rsid w:val="00F45F92"/>
    <w:rsid w:val="00F51E48"/>
    <w:rsid w:val="00F56D7C"/>
    <w:rsid w:val="00F65861"/>
    <w:rsid w:val="00F94153"/>
    <w:rsid w:val="00FB0723"/>
    <w:rsid w:val="00FC07DC"/>
    <w:rsid w:val="00FD41B4"/>
    <w:rsid w:val="00FE6DBA"/>
    <w:rsid w:val="00FF54A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99689"/>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table" w:customStyle="1" w:styleId="TableGrid">
    <w:name w:val="TableGrid"/>
    <w:rsid w:val="00E16D7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CF0E0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52A23A0ABA77A4E8E7DD0AB75CF212D" ma:contentTypeVersion="18" ma:contentTypeDescription="Crear nuevo documento." ma:contentTypeScope="" ma:versionID="642426ef1a6a6e58fc13020010a43508">
  <xsd:schema xmlns:xsd="http://www.w3.org/2001/XMLSchema" xmlns:xs="http://www.w3.org/2001/XMLSchema" xmlns:p="http://schemas.microsoft.com/office/2006/metadata/properties" xmlns:ns2="9461b49a-f23f-4790-99e5-0977e69f6e20" xmlns:ns3="f3d25659-1881-4b80-9cef-5ecb6d27311f" targetNamespace="http://schemas.microsoft.com/office/2006/metadata/properties" ma:root="true" ma:fieldsID="1a96f1a8d2c60f9655859f074c8345ba" ns2:_="" ns3:_="">
    <xsd:import namespace="9461b49a-f23f-4790-99e5-0977e69f6e20"/>
    <xsd:import namespace="f3d25659-1881-4b80-9cef-5ecb6d27311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61b49a-f23f-4790-99e5-0977e69f6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d25659-1881-4b80-9cef-5ecb6d27311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89983a9f-339b-4cfd-8eeb-d2d28afa6133}" ma:internalName="TaxCatchAll" ma:showField="CatchAllData" ma:web="f3d25659-1881-4b80-9cef-5ecb6d2731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61b49a-f23f-4790-99e5-0977e69f6e20">
      <Terms xmlns="http://schemas.microsoft.com/office/infopath/2007/PartnerControls"/>
    </lcf76f155ced4ddcb4097134ff3c332f>
    <TaxCatchAll xmlns="f3d25659-1881-4b80-9cef-5ecb6d27311f" xsi:nil="true"/>
  </documentManagement>
</p:properties>
</file>

<file path=customXml/itemProps1.xml><?xml version="1.0" encoding="utf-8"?>
<ds:datastoreItem xmlns:ds="http://schemas.openxmlformats.org/officeDocument/2006/customXml" ds:itemID="{FD42C84C-CB08-407A-8ECB-4B3E45B32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61b49a-f23f-4790-99e5-0977e69f6e20"/>
    <ds:schemaRef ds:uri="f3d25659-1881-4b80-9cef-5ecb6d273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8B78713C-BEFB-465B-8E31-F960E01CAB68}">
  <ds:schemaRefs>
    <ds:schemaRef ds:uri="http://schemas.openxmlformats.org/officeDocument/2006/bibliography"/>
  </ds:schemaRefs>
</ds:datastoreItem>
</file>

<file path=customXml/itemProps4.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9461b49a-f23f-4790-99e5-0977e69f6e20"/>
    <ds:schemaRef ds:uri="f3d25659-1881-4b80-9cef-5ecb6d27311f"/>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7812</Words>
  <Characters>42967</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Isabel Cristina Cruz Moya</cp:lastModifiedBy>
  <cp:revision>2</cp:revision>
  <cp:lastPrinted>2014-03-05T20:32:00Z</cp:lastPrinted>
  <dcterms:created xsi:type="dcterms:W3CDTF">2026-09-29T03:23:00Z</dcterms:created>
  <dcterms:modified xsi:type="dcterms:W3CDTF">2026-09-29T03:23:00Z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0x010100452A23A0ABA77A4E8E7DD0AB75CF212D</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2022-02-24T05:15:46Z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a0780c39-e5a0-4a66-8ca9-f9254cf6a9eb</vt:lpwstr>
  </property>
  <property fmtid="{D5CDD505-2E9C-101B-9397-08002B2CF9AE}" pid="14" name="MSIP_Label_6d4a1d0b-1085-4621-a04c-793d50865184_ContentBits">
    <vt:lpwstr>0</vt:lpwstr>
  </property>
</Properties>
</file>