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5160"/>
        <w:gridCol w:w="2000"/>
      </w:tblGrid>
      <w:tr>
        <w:trPr>
          <w:cantSplit/>
        </w:trPr>
        <w:tc>
          <w:tcPr>
            <w:tcW w:type="dxa" w:w="2200"/>
            <w:vMerge w:val="restart"/>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MUNICIPIO DE</w:t>
            </w:r>
          </w:p>
          <w:p>
            <w:pPr>
              <w:keepNext/>
              <w:spacing w:after="0" w:before="0"/>
              <w:jc w:val="center"/>
            </w:pPr>
            <w:r>
              <w:rPr>
                <w:rFonts w:ascii="Arial" w:cs="Arial" w:eastAsia="Arial" w:hAnsi="Arial"/>
                <w:b/>
                <w:bCs/>
                <w:sz w:val="18"/>
                <w:szCs w:val="18"/>
              </w:rPr>
              <w:t xml:space="preserve">CANDELARIA</w:t>
            </w:r>
          </w:p>
          <w:p>
            <w:pPr>
              <w:keepNext/>
              <w:spacing w:after="0" w:before="0"/>
              <w:jc w:val="center"/>
            </w:pPr>
            <w:r>
              <w:rPr>
                <w:rFonts w:ascii="Arial" w:cs="Arial" w:eastAsia="Arial" w:hAnsi="Arial"/>
                <w:b/>
                <w:bCs/>
                <w:sz w:val="18"/>
                <w:szCs w:val="18"/>
              </w:rPr>
              <w:t xml:space="preserve">Valle del Cauca</w:t>
            </w: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PROCESO DE SELECCIÓN ABREVIADA DE MENOR CUANTÍA</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6"/>
                <w:szCs w:val="16"/>
              </w:rPr>
              <w:t xml:space="preserve">Proceso No.</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FORMATO No. 20</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6"/>
                <w:szCs w:val="16"/>
              </w:rPr>
              <w:t xml:space="preserve">MDC-DADI-SAMC-007-2026</w:t>
            </w:r>
          </w:p>
        </w:tc>
      </w:tr>
      <w:tr>
        <w:trPr>
          <w:cantSplit/>
        </w:trPr>
        <w:tc>
          <w:tcPr>
            <w:vMerge w:val="continue"/>
            <w:tcBorders>
              <w:top w:val="single" w:color="000000" w:sz="4"/>
              <w:left w:val="single" w:color="000000" w:sz="4"/>
              <w:bottom w:val="single" w:color="000000" w:sz="4"/>
              <w:right w:val="single" w:color="000000" w:sz="4"/>
            </w:tcBorders>
          </w:tcPr>
          <w:p/>
        </w:tc>
        <w:tc>
          <w:tcPr>
            <w:tcW w:type="dxa" w:w="51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DESCRIPCIÓN DE LA HERRAMIENTA TECNOLÓGICA PARA EL SEGUIMIENTO DEL MANTENIMIENTO</w:t>
            </w:r>
          </w:p>
        </w:tc>
        <w:tc>
          <w:tcPr>
            <w:tcW w:type="dxa" w:w="20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6"/>
                <w:szCs w:val="16"/>
              </w:rPr>
              <w:t xml:space="preserve">Dependencia: DADI</w:t>
            </w:r>
          </w:p>
        </w:tc>
      </w:tr>
    </w:tbl>
    <w:p>
      <w:pPr>
        <w:spacing w:after="160"/>
      </w:pPr>
    </w:p>
    <w:p>
      <w:pPr>
        <w:spacing w:after="200" w:before="0" w:line="264"/>
        <w:jc w:val="both"/>
      </w:pPr>
      <w:r>
        <w:rPr>
          <w:rFonts w:ascii="Arial" w:cs="Arial" w:eastAsia="Arial" w:hAnsi="Arial"/>
          <w:sz w:val="20"/>
          <w:szCs w:val="20"/>
        </w:rPr>
        <w:t xml:space="preserve">Ciudad y fecha: ______________________________</w:t>
      </w:r>
    </w:p>
    <w:p>
      <w:pPr>
        <w:spacing w:after="0" w:before="0" w:line="264"/>
        <w:jc w:val="both"/>
      </w:pPr>
      <w:r>
        <w:rPr>
          <w:rFonts w:ascii="Arial" w:cs="Arial" w:eastAsia="Arial" w:hAnsi="Arial"/>
          <w:sz w:val="20"/>
          <w:szCs w:val="20"/>
        </w:rPr>
        <w:t xml:space="preserve">Señores</w:t>
      </w:r>
    </w:p>
    <w:p>
      <w:pPr>
        <w:spacing w:after="0" w:before="0" w:line="264"/>
        <w:jc w:val="both"/>
      </w:pPr>
      <w:r>
        <w:rPr>
          <w:rFonts w:ascii="Arial" w:cs="Arial" w:eastAsia="Arial" w:hAnsi="Arial"/>
          <w:b/>
          <w:bCs/>
          <w:sz w:val="20"/>
          <w:szCs w:val="20"/>
        </w:rPr>
        <w:t xml:space="preserve">MUNICIPIO DE CANDELARIA</w:t>
      </w:r>
    </w:p>
    <w:p>
      <w:pPr>
        <w:spacing w:after="0" w:before="0" w:line="264"/>
        <w:jc w:val="both"/>
      </w:pPr>
      <w:r>
        <w:rPr>
          <w:rFonts w:ascii="Arial" w:cs="Arial" w:eastAsia="Arial" w:hAnsi="Arial"/>
          <w:sz w:val="20"/>
          <w:szCs w:val="20"/>
        </w:rPr>
        <w:t xml:space="preserve">Departamento Administrativo de Desarrollo Institucional – DADI</w:t>
      </w:r>
    </w:p>
    <w:p>
      <w:pPr>
        <w:spacing w:after="200" w:before="0" w:line="264"/>
        <w:jc w:val="both"/>
      </w:pPr>
      <w:r>
        <w:rPr>
          <w:rFonts w:ascii="Arial" w:cs="Arial" w:eastAsia="Arial" w:hAnsi="Arial"/>
          <w:sz w:val="20"/>
          <w:szCs w:val="20"/>
        </w:rPr>
        <w:t xml:space="preserve">Candelaria, Valle del Cauca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700"/>
        <w:gridCol w:w="7660"/>
      </w:tblGrid>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Referencia:</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Proceso de Selección Abreviada de Menor Cuantía No. MDC-DADI-SAMC-007-2026</w:t>
            </w:r>
          </w:p>
        </w:tc>
      </w:tr>
      <w:tr>
        <w:trPr>
          <w:cantSplit/>
        </w:trPr>
        <w:tc>
          <w:tcPr>
            <w:tcW w:type="dxa" w:w="17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Objeto:</w:t>
            </w:r>
          </w:p>
        </w:tc>
        <w:tc>
          <w:tcPr>
            <w:tcW w:type="dxa" w:w="76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SUMINISTRO DE REPUESTOS Y SERVICIO DE MANTENIMIENTO PREVENTIVO Y CORRECTIVO DEL PARQUE AUTOMOTOR DE LA ADMINISTRACIÓN MUNICIPAL DE CANDELARIA VALLE.</w:t>
            </w:r>
          </w:p>
        </w:tc>
      </w:tr>
    </w:tbl>
    <w:p>
      <w:pPr>
        <w:spacing w:after="160"/>
      </w:pPr>
    </w:p>
    <w:p>
      <w:pPr>
        <w:spacing w:after="120" w:before="0" w:line="264"/>
        <w:jc w:val="both"/>
      </w:pPr>
      <w:r>
        <w:rPr>
          <w:rFonts w:ascii="Arial" w:cs="Arial" w:eastAsia="Arial" w:hAnsi="Arial"/>
          <w:sz w:val="20"/>
          <w:szCs w:val="20"/>
        </w:rPr>
        <w:t xml:space="preserve">El suscrito ______________________________________, identificado con cédula de ciudadanía No. _______________ expedida en _______________, obrando en nombre propio ☐ / en calidad de representante legal de ______________________________________ ☐ / como representante del consorcio o unión temporal ______________________________________ ☐, con NIT No. _______________, en adelante </w:t>
      </w:r>
      <w:r>
        <w:rPr>
          <w:rFonts w:ascii="Arial" w:cs="Arial" w:eastAsia="Arial" w:hAnsi="Arial"/>
          <w:b/>
          <w:bCs/>
          <w:sz w:val="20"/>
          <w:szCs w:val="20"/>
        </w:rPr>
        <w:t xml:space="preserve">EL PROPONENTE</w:t>
      </w:r>
      <w:r>
        <w:rPr>
          <w:rFonts w:ascii="Arial" w:cs="Arial" w:eastAsia="Arial" w:hAnsi="Arial"/>
          <w:sz w:val="20"/>
          <w:szCs w:val="20"/>
        </w:rPr>
        <w:t xml:space="preserve">, declaro bajo la gravedad de juramento, que se entiende prestado con la suscripción del presente documento, que el proponente cuenta, a la fecha de presentación de la oferta, con el programa, aplicación, plataforma o herramienta tecnológica que se describe a continuación, la cual estará disponible durante toda la ejecución del contrato en caso de resultar adjudicatario:</w:t>
      </w:r>
    </w:p>
    <w:p>
      <w:pPr>
        <w:keepNext/>
        <w:spacing w:after="100" w:before="200"/>
      </w:pPr>
      <w:r>
        <w:rPr>
          <w:rFonts w:ascii="Arial" w:cs="Arial" w:eastAsia="Arial" w:hAnsi="Arial"/>
          <w:b/>
          <w:bCs/>
          <w:sz w:val="20"/>
          <w:szCs w:val="20"/>
        </w:rPr>
        <w:t xml:space="preserve">1. IDENTIFICACIÓN DE LA HERRAMIENTA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cantSplit/>
        </w:trPr>
        <w:tc>
          <w:tcPr>
            <w:tcW w:type="dxa" w:w="4680"/>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Nombre del programa, aplicación o plataforma</w:t>
            </w:r>
          </w:p>
        </w:tc>
        <w:tc>
          <w:tcPr>
            <w:tcW w:type="dxa" w:w="468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4680"/>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Fabricante, desarrollador o proveedor</w:t>
            </w:r>
          </w:p>
        </w:tc>
        <w:tc>
          <w:tcPr>
            <w:tcW w:type="dxa" w:w="468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4680"/>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Versión</w:t>
            </w:r>
          </w:p>
        </w:tc>
        <w:tc>
          <w:tcPr>
            <w:tcW w:type="dxa" w:w="468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4680"/>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Modalidad</w:t>
            </w:r>
          </w:p>
        </w:tc>
        <w:tc>
          <w:tcPr>
            <w:tcW w:type="dxa" w:w="468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Instalada en equipos propios ☐</w:t>
            </w:r>
          </w:p>
          <w:p>
            <w:pPr>
              <w:keepNext/>
              <w:spacing w:after="0" w:before="0"/>
              <w:jc w:val="left"/>
            </w:pPr>
            <w:r>
              <w:rPr>
                <w:rFonts w:ascii="Arial" w:cs="Arial" w:eastAsia="Arial" w:hAnsi="Arial"/>
                <w:sz w:val="18"/>
                <w:szCs w:val="18"/>
              </w:rPr>
              <w:t xml:space="preserve">En la nube o web ☐</w:t>
            </w:r>
          </w:p>
          <w:p>
            <w:pPr>
              <w:keepNext/>
              <w:spacing w:after="0" w:before="0"/>
              <w:jc w:val="left"/>
            </w:pPr>
            <w:r>
              <w:rPr>
                <w:rFonts w:ascii="Arial" w:cs="Arial" w:eastAsia="Arial" w:hAnsi="Arial"/>
                <w:sz w:val="18"/>
                <w:szCs w:val="18"/>
              </w:rPr>
              <w:t xml:space="preserve">Aplicación móvil ☐</w:t>
            </w:r>
          </w:p>
          <w:p>
            <w:pPr>
              <w:keepNext/>
              <w:spacing w:after="0" w:before="0"/>
              <w:jc w:val="left"/>
            </w:pPr>
            <w:r>
              <w:rPr>
                <w:rFonts w:ascii="Arial" w:cs="Arial" w:eastAsia="Arial" w:hAnsi="Arial"/>
                <w:sz w:val="18"/>
                <w:szCs w:val="18"/>
              </w:rPr>
              <w:t xml:space="preserve">Otra: ____________ ☐</w:t>
            </w:r>
          </w:p>
        </w:tc>
      </w:tr>
      <w:tr>
        <w:trPr>
          <w:cantSplit/>
        </w:trPr>
        <w:tc>
          <w:tcPr>
            <w:tcW w:type="dxa" w:w="4680"/>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Título que habilita el uso</w:t>
            </w:r>
          </w:p>
        </w:tc>
        <w:tc>
          <w:tcPr>
            <w:tcW w:type="dxa" w:w="468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Propiedad (desarrollo propio) ☐</w:t>
            </w:r>
          </w:p>
          <w:p>
            <w:pPr>
              <w:keepNext/>
              <w:spacing w:after="0" w:before="0"/>
              <w:jc w:val="left"/>
            </w:pPr>
            <w:r>
              <w:rPr>
                <w:rFonts w:ascii="Arial" w:cs="Arial" w:eastAsia="Arial" w:hAnsi="Arial"/>
                <w:sz w:val="18"/>
                <w:szCs w:val="18"/>
              </w:rPr>
              <w:t xml:space="preserve">Licencia de uso ☐</w:t>
            </w:r>
          </w:p>
          <w:p>
            <w:pPr>
              <w:keepNext/>
              <w:spacing w:after="0" w:before="0"/>
              <w:jc w:val="left"/>
            </w:pPr>
            <w:r>
              <w:rPr>
                <w:rFonts w:ascii="Arial" w:cs="Arial" w:eastAsia="Arial" w:hAnsi="Arial"/>
                <w:sz w:val="18"/>
                <w:szCs w:val="18"/>
              </w:rPr>
              <w:t xml:space="preserve">Suscripción ☐</w:t>
            </w:r>
          </w:p>
          <w:p>
            <w:pPr>
              <w:keepNext/>
              <w:spacing w:after="0" w:before="0"/>
              <w:jc w:val="left"/>
            </w:pPr>
            <w:r>
              <w:rPr>
                <w:rFonts w:ascii="Arial" w:cs="Arial" w:eastAsia="Arial" w:hAnsi="Arial"/>
                <w:sz w:val="18"/>
                <w:szCs w:val="18"/>
              </w:rPr>
              <w:t xml:space="preserve">Autorización del titular ☐</w:t>
            </w:r>
          </w:p>
          <w:p>
            <w:pPr>
              <w:keepNext/>
              <w:spacing w:after="0" w:before="0"/>
              <w:jc w:val="left"/>
            </w:pPr>
            <w:r>
              <w:rPr>
                <w:rFonts w:ascii="Arial" w:cs="Arial" w:eastAsia="Arial" w:hAnsi="Arial"/>
                <w:sz w:val="18"/>
                <w:szCs w:val="18"/>
              </w:rPr>
              <w:t xml:space="preserve">Otro título legítimo: ____________ ☐</w:t>
            </w:r>
          </w:p>
        </w:tc>
      </w:tr>
      <w:tr>
        <w:trPr>
          <w:cantSplit/>
        </w:trPr>
        <w:tc>
          <w:tcPr>
            <w:tcW w:type="dxa" w:w="4680"/>
            <w:tcBorders>
              <w:top w:val="single" w:color="000000" w:sz="4"/>
              <w:left w:val="single" w:color="000000" w:sz="4"/>
              <w:bottom w:val="single" w:color="000000" w:sz="4"/>
              <w:right w:val="single" w:color="000000" w:sz="4"/>
            </w:tcBorders>
            <w:shd w:fill="F2F2F2" w:color="auto" w:val="clear"/>
            <w:tcMar>
              <w:top w:type="dxa" w:w="60"/>
              <w:left w:type="dxa" w:w="90"/>
              <w:bottom w:type="dxa" w:w="60"/>
              <w:right w:type="dxa" w:w="90"/>
            </w:tcMar>
            <w:vAlign w:val="center"/>
          </w:tcPr>
          <w:p>
            <w:pPr>
              <w:keepNext/>
              <w:spacing w:after="0" w:before="0"/>
              <w:jc w:val="left"/>
            </w:pPr>
            <w:r>
              <w:rPr>
                <w:rFonts w:ascii="Arial" w:cs="Arial" w:eastAsia="Arial" w:hAnsi="Arial"/>
                <w:b/>
                <w:bCs/>
                <w:sz w:val="18"/>
                <w:szCs w:val="18"/>
              </w:rPr>
              <w:t xml:space="preserve">Vigencia del derecho de uso (desde – hasta)</w:t>
            </w:r>
          </w:p>
        </w:tc>
        <w:tc>
          <w:tcPr>
            <w:tcW w:type="dxa" w:w="468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bl>
    <w:p>
      <w:pPr>
        <w:keepNext/>
        <w:spacing w:after="100" w:before="200"/>
      </w:pPr>
      <w:r>
        <w:rPr>
          <w:rFonts w:ascii="Arial" w:cs="Arial" w:eastAsia="Arial" w:hAnsi="Arial"/>
          <w:b/>
          <w:bCs/>
          <w:sz w:val="20"/>
          <w:szCs w:val="20"/>
        </w:rPr>
        <w:t xml:space="preserve">2. FUNCIONALIDADES MÍNIMAS</w:t>
      </w:r>
    </w:p>
    <w:p>
      <w:pPr>
        <w:keepNext/>
        <w:spacing w:after="120" w:before="0" w:line="264"/>
        <w:jc w:val="both"/>
      </w:pPr>
      <w:r>
        <w:rPr>
          <w:rFonts w:ascii="Arial" w:cs="Arial" w:eastAsia="Arial" w:hAnsi="Arial"/>
          <w:sz w:val="20"/>
          <w:szCs w:val="20"/>
        </w:rPr>
        <w:t xml:space="preserve">La herramienta permite registrar, administrar y hacer seguimiento al mantenimiento de cada vehículo, con las siguientes funcionalidades (marque con X):</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0"/>
        <w:gridCol w:w="6560"/>
        <w:gridCol w:w="1100"/>
        <w:gridCol w:w="1100"/>
      </w:tblGrid>
      <w:tr>
        <w:trPr>
          <w:cantSplit/>
        </w:trPr>
        <w:tc>
          <w:tcPr>
            <w:tcW w:type="dxa" w:w="6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No.</w:t>
            </w:r>
          </w:p>
        </w:tc>
        <w:tc>
          <w:tcPr>
            <w:tcW w:type="dxa" w:w="656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Funcionalidad</w:t>
            </w:r>
          </w:p>
        </w:tc>
        <w:tc>
          <w:tcPr>
            <w:tcW w:type="dxa" w:w="11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SÍ</w:t>
            </w:r>
          </w:p>
        </w:tc>
        <w:tc>
          <w:tcPr>
            <w:tcW w:type="dxa" w:w="1100"/>
            <w:tcBorders>
              <w:top w:val="single" w:color="000000" w:sz="4"/>
              <w:left w:val="single" w:color="000000" w:sz="4"/>
              <w:bottom w:val="single" w:color="000000" w:sz="4"/>
              <w:right w:val="single" w:color="000000" w:sz="4"/>
            </w:tcBorders>
            <w:shd w:fill="D9D9D9" w:color="auto" w:val="clear"/>
            <w:tcMar>
              <w:top w:type="dxa" w:w="60"/>
              <w:left w:type="dxa" w:w="90"/>
              <w:bottom w:type="dxa" w:w="60"/>
              <w:right w:type="dxa" w:w="90"/>
            </w:tcMar>
            <w:vAlign w:val="center"/>
          </w:tcPr>
          <w:p>
            <w:pPr>
              <w:keepNext/>
              <w:spacing w:after="0" w:before="0"/>
              <w:jc w:val="center"/>
            </w:pPr>
            <w:r>
              <w:rPr>
                <w:rFonts w:ascii="Arial" w:cs="Arial" w:eastAsia="Arial" w:hAnsi="Arial"/>
                <w:b/>
                <w:bCs/>
                <w:sz w:val="18"/>
                <w:szCs w:val="18"/>
              </w:rPr>
              <w:t xml:space="preserve">NO</w:t>
            </w: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Identificación del vehículo (placa, clase, marca, línea, modelo y dependencia)</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2</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Registro del estado inicial del vehículo al ingreso al taller</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3</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Registro del diagnóstico</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4</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Registro fotográfico</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5</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Registro de cotizaciones</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6</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Repuestos y servicios recomendados</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7</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Registro de las autorizaciones del supervisor</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8</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Registro de las reparaciones efectuadas</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9</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Registro de novedades</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10</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Trazabilidad del servicio por vehículo (hoja de vida)</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r>
        <w:trPr>
          <w:cantSplit/>
        </w:trPr>
        <w:tc>
          <w:tcPr>
            <w:tcW w:type="dxa" w:w="6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center"/>
            </w:pPr>
            <w:r>
              <w:rPr>
                <w:rFonts w:ascii="Arial" w:cs="Arial" w:eastAsia="Arial" w:hAnsi="Arial"/>
                <w:sz w:val="18"/>
                <w:szCs w:val="18"/>
              </w:rPr>
              <w:t xml:space="preserve">11</w:t>
            </w:r>
          </w:p>
        </w:tc>
        <w:tc>
          <w:tcPr>
            <w:tcW w:type="dxa" w:w="656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r>
              <w:rPr>
                <w:rFonts w:ascii="Arial" w:cs="Arial" w:eastAsia="Arial" w:hAnsi="Arial"/>
                <w:sz w:val="18"/>
                <w:szCs w:val="18"/>
              </w:rPr>
              <w:t xml:space="preserve">Seguimiento a la ejecución presupuestal del contrato</w:t>
            </w: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c>
          <w:tcPr>
            <w:tcW w:type="dxa" w:w="1100"/>
            <w:tcBorders>
              <w:top w:val="single" w:color="000000" w:sz="4"/>
              <w:left w:val="single" w:color="000000" w:sz="4"/>
              <w:bottom w:val="single" w:color="000000" w:sz="4"/>
              <w:right w:val="single" w:color="000000" w:sz="4"/>
            </w:tcBorders>
            <w:tcMar>
              <w:top w:type="dxa" w:w="60"/>
              <w:left w:type="dxa" w:w="90"/>
              <w:bottom w:type="dxa" w:w="60"/>
              <w:right w:type="dxa" w:w="90"/>
            </w:tcMar>
            <w:vAlign w:val="center"/>
          </w:tcPr>
          <w:p>
            <w:pPr>
              <w:keepNext/>
              <w:spacing w:after="0" w:before="0"/>
              <w:jc w:val="left"/>
            </w:pPr>
          </w:p>
        </w:tc>
      </w:tr>
    </w:tbl>
    <w:p>
      <w:pPr>
        <w:keepNext/>
        <w:spacing w:after="100" w:before="200"/>
      </w:pPr>
      <w:r>
        <w:rPr>
          <w:rFonts w:ascii="Arial" w:cs="Arial" w:eastAsia="Arial" w:hAnsi="Arial"/>
          <w:b/>
          <w:bCs/>
          <w:sz w:val="20"/>
          <w:szCs w:val="20"/>
        </w:rPr>
        <w:t xml:space="preserve">3. COMPROMISOS</w:t>
      </w:r>
    </w:p>
    <w:p>
      <w:pPr>
        <w:pStyle w:val="ListParagraph"/>
        <w:numPr>
          <w:ilvl w:val="0"/>
          <w:numId w:val="2"/>
        </w:numPr>
        <w:spacing w:after="80" w:line="264"/>
        <w:jc w:val="both"/>
      </w:pPr>
      <w:r>
        <w:rPr>
          <w:rFonts w:ascii="Arial" w:cs="Arial" w:eastAsia="Arial" w:hAnsi="Arial"/>
          <w:sz w:val="20"/>
          <w:szCs w:val="20"/>
        </w:rPr>
        <w:t xml:space="preserve">Mantener vigente el derecho de uso de la herramienta y garantizar su disponibilidad durante todo el plazo de ejecución del contrato.</w:t>
      </w:r>
    </w:p>
    <w:p>
      <w:pPr>
        <w:pStyle w:val="ListParagraph"/>
        <w:numPr>
          <w:ilvl w:val="0"/>
          <w:numId w:val="2"/>
        </w:numPr>
        <w:spacing w:after="80" w:line="264"/>
        <w:jc w:val="both"/>
      </w:pPr>
      <w:r>
        <w:rPr>
          <w:rFonts w:ascii="Arial" w:cs="Arial" w:eastAsia="Arial" w:hAnsi="Arial"/>
          <w:sz w:val="20"/>
          <w:szCs w:val="20"/>
        </w:rPr>
        <w:t xml:space="preserve">Registrar en la herramienta la información de cada vehículo intervenido y emplearla como soporte de la hoja de vida de cada automotor y de los informes mensuales que se presenten al supervisor.</w:t>
      </w:r>
    </w:p>
    <w:p>
      <w:pPr>
        <w:pStyle w:val="ListParagraph"/>
        <w:numPr>
          <w:ilvl w:val="0"/>
          <w:numId w:val="2"/>
        </w:numPr>
        <w:spacing w:after="80" w:line="264"/>
        <w:jc w:val="both"/>
      </w:pPr>
      <w:r>
        <w:rPr>
          <w:rFonts w:ascii="Arial" w:cs="Arial" w:eastAsia="Arial" w:hAnsi="Arial"/>
          <w:sz w:val="20"/>
          <w:szCs w:val="20"/>
        </w:rPr>
        <w:t xml:space="preserve">Facilitar al supervisor la consulta de la información registrada sobre los vehículos de la Entidad, en el medio que se acuerde con él.</w:t>
      </w:r>
    </w:p>
    <w:p>
      <w:pPr>
        <w:pStyle w:val="ListParagraph"/>
        <w:numPr>
          <w:ilvl w:val="0"/>
          <w:numId w:val="2"/>
        </w:numPr>
        <w:spacing w:after="80" w:line="264"/>
        <w:jc w:val="both"/>
      </w:pPr>
      <w:r>
        <w:rPr>
          <w:rFonts w:ascii="Arial" w:cs="Arial" w:eastAsia="Arial" w:hAnsi="Arial"/>
          <w:sz w:val="20"/>
          <w:szCs w:val="20"/>
        </w:rPr>
        <w:t xml:space="preserve">Hacer una demostración del funcionamiento de la herramienta en la visita técnica, si la Entidad lo solicita.</w:t>
      </w:r>
    </w:p>
    <w:p>
      <w:pPr>
        <w:keepNext/>
        <w:spacing w:after="100" w:before="200"/>
      </w:pPr>
      <w:r>
        <w:rPr>
          <w:rFonts w:ascii="Arial" w:cs="Arial" w:eastAsia="Arial" w:hAnsi="Arial"/>
          <w:b/>
          <w:bCs/>
          <w:sz w:val="20"/>
          <w:szCs w:val="20"/>
        </w:rPr>
        <w:t xml:space="preserve">4. DOCUMENTOS QUE SE ANEXAN</w:t>
      </w:r>
    </w:p>
    <w:p>
      <w:pPr>
        <w:spacing w:after="120" w:before="0" w:line="264"/>
        <w:jc w:val="both"/>
      </w:pPr>
      <w:r>
        <w:rPr>
          <w:rFonts w:ascii="Arial" w:cs="Arial" w:eastAsia="Arial" w:hAnsi="Arial"/>
          <w:sz w:val="20"/>
          <w:szCs w:val="20"/>
        </w:rPr>
        <w:t xml:space="preserve">Documento que acredita el derecho de uso de la herramienta: certificado de registro o declaración de desarrollo propio, contrato de licencia, comprobante de suscripción vigente, factura de adquisición o autorización expedida por el titular. Folio(s): ________.</w:t>
      </w:r>
    </w:p>
    <w:p>
      <w:pPr>
        <w:spacing w:after="200"/>
      </w:pPr>
    </w:p>
    <w:p>
      <w:pPr>
        <w:spacing w:after="480" w:before="0" w:line="264"/>
        <w:jc w:val="both"/>
      </w:pPr>
      <w:r>
        <w:rPr>
          <w:rFonts w:ascii="Arial" w:cs="Arial" w:eastAsia="Arial" w:hAnsi="Arial"/>
          <w:sz w:val="20"/>
          <w:szCs w:val="20"/>
        </w:rPr>
        <w:t xml:space="preserve">Atentamente,</w:t>
      </w:r>
    </w:p>
    <w:p>
      <w:pPr>
        <w:spacing w:after="0" w:before="0" w:line="264"/>
        <w:jc w:val="both"/>
      </w:pPr>
      <w:r>
        <w:rPr>
          <w:rFonts w:ascii="Arial" w:cs="Arial" w:eastAsia="Arial" w:hAnsi="Arial"/>
          <w:sz w:val="20"/>
          <w:szCs w:val="20"/>
        </w:rPr>
        <w:t xml:space="preserve">_____________________________________________</w:t>
      </w:r>
    </w:p>
    <w:p>
      <w:pPr>
        <w:spacing w:after="0" w:before="0" w:line="264"/>
        <w:jc w:val="both"/>
      </w:pPr>
      <w:r>
        <w:rPr>
          <w:rFonts w:ascii="Arial" w:cs="Arial" w:eastAsia="Arial" w:hAnsi="Arial"/>
          <w:b/>
          <w:bCs/>
          <w:sz w:val="20"/>
          <w:szCs w:val="20"/>
        </w:rPr>
        <w:t xml:space="preserve">Firma del proponente o de su representante legal</w:t>
      </w:r>
    </w:p>
    <w:p>
      <w:pPr>
        <w:spacing w:after="0" w:before="0" w:line="264"/>
        <w:jc w:val="both"/>
      </w:pPr>
      <w:r>
        <w:rPr>
          <w:rFonts w:ascii="Arial" w:cs="Arial" w:eastAsia="Arial" w:hAnsi="Arial"/>
          <w:sz w:val="20"/>
          <w:szCs w:val="20"/>
        </w:rPr>
        <w:t xml:space="preserve">Nombre: ___________________________________________</w:t>
      </w:r>
    </w:p>
    <w:p>
      <w:pPr>
        <w:spacing w:after="0" w:before="0" w:line="264"/>
        <w:jc w:val="both"/>
      </w:pPr>
      <w:r>
        <w:rPr>
          <w:rFonts w:ascii="Arial" w:cs="Arial" w:eastAsia="Arial" w:hAnsi="Arial"/>
          <w:sz w:val="20"/>
          <w:szCs w:val="20"/>
        </w:rPr>
        <w:t xml:space="preserve">C.C. No. _______________ de _______________</w:t>
      </w:r>
    </w:p>
    <w:p>
      <w:pPr>
        <w:spacing w:after="0" w:before="0" w:line="264"/>
        <w:jc w:val="both"/>
      </w:pPr>
      <w:r>
        <w:rPr>
          <w:rFonts w:ascii="Arial" w:cs="Arial" w:eastAsia="Arial" w:hAnsi="Arial"/>
          <w:sz w:val="20"/>
          <w:szCs w:val="20"/>
        </w:rPr>
        <w:t xml:space="preserve">Proponente / razón social: ___________________________</w:t>
      </w:r>
    </w:p>
    <w:p>
      <w:pPr>
        <w:spacing w:after="0" w:before="0" w:line="264"/>
        <w:jc w:val="both"/>
      </w:pPr>
      <w:r>
        <w:rPr>
          <w:rFonts w:ascii="Arial" w:cs="Arial" w:eastAsia="Arial" w:hAnsi="Arial"/>
          <w:sz w:val="20"/>
          <w:szCs w:val="20"/>
        </w:rPr>
        <w:t xml:space="preserve">NIT: _______________</w:t>
      </w:r>
    </w:p>
    <w:p>
      <w:pPr>
        <w:spacing w:after="0" w:before="0" w:line="264"/>
        <w:jc w:val="both"/>
      </w:pPr>
      <w:r>
        <w:rPr>
          <w:rFonts w:ascii="Arial" w:cs="Arial" w:eastAsia="Arial" w:hAnsi="Arial"/>
          <w:sz w:val="20"/>
          <w:szCs w:val="20"/>
        </w:rPr>
        <w:t xml:space="preserve">Dirección: ___________________________  Teléfono: _______________</w:t>
      </w:r>
    </w:p>
    <w:p>
      <w:pPr>
        <w:spacing w:after="0" w:before="0" w:line="264"/>
        <w:jc w:val="both"/>
      </w:pPr>
      <w:r>
        <w:rPr>
          <w:rFonts w:ascii="Arial" w:cs="Arial" w:eastAsia="Arial" w:hAnsi="Arial"/>
          <w:sz w:val="20"/>
          <w:szCs w:val="20"/>
        </w:rPr>
        <w:t xml:space="preserve">Correo electrónico para notificaciones: ___________________________</w:t>
      </w:r>
    </w:p>
    <w:p>
      <w:pPr>
        <w:keepNext/>
        <w:spacing w:after="100" w:before="200"/>
      </w:pPr>
      <w:r>
        <w:rPr>
          <w:rFonts w:ascii="Arial" w:cs="Arial" w:eastAsia="Arial" w:hAnsi="Arial"/>
          <w:b/>
          <w:bCs/>
          <w:sz w:val="20"/>
          <w:szCs w:val="20"/>
        </w:rPr>
        <w:t xml:space="preserve">INSTRUCCIONES PARA EL DILIGENCIAMIENTO</w:t>
      </w:r>
    </w:p>
    <w:p>
      <w:pPr>
        <w:pStyle w:val="ListParagraph"/>
        <w:numPr>
          <w:ilvl w:val="0"/>
          <w:numId w:val="3"/>
        </w:numPr>
        <w:spacing w:after="80" w:line="264"/>
        <w:jc w:val="both"/>
      </w:pPr>
      <w:r>
        <w:rPr>
          <w:rFonts w:ascii="Arial" w:cs="Arial" w:eastAsia="Arial" w:hAnsi="Arial"/>
          <w:sz w:val="20"/>
          <w:szCs w:val="20"/>
        </w:rPr>
        <w:t xml:space="preserve">Este formato acredita una condición técnica mínima habilitante y no otorga puntaje.</w:t>
      </w:r>
    </w:p>
    <w:p>
      <w:pPr>
        <w:pStyle w:val="ListParagraph"/>
        <w:numPr>
          <w:ilvl w:val="0"/>
          <w:numId w:val="3"/>
        </w:numPr>
        <w:spacing w:after="80" w:line="264"/>
        <w:jc w:val="both"/>
      </w:pPr>
      <w:r>
        <w:rPr>
          <w:rFonts w:ascii="Arial" w:cs="Arial" w:eastAsia="Arial" w:hAnsi="Arial"/>
          <w:sz w:val="20"/>
          <w:szCs w:val="20"/>
        </w:rPr>
        <w:t xml:space="preserve">No se exige la adquisición ni el pago de una licencia específica con ocasión de la oferta. Basta acreditar que se dispone legítimamente de una herramienta que cumpla las funcionalidades mínimas. Si alguna funcionalidad se marca con "NO", el requisito no se tendrá por cumplido.</w:t>
      </w:r>
    </w:p>
    <w:p>
      <w:pPr>
        <w:pStyle w:val="ListParagraph"/>
        <w:numPr>
          <w:ilvl w:val="0"/>
          <w:numId w:val="3"/>
        </w:numPr>
        <w:spacing w:after="80" w:line="264"/>
        <w:jc w:val="both"/>
      </w:pPr>
      <w:r>
        <w:rPr>
          <w:rFonts w:ascii="Arial" w:cs="Arial" w:eastAsia="Arial" w:hAnsi="Arial"/>
          <w:sz w:val="20"/>
          <w:szCs w:val="20"/>
        </w:rPr>
        <w:t xml:space="preserve">En proponentes plurales, basta que uno de los integrantes acredite la herramienta, siempre que se comprometa a ponerla al servicio de la ejecución del contrato.</w:t>
      </w:r>
    </w:p>
    <w:p>
      <w:pPr>
        <w:pStyle w:val="ListParagraph"/>
        <w:numPr>
          <w:ilvl w:val="0"/>
          <w:numId w:val="3"/>
        </w:numPr>
        <w:spacing w:after="80" w:line="264"/>
        <w:jc w:val="both"/>
      </w:pPr>
      <w:r>
        <w:rPr>
          <w:rFonts w:ascii="Arial" w:cs="Arial" w:eastAsia="Arial" w:hAnsi="Arial"/>
          <w:sz w:val="20"/>
          <w:szCs w:val="20"/>
        </w:rPr>
        <w:t xml:space="preserve">De conformidad con el parágrafo 1 del artículo 5 de la Ley 1150 de 2007, modificado por el artículo 5 de la Ley 1882 de 2018, este requisito podrá ser requerido y subsanado hasta el término de traslado del informe de evaluación, sin que puedan acreditarse circunstancias ocurridas con posterioridad al cierre.</w:t>
      </w:r>
    </w:p>
    <w:sectPr>
      <w:headerReference w:type="default" r:id="rId7"/>
      <w:footerReference w:type="default" r:id="rId8"/>
      <w:pgSz w:w="12240" w:h="15840" w:orient="portrait"/>
      <w:pgMar w:top="1300" w:right="1440" w:bottom="1200" w:left="1440" w:header="600" w:footer="60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16"/>
        <w:szCs w:val="16"/>
      </w:rPr>
      <w:t xml:space="preserve">Página </w:t>
    </w:r>
    <w:r>
      <w:rPr>
        <w:rFonts w:ascii="Arial" w:cs="Arial" w:eastAsia="Arial" w:hAnsi="Arial"/>
        <w:sz w:val="16"/>
        <w:szCs w:val="16"/>
      </w:rPr>
      <w:fldChar w:fldCharType="begin"/>
      <w:instrText xml:space="preserve">PAGE</w:instrText>
      <w:fldChar w:fldCharType="separate"/>
      <w:fldChar w:fldCharType="end"/>
    </w:r>
    <w:r>
      <w:rPr>
        <w:rFonts w:ascii="Arial" w:cs="Arial" w:eastAsia="Arial" w:hAnsi="Arial"/>
        <w:sz w:val="16"/>
        <w:szCs w:val="16"/>
      </w:rPr>
      <w:t xml:space="preserve"> de </w:t>
    </w:r>
    <w:r>
      <w:rPr>
        <w:rFonts w:ascii="Arial" w:cs="Arial" w:eastAsia="Arial" w:hAnsi="Arial"/>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808080" w:sz="4" w:space="2"/>
      </w:pBdr>
      <w:jc w:val="right"/>
    </w:pPr>
    <w:r>
      <w:rPr>
        <w:rFonts w:ascii="Arial" w:cs="Arial" w:eastAsia="Arial" w:hAnsi="Arial"/>
        <w:color w:val="595959"/>
        <w:sz w:val="14"/>
        <w:szCs w:val="14"/>
      </w:rPr>
      <w:t xml:space="preserve">Municipio de Candelaria – Pliego de condiciones – Proceso MDC-DADI-SAMC-007-2026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3"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4"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5"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6"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7"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8"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9" w15:restartNumberingAfterBreak="0">
    <w:multiLevelType w:val="hybridMultilevel"/>
    <w:lvl w:ilvl="0" w15:tentative="1">
      <w:start w:val="1"/>
      <w:numFmt w:val="bullet"/>
      <w:lvlText w:val="•"/>
      <w:lvlJc w:val="left"/>
      <w:pPr>
        <w:ind w:left="400" w:hanging="300"/>
      </w:pPr>
      <w:rPr>
        <w:rFonts w:ascii="Arial" w:cs="Arial" w:eastAsia="Arial" w:hAnsi="Arial"/>
        <w:sz w:val="20"/>
        <w:szCs w:val="20"/>
      </w:rPr>
    </w:lvl>
  </w:abstractNum>
  <w:abstractNum w:abstractNumId="10"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abstractNum w:abstractNumId="11" w15:restartNumberingAfterBreak="0">
    <w:multiLevelType w:val="hybridMultilevel"/>
    <w:lvl w:ilvl="0" w15:tentative="1">
      <w:start w:val="1"/>
      <w:numFmt w:val="lowerLetter"/>
      <w:lvlText w:val="%1)"/>
      <w:lvlJc w:val="left"/>
      <w:pPr>
        <w:ind w:left="400" w:hanging="300"/>
      </w:pPr>
      <w:rPr>
        <w:rFonts w:ascii="Arial" w:cs="Arial" w:eastAsia="Arial" w:hAnsi="Arial"/>
        <w:sz w:val="20"/>
        <w:szCs w:val="20"/>
      </w:rPr>
    </w:lvl>
  </w:abstractNum>
  <w:num w:numId="1">
    <w:abstractNumId w:val="1"/>
    <w:lvlOverride w:ilvl="0">
      <w:startOverride w:val="1"/>
    </w:lvlOverride>
  </w:num>
  <w:num w:numId="2">
    <w:abstractNumId w:val="11"/>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20 – Descripcion Herramienta Tecnologica</dc:title>
  <dc:creator>Municipio de Candelaria</dc:creator>
  <cp:lastModifiedBy>Un-named</cp:lastModifiedBy>
  <cp:revision>1</cp:revision>
  <dcterms:created xsi:type="dcterms:W3CDTF">2026-10-05T18:21:57.894Z</dcterms:created>
  <dcterms:modified xsi:type="dcterms:W3CDTF">2026-10-05T18:21:57.894Z</dcterms:modified>
</cp:coreProperties>
</file>

<file path=docProps/custom.xml><?xml version="1.0" encoding="utf-8"?>
<Properties xmlns="http://schemas.openxmlformats.org/officeDocument/2006/custom-properties" xmlns:vt="http://schemas.openxmlformats.org/officeDocument/2006/docPropsVTypes"/>
</file>