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40CD5F" w14:textId="0ACAFB8B" w:rsidR="004D1158" w:rsidRPr="006147E3" w:rsidRDefault="004D1158" w:rsidP="004D1158">
      <w:pPr>
        <w:jc w:val="center"/>
        <w:rPr>
          <w:rFonts w:ascii="Work Sans" w:hAnsi="Work Sans" w:cs="Arial"/>
          <w:b/>
          <w:color w:val="000000"/>
          <w:lang w:val="es-CO"/>
        </w:rPr>
      </w:pPr>
      <w:r w:rsidRPr="006147E3">
        <w:rPr>
          <w:rFonts w:ascii="Work Sans" w:hAnsi="Work Sans" w:cs="Arial"/>
          <w:b/>
          <w:color w:val="000000"/>
          <w:lang w:val="es-CO"/>
        </w:rPr>
        <w:t xml:space="preserve">ANEXO. </w:t>
      </w:r>
      <w:r w:rsidR="008D7CEB" w:rsidRPr="006147E3">
        <w:rPr>
          <w:rFonts w:ascii="Work Sans" w:hAnsi="Work Sans" w:cs="Arial"/>
          <w:b/>
          <w:color w:val="000000"/>
          <w:lang w:val="es-CO"/>
        </w:rPr>
        <w:t>1</w:t>
      </w:r>
      <w:r w:rsidR="003F256B">
        <w:rPr>
          <w:rFonts w:ascii="Work Sans" w:hAnsi="Work Sans" w:cs="Arial"/>
          <w:b/>
          <w:color w:val="000000"/>
          <w:lang w:val="es-CO"/>
        </w:rPr>
        <w:t>3</w:t>
      </w:r>
    </w:p>
    <w:p w14:paraId="7613B470" w14:textId="41AFE408" w:rsidR="004D1158" w:rsidRPr="006147E3" w:rsidRDefault="004D1158" w:rsidP="004D1158">
      <w:pPr>
        <w:jc w:val="center"/>
        <w:rPr>
          <w:rFonts w:ascii="Work Sans" w:hAnsi="Work Sans" w:cs="Arial"/>
          <w:b/>
          <w:color w:val="000000"/>
          <w:lang w:val="es-CO"/>
        </w:rPr>
      </w:pPr>
      <w:r w:rsidRPr="006147E3">
        <w:rPr>
          <w:rFonts w:ascii="Work Sans" w:hAnsi="Work Sans" w:cs="Arial"/>
          <w:b/>
          <w:bCs/>
          <w:color w:val="000000"/>
          <w:lang w:val="es-CO"/>
        </w:rPr>
        <w:t xml:space="preserve">LICITACIÓN PÚBLICA No. </w:t>
      </w:r>
      <w:r w:rsidR="003A1D8E" w:rsidRPr="0040197F">
        <w:rPr>
          <w:rFonts w:ascii="Work Sans" w:hAnsi="Work Sans" w:cs="Arial"/>
          <w:b/>
          <w:color w:val="000000"/>
          <w:lang w:val="es-ES"/>
        </w:rPr>
        <w:t>LP-01</w:t>
      </w:r>
      <w:r w:rsidRPr="0040197F">
        <w:rPr>
          <w:rFonts w:ascii="Work Sans" w:hAnsi="Work Sans" w:cs="Arial"/>
          <w:b/>
          <w:color w:val="000000"/>
          <w:lang w:val="es-ES"/>
        </w:rPr>
        <w:t>-2026</w:t>
      </w:r>
    </w:p>
    <w:p w14:paraId="2D5AF61B" w14:textId="77777777" w:rsidR="004D1158" w:rsidRPr="006147E3" w:rsidRDefault="004D1158" w:rsidP="004D1158">
      <w:pPr>
        <w:jc w:val="center"/>
        <w:rPr>
          <w:rFonts w:ascii="Work Sans" w:hAnsi="Work Sans" w:cs="Arial"/>
          <w:b/>
          <w:color w:val="000000"/>
          <w:lang w:val="es-ES"/>
        </w:rPr>
      </w:pPr>
    </w:p>
    <w:p w14:paraId="3A7BDE97" w14:textId="31356138" w:rsidR="004D1158" w:rsidRPr="006147E3" w:rsidRDefault="004D1158" w:rsidP="004D1158">
      <w:pPr>
        <w:jc w:val="center"/>
        <w:rPr>
          <w:rFonts w:ascii="Work Sans" w:hAnsi="Work Sans" w:cs="Arial"/>
          <w:b/>
          <w:color w:val="000000"/>
          <w:lang w:val="es-ES"/>
        </w:rPr>
      </w:pPr>
      <w:r w:rsidRPr="006147E3">
        <w:rPr>
          <w:rFonts w:ascii="Work Sans" w:hAnsi="Work Sans" w:cs="Arial"/>
          <w:b/>
          <w:color w:val="000000"/>
          <w:lang w:val="es-ES"/>
        </w:rPr>
        <w:t>CAPACIDAD TÉCNICA Y OPERATIVA</w:t>
      </w:r>
    </w:p>
    <w:p w14:paraId="3D172531" w14:textId="77777777" w:rsidR="004D1158" w:rsidRPr="006147E3" w:rsidRDefault="004D1158" w:rsidP="004D1158">
      <w:pPr>
        <w:jc w:val="both"/>
        <w:rPr>
          <w:rFonts w:ascii="Work Sans" w:hAnsi="Work Sans" w:cs="Arial"/>
          <w:color w:val="000000"/>
          <w:lang w:val="es-ES"/>
        </w:rPr>
      </w:pPr>
    </w:p>
    <w:p w14:paraId="5D4710C7" w14:textId="77777777" w:rsidR="004D1158" w:rsidRPr="006147E3" w:rsidRDefault="004D1158" w:rsidP="004D1158">
      <w:pPr>
        <w:jc w:val="both"/>
        <w:rPr>
          <w:rFonts w:ascii="Work Sans" w:hAnsi="Work Sans" w:cs="Arial"/>
          <w:color w:val="000000"/>
          <w:lang w:val="es-CO"/>
        </w:rPr>
      </w:pPr>
      <w:r w:rsidRPr="006147E3">
        <w:rPr>
          <w:rFonts w:ascii="Work Sans" w:hAnsi="Work Sans" w:cs="Arial"/>
          <w:color w:val="000000"/>
          <w:lang w:val="es-CO"/>
        </w:rPr>
        <w:t>Señores</w:t>
      </w:r>
    </w:p>
    <w:p w14:paraId="0A5B795D" w14:textId="77777777" w:rsidR="004D1158" w:rsidRPr="006147E3" w:rsidRDefault="004D1158" w:rsidP="004D1158">
      <w:pPr>
        <w:jc w:val="both"/>
        <w:rPr>
          <w:rFonts w:ascii="Work Sans" w:hAnsi="Work Sans" w:cs="Arial"/>
          <w:b/>
          <w:color w:val="000000"/>
          <w:lang w:val="es-CO"/>
        </w:rPr>
      </w:pPr>
      <w:r w:rsidRPr="006147E3">
        <w:rPr>
          <w:rFonts w:ascii="Work Sans" w:hAnsi="Work Sans" w:cs="Arial"/>
          <w:b/>
          <w:color w:val="000000"/>
          <w:lang w:val="es-CO"/>
        </w:rPr>
        <w:t>MINISTERIO DE MINAS Y ENERGÍA</w:t>
      </w:r>
    </w:p>
    <w:p w14:paraId="724B9ACE" w14:textId="77777777" w:rsidR="004D1158" w:rsidRPr="006147E3" w:rsidRDefault="004D1158" w:rsidP="004D1158">
      <w:pPr>
        <w:jc w:val="both"/>
        <w:rPr>
          <w:rFonts w:ascii="Work Sans" w:hAnsi="Work Sans" w:cs="Arial"/>
          <w:color w:val="000000"/>
          <w:lang w:val="es-CO"/>
        </w:rPr>
      </w:pPr>
      <w:r w:rsidRPr="006147E3">
        <w:rPr>
          <w:rFonts w:ascii="Work Sans" w:hAnsi="Work Sans" w:cs="Arial"/>
          <w:color w:val="000000"/>
          <w:lang w:val="es-CO"/>
        </w:rPr>
        <w:t>Calle 43 No. 57 – 31 - C.A.N.</w:t>
      </w:r>
    </w:p>
    <w:p w14:paraId="597ECF9D" w14:textId="77777777" w:rsidR="004D1158" w:rsidRPr="006147E3" w:rsidRDefault="004D1158" w:rsidP="004D1158">
      <w:pPr>
        <w:jc w:val="both"/>
        <w:rPr>
          <w:rFonts w:ascii="Work Sans" w:hAnsi="Work Sans" w:cs="Arial"/>
          <w:color w:val="000000"/>
          <w:lang w:val="es-CO"/>
        </w:rPr>
      </w:pPr>
      <w:r w:rsidRPr="006147E3">
        <w:rPr>
          <w:rFonts w:ascii="Work Sans" w:hAnsi="Work Sans" w:cs="Arial"/>
          <w:color w:val="000000"/>
          <w:lang w:val="es-CO"/>
        </w:rPr>
        <w:t>Ciudad</w:t>
      </w:r>
    </w:p>
    <w:p w14:paraId="70EFA0C2" w14:textId="77777777" w:rsidR="004D1158" w:rsidRPr="006147E3" w:rsidRDefault="004D1158" w:rsidP="004D1158">
      <w:pPr>
        <w:jc w:val="both"/>
        <w:rPr>
          <w:rFonts w:ascii="Work Sans" w:hAnsi="Work Sans" w:cs="Arial"/>
          <w:color w:val="000000"/>
          <w:lang w:val="es-CO"/>
        </w:rPr>
      </w:pPr>
    </w:p>
    <w:p w14:paraId="33F733CE" w14:textId="77777777" w:rsidR="004D1158" w:rsidRPr="006147E3" w:rsidRDefault="004D1158" w:rsidP="004D1158">
      <w:pPr>
        <w:jc w:val="both"/>
        <w:rPr>
          <w:rFonts w:ascii="Work Sans" w:hAnsi="Work Sans" w:cs="Arial"/>
          <w:color w:val="000000"/>
          <w:lang w:val="es-CO"/>
        </w:rPr>
      </w:pPr>
    </w:p>
    <w:p w14:paraId="4F4DC197" w14:textId="151F1E6D" w:rsidR="004D1158" w:rsidRPr="006147E3" w:rsidRDefault="004D1158" w:rsidP="004D1158">
      <w:pPr>
        <w:jc w:val="both"/>
        <w:rPr>
          <w:rFonts w:ascii="Work Sans" w:hAnsi="Work Sans" w:cs="Arial"/>
          <w:color w:val="000000"/>
          <w:lang w:val="es-CO"/>
        </w:rPr>
      </w:pPr>
      <w:r w:rsidRPr="006147E3">
        <w:rPr>
          <w:rFonts w:ascii="Work Sans" w:hAnsi="Work Sans" w:cs="Arial"/>
          <w:color w:val="000000"/>
          <w:lang w:val="es-CO"/>
        </w:rPr>
        <w:t>REF: Capacidad Técnica y Operativa Proceso de licitación pública No.</w:t>
      </w:r>
      <w:r w:rsidRPr="006147E3">
        <w:rPr>
          <w:rFonts w:ascii="Work Sans" w:hAnsi="Work Sans" w:cs="Arial"/>
          <w:b/>
          <w:bCs/>
          <w:color w:val="000000"/>
          <w:lang w:val="es-CO"/>
        </w:rPr>
        <w:t xml:space="preserve"> </w:t>
      </w:r>
      <w:r w:rsidR="003F256B">
        <w:rPr>
          <w:rFonts w:ascii="Work Sans" w:hAnsi="Work Sans" w:cs="Arial"/>
          <w:b/>
          <w:bCs/>
          <w:color w:val="000000"/>
          <w:highlight w:val="lightGray"/>
          <w:lang w:val="es-CO"/>
        </w:rPr>
        <w:t>LP</w:t>
      </w:r>
      <w:r w:rsidRPr="006147E3">
        <w:rPr>
          <w:rFonts w:ascii="Work Sans" w:hAnsi="Work Sans" w:cs="Arial"/>
          <w:b/>
          <w:bCs/>
          <w:color w:val="000000"/>
          <w:highlight w:val="lightGray"/>
          <w:lang w:val="es-CO"/>
        </w:rPr>
        <w:t>-</w:t>
      </w:r>
      <w:r w:rsidR="003F256B">
        <w:rPr>
          <w:rFonts w:ascii="Work Sans" w:hAnsi="Work Sans" w:cs="Arial"/>
          <w:b/>
          <w:bCs/>
          <w:color w:val="000000"/>
          <w:highlight w:val="lightGray"/>
          <w:lang w:val="es-CO"/>
        </w:rPr>
        <w:t>01</w:t>
      </w:r>
      <w:r w:rsidRPr="006147E3">
        <w:rPr>
          <w:rFonts w:ascii="Work Sans" w:hAnsi="Work Sans" w:cs="Arial"/>
          <w:b/>
          <w:bCs/>
          <w:color w:val="000000"/>
          <w:highlight w:val="lightGray"/>
          <w:lang w:val="es-CO"/>
        </w:rPr>
        <w:t>-</w:t>
      </w:r>
      <w:r w:rsidRPr="006147E3">
        <w:rPr>
          <w:rFonts w:ascii="Work Sans" w:hAnsi="Work Sans" w:cs="Arial"/>
          <w:b/>
          <w:bCs/>
          <w:color w:val="000000"/>
          <w:lang w:val="es-CO"/>
        </w:rPr>
        <w:t>2026</w:t>
      </w:r>
    </w:p>
    <w:p w14:paraId="7508AFD2" w14:textId="77777777" w:rsidR="004D1158" w:rsidRPr="006147E3" w:rsidRDefault="004D1158" w:rsidP="004D1158">
      <w:pPr>
        <w:jc w:val="both"/>
        <w:rPr>
          <w:rFonts w:ascii="Work Sans" w:hAnsi="Work Sans" w:cs="Arial"/>
          <w:color w:val="000000"/>
          <w:lang w:val="es-CO"/>
        </w:rPr>
      </w:pPr>
    </w:p>
    <w:p w14:paraId="694DEFB1" w14:textId="77777777" w:rsidR="004D1158" w:rsidRPr="006147E3" w:rsidRDefault="004D1158" w:rsidP="004D1158">
      <w:pPr>
        <w:jc w:val="both"/>
        <w:rPr>
          <w:rFonts w:ascii="Work Sans" w:hAnsi="Work Sans" w:cs="Arial"/>
          <w:color w:val="000000"/>
          <w:lang w:val="es-CO"/>
        </w:rPr>
      </w:pPr>
    </w:p>
    <w:p w14:paraId="6DF1426C" w14:textId="44A48934" w:rsidR="004D1158" w:rsidRPr="006147E3" w:rsidRDefault="004D1158" w:rsidP="004D1158">
      <w:pPr>
        <w:jc w:val="both"/>
        <w:rPr>
          <w:rFonts w:ascii="Work Sans" w:hAnsi="Work Sans" w:cs="Arial"/>
          <w:b/>
          <w:bCs/>
          <w:i/>
          <w:iCs/>
          <w:color w:val="000000"/>
          <w:lang w:val="es-ES"/>
        </w:rPr>
      </w:pPr>
      <w:r w:rsidRPr="006147E3">
        <w:rPr>
          <w:rFonts w:ascii="Work Sans" w:hAnsi="Work Sans" w:cs="Arial"/>
          <w:color w:val="000000"/>
          <w:lang w:val="es-CO"/>
        </w:rPr>
        <w:t xml:space="preserve">El suscrito </w:t>
      </w:r>
      <w:r w:rsidRPr="006147E3">
        <w:rPr>
          <w:rFonts w:ascii="Work Sans" w:hAnsi="Work Sans" w:cs="Arial"/>
          <w:color w:val="000000"/>
          <w:highlight w:val="lightGray"/>
          <w:lang w:val="es-CO"/>
        </w:rPr>
        <w:t>_______________</w:t>
      </w:r>
      <w:r w:rsidRPr="006147E3">
        <w:rPr>
          <w:rFonts w:ascii="Work Sans" w:hAnsi="Work Sans" w:cs="Arial"/>
          <w:color w:val="000000"/>
          <w:lang w:val="es-CO"/>
        </w:rPr>
        <w:t xml:space="preserve">, con C.C. No </w:t>
      </w:r>
      <w:r w:rsidRPr="006147E3">
        <w:rPr>
          <w:rFonts w:ascii="Work Sans" w:hAnsi="Work Sans" w:cs="Arial"/>
          <w:color w:val="000000"/>
          <w:highlight w:val="lightGray"/>
          <w:lang w:val="es-CO"/>
        </w:rPr>
        <w:t>__________________</w:t>
      </w:r>
      <w:r w:rsidRPr="006147E3">
        <w:rPr>
          <w:rFonts w:ascii="Work Sans" w:hAnsi="Work Sans" w:cs="Arial"/>
          <w:color w:val="000000"/>
          <w:lang w:val="es-CO"/>
        </w:rPr>
        <w:t xml:space="preserve">legalmente autorizado para actuar en nombre de, </w:t>
      </w:r>
      <w:r w:rsidRPr="006147E3">
        <w:rPr>
          <w:rFonts w:ascii="Work Sans" w:hAnsi="Work Sans" w:cs="Arial"/>
          <w:color w:val="000000"/>
          <w:highlight w:val="lightGray"/>
          <w:lang w:val="es-CO"/>
        </w:rPr>
        <w:t>_____________</w:t>
      </w:r>
      <w:r w:rsidRPr="006147E3">
        <w:rPr>
          <w:rFonts w:ascii="Work Sans" w:hAnsi="Work Sans" w:cs="Arial"/>
          <w:color w:val="000000"/>
          <w:lang w:val="es-CO"/>
        </w:rPr>
        <w:t xml:space="preserve">   </w:t>
      </w:r>
      <w:proofErr w:type="spellStart"/>
      <w:r w:rsidRPr="006147E3">
        <w:rPr>
          <w:rFonts w:ascii="Work Sans" w:hAnsi="Work Sans" w:cs="Arial"/>
          <w:color w:val="000000"/>
          <w:lang w:val="es-CO"/>
        </w:rPr>
        <w:t>Nit</w:t>
      </w:r>
      <w:proofErr w:type="spellEnd"/>
      <w:r w:rsidRPr="006147E3">
        <w:rPr>
          <w:rFonts w:ascii="Work Sans" w:hAnsi="Work Sans" w:cs="Arial"/>
          <w:color w:val="000000"/>
          <w:lang w:val="es-CO"/>
        </w:rPr>
        <w:t xml:space="preserve"> _</w:t>
      </w:r>
      <w:r w:rsidRPr="006147E3">
        <w:rPr>
          <w:rFonts w:ascii="Work Sans" w:hAnsi="Work Sans" w:cs="Arial"/>
          <w:color w:val="000000"/>
          <w:highlight w:val="lightGray"/>
          <w:lang w:val="es-CO"/>
        </w:rPr>
        <w:t>____________</w:t>
      </w:r>
      <w:r w:rsidRPr="006147E3">
        <w:rPr>
          <w:rFonts w:ascii="Work Sans" w:hAnsi="Work Sans" w:cs="Arial"/>
          <w:color w:val="000000"/>
          <w:lang w:val="es-CO"/>
        </w:rPr>
        <w:t xml:space="preserve">_, habiendo examinado cuidadosamente el pliego de condiciones y sus adendas, y recibidas las aclaraciones solicitadas, respecto al proceso de </w:t>
      </w:r>
      <w:r w:rsidRPr="006147E3">
        <w:rPr>
          <w:rFonts w:ascii="Work Sans" w:hAnsi="Work Sans" w:cs="Arial"/>
          <w:b/>
          <w:bCs/>
          <w:color w:val="000000"/>
          <w:lang w:val="es-CO"/>
        </w:rPr>
        <w:t xml:space="preserve">LICITACIÓN PÚBLICA No. </w:t>
      </w:r>
      <w:r w:rsidR="003F256B">
        <w:rPr>
          <w:rFonts w:ascii="Work Sans" w:hAnsi="Work Sans" w:cs="Arial"/>
          <w:b/>
          <w:bCs/>
          <w:color w:val="000000"/>
          <w:highlight w:val="lightGray"/>
          <w:lang w:val="es-CO"/>
        </w:rPr>
        <w:t>LP</w:t>
      </w:r>
      <w:r w:rsidRPr="006147E3">
        <w:rPr>
          <w:rFonts w:ascii="Work Sans" w:hAnsi="Work Sans" w:cs="Arial"/>
          <w:b/>
          <w:bCs/>
          <w:color w:val="000000"/>
          <w:highlight w:val="lightGray"/>
          <w:lang w:val="es-CO"/>
        </w:rPr>
        <w:t>-</w:t>
      </w:r>
      <w:r w:rsidR="003F256B">
        <w:rPr>
          <w:rFonts w:ascii="Work Sans" w:hAnsi="Work Sans" w:cs="Arial"/>
          <w:b/>
          <w:bCs/>
          <w:color w:val="000000"/>
          <w:highlight w:val="lightGray"/>
          <w:lang w:val="es-CO"/>
        </w:rPr>
        <w:t>01</w:t>
      </w:r>
      <w:r w:rsidRPr="006147E3">
        <w:rPr>
          <w:rFonts w:ascii="Work Sans" w:hAnsi="Work Sans" w:cs="Arial"/>
          <w:b/>
          <w:bCs/>
          <w:color w:val="000000"/>
          <w:highlight w:val="lightGray"/>
          <w:lang w:val="es-CO"/>
        </w:rPr>
        <w:t>-</w:t>
      </w:r>
      <w:r w:rsidR="003F256B">
        <w:rPr>
          <w:rFonts w:ascii="Work Sans" w:hAnsi="Work Sans" w:cs="Arial"/>
          <w:b/>
          <w:bCs/>
          <w:color w:val="000000"/>
          <w:lang w:val="es-CO"/>
        </w:rPr>
        <w:t>2026</w:t>
      </w:r>
      <w:r w:rsidRPr="006147E3">
        <w:rPr>
          <w:rFonts w:ascii="Work Sans" w:hAnsi="Work Sans" w:cs="Arial"/>
          <w:color w:val="000000"/>
          <w:lang w:val="es-CO"/>
        </w:rPr>
        <w:t xml:space="preserve">, cuyo objeto es: </w:t>
      </w:r>
      <w:r w:rsidRPr="006147E3">
        <w:rPr>
          <w:rFonts w:ascii="Work Sans" w:hAnsi="Work Sans" w:cs="Arial"/>
          <w:b/>
          <w:bCs/>
          <w:i/>
          <w:iCs/>
          <w:color w:val="000000"/>
          <w:lang w:val="es-ES"/>
        </w:rPr>
        <w:t>“</w:t>
      </w:r>
      <w:r w:rsidR="003A1D8E" w:rsidRPr="00FA5DCA">
        <w:rPr>
          <w:rFonts w:ascii="Work Sans" w:hAnsi="Work Sans" w:cs="Arial"/>
          <w:b/>
          <w:bCs/>
          <w:i/>
          <w:iCs/>
          <w:lang w:val="es"/>
        </w:rPr>
        <w:t>Contratar el servicio de fiducia mercantil para el recaudo, administración, inversión, giro y pago de los recursos</w:t>
      </w:r>
      <w:r w:rsidR="003A1D8E">
        <w:rPr>
          <w:rFonts w:ascii="Work Sans" w:hAnsi="Work Sans" w:cs="Arial"/>
          <w:b/>
          <w:bCs/>
          <w:i/>
          <w:iCs/>
          <w:lang w:val="es"/>
        </w:rPr>
        <w:t xml:space="preserve"> aportados</w:t>
      </w:r>
      <w:r w:rsidR="003A1D8E" w:rsidRPr="00FA5DCA">
        <w:rPr>
          <w:rFonts w:ascii="Work Sans" w:hAnsi="Work Sans" w:cs="Arial"/>
          <w:b/>
          <w:bCs/>
          <w:i/>
          <w:iCs/>
          <w:lang w:val="es"/>
        </w:rPr>
        <w:t xml:space="preserve"> </w:t>
      </w:r>
      <w:r w:rsidR="003A1D8E">
        <w:rPr>
          <w:rFonts w:ascii="Work Sans" w:hAnsi="Work Sans" w:cs="Arial"/>
          <w:b/>
          <w:bCs/>
          <w:i/>
          <w:iCs/>
          <w:lang w:val="es"/>
        </w:rPr>
        <w:t>al</w:t>
      </w:r>
      <w:r w:rsidR="003A1D8E" w:rsidRPr="00FA5DCA">
        <w:rPr>
          <w:rFonts w:ascii="Work Sans" w:hAnsi="Work Sans" w:cs="Arial"/>
          <w:b/>
          <w:bCs/>
          <w:i/>
          <w:iCs/>
          <w:lang w:val="es"/>
        </w:rPr>
        <w:t xml:space="preserve"> Fondo de Energías No Convencionales y Gestión Eficiente de la Energía – FENOGE</w:t>
      </w:r>
      <w:r w:rsidRPr="006147E3">
        <w:rPr>
          <w:rFonts w:ascii="Work Sans" w:hAnsi="Work Sans" w:cs="Arial"/>
          <w:b/>
          <w:bCs/>
          <w:i/>
          <w:iCs/>
          <w:color w:val="000000"/>
          <w:lang w:val="es-ES"/>
        </w:rPr>
        <w:t>”.</w:t>
      </w:r>
    </w:p>
    <w:p w14:paraId="3E6203B3" w14:textId="77777777" w:rsidR="004D1158" w:rsidRPr="006147E3" w:rsidRDefault="004D1158" w:rsidP="004D1158">
      <w:pPr>
        <w:jc w:val="both"/>
        <w:rPr>
          <w:rFonts w:ascii="Work Sans" w:hAnsi="Work Sans" w:cs="Arial"/>
          <w:color w:val="000000"/>
          <w:lang w:val="es-ES"/>
        </w:rPr>
      </w:pPr>
    </w:p>
    <w:p w14:paraId="3BFA9694" w14:textId="4DEA2ACE"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Certifico que cuento con características técnicas, tecnológicas, operativas, administrativas y organizacionales para la adecuada ejecución del contrato de fiducia mercantil, la administración del Patrimonio Autónomo FENOGE y el cumplimiento de las obligaciones asociadas al recaudo, administración, inversión, giro, pago, registro, reporte, trazabilidad, seguridad y conservación de la información, para lo cual se indica que se cumple como mínimo con las siguientes condiciones, pero sin limitarse a estas:</w:t>
      </w:r>
    </w:p>
    <w:p w14:paraId="7B501828" w14:textId="77777777" w:rsidR="004D1158" w:rsidRPr="006147E3" w:rsidRDefault="004D1158" w:rsidP="004D1158">
      <w:pPr>
        <w:jc w:val="both"/>
        <w:rPr>
          <w:rFonts w:ascii="Work Sans" w:hAnsi="Work Sans" w:cs="Arial"/>
          <w:color w:val="000000"/>
          <w:lang w:val="es-ES"/>
        </w:rPr>
      </w:pPr>
    </w:p>
    <w:p w14:paraId="4ABBA02E" w14:textId="77777777" w:rsidR="004D1158" w:rsidRPr="006147E3" w:rsidRDefault="004D1158" w:rsidP="004D1158">
      <w:pPr>
        <w:pStyle w:val="Prrafodelista"/>
        <w:numPr>
          <w:ilvl w:val="4"/>
          <w:numId w:val="1"/>
        </w:numPr>
        <w:ind w:hanging="358"/>
        <w:jc w:val="both"/>
        <w:rPr>
          <w:rFonts w:ascii="Work Sans" w:hAnsi="Work Sans" w:cs="Arial"/>
          <w:b/>
          <w:bCs/>
          <w:color w:val="000000"/>
          <w:lang w:val="es-ES"/>
        </w:rPr>
      </w:pPr>
      <w:r w:rsidRPr="006147E3">
        <w:rPr>
          <w:rFonts w:ascii="Work Sans" w:hAnsi="Work Sans" w:cs="Arial"/>
          <w:b/>
          <w:bCs/>
          <w:color w:val="000000"/>
          <w:lang w:val="es-ES"/>
        </w:rPr>
        <w:t>Capacidad técnica y tecnológica</w:t>
      </w:r>
    </w:p>
    <w:p w14:paraId="35AA75BF" w14:textId="77777777" w:rsidR="004D1158" w:rsidRPr="006147E3" w:rsidRDefault="004D1158" w:rsidP="004D1158">
      <w:pPr>
        <w:jc w:val="both"/>
        <w:rPr>
          <w:rFonts w:ascii="Work Sans" w:hAnsi="Work Sans" w:cs="Arial"/>
          <w:color w:val="000000"/>
          <w:lang w:val="es-ES"/>
        </w:rPr>
      </w:pPr>
    </w:p>
    <w:p w14:paraId="729F1122" w14:textId="3A371CC8"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Se cuenta con infraestructura tecnológica, operativa y de seguridad necesaria para cumplir de manera adecuada y oportuna las obligaciones derivadas del contrato de fiducia mercantil, incluyendo la generación, transmisión, recepción, conservación, consulta, reporte y custodia de la información financiera, contable, contractual, administrativa, operativa y transaccional del patrimonio autónomo.</w:t>
      </w:r>
    </w:p>
    <w:p w14:paraId="5B613405" w14:textId="77777777" w:rsidR="004D1158" w:rsidRPr="006147E3" w:rsidRDefault="004D1158" w:rsidP="004D1158">
      <w:pPr>
        <w:jc w:val="both"/>
        <w:rPr>
          <w:rFonts w:ascii="Work Sans" w:hAnsi="Work Sans" w:cs="Arial"/>
          <w:color w:val="000000"/>
          <w:lang w:val="es-ES"/>
        </w:rPr>
      </w:pPr>
    </w:p>
    <w:p w14:paraId="3B158898" w14:textId="7386B51C"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En desarrollo de lo anterior, certificó que cuento con servicios, plataformas, herramientas o canales electrónicos que permitan, como mínimo:</w:t>
      </w:r>
    </w:p>
    <w:p w14:paraId="442614D2" w14:textId="77777777" w:rsidR="004D1158" w:rsidRPr="006147E3" w:rsidRDefault="004D1158" w:rsidP="004D1158">
      <w:pPr>
        <w:jc w:val="both"/>
        <w:rPr>
          <w:rFonts w:ascii="Work Sans" w:hAnsi="Work Sans" w:cs="Arial"/>
          <w:color w:val="000000"/>
          <w:lang w:val="es-ES"/>
        </w:rPr>
      </w:pPr>
    </w:p>
    <w:p w14:paraId="03F9A1D2"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Realizar o gestionar pagos, giros, transferencias, recaudos y demás operaciones autorizadas con cargo a los recursos del patrimonio autónomo, conforme a las instrucciones impartidas por las instancias competentes.</w:t>
      </w:r>
    </w:p>
    <w:p w14:paraId="1AC1AD7D"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Consultar saldos, movimientos, cuentas, subcuentas, inversiones, rendimientos, pagos, compromisos y demás información financiera y operativa del patrimonio autónomo.</w:t>
      </w:r>
    </w:p>
    <w:p w14:paraId="132950BB"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Generar reportes periódicos y especiales, exportables en formatos de uso común, que permitan el seguimiento por parte del Ministerio de Minas y Energía, el FENOGE, el Equipo Ejecutor, el supervisor, los comités correspondientes, los organismos de control y demás instancias autorizadas.</w:t>
      </w:r>
    </w:p>
    <w:p w14:paraId="330AD1E1"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Garantizar mecanismos de trazabilidad, registro histórico, control de usuarios, perfiles de acceso, bitácoras de operación, conservación de soportes y respaldo de la información.</w:t>
      </w:r>
    </w:p>
    <w:p w14:paraId="41226434"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lastRenderedPageBreak/>
        <w:t>Permitir la radicación, gestión, seguimiento o consulta de trámites asociados a pagos, reportes, contratación derivada, solicitudes de información y demás actuaciones propias de la operación fiduciaria, cuando ello resulte aplicable.</w:t>
      </w:r>
    </w:p>
    <w:p w14:paraId="5F6AF2F5"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Contar con canales propios o contratados, físicos o electrónicos, que permitan la adecuada gestión de recaudos, pagos, transferencias y demás operaciones requeridas para la ejecución del contrato, con cobertura, oportunidad, seguridad y trazabilidad suficientes.</w:t>
      </w:r>
    </w:p>
    <w:p w14:paraId="24F79991" w14:textId="77777777" w:rsidR="004D1158" w:rsidRPr="006147E3" w:rsidRDefault="004D1158" w:rsidP="004D1158">
      <w:pPr>
        <w:pStyle w:val="Prrafodelista"/>
        <w:numPr>
          <w:ilvl w:val="0"/>
          <w:numId w:val="2"/>
        </w:numPr>
        <w:jc w:val="both"/>
        <w:rPr>
          <w:rFonts w:ascii="Work Sans" w:hAnsi="Work Sans" w:cs="Arial"/>
          <w:color w:val="000000"/>
          <w:lang w:val="es-ES"/>
        </w:rPr>
      </w:pPr>
      <w:r w:rsidRPr="006147E3">
        <w:rPr>
          <w:rFonts w:ascii="Work Sans" w:hAnsi="Work Sans" w:cs="Arial"/>
          <w:color w:val="000000"/>
          <w:lang w:val="es-ES"/>
        </w:rPr>
        <w:t>El proponente deberá indicar, en el documento técnico descriptivo, las principales características de la infraestructura tecnológica ofrecida, los canales disponibles, los mecanismos de respaldo, los controles de acceso, las medidas de seguridad lógica y física, los esquemas de disponibilidad y continuidad, y la forma en que dichos recursos permitirán cumplir las obligaciones contractuales.</w:t>
      </w:r>
    </w:p>
    <w:p w14:paraId="49CB0D1E" w14:textId="77777777" w:rsidR="004D1158" w:rsidRPr="006147E3" w:rsidRDefault="004D1158" w:rsidP="004D1158">
      <w:pPr>
        <w:pStyle w:val="Prrafodelista"/>
        <w:jc w:val="both"/>
        <w:rPr>
          <w:rFonts w:ascii="Work Sans" w:hAnsi="Work Sans" w:cs="Arial"/>
          <w:color w:val="000000"/>
          <w:lang w:val="es-ES"/>
        </w:rPr>
      </w:pPr>
    </w:p>
    <w:p w14:paraId="0DC30FA5" w14:textId="77777777" w:rsidR="004D1158" w:rsidRPr="006147E3" w:rsidRDefault="004D1158" w:rsidP="004D1158">
      <w:pPr>
        <w:pStyle w:val="Prrafodelista"/>
        <w:numPr>
          <w:ilvl w:val="4"/>
          <w:numId w:val="1"/>
        </w:numPr>
        <w:ind w:hanging="350"/>
        <w:jc w:val="both"/>
        <w:rPr>
          <w:rFonts w:ascii="Work Sans" w:hAnsi="Work Sans" w:cs="Arial"/>
          <w:b/>
          <w:bCs/>
          <w:color w:val="000000"/>
          <w:lang w:val="es-ES"/>
        </w:rPr>
      </w:pPr>
      <w:r w:rsidRPr="006147E3">
        <w:rPr>
          <w:rFonts w:ascii="Work Sans" w:hAnsi="Work Sans" w:cs="Arial"/>
          <w:b/>
          <w:bCs/>
          <w:color w:val="000000"/>
          <w:lang w:val="es-ES"/>
        </w:rPr>
        <w:t>Sistema de información, seguridad, trazabilidad y continuidad operativa</w:t>
      </w:r>
    </w:p>
    <w:p w14:paraId="0F3BD4F5" w14:textId="77777777" w:rsidR="004D1158" w:rsidRPr="006147E3" w:rsidRDefault="004D1158" w:rsidP="004D1158">
      <w:pPr>
        <w:pStyle w:val="Prrafodelista"/>
        <w:ind w:left="350"/>
        <w:jc w:val="both"/>
        <w:rPr>
          <w:rFonts w:ascii="Work Sans" w:hAnsi="Work Sans" w:cs="Arial"/>
          <w:color w:val="000000"/>
          <w:lang w:val="es-ES"/>
        </w:rPr>
      </w:pPr>
    </w:p>
    <w:p w14:paraId="05656E55" w14:textId="31FE9425"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Certifico que cuento con un sistema, plataforma, herramienta tecnológica o mecanismo de información que permita administrar, consultar, registrar, reportar y hacer seguimiento a los recursos, movimientos, pagos, cuentas, subcuentas, inversiones, rendimientos, contratos, convenios, soportes, archivos y demás información financiera, contable, contractual y operativa del patrimonio autónomo.</w:t>
      </w:r>
    </w:p>
    <w:p w14:paraId="1F46769E" w14:textId="77777777" w:rsidR="004D1158" w:rsidRPr="006147E3" w:rsidRDefault="004D1158" w:rsidP="004D1158">
      <w:pPr>
        <w:jc w:val="both"/>
        <w:rPr>
          <w:rFonts w:ascii="Work Sans" w:hAnsi="Work Sans" w:cs="Arial"/>
          <w:color w:val="000000"/>
          <w:lang w:val="es-ES"/>
        </w:rPr>
      </w:pPr>
    </w:p>
    <w:p w14:paraId="6D4146AA" w14:textId="7777777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Dicho sistema, plataforma o mecanismo deberá permitir, como mínimo:</w:t>
      </w:r>
    </w:p>
    <w:p w14:paraId="7C40DB98" w14:textId="77777777" w:rsidR="004D1158" w:rsidRPr="006147E3" w:rsidRDefault="004D1158" w:rsidP="004D1158">
      <w:pPr>
        <w:jc w:val="both"/>
        <w:rPr>
          <w:rFonts w:ascii="Work Sans" w:hAnsi="Work Sans" w:cs="Arial"/>
          <w:color w:val="000000"/>
          <w:lang w:val="es-ES"/>
        </w:rPr>
      </w:pPr>
    </w:p>
    <w:p w14:paraId="5F354F87"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Garantizar la integridad, confidencialidad, disponibilidad, autenticidad, trazabilidad, respaldo y recuperación de la información asociada al patrimonio autónomo.</w:t>
      </w:r>
    </w:p>
    <w:p w14:paraId="1B38CAE2"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Administrar usuarios, roles, permisos y perfiles de consulta o generación de reportes, conforme a los niveles de acceso que autoricen el Ministerio de Minas y Energía, el FENOGE, el Equipo Ejecutor o el supervisor del contrato.</w:t>
      </w:r>
    </w:p>
    <w:p w14:paraId="6CCBF599"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Conservar la información de las transacciones, operaciones, soportes, movimientos, pagos, giros, recaudos, inversiones y demás actuaciones realizadas con recursos del patrimonio autónomo.</w:t>
      </w:r>
    </w:p>
    <w:p w14:paraId="6799E2F2"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Generar reportes de gestión fiduciaria, financiera, contable, contractual, administrativa y operativa, con la periodicidad, nivel de detalle y formato que se defina en el contrato, el reglamento operativo y financiero o las instrucciones impartidas por las instancias competentes.</w:t>
      </w:r>
    </w:p>
    <w:p w14:paraId="15A43B34"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Permitir la consulta de información histórica y actualizada del patrimonio autónomo, incluyendo saldos, flujos transaccionales, cuentas, subcuentas, portafolios, rendimientos, pagos, compromisos, contratos, convenios y soportes.</w:t>
      </w:r>
    </w:p>
    <w:p w14:paraId="587FF2D6"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Contar con mecanismos de respaldo, contingencia, continuidad operativa y recuperación de información ante eventos de falla tecnológica, pérdida de información, incidentes operativos o eventos de seguridad.</w:t>
      </w:r>
    </w:p>
    <w:p w14:paraId="3F93D761"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Cumplir las instrucciones aplicables de la Superintendencia Financiera de Colombia en materia de seguridad, calidad de la información, administración de riesgos, canales, medios tecnológicos, continuidad del negocio y demás disposiciones que resulten aplicables a las sociedades fiduciarias.</w:t>
      </w:r>
    </w:p>
    <w:p w14:paraId="25BA83B3" w14:textId="77777777" w:rsidR="004D1158" w:rsidRPr="006147E3" w:rsidRDefault="004D1158" w:rsidP="004D1158">
      <w:pPr>
        <w:pStyle w:val="Prrafodelista"/>
        <w:numPr>
          <w:ilvl w:val="1"/>
          <w:numId w:val="3"/>
        </w:numPr>
        <w:jc w:val="both"/>
        <w:rPr>
          <w:rFonts w:ascii="Work Sans" w:hAnsi="Work Sans" w:cs="Arial"/>
          <w:color w:val="000000"/>
          <w:lang w:val="es-ES"/>
        </w:rPr>
      </w:pPr>
      <w:r w:rsidRPr="006147E3">
        <w:rPr>
          <w:rFonts w:ascii="Work Sans" w:hAnsi="Work Sans" w:cs="Arial"/>
          <w:color w:val="000000"/>
          <w:lang w:val="es-ES"/>
        </w:rPr>
        <w:t>Los costos directos e indirectos asociados a la disponibilidad, operación, mantenimiento, seguridad, soporte, actualización y uso del sistema, plataforma, herramienta tecnológica o mecanismo de información requerido para la ejecución del contrato serán asumidos por el contratista y se entenderán incluidos dentro de la comisión fiduciaria ofertada, salvo que los documentos del proceso establezcan expresamente una regla distinta.</w:t>
      </w:r>
    </w:p>
    <w:p w14:paraId="7F5B2D3C" w14:textId="77777777" w:rsidR="004D1158" w:rsidRPr="006147E3" w:rsidRDefault="004D1158" w:rsidP="004D1158">
      <w:pPr>
        <w:jc w:val="both"/>
        <w:rPr>
          <w:rFonts w:ascii="Work Sans" w:hAnsi="Work Sans" w:cs="Arial"/>
          <w:b/>
          <w:bCs/>
          <w:color w:val="000000"/>
          <w:lang w:val="es-ES"/>
        </w:rPr>
      </w:pPr>
    </w:p>
    <w:p w14:paraId="67E35460" w14:textId="77777777" w:rsidR="004D1158" w:rsidRPr="006147E3" w:rsidRDefault="004D1158" w:rsidP="004D1158">
      <w:pPr>
        <w:pStyle w:val="Prrafodelista"/>
        <w:numPr>
          <w:ilvl w:val="4"/>
          <w:numId w:val="1"/>
        </w:numPr>
        <w:ind w:hanging="350"/>
        <w:jc w:val="both"/>
        <w:rPr>
          <w:rFonts w:ascii="Work Sans" w:hAnsi="Work Sans" w:cs="Arial"/>
          <w:b/>
          <w:bCs/>
          <w:color w:val="000000"/>
          <w:lang w:val="es-ES"/>
        </w:rPr>
      </w:pPr>
      <w:r w:rsidRPr="006147E3">
        <w:rPr>
          <w:rFonts w:ascii="Work Sans" w:hAnsi="Work Sans" w:cs="Arial"/>
          <w:b/>
          <w:bCs/>
          <w:color w:val="000000"/>
          <w:lang w:val="es-ES"/>
        </w:rPr>
        <w:t>Capacidad operativa</w:t>
      </w:r>
    </w:p>
    <w:p w14:paraId="1728D133" w14:textId="77777777" w:rsidR="004D1158" w:rsidRPr="006147E3" w:rsidRDefault="004D1158" w:rsidP="004D1158">
      <w:pPr>
        <w:pStyle w:val="Prrafodelista"/>
        <w:ind w:left="350"/>
        <w:jc w:val="both"/>
        <w:rPr>
          <w:rFonts w:ascii="Work Sans" w:hAnsi="Work Sans" w:cs="Arial"/>
          <w:color w:val="000000"/>
          <w:lang w:val="es-ES"/>
        </w:rPr>
      </w:pPr>
    </w:p>
    <w:p w14:paraId="13EE61B4" w14:textId="326DE0B3"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lastRenderedPageBreak/>
        <w:t>Certificó que cuento con estructura organizacional, funcional, administrativa y de apoyo para atender la ejecución del contrato de fiducia mercantil y la operación del Patrimonio Autónomo FENOGE, incluyendo los procesos de recaudo, administración de recursos, inversión, pagos, contratación derivada, gestión contable, gestión tributaria, reportes, atención de requerimientos, archivo, empalme, cierre y demás actividades asociadas al objeto contractual.</w:t>
      </w:r>
    </w:p>
    <w:p w14:paraId="3B26F781" w14:textId="77777777" w:rsidR="004D1158" w:rsidRPr="006147E3" w:rsidRDefault="004D1158" w:rsidP="004D1158">
      <w:pPr>
        <w:jc w:val="both"/>
        <w:rPr>
          <w:rFonts w:ascii="Work Sans" w:hAnsi="Work Sans" w:cs="Arial"/>
          <w:color w:val="000000"/>
          <w:lang w:val="es-ES"/>
        </w:rPr>
      </w:pPr>
    </w:p>
    <w:p w14:paraId="60F1E3C8" w14:textId="10BC91CF"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Adicionalmente, certificó que cuento con la capacidad operativa necesaria para atender, durante toda la vigencia del contrato, las solicitudes del Ministerio de Minas y Energía, el FENOGE, el Equipo Ejecutor, el supervisor, los comités correspondientes, los aportantes, financiadores, cooperantes, auditores, organismos de control y demás instancias autorizadas, dentro de los términos previstos en el contrato, el reglamento operativo y financiero, el Manual Operativo del FENOGE y los documentos del proceso.</w:t>
      </w:r>
    </w:p>
    <w:p w14:paraId="3ABC5A48" w14:textId="77777777" w:rsidR="004D1158" w:rsidRPr="006147E3" w:rsidRDefault="004D1158" w:rsidP="004D1158">
      <w:pPr>
        <w:jc w:val="both"/>
        <w:rPr>
          <w:rFonts w:ascii="Work Sans" w:hAnsi="Work Sans" w:cs="Arial"/>
          <w:color w:val="000000"/>
          <w:lang w:val="es-ES"/>
        </w:rPr>
      </w:pPr>
    </w:p>
    <w:p w14:paraId="66E041D6" w14:textId="337DFF6B"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Asimismo, manifiesto que cuento con áreas de apoyo jurídico, fiduciario, financiero, contable, tributario, cambiario, operativo, tecnológico, de riesgos, seguridad de la información, servicio al cliente o atención institucional, y las demás que resulten necesarias para garantizar la ejecución integral del contrato.</w:t>
      </w:r>
    </w:p>
    <w:p w14:paraId="5058CCEE" w14:textId="77777777" w:rsidR="0063273A" w:rsidRPr="006147E3" w:rsidRDefault="0063273A">
      <w:pPr>
        <w:rPr>
          <w:rFonts w:ascii="Work Sans" w:hAnsi="Work Sans"/>
          <w:lang w:val="es-ES"/>
        </w:rPr>
      </w:pPr>
    </w:p>
    <w:p w14:paraId="3D9AB650" w14:textId="7777777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Dado en </w:t>
      </w:r>
      <w:r w:rsidRPr="006147E3">
        <w:rPr>
          <w:rFonts w:ascii="Work Sans" w:hAnsi="Work Sans" w:cs="Arial"/>
          <w:color w:val="000000"/>
          <w:highlight w:val="lightGray"/>
          <w:lang w:val="es-ES"/>
        </w:rPr>
        <w:t>______</w:t>
      </w:r>
      <w:r w:rsidRPr="006147E3">
        <w:rPr>
          <w:rFonts w:ascii="Work Sans" w:hAnsi="Work Sans" w:cs="Arial"/>
          <w:color w:val="000000"/>
          <w:lang w:val="es-ES"/>
        </w:rPr>
        <w:t xml:space="preserve"> a los</w:t>
      </w:r>
      <w:r w:rsidRPr="006147E3">
        <w:rPr>
          <w:rFonts w:ascii="Work Sans" w:hAnsi="Work Sans" w:cs="Arial"/>
          <w:color w:val="000000"/>
          <w:highlight w:val="lightGray"/>
          <w:lang w:val="es-ES"/>
        </w:rPr>
        <w:t>___</w:t>
      </w:r>
      <w:r w:rsidRPr="006147E3">
        <w:rPr>
          <w:rFonts w:ascii="Work Sans" w:hAnsi="Work Sans" w:cs="Arial"/>
          <w:color w:val="000000"/>
          <w:lang w:val="es-ES"/>
        </w:rPr>
        <w:t xml:space="preserve"> días del mes de </w:t>
      </w:r>
      <w:r w:rsidRPr="006147E3">
        <w:rPr>
          <w:rFonts w:ascii="Work Sans" w:hAnsi="Work Sans" w:cs="Arial"/>
          <w:color w:val="000000"/>
          <w:highlight w:val="lightGray"/>
          <w:lang w:val="es-ES"/>
        </w:rPr>
        <w:t>_________</w:t>
      </w:r>
      <w:r w:rsidRPr="006147E3">
        <w:rPr>
          <w:rFonts w:ascii="Work Sans" w:hAnsi="Work Sans" w:cs="Arial"/>
          <w:color w:val="000000"/>
          <w:lang w:val="es-ES"/>
        </w:rPr>
        <w:t xml:space="preserve"> </w:t>
      </w:r>
      <w:proofErr w:type="spellStart"/>
      <w:r w:rsidRPr="006147E3">
        <w:rPr>
          <w:rFonts w:ascii="Work Sans" w:hAnsi="Work Sans" w:cs="Arial"/>
          <w:color w:val="000000"/>
          <w:lang w:val="es-ES"/>
        </w:rPr>
        <w:t>de</w:t>
      </w:r>
      <w:proofErr w:type="spellEnd"/>
      <w:r w:rsidRPr="006147E3">
        <w:rPr>
          <w:rFonts w:ascii="Work Sans" w:hAnsi="Work Sans" w:cs="Arial"/>
          <w:color w:val="000000"/>
          <w:lang w:val="es-ES"/>
        </w:rPr>
        <w:t xml:space="preserve"> 2026.</w:t>
      </w:r>
    </w:p>
    <w:p w14:paraId="7350EEFB" w14:textId="77777777" w:rsidR="004D1158" w:rsidRPr="006147E3" w:rsidRDefault="004D1158" w:rsidP="004D1158">
      <w:pPr>
        <w:jc w:val="both"/>
        <w:rPr>
          <w:rFonts w:ascii="Work Sans" w:hAnsi="Work Sans" w:cs="Arial"/>
          <w:color w:val="000000"/>
          <w:lang w:val="es-ES"/>
        </w:rPr>
      </w:pPr>
    </w:p>
    <w:p w14:paraId="02ECFDD0" w14:textId="7777777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Atentamente,</w:t>
      </w:r>
    </w:p>
    <w:p w14:paraId="58D1B3F5" w14:textId="77777777" w:rsidR="004D1158" w:rsidRPr="006147E3" w:rsidRDefault="004D1158" w:rsidP="004D1158">
      <w:pPr>
        <w:jc w:val="both"/>
        <w:rPr>
          <w:rFonts w:ascii="Work Sans" w:hAnsi="Work Sans" w:cs="Arial"/>
          <w:color w:val="000000"/>
          <w:lang w:val="es-ES"/>
        </w:rPr>
      </w:pPr>
    </w:p>
    <w:p w14:paraId="2A42C74F" w14:textId="77777777" w:rsidR="004D1158" w:rsidRPr="006147E3" w:rsidRDefault="004D1158" w:rsidP="004D1158">
      <w:pPr>
        <w:jc w:val="both"/>
        <w:rPr>
          <w:rFonts w:ascii="Work Sans" w:hAnsi="Work Sans" w:cs="Arial"/>
          <w:color w:val="000000"/>
          <w:lang w:val="es-ES"/>
        </w:rPr>
      </w:pPr>
    </w:p>
    <w:p w14:paraId="0EF4ECF1" w14:textId="77777777" w:rsidR="004D1158" w:rsidRPr="006147E3" w:rsidRDefault="004D1158" w:rsidP="004D1158">
      <w:pPr>
        <w:jc w:val="both"/>
        <w:rPr>
          <w:rFonts w:ascii="Work Sans" w:hAnsi="Work Sans" w:cs="Arial"/>
          <w:color w:val="000000"/>
          <w:lang w:val="es-ES"/>
        </w:rPr>
      </w:pPr>
    </w:p>
    <w:p w14:paraId="7FF19BF6" w14:textId="0F3606E6"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Proponente: </w:t>
      </w:r>
      <w:r w:rsidRPr="006147E3">
        <w:rPr>
          <w:rFonts w:ascii="Work Sans" w:hAnsi="Work Sans" w:cs="Arial"/>
          <w:color w:val="000000"/>
          <w:highlight w:val="lightGray"/>
          <w:lang w:val="es-ES"/>
        </w:rPr>
        <w:t>_________</w:t>
      </w:r>
    </w:p>
    <w:p w14:paraId="72F93B07" w14:textId="4CA1749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NIT, C.C o CE:  No </w:t>
      </w:r>
      <w:r w:rsidRPr="006147E3">
        <w:rPr>
          <w:rFonts w:ascii="Work Sans" w:hAnsi="Work Sans" w:cs="Arial"/>
          <w:color w:val="000000"/>
          <w:highlight w:val="lightGray"/>
          <w:lang w:val="es-ES"/>
        </w:rPr>
        <w:t>_________</w:t>
      </w:r>
    </w:p>
    <w:p w14:paraId="5E5A75C0" w14:textId="2615D2C0"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Nombre del representante legal: </w:t>
      </w:r>
      <w:r w:rsidRPr="006147E3">
        <w:rPr>
          <w:rFonts w:ascii="Work Sans" w:hAnsi="Work Sans" w:cs="Arial"/>
          <w:color w:val="000000"/>
          <w:highlight w:val="lightGray"/>
          <w:lang w:val="es-ES"/>
        </w:rPr>
        <w:t>_________</w:t>
      </w:r>
    </w:p>
    <w:p w14:paraId="4F642A7B" w14:textId="547600A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C.C. No. </w:t>
      </w:r>
      <w:r w:rsidRPr="006147E3">
        <w:rPr>
          <w:rFonts w:ascii="Work Sans" w:hAnsi="Work Sans" w:cs="Arial"/>
          <w:color w:val="000000"/>
          <w:highlight w:val="lightGray"/>
          <w:lang w:val="es-ES"/>
        </w:rPr>
        <w:t>_________</w:t>
      </w:r>
    </w:p>
    <w:p w14:paraId="50BE8175" w14:textId="06A32313"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Dirección:  </w:t>
      </w:r>
      <w:r w:rsidRPr="006147E3">
        <w:rPr>
          <w:rFonts w:ascii="Work Sans" w:hAnsi="Work Sans" w:cs="Arial"/>
          <w:color w:val="000000"/>
          <w:highlight w:val="lightGray"/>
          <w:lang w:val="es-ES"/>
        </w:rPr>
        <w:t>_________</w:t>
      </w:r>
    </w:p>
    <w:p w14:paraId="37793800" w14:textId="0173FD8E"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 xml:space="preserve">Ciudad: </w:t>
      </w:r>
      <w:r w:rsidRPr="006147E3">
        <w:rPr>
          <w:rFonts w:ascii="Work Sans" w:hAnsi="Work Sans" w:cs="Arial"/>
          <w:color w:val="000000"/>
          <w:highlight w:val="lightGray"/>
          <w:lang w:val="es-ES"/>
        </w:rPr>
        <w:t>_________</w:t>
      </w:r>
    </w:p>
    <w:p w14:paraId="40663151" w14:textId="088A2240"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Teléfono:</w:t>
      </w:r>
      <w:r w:rsidRPr="006147E3">
        <w:rPr>
          <w:rFonts w:ascii="Work Sans" w:hAnsi="Work Sans" w:cs="Arial"/>
          <w:color w:val="000000"/>
          <w:highlight w:val="lightGray"/>
          <w:lang w:val="es-ES"/>
        </w:rPr>
        <w:t xml:space="preserve"> _________</w:t>
      </w:r>
    </w:p>
    <w:p w14:paraId="2B7EB7AF" w14:textId="4FE8D870"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Correo electrónico:</w:t>
      </w:r>
      <w:r w:rsidRPr="006147E3">
        <w:rPr>
          <w:rFonts w:ascii="Work Sans" w:hAnsi="Work Sans" w:cs="Arial"/>
          <w:color w:val="000000"/>
          <w:highlight w:val="lightGray"/>
          <w:lang w:val="es-ES"/>
        </w:rPr>
        <w:t xml:space="preserve"> _________</w:t>
      </w:r>
    </w:p>
    <w:p w14:paraId="37598473" w14:textId="77777777" w:rsidR="004D1158" w:rsidRPr="006147E3" w:rsidRDefault="004D1158" w:rsidP="004D1158">
      <w:pPr>
        <w:jc w:val="both"/>
        <w:rPr>
          <w:rFonts w:ascii="Work Sans" w:hAnsi="Work Sans" w:cs="Arial"/>
          <w:color w:val="000000"/>
          <w:lang w:val="es-ES"/>
        </w:rPr>
      </w:pPr>
      <w:r w:rsidRPr="006147E3">
        <w:rPr>
          <w:rFonts w:ascii="Work Sans" w:hAnsi="Work Sans" w:cs="Arial"/>
          <w:color w:val="000000"/>
          <w:lang w:val="es-ES"/>
        </w:rPr>
        <w:t>(Firma del Representante Legal)</w:t>
      </w:r>
    </w:p>
    <w:p w14:paraId="48489AAA" w14:textId="77777777" w:rsidR="004D1158" w:rsidRPr="006147E3" w:rsidRDefault="004D1158">
      <w:pPr>
        <w:rPr>
          <w:rFonts w:ascii="Work Sans" w:hAnsi="Work Sans"/>
          <w:lang w:val="es-ES"/>
        </w:rPr>
      </w:pPr>
    </w:p>
    <w:sectPr w:rsidR="004D1158" w:rsidRPr="006147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ork Sans">
    <w:panose1 w:val="00000000000000000000"/>
    <w:charset w:val="4D"/>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6066EC"/>
    <w:multiLevelType w:val="multilevel"/>
    <w:tmpl w:val="96E8EBC8"/>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FF37B5"/>
    <w:multiLevelType w:val="hybridMultilevel"/>
    <w:tmpl w:val="1D98BFE2"/>
    <w:lvl w:ilvl="0" w:tplc="240A001B">
      <w:start w:val="1"/>
      <w:numFmt w:val="lowerRoman"/>
      <w:lvlText w:val="%1."/>
      <w:lvlJc w:val="right"/>
      <w:pPr>
        <w:ind w:left="720" w:hanging="360"/>
      </w:pPr>
    </w:lvl>
    <w:lvl w:ilvl="1" w:tplc="240A0013">
      <w:start w:val="1"/>
      <w:numFmt w:val="upperRoman"/>
      <w:lvlText w:val="%2."/>
      <w:lvlJc w:val="right"/>
      <w:pPr>
        <w:ind w:left="720" w:hanging="360"/>
      </w:pPr>
    </w:lvl>
    <w:lvl w:ilvl="2" w:tplc="EAF8AC38">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6162C01"/>
    <w:multiLevelType w:val="hybridMultilevel"/>
    <w:tmpl w:val="6B3C700A"/>
    <w:lvl w:ilvl="0" w:tplc="C7D27CF8">
      <w:start w:val="1"/>
      <w:numFmt w:val="upperRoman"/>
      <w:lvlText w:val="%1."/>
      <w:lvlJc w:val="right"/>
      <w:pPr>
        <w:ind w:left="720" w:hanging="360"/>
      </w:pPr>
      <w:rPr>
        <w:b/>
        <w:bCs/>
      </w:rPr>
    </w:lvl>
    <w:lvl w:ilvl="1" w:tplc="E63C19D6">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DC65C2"/>
    <w:multiLevelType w:val="multilevel"/>
    <w:tmpl w:val="11CACF22"/>
    <w:lvl w:ilvl="0">
      <w:start w:val="7"/>
      <w:numFmt w:val="decimal"/>
      <w:lvlText w:val="%1"/>
      <w:lvlJc w:val="left"/>
      <w:pPr>
        <w:ind w:left="791" w:hanging="723"/>
      </w:pPr>
      <w:rPr>
        <w:rFonts w:hint="default"/>
        <w:lang w:val="es-ES" w:eastAsia="en-US" w:bidi="ar-SA"/>
      </w:rPr>
    </w:lvl>
    <w:lvl w:ilvl="1">
      <w:start w:val="1"/>
      <w:numFmt w:val="decimal"/>
      <w:lvlText w:val="%1.%2"/>
      <w:lvlJc w:val="left"/>
      <w:pPr>
        <w:ind w:left="791" w:hanging="723"/>
      </w:pPr>
      <w:rPr>
        <w:rFonts w:hint="default"/>
        <w:lang w:val="es-ES" w:eastAsia="en-US" w:bidi="ar-SA"/>
      </w:rPr>
    </w:lvl>
    <w:lvl w:ilvl="2">
      <w:start w:val="3"/>
      <w:numFmt w:val="decimal"/>
      <w:lvlText w:val="%1.%2.%3"/>
      <w:lvlJc w:val="left"/>
      <w:pPr>
        <w:ind w:left="791" w:hanging="723"/>
      </w:pPr>
      <w:rPr>
        <w:rFonts w:hint="default"/>
        <w:lang w:val="es-ES" w:eastAsia="en-US" w:bidi="ar-SA"/>
      </w:rPr>
    </w:lvl>
    <w:lvl w:ilvl="3">
      <w:start w:val="3"/>
      <w:numFmt w:val="decimal"/>
      <w:lvlText w:val="%1.%2.%3.%4."/>
      <w:lvlJc w:val="left"/>
      <w:pPr>
        <w:ind w:left="791" w:hanging="723"/>
      </w:pPr>
      <w:rPr>
        <w:rFonts w:ascii="Arial" w:eastAsia="Arial" w:hAnsi="Arial" w:cs="Arial" w:hint="default"/>
        <w:b/>
        <w:bCs/>
        <w:spacing w:val="-1"/>
        <w:w w:val="99"/>
        <w:sz w:val="22"/>
        <w:szCs w:val="22"/>
        <w:lang w:val="es-ES" w:eastAsia="en-US" w:bidi="ar-SA"/>
      </w:rPr>
    </w:lvl>
    <w:lvl w:ilvl="4">
      <w:start w:val="1"/>
      <w:numFmt w:val="lowerLetter"/>
      <w:lvlText w:val="%5."/>
      <w:lvlJc w:val="left"/>
      <w:pPr>
        <w:ind w:left="489" w:hanging="288"/>
      </w:pPr>
      <w:rPr>
        <w:rFonts w:ascii="Arial" w:eastAsia="Segoe UI" w:hAnsi="Arial" w:cs="Arial" w:hint="default"/>
        <w:spacing w:val="-1"/>
        <w:w w:val="99"/>
        <w:sz w:val="22"/>
        <w:szCs w:val="22"/>
        <w:lang w:val="es-ES" w:eastAsia="en-US" w:bidi="ar-SA"/>
      </w:rPr>
    </w:lvl>
    <w:lvl w:ilvl="5">
      <w:numFmt w:val="bullet"/>
      <w:lvlText w:val="•"/>
      <w:lvlJc w:val="left"/>
      <w:pPr>
        <w:ind w:left="4686" w:hanging="288"/>
      </w:pPr>
      <w:rPr>
        <w:rFonts w:hint="default"/>
        <w:lang w:val="es-ES" w:eastAsia="en-US" w:bidi="ar-SA"/>
      </w:rPr>
    </w:lvl>
    <w:lvl w:ilvl="6">
      <w:numFmt w:val="bullet"/>
      <w:lvlText w:val="•"/>
      <w:lvlJc w:val="left"/>
      <w:pPr>
        <w:ind w:left="5658" w:hanging="288"/>
      </w:pPr>
      <w:rPr>
        <w:rFonts w:hint="default"/>
        <w:lang w:val="es-ES" w:eastAsia="en-US" w:bidi="ar-SA"/>
      </w:rPr>
    </w:lvl>
    <w:lvl w:ilvl="7">
      <w:numFmt w:val="bullet"/>
      <w:lvlText w:val="•"/>
      <w:lvlJc w:val="left"/>
      <w:pPr>
        <w:ind w:left="6630" w:hanging="288"/>
      </w:pPr>
      <w:rPr>
        <w:rFonts w:hint="default"/>
        <w:lang w:val="es-ES" w:eastAsia="en-US" w:bidi="ar-SA"/>
      </w:rPr>
    </w:lvl>
    <w:lvl w:ilvl="8">
      <w:numFmt w:val="bullet"/>
      <w:lvlText w:val="•"/>
      <w:lvlJc w:val="left"/>
      <w:pPr>
        <w:ind w:left="7602" w:hanging="288"/>
      </w:pPr>
      <w:rPr>
        <w:rFonts w:hint="default"/>
        <w:lang w:val="es-ES" w:eastAsia="en-US" w:bidi="ar-SA"/>
      </w:rPr>
    </w:lvl>
  </w:abstractNum>
  <w:num w:numId="1" w16cid:durableId="1170021657">
    <w:abstractNumId w:val="3"/>
  </w:num>
  <w:num w:numId="2" w16cid:durableId="52973969">
    <w:abstractNumId w:val="2"/>
  </w:num>
  <w:num w:numId="3" w16cid:durableId="1240797379">
    <w:abstractNumId w:val="1"/>
  </w:num>
  <w:num w:numId="4" w16cid:durableId="19931686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7C"/>
    <w:rsid w:val="00202C30"/>
    <w:rsid w:val="003A1D8E"/>
    <w:rsid w:val="003F256B"/>
    <w:rsid w:val="0040197F"/>
    <w:rsid w:val="004C240A"/>
    <w:rsid w:val="004D1158"/>
    <w:rsid w:val="006147E3"/>
    <w:rsid w:val="0063273A"/>
    <w:rsid w:val="00697FE3"/>
    <w:rsid w:val="008D7CEB"/>
    <w:rsid w:val="00B9077C"/>
    <w:rsid w:val="00C123DF"/>
    <w:rsid w:val="00CF0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F0F89"/>
  <w15:chartTrackingRefBased/>
  <w15:docId w15:val="{3E7C1A84-EB3E-4A16-A9F7-4A07D5BF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158"/>
    <w:pPr>
      <w:autoSpaceDE w:val="0"/>
      <w:autoSpaceDN w:val="0"/>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basedOn w:val="Normal"/>
    <w:next w:val="Normal"/>
    <w:link w:val="Ttulo1Car"/>
    <w:uiPriority w:val="9"/>
    <w:qFormat/>
    <w:rsid w:val="00B907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907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907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907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907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907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907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907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907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07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907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07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07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07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07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07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07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077C"/>
    <w:rPr>
      <w:rFonts w:eastAsiaTheme="majorEastAsia" w:cstheme="majorBidi"/>
      <w:color w:val="272727" w:themeColor="text1" w:themeTint="D8"/>
    </w:rPr>
  </w:style>
  <w:style w:type="paragraph" w:styleId="Ttulo">
    <w:name w:val="Title"/>
    <w:basedOn w:val="Normal"/>
    <w:next w:val="Normal"/>
    <w:link w:val="TtuloCar"/>
    <w:uiPriority w:val="10"/>
    <w:qFormat/>
    <w:rsid w:val="00B907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907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07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907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077C"/>
    <w:pPr>
      <w:spacing w:before="160"/>
      <w:jc w:val="center"/>
    </w:pPr>
    <w:rPr>
      <w:i/>
      <w:iCs/>
      <w:color w:val="404040" w:themeColor="text1" w:themeTint="BF"/>
    </w:rPr>
  </w:style>
  <w:style w:type="character" w:customStyle="1" w:styleId="CitaCar">
    <w:name w:val="Cita Car"/>
    <w:basedOn w:val="Fuentedeprrafopredeter"/>
    <w:link w:val="Cita"/>
    <w:uiPriority w:val="29"/>
    <w:rsid w:val="00B9077C"/>
    <w:rPr>
      <w:i/>
      <w:iCs/>
      <w:color w:val="404040" w:themeColor="text1" w:themeTint="BF"/>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B9077C"/>
    <w:pPr>
      <w:ind w:left="720"/>
      <w:contextualSpacing/>
    </w:pPr>
  </w:style>
  <w:style w:type="character" w:styleId="nfasisintenso">
    <w:name w:val="Intense Emphasis"/>
    <w:basedOn w:val="Fuentedeprrafopredeter"/>
    <w:uiPriority w:val="21"/>
    <w:qFormat/>
    <w:rsid w:val="00B9077C"/>
    <w:rPr>
      <w:i/>
      <w:iCs/>
      <w:color w:val="0F4761" w:themeColor="accent1" w:themeShade="BF"/>
    </w:rPr>
  </w:style>
  <w:style w:type="paragraph" w:styleId="Citadestacada">
    <w:name w:val="Intense Quote"/>
    <w:basedOn w:val="Normal"/>
    <w:next w:val="Normal"/>
    <w:link w:val="CitadestacadaCar"/>
    <w:uiPriority w:val="30"/>
    <w:qFormat/>
    <w:rsid w:val="00B907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9077C"/>
    <w:rPr>
      <w:i/>
      <w:iCs/>
      <w:color w:val="0F4761" w:themeColor="accent1" w:themeShade="BF"/>
    </w:rPr>
  </w:style>
  <w:style w:type="character" w:styleId="Referenciaintensa">
    <w:name w:val="Intense Reference"/>
    <w:basedOn w:val="Fuentedeprrafopredeter"/>
    <w:uiPriority w:val="32"/>
    <w:qFormat/>
    <w:rsid w:val="00B9077C"/>
    <w:rPr>
      <w:b/>
      <w:bCs/>
      <w:smallCaps/>
      <w:color w:val="0F4761" w:themeColor="accent1" w:themeShade="BF"/>
      <w:spacing w:val="5"/>
    </w:rPr>
  </w:style>
  <w:style w:type="paragraph" w:styleId="Textocomentario">
    <w:name w:val="annotation text"/>
    <w:basedOn w:val="Normal"/>
    <w:link w:val="TextocomentarioCar"/>
    <w:unhideWhenUsed/>
    <w:rsid w:val="004D1158"/>
  </w:style>
  <w:style w:type="character" w:customStyle="1" w:styleId="TextocomentarioCar">
    <w:name w:val="Texto comentario Car"/>
    <w:basedOn w:val="Fuentedeprrafopredeter"/>
    <w:link w:val="Textocomentario"/>
    <w:rsid w:val="004D1158"/>
    <w:rPr>
      <w:rFonts w:ascii="Times New Roman" w:eastAsia="Times New Roman" w:hAnsi="Times New Roman" w:cs="Times New Roman"/>
      <w:kern w:val="0"/>
      <w:sz w:val="20"/>
      <w:szCs w:val="20"/>
      <w:lang w:val="es-ES_tradnl" w:eastAsia="es-MX"/>
      <w14:ligatures w14:val="none"/>
    </w:rPr>
  </w:style>
  <w:style w:type="character" w:styleId="Refdecomentario">
    <w:name w:val="annotation reference"/>
    <w:basedOn w:val="Fuentedeprrafopredeter"/>
    <w:semiHidden/>
    <w:unhideWhenUsed/>
    <w:rsid w:val="004D1158"/>
    <w:rPr>
      <w:sz w:val="16"/>
      <w:szCs w:val="16"/>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4D1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1195</Words>
  <Characters>6577</Characters>
  <Application>Microsoft Office Word</Application>
  <DocSecurity>0</DocSecurity>
  <Lines>54</Lines>
  <Paragraphs>15</Paragraphs>
  <ScaleCrop>false</ScaleCrop>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Toloza M</dc:creator>
  <cp:keywords/>
  <dc:description/>
  <cp:lastModifiedBy>Maria Camila Trujillo Jacome</cp:lastModifiedBy>
  <cp:revision>8</cp:revision>
  <dcterms:created xsi:type="dcterms:W3CDTF">2026-09-29T19:06:00Z</dcterms:created>
  <dcterms:modified xsi:type="dcterms:W3CDTF">2026-10-09T21:16:00Z</dcterms:modified>
</cp:coreProperties>
</file>