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aconcuadrcula"/>
        <w:tblpPr w:leftFromText="141" w:rightFromText="141" w:vertAnchor="text" w:horzAnchor="margin" w:tblpXSpec="center" w:tblpY="-165"/>
        <w:tblW w:w="11095" w:type="dxa"/>
        <w:tblLook w:val="04A0" w:firstRow="1" w:lastRow="0" w:firstColumn="1" w:lastColumn="0" w:noHBand="0" w:noVBand="1"/>
      </w:tblPr>
      <w:tblGrid>
        <w:gridCol w:w="11095"/>
      </w:tblGrid>
      <w:tr w:rsidR="00EE166A" w:rsidRPr="00CA2FD7" w14:paraId="75A26F37" w14:textId="77777777" w:rsidTr="00EE166A">
        <w:tc>
          <w:tcPr>
            <w:tcW w:w="11095" w:type="dxa"/>
          </w:tcPr>
          <w:p w14:paraId="022E91FA" w14:textId="77777777" w:rsidR="00EE166A" w:rsidRPr="00CA2FD7" w:rsidRDefault="00EE166A" w:rsidP="00EC1BCD">
            <w:pPr>
              <w:ind w:left="708" w:hanging="708"/>
              <w:jc w:val="both"/>
              <w:rPr>
                <w:rFonts w:asciiTheme="minorHAnsi" w:eastAsia="Times New Roman" w:hAnsiTheme="minorHAnsi" w:cstheme="minorHAnsi"/>
                <w:sz w:val="20"/>
                <w:szCs w:val="20"/>
                <w:lang w:eastAsia="es-ES"/>
              </w:rPr>
            </w:pPr>
          </w:p>
          <w:p w14:paraId="05091C99" w14:textId="696174E7" w:rsidR="006569C4" w:rsidRPr="00CA2FD7" w:rsidRDefault="00100CA3" w:rsidP="00CA2FD7">
            <w:pPr>
              <w:tabs>
                <w:tab w:val="left" w:pos="1816"/>
              </w:tabs>
              <w:jc w:val="center"/>
              <w:rPr>
                <w:rFonts w:asciiTheme="minorHAnsi" w:hAnsiTheme="minorHAnsi" w:cstheme="minorHAnsi"/>
                <w:b/>
                <w:bCs/>
                <w:sz w:val="20"/>
                <w:szCs w:val="20"/>
              </w:rPr>
            </w:pPr>
            <w:r w:rsidRPr="00CA2FD7">
              <w:rPr>
                <w:rFonts w:asciiTheme="minorHAnsi" w:hAnsiTheme="minorHAnsi" w:cstheme="minorHAnsi"/>
                <w:b/>
                <w:bCs/>
                <w:sz w:val="20"/>
                <w:szCs w:val="20"/>
              </w:rPr>
              <w:t xml:space="preserve">ANEXO NO. </w:t>
            </w:r>
            <w:r w:rsidR="006569C4" w:rsidRPr="00CA2FD7">
              <w:rPr>
                <w:rFonts w:asciiTheme="minorHAnsi" w:hAnsiTheme="minorHAnsi" w:cstheme="minorHAnsi"/>
                <w:b/>
                <w:bCs/>
                <w:sz w:val="20"/>
                <w:szCs w:val="20"/>
              </w:rPr>
              <w:t>1</w:t>
            </w:r>
          </w:p>
          <w:p w14:paraId="129991CE" w14:textId="56F1C811" w:rsidR="006569C4" w:rsidRPr="00CA2FD7" w:rsidRDefault="006569C4" w:rsidP="00CA2FD7">
            <w:pPr>
              <w:tabs>
                <w:tab w:val="left" w:pos="1816"/>
              </w:tabs>
              <w:jc w:val="center"/>
              <w:rPr>
                <w:rFonts w:asciiTheme="minorHAnsi" w:hAnsiTheme="minorHAnsi" w:cstheme="minorHAnsi"/>
                <w:b/>
                <w:bCs/>
                <w:sz w:val="20"/>
                <w:szCs w:val="20"/>
              </w:rPr>
            </w:pPr>
            <w:r w:rsidRPr="00CA2FD7">
              <w:rPr>
                <w:rFonts w:asciiTheme="minorHAnsi" w:hAnsiTheme="minorHAnsi" w:cstheme="minorHAnsi"/>
                <w:b/>
                <w:bCs/>
                <w:sz w:val="20"/>
                <w:szCs w:val="20"/>
              </w:rPr>
              <w:t>ESPECIFICACIONES TÉCNICA</w:t>
            </w:r>
            <w:r w:rsidR="0017667A" w:rsidRPr="00CA2FD7">
              <w:rPr>
                <w:rFonts w:asciiTheme="minorHAnsi" w:hAnsiTheme="minorHAnsi" w:cstheme="minorHAnsi"/>
                <w:b/>
                <w:bCs/>
                <w:sz w:val="20"/>
                <w:szCs w:val="20"/>
              </w:rPr>
              <w:t>S</w:t>
            </w:r>
          </w:p>
          <w:p w14:paraId="08497B4B" w14:textId="77777777" w:rsidR="006569C4" w:rsidRPr="00CA2FD7" w:rsidRDefault="006569C4" w:rsidP="00CA2FD7">
            <w:pPr>
              <w:tabs>
                <w:tab w:val="left" w:pos="1816"/>
              </w:tabs>
              <w:jc w:val="center"/>
              <w:rPr>
                <w:rFonts w:asciiTheme="minorHAnsi" w:hAnsiTheme="minorHAnsi" w:cstheme="minorHAnsi"/>
                <w:b/>
                <w:bCs/>
                <w:sz w:val="20"/>
                <w:szCs w:val="20"/>
              </w:rPr>
            </w:pPr>
          </w:p>
          <w:p w14:paraId="5FBA98B9" w14:textId="1F25E8A9" w:rsidR="00D14C74" w:rsidRPr="00CA2FD7" w:rsidRDefault="00104672" w:rsidP="00CA2FD7">
            <w:pPr>
              <w:tabs>
                <w:tab w:val="left" w:pos="1816"/>
              </w:tabs>
              <w:jc w:val="both"/>
              <w:rPr>
                <w:rFonts w:asciiTheme="minorHAnsi" w:hAnsiTheme="minorHAnsi" w:cstheme="minorHAnsi"/>
                <w:b/>
                <w:i/>
                <w:iCs/>
                <w:sz w:val="20"/>
                <w:szCs w:val="20"/>
              </w:rPr>
            </w:pPr>
            <w:bookmarkStart w:id="0" w:name="OLE_LINK6"/>
            <w:r w:rsidRPr="00CA2FD7">
              <w:rPr>
                <w:rFonts w:asciiTheme="minorHAnsi" w:hAnsiTheme="minorHAnsi" w:cstheme="minorHAnsi"/>
                <w:b/>
                <w:i/>
                <w:iCs/>
                <w:sz w:val="20"/>
                <w:szCs w:val="20"/>
              </w:rPr>
              <w:t>“ADQUISICIÓN, SUMINISTRO, INSTALACIÓN Y PUESTA EN FUNCIONAMIENTO DE LOS EQUIPOS TECNOLÓGICOS Y EL MOBILIARIO PARA EL GRUPO DE MONITOREO DE AVIACIÓN POLICIAL, EN EL MARCO DEL CONVENIO INTERADMINISTRATIVO N° 9677-PPAL001-924-2025”</w:t>
            </w:r>
          </w:p>
          <w:p w14:paraId="2A90BD46" w14:textId="77777777" w:rsidR="00104672" w:rsidRPr="00CA2FD7" w:rsidRDefault="00104672" w:rsidP="00CA2FD7">
            <w:pPr>
              <w:tabs>
                <w:tab w:val="left" w:pos="1816"/>
              </w:tabs>
              <w:jc w:val="both"/>
              <w:rPr>
                <w:rFonts w:asciiTheme="minorHAnsi" w:hAnsiTheme="minorHAnsi" w:cstheme="minorHAnsi"/>
                <w:b/>
                <w:bCs/>
                <w:sz w:val="20"/>
                <w:szCs w:val="20"/>
              </w:rPr>
            </w:pPr>
          </w:p>
          <w:bookmarkEnd w:id="0"/>
          <w:p w14:paraId="71739059" w14:textId="108A6A6B" w:rsidR="00040109" w:rsidRPr="00CA2FD7" w:rsidRDefault="00040109" w:rsidP="00CA2FD7">
            <w:pPr>
              <w:tabs>
                <w:tab w:val="left" w:pos="1816"/>
              </w:tabs>
              <w:rPr>
                <w:rFonts w:asciiTheme="minorHAnsi" w:hAnsiTheme="minorHAnsi" w:cstheme="minorHAnsi"/>
                <w:b/>
                <w:bCs/>
                <w:sz w:val="20"/>
                <w:szCs w:val="20"/>
              </w:rPr>
            </w:pPr>
            <w:r w:rsidRPr="00CA2FD7">
              <w:rPr>
                <w:rFonts w:asciiTheme="minorHAnsi" w:hAnsiTheme="minorHAnsi" w:cstheme="minorHAnsi"/>
                <w:b/>
                <w:bCs/>
                <w:sz w:val="20"/>
                <w:szCs w:val="20"/>
              </w:rPr>
              <w:t xml:space="preserve">1.1. ESPECIFICACIONES TÉCNICAS </w:t>
            </w:r>
          </w:p>
          <w:p w14:paraId="7975A449" w14:textId="77777777" w:rsidR="00040109" w:rsidRPr="00CA2FD7" w:rsidRDefault="00040109" w:rsidP="00CA2FD7">
            <w:pPr>
              <w:tabs>
                <w:tab w:val="left" w:pos="1816"/>
              </w:tabs>
              <w:jc w:val="center"/>
              <w:rPr>
                <w:rFonts w:asciiTheme="minorHAnsi" w:hAnsiTheme="minorHAnsi" w:cstheme="minorHAnsi"/>
                <w:b/>
                <w:bCs/>
                <w:sz w:val="20"/>
                <w:szCs w:val="20"/>
              </w:rPr>
            </w:pPr>
          </w:p>
          <w:p w14:paraId="54F93988" w14:textId="312C6B66" w:rsidR="006569C4" w:rsidRPr="00CA2FD7" w:rsidRDefault="00040109" w:rsidP="00CA2FD7">
            <w:pPr>
              <w:tabs>
                <w:tab w:val="left" w:pos="1816"/>
              </w:tabs>
              <w:jc w:val="both"/>
              <w:rPr>
                <w:rFonts w:asciiTheme="minorHAnsi" w:hAnsiTheme="minorHAnsi" w:cstheme="minorHAnsi"/>
                <w:sz w:val="20"/>
                <w:szCs w:val="20"/>
              </w:rPr>
            </w:pPr>
            <w:r w:rsidRPr="00CA2FD7">
              <w:rPr>
                <w:rFonts w:asciiTheme="minorHAnsi" w:hAnsiTheme="minorHAnsi" w:cstheme="minorHAnsi"/>
                <w:sz w:val="20"/>
                <w:szCs w:val="20"/>
              </w:rPr>
              <w:t>Características mínimas que debe presentar la oferta, estos requisitos son de carácter excluyente dentro del proceso de selección. Las características se detallan así:</w:t>
            </w:r>
          </w:p>
          <w:p w14:paraId="18157BEF" w14:textId="77777777" w:rsidR="007D5418" w:rsidRPr="00CA2FD7" w:rsidRDefault="007D5418" w:rsidP="00CA2FD7">
            <w:pPr>
              <w:tabs>
                <w:tab w:val="left" w:pos="1816"/>
              </w:tabs>
              <w:jc w:val="center"/>
              <w:rPr>
                <w:rFonts w:asciiTheme="minorHAnsi" w:hAnsiTheme="minorHAnsi" w:cstheme="minorHAnsi"/>
                <w:b/>
                <w:bCs/>
                <w:sz w:val="20"/>
                <w:szCs w:val="20"/>
              </w:rPr>
            </w:pPr>
          </w:p>
          <w:p w14:paraId="3EA5B1CA" w14:textId="26D3AD12" w:rsidR="00EE166A" w:rsidRPr="00CA2FD7" w:rsidRDefault="00EE166A" w:rsidP="00CA2FD7">
            <w:pPr>
              <w:outlineLvl w:val="0"/>
              <w:rPr>
                <w:rFonts w:asciiTheme="minorHAnsi" w:hAnsiTheme="minorHAnsi" w:cstheme="minorHAnsi"/>
                <w:sz w:val="20"/>
                <w:szCs w:val="20"/>
              </w:rPr>
            </w:pPr>
          </w:p>
        </w:tc>
      </w:tr>
    </w:tbl>
    <w:p w14:paraId="768317FF" w14:textId="77777777" w:rsidR="00795886" w:rsidRPr="00CA2FD7" w:rsidRDefault="00795886" w:rsidP="00CA2FD7">
      <w:pPr>
        <w:spacing w:after="0" w:line="240" w:lineRule="auto"/>
        <w:rPr>
          <w:rFonts w:asciiTheme="minorHAnsi" w:hAnsiTheme="minorHAnsi" w:cstheme="minorHAnsi"/>
          <w:sz w:val="20"/>
          <w:szCs w:val="20"/>
        </w:rPr>
      </w:pPr>
    </w:p>
    <w:tbl>
      <w:tblPr>
        <w:tblW w:w="111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5"/>
        <w:gridCol w:w="8018"/>
        <w:gridCol w:w="1050"/>
        <w:gridCol w:w="1110"/>
      </w:tblGrid>
      <w:tr w:rsidR="00795886" w:rsidRPr="00CA2FD7" w14:paraId="14F2F403" w14:textId="77777777" w:rsidTr="00F8086D">
        <w:trPr>
          <w:trHeight w:val="525"/>
          <w:jc w:val="center"/>
        </w:trPr>
        <w:tc>
          <w:tcPr>
            <w:tcW w:w="11163" w:type="dxa"/>
            <w:gridSpan w:val="4"/>
            <w:tcBorders>
              <w:top w:val="single" w:sz="6" w:space="0" w:color="auto"/>
              <w:left w:val="single" w:sz="6" w:space="0" w:color="auto"/>
              <w:bottom w:val="single" w:sz="6" w:space="0" w:color="auto"/>
              <w:right w:val="single" w:sz="6" w:space="0" w:color="auto"/>
            </w:tcBorders>
            <w:shd w:val="clear" w:color="auto" w:fill="D9D9D9"/>
            <w:vAlign w:val="center"/>
            <w:hideMark/>
          </w:tcPr>
          <w:p w14:paraId="1E3C937D" w14:textId="77777777"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bCs/>
                <w:sz w:val="20"/>
                <w:szCs w:val="20"/>
                <w:lang w:eastAsia="es-CO"/>
              </w:rPr>
              <w:t>CUADRO DE CANTIDADES COMPONENTE TECNOLÓGICO</w:t>
            </w:r>
            <w:r w:rsidRPr="00CA2FD7">
              <w:rPr>
                <w:rFonts w:asciiTheme="minorHAnsi" w:eastAsia="Times New Roman" w:hAnsiTheme="minorHAnsi" w:cstheme="minorHAnsi"/>
                <w:sz w:val="20"/>
                <w:szCs w:val="20"/>
                <w:lang w:eastAsia="es-CO"/>
              </w:rPr>
              <w:t xml:space="preserve"> </w:t>
            </w:r>
          </w:p>
        </w:tc>
      </w:tr>
      <w:tr w:rsidR="00795886" w:rsidRPr="00CA2FD7" w14:paraId="4B1DBC8C" w14:textId="77777777" w:rsidTr="006E1BA3">
        <w:trPr>
          <w:trHeight w:val="330"/>
          <w:jc w:val="center"/>
        </w:trPr>
        <w:tc>
          <w:tcPr>
            <w:tcW w:w="9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87C326" w14:textId="77777777"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bCs/>
                <w:sz w:val="20"/>
                <w:szCs w:val="20"/>
                <w:lang w:eastAsia="es-CO"/>
              </w:rPr>
              <w:t>ITEM</w:t>
            </w:r>
            <w:r w:rsidRPr="00CA2FD7">
              <w:rPr>
                <w:rFonts w:asciiTheme="minorHAnsi" w:eastAsia="Times New Roman" w:hAnsiTheme="minorHAnsi" w:cstheme="minorHAnsi"/>
                <w:sz w:val="20"/>
                <w:szCs w:val="20"/>
                <w:lang w:eastAsia="es-CO"/>
              </w:rPr>
              <w:t xml:space="preserve"> </w:t>
            </w:r>
          </w:p>
        </w:tc>
        <w:tc>
          <w:tcPr>
            <w:tcW w:w="801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E565B27" w14:textId="77777777"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bCs/>
                <w:sz w:val="20"/>
                <w:szCs w:val="20"/>
                <w:lang w:eastAsia="es-CO"/>
              </w:rPr>
              <w:t>DESCRIPCION</w:t>
            </w:r>
            <w:r w:rsidRPr="00CA2FD7">
              <w:rPr>
                <w:rFonts w:asciiTheme="minorHAnsi" w:eastAsia="Times New Roman" w:hAnsiTheme="minorHAnsi" w:cstheme="minorHAnsi"/>
                <w:sz w:val="20"/>
                <w:szCs w:val="20"/>
                <w:lang w:eastAsia="es-CO"/>
              </w:rPr>
              <w:t xml:space="preserve"> </w:t>
            </w:r>
          </w:p>
        </w:tc>
        <w:tc>
          <w:tcPr>
            <w:tcW w:w="105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1F3B28D" w14:textId="77777777"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bCs/>
                <w:sz w:val="20"/>
                <w:szCs w:val="20"/>
                <w:lang w:eastAsia="es-CO"/>
              </w:rPr>
              <w:t>UNIDAD MEDIDA</w:t>
            </w:r>
            <w:r w:rsidRPr="00CA2FD7">
              <w:rPr>
                <w:rFonts w:asciiTheme="minorHAnsi" w:eastAsia="Times New Roman" w:hAnsiTheme="minorHAnsi" w:cstheme="minorHAnsi"/>
                <w:sz w:val="20"/>
                <w:szCs w:val="20"/>
                <w:lang w:eastAsia="es-CO"/>
              </w:rPr>
              <w:t xml:space="preserve"> </w:t>
            </w:r>
          </w:p>
        </w:tc>
        <w:tc>
          <w:tcPr>
            <w:tcW w:w="11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15745C" w14:textId="77777777"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bCs/>
                <w:sz w:val="20"/>
                <w:szCs w:val="20"/>
                <w:lang w:eastAsia="es-CO"/>
              </w:rPr>
              <w:t>CANTIDAD</w:t>
            </w:r>
            <w:r w:rsidRPr="00CA2FD7">
              <w:rPr>
                <w:rFonts w:asciiTheme="minorHAnsi" w:eastAsia="Times New Roman" w:hAnsiTheme="minorHAnsi" w:cstheme="minorHAnsi"/>
                <w:sz w:val="20"/>
                <w:szCs w:val="20"/>
                <w:lang w:eastAsia="es-CO"/>
              </w:rPr>
              <w:t xml:space="preserve"> </w:t>
            </w:r>
          </w:p>
        </w:tc>
      </w:tr>
      <w:tr w:rsidR="00795886" w:rsidRPr="00CA2FD7" w14:paraId="47AD4269" w14:textId="77777777" w:rsidTr="006E1BA3">
        <w:trPr>
          <w:trHeight w:val="285"/>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ED71981" w14:textId="1545554A"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CFA511E" w14:textId="7A0E22CE"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SISTEMA DE VISUALIZACIÓN VIDEO WALL DE TIPO PIXEL PITCH 1.</w:t>
            </w:r>
            <w:r w:rsidR="00E04334">
              <w:rPr>
                <w:rFonts w:asciiTheme="minorHAnsi" w:eastAsia="Times New Roman" w:hAnsiTheme="minorHAnsi" w:cstheme="minorHAnsi"/>
                <w:sz w:val="20"/>
                <w:szCs w:val="20"/>
                <w:lang w:eastAsia="es-CO"/>
              </w:rPr>
              <w:t>3</w:t>
            </w:r>
            <w:r w:rsidRPr="00CA2FD7">
              <w:rPr>
                <w:rFonts w:asciiTheme="minorHAnsi" w:eastAsia="Times New Roman" w:hAnsiTheme="minorHAnsi" w:cstheme="minorHAnsi"/>
                <w:sz w:val="20"/>
                <w:szCs w:val="20"/>
                <w:lang w:eastAsia="es-CO"/>
              </w:rPr>
              <w:t xml:space="preserve"> mm</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A06AAEA" w14:textId="0D38D025"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CD7A3A2" w14:textId="25CAF9F8"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795886" w:rsidRPr="00CA2FD7" w14:paraId="3F17E670" w14:textId="77777777" w:rsidTr="006E1BA3">
        <w:trPr>
          <w:trHeight w:val="75"/>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CD997B3" w14:textId="3DBDF4BF"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29D9AE6" w14:textId="44B59510"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PANTALLA INTERACTIVA CON OPS</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34C4079" w14:textId="5795D044"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F523068" w14:textId="76E4764F"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795886" w:rsidRPr="00CA2FD7" w14:paraId="755C366D"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2F03CD1" w14:textId="09276DE6"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559E782" w14:textId="05245B09"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TELEVISOR (SISTEMA DE VISUALIZACIÓN AUXILIAR)</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51327F1" w14:textId="29639CB7"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AF0077D" w14:textId="359B9F06"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4</w:t>
            </w:r>
          </w:p>
        </w:tc>
      </w:tr>
      <w:tr w:rsidR="00795886" w:rsidRPr="00CA2FD7" w14:paraId="01F13703" w14:textId="77777777" w:rsidTr="006E1BA3">
        <w:trPr>
          <w:trHeight w:val="75"/>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DA0E2A4" w14:textId="2AEF4FCA"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0238EE9" w14:textId="5EC5220A"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PROCESADOR DE VIDEO TIPO 1</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F2E58AF" w14:textId="6D7FF46A"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00D1BD3" w14:textId="2E30796E"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795886" w:rsidRPr="00CA2FD7" w14:paraId="766F29AB"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DD81AE6" w14:textId="4D50DC6B"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68CB4DD" w14:textId="4BB7B532"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PROCESADOR DE VIDEO TIPO 2</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F033B74" w14:textId="60D081D7"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A0CC1B0" w14:textId="14AF390C"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795886" w:rsidRPr="00CA2FD7" w14:paraId="07F21990" w14:textId="77777777" w:rsidTr="006E1BA3">
        <w:trPr>
          <w:trHeight w:val="21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19E6FD2" w14:textId="05949AB7"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63497F1" w14:textId="61AF17A7"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CONTROLADOR IP</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AB5CB6C" w14:textId="3A11EE59"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B49C406" w14:textId="212C2ACC"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2</w:t>
            </w:r>
          </w:p>
        </w:tc>
      </w:tr>
      <w:tr w:rsidR="00795886" w:rsidRPr="00CA2FD7" w14:paraId="14A24D8B"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DCB54B2" w14:textId="28D26CE3"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C7D1106" w14:textId="152B4F5E"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TABLET</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502DD6F" w14:textId="5CF18C9E"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9F5C563" w14:textId="003A0F65" w:rsidR="00795886" w:rsidRPr="00CA2FD7" w:rsidRDefault="0040714C" w:rsidP="00CA2FD7">
            <w:pPr>
              <w:spacing w:after="0" w:line="240" w:lineRule="auto"/>
              <w:jc w:val="center"/>
              <w:textAlignment w:val="baseline"/>
              <w:rPr>
                <w:rFonts w:asciiTheme="minorHAnsi" w:eastAsia="Times New Roman" w:hAnsiTheme="minorHAnsi" w:cstheme="minorHAnsi"/>
                <w:sz w:val="20"/>
                <w:szCs w:val="20"/>
                <w:lang w:eastAsia="es-CO"/>
              </w:rPr>
            </w:pPr>
            <w:r>
              <w:rPr>
                <w:rFonts w:asciiTheme="minorHAnsi" w:eastAsia="Times New Roman" w:hAnsiTheme="minorHAnsi" w:cstheme="minorHAnsi"/>
                <w:sz w:val="20"/>
                <w:szCs w:val="20"/>
                <w:lang w:eastAsia="es-CO"/>
              </w:rPr>
              <w:t>6</w:t>
            </w:r>
          </w:p>
        </w:tc>
      </w:tr>
      <w:tr w:rsidR="00795886" w:rsidRPr="00CA2FD7" w14:paraId="0D1B698E" w14:textId="77777777" w:rsidTr="006E1BA3">
        <w:trPr>
          <w:trHeight w:val="6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1859A86" w14:textId="47B4E6AE"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D85D607" w14:textId="399079A1"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IMPRESORA MULTIFUNCIONAL COLOR RANGO BÁSICO</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270B218" w14:textId="39AC83C2"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86D1DC1" w14:textId="655A998C"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795886" w:rsidRPr="00CA2FD7" w14:paraId="7B148733"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FAD2A8D" w14:textId="036E8E0B"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1464561" w14:textId="7696DCF8"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ACCESS POINT</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FE07247" w14:textId="2A4774B5"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08CF80B" w14:textId="5FC1789C"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2</w:t>
            </w:r>
          </w:p>
        </w:tc>
      </w:tr>
      <w:tr w:rsidR="00795886" w:rsidRPr="00CA2FD7" w14:paraId="2FB3BFE5"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D939B1F" w14:textId="5F42E957"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2B2EE2D" w14:textId="14A7FAE0"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PROCESADOR DE AUDIO</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567D5C5" w14:textId="12550552"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B809A7F" w14:textId="1C3CCFF7"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2</w:t>
            </w:r>
          </w:p>
        </w:tc>
      </w:tr>
      <w:tr w:rsidR="00795886" w:rsidRPr="00CA2FD7" w14:paraId="5960C086"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DD59227" w14:textId="64F923F3"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554B378" w14:textId="0B5022B1"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AMPLIFICADOR DE AUDIO MULTICANAL</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D75B924" w14:textId="62B9CBCA"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84C7CE8" w14:textId="640301A8"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2</w:t>
            </w:r>
          </w:p>
        </w:tc>
      </w:tr>
      <w:tr w:rsidR="00795886" w:rsidRPr="00CA2FD7" w14:paraId="284A5CBB"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FC6B243" w14:textId="1FEA2815"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4B1AF86" w14:textId="1C4FA670"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ALTAVOCES DE TECHO</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FA772D6" w14:textId="0CCBFCA5"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5ED3655" w14:textId="62637C72"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14</w:t>
            </w:r>
          </w:p>
        </w:tc>
      </w:tr>
      <w:tr w:rsidR="00795886" w:rsidRPr="00CA2FD7" w14:paraId="41C64AE8"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7D44388" w14:textId="022AB5E8"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52F8AD4" w14:textId="36B0CAC3"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SISTEMA DE MICRÓFONOS</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BEDB95C" w14:textId="08A80DE0"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GLOBAL</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9ECF029" w14:textId="1DAA0944"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795886" w:rsidRPr="00CA2FD7" w14:paraId="1067F7C4"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F348357" w14:textId="32F255D3"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C9F915F" w14:textId="375F7DE5"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SISTEMA DE VIDEOCONFERENCIA</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098D197" w14:textId="32290C3D"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GLOBAL</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1AD4CCC" w14:textId="03D1E1AA"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795886" w:rsidRPr="00CA2FD7" w14:paraId="65A9BB11"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F98E2E1" w14:textId="508DB33A"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744D949" w14:textId="656D98F9"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COMPUTADOR WORKSTATION TORRE</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7508FA0" w14:textId="6BC74D09"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8A2B941" w14:textId="1CD137A1" w:rsidR="00795886" w:rsidRPr="00CA2FD7" w:rsidRDefault="004052BA" w:rsidP="00CA2FD7">
            <w:pPr>
              <w:spacing w:after="0" w:line="240" w:lineRule="auto"/>
              <w:jc w:val="center"/>
              <w:textAlignment w:val="baseline"/>
              <w:rPr>
                <w:rFonts w:asciiTheme="minorHAnsi" w:eastAsia="Times New Roman" w:hAnsiTheme="minorHAnsi" w:cstheme="minorHAnsi"/>
                <w:sz w:val="20"/>
                <w:szCs w:val="20"/>
                <w:lang w:eastAsia="es-CO"/>
              </w:rPr>
            </w:pPr>
            <w:r>
              <w:rPr>
                <w:rFonts w:asciiTheme="minorHAnsi" w:eastAsia="Times New Roman" w:hAnsiTheme="minorHAnsi" w:cstheme="minorHAnsi"/>
                <w:sz w:val="20"/>
                <w:szCs w:val="20"/>
                <w:lang w:eastAsia="es-CO"/>
              </w:rPr>
              <w:t>20</w:t>
            </w:r>
          </w:p>
        </w:tc>
      </w:tr>
      <w:tr w:rsidR="00795886" w:rsidRPr="00CA2FD7" w14:paraId="7BDECA2C"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B7A6DD1" w14:textId="31A03780"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2D3C151" w14:textId="3892800B"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COMPUTADOR ALL IN ONE</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AC2AD2" w14:textId="57E33A0B"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7F3B7CC" w14:textId="1F32461A"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2</w:t>
            </w:r>
          </w:p>
        </w:tc>
      </w:tr>
      <w:tr w:rsidR="00795886" w:rsidRPr="00CA2FD7" w14:paraId="55B07C4D"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CFEFB9D" w14:textId="4F4588F1"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D0772CD" w14:textId="6746FBF0"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COMPUTADOR PORTÁTIL</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1CC083A" w14:textId="4336A7DD"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B64662B" w14:textId="0F395A98" w:rsidR="00795886" w:rsidRPr="00CA2FD7" w:rsidRDefault="004052BA" w:rsidP="00CA2FD7">
            <w:pPr>
              <w:spacing w:after="0" w:line="240" w:lineRule="auto"/>
              <w:jc w:val="center"/>
              <w:textAlignment w:val="baseline"/>
              <w:rPr>
                <w:rFonts w:asciiTheme="minorHAnsi" w:eastAsia="Times New Roman" w:hAnsiTheme="minorHAnsi" w:cstheme="minorHAnsi"/>
                <w:sz w:val="20"/>
                <w:szCs w:val="20"/>
                <w:lang w:eastAsia="es-CO"/>
              </w:rPr>
            </w:pPr>
            <w:r>
              <w:rPr>
                <w:rFonts w:asciiTheme="minorHAnsi" w:eastAsia="Times New Roman" w:hAnsiTheme="minorHAnsi" w:cstheme="minorHAnsi"/>
                <w:sz w:val="20"/>
                <w:szCs w:val="20"/>
                <w:lang w:eastAsia="es-CO"/>
              </w:rPr>
              <w:t>4</w:t>
            </w:r>
          </w:p>
        </w:tc>
      </w:tr>
      <w:tr w:rsidR="00795886" w:rsidRPr="00CA2FD7" w14:paraId="55D1CA86"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E9D7966" w14:textId="08D591B6"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473FAF" w14:textId="293C0D24"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COMPUTADOR PORTÁTIL PARA COMPILACIÓN APP SIMAP</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A62D958" w14:textId="22D2AA65"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D38C45D" w14:textId="18283646" w:rsidR="00795886" w:rsidRPr="00CA2FD7" w:rsidRDefault="000C3EBC" w:rsidP="00CA2FD7">
            <w:pPr>
              <w:spacing w:after="0" w:line="240" w:lineRule="auto"/>
              <w:jc w:val="center"/>
              <w:textAlignment w:val="baseline"/>
              <w:rPr>
                <w:rFonts w:asciiTheme="minorHAnsi" w:eastAsia="Times New Roman" w:hAnsiTheme="minorHAnsi" w:cstheme="minorHAnsi"/>
                <w:sz w:val="20"/>
                <w:szCs w:val="20"/>
                <w:lang w:eastAsia="es-CO"/>
              </w:rPr>
            </w:pPr>
            <w:r>
              <w:rPr>
                <w:rFonts w:asciiTheme="minorHAnsi" w:eastAsia="Times New Roman" w:hAnsiTheme="minorHAnsi" w:cstheme="minorHAnsi"/>
                <w:sz w:val="20"/>
                <w:szCs w:val="20"/>
                <w:lang w:eastAsia="es-CO"/>
              </w:rPr>
              <w:t>3</w:t>
            </w:r>
          </w:p>
        </w:tc>
      </w:tr>
      <w:tr w:rsidR="00795886" w:rsidRPr="00CA2FD7" w14:paraId="179D6DD5" w14:textId="77777777" w:rsidTr="006E1BA3">
        <w:trPr>
          <w:trHeight w:val="9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C534CFF" w14:textId="0F5AF900"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2BDB611" w14:textId="7FD0E794"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UPS 30 KVA TRIFASICA</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2FE8583" w14:textId="06DFA7C2"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954DC8B" w14:textId="344EE7C4"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795886" w:rsidRPr="00CA2FD7" w14:paraId="4735D21D" w14:textId="77777777" w:rsidTr="00A9641A">
        <w:trPr>
          <w:trHeight w:val="59"/>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82535FA" w14:textId="139ABFF7"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6947C4E" w14:textId="1F4E8739"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LECTORES DE BIOMÉTRICO FACIAL</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97196EC" w14:textId="4705CEE5"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5B7CCBB" w14:textId="6A7EBE79"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4</w:t>
            </w:r>
          </w:p>
        </w:tc>
      </w:tr>
      <w:tr w:rsidR="00795886" w:rsidRPr="00CA2FD7" w14:paraId="05FC8D39"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6CA7481" w14:textId="175D6F4B"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FE46E20" w14:textId="6396DC1C"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CÁMARA FIJA TIPO 2 (Cámaras fija para interiores)</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961A5CF" w14:textId="44DEF69E"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222A40F" w14:textId="38D31FA3" w:rsidR="00795886" w:rsidRPr="00CA2FD7" w:rsidRDefault="00264625"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5</w:t>
            </w:r>
          </w:p>
        </w:tc>
      </w:tr>
      <w:tr w:rsidR="00795886" w:rsidRPr="00CA2FD7" w14:paraId="1071F448"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624C98A" w14:textId="01AD3763"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C5492D1" w14:textId="32158C86"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SWITCH DE ACCESO 48 PUERTOS PARA RED LAN</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391340B" w14:textId="196BC55B"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48654D9" w14:textId="06657C80"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795886" w:rsidRPr="00CA2FD7" w14:paraId="6C088940"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EB533C3" w14:textId="75B40C89" w:rsidR="00795886" w:rsidRPr="00C745F1" w:rsidRDefault="00795886"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88FB63B" w14:textId="7FBCC771" w:rsidR="00795886" w:rsidRPr="00CA2FD7" w:rsidRDefault="00795886" w:rsidP="00CA2FD7">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RACK 45U</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C4EA89D" w14:textId="567EF492"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0A744D5" w14:textId="7E65F850" w:rsidR="00795886" w:rsidRPr="00CA2FD7" w:rsidRDefault="00795886" w:rsidP="00CA2FD7">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8B67E3" w:rsidRPr="00CA2FD7" w14:paraId="5F14CD01"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14:paraId="7EF106FF" w14:textId="77777777" w:rsidR="008B67E3" w:rsidRPr="00C745F1" w:rsidRDefault="008B67E3"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tcPr>
          <w:p w14:paraId="7FA655DA" w14:textId="70157D26" w:rsidR="008B67E3" w:rsidRPr="00CA2FD7" w:rsidRDefault="008B67E3" w:rsidP="008B67E3">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AIRE ACONDICIONADO CASSETE 160.000 BTU</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tcPr>
          <w:p w14:paraId="2B3877B8" w14:textId="408A2D52" w:rsidR="008B67E3" w:rsidRPr="00CA2FD7" w:rsidRDefault="008B67E3" w:rsidP="008B67E3">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GLOBAL</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tcPr>
          <w:p w14:paraId="30559A7F" w14:textId="0FF9706B" w:rsidR="008B67E3" w:rsidRPr="00CA2FD7" w:rsidRDefault="008B67E3" w:rsidP="008B67E3">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8B67E3" w:rsidRPr="00CA2FD7" w14:paraId="3C4C9D6E"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tcPr>
          <w:p w14:paraId="4F3F4244" w14:textId="77777777" w:rsidR="008B67E3" w:rsidRPr="00C745F1" w:rsidRDefault="008B67E3"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tcPr>
          <w:p w14:paraId="48DE1D58" w14:textId="3F5279D9" w:rsidR="008B67E3" w:rsidRPr="00CA2FD7" w:rsidRDefault="008B67E3" w:rsidP="008B67E3">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PUNTOS DE CABLEADO ESTRUCTURADO</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tcPr>
          <w:p w14:paraId="0C188F5D" w14:textId="1C18FDE8" w:rsidR="008B67E3" w:rsidRPr="00CA2FD7" w:rsidRDefault="008B67E3" w:rsidP="008B67E3">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tcPr>
          <w:p w14:paraId="2540A6D2" w14:textId="05D172F8" w:rsidR="008B67E3" w:rsidRPr="00CA2FD7" w:rsidRDefault="008B67E3" w:rsidP="008B67E3">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71</w:t>
            </w:r>
          </w:p>
        </w:tc>
      </w:tr>
      <w:tr w:rsidR="008B67E3" w:rsidRPr="00CA2FD7" w14:paraId="3BC53BD4" w14:textId="77777777" w:rsidTr="006E1BA3">
        <w:trPr>
          <w:trHeight w:val="30"/>
          <w:jc w:val="center"/>
        </w:trPr>
        <w:tc>
          <w:tcPr>
            <w:tcW w:w="9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E864F58" w14:textId="207475F4" w:rsidR="008B67E3" w:rsidRPr="00C745F1" w:rsidRDefault="008B67E3" w:rsidP="00C745F1">
            <w:pPr>
              <w:pStyle w:val="Prrafodelista"/>
              <w:numPr>
                <w:ilvl w:val="0"/>
                <w:numId w:val="260"/>
              </w:numPr>
              <w:spacing w:after="0" w:line="240" w:lineRule="auto"/>
              <w:jc w:val="center"/>
              <w:textAlignment w:val="baseline"/>
              <w:rPr>
                <w:rFonts w:asciiTheme="minorHAnsi" w:eastAsia="Times New Roman" w:hAnsiTheme="minorHAnsi" w:cstheme="minorHAnsi"/>
                <w:sz w:val="20"/>
                <w:szCs w:val="20"/>
                <w:lang w:eastAsia="es-CO"/>
              </w:rPr>
            </w:pPr>
          </w:p>
        </w:tc>
        <w:tc>
          <w:tcPr>
            <w:tcW w:w="801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19E9672" w14:textId="083C474B" w:rsidR="008B67E3" w:rsidRPr="00CA2FD7" w:rsidRDefault="008B67E3" w:rsidP="008B67E3">
            <w:pPr>
              <w:spacing w:after="0" w:line="240" w:lineRule="auto"/>
              <w:jc w:val="both"/>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REINSTALACIÓN SISTEMA DE PRESENTACIÓN INALÁMBRICA ACTUAL</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BFE6516" w14:textId="5F796DF0" w:rsidR="008B67E3" w:rsidRPr="00CA2FD7" w:rsidRDefault="008B67E3" w:rsidP="008B67E3">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GLOBAL</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978D662" w14:textId="28F40FA6" w:rsidR="008B67E3" w:rsidRPr="00CA2FD7" w:rsidRDefault="008B67E3" w:rsidP="008B67E3">
            <w:pPr>
              <w:spacing w:after="0" w:line="240" w:lineRule="auto"/>
              <w:jc w:val="center"/>
              <w:textAlignment w:val="baseline"/>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bl>
    <w:p w14:paraId="1894FFC5" w14:textId="77777777" w:rsidR="00795886" w:rsidRPr="00CA2FD7" w:rsidRDefault="00795886" w:rsidP="00CA2FD7">
      <w:pPr>
        <w:spacing w:after="0" w:line="240" w:lineRule="auto"/>
        <w:rPr>
          <w:rFonts w:asciiTheme="minorHAnsi" w:hAnsiTheme="minorHAnsi" w:cstheme="minorHAnsi"/>
          <w:sz w:val="20"/>
          <w:szCs w:val="20"/>
        </w:rPr>
      </w:pPr>
    </w:p>
    <w:p w14:paraId="2724F48C" w14:textId="77777777" w:rsidR="00795886" w:rsidRPr="00CA2FD7" w:rsidRDefault="00795886" w:rsidP="00CA2FD7">
      <w:pPr>
        <w:spacing w:after="0" w:line="240" w:lineRule="auto"/>
        <w:rPr>
          <w:rFonts w:asciiTheme="minorHAnsi" w:hAnsiTheme="minorHAnsi" w:cstheme="minorHAnsi"/>
          <w:sz w:val="20"/>
          <w:szCs w:val="20"/>
        </w:rPr>
      </w:pPr>
    </w:p>
    <w:p w14:paraId="4DF26DDD" w14:textId="77777777" w:rsidR="001A22E3" w:rsidRPr="00CA2FD7" w:rsidRDefault="001A22E3" w:rsidP="00CA2FD7">
      <w:pPr>
        <w:spacing w:after="0" w:line="240" w:lineRule="auto"/>
        <w:rPr>
          <w:rFonts w:asciiTheme="minorHAnsi" w:hAnsiTheme="minorHAnsi" w:cstheme="minorHAnsi"/>
          <w:sz w:val="20"/>
          <w:szCs w:val="20"/>
        </w:rPr>
      </w:pPr>
    </w:p>
    <w:p w14:paraId="4FC65961" w14:textId="77777777" w:rsidR="00795886" w:rsidRPr="00CA2FD7" w:rsidRDefault="00795886" w:rsidP="00CA2FD7">
      <w:pPr>
        <w:spacing w:after="0" w:line="240" w:lineRule="auto"/>
        <w:jc w:val="center"/>
        <w:rPr>
          <w:rFonts w:asciiTheme="minorHAnsi" w:hAnsiTheme="minorHAnsi" w:cstheme="minorHAnsi"/>
          <w:b/>
          <w:bCs/>
          <w:sz w:val="20"/>
          <w:szCs w:val="20"/>
        </w:rPr>
      </w:pPr>
    </w:p>
    <w:tbl>
      <w:tblPr>
        <w:tblW w:w="62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2408"/>
        <w:gridCol w:w="5656"/>
        <w:gridCol w:w="1033"/>
        <w:gridCol w:w="1022"/>
      </w:tblGrid>
      <w:tr w:rsidR="00F8086D" w:rsidRPr="00CA2FD7" w14:paraId="3E73A7A5" w14:textId="77777777" w:rsidTr="00F8086D">
        <w:trPr>
          <w:trHeight w:val="20"/>
          <w:jc w:val="center"/>
        </w:trPr>
        <w:tc>
          <w:tcPr>
            <w:tcW w:w="445" w:type="pct"/>
            <w:shd w:val="clear" w:color="auto" w:fill="D9D9D9" w:themeFill="background1" w:themeFillShade="D9"/>
            <w:vAlign w:val="center"/>
          </w:tcPr>
          <w:p w14:paraId="075FB2C3" w14:textId="77777777" w:rsidR="00795886" w:rsidRPr="00CA2FD7" w:rsidRDefault="00795886" w:rsidP="00CA2FD7">
            <w:pPr>
              <w:spacing w:after="0" w:line="240" w:lineRule="auto"/>
              <w:ind w:right="-11"/>
              <w:jc w:val="center"/>
              <w:rPr>
                <w:rFonts w:asciiTheme="minorHAnsi" w:eastAsia="Arial" w:hAnsiTheme="minorHAnsi" w:cstheme="minorHAnsi"/>
                <w:b/>
                <w:bCs/>
                <w:vanish/>
                <w:sz w:val="20"/>
                <w:szCs w:val="20"/>
                <w:lang w:bidi="es-ES"/>
              </w:rPr>
            </w:pPr>
            <w:r w:rsidRPr="00CA2FD7">
              <w:rPr>
                <w:rFonts w:asciiTheme="minorHAnsi" w:hAnsiTheme="minorHAnsi" w:cstheme="minorHAnsi"/>
                <w:b/>
                <w:bCs/>
                <w:sz w:val="20"/>
                <w:szCs w:val="20"/>
              </w:rPr>
              <w:t>NUM.</w:t>
            </w:r>
          </w:p>
        </w:tc>
        <w:tc>
          <w:tcPr>
            <w:tcW w:w="3630" w:type="pct"/>
            <w:gridSpan w:val="2"/>
            <w:shd w:val="clear" w:color="auto" w:fill="D9D9D9" w:themeFill="background1" w:themeFillShade="D9"/>
            <w:vAlign w:val="center"/>
          </w:tcPr>
          <w:p w14:paraId="7D59921E"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DESCRIPCIÓN</w:t>
            </w:r>
          </w:p>
        </w:tc>
        <w:tc>
          <w:tcPr>
            <w:tcW w:w="465" w:type="pct"/>
            <w:vMerge w:val="restart"/>
            <w:shd w:val="clear" w:color="auto" w:fill="D9D9D9" w:themeFill="background1" w:themeFillShade="D9"/>
            <w:vAlign w:val="center"/>
          </w:tcPr>
          <w:p w14:paraId="70477A56"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60" w:type="pct"/>
            <w:vMerge w:val="restart"/>
            <w:shd w:val="clear" w:color="auto" w:fill="D9D9D9" w:themeFill="background1" w:themeFillShade="D9"/>
            <w:vAlign w:val="center"/>
          </w:tcPr>
          <w:p w14:paraId="012D35C0"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53425C" w:rsidRPr="00CA2FD7" w14:paraId="2AC5E6DC" w14:textId="77777777" w:rsidTr="00F8086D">
        <w:trPr>
          <w:trHeight w:val="20"/>
          <w:jc w:val="center"/>
        </w:trPr>
        <w:tc>
          <w:tcPr>
            <w:tcW w:w="445" w:type="pct"/>
            <w:shd w:val="clear" w:color="auto" w:fill="D9D9D9" w:themeFill="background1" w:themeFillShade="D9"/>
            <w:vAlign w:val="center"/>
          </w:tcPr>
          <w:p w14:paraId="75F334D0" w14:textId="77777777" w:rsidR="00795886" w:rsidRPr="00CA2FD7" w:rsidRDefault="00795886" w:rsidP="00CA2FD7">
            <w:pPr>
              <w:spacing w:after="0" w:line="240" w:lineRule="auto"/>
              <w:ind w:right="-145"/>
              <w:jc w:val="center"/>
              <w:rPr>
                <w:rFonts w:asciiTheme="minorHAnsi" w:hAnsiTheme="minorHAnsi" w:cstheme="minorHAnsi"/>
                <w:b/>
                <w:bCs/>
                <w:sz w:val="20"/>
                <w:szCs w:val="20"/>
              </w:rPr>
            </w:pPr>
            <w:r w:rsidRPr="00CA2FD7">
              <w:rPr>
                <w:rFonts w:asciiTheme="minorHAnsi" w:hAnsiTheme="minorHAnsi" w:cstheme="minorHAnsi"/>
                <w:b/>
                <w:bCs/>
                <w:sz w:val="20"/>
                <w:szCs w:val="20"/>
              </w:rPr>
              <w:t>1</w:t>
            </w:r>
          </w:p>
        </w:tc>
        <w:tc>
          <w:tcPr>
            <w:tcW w:w="3630" w:type="pct"/>
            <w:gridSpan w:val="2"/>
            <w:shd w:val="clear" w:color="auto" w:fill="D9D9D9" w:themeFill="background1" w:themeFillShade="D9"/>
            <w:vAlign w:val="center"/>
          </w:tcPr>
          <w:p w14:paraId="0E3E0CFF" w14:textId="6C6E94E3" w:rsidR="00795886" w:rsidRPr="00CA2FD7" w:rsidRDefault="00795886" w:rsidP="00CA2FD7">
            <w:pPr>
              <w:pStyle w:val="Ttulo1"/>
              <w:spacing w:before="0" w:line="240" w:lineRule="auto"/>
              <w:jc w:val="center"/>
              <w:rPr>
                <w:rFonts w:asciiTheme="minorHAnsi" w:hAnsiTheme="minorHAnsi" w:cstheme="minorHAnsi"/>
                <w:b/>
                <w:bCs/>
                <w:color w:val="auto"/>
                <w:sz w:val="20"/>
                <w:szCs w:val="20"/>
                <w:lang w:val="es-ES"/>
              </w:rPr>
            </w:pPr>
            <w:r w:rsidRPr="00CA2FD7">
              <w:rPr>
                <w:rFonts w:asciiTheme="minorHAnsi" w:hAnsiTheme="minorHAnsi" w:cstheme="minorHAnsi"/>
                <w:b/>
                <w:bCs/>
                <w:color w:val="auto"/>
                <w:sz w:val="20"/>
                <w:szCs w:val="20"/>
                <w:lang w:val="es-ES"/>
              </w:rPr>
              <w:t>SISTEMA DE VISUALIZACIÓN VIDEO WALL DE TIPO PIXEL PITCH 1.</w:t>
            </w:r>
            <w:r w:rsidR="00E04334">
              <w:rPr>
                <w:rFonts w:asciiTheme="minorHAnsi" w:hAnsiTheme="minorHAnsi" w:cstheme="minorHAnsi"/>
                <w:b/>
                <w:bCs/>
                <w:color w:val="auto"/>
                <w:sz w:val="20"/>
                <w:szCs w:val="20"/>
                <w:lang w:val="es-ES"/>
              </w:rPr>
              <w:t>3</w:t>
            </w:r>
            <w:r w:rsidRPr="00CA2FD7">
              <w:rPr>
                <w:rFonts w:asciiTheme="minorHAnsi" w:hAnsiTheme="minorHAnsi" w:cstheme="minorHAnsi"/>
                <w:b/>
                <w:bCs/>
                <w:color w:val="auto"/>
                <w:sz w:val="20"/>
                <w:szCs w:val="20"/>
                <w:lang w:val="es-ES"/>
              </w:rPr>
              <w:t xml:space="preserve"> mm</w:t>
            </w:r>
          </w:p>
        </w:tc>
        <w:tc>
          <w:tcPr>
            <w:tcW w:w="465" w:type="pct"/>
            <w:vMerge/>
            <w:vAlign w:val="center"/>
          </w:tcPr>
          <w:p w14:paraId="7D8548CE" w14:textId="77777777" w:rsidR="00795886" w:rsidRPr="00CA2FD7" w:rsidRDefault="00795886" w:rsidP="00CA2FD7">
            <w:pPr>
              <w:pStyle w:val="Ttulo1"/>
              <w:spacing w:before="0" w:line="240" w:lineRule="auto"/>
              <w:rPr>
                <w:rFonts w:asciiTheme="minorHAnsi" w:hAnsiTheme="minorHAnsi" w:cstheme="minorHAnsi"/>
                <w:color w:val="auto"/>
                <w:sz w:val="20"/>
                <w:szCs w:val="20"/>
              </w:rPr>
            </w:pPr>
          </w:p>
        </w:tc>
        <w:tc>
          <w:tcPr>
            <w:tcW w:w="460" w:type="pct"/>
            <w:vMerge/>
            <w:vAlign w:val="center"/>
          </w:tcPr>
          <w:p w14:paraId="7D47138C" w14:textId="77777777" w:rsidR="00795886" w:rsidRPr="00CA2FD7" w:rsidRDefault="00795886" w:rsidP="00CA2FD7">
            <w:pPr>
              <w:pStyle w:val="Ttulo1"/>
              <w:spacing w:before="0" w:line="240" w:lineRule="auto"/>
              <w:rPr>
                <w:rFonts w:asciiTheme="minorHAnsi" w:hAnsiTheme="minorHAnsi" w:cstheme="minorHAnsi"/>
                <w:color w:val="auto"/>
                <w:sz w:val="20"/>
                <w:szCs w:val="20"/>
              </w:rPr>
            </w:pPr>
          </w:p>
        </w:tc>
      </w:tr>
      <w:tr w:rsidR="00F8086D" w:rsidRPr="00CA2FD7" w14:paraId="60B96899" w14:textId="77777777" w:rsidTr="00CA2FD7">
        <w:trPr>
          <w:trHeight w:val="20"/>
          <w:jc w:val="center"/>
        </w:trPr>
        <w:tc>
          <w:tcPr>
            <w:tcW w:w="445" w:type="pct"/>
            <w:vAlign w:val="center"/>
          </w:tcPr>
          <w:p w14:paraId="05364949"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0EA63450"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Cantidad </w:t>
            </w:r>
          </w:p>
        </w:tc>
        <w:tc>
          <w:tcPr>
            <w:tcW w:w="2546" w:type="pct"/>
            <w:vAlign w:val="center"/>
          </w:tcPr>
          <w:p w14:paraId="19319CC8" w14:textId="77777777" w:rsidR="00795886" w:rsidRPr="00CA2FD7" w:rsidRDefault="00795886" w:rsidP="00CA2FD7">
            <w:pPr>
              <w:spacing w:after="0" w:line="240" w:lineRule="auto"/>
              <w:ind w:left="28"/>
              <w:contextualSpacing/>
              <w:rPr>
                <w:rFonts w:asciiTheme="minorHAnsi" w:hAnsiTheme="minorHAnsi" w:cstheme="minorHAnsi"/>
                <w:sz w:val="20"/>
                <w:szCs w:val="20"/>
              </w:rPr>
            </w:pPr>
            <w:r w:rsidRPr="00CA2FD7">
              <w:rPr>
                <w:rFonts w:asciiTheme="minorHAnsi" w:hAnsiTheme="minorHAnsi" w:cstheme="minorHAnsi"/>
                <w:sz w:val="20"/>
                <w:szCs w:val="20"/>
              </w:rPr>
              <w:t xml:space="preserve">De acuerdo al cuadro de cantidades </w:t>
            </w:r>
          </w:p>
        </w:tc>
        <w:tc>
          <w:tcPr>
            <w:tcW w:w="465" w:type="pct"/>
            <w:vAlign w:val="center"/>
          </w:tcPr>
          <w:p w14:paraId="1F587595"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1FA38F33"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576B6818" w14:textId="77777777" w:rsidTr="00CA2FD7">
        <w:trPr>
          <w:trHeight w:val="20"/>
          <w:jc w:val="center"/>
        </w:trPr>
        <w:tc>
          <w:tcPr>
            <w:tcW w:w="445" w:type="pct"/>
            <w:vAlign w:val="center"/>
          </w:tcPr>
          <w:p w14:paraId="43EEA3F4"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35149079"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Marca</w:t>
            </w:r>
          </w:p>
        </w:tc>
        <w:tc>
          <w:tcPr>
            <w:tcW w:w="2546" w:type="pct"/>
            <w:vAlign w:val="center"/>
          </w:tcPr>
          <w:p w14:paraId="70F73AB6" w14:textId="77777777" w:rsidR="00795886" w:rsidRPr="00CA2FD7" w:rsidRDefault="00795886" w:rsidP="00CA2FD7">
            <w:pPr>
              <w:spacing w:after="0" w:line="240" w:lineRule="auto"/>
              <w:ind w:left="28"/>
              <w:contextualSpacing/>
              <w:rPr>
                <w:rFonts w:asciiTheme="minorHAnsi" w:hAnsiTheme="minorHAnsi" w:cstheme="minorHAnsi"/>
                <w:sz w:val="20"/>
                <w:szCs w:val="20"/>
              </w:rPr>
            </w:pPr>
            <w:r w:rsidRPr="00CA2FD7">
              <w:rPr>
                <w:rFonts w:asciiTheme="minorHAnsi" w:hAnsiTheme="minorHAnsi" w:cstheme="minorHAnsi"/>
                <w:sz w:val="20"/>
                <w:szCs w:val="20"/>
              </w:rPr>
              <w:t>Especificar por el oferente</w:t>
            </w:r>
          </w:p>
        </w:tc>
        <w:tc>
          <w:tcPr>
            <w:tcW w:w="465" w:type="pct"/>
            <w:vAlign w:val="center"/>
          </w:tcPr>
          <w:p w14:paraId="57944044"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6D725D1F"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69CD3A8C" w14:textId="77777777" w:rsidTr="00CA2FD7">
        <w:trPr>
          <w:trHeight w:val="20"/>
          <w:jc w:val="center"/>
        </w:trPr>
        <w:tc>
          <w:tcPr>
            <w:tcW w:w="445" w:type="pct"/>
            <w:vAlign w:val="center"/>
          </w:tcPr>
          <w:p w14:paraId="4E85480B"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6A29BA57"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Modelo</w:t>
            </w:r>
          </w:p>
        </w:tc>
        <w:tc>
          <w:tcPr>
            <w:tcW w:w="2546" w:type="pct"/>
            <w:vAlign w:val="center"/>
          </w:tcPr>
          <w:p w14:paraId="5DDE8E78" w14:textId="77777777" w:rsidR="00795886" w:rsidRPr="00CA2FD7" w:rsidRDefault="00795886" w:rsidP="00CA2FD7">
            <w:pPr>
              <w:spacing w:after="0" w:line="240" w:lineRule="auto"/>
              <w:ind w:left="28"/>
              <w:contextualSpacing/>
              <w:rPr>
                <w:rFonts w:asciiTheme="minorHAnsi" w:hAnsiTheme="minorHAnsi" w:cstheme="minorHAnsi"/>
                <w:sz w:val="20"/>
                <w:szCs w:val="20"/>
              </w:rPr>
            </w:pPr>
            <w:r w:rsidRPr="00CA2FD7">
              <w:rPr>
                <w:rFonts w:asciiTheme="minorHAnsi" w:hAnsiTheme="minorHAnsi" w:cstheme="minorHAnsi"/>
                <w:sz w:val="20"/>
                <w:szCs w:val="20"/>
              </w:rPr>
              <w:t>Especificar por el oferente</w:t>
            </w:r>
          </w:p>
        </w:tc>
        <w:tc>
          <w:tcPr>
            <w:tcW w:w="465" w:type="pct"/>
            <w:vAlign w:val="center"/>
          </w:tcPr>
          <w:p w14:paraId="3E0C7CE4"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002014DE"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465AF43F" w14:textId="77777777" w:rsidTr="00CA2FD7">
        <w:trPr>
          <w:trHeight w:val="20"/>
          <w:jc w:val="center"/>
        </w:trPr>
        <w:tc>
          <w:tcPr>
            <w:tcW w:w="445" w:type="pct"/>
            <w:vAlign w:val="center"/>
          </w:tcPr>
          <w:p w14:paraId="014C0C05"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5D75C0AE"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Dimensión </w:t>
            </w:r>
          </w:p>
        </w:tc>
        <w:tc>
          <w:tcPr>
            <w:tcW w:w="2546" w:type="pct"/>
            <w:vAlign w:val="center"/>
          </w:tcPr>
          <w:p w14:paraId="096DBB24" w14:textId="77777777" w:rsidR="00795886" w:rsidRPr="00CA2FD7" w:rsidRDefault="00795886" w:rsidP="00CA2FD7">
            <w:pPr>
              <w:spacing w:after="0" w:line="240" w:lineRule="auto"/>
              <w:ind w:left="28"/>
              <w:contextualSpacing/>
              <w:rPr>
                <w:rFonts w:asciiTheme="minorHAnsi" w:hAnsiTheme="minorHAnsi" w:cstheme="minorHAnsi"/>
                <w:sz w:val="20"/>
                <w:szCs w:val="20"/>
              </w:rPr>
            </w:pPr>
            <w:r w:rsidRPr="00CA2FD7">
              <w:rPr>
                <w:rFonts w:asciiTheme="minorHAnsi" w:hAnsiTheme="minorHAnsi" w:cstheme="minorHAnsi"/>
                <w:sz w:val="20"/>
                <w:szCs w:val="20"/>
              </w:rPr>
              <w:t>10.8 m X 2.03 m. conforme al diseño curvo proyectado dentro de las instalaciones.</w:t>
            </w:r>
          </w:p>
        </w:tc>
        <w:tc>
          <w:tcPr>
            <w:tcW w:w="465" w:type="pct"/>
            <w:vAlign w:val="center"/>
          </w:tcPr>
          <w:p w14:paraId="51B1108B"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10D494BE"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6AAA0C77" w14:textId="77777777" w:rsidTr="00CA2FD7">
        <w:trPr>
          <w:trHeight w:val="20"/>
          <w:jc w:val="center"/>
        </w:trPr>
        <w:tc>
          <w:tcPr>
            <w:tcW w:w="445" w:type="pct"/>
            <w:vAlign w:val="center"/>
          </w:tcPr>
          <w:p w14:paraId="2A58E9B5"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300A8FE9"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Tecnología</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Panel</w:t>
            </w:r>
          </w:p>
        </w:tc>
        <w:tc>
          <w:tcPr>
            <w:tcW w:w="2546" w:type="pct"/>
            <w:vAlign w:val="center"/>
          </w:tcPr>
          <w:p w14:paraId="203F983E" w14:textId="77777777" w:rsidR="00795886" w:rsidRPr="00CA2FD7" w:rsidRDefault="00795886" w:rsidP="00CA2FD7">
            <w:pPr>
              <w:spacing w:after="0" w:line="240" w:lineRule="auto"/>
              <w:ind w:left="28"/>
              <w:contextualSpacing/>
              <w:rPr>
                <w:rFonts w:asciiTheme="minorHAnsi" w:hAnsiTheme="minorHAnsi" w:cstheme="minorHAnsi"/>
                <w:sz w:val="20"/>
                <w:szCs w:val="20"/>
              </w:rPr>
            </w:pPr>
            <w:r w:rsidRPr="00CA2FD7">
              <w:rPr>
                <w:rFonts w:asciiTheme="minorHAnsi" w:hAnsiTheme="minorHAnsi" w:cstheme="minorHAnsi"/>
                <w:sz w:val="20"/>
                <w:szCs w:val="20"/>
              </w:rPr>
              <w:t>LED</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 xml:space="preserve">COB o superior </w:t>
            </w:r>
          </w:p>
        </w:tc>
        <w:tc>
          <w:tcPr>
            <w:tcW w:w="465" w:type="pct"/>
            <w:vAlign w:val="center"/>
          </w:tcPr>
          <w:p w14:paraId="42C037A6"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6323ACD3"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74787A20" w14:textId="77777777" w:rsidTr="00E04334">
        <w:trPr>
          <w:trHeight w:val="20"/>
          <w:jc w:val="center"/>
        </w:trPr>
        <w:tc>
          <w:tcPr>
            <w:tcW w:w="445" w:type="pct"/>
            <w:vAlign w:val="center"/>
          </w:tcPr>
          <w:p w14:paraId="18AD2E10"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46CCE6D1"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Pixel Pitch</w:t>
            </w:r>
          </w:p>
        </w:tc>
        <w:tc>
          <w:tcPr>
            <w:tcW w:w="2546" w:type="pct"/>
            <w:vAlign w:val="center"/>
          </w:tcPr>
          <w:p w14:paraId="3DBFB2F2" w14:textId="0768F511" w:rsidR="00795886" w:rsidRPr="00CA2FD7" w:rsidRDefault="00E970A2" w:rsidP="00CA2FD7">
            <w:pPr>
              <w:spacing w:after="0" w:line="240" w:lineRule="auto"/>
              <w:ind w:left="28"/>
              <w:contextualSpacing/>
              <w:rPr>
                <w:rFonts w:asciiTheme="minorHAnsi" w:hAnsiTheme="minorHAnsi" w:cstheme="minorHAnsi"/>
                <w:sz w:val="20"/>
                <w:szCs w:val="20"/>
              </w:rPr>
            </w:pPr>
            <w:r>
              <w:rPr>
                <w:rFonts w:asciiTheme="minorHAnsi" w:hAnsiTheme="minorHAnsi" w:cstheme="minorHAnsi"/>
                <w:sz w:val="20"/>
                <w:szCs w:val="20"/>
              </w:rPr>
              <w:t>Menor o igual a</w:t>
            </w:r>
            <w:r w:rsidR="00795886" w:rsidRPr="00E04334">
              <w:rPr>
                <w:rFonts w:asciiTheme="minorHAnsi" w:hAnsiTheme="minorHAnsi" w:cstheme="minorHAnsi"/>
                <w:sz w:val="20"/>
                <w:szCs w:val="20"/>
              </w:rPr>
              <w:t xml:space="preserve"> 1.</w:t>
            </w:r>
            <w:r w:rsidR="00E04334" w:rsidRPr="00E04334">
              <w:rPr>
                <w:rFonts w:asciiTheme="minorHAnsi" w:hAnsiTheme="minorHAnsi" w:cstheme="minorHAnsi"/>
                <w:sz w:val="20"/>
                <w:szCs w:val="20"/>
              </w:rPr>
              <w:t>3</w:t>
            </w:r>
            <w:r w:rsidR="00795886" w:rsidRPr="00E04334">
              <w:rPr>
                <w:rFonts w:asciiTheme="minorHAnsi" w:hAnsiTheme="minorHAnsi" w:cstheme="minorHAnsi"/>
                <w:sz w:val="20"/>
                <w:szCs w:val="20"/>
              </w:rPr>
              <w:t xml:space="preserve"> mm</w:t>
            </w:r>
          </w:p>
        </w:tc>
        <w:tc>
          <w:tcPr>
            <w:tcW w:w="465" w:type="pct"/>
            <w:vAlign w:val="center"/>
          </w:tcPr>
          <w:p w14:paraId="7E40D1A4"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17B777B8"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3E4D9CD1" w14:textId="77777777" w:rsidTr="00CA2FD7">
        <w:trPr>
          <w:trHeight w:val="20"/>
          <w:jc w:val="center"/>
        </w:trPr>
        <w:tc>
          <w:tcPr>
            <w:tcW w:w="445" w:type="pct"/>
            <w:vAlign w:val="center"/>
          </w:tcPr>
          <w:p w14:paraId="4CF204E0"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7BB1EAE6"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Tiempo de vida del LED</w:t>
            </w:r>
          </w:p>
        </w:tc>
        <w:tc>
          <w:tcPr>
            <w:tcW w:w="2546" w:type="pct"/>
            <w:vAlign w:val="center"/>
          </w:tcPr>
          <w:p w14:paraId="738D7E7A" w14:textId="77777777" w:rsidR="00795886" w:rsidRPr="00CA2FD7" w:rsidRDefault="00795886" w:rsidP="00CA2FD7">
            <w:pPr>
              <w:spacing w:after="0" w:line="240" w:lineRule="auto"/>
              <w:ind w:left="28"/>
              <w:contextualSpacing/>
              <w:rPr>
                <w:rFonts w:asciiTheme="minorHAnsi" w:hAnsiTheme="minorHAnsi" w:cstheme="minorHAnsi"/>
                <w:sz w:val="20"/>
                <w:szCs w:val="20"/>
              </w:rPr>
            </w:pPr>
            <w:r w:rsidRPr="00CA2FD7">
              <w:rPr>
                <w:rFonts w:asciiTheme="minorHAnsi" w:hAnsiTheme="minorHAnsi" w:cstheme="minorHAnsi"/>
                <w:sz w:val="20"/>
                <w:szCs w:val="20"/>
              </w:rPr>
              <w:t xml:space="preserve">Mínimo 100.000 horas </w:t>
            </w:r>
          </w:p>
        </w:tc>
        <w:tc>
          <w:tcPr>
            <w:tcW w:w="465" w:type="pct"/>
            <w:vAlign w:val="center"/>
          </w:tcPr>
          <w:p w14:paraId="1639F127"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47E52F1F"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2834C2E0" w14:textId="77777777" w:rsidTr="00CA2FD7">
        <w:trPr>
          <w:trHeight w:val="20"/>
          <w:jc w:val="center"/>
        </w:trPr>
        <w:tc>
          <w:tcPr>
            <w:tcW w:w="445" w:type="pct"/>
            <w:vAlign w:val="center"/>
          </w:tcPr>
          <w:p w14:paraId="4285CEA0"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22549BA8"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Densidad de pixeles </w:t>
            </w:r>
          </w:p>
        </w:tc>
        <w:tc>
          <w:tcPr>
            <w:tcW w:w="2546" w:type="pct"/>
            <w:vAlign w:val="center"/>
          </w:tcPr>
          <w:p w14:paraId="22E4331B" w14:textId="77777777" w:rsidR="00795886" w:rsidRPr="00CA2FD7" w:rsidRDefault="00795886" w:rsidP="00CA2FD7">
            <w:pPr>
              <w:spacing w:after="0" w:line="240" w:lineRule="auto"/>
              <w:ind w:left="28"/>
              <w:contextualSpacing/>
              <w:rPr>
                <w:rFonts w:asciiTheme="minorHAnsi" w:hAnsiTheme="minorHAnsi" w:cstheme="minorHAnsi"/>
                <w:sz w:val="20"/>
                <w:szCs w:val="20"/>
              </w:rPr>
            </w:pPr>
            <w:r w:rsidRPr="00CA2FD7">
              <w:rPr>
                <w:rFonts w:asciiTheme="minorHAnsi" w:hAnsiTheme="minorHAnsi" w:cstheme="minorHAnsi"/>
                <w:sz w:val="20"/>
                <w:szCs w:val="20"/>
              </w:rPr>
              <w:t xml:space="preserve">Mínimo 409.600 pixeles por metro cuadrado </w:t>
            </w:r>
          </w:p>
        </w:tc>
        <w:tc>
          <w:tcPr>
            <w:tcW w:w="465" w:type="pct"/>
            <w:vAlign w:val="center"/>
          </w:tcPr>
          <w:p w14:paraId="278959B1"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5B42AEB2"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0B0B0DFA" w14:textId="77777777" w:rsidTr="00CA2FD7">
        <w:trPr>
          <w:trHeight w:val="20"/>
          <w:jc w:val="center"/>
        </w:trPr>
        <w:tc>
          <w:tcPr>
            <w:tcW w:w="445" w:type="pct"/>
            <w:vAlign w:val="center"/>
          </w:tcPr>
          <w:p w14:paraId="0B24C78C"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1D07F3DE"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Pixeles por cada modulo</w:t>
            </w:r>
          </w:p>
        </w:tc>
        <w:tc>
          <w:tcPr>
            <w:tcW w:w="2546" w:type="pct"/>
            <w:vAlign w:val="center"/>
          </w:tcPr>
          <w:p w14:paraId="5523535B" w14:textId="77777777" w:rsidR="00795886" w:rsidRPr="00CA2FD7" w:rsidRDefault="00795886" w:rsidP="00CA2FD7">
            <w:pPr>
              <w:spacing w:after="0" w:line="240" w:lineRule="auto"/>
              <w:ind w:left="28"/>
              <w:contextualSpacing/>
              <w:rPr>
                <w:rFonts w:asciiTheme="minorHAnsi" w:hAnsiTheme="minorHAnsi" w:cstheme="minorHAnsi"/>
                <w:sz w:val="20"/>
                <w:szCs w:val="20"/>
              </w:rPr>
            </w:pPr>
            <w:r w:rsidRPr="00CA2FD7">
              <w:rPr>
                <w:rFonts w:asciiTheme="minorHAnsi" w:hAnsiTheme="minorHAnsi" w:cstheme="minorHAnsi"/>
                <w:sz w:val="20"/>
                <w:szCs w:val="20"/>
              </w:rPr>
              <w:t>Mínimo 192x108 pixeles por cada modulo</w:t>
            </w:r>
          </w:p>
        </w:tc>
        <w:tc>
          <w:tcPr>
            <w:tcW w:w="465" w:type="pct"/>
            <w:vAlign w:val="center"/>
          </w:tcPr>
          <w:p w14:paraId="47419D61"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3B3F6B7A"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1C47398E" w14:textId="77777777" w:rsidTr="00CA2FD7">
        <w:trPr>
          <w:trHeight w:val="20"/>
          <w:jc w:val="center"/>
        </w:trPr>
        <w:tc>
          <w:tcPr>
            <w:tcW w:w="445" w:type="pct"/>
            <w:vAlign w:val="center"/>
          </w:tcPr>
          <w:p w14:paraId="4223DD74"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74F3765E"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Tamaño del módulo</w:t>
            </w:r>
          </w:p>
        </w:tc>
        <w:tc>
          <w:tcPr>
            <w:tcW w:w="2546" w:type="pct"/>
            <w:vAlign w:val="center"/>
          </w:tcPr>
          <w:p w14:paraId="3B10DC13" w14:textId="77777777" w:rsidR="00795886" w:rsidRPr="00CA2FD7" w:rsidRDefault="00795886" w:rsidP="00CA2FD7">
            <w:pPr>
              <w:spacing w:after="0" w:line="240" w:lineRule="auto"/>
              <w:ind w:left="28"/>
              <w:contextualSpacing/>
              <w:rPr>
                <w:rFonts w:asciiTheme="minorHAnsi" w:hAnsiTheme="minorHAnsi" w:cstheme="minorHAnsi"/>
                <w:sz w:val="20"/>
                <w:szCs w:val="20"/>
              </w:rPr>
            </w:pPr>
            <w:r w:rsidRPr="00CA2FD7">
              <w:rPr>
                <w:rFonts w:asciiTheme="minorHAnsi" w:hAnsiTheme="minorHAnsi" w:cstheme="minorHAnsi"/>
                <w:sz w:val="20"/>
                <w:szCs w:val="20"/>
              </w:rPr>
              <w:t>máximo 330 mm × 180 mm dimensión por modulo</w:t>
            </w:r>
          </w:p>
        </w:tc>
        <w:tc>
          <w:tcPr>
            <w:tcW w:w="465" w:type="pct"/>
            <w:vAlign w:val="center"/>
          </w:tcPr>
          <w:p w14:paraId="10D79C59"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3A95B4D6"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1D5380AB" w14:textId="77777777" w:rsidTr="00CA2FD7">
        <w:trPr>
          <w:trHeight w:val="20"/>
          <w:jc w:val="center"/>
        </w:trPr>
        <w:tc>
          <w:tcPr>
            <w:tcW w:w="445" w:type="pct"/>
            <w:vAlign w:val="center"/>
          </w:tcPr>
          <w:p w14:paraId="7377BED2"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53E06E02" w14:textId="77777777" w:rsidR="00795886" w:rsidRPr="00CA2FD7" w:rsidRDefault="00795886" w:rsidP="00CA2FD7">
            <w:pPr>
              <w:spacing w:after="0" w:line="240" w:lineRule="auto"/>
              <w:ind w:left="30"/>
              <w:contextualSpacing/>
              <w:rPr>
                <w:rFonts w:asciiTheme="minorHAnsi" w:hAnsiTheme="minorHAnsi" w:cstheme="minorHAnsi"/>
                <w:sz w:val="20"/>
                <w:szCs w:val="20"/>
                <w:lang w:val="pt-PT"/>
              </w:rPr>
            </w:pPr>
            <w:r w:rsidRPr="00CA2FD7">
              <w:rPr>
                <w:rFonts w:asciiTheme="minorHAnsi" w:hAnsiTheme="minorHAnsi" w:cstheme="minorHAnsi"/>
                <w:sz w:val="20"/>
                <w:szCs w:val="20"/>
                <w:lang w:val="pt-PT"/>
              </w:rPr>
              <w:t xml:space="preserve">Píxeles por panel o gabinete </w:t>
            </w:r>
          </w:p>
        </w:tc>
        <w:tc>
          <w:tcPr>
            <w:tcW w:w="2546" w:type="pct"/>
            <w:vAlign w:val="center"/>
          </w:tcPr>
          <w:p w14:paraId="63E915F8" w14:textId="77777777" w:rsidR="00795886" w:rsidRPr="00CA2FD7" w:rsidRDefault="00795886" w:rsidP="00CA2FD7">
            <w:pPr>
              <w:spacing w:after="0" w:line="240" w:lineRule="auto"/>
              <w:ind w:left="28"/>
              <w:contextualSpacing/>
              <w:rPr>
                <w:rFonts w:asciiTheme="minorHAnsi" w:hAnsiTheme="minorHAnsi" w:cstheme="minorHAnsi"/>
                <w:sz w:val="20"/>
                <w:szCs w:val="20"/>
              </w:rPr>
            </w:pPr>
            <w:r w:rsidRPr="00CA2FD7">
              <w:rPr>
                <w:rFonts w:asciiTheme="minorHAnsi" w:hAnsiTheme="minorHAnsi" w:cstheme="minorHAnsi"/>
                <w:sz w:val="20"/>
                <w:szCs w:val="20"/>
              </w:rPr>
              <w:t xml:space="preserve">mínimo 384x216 píxeles </w:t>
            </w:r>
          </w:p>
        </w:tc>
        <w:tc>
          <w:tcPr>
            <w:tcW w:w="465" w:type="pct"/>
            <w:vAlign w:val="center"/>
          </w:tcPr>
          <w:p w14:paraId="7FFCC3BA"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1EEDA158"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776BB5AA" w14:textId="77777777" w:rsidTr="00CA2FD7">
        <w:trPr>
          <w:trHeight w:val="20"/>
          <w:jc w:val="center"/>
        </w:trPr>
        <w:tc>
          <w:tcPr>
            <w:tcW w:w="445" w:type="pct"/>
            <w:vAlign w:val="center"/>
          </w:tcPr>
          <w:p w14:paraId="277BCF7A"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53D34D5E"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Tamaño del panel </w:t>
            </w:r>
          </w:p>
        </w:tc>
        <w:tc>
          <w:tcPr>
            <w:tcW w:w="2546" w:type="pct"/>
            <w:vAlign w:val="center"/>
          </w:tcPr>
          <w:p w14:paraId="6C4BE504" w14:textId="77777777" w:rsidR="00795886" w:rsidRPr="00CA2FD7" w:rsidRDefault="00795886" w:rsidP="00CA2FD7">
            <w:pPr>
              <w:spacing w:after="0" w:line="240" w:lineRule="auto"/>
              <w:ind w:left="28"/>
              <w:contextualSpacing/>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máximo 610mm×340mm×50mm por cada panel</w:t>
            </w:r>
          </w:p>
        </w:tc>
        <w:tc>
          <w:tcPr>
            <w:tcW w:w="465" w:type="pct"/>
            <w:vAlign w:val="center"/>
          </w:tcPr>
          <w:p w14:paraId="369DAA70"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c>
          <w:tcPr>
            <w:tcW w:w="460" w:type="pct"/>
            <w:vAlign w:val="center"/>
          </w:tcPr>
          <w:p w14:paraId="59A05863"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r>
      <w:tr w:rsidR="00F8086D" w:rsidRPr="00CA2FD7" w14:paraId="0DE63967" w14:textId="77777777" w:rsidTr="00CA2FD7">
        <w:trPr>
          <w:trHeight w:val="20"/>
          <w:jc w:val="center"/>
        </w:trPr>
        <w:tc>
          <w:tcPr>
            <w:tcW w:w="445" w:type="pct"/>
            <w:vAlign w:val="center"/>
          </w:tcPr>
          <w:p w14:paraId="7A252394"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lang w:val="pt-PT"/>
              </w:rPr>
            </w:pPr>
          </w:p>
        </w:tc>
        <w:tc>
          <w:tcPr>
            <w:tcW w:w="1084" w:type="pct"/>
            <w:vAlign w:val="center"/>
          </w:tcPr>
          <w:p w14:paraId="7DD2E976"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Mantenimiento </w:t>
            </w:r>
          </w:p>
        </w:tc>
        <w:tc>
          <w:tcPr>
            <w:tcW w:w="2546" w:type="pct"/>
            <w:vAlign w:val="center"/>
          </w:tcPr>
          <w:p w14:paraId="1F534815"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Frontal o posterior </w:t>
            </w:r>
          </w:p>
        </w:tc>
        <w:tc>
          <w:tcPr>
            <w:tcW w:w="465" w:type="pct"/>
            <w:vAlign w:val="center"/>
          </w:tcPr>
          <w:p w14:paraId="59011CFA"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1AC18A60"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4EFC2B32" w14:textId="77777777" w:rsidTr="00CA2FD7">
        <w:trPr>
          <w:trHeight w:val="20"/>
          <w:jc w:val="center"/>
        </w:trPr>
        <w:tc>
          <w:tcPr>
            <w:tcW w:w="445" w:type="pct"/>
            <w:vAlign w:val="center"/>
          </w:tcPr>
          <w:p w14:paraId="5434E48E"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0C310803"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Material </w:t>
            </w:r>
          </w:p>
        </w:tc>
        <w:tc>
          <w:tcPr>
            <w:tcW w:w="2546" w:type="pct"/>
            <w:vAlign w:val="center"/>
          </w:tcPr>
          <w:p w14:paraId="500D0832"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Aluminio fundido a presión</w:t>
            </w:r>
          </w:p>
        </w:tc>
        <w:tc>
          <w:tcPr>
            <w:tcW w:w="465" w:type="pct"/>
            <w:vAlign w:val="center"/>
          </w:tcPr>
          <w:p w14:paraId="1F004D58"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69A3E103"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7324A510" w14:textId="77777777" w:rsidTr="00CA2FD7">
        <w:trPr>
          <w:trHeight w:val="20"/>
          <w:jc w:val="center"/>
        </w:trPr>
        <w:tc>
          <w:tcPr>
            <w:tcW w:w="445" w:type="pct"/>
            <w:vAlign w:val="center"/>
          </w:tcPr>
          <w:p w14:paraId="3B1207B6"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3DBEB632"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Temperatura de color </w:t>
            </w:r>
          </w:p>
        </w:tc>
        <w:tc>
          <w:tcPr>
            <w:tcW w:w="2546" w:type="pct"/>
            <w:vAlign w:val="center"/>
          </w:tcPr>
          <w:p w14:paraId="58607747" w14:textId="77777777" w:rsidR="00795886" w:rsidRPr="00CA2FD7" w:rsidRDefault="00795886" w:rsidP="00CA2FD7">
            <w:pPr>
              <w:spacing w:after="0" w:line="240" w:lineRule="auto"/>
              <w:ind w:left="28" w:right="343"/>
              <w:contextualSpacing/>
              <w:jc w:val="both"/>
              <w:rPr>
                <w:rFonts w:asciiTheme="minorHAnsi" w:hAnsiTheme="minorHAnsi" w:cstheme="minorHAnsi"/>
                <w:sz w:val="20"/>
                <w:szCs w:val="20"/>
              </w:rPr>
            </w:pPr>
            <w:r w:rsidRPr="00CA2FD7">
              <w:rPr>
                <w:rFonts w:asciiTheme="minorHAnsi" w:hAnsiTheme="minorHAnsi" w:cstheme="minorHAnsi"/>
                <w:sz w:val="20"/>
                <w:szCs w:val="20"/>
              </w:rPr>
              <w:t>Mínimo rango entre (3,000~9,300)</w:t>
            </w:r>
          </w:p>
        </w:tc>
        <w:tc>
          <w:tcPr>
            <w:tcW w:w="465" w:type="pct"/>
            <w:vAlign w:val="center"/>
          </w:tcPr>
          <w:p w14:paraId="07CCB3D7" w14:textId="77777777" w:rsidR="00795886" w:rsidRPr="00CA2FD7" w:rsidRDefault="00795886" w:rsidP="00CA2FD7">
            <w:pPr>
              <w:spacing w:after="0" w:line="240" w:lineRule="auto"/>
              <w:ind w:left="28" w:right="-8"/>
              <w:contextualSpacing/>
              <w:jc w:val="center"/>
              <w:rPr>
                <w:rFonts w:asciiTheme="minorHAnsi" w:hAnsiTheme="minorHAnsi" w:cstheme="minorHAnsi"/>
                <w:sz w:val="20"/>
                <w:szCs w:val="20"/>
              </w:rPr>
            </w:pPr>
          </w:p>
        </w:tc>
        <w:tc>
          <w:tcPr>
            <w:tcW w:w="460" w:type="pct"/>
            <w:vAlign w:val="center"/>
          </w:tcPr>
          <w:p w14:paraId="531BF8CD"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48AEFF1E" w14:textId="77777777" w:rsidTr="00CA2FD7">
        <w:trPr>
          <w:trHeight w:val="20"/>
          <w:jc w:val="center"/>
        </w:trPr>
        <w:tc>
          <w:tcPr>
            <w:tcW w:w="445" w:type="pct"/>
            <w:vAlign w:val="center"/>
          </w:tcPr>
          <w:p w14:paraId="5FDD59C9"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49CA6157"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Calibración </w:t>
            </w:r>
          </w:p>
        </w:tc>
        <w:tc>
          <w:tcPr>
            <w:tcW w:w="2546" w:type="pct"/>
            <w:vAlign w:val="center"/>
          </w:tcPr>
          <w:p w14:paraId="740520F7"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De brillo y croma </w:t>
            </w:r>
          </w:p>
        </w:tc>
        <w:tc>
          <w:tcPr>
            <w:tcW w:w="465" w:type="pct"/>
            <w:vAlign w:val="center"/>
          </w:tcPr>
          <w:p w14:paraId="03CEA62F"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29CA15B1"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48F3C0FF" w14:textId="77777777" w:rsidTr="00CA2FD7">
        <w:trPr>
          <w:trHeight w:val="20"/>
          <w:jc w:val="center"/>
        </w:trPr>
        <w:tc>
          <w:tcPr>
            <w:tcW w:w="445" w:type="pct"/>
            <w:vAlign w:val="center"/>
          </w:tcPr>
          <w:p w14:paraId="7C7DF73D"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0782DB18"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Relación de contraste </w:t>
            </w:r>
          </w:p>
        </w:tc>
        <w:tc>
          <w:tcPr>
            <w:tcW w:w="2546" w:type="pct"/>
            <w:vAlign w:val="center"/>
          </w:tcPr>
          <w:p w14:paraId="421BEBFB"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Mínimo 10000:1</w:t>
            </w:r>
          </w:p>
        </w:tc>
        <w:tc>
          <w:tcPr>
            <w:tcW w:w="465" w:type="pct"/>
            <w:vAlign w:val="center"/>
          </w:tcPr>
          <w:p w14:paraId="4438C1DE"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507238A4"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52D6F695" w14:textId="77777777" w:rsidTr="00CA2FD7">
        <w:trPr>
          <w:trHeight w:val="20"/>
          <w:jc w:val="center"/>
        </w:trPr>
        <w:tc>
          <w:tcPr>
            <w:tcW w:w="445" w:type="pct"/>
            <w:vAlign w:val="center"/>
          </w:tcPr>
          <w:p w14:paraId="4A3FD32C"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0D952557"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Brillo </w:t>
            </w:r>
          </w:p>
        </w:tc>
        <w:tc>
          <w:tcPr>
            <w:tcW w:w="2546" w:type="pct"/>
            <w:vAlign w:val="center"/>
          </w:tcPr>
          <w:p w14:paraId="2DC632BA"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Mínimo 800 cd/</w:t>
            </w:r>
            <m:oMath>
              <m:sSup>
                <m:sSupPr>
                  <m:ctrlPr>
                    <w:rPr>
                      <w:rFonts w:ascii="Cambria Math" w:hAnsi="Cambria Math" w:cstheme="minorHAnsi"/>
                      <w:sz w:val="20"/>
                      <w:szCs w:val="20"/>
                    </w:rPr>
                  </m:ctrlPr>
                </m:sSupPr>
                <m:e>
                  <m:r>
                    <w:rPr>
                      <w:rFonts w:ascii="Cambria Math" w:hAnsi="Cambria Math" w:cstheme="minorHAnsi"/>
                      <w:sz w:val="20"/>
                      <w:szCs w:val="20"/>
                    </w:rPr>
                    <m:t>m</m:t>
                  </m:r>
                </m:e>
                <m:sup>
                  <m:r>
                    <w:rPr>
                      <w:rFonts w:ascii="Cambria Math" w:hAnsi="Cambria Math" w:cstheme="minorHAnsi"/>
                      <w:sz w:val="20"/>
                      <w:szCs w:val="20"/>
                    </w:rPr>
                    <m:t>2</m:t>
                  </m:r>
                </m:sup>
              </m:sSup>
            </m:oMath>
          </w:p>
        </w:tc>
        <w:tc>
          <w:tcPr>
            <w:tcW w:w="465" w:type="pct"/>
            <w:vAlign w:val="center"/>
          </w:tcPr>
          <w:p w14:paraId="2794E549"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162CE196"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08683C4D" w14:textId="77777777" w:rsidTr="00CA2FD7">
        <w:trPr>
          <w:trHeight w:val="20"/>
          <w:jc w:val="center"/>
        </w:trPr>
        <w:tc>
          <w:tcPr>
            <w:tcW w:w="445" w:type="pct"/>
            <w:vAlign w:val="center"/>
          </w:tcPr>
          <w:p w14:paraId="1BBE89B9"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77B63EA4"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Características de procesamiento </w:t>
            </w:r>
          </w:p>
        </w:tc>
        <w:tc>
          <w:tcPr>
            <w:tcW w:w="2546" w:type="pct"/>
            <w:vAlign w:val="center"/>
          </w:tcPr>
          <w:p w14:paraId="258E21E0"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16 bit </w:t>
            </w:r>
          </w:p>
        </w:tc>
        <w:tc>
          <w:tcPr>
            <w:tcW w:w="465" w:type="pct"/>
            <w:vAlign w:val="center"/>
          </w:tcPr>
          <w:p w14:paraId="58B6516F"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655EFEF7"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167ED47A" w14:textId="77777777" w:rsidTr="00CA2FD7">
        <w:trPr>
          <w:trHeight w:val="20"/>
          <w:jc w:val="center"/>
        </w:trPr>
        <w:tc>
          <w:tcPr>
            <w:tcW w:w="445" w:type="pct"/>
            <w:vAlign w:val="center"/>
          </w:tcPr>
          <w:p w14:paraId="21DDFF09"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5C8DC46D"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Angulo de visión </w:t>
            </w:r>
          </w:p>
        </w:tc>
        <w:tc>
          <w:tcPr>
            <w:tcW w:w="2546" w:type="pct"/>
            <w:vAlign w:val="center"/>
          </w:tcPr>
          <w:p w14:paraId="45B5605D"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Mínimo 160° horizontal /mínimo 160° vertical </w:t>
            </w:r>
          </w:p>
        </w:tc>
        <w:tc>
          <w:tcPr>
            <w:tcW w:w="465" w:type="pct"/>
            <w:vAlign w:val="center"/>
          </w:tcPr>
          <w:p w14:paraId="5A3EB6A9"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32F25A4C"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7656A2DE" w14:textId="77777777" w:rsidTr="00CA2FD7">
        <w:trPr>
          <w:trHeight w:val="20"/>
          <w:jc w:val="center"/>
        </w:trPr>
        <w:tc>
          <w:tcPr>
            <w:tcW w:w="445" w:type="pct"/>
            <w:vAlign w:val="center"/>
          </w:tcPr>
          <w:p w14:paraId="1AAA0F02"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090E8C88"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Voltaje de entrada </w:t>
            </w:r>
          </w:p>
        </w:tc>
        <w:tc>
          <w:tcPr>
            <w:tcW w:w="2546" w:type="pct"/>
            <w:vAlign w:val="center"/>
          </w:tcPr>
          <w:p w14:paraId="0E31F7DB"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Entre (110~240) V (50~60Hz)</w:t>
            </w:r>
          </w:p>
        </w:tc>
        <w:tc>
          <w:tcPr>
            <w:tcW w:w="465" w:type="pct"/>
            <w:vAlign w:val="center"/>
          </w:tcPr>
          <w:p w14:paraId="2DFE33BF"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0C140028"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22E2BB72" w14:textId="77777777" w:rsidTr="00CA2FD7">
        <w:trPr>
          <w:trHeight w:val="20"/>
          <w:jc w:val="center"/>
        </w:trPr>
        <w:tc>
          <w:tcPr>
            <w:tcW w:w="445" w:type="pct"/>
            <w:vAlign w:val="center"/>
          </w:tcPr>
          <w:p w14:paraId="74B32285"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17403C88"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Consumo eléctrico máximo </w:t>
            </w:r>
          </w:p>
        </w:tc>
        <w:tc>
          <w:tcPr>
            <w:tcW w:w="2546" w:type="pct"/>
            <w:vAlign w:val="center"/>
          </w:tcPr>
          <w:p w14:paraId="165EFCC2" w14:textId="77777777" w:rsidR="00795886" w:rsidRPr="00CA2FD7" w:rsidRDefault="00795886" w:rsidP="00CA2FD7">
            <w:pPr>
              <w:spacing w:after="0" w:line="240" w:lineRule="auto"/>
              <w:ind w:left="28"/>
              <w:contextualSpacing/>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 xml:space="preserve">maximo 420W / </w:t>
            </w:r>
            <m:oMath>
              <m:sSup>
                <m:sSupPr>
                  <m:ctrlPr>
                    <w:rPr>
                      <w:rFonts w:ascii="Cambria Math" w:hAnsi="Cambria Math" w:cstheme="minorHAnsi"/>
                      <w:sz w:val="20"/>
                      <w:szCs w:val="20"/>
                    </w:rPr>
                  </m:ctrlPr>
                </m:sSupPr>
                <m:e>
                  <m:r>
                    <w:rPr>
                      <w:rFonts w:ascii="Cambria Math" w:hAnsi="Cambria Math" w:cstheme="minorHAnsi"/>
                      <w:sz w:val="20"/>
                      <w:szCs w:val="20"/>
                    </w:rPr>
                    <m:t>m</m:t>
                  </m:r>
                </m:e>
                <m:sup>
                  <m:r>
                    <w:rPr>
                      <w:rFonts w:ascii="Cambria Math" w:hAnsi="Cambria Math" w:cstheme="minorHAnsi"/>
                      <w:sz w:val="20"/>
                      <w:szCs w:val="20"/>
                      <w:lang w:val="pt-PT"/>
                    </w:rPr>
                    <m:t>2</m:t>
                  </m:r>
                </m:sup>
              </m:sSup>
            </m:oMath>
            <w:r w:rsidRPr="00CA2FD7">
              <w:rPr>
                <w:rFonts w:asciiTheme="minorHAnsi" w:hAnsiTheme="minorHAnsi" w:cstheme="minorHAnsi"/>
                <w:sz w:val="20"/>
                <w:szCs w:val="20"/>
                <w:lang w:val="pt-PT"/>
              </w:rPr>
              <w:t xml:space="preserve"> </w:t>
            </w:r>
          </w:p>
        </w:tc>
        <w:tc>
          <w:tcPr>
            <w:tcW w:w="465" w:type="pct"/>
            <w:vAlign w:val="center"/>
          </w:tcPr>
          <w:p w14:paraId="55135FAA"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c>
          <w:tcPr>
            <w:tcW w:w="460" w:type="pct"/>
            <w:vAlign w:val="center"/>
          </w:tcPr>
          <w:p w14:paraId="6349D7A5"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r>
      <w:tr w:rsidR="00F8086D" w:rsidRPr="00CA2FD7" w14:paraId="372C1449" w14:textId="77777777" w:rsidTr="00CA2FD7">
        <w:trPr>
          <w:trHeight w:val="20"/>
          <w:jc w:val="center"/>
        </w:trPr>
        <w:tc>
          <w:tcPr>
            <w:tcW w:w="445" w:type="pct"/>
            <w:vAlign w:val="center"/>
          </w:tcPr>
          <w:p w14:paraId="6F3DCA78"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lang w:val="pt-PT"/>
              </w:rPr>
            </w:pPr>
          </w:p>
        </w:tc>
        <w:tc>
          <w:tcPr>
            <w:tcW w:w="1084" w:type="pct"/>
            <w:vAlign w:val="center"/>
          </w:tcPr>
          <w:p w14:paraId="308D576E"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Consumo eléctrico típico</w:t>
            </w:r>
          </w:p>
        </w:tc>
        <w:tc>
          <w:tcPr>
            <w:tcW w:w="2546" w:type="pct"/>
            <w:vAlign w:val="center"/>
          </w:tcPr>
          <w:p w14:paraId="395FD7ED" w14:textId="77777777" w:rsidR="00795886" w:rsidRPr="00CA2FD7" w:rsidRDefault="00795886" w:rsidP="00CA2FD7">
            <w:pPr>
              <w:spacing w:after="0" w:line="240" w:lineRule="auto"/>
              <w:ind w:left="28"/>
              <w:contextualSpacing/>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 xml:space="preserve">máximo 50W por cada panel o 100W// </w:t>
            </w:r>
            <m:oMath>
              <m:sSup>
                <m:sSupPr>
                  <m:ctrlPr>
                    <w:rPr>
                      <w:rFonts w:ascii="Cambria Math" w:hAnsi="Cambria Math" w:cstheme="minorHAnsi"/>
                      <w:sz w:val="20"/>
                      <w:szCs w:val="20"/>
                    </w:rPr>
                  </m:ctrlPr>
                </m:sSupPr>
                <m:e>
                  <m:r>
                    <w:rPr>
                      <w:rFonts w:ascii="Cambria Math" w:hAnsi="Cambria Math" w:cstheme="minorHAnsi"/>
                      <w:sz w:val="20"/>
                      <w:szCs w:val="20"/>
                    </w:rPr>
                    <m:t>m</m:t>
                  </m:r>
                </m:e>
                <m:sup>
                  <m:r>
                    <w:rPr>
                      <w:rFonts w:ascii="Cambria Math" w:hAnsi="Cambria Math" w:cstheme="minorHAnsi"/>
                      <w:sz w:val="20"/>
                      <w:szCs w:val="20"/>
                      <w:lang w:val="pt-PT"/>
                    </w:rPr>
                    <m:t>2</m:t>
                  </m:r>
                </m:sup>
              </m:sSup>
            </m:oMath>
          </w:p>
        </w:tc>
        <w:tc>
          <w:tcPr>
            <w:tcW w:w="465" w:type="pct"/>
            <w:vAlign w:val="center"/>
          </w:tcPr>
          <w:p w14:paraId="2CEB6515"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c>
          <w:tcPr>
            <w:tcW w:w="460" w:type="pct"/>
            <w:vAlign w:val="center"/>
          </w:tcPr>
          <w:p w14:paraId="5D91A321"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r>
      <w:tr w:rsidR="00F8086D" w:rsidRPr="00CA2FD7" w14:paraId="3F7272F0" w14:textId="77777777" w:rsidTr="00CA2FD7">
        <w:trPr>
          <w:trHeight w:val="20"/>
          <w:jc w:val="center"/>
        </w:trPr>
        <w:tc>
          <w:tcPr>
            <w:tcW w:w="445" w:type="pct"/>
            <w:vAlign w:val="center"/>
          </w:tcPr>
          <w:p w14:paraId="3113128E"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lang w:val="pt-PT"/>
              </w:rPr>
            </w:pPr>
          </w:p>
        </w:tc>
        <w:tc>
          <w:tcPr>
            <w:tcW w:w="1084" w:type="pct"/>
            <w:vAlign w:val="center"/>
          </w:tcPr>
          <w:p w14:paraId="43BBA9DA"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Temperatura de operación</w:t>
            </w:r>
          </w:p>
        </w:tc>
        <w:tc>
          <w:tcPr>
            <w:tcW w:w="2546" w:type="pct"/>
            <w:vAlign w:val="center"/>
          </w:tcPr>
          <w:p w14:paraId="116FE8FD" w14:textId="77777777" w:rsidR="00795886" w:rsidRPr="00CA2FD7" w:rsidRDefault="00795886" w:rsidP="00CA2FD7">
            <w:pPr>
              <w:spacing w:after="0" w:line="240" w:lineRule="auto"/>
              <w:ind w:left="28"/>
              <w:contextualSpacing/>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Rango mínimo entre (5 a 40°) C</w:t>
            </w:r>
          </w:p>
        </w:tc>
        <w:tc>
          <w:tcPr>
            <w:tcW w:w="465" w:type="pct"/>
            <w:vAlign w:val="center"/>
          </w:tcPr>
          <w:p w14:paraId="0D49EEC1"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c>
          <w:tcPr>
            <w:tcW w:w="460" w:type="pct"/>
            <w:vAlign w:val="center"/>
          </w:tcPr>
          <w:p w14:paraId="68592878"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r>
      <w:tr w:rsidR="00F8086D" w:rsidRPr="00CA2FD7" w14:paraId="44D6C46A" w14:textId="77777777" w:rsidTr="00CA2FD7">
        <w:trPr>
          <w:trHeight w:val="20"/>
          <w:jc w:val="center"/>
        </w:trPr>
        <w:tc>
          <w:tcPr>
            <w:tcW w:w="445" w:type="pct"/>
            <w:vAlign w:val="center"/>
          </w:tcPr>
          <w:p w14:paraId="24B037E2"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lang w:val="pt-PT"/>
              </w:rPr>
            </w:pPr>
          </w:p>
        </w:tc>
        <w:tc>
          <w:tcPr>
            <w:tcW w:w="1084" w:type="pct"/>
            <w:vAlign w:val="center"/>
          </w:tcPr>
          <w:p w14:paraId="175C92A6" w14:textId="77777777" w:rsidR="00795886" w:rsidRPr="00CA2FD7" w:rsidRDefault="00795886" w:rsidP="00CA2FD7">
            <w:pPr>
              <w:spacing w:after="0" w:line="240" w:lineRule="auto"/>
              <w:ind w:left="30" w:hanging="30"/>
              <w:contextualSpacing/>
              <w:rPr>
                <w:rFonts w:asciiTheme="minorHAnsi" w:hAnsiTheme="minorHAnsi" w:cstheme="minorHAnsi"/>
                <w:sz w:val="20"/>
                <w:szCs w:val="20"/>
              </w:rPr>
            </w:pPr>
            <w:r w:rsidRPr="00CA2FD7">
              <w:rPr>
                <w:rFonts w:asciiTheme="minorHAnsi" w:hAnsiTheme="minorHAnsi" w:cstheme="minorHAnsi"/>
                <w:sz w:val="20"/>
                <w:szCs w:val="20"/>
              </w:rPr>
              <w:t xml:space="preserve">Operación </w:t>
            </w:r>
          </w:p>
        </w:tc>
        <w:tc>
          <w:tcPr>
            <w:tcW w:w="2546" w:type="pct"/>
            <w:vAlign w:val="center"/>
          </w:tcPr>
          <w:p w14:paraId="5572B0F6"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A la altura de la ciudad de instalación (anexar carta de fabricante) Se debe certificar el funcionamiento del equipo de acuerdo a las condiciones atmosféricas de la ciudad, como son: humedad, temperatura, presión atmosférica, salinidad del medio y demás factores climáticos existentes en el lugar, al igual que asumir el costo de contraprestación si fuera necesario durante el término de la garantía contractual.</w:t>
            </w:r>
          </w:p>
        </w:tc>
        <w:tc>
          <w:tcPr>
            <w:tcW w:w="465" w:type="pct"/>
            <w:vAlign w:val="center"/>
          </w:tcPr>
          <w:p w14:paraId="2BFBB239"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71F0FAEA"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7CC13970" w14:textId="77777777" w:rsidTr="00CA2FD7">
        <w:trPr>
          <w:trHeight w:val="20"/>
          <w:jc w:val="center"/>
        </w:trPr>
        <w:tc>
          <w:tcPr>
            <w:tcW w:w="445" w:type="pct"/>
            <w:vAlign w:val="center"/>
          </w:tcPr>
          <w:p w14:paraId="7E39F570"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1089CF37"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Montaje y herraje </w:t>
            </w:r>
          </w:p>
        </w:tc>
        <w:tc>
          <w:tcPr>
            <w:tcW w:w="2546" w:type="pct"/>
            <w:vAlign w:val="center"/>
          </w:tcPr>
          <w:p w14:paraId="11DF1879"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De acuerdo al lugar de instalación </w:t>
            </w:r>
          </w:p>
        </w:tc>
        <w:tc>
          <w:tcPr>
            <w:tcW w:w="465" w:type="pct"/>
            <w:vAlign w:val="center"/>
          </w:tcPr>
          <w:p w14:paraId="36BA82DE"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2C3B5F3C"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78C384FA" w14:textId="77777777" w:rsidTr="00CA2FD7">
        <w:trPr>
          <w:trHeight w:val="20"/>
          <w:jc w:val="center"/>
        </w:trPr>
        <w:tc>
          <w:tcPr>
            <w:tcW w:w="445" w:type="pct"/>
            <w:vAlign w:val="center"/>
          </w:tcPr>
          <w:p w14:paraId="1BC58A2E"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0452D05F"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Certificación mínima equipo</w:t>
            </w:r>
          </w:p>
        </w:tc>
        <w:tc>
          <w:tcPr>
            <w:tcW w:w="2546" w:type="pct"/>
            <w:vAlign w:val="center"/>
          </w:tcPr>
          <w:p w14:paraId="78106ED3" w14:textId="77777777" w:rsidR="00795886" w:rsidRPr="00CA2FD7" w:rsidRDefault="00795886" w:rsidP="00CA2FD7">
            <w:pPr>
              <w:tabs>
                <w:tab w:val="left" w:pos="533"/>
              </w:tabs>
              <w:spacing w:after="0" w:line="240" w:lineRule="auto"/>
              <w:ind w:left="28"/>
              <w:contextualSpacing/>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 xml:space="preserve">CB/CE o FCC/EMC, UL o RoHS o WEEE </w:t>
            </w:r>
          </w:p>
        </w:tc>
        <w:tc>
          <w:tcPr>
            <w:tcW w:w="465" w:type="pct"/>
            <w:vAlign w:val="center"/>
          </w:tcPr>
          <w:p w14:paraId="29789C33"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c>
          <w:tcPr>
            <w:tcW w:w="460" w:type="pct"/>
            <w:vAlign w:val="center"/>
          </w:tcPr>
          <w:p w14:paraId="130D1AA2"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r>
      <w:tr w:rsidR="00F8086D" w:rsidRPr="00CA2FD7" w14:paraId="2E28F6D7" w14:textId="77777777" w:rsidTr="00CA2FD7">
        <w:trPr>
          <w:trHeight w:val="20"/>
          <w:jc w:val="center"/>
        </w:trPr>
        <w:tc>
          <w:tcPr>
            <w:tcW w:w="445" w:type="pct"/>
            <w:vAlign w:val="center"/>
          </w:tcPr>
          <w:p w14:paraId="7FD159A3"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1D68B4EF"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Certificación oferente</w:t>
            </w:r>
          </w:p>
        </w:tc>
        <w:tc>
          <w:tcPr>
            <w:tcW w:w="2546" w:type="pct"/>
            <w:vAlign w:val="center"/>
          </w:tcPr>
          <w:p w14:paraId="54F1EBE5" w14:textId="77777777" w:rsidR="00795886" w:rsidRPr="00CA2FD7" w:rsidRDefault="00795886" w:rsidP="00CA2FD7">
            <w:pPr>
              <w:tabs>
                <w:tab w:val="left" w:pos="533"/>
              </w:tabs>
              <w:spacing w:after="0" w:line="240" w:lineRule="auto"/>
              <w:ind w:left="28"/>
              <w:contextualSpacing/>
              <w:jc w:val="both"/>
              <w:rPr>
                <w:rFonts w:asciiTheme="minorHAnsi" w:hAnsiTheme="minorHAnsi" w:cstheme="minorHAnsi"/>
                <w:sz w:val="20"/>
                <w:szCs w:val="20"/>
                <w:lang w:val="pt-PT"/>
              </w:rPr>
            </w:pPr>
            <w:r w:rsidRPr="00CA2FD7">
              <w:rPr>
                <w:rFonts w:asciiTheme="minorHAnsi" w:hAnsiTheme="minorHAnsi" w:cstheme="minorHAnsi"/>
                <w:sz w:val="20"/>
                <w:szCs w:val="20"/>
              </w:rPr>
              <w:t>El oferente debe adjuntar con la oferta certificación emitida por el fabricante de la pantalla LED ofrecida, donde se indique que está autorizado para comercializar, instalar, y dar soporte técnico en Colombia. La certificación presentada debe ser inferior o igual a 30 días a la presentación de la oferta y dirigida al presente proceso de contratación.</w:t>
            </w:r>
          </w:p>
        </w:tc>
        <w:tc>
          <w:tcPr>
            <w:tcW w:w="465" w:type="pct"/>
            <w:vAlign w:val="center"/>
          </w:tcPr>
          <w:p w14:paraId="5FF39D6F"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c>
          <w:tcPr>
            <w:tcW w:w="460" w:type="pct"/>
            <w:vAlign w:val="center"/>
          </w:tcPr>
          <w:p w14:paraId="1FEBA516"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r>
      <w:tr w:rsidR="00F8086D" w:rsidRPr="00CA2FD7" w14:paraId="6408717F" w14:textId="77777777" w:rsidTr="00CA2FD7">
        <w:trPr>
          <w:trHeight w:val="20"/>
          <w:jc w:val="center"/>
        </w:trPr>
        <w:tc>
          <w:tcPr>
            <w:tcW w:w="445" w:type="pct"/>
            <w:vAlign w:val="center"/>
          </w:tcPr>
          <w:p w14:paraId="74925245"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2C6B1BCD"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Registro de marca</w:t>
            </w:r>
          </w:p>
        </w:tc>
        <w:tc>
          <w:tcPr>
            <w:tcW w:w="2546" w:type="pct"/>
            <w:vAlign w:val="center"/>
          </w:tcPr>
          <w:p w14:paraId="24164F55" w14:textId="6DFE2C7F" w:rsidR="00795886" w:rsidRPr="00CA2FD7" w:rsidRDefault="00795886" w:rsidP="00762927">
            <w:pPr>
              <w:tabs>
                <w:tab w:val="left" w:pos="533"/>
              </w:tabs>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El Fabricante de la pantalla LED ofertada deberá contar con Registro de Marca ante la Superintendencia de Industria y Comercio desde hace mínimo ocho (08) años, </w:t>
            </w:r>
            <w:r w:rsidR="005D438E">
              <w:rPr>
                <w:rFonts w:asciiTheme="minorHAnsi" w:hAnsiTheme="minorHAnsi" w:cstheme="minorHAnsi"/>
                <w:sz w:val="20"/>
                <w:szCs w:val="20"/>
              </w:rPr>
              <w:t>con el fin de evidenciar</w:t>
            </w:r>
            <w:r w:rsidR="004A2820">
              <w:rPr>
                <w:rFonts w:asciiTheme="minorHAnsi" w:hAnsiTheme="minorHAnsi" w:cstheme="minorHAnsi"/>
                <w:sz w:val="20"/>
                <w:szCs w:val="20"/>
              </w:rPr>
              <w:t xml:space="preserve"> </w:t>
            </w:r>
            <w:r w:rsidR="00161B1D">
              <w:rPr>
                <w:rFonts w:asciiTheme="minorHAnsi" w:hAnsiTheme="minorHAnsi" w:cstheme="minorHAnsi"/>
                <w:sz w:val="20"/>
                <w:szCs w:val="20"/>
              </w:rPr>
              <w:t xml:space="preserve">que sea una marca reconocida y con trayectoria comercial previa </w:t>
            </w:r>
            <w:r w:rsidR="00B43707">
              <w:rPr>
                <w:rFonts w:asciiTheme="minorHAnsi" w:hAnsiTheme="minorHAnsi" w:cstheme="minorHAnsi"/>
                <w:sz w:val="20"/>
                <w:szCs w:val="20"/>
              </w:rPr>
              <w:t>en el país</w:t>
            </w:r>
            <w:r w:rsidR="00C57605">
              <w:rPr>
                <w:rFonts w:asciiTheme="minorHAnsi" w:hAnsiTheme="minorHAnsi" w:cstheme="minorHAnsi"/>
                <w:sz w:val="20"/>
                <w:szCs w:val="20"/>
              </w:rPr>
              <w:t>.</w:t>
            </w:r>
            <w:r w:rsidRPr="00CA2FD7">
              <w:rPr>
                <w:rFonts w:asciiTheme="minorHAnsi" w:hAnsiTheme="minorHAnsi" w:cstheme="minorHAnsi"/>
                <w:sz w:val="20"/>
                <w:szCs w:val="20"/>
              </w:rPr>
              <w:t xml:space="preserve"> El oferente deberá adjuntar junto con su oferta copia de esta certificación.</w:t>
            </w:r>
          </w:p>
        </w:tc>
        <w:tc>
          <w:tcPr>
            <w:tcW w:w="465" w:type="pct"/>
            <w:vAlign w:val="center"/>
          </w:tcPr>
          <w:p w14:paraId="06EE2AC7"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c>
          <w:tcPr>
            <w:tcW w:w="460" w:type="pct"/>
            <w:vAlign w:val="center"/>
          </w:tcPr>
          <w:p w14:paraId="79EBBEED"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lang w:val="pt-PT"/>
              </w:rPr>
            </w:pPr>
          </w:p>
        </w:tc>
      </w:tr>
      <w:tr w:rsidR="00F8086D" w:rsidRPr="00CA2FD7" w14:paraId="7333A6A3" w14:textId="77777777" w:rsidTr="00CA2FD7">
        <w:trPr>
          <w:trHeight w:val="20"/>
          <w:jc w:val="center"/>
        </w:trPr>
        <w:tc>
          <w:tcPr>
            <w:tcW w:w="445" w:type="pct"/>
            <w:vAlign w:val="center"/>
          </w:tcPr>
          <w:p w14:paraId="32F70874"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lang w:val="pt-PT"/>
              </w:rPr>
            </w:pPr>
          </w:p>
        </w:tc>
        <w:tc>
          <w:tcPr>
            <w:tcW w:w="1084" w:type="pct"/>
            <w:vAlign w:val="center"/>
          </w:tcPr>
          <w:p w14:paraId="4A0C1285"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Acceso de servicio </w:t>
            </w:r>
          </w:p>
        </w:tc>
        <w:tc>
          <w:tcPr>
            <w:tcW w:w="2546" w:type="pct"/>
            <w:vAlign w:val="center"/>
          </w:tcPr>
          <w:p w14:paraId="4C2F63FD"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Frontal </w:t>
            </w:r>
          </w:p>
        </w:tc>
        <w:tc>
          <w:tcPr>
            <w:tcW w:w="465" w:type="pct"/>
            <w:vAlign w:val="center"/>
          </w:tcPr>
          <w:p w14:paraId="511BBB6C"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2FF20842"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64B222B9" w14:textId="77777777" w:rsidTr="00CA2FD7">
        <w:trPr>
          <w:trHeight w:val="20"/>
          <w:jc w:val="center"/>
        </w:trPr>
        <w:tc>
          <w:tcPr>
            <w:tcW w:w="445" w:type="pct"/>
            <w:vAlign w:val="center"/>
          </w:tcPr>
          <w:p w14:paraId="1F8CB32D"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73C297D7"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 xml:space="preserve">Ficha técnica </w:t>
            </w:r>
          </w:p>
        </w:tc>
        <w:tc>
          <w:tcPr>
            <w:tcW w:w="2546" w:type="pct"/>
            <w:vAlign w:val="center"/>
          </w:tcPr>
          <w:p w14:paraId="0B4812C9"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Del equipo ofertado (es obligatorio adjuntar la ficha técnica junto con el presente anexo).</w:t>
            </w:r>
          </w:p>
        </w:tc>
        <w:tc>
          <w:tcPr>
            <w:tcW w:w="465" w:type="pct"/>
            <w:vAlign w:val="center"/>
          </w:tcPr>
          <w:p w14:paraId="67057046"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56B123AA"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43F8C693" w14:textId="77777777" w:rsidTr="00CA2FD7">
        <w:trPr>
          <w:trHeight w:val="20"/>
          <w:jc w:val="center"/>
        </w:trPr>
        <w:tc>
          <w:tcPr>
            <w:tcW w:w="445" w:type="pct"/>
            <w:vAlign w:val="center"/>
          </w:tcPr>
          <w:p w14:paraId="20EAF79D"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712A04CB"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Licenciamiento</w:t>
            </w:r>
          </w:p>
        </w:tc>
        <w:tc>
          <w:tcPr>
            <w:tcW w:w="2546" w:type="pct"/>
            <w:vAlign w:val="center"/>
          </w:tcPr>
          <w:p w14:paraId="7406D9E0"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deberá incluir y garantizar la ampliación del sistema, actualizaciones de firmware y actualizaciones de todas las licencias en hardware y software.</w:t>
            </w:r>
          </w:p>
        </w:tc>
        <w:tc>
          <w:tcPr>
            <w:tcW w:w="465" w:type="pct"/>
            <w:vAlign w:val="center"/>
          </w:tcPr>
          <w:p w14:paraId="45E16993"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739C0856"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4F2D4227" w14:textId="77777777" w:rsidTr="00CA2FD7">
        <w:trPr>
          <w:trHeight w:val="20"/>
          <w:jc w:val="center"/>
        </w:trPr>
        <w:tc>
          <w:tcPr>
            <w:tcW w:w="445" w:type="pct"/>
            <w:vAlign w:val="center"/>
          </w:tcPr>
          <w:p w14:paraId="39E6CEA5"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6692503A"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Adecuación</w:t>
            </w:r>
          </w:p>
        </w:tc>
        <w:tc>
          <w:tcPr>
            <w:tcW w:w="2546" w:type="pct"/>
            <w:vAlign w:val="center"/>
          </w:tcPr>
          <w:p w14:paraId="161CBB6E" w14:textId="6CAB9765" w:rsidR="00795886" w:rsidRPr="00CA2FD7" w:rsidRDefault="007A5607" w:rsidP="00CA2FD7">
            <w:pPr>
              <w:spacing w:after="0" w:line="240" w:lineRule="auto"/>
              <w:ind w:left="28"/>
              <w:contextualSpacing/>
              <w:jc w:val="both"/>
              <w:rPr>
                <w:rFonts w:asciiTheme="minorHAnsi" w:hAnsiTheme="minorHAnsi" w:cstheme="minorHAnsi"/>
                <w:sz w:val="20"/>
                <w:szCs w:val="20"/>
              </w:rPr>
            </w:pPr>
            <w:r>
              <w:rPr>
                <w:rFonts w:asciiTheme="minorHAnsi" w:hAnsiTheme="minorHAnsi" w:cstheme="minorHAnsi"/>
                <w:sz w:val="20"/>
                <w:szCs w:val="20"/>
              </w:rPr>
              <w:t xml:space="preserve">En caso de ser necesario, </w:t>
            </w:r>
            <w:r w:rsidR="005226F1">
              <w:rPr>
                <w:rFonts w:asciiTheme="minorHAnsi" w:hAnsiTheme="minorHAnsi" w:cstheme="minorHAnsi"/>
                <w:sz w:val="20"/>
                <w:szCs w:val="20"/>
              </w:rPr>
              <w:t xml:space="preserve">el contratista </w:t>
            </w:r>
            <w:r w:rsidR="00795886" w:rsidRPr="00CA2FD7">
              <w:rPr>
                <w:rFonts w:asciiTheme="minorHAnsi" w:hAnsiTheme="minorHAnsi" w:cstheme="minorHAnsi"/>
                <w:sz w:val="20"/>
                <w:szCs w:val="20"/>
              </w:rPr>
              <w:t>debe realizar la adecuación del área asignada para el proceso de instalación, con el fin de dejar</w:t>
            </w:r>
            <w:r w:rsidR="00B03BF2">
              <w:rPr>
                <w:rFonts w:asciiTheme="minorHAnsi" w:hAnsiTheme="minorHAnsi" w:cstheme="minorHAnsi"/>
                <w:sz w:val="20"/>
                <w:szCs w:val="20"/>
              </w:rPr>
              <w:t>la</w:t>
            </w:r>
            <w:r w:rsidR="00795886" w:rsidRPr="00CA2FD7">
              <w:rPr>
                <w:rFonts w:asciiTheme="minorHAnsi" w:hAnsiTheme="minorHAnsi" w:cstheme="minorHAnsi"/>
                <w:sz w:val="20"/>
                <w:szCs w:val="20"/>
              </w:rPr>
              <w:t xml:space="preserve"> en las mejores condiciones estéticas, </w:t>
            </w:r>
            <w:r w:rsidR="00E734C5">
              <w:rPr>
                <w:rFonts w:asciiTheme="minorHAnsi" w:hAnsiTheme="minorHAnsi" w:cstheme="minorHAnsi"/>
                <w:sz w:val="20"/>
                <w:szCs w:val="20"/>
              </w:rPr>
              <w:t xml:space="preserve">acordes con </w:t>
            </w:r>
            <w:r w:rsidR="00795886" w:rsidRPr="00CA2FD7">
              <w:rPr>
                <w:rFonts w:asciiTheme="minorHAnsi" w:hAnsiTheme="minorHAnsi" w:cstheme="minorHAnsi"/>
                <w:sz w:val="20"/>
                <w:szCs w:val="20"/>
              </w:rPr>
              <w:t xml:space="preserve">la estructura de mampostería existente y </w:t>
            </w:r>
            <w:r w:rsidR="00610993">
              <w:rPr>
                <w:rFonts w:asciiTheme="minorHAnsi" w:hAnsiTheme="minorHAnsi" w:cstheme="minorHAnsi"/>
                <w:sz w:val="20"/>
                <w:szCs w:val="20"/>
              </w:rPr>
              <w:t xml:space="preserve">condiciones de buena presentación </w:t>
            </w:r>
            <w:r w:rsidR="000D7584">
              <w:rPr>
                <w:rFonts w:asciiTheme="minorHAnsi" w:hAnsiTheme="minorHAnsi" w:cstheme="minorHAnsi"/>
                <w:sz w:val="20"/>
                <w:szCs w:val="20"/>
              </w:rPr>
              <w:t>de la dependencia</w:t>
            </w:r>
            <w:r w:rsidR="00610993">
              <w:rPr>
                <w:rFonts w:asciiTheme="minorHAnsi" w:hAnsiTheme="minorHAnsi" w:cstheme="minorHAnsi"/>
                <w:sz w:val="20"/>
                <w:szCs w:val="20"/>
              </w:rPr>
              <w:t>.</w:t>
            </w:r>
          </w:p>
        </w:tc>
        <w:tc>
          <w:tcPr>
            <w:tcW w:w="465" w:type="pct"/>
            <w:vAlign w:val="center"/>
          </w:tcPr>
          <w:p w14:paraId="674F3630"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64DEB75C"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03104DCD" w14:textId="77777777" w:rsidTr="00CA2FD7">
        <w:trPr>
          <w:trHeight w:val="20"/>
          <w:jc w:val="center"/>
        </w:trPr>
        <w:tc>
          <w:tcPr>
            <w:tcW w:w="445" w:type="pct"/>
            <w:vAlign w:val="center"/>
          </w:tcPr>
          <w:p w14:paraId="164FA411"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0855E81C"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Instalación:</w:t>
            </w:r>
          </w:p>
        </w:tc>
        <w:tc>
          <w:tcPr>
            <w:tcW w:w="2546" w:type="pct"/>
            <w:vAlign w:val="center"/>
          </w:tcPr>
          <w:p w14:paraId="62B63C08"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Cableado eléctrico regulado, protecciones, cableado de video, control y datos, debe quedar instalado y funcionando.</w:t>
            </w:r>
          </w:p>
          <w:p w14:paraId="0429F226"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p>
          <w:p w14:paraId="583B5D37"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No se admite el uso de extensores HDMI activos para la conexión de las fuentes de video hacia el procesador de video. El contratista debe utilizar cables HDMI híbridos de fibra óptica certificados y de la mejor calidad.</w:t>
            </w:r>
          </w:p>
        </w:tc>
        <w:tc>
          <w:tcPr>
            <w:tcW w:w="465" w:type="pct"/>
            <w:vAlign w:val="center"/>
          </w:tcPr>
          <w:p w14:paraId="7873F6C5"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13CEE412"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653164B6" w14:textId="77777777" w:rsidTr="00CA2FD7">
        <w:trPr>
          <w:trHeight w:val="20"/>
          <w:jc w:val="center"/>
        </w:trPr>
        <w:tc>
          <w:tcPr>
            <w:tcW w:w="445" w:type="pct"/>
            <w:vAlign w:val="center"/>
          </w:tcPr>
          <w:p w14:paraId="23855AFC"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4E004127"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Soporte:</w:t>
            </w:r>
          </w:p>
        </w:tc>
        <w:tc>
          <w:tcPr>
            <w:tcW w:w="2546" w:type="pct"/>
            <w:vAlign w:val="center"/>
          </w:tcPr>
          <w:p w14:paraId="7AD04A35" w14:textId="77777777" w:rsidR="00795886" w:rsidRPr="00CA2FD7" w:rsidRDefault="00795886" w:rsidP="00CA2FD7">
            <w:pPr>
              <w:tabs>
                <w:tab w:val="left" w:pos="-567"/>
                <w:tab w:val="num" w:pos="84"/>
              </w:tabs>
              <w:spacing w:after="0" w:line="240" w:lineRule="auto"/>
              <w:ind w:left="36" w:right="86" w:hanging="13"/>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debe suministrar la estructura metálica de fijación para la pantalla TIPO PIXEL PITCH, la cual debe ser diseñada para soportar el peso de toda la pantalla.  Los acabados del soporte deben ser de la mejor calidad y pintura electrostática de color negro.</w:t>
            </w:r>
          </w:p>
          <w:p w14:paraId="23BBD9AD" w14:textId="77777777" w:rsidR="00795886" w:rsidRPr="00CA2FD7" w:rsidRDefault="00795886" w:rsidP="00CA2FD7">
            <w:pPr>
              <w:tabs>
                <w:tab w:val="left" w:pos="-567"/>
                <w:tab w:val="num" w:pos="84"/>
              </w:tabs>
              <w:spacing w:after="0" w:line="240" w:lineRule="auto"/>
              <w:ind w:left="36" w:right="86" w:hanging="13"/>
              <w:contextualSpacing/>
              <w:jc w:val="both"/>
              <w:rPr>
                <w:rFonts w:asciiTheme="minorHAnsi" w:hAnsiTheme="minorHAnsi" w:cstheme="minorHAnsi"/>
                <w:sz w:val="20"/>
                <w:szCs w:val="20"/>
              </w:rPr>
            </w:pPr>
          </w:p>
          <w:p w14:paraId="789A9697" w14:textId="77777777" w:rsidR="00795886" w:rsidRPr="00CA2FD7" w:rsidRDefault="00795886" w:rsidP="00CA2FD7">
            <w:pPr>
              <w:tabs>
                <w:tab w:val="left" w:pos="-567"/>
                <w:tab w:val="num" w:pos="84"/>
              </w:tabs>
              <w:spacing w:after="0" w:line="240" w:lineRule="auto"/>
              <w:ind w:left="36" w:right="86" w:hanging="13"/>
              <w:contextualSpacing/>
              <w:jc w:val="both"/>
              <w:rPr>
                <w:rFonts w:asciiTheme="minorHAnsi" w:hAnsiTheme="minorHAnsi" w:cstheme="minorHAnsi"/>
                <w:sz w:val="20"/>
                <w:szCs w:val="20"/>
              </w:rPr>
            </w:pPr>
            <w:r w:rsidRPr="00CA2FD7">
              <w:rPr>
                <w:rFonts w:asciiTheme="minorHAnsi" w:hAnsiTheme="minorHAnsi" w:cstheme="minorHAnsi"/>
                <w:sz w:val="20"/>
                <w:szCs w:val="20"/>
              </w:rPr>
              <w:t>La estructura debe:</w:t>
            </w:r>
          </w:p>
          <w:p w14:paraId="5D900967" w14:textId="77777777" w:rsidR="00795886" w:rsidRPr="00CA2FD7" w:rsidRDefault="00795886" w:rsidP="00CA2FD7">
            <w:pPr>
              <w:tabs>
                <w:tab w:val="left" w:pos="-567"/>
                <w:tab w:val="num" w:pos="84"/>
              </w:tabs>
              <w:spacing w:after="0" w:line="240" w:lineRule="auto"/>
              <w:ind w:left="36" w:right="86" w:hanging="13"/>
              <w:contextualSpacing/>
              <w:jc w:val="both"/>
              <w:rPr>
                <w:rFonts w:asciiTheme="minorHAnsi" w:hAnsiTheme="minorHAnsi" w:cstheme="minorHAnsi"/>
                <w:sz w:val="20"/>
                <w:szCs w:val="20"/>
              </w:rPr>
            </w:pPr>
          </w:p>
          <w:p w14:paraId="79C599A5" w14:textId="77777777" w:rsidR="00795886" w:rsidRPr="00CA2FD7" w:rsidRDefault="00795886" w:rsidP="00CA2FD7">
            <w:pPr>
              <w:pStyle w:val="Sinespaciado"/>
              <w:widowControl w:val="0"/>
              <w:numPr>
                <w:ilvl w:val="0"/>
                <w:numId w:val="33"/>
              </w:numPr>
              <w:tabs>
                <w:tab w:val="left" w:pos="-567"/>
                <w:tab w:val="num" w:pos="84"/>
              </w:tabs>
              <w:autoSpaceDE w:val="0"/>
              <w:autoSpaceDN w:val="0"/>
              <w:ind w:right="86"/>
              <w:contextualSpacing/>
              <w:jc w:val="both"/>
              <w:rPr>
                <w:rFonts w:asciiTheme="minorHAnsi" w:hAnsiTheme="minorHAnsi" w:cstheme="minorHAnsi"/>
                <w:kern w:val="2"/>
                <w:sz w:val="20"/>
                <w:szCs w:val="20"/>
                <w:lang w:val="es-CO"/>
                <w14:ligatures w14:val="standardContextual"/>
              </w:rPr>
            </w:pPr>
            <w:r w:rsidRPr="00CA2FD7">
              <w:rPr>
                <w:rFonts w:asciiTheme="minorHAnsi" w:hAnsiTheme="minorHAnsi" w:cstheme="minorHAnsi"/>
                <w:kern w:val="2"/>
                <w:sz w:val="20"/>
                <w:szCs w:val="20"/>
                <w:lang w:val="es-CO"/>
                <w14:ligatures w14:val="standardContextual"/>
              </w:rPr>
              <w:t xml:space="preserve">Tener fijación (soporte) en piso y en techo, mediante tornillería metálica de grado y chazo expansivo. </w:t>
            </w:r>
          </w:p>
          <w:p w14:paraId="2CA437FE" w14:textId="77777777" w:rsidR="00795886" w:rsidRPr="00CA2FD7" w:rsidRDefault="00795886" w:rsidP="00CA2FD7">
            <w:pPr>
              <w:pStyle w:val="Sinespaciado"/>
              <w:widowControl w:val="0"/>
              <w:numPr>
                <w:ilvl w:val="0"/>
                <w:numId w:val="33"/>
              </w:numPr>
              <w:tabs>
                <w:tab w:val="left" w:pos="-567"/>
                <w:tab w:val="num" w:pos="84"/>
              </w:tabs>
              <w:autoSpaceDE w:val="0"/>
              <w:autoSpaceDN w:val="0"/>
              <w:ind w:right="86"/>
              <w:contextualSpacing/>
              <w:jc w:val="both"/>
              <w:rPr>
                <w:rFonts w:asciiTheme="minorHAnsi" w:hAnsiTheme="minorHAnsi" w:cstheme="minorHAnsi"/>
                <w:kern w:val="2"/>
                <w:sz w:val="20"/>
                <w:szCs w:val="20"/>
                <w:lang w:val="es-CO"/>
                <w14:ligatures w14:val="standardContextual"/>
              </w:rPr>
            </w:pPr>
            <w:r w:rsidRPr="00CA2FD7">
              <w:rPr>
                <w:rFonts w:asciiTheme="minorHAnsi" w:hAnsiTheme="minorHAnsi" w:cstheme="minorHAnsi"/>
                <w:kern w:val="2"/>
                <w:sz w:val="20"/>
                <w:szCs w:val="20"/>
                <w:lang w:val="es-CO"/>
                <w14:ligatures w14:val="standardContextual"/>
              </w:rPr>
              <w:t>Permitir la fácil alineación en los sentidos requeridos, tanto verticales como horizontales, a través de brazos extensores, los cuales deben permitir el ajuste milimétrico.</w:t>
            </w:r>
          </w:p>
          <w:p w14:paraId="3304D83A" w14:textId="77777777" w:rsidR="00795886" w:rsidRPr="00CA2FD7" w:rsidRDefault="00795886" w:rsidP="00CA2FD7">
            <w:pPr>
              <w:pStyle w:val="Sinespaciado"/>
              <w:widowControl w:val="0"/>
              <w:numPr>
                <w:ilvl w:val="0"/>
                <w:numId w:val="33"/>
              </w:numPr>
              <w:tabs>
                <w:tab w:val="left" w:pos="-567"/>
                <w:tab w:val="num" w:pos="84"/>
              </w:tabs>
              <w:autoSpaceDE w:val="0"/>
              <w:autoSpaceDN w:val="0"/>
              <w:ind w:right="86"/>
              <w:contextualSpacing/>
              <w:jc w:val="both"/>
              <w:rPr>
                <w:rFonts w:asciiTheme="minorHAnsi" w:hAnsiTheme="minorHAnsi" w:cstheme="minorHAnsi"/>
                <w:kern w:val="2"/>
                <w:sz w:val="20"/>
                <w:szCs w:val="20"/>
                <w:lang w:val="es-CO"/>
                <w14:ligatures w14:val="standardContextual"/>
              </w:rPr>
            </w:pPr>
            <w:r w:rsidRPr="00CA2FD7">
              <w:rPr>
                <w:rFonts w:asciiTheme="minorHAnsi" w:hAnsiTheme="minorHAnsi" w:cstheme="minorHAnsi"/>
                <w:kern w:val="2"/>
                <w:sz w:val="20"/>
                <w:szCs w:val="20"/>
                <w:lang w:val="es-CO"/>
                <w14:ligatures w14:val="standardContextual"/>
              </w:rPr>
              <w:t>Se deben incluir puertas laterales de acceso a las áreas izquierda y derecha de la estructura, en cuyos compartimientos se deben implementar mueble de almacenamiento, conforme a diseño que sea aprobado por el supervisor.</w:t>
            </w:r>
          </w:p>
          <w:p w14:paraId="5BE7F173" w14:textId="77777777" w:rsidR="00795886" w:rsidRPr="00CA2FD7" w:rsidRDefault="00795886" w:rsidP="00CA2FD7">
            <w:pPr>
              <w:pStyle w:val="Sinespaciado"/>
              <w:widowControl w:val="0"/>
              <w:numPr>
                <w:ilvl w:val="0"/>
                <w:numId w:val="33"/>
              </w:numPr>
              <w:tabs>
                <w:tab w:val="left" w:pos="-567"/>
                <w:tab w:val="num" w:pos="84"/>
              </w:tabs>
              <w:autoSpaceDE w:val="0"/>
              <w:autoSpaceDN w:val="0"/>
              <w:ind w:right="86"/>
              <w:contextualSpacing/>
              <w:jc w:val="both"/>
              <w:rPr>
                <w:rFonts w:asciiTheme="minorHAnsi" w:hAnsiTheme="minorHAnsi" w:cstheme="minorHAnsi"/>
                <w:kern w:val="2"/>
                <w:sz w:val="20"/>
                <w:szCs w:val="20"/>
                <w:lang w:val="es-CO"/>
                <w14:ligatures w14:val="standardContextual"/>
              </w:rPr>
            </w:pPr>
            <w:r w:rsidRPr="00CA2FD7">
              <w:rPr>
                <w:rFonts w:asciiTheme="minorHAnsi" w:hAnsiTheme="minorHAnsi" w:cstheme="minorHAnsi"/>
                <w:kern w:val="2"/>
                <w:sz w:val="20"/>
                <w:szCs w:val="20"/>
                <w:lang w:val="es-CO"/>
                <w14:ligatures w14:val="standardContextual"/>
              </w:rPr>
              <w:t>El mantenimiento a este recurso debe ser únicamente de acceso frontal, mediante el uso de herramientas magnéticas para el retiro de los paneles.</w:t>
            </w:r>
          </w:p>
          <w:p w14:paraId="6C26B472" w14:textId="77777777" w:rsidR="00795886" w:rsidRPr="00CA2FD7" w:rsidRDefault="00795886" w:rsidP="00CA2FD7">
            <w:pPr>
              <w:pStyle w:val="Sinespaciado"/>
              <w:tabs>
                <w:tab w:val="left" w:pos="-567"/>
                <w:tab w:val="num" w:pos="84"/>
              </w:tabs>
              <w:ind w:left="801" w:right="86"/>
              <w:jc w:val="both"/>
              <w:rPr>
                <w:rFonts w:asciiTheme="minorHAnsi" w:hAnsiTheme="minorHAnsi" w:cstheme="minorHAnsi"/>
                <w:kern w:val="2"/>
                <w:sz w:val="20"/>
                <w:szCs w:val="20"/>
                <w:lang w:val="es-CO"/>
                <w14:ligatures w14:val="standardContextual"/>
              </w:rPr>
            </w:pPr>
          </w:p>
          <w:p w14:paraId="23E57A4B" w14:textId="77777777" w:rsidR="00795886" w:rsidRPr="00CA2FD7" w:rsidRDefault="00795886" w:rsidP="00CA2FD7">
            <w:pPr>
              <w:tabs>
                <w:tab w:val="left" w:pos="-567"/>
                <w:tab w:val="num" w:pos="84"/>
              </w:tabs>
              <w:spacing w:after="0" w:line="240" w:lineRule="auto"/>
              <w:ind w:left="36" w:right="86" w:hanging="13"/>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En caso de que las bases cedan, se deformen o los módulos/gabinetes sufran daños por mala instalación o sujeción, </w:t>
            </w:r>
            <w:r w:rsidRPr="00CA2FD7">
              <w:rPr>
                <w:rFonts w:asciiTheme="minorHAnsi" w:hAnsiTheme="minorHAnsi" w:cstheme="minorHAnsi"/>
                <w:sz w:val="20"/>
                <w:szCs w:val="20"/>
              </w:rPr>
              <w:lastRenderedPageBreak/>
              <w:t>el contratista debe cambiarlos durante el periodo de garantía, asumiendo los costos asociados a este.</w:t>
            </w:r>
          </w:p>
          <w:p w14:paraId="359152E8" w14:textId="77777777" w:rsidR="00795886" w:rsidRPr="00CA2FD7" w:rsidRDefault="00795886" w:rsidP="00CA2FD7">
            <w:pPr>
              <w:tabs>
                <w:tab w:val="left" w:pos="-567"/>
                <w:tab w:val="num" w:pos="84"/>
              </w:tabs>
              <w:spacing w:after="0" w:line="240" w:lineRule="auto"/>
              <w:ind w:left="36" w:right="86" w:hanging="13"/>
              <w:contextualSpacing/>
              <w:jc w:val="both"/>
              <w:rPr>
                <w:rFonts w:asciiTheme="minorHAnsi" w:hAnsiTheme="minorHAnsi" w:cstheme="minorHAnsi"/>
                <w:sz w:val="20"/>
                <w:szCs w:val="20"/>
              </w:rPr>
            </w:pPr>
          </w:p>
          <w:p w14:paraId="232668F2" w14:textId="77777777" w:rsidR="00795886" w:rsidRPr="00CA2FD7" w:rsidRDefault="00795886" w:rsidP="00CA2FD7">
            <w:pPr>
              <w:tabs>
                <w:tab w:val="left" w:pos="-567"/>
                <w:tab w:val="num" w:pos="84"/>
              </w:tabs>
              <w:spacing w:after="0" w:line="240" w:lineRule="auto"/>
              <w:ind w:left="36" w:right="86" w:hanging="13"/>
              <w:contextualSpacing/>
              <w:jc w:val="both"/>
              <w:rPr>
                <w:rFonts w:asciiTheme="minorHAnsi" w:hAnsiTheme="minorHAnsi" w:cstheme="minorHAnsi"/>
                <w:sz w:val="20"/>
                <w:szCs w:val="20"/>
              </w:rPr>
            </w:pPr>
            <w:r w:rsidRPr="00CA2FD7">
              <w:rPr>
                <w:rFonts w:asciiTheme="minorHAnsi" w:hAnsiTheme="minorHAnsi" w:cstheme="minorHAnsi"/>
                <w:sz w:val="20"/>
                <w:szCs w:val="20"/>
              </w:rPr>
              <w:t>Garantía: mayor o igual a 5 años.</w:t>
            </w:r>
          </w:p>
          <w:p w14:paraId="1394DD84" w14:textId="77777777" w:rsidR="00795886" w:rsidRPr="00CA2FD7" w:rsidRDefault="00795886" w:rsidP="00CA2FD7">
            <w:pPr>
              <w:tabs>
                <w:tab w:val="left" w:pos="-567"/>
                <w:tab w:val="num" w:pos="84"/>
              </w:tabs>
              <w:spacing w:after="0" w:line="240" w:lineRule="auto"/>
              <w:ind w:left="36" w:right="86" w:hanging="13"/>
              <w:contextualSpacing/>
              <w:jc w:val="center"/>
              <w:rPr>
                <w:rFonts w:asciiTheme="minorHAnsi" w:hAnsiTheme="minorHAnsi" w:cstheme="minorHAnsi"/>
                <w:sz w:val="20"/>
                <w:szCs w:val="20"/>
              </w:rPr>
            </w:pPr>
            <w:r w:rsidRPr="00CA2FD7">
              <w:rPr>
                <w:rFonts w:asciiTheme="minorHAnsi" w:hAnsiTheme="minorHAnsi" w:cstheme="minorHAnsi"/>
                <w:noProof/>
                <w:sz w:val="20"/>
                <w:szCs w:val="20"/>
                <w:lang w:eastAsia="es-CO"/>
              </w:rPr>
              <w:drawing>
                <wp:inline distT="0" distB="0" distL="0" distR="0" wp14:anchorId="0714095D" wp14:editId="26B7EEA2">
                  <wp:extent cx="1809750" cy="2163299"/>
                  <wp:effectExtent l="0" t="0" r="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4807" cy="2169344"/>
                          </a:xfrm>
                          <a:prstGeom prst="rect">
                            <a:avLst/>
                          </a:prstGeom>
                        </pic:spPr>
                      </pic:pic>
                    </a:graphicData>
                  </a:graphic>
                </wp:inline>
              </w:drawing>
            </w:r>
          </w:p>
          <w:p w14:paraId="5102BD03" w14:textId="77777777" w:rsidR="00795886" w:rsidRPr="00CA2FD7" w:rsidRDefault="00795886" w:rsidP="00CA2FD7">
            <w:pPr>
              <w:tabs>
                <w:tab w:val="left" w:pos="-567"/>
                <w:tab w:val="num" w:pos="84"/>
              </w:tabs>
              <w:spacing w:after="0" w:line="240" w:lineRule="auto"/>
              <w:ind w:left="36" w:right="86" w:hanging="13"/>
              <w:contextualSpacing/>
              <w:jc w:val="both"/>
              <w:rPr>
                <w:rFonts w:asciiTheme="minorHAnsi" w:hAnsiTheme="minorHAnsi" w:cstheme="minorHAnsi"/>
                <w:sz w:val="20"/>
                <w:szCs w:val="20"/>
              </w:rPr>
            </w:pPr>
          </w:p>
          <w:p w14:paraId="7119EE6F"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r w:rsidRPr="00CA2FD7">
              <w:rPr>
                <w:rFonts w:asciiTheme="minorHAnsi" w:hAnsiTheme="minorHAnsi" w:cstheme="minorHAnsi"/>
                <w:i/>
                <w:iCs/>
                <w:sz w:val="20"/>
                <w:szCs w:val="20"/>
              </w:rPr>
              <w:t>Imagen ilustrativa estructura pantalla TIPO PIXEL PITCH</w:t>
            </w:r>
          </w:p>
        </w:tc>
        <w:tc>
          <w:tcPr>
            <w:tcW w:w="465" w:type="pct"/>
            <w:vAlign w:val="center"/>
          </w:tcPr>
          <w:p w14:paraId="0ADD0A12"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5CD7FDD3"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5DF1A91F" w14:textId="77777777" w:rsidTr="00CA2FD7">
        <w:trPr>
          <w:trHeight w:val="20"/>
          <w:jc w:val="center"/>
        </w:trPr>
        <w:tc>
          <w:tcPr>
            <w:tcW w:w="445" w:type="pct"/>
            <w:vAlign w:val="center"/>
          </w:tcPr>
          <w:p w14:paraId="32F18AE3"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7769E819" w14:textId="77777777" w:rsidR="00795886" w:rsidRPr="00CA2FD7" w:rsidRDefault="00795886" w:rsidP="00CA2FD7">
            <w:pPr>
              <w:spacing w:after="0" w:line="240" w:lineRule="auto"/>
              <w:ind w:left="30"/>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Capacidad de encendido y apagado de forma manual y de control automatizado </w:t>
            </w:r>
          </w:p>
        </w:tc>
        <w:tc>
          <w:tcPr>
            <w:tcW w:w="2546" w:type="pct"/>
            <w:vAlign w:val="center"/>
          </w:tcPr>
          <w:p w14:paraId="34FA0BC8" w14:textId="77777777" w:rsidR="00795886" w:rsidRPr="00CA2FD7" w:rsidRDefault="00795886" w:rsidP="00CA2FD7">
            <w:pPr>
              <w:tabs>
                <w:tab w:val="left" w:pos="-567"/>
                <w:tab w:val="num" w:pos="84"/>
              </w:tabs>
              <w:spacing w:after="0" w:line="240" w:lineRule="auto"/>
              <w:ind w:left="36" w:right="86" w:hanging="13"/>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El contratista debe implementar toda la acometida eléctrica necesaria para la alimentación de la pantalla LED.  Conforme a esto, todos los gabinetes deben quedar energizados con corriente eléctrica regulada de 220 VAC, instalando los circuitos regulados y protecciones (Breaker) necesarios para la pantalla LED; de igual manera, en el cuarto de equipos debe quedar instalado un totalizador trifásico para desconexión manual de la pantalla LED. </w:t>
            </w:r>
          </w:p>
          <w:p w14:paraId="77A2C581" w14:textId="77777777" w:rsidR="00795886" w:rsidRPr="00CA2FD7" w:rsidRDefault="00795886" w:rsidP="00CA2FD7">
            <w:pPr>
              <w:tabs>
                <w:tab w:val="left" w:pos="-567"/>
                <w:tab w:val="num" w:pos="84"/>
              </w:tabs>
              <w:spacing w:after="0" w:line="240" w:lineRule="auto"/>
              <w:ind w:left="36" w:right="86" w:hanging="13"/>
              <w:contextualSpacing/>
              <w:jc w:val="both"/>
              <w:rPr>
                <w:rFonts w:asciiTheme="minorHAnsi" w:hAnsiTheme="minorHAnsi" w:cstheme="minorHAnsi"/>
                <w:sz w:val="20"/>
                <w:szCs w:val="20"/>
              </w:rPr>
            </w:pPr>
          </w:p>
          <w:p w14:paraId="3A7FDB80" w14:textId="77777777" w:rsidR="00795886" w:rsidRPr="00CA2FD7" w:rsidRDefault="00795886" w:rsidP="00CA2FD7">
            <w:pPr>
              <w:tabs>
                <w:tab w:val="left" w:pos="-567"/>
                <w:tab w:val="num" w:pos="84"/>
              </w:tabs>
              <w:spacing w:after="0" w:line="240" w:lineRule="auto"/>
              <w:ind w:left="36" w:right="86" w:hanging="13"/>
              <w:contextualSpacing/>
              <w:jc w:val="both"/>
              <w:rPr>
                <w:rFonts w:asciiTheme="minorHAnsi" w:hAnsiTheme="minorHAnsi" w:cstheme="minorHAnsi"/>
                <w:sz w:val="20"/>
                <w:szCs w:val="20"/>
              </w:rPr>
            </w:pPr>
            <w:r w:rsidRPr="00CA2FD7">
              <w:rPr>
                <w:rFonts w:asciiTheme="minorHAnsi" w:hAnsiTheme="minorHAnsi" w:cstheme="minorHAnsi"/>
                <w:sz w:val="20"/>
                <w:szCs w:val="20"/>
              </w:rPr>
              <w:t>Así mismo, en la aplicación de control IP que se ejecute desde un dispositivo móvil iPad y/o computador, debe existir un botón que permita realizar la desconexión eléctrica de la pantalla LED, mediante la actuación de interruptores de estado sólido por cada circuito de 220 VAC que energice la pantalla. El oferente debe adjuntar ficha técnica del interruptor de estado sólido propuesto.</w:t>
            </w:r>
          </w:p>
        </w:tc>
        <w:tc>
          <w:tcPr>
            <w:tcW w:w="465" w:type="pct"/>
            <w:vAlign w:val="center"/>
          </w:tcPr>
          <w:p w14:paraId="56149E3B"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70072A60"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03AB08A0" w14:textId="77777777" w:rsidTr="00CA2FD7">
        <w:trPr>
          <w:trHeight w:val="20"/>
          <w:jc w:val="center"/>
        </w:trPr>
        <w:tc>
          <w:tcPr>
            <w:tcW w:w="445" w:type="pct"/>
            <w:vAlign w:val="center"/>
          </w:tcPr>
          <w:p w14:paraId="1AF1FB08"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5038238B"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Repuestos:</w:t>
            </w:r>
          </w:p>
        </w:tc>
        <w:tc>
          <w:tcPr>
            <w:tcW w:w="2546" w:type="pct"/>
            <w:vAlign w:val="center"/>
          </w:tcPr>
          <w:p w14:paraId="14B869D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debe entregar de forma adicional, un kit de repuestos compuestos como mínimo de los siguientes elementos:</w:t>
            </w:r>
          </w:p>
          <w:p w14:paraId="01C0DE29" w14:textId="77777777" w:rsidR="00795886" w:rsidRPr="00CA2FD7" w:rsidRDefault="00795886" w:rsidP="00CA2FD7">
            <w:pPr>
              <w:pStyle w:val="Sinespaciado"/>
              <w:widowControl w:val="0"/>
              <w:numPr>
                <w:ilvl w:val="0"/>
                <w:numId w:val="240"/>
              </w:numPr>
              <w:autoSpaceDE w:val="0"/>
              <w:autoSpaceDN w:val="0"/>
              <w:contextualSpacing/>
              <w:jc w:val="both"/>
              <w:rPr>
                <w:rFonts w:asciiTheme="minorHAnsi" w:hAnsiTheme="minorHAnsi" w:cstheme="minorHAnsi"/>
                <w:sz w:val="20"/>
                <w:szCs w:val="20"/>
              </w:rPr>
            </w:pPr>
            <w:r w:rsidRPr="00CA2FD7">
              <w:rPr>
                <w:rFonts w:asciiTheme="minorHAnsi" w:hAnsiTheme="minorHAnsi" w:cstheme="minorHAnsi"/>
                <w:sz w:val="20"/>
                <w:szCs w:val="20"/>
              </w:rPr>
              <w:t>1 herramienta magnética para retirar los módulos LED del gabinete.</w:t>
            </w:r>
          </w:p>
          <w:p w14:paraId="5F176CD6" w14:textId="77777777" w:rsidR="00795886" w:rsidRPr="00CA2FD7" w:rsidRDefault="00795886" w:rsidP="00CA2FD7">
            <w:pPr>
              <w:pStyle w:val="Sinespaciado"/>
              <w:widowControl w:val="0"/>
              <w:numPr>
                <w:ilvl w:val="0"/>
                <w:numId w:val="240"/>
              </w:numPr>
              <w:autoSpaceDE w:val="0"/>
              <w:autoSpaceDN w:val="0"/>
              <w:contextualSpacing/>
              <w:jc w:val="both"/>
              <w:rPr>
                <w:rFonts w:asciiTheme="minorHAnsi" w:hAnsiTheme="minorHAnsi" w:cstheme="minorHAnsi"/>
                <w:sz w:val="20"/>
                <w:szCs w:val="20"/>
              </w:rPr>
            </w:pPr>
            <w:r w:rsidRPr="00CA2FD7">
              <w:rPr>
                <w:rFonts w:asciiTheme="minorHAnsi" w:hAnsiTheme="minorHAnsi" w:cstheme="minorHAnsi"/>
                <w:sz w:val="20"/>
                <w:szCs w:val="20"/>
              </w:rPr>
              <w:t>40 módulos de iguales características a los especificados.</w:t>
            </w:r>
          </w:p>
          <w:p w14:paraId="20B73273" w14:textId="77777777" w:rsidR="00795886" w:rsidRPr="00CA2FD7" w:rsidRDefault="00795886" w:rsidP="00CA2FD7">
            <w:pPr>
              <w:pStyle w:val="Sinespaciado"/>
              <w:widowControl w:val="0"/>
              <w:numPr>
                <w:ilvl w:val="0"/>
                <w:numId w:val="240"/>
              </w:numPr>
              <w:autoSpaceDE w:val="0"/>
              <w:autoSpaceDN w:val="0"/>
              <w:contextualSpacing/>
              <w:jc w:val="both"/>
              <w:rPr>
                <w:rFonts w:asciiTheme="minorHAnsi" w:hAnsiTheme="minorHAnsi" w:cstheme="minorHAnsi"/>
                <w:sz w:val="20"/>
                <w:szCs w:val="20"/>
              </w:rPr>
            </w:pPr>
            <w:r w:rsidRPr="00CA2FD7">
              <w:rPr>
                <w:rFonts w:asciiTheme="minorHAnsi" w:hAnsiTheme="minorHAnsi" w:cstheme="minorHAnsi"/>
                <w:sz w:val="20"/>
                <w:szCs w:val="20"/>
              </w:rPr>
              <w:t>4 fuentes de alimentación 100-240 VAC, 50/60 Hz, iguales a las suministradas dentro de la instalación.</w:t>
            </w:r>
          </w:p>
          <w:p w14:paraId="2F17350E" w14:textId="77777777" w:rsidR="00795886" w:rsidRPr="00CA2FD7" w:rsidRDefault="00795886" w:rsidP="00CA2FD7">
            <w:pPr>
              <w:pStyle w:val="Sinespaciado"/>
              <w:jc w:val="both"/>
              <w:rPr>
                <w:rFonts w:asciiTheme="minorHAnsi" w:hAnsiTheme="minorHAnsi" w:cstheme="minorHAnsi"/>
                <w:sz w:val="20"/>
                <w:szCs w:val="20"/>
              </w:rPr>
            </w:pPr>
            <w:r w:rsidRPr="00CA2FD7">
              <w:rPr>
                <w:rFonts w:asciiTheme="minorHAnsi" w:hAnsiTheme="minorHAnsi" w:cstheme="minorHAnsi"/>
                <w:sz w:val="20"/>
                <w:szCs w:val="20"/>
              </w:rPr>
              <w:t>3 tarjeta receptoras, iguales a las suministradas dentro de la instalación.</w:t>
            </w:r>
          </w:p>
          <w:p w14:paraId="285B144F" w14:textId="77777777" w:rsidR="00795886" w:rsidRPr="00CA2FD7" w:rsidRDefault="00795886" w:rsidP="00CA2FD7">
            <w:pPr>
              <w:pStyle w:val="Sinespaciado"/>
              <w:jc w:val="both"/>
              <w:rPr>
                <w:rFonts w:asciiTheme="minorHAnsi" w:hAnsiTheme="minorHAnsi" w:cstheme="minorHAnsi"/>
                <w:sz w:val="20"/>
                <w:szCs w:val="20"/>
              </w:rPr>
            </w:pPr>
          </w:p>
          <w:p w14:paraId="4926D358" w14:textId="77777777" w:rsidR="00795886" w:rsidRPr="00CA2FD7" w:rsidRDefault="00795886" w:rsidP="00CA2FD7">
            <w:pPr>
              <w:tabs>
                <w:tab w:val="left" w:pos="-567"/>
                <w:tab w:val="num" w:pos="84"/>
              </w:tabs>
              <w:spacing w:after="0" w:line="240" w:lineRule="auto"/>
              <w:ind w:left="36" w:right="86" w:hanging="13"/>
              <w:contextualSpacing/>
              <w:jc w:val="both"/>
              <w:rPr>
                <w:rFonts w:asciiTheme="minorHAnsi" w:hAnsiTheme="minorHAnsi" w:cstheme="minorHAnsi"/>
                <w:sz w:val="20"/>
                <w:szCs w:val="20"/>
              </w:rPr>
            </w:pPr>
            <w:r w:rsidRPr="00CA2FD7">
              <w:rPr>
                <w:rFonts w:asciiTheme="minorHAnsi" w:hAnsiTheme="minorHAnsi" w:cstheme="minorHAnsi"/>
                <w:sz w:val="20"/>
                <w:szCs w:val="20"/>
              </w:rPr>
              <w:t>La entrega del kit de repuestos se debe realizar, conforme a los procedimientos de recepción e ingreso de bienes a los inventarios de la Policía Nacional.</w:t>
            </w:r>
          </w:p>
        </w:tc>
        <w:tc>
          <w:tcPr>
            <w:tcW w:w="465" w:type="pct"/>
            <w:vAlign w:val="center"/>
          </w:tcPr>
          <w:p w14:paraId="7186BD18"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591131A9"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139255C4" w14:textId="77777777" w:rsidTr="00CA2FD7">
        <w:trPr>
          <w:trHeight w:val="20"/>
          <w:jc w:val="center"/>
        </w:trPr>
        <w:tc>
          <w:tcPr>
            <w:tcW w:w="445" w:type="pct"/>
            <w:vAlign w:val="center"/>
          </w:tcPr>
          <w:p w14:paraId="537688A3"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0564BCFF"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Garantía de fábrica</w:t>
            </w:r>
          </w:p>
        </w:tc>
        <w:tc>
          <w:tcPr>
            <w:tcW w:w="2546" w:type="pct"/>
            <w:vAlign w:val="center"/>
          </w:tcPr>
          <w:p w14:paraId="04B325B5"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Mínimo 5 años</w:t>
            </w:r>
          </w:p>
        </w:tc>
        <w:tc>
          <w:tcPr>
            <w:tcW w:w="465" w:type="pct"/>
            <w:vAlign w:val="center"/>
          </w:tcPr>
          <w:p w14:paraId="67BA4487"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6FE3DC96"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F8086D" w:rsidRPr="00CA2FD7" w14:paraId="5B1E4FA0" w14:textId="77777777" w:rsidTr="00CA2FD7">
        <w:trPr>
          <w:trHeight w:val="20"/>
          <w:jc w:val="center"/>
        </w:trPr>
        <w:tc>
          <w:tcPr>
            <w:tcW w:w="445" w:type="pct"/>
            <w:vAlign w:val="center"/>
          </w:tcPr>
          <w:p w14:paraId="6FF0E9A3"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1084" w:type="pct"/>
            <w:vAlign w:val="center"/>
          </w:tcPr>
          <w:p w14:paraId="083FFD37" w14:textId="77777777" w:rsidR="00795886" w:rsidRPr="00CA2FD7" w:rsidRDefault="00795886" w:rsidP="00CA2FD7">
            <w:pPr>
              <w:spacing w:after="0" w:line="240" w:lineRule="auto"/>
              <w:ind w:left="30"/>
              <w:contextualSpacing/>
              <w:rPr>
                <w:rFonts w:asciiTheme="minorHAnsi" w:hAnsiTheme="minorHAnsi" w:cstheme="minorHAnsi"/>
                <w:sz w:val="20"/>
                <w:szCs w:val="20"/>
              </w:rPr>
            </w:pPr>
            <w:r w:rsidRPr="00CA2FD7">
              <w:rPr>
                <w:rFonts w:asciiTheme="minorHAnsi" w:hAnsiTheme="minorHAnsi" w:cstheme="minorHAnsi"/>
                <w:sz w:val="20"/>
                <w:szCs w:val="20"/>
              </w:rPr>
              <w:t>Garantía de funcionamiento</w:t>
            </w:r>
          </w:p>
        </w:tc>
        <w:tc>
          <w:tcPr>
            <w:tcW w:w="2546" w:type="pct"/>
            <w:vAlign w:val="center"/>
          </w:tcPr>
          <w:p w14:paraId="19E1E925"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debe realizar mantenimientos preventivos cada tres (3) meses y los mantenimientos correctivos por tres (3) años contados desde la puesta a punto.</w:t>
            </w:r>
          </w:p>
        </w:tc>
        <w:tc>
          <w:tcPr>
            <w:tcW w:w="465" w:type="pct"/>
            <w:vAlign w:val="center"/>
          </w:tcPr>
          <w:p w14:paraId="0AB9F2D5"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1AA5864F"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795886" w:rsidRPr="00CA2FD7" w14:paraId="2B0C8BF2" w14:textId="77777777" w:rsidTr="00F8086D">
        <w:trPr>
          <w:trHeight w:val="20"/>
          <w:jc w:val="center"/>
        </w:trPr>
        <w:tc>
          <w:tcPr>
            <w:tcW w:w="445" w:type="pct"/>
            <w:shd w:val="clear" w:color="auto" w:fill="D9D9D9" w:themeFill="background1" w:themeFillShade="D9"/>
            <w:vAlign w:val="center"/>
          </w:tcPr>
          <w:p w14:paraId="34E19F8B" w14:textId="77777777" w:rsidR="00795886" w:rsidRPr="00CA2FD7" w:rsidRDefault="00795886" w:rsidP="00CA2FD7">
            <w:pPr>
              <w:widowControl w:val="0"/>
              <w:numPr>
                <w:ilvl w:val="0"/>
                <w:numId w:val="188"/>
              </w:numPr>
              <w:autoSpaceDE w:val="0"/>
              <w:autoSpaceDN w:val="0"/>
              <w:spacing w:after="0" w:line="240" w:lineRule="auto"/>
              <w:contextualSpacing/>
              <w:rPr>
                <w:rFonts w:asciiTheme="minorHAnsi" w:hAnsiTheme="minorHAnsi" w:cstheme="minorHAnsi"/>
                <w:b/>
                <w:bCs/>
                <w:sz w:val="20"/>
                <w:szCs w:val="20"/>
              </w:rPr>
            </w:pPr>
          </w:p>
        </w:tc>
        <w:tc>
          <w:tcPr>
            <w:tcW w:w="4555" w:type="pct"/>
            <w:gridSpan w:val="4"/>
            <w:shd w:val="clear" w:color="auto" w:fill="D9D9D9" w:themeFill="background1" w:themeFillShade="D9"/>
            <w:vAlign w:val="center"/>
          </w:tcPr>
          <w:p w14:paraId="4EB258FC" w14:textId="77777777" w:rsidR="00795886" w:rsidRPr="00CA2FD7" w:rsidRDefault="00795886" w:rsidP="00CA2FD7">
            <w:pPr>
              <w:spacing w:after="0" w:line="240" w:lineRule="auto"/>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GENERALIDADES</w:t>
            </w:r>
          </w:p>
        </w:tc>
      </w:tr>
      <w:tr w:rsidR="00795886" w:rsidRPr="00CA2FD7" w14:paraId="2C8D7650" w14:textId="77777777" w:rsidTr="00F8086D">
        <w:trPr>
          <w:trHeight w:val="20"/>
          <w:jc w:val="center"/>
        </w:trPr>
        <w:tc>
          <w:tcPr>
            <w:tcW w:w="445" w:type="pct"/>
            <w:vAlign w:val="center"/>
          </w:tcPr>
          <w:p w14:paraId="1B6198EF"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3630" w:type="pct"/>
            <w:gridSpan w:val="2"/>
            <w:vAlign w:val="center"/>
          </w:tcPr>
          <w:p w14:paraId="0A34D062"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Los equipos serán entregados, instalados y probados (Procedimientos básicos de encendido, cargue de sistema operativo, reconocimiento de dispositivos instalados, verificación de configuración, instalación de software y demás.).</w:t>
            </w:r>
          </w:p>
          <w:p w14:paraId="272B04FD"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p>
          <w:p w14:paraId="386B1908"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Los equipos activos del sistema: Serán de tipo rack instalados en gabinete, de debe dejar toda la plataforma en perfecto funcionamiento.</w:t>
            </w:r>
          </w:p>
          <w:p w14:paraId="7FAC0771"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p>
          <w:p w14:paraId="05A67B75"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Equipos activos: Se deben incluir todos los equipos activos de comunicaciones que requiera el sistema, incluyendo las licencias requeridas para el alcance del proyecto.</w:t>
            </w:r>
          </w:p>
          <w:p w14:paraId="5EDADF4A"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p>
          <w:p w14:paraId="0DB50509"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suministrará los componentes de hardware y software necesarios para el cumplimiento de la integración de los componentes, con el fin de evitar inconsistencias en el licenciamiento, entregando los documentos y soportes de licenciamiento al supervisor.</w:t>
            </w:r>
          </w:p>
          <w:p w14:paraId="748ED400"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p>
          <w:p w14:paraId="26680ADF"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Si la cantidad de módulos del sistema de visualización es superior o igual a seis (6), el contratista deberá suministrar una matriz de video física para la administración de los módulos del sistema de visualización. El número de salidas de la matriz deberá ser igual o superior a la cantidad de módulos del sistema de visualización. El número de entradas será mínimo la cantidad de estaciones de trabajo. El control de la matriz se debe realizar mediante software o interfaz web, que deberá ser instalado en una de las estaciones de trabajo del proyecto o donde indique el supervisor o interventor del contrato. El software o interfaz debe permitir: selección libre de las entradas y salidas a visualizar, agrupación parcial y total de módulos para visualizar una y varias de las entradas. No se permite control con botoneras.</w:t>
            </w:r>
          </w:p>
          <w:p w14:paraId="0075E50F" w14:textId="77777777" w:rsidR="00795886" w:rsidRPr="00CA2FD7" w:rsidRDefault="00795886" w:rsidP="00CA2FD7">
            <w:pPr>
              <w:spacing w:after="0" w:line="240" w:lineRule="auto"/>
              <w:ind w:left="28"/>
              <w:jc w:val="both"/>
              <w:rPr>
                <w:rFonts w:asciiTheme="minorHAnsi" w:eastAsia="Arial MT" w:hAnsiTheme="minorHAnsi" w:cstheme="minorHAnsi"/>
                <w:sz w:val="20"/>
                <w:szCs w:val="20"/>
              </w:rPr>
            </w:pPr>
          </w:p>
          <w:p w14:paraId="45E10DF9"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Se debe incluir el software tanto de administración como de operador el cual deben venir totalmente licenciados.</w:t>
            </w:r>
          </w:p>
          <w:p w14:paraId="65E1D2A9"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p>
          <w:p w14:paraId="235B947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Dentro de las configuraciones, deberá implementar todas las conexiones y configuraciones físicas y lógicas contempladas en la solución tecnológica, que permitan la plena interacción de este recurso a través del sistema de control IP (incluyendo dispositivo móvil iPad entre otros), procesador de video, procesador de audio y demás capacidades disponibles que apliquen, para obtener su mayor funcionalidad.</w:t>
            </w:r>
          </w:p>
          <w:p w14:paraId="0B5B1809" w14:textId="77777777" w:rsidR="00795886" w:rsidRPr="00CA2FD7" w:rsidRDefault="00795886" w:rsidP="00CA2FD7">
            <w:pPr>
              <w:spacing w:after="0" w:line="240" w:lineRule="auto"/>
              <w:jc w:val="both"/>
              <w:rPr>
                <w:rFonts w:asciiTheme="minorHAnsi" w:hAnsiTheme="minorHAnsi" w:cstheme="minorHAnsi"/>
                <w:sz w:val="20"/>
                <w:szCs w:val="20"/>
              </w:rPr>
            </w:pPr>
          </w:p>
          <w:p w14:paraId="40B5C85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número de entradas será mínimo la cantidad de estaciones de trabajo. El control del procesador de video se debe realizar mediante software o interfaz web, que deberá ser instalado en una de las estaciones de trabajo y/o dispositivo móvil del proyecto o donde indique el supervisor o interventor del contrato. El software o interfaz debe permitir: selección libre de las entradas y salidas a visualizar, agrupación parcial y total de módulos para visualizar una y varias de las entradas. No se permite control con botoneras.</w:t>
            </w:r>
          </w:p>
          <w:p w14:paraId="18D39EDB" w14:textId="77777777" w:rsidR="00795886" w:rsidRPr="00CA2FD7" w:rsidRDefault="00795886" w:rsidP="00CA2FD7">
            <w:pPr>
              <w:spacing w:after="0" w:line="240" w:lineRule="auto"/>
              <w:rPr>
                <w:rFonts w:asciiTheme="minorHAnsi" w:hAnsiTheme="minorHAnsi" w:cstheme="minorHAnsi"/>
                <w:sz w:val="20"/>
                <w:szCs w:val="20"/>
              </w:rPr>
            </w:pPr>
          </w:p>
          <w:p w14:paraId="0981E498" w14:textId="77777777" w:rsidR="00795886" w:rsidRPr="00CA2FD7" w:rsidRDefault="00795886"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noProof/>
                <w:sz w:val="20"/>
                <w:szCs w:val="20"/>
                <w:lang w:eastAsia="es-CO"/>
              </w:rPr>
              <w:lastRenderedPageBreak/>
              <w:drawing>
                <wp:inline distT="0" distB="0" distL="0" distR="0" wp14:anchorId="794A7904" wp14:editId="39118930">
                  <wp:extent cx="4888523" cy="2312702"/>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90921" cy="2313837"/>
                          </a:xfrm>
                          <a:prstGeom prst="rect">
                            <a:avLst/>
                          </a:prstGeom>
                        </pic:spPr>
                      </pic:pic>
                    </a:graphicData>
                  </a:graphic>
                </wp:inline>
              </w:drawing>
            </w:r>
          </w:p>
          <w:p w14:paraId="572B5510" w14:textId="77777777" w:rsidR="00795886" w:rsidRPr="00CA2FD7" w:rsidRDefault="00795886"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i/>
                <w:iCs/>
                <w:sz w:val="20"/>
                <w:szCs w:val="20"/>
              </w:rPr>
              <w:t>Diseño de referencia para la instalación y dimensiones pantalla LED curva.</w:t>
            </w:r>
          </w:p>
        </w:tc>
        <w:tc>
          <w:tcPr>
            <w:tcW w:w="465" w:type="pct"/>
            <w:vAlign w:val="center"/>
          </w:tcPr>
          <w:p w14:paraId="346B2958"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0E1DE957"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r w:rsidR="00795886" w:rsidRPr="00CA2FD7" w14:paraId="4214F80F" w14:textId="77777777" w:rsidTr="00F8086D">
        <w:trPr>
          <w:trHeight w:val="20"/>
          <w:jc w:val="center"/>
        </w:trPr>
        <w:tc>
          <w:tcPr>
            <w:tcW w:w="445" w:type="pct"/>
            <w:vAlign w:val="center"/>
          </w:tcPr>
          <w:p w14:paraId="4A00AE62" w14:textId="77777777" w:rsidR="00795886" w:rsidRPr="00CA2FD7" w:rsidRDefault="00795886" w:rsidP="00CA2FD7">
            <w:pPr>
              <w:pStyle w:val="Sinespaciado"/>
              <w:widowControl w:val="0"/>
              <w:numPr>
                <w:ilvl w:val="0"/>
                <w:numId w:val="188"/>
              </w:numPr>
              <w:autoSpaceDE w:val="0"/>
              <w:autoSpaceDN w:val="0"/>
              <w:contextualSpacing/>
              <w:jc w:val="center"/>
              <w:rPr>
                <w:rFonts w:asciiTheme="minorHAnsi" w:hAnsiTheme="minorHAnsi" w:cstheme="minorHAnsi"/>
                <w:bCs/>
                <w:sz w:val="20"/>
                <w:szCs w:val="20"/>
              </w:rPr>
            </w:pPr>
          </w:p>
        </w:tc>
        <w:tc>
          <w:tcPr>
            <w:tcW w:w="3630" w:type="pct"/>
            <w:gridSpan w:val="2"/>
            <w:vAlign w:val="center"/>
          </w:tcPr>
          <w:p w14:paraId="172EBED8"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r w:rsidRPr="00CA2FD7">
              <w:rPr>
                <w:rFonts w:asciiTheme="minorHAnsi" w:hAnsiTheme="minorHAnsi" w:cstheme="minorHAnsi"/>
                <w:sz w:val="20"/>
                <w:szCs w:val="20"/>
              </w:rPr>
              <w:t>El oferente deberá adjuntar con su propuesta una certificación expedida por el fabricante de la pantalla LED ofertada, con fecha de expedición no superior a treinta (30) días calendario anteriores a la fecha de cierre del presente proceso de contratación y dirigida específicamente al mismo, en la que se acredite, como mínimo, lo siguiente:</w:t>
            </w:r>
          </w:p>
          <w:p w14:paraId="775C24C1" w14:textId="77777777" w:rsidR="00795886" w:rsidRPr="00CA2FD7" w:rsidRDefault="00795886" w:rsidP="00CA2FD7">
            <w:pPr>
              <w:spacing w:after="0" w:line="240" w:lineRule="auto"/>
              <w:ind w:left="28"/>
              <w:contextualSpacing/>
              <w:jc w:val="both"/>
              <w:rPr>
                <w:rFonts w:asciiTheme="minorHAnsi" w:hAnsiTheme="minorHAnsi" w:cstheme="minorHAnsi"/>
                <w:sz w:val="20"/>
                <w:szCs w:val="20"/>
              </w:rPr>
            </w:pPr>
          </w:p>
          <w:p w14:paraId="24FAFA79" w14:textId="77777777" w:rsidR="00795886" w:rsidRPr="00CA2FD7" w:rsidRDefault="00795886" w:rsidP="00CA2FD7">
            <w:pPr>
              <w:widowControl w:val="0"/>
              <w:numPr>
                <w:ilvl w:val="0"/>
                <w:numId w:val="239"/>
              </w:numPr>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b/>
                <w:bCs/>
                <w:sz w:val="20"/>
                <w:szCs w:val="20"/>
              </w:rPr>
              <w:t>Autorización del oferente.</w:t>
            </w:r>
            <w:r w:rsidRPr="00CA2FD7">
              <w:rPr>
                <w:rFonts w:asciiTheme="minorHAnsi" w:hAnsiTheme="minorHAnsi" w:cstheme="minorHAnsi"/>
                <w:sz w:val="20"/>
                <w:szCs w:val="20"/>
              </w:rPr>
              <w:t xml:space="preserve"> Que el oferente se encuentra expresamente autorizado por el fabricante para comercializar, suministrar, instalar, configurar, poner en funcionamiento, realizar mantenimiento y prestar soporte técnico autorizado en Colombia sobre la solución tecnológica ofertada.</w:t>
            </w:r>
          </w:p>
          <w:p w14:paraId="4B67BF42" w14:textId="252A7727" w:rsidR="00795886" w:rsidRPr="00CA2FD7" w:rsidRDefault="00EB5FAD" w:rsidP="00CA2FD7">
            <w:pPr>
              <w:widowControl w:val="0"/>
              <w:numPr>
                <w:ilvl w:val="0"/>
                <w:numId w:val="239"/>
              </w:numPr>
              <w:autoSpaceDE w:val="0"/>
              <w:autoSpaceDN w:val="0"/>
              <w:spacing w:after="0" w:line="240" w:lineRule="auto"/>
              <w:contextualSpacing/>
              <w:jc w:val="both"/>
              <w:rPr>
                <w:rFonts w:asciiTheme="minorHAnsi" w:hAnsiTheme="minorHAnsi" w:cstheme="minorHAnsi"/>
                <w:sz w:val="20"/>
                <w:szCs w:val="20"/>
              </w:rPr>
            </w:pPr>
            <w:r>
              <w:rPr>
                <w:rFonts w:asciiTheme="minorHAnsi" w:hAnsiTheme="minorHAnsi" w:cstheme="minorHAnsi"/>
                <w:b/>
                <w:bCs/>
                <w:sz w:val="20"/>
                <w:szCs w:val="20"/>
              </w:rPr>
              <w:t>Representación</w:t>
            </w:r>
            <w:r w:rsidR="00795886" w:rsidRPr="00CA2FD7">
              <w:rPr>
                <w:rFonts w:asciiTheme="minorHAnsi" w:hAnsiTheme="minorHAnsi" w:cstheme="minorHAnsi"/>
                <w:b/>
                <w:bCs/>
                <w:sz w:val="20"/>
                <w:szCs w:val="20"/>
              </w:rPr>
              <w:t xml:space="preserve"> del fabricante en Colombia. </w:t>
            </w:r>
            <w:r w:rsidR="00795886" w:rsidRPr="00CA2FD7">
              <w:rPr>
                <w:rFonts w:asciiTheme="minorHAnsi" w:hAnsiTheme="minorHAnsi" w:cstheme="minorHAnsi"/>
                <w:sz w:val="20"/>
                <w:szCs w:val="20"/>
              </w:rPr>
              <w:t xml:space="preserve">Que el fabricante cuenta con </w:t>
            </w:r>
            <w:r w:rsidR="00E22162">
              <w:rPr>
                <w:rFonts w:asciiTheme="minorHAnsi" w:hAnsiTheme="minorHAnsi" w:cstheme="minorHAnsi"/>
                <w:sz w:val="20"/>
                <w:szCs w:val="20"/>
              </w:rPr>
              <w:t>representación</w:t>
            </w:r>
            <w:r w:rsidR="00795886" w:rsidRPr="00CA2FD7">
              <w:rPr>
                <w:rFonts w:asciiTheme="minorHAnsi" w:hAnsiTheme="minorHAnsi" w:cstheme="minorHAnsi"/>
                <w:sz w:val="20"/>
                <w:szCs w:val="20"/>
              </w:rPr>
              <w:t xml:space="preserve"> comercial directa o </w:t>
            </w:r>
            <w:r>
              <w:rPr>
                <w:rFonts w:asciiTheme="minorHAnsi" w:hAnsiTheme="minorHAnsi" w:cstheme="minorHAnsi"/>
                <w:sz w:val="20"/>
                <w:szCs w:val="20"/>
              </w:rPr>
              <w:t xml:space="preserve">indirecta </w:t>
            </w:r>
            <w:r w:rsidR="00795886" w:rsidRPr="00CA2FD7">
              <w:rPr>
                <w:rFonts w:asciiTheme="minorHAnsi" w:hAnsiTheme="minorHAnsi" w:cstheme="minorHAnsi"/>
                <w:sz w:val="20"/>
                <w:szCs w:val="20"/>
              </w:rPr>
              <w:t>autorizada en Colombia</w:t>
            </w:r>
            <w:r w:rsidR="005066DF">
              <w:rPr>
                <w:rFonts w:asciiTheme="minorHAnsi" w:hAnsiTheme="minorHAnsi" w:cstheme="minorHAnsi"/>
                <w:sz w:val="20"/>
                <w:szCs w:val="20"/>
              </w:rPr>
              <w:t xml:space="preserve">, garantizando la continuidad </w:t>
            </w:r>
            <w:r w:rsidR="001E5705">
              <w:rPr>
                <w:rFonts w:asciiTheme="minorHAnsi" w:hAnsiTheme="minorHAnsi" w:cstheme="minorHAnsi"/>
                <w:sz w:val="20"/>
                <w:szCs w:val="20"/>
              </w:rPr>
              <w:t xml:space="preserve">de su </w:t>
            </w:r>
            <w:r w:rsidR="00795886" w:rsidRPr="00CA2FD7">
              <w:rPr>
                <w:rFonts w:asciiTheme="minorHAnsi" w:hAnsiTheme="minorHAnsi" w:cstheme="minorHAnsi"/>
                <w:sz w:val="20"/>
                <w:szCs w:val="20"/>
              </w:rPr>
              <w:t>operación y el respaldo de la solución ofertada dentro del territorio nacional.</w:t>
            </w:r>
          </w:p>
          <w:p w14:paraId="662135DE" w14:textId="77777777" w:rsidR="00795886" w:rsidRPr="00CA2FD7" w:rsidRDefault="00795886" w:rsidP="00CA2FD7">
            <w:pPr>
              <w:widowControl w:val="0"/>
              <w:numPr>
                <w:ilvl w:val="0"/>
                <w:numId w:val="239"/>
              </w:numPr>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b/>
                <w:bCs/>
                <w:sz w:val="20"/>
                <w:szCs w:val="20"/>
              </w:rPr>
              <w:t>Soporte técnico autorizado.</w:t>
            </w:r>
            <w:r w:rsidRPr="00CA2FD7">
              <w:rPr>
                <w:rFonts w:asciiTheme="minorHAnsi" w:hAnsiTheme="minorHAnsi" w:cstheme="minorHAnsi"/>
                <w:sz w:val="20"/>
                <w:szCs w:val="20"/>
              </w:rPr>
              <w:t xml:space="preserve"> Que el fabricante dispone de soporte técnico autorizado en Colombia para la atención de requerimientos técnicos, mantenimiento preventivo y correctivo, actualización de componentes y demás actividades necesarias para garantizar la correcta operación de la solución.</w:t>
            </w:r>
          </w:p>
          <w:p w14:paraId="231C7F42" w14:textId="77777777" w:rsidR="00795886" w:rsidRPr="00CA2FD7" w:rsidRDefault="00795886" w:rsidP="00CA2FD7">
            <w:pPr>
              <w:widowControl w:val="0"/>
              <w:numPr>
                <w:ilvl w:val="0"/>
                <w:numId w:val="239"/>
              </w:numPr>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b/>
                <w:bCs/>
                <w:sz w:val="20"/>
                <w:szCs w:val="20"/>
              </w:rPr>
              <w:t>Personal técnico certificado.</w:t>
            </w:r>
            <w:r w:rsidRPr="00CA2FD7">
              <w:rPr>
                <w:rFonts w:asciiTheme="minorHAnsi" w:hAnsiTheme="minorHAnsi" w:cstheme="minorHAnsi"/>
                <w:sz w:val="20"/>
                <w:szCs w:val="20"/>
              </w:rPr>
              <w:t xml:space="preserve"> Que el oferente o su representante autorizado cuenta con personal técnico certificado por el fabricante para ejecutar las actividades de instalación, configuración, puesta en funcionamiento, mantenimiento, diagnóstico, reparación y atención de garantías de la pantalla LED ofertada.</w:t>
            </w:r>
          </w:p>
          <w:p w14:paraId="174AD940" w14:textId="77777777" w:rsidR="00795886" w:rsidRPr="00CA2FD7" w:rsidRDefault="00795886" w:rsidP="00CA2FD7">
            <w:pPr>
              <w:widowControl w:val="0"/>
              <w:numPr>
                <w:ilvl w:val="0"/>
                <w:numId w:val="239"/>
              </w:numPr>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b/>
                <w:bCs/>
                <w:sz w:val="20"/>
                <w:szCs w:val="20"/>
              </w:rPr>
              <w:t>Garantía y atención posventa.</w:t>
            </w:r>
            <w:r w:rsidRPr="00CA2FD7">
              <w:rPr>
                <w:rFonts w:asciiTheme="minorHAnsi" w:hAnsiTheme="minorHAnsi" w:cstheme="minorHAnsi"/>
                <w:sz w:val="20"/>
                <w:szCs w:val="20"/>
              </w:rPr>
              <w:t xml:space="preserve"> Que la garantía de fábrica ofrecida para la solución será atendida directamente por el fabricante o a través de un centro de servicio autorizado en Colombia, asegurando la disponibilidad de personal técnico y los medios necesarios para su ejecución durante el período de garantía.</w:t>
            </w:r>
          </w:p>
          <w:p w14:paraId="2D7D30A9" w14:textId="77777777" w:rsidR="00795886" w:rsidRPr="00CA2FD7" w:rsidRDefault="00795886" w:rsidP="00CA2FD7">
            <w:pPr>
              <w:widowControl w:val="0"/>
              <w:numPr>
                <w:ilvl w:val="0"/>
                <w:numId w:val="239"/>
              </w:numPr>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b/>
                <w:bCs/>
                <w:sz w:val="20"/>
                <w:szCs w:val="20"/>
              </w:rPr>
              <w:t>Disponibilidad de repuestos.</w:t>
            </w:r>
            <w:r w:rsidRPr="00CA2FD7">
              <w:rPr>
                <w:rFonts w:asciiTheme="minorHAnsi" w:hAnsiTheme="minorHAnsi" w:cstheme="minorHAnsi"/>
                <w:sz w:val="20"/>
                <w:szCs w:val="20"/>
              </w:rPr>
              <w:t xml:space="preserve"> Que el fabricante garantiza el suministro de repuestos, componentes originales y accesorios necesarios para el mantenimiento de la solución tecnológica por un período mínimo de cinco (5) años, contados a partir de la fecha del recibo a satisfacción de los bienes por parte de la Entidad.</w:t>
            </w:r>
          </w:p>
        </w:tc>
        <w:tc>
          <w:tcPr>
            <w:tcW w:w="465" w:type="pct"/>
            <w:vAlign w:val="center"/>
          </w:tcPr>
          <w:p w14:paraId="36C09704"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c>
          <w:tcPr>
            <w:tcW w:w="460" w:type="pct"/>
            <w:vAlign w:val="center"/>
          </w:tcPr>
          <w:p w14:paraId="156E4335" w14:textId="77777777" w:rsidR="00795886" w:rsidRPr="00CA2FD7" w:rsidRDefault="00795886" w:rsidP="00CA2FD7">
            <w:pPr>
              <w:spacing w:after="0" w:line="240" w:lineRule="auto"/>
              <w:ind w:left="28"/>
              <w:contextualSpacing/>
              <w:jc w:val="center"/>
              <w:rPr>
                <w:rFonts w:asciiTheme="minorHAnsi" w:hAnsiTheme="minorHAnsi" w:cstheme="minorHAnsi"/>
                <w:sz w:val="20"/>
                <w:szCs w:val="20"/>
              </w:rPr>
            </w:pPr>
          </w:p>
        </w:tc>
      </w:tr>
    </w:tbl>
    <w:p w14:paraId="555F4257" w14:textId="77777777" w:rsidR="00443C99" w:rsidRDefault="00443C99" w:rsidP="00CA2FD7">
      <w:pPr>
        <w:spacing w:after="0" w:line="240" w:lineRule="auto"/>
        <w:jc w:val="center"/>
        <w:rPr>
          <w:rFonts w:asciiTheme="minorHAnsi" w:hAnsiTheme="minorHAnsi" w:cstheme="minorHAnsi"/>
          <w:b/>
          <w:bCs/>
          <w:sz w:val="20"/>
          <w:szCs w:val="20"/>
        </w:rPr>
      </w:pPr>
    </w:p>
    <w:p w14:paraId="07D6F9DE" w14:textId="77777777" w:rsidR="00812941" w:rsidRDefault="00812941" w:rsidP="00CA2FD7">
      <w:pPr>
        <w:spacing w:after="0" w:line="240" w:lineRule="auto"/>
        <w:jc w:val="center"/>
        <w:rPr>
          <w:rFonts w:asciiTheme="minorHAnsi" w:hAnsiTheme="minorHAnsi" w:cstheme="minorHAnsi"/>
          <w:b/>
          <w:bCs/>
          <w:sz w:val="20"/>
          <w:szCs w:val="20"/>
        </w:rPr>
      </w:pPr>
    </w:p>
    <w:p w14:paraId="7186BE0E" w14:textId="77777777" w:rsidR="00812941" w:rsidRDefault="00812941" w:rsidP="00CA2FD7">
      <w:pPr>
        <w:spacing w:after="0" w:line="240" w:lineRule="auto"/>
        <w:jc w:val="center"/>
        <w:rPr>
          <w:rFonts w:asciiTheme="minorHAnsi" w:hAnsiTheme="minorHAnsi" w:cstheme="minorHAnsi"/>
          <w:b/>
          <w:bCs/>
          <w:sz w:val="20"/>
          <w:szCs w:val="20"/>
        </w:rPr>
      </w:pPr>
    </w:p>
    <w:p w14:paraId="09199123" w14:textId="77777777" w:rsidR="00812941" w:rsidRPr="00CA2FD7" w:rsidRDefault="00812941" w:rsidP="00CA2FD7">
      <w:pPr>
        <w:spacing w:after="0" w:line="240" w:lineRule="auto"/>
        <w:jc w:val="center"/>
        <w:rPr>
          <w:rFonts w:asciiTheme="minorHAnsi" w:hAnsiTheme="minorHAnsi" w:cstheme="minorHAnsi"/>
          <w:b/>
          <w:bCs/>
          <w:sz w:val="20"/>
          <w:szCs w:val="20"/>
        </w:rPr>
      </w:pPr>
    </w:p>
    <w:p w14:paraId="648E3227" w14:textId="77777777" w:rsidR="00443C99" w:rsidRPr="00CA2FD7" w:rsidRDefault="00443C99" w:rsidP="00CA2FD7">
      <w:pPr>
        <w:spacing w:after="0" w:line="240" w:lineRule="auto"/>
        <w:jc w:val="center"/>
        <w:rPr>
          <w:rFonts w:asciiTheme="minorHAnsi" w:hAnsiTheme="minorHAnsi" w:cstheme="minorHAnsi"/>
          <w:b/>
          <w:bCs/>
          <w:sz w:val="20"/>
          <w:szCs w:val="20"/>
        </w:rPr>
      </w:pPr>
    </w:p>
    <w:tbl>
      <w:tblPr>
        <w:tblW w:w="626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1986"/>
        <w:gridCol w:w="6094"/>
        <w:gridCol w:w="993"/>
        <w:gridCol w:w="991"/>
      </w:tblGrid>
      <w:tr w:rsidR="009E15DD" w:rsidRPr="00CA2FD7" w14:paraId="31D76F84" w14:textId="77777777" w:rsidTr="00C8368E">
        <w:trPr>
          <w:trHeight w:val="20"/>
        </w:trPr>
        <w:tc>
          <w:tcPr>
            <w:tcW w:w="449" w:type="pct"/>
            <w:shd w:val="clear" w:color="auto" w:fill="BFBFBF" w:themeFill="background1" w:themeFillShade="BF"/>
            <w:vAlign w:val="center"/>
          </w:tcPr>
          <w:p w14:paraId="22C5E452" w14:textId="77777777" w:rsidR="00795886" w:rsidRPr="00CA2FD7" w:rsidRDefault="00795886" w:rsidP="00CA2FD7">
            <w:pPr>
              <w:spacing w:after="0" w:line="240" w:lineRule="auto"/>
              <w:jc w:val="center"/>
              <w:rPr>
                <w:rFonts w:asciiTheme="minorHAnsi" w:hAnsiTheme="minorHAnsi" w:cstheme="minorHAnsi"/>
                <w:b/>
                <w:bCs/>
                <w:sz w:val="20"/>
                <w:szCs w:val="20"/>
              </w:rPr>
            </w:pPr>
            <w:bookmarkStart w:id="1" w:name="_Hlk193114302"/>
            <w:r w:rsidRPr="00CA2FD7">
              <w:rPr>
                <w:rFonts w:asciiTheme="minorHAnsi" w:hAnsiTheme="minorHAnsi" w:cstheme="minorHAnsi"/>
                <w:b/>
                <w:bCs/>
                <w:sz w:val="20"/>
                <w:szCs w:val="20"/>
              </w:rPr>
              <w:lastRenderedPageBreak/>
              <w:t>NUM.</w:t>
            </w:r>
          </w:p>
        </w:tc>
        <w:tc>
          <w:tcPr>
            <w:tcW w:w="3654" w:type="pct"/>
            <w:gridSpan w:val="2"/>
            <w:shd w:val="clear" w:color="auto" w:fill="BFBFBF" w:themeFill="background1" w:themeFillShade="BF"/>
            <w:vAlign w:val="center"/>
          </w:tcPr>
          <w:p w14:paraId="1CD4D64A" w14:textId="77777777" w:rsidR="00795886" w:rsidRPr="00CA2FD7" w:rsidRDefault="00795886" w:rsidP="00CA2FD7">
            <w:pPr>
              <w:pStyle w:val="Ttulo1"/>
              <w:spacing w:before="0" w:line="240" w:lineRule="auto"/>
              <w:jc w:val="center"/>
              <w:rPr>
                <w:rFonts w:asciiTheme="minorHAnsi" w:hAnsiTheme="minorHAnsi" w:cstheme="minorHAnsi"/>
                <w:b/>
                <w:bCs/>
                <w:color w:val="auto"/>
                <w:sz w:val="20"/>
                <w:szCs w:val="20"/>
              </w:rPr>
            </w:pPr>
            <w:r w:rsidRPr="00CA2FD7">
              <w:rPr>
                <w:rFonts w:asciiTheme="minorHAnsi" w:hAnsiTheme="minorHAnsi" w:cstheme="minorHAnsi"/>
                <w:b/>
                <w:bCs/>
                <w:color w:val="auto"/>
                <w:sz w:val="20"/>
                <w:szCs w:val="20"/>
              </w:rPr>
              <w:t>DESCRIPCIÓN</w:t>
            </w:r>
          </w:p>
        </w:tc>
        <w:tc>
          <w:tcPr>
            <w:tcW w:w="449" w:type="pct"/>
            <w:vMerge w:val="restart"/>
            <w:shd w:val="clear" w:color="auto" w:fill="BFBFBF" w:themeFill="background1" w:themeFillShade="BF"/>
            <w:vAlign w:val="center"/>
          </w:tcPr>
          <w:p w14:paraId="2C2D86B6"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8" w:type="pct"/>
            <w:vMerge w:val="restart"/>
            <w:shd w:val="clear" w:color="auto" w:fill="BFBFBF" w:themeFill="background1" w:themeFillShade="BF"/>
            <w:vAlign w:val="center"/>
          </w:tcPr>
          <w:p w14:paraId="6995C5F0"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9E15DD" w:rsidRPr="00CA2FD7" w14:paraId="7D67E4A4" w14:textId="77777777" w:rsidTr="00C8368E">
        <w:trPr>
          <w:trHeight w:val="20"/>
        </w:trPr>
        <w:tc>
          <w:tcPr>
            <w:tcW w:w="449" w:type="pct"/>
            <w:shd w:val="clear" w:color="auto" w:fill="BFBFBF" w:themeFill="background1" w:themeFillShade="BF"/>
            <w:vAlign w:val="center"/>
          </w:tcPr>
          <w:p w14:paraId="30DDE0F0"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2</w:t>
            </w:r>
          </w:p>
        </w:tc>
        <w:tc>
          <w:tcPr>
            <w:tcW w:w="3654" w:type="pct"/>
            <w:gridSpan w:val="2"/>
            <w:shd w:val="clear" w:color="auto" w:fill="BFBFBF" w:themeFill="background1" w:themeFillShade="BF"/>
            <w:vAlign w:val="center"/>
          </w:tcPr>
          <w:p w14:paraId="4B0B23B0" w14:textId="77777777" w:rsidR="00795886" w:rsidRPr="00CA2FD7" w:rsidRDefault="00795886" w:rsidP="00CA2FD7">
            <w:pPr>
              <w:spacing w:after="0" w:line="240" w:lineRule="auto"/>
              <w:jc w:val="center"/>
              <w:rPr>
                <w:rFonts w:asciiTheme="minorHAnsi" w:hAnsiTheme="minorHAnsi" w:cstheme="minorHAnsi"/>
                <w:b/>
                <w:bCs/>
                <w:sz w:val="20"/>
                <w:szCs w:val="20"/>
              </w:rPr>
            </w:pPr>
            <w:bookmarkStart w:id="2" w:name="_Toc194245625"/>
            <w:r w:rsidRPr="00CA2FD7">
              <w:rPr>
                <w:rFonts w:asciiTheme="minorHAnsi" w:hAnsiTheme="minorHAnsi" w:cstheme="minorHAnsi"/>
                <w:b/>
                <w:bCs/>
                <w:sz w:val="20"/>
                <w:szCs w:val="20"/>
              </w:rPr>
              <w:t>PANTALLA INTERACTIVA CON OPS</w:t>
            </w:r>
            <w:bookmarkEnd w:id="2"/>
          </w:p>
        </w:tc>
        <w:tc>
          <w:tcPr>
            <w:tcW w:w="449" w:type="pct"/>
            <w:vMerge/>
            <w:shd w:val="clear" w:color="auto" w:fill="BFBFBF" w:themeFill="background1" w:themeFillShade="BF"/>
            <w:vAlign w:val="center"/>
          </w:tcPr>
          <w:p w14:paraId="0565023D" w14:textId="77777777" w:rsidR="00795886" w:rsidRPr="00CA2FD7" w:rsidRDefault="00795886" w:rsidP="00CA2FD7">
            <w:pPr>
              <w:spacing w:after="0" w:line="240" w:lineRule="auto"/>
              <w:jc w:val="center"/>
              <w:rPr>
                <w:rFonts w:asciiTheme="minorHAnsi" w:hAnsiTheme="minorHAnsi" w:cstheme="minorHAnsi"/>
                <w:b/>
                <w:bCs/>
                <w:sz w:val="20"/>
                <w:szCs w:val="20"/>
              </w:rPr>
            </w:pPr>
          </w:p>
        </w:tc>
        <w:tc>
          <w:tcPr>
            <w:tcW w:w="448" w:type="pct"/>
            <w:vMerge/>
            <w:shd w:val="clear" w:color="auto" w:fill="BFBFBF" w:themeFill="background1" w:themeFillShade="BF"/>
            <w:vAlign w:val="center"/>
          </w:tcPr>
          <w:p w14:paraId="0F1395D6" w14:textId="77777777" w:rsidR="00795886" w:rsidRPr="00CA2FD7" w:rsidRDefault="00795886" w:rsidP="00CA2FD7">
            <w:pPr>
              <w:spacing w:after="0" w:line="240" w:lineRule="auto"/>
              <w:jc w:val="center"/>
              <w:rPr>
                <w:rFonts w:asciiTheme="minorHAnsi" w:hAnsiTheme="minorHAnsi" w:cstheme="minorHAnsi"/>
                <w:b/>
                <w:bCs/>
                <w:sz w:val="20"/>
                <w:szCs w:val="20"/>
              </w:rPr>
            </w:pPr>
          </w:p>
        </w:tc>
      </w:tr>
      <w:tr w:rsidR="009E15DD" w:rsidRPr="00CA2FD7" w14:paraId="08960A05" w14:textId="77777777" w:rsidTr="00C8368E">
        <w:trPr>
          <w:trHeight w:val="20"/>
        </w:trPr>
        <w:tc>
          <w:tcPr>
            <w:tcW w:w="449" w:type="pct"/>
            <w:vAlign w:val="center"/>
          </w:tcPr>
          <w:p w14:paraId="15BB66BC"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Cs/>
                <w:sz w:val="20"/>
                <w:szCs w:val="20"/>
              </w:rPr>
            </w:pPr>
          </w:p>
        </w:tc>
        <w:tc>
          <w:tcPr>
            <w:tcW w:w="3654" w:type="pct"/>
            <w:gridSpan w:val="2"/>
            <w:vAlign w:val="center"/>
          </w:tcPr>
          <w:p w14:paraId="5160F736" w14:textId="2E1D7393"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Cantidad: De acuerdo al cuadro de cantidades</w:t>
            </w:r>
            <w:r w:rsidR="00C07A14" w:rsidRPr="00CA2FD7">
              <w:rPr>
                <w:rFonts w:asciiTheme="minorHAnsi" w:hAnsiTheme="minorHAnsi" w:cstheme="minorHAnsi"/>
                <w:sz w:val="20"/>
                <w:szCs w:val="20"/>
              </w:rPr>
              <w:t>.</w:t>
            </w:r>
          </w:p>
        </w:tc>
        <w:tc>
          <w:tcPr>
            <w:tcW w:w="449" w:type="pct"/>
            <w:vAlign w:val="center"/>
          </w:tcPr>
          <w:p w14:paraId="0FF8C64F"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55DC898F"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062E787A" w14:textId="77777777" w:rsidTr="00C8368E">
        <w:trPr>
          <w:trHeight w:val="20"/>
        </w:trPr>
        <w:tc>
          <w:tcPr>
            <w:tcW w:w="449" w:type="pct"/>
            <w:vAlign w:val="center"/>
          </w:tcPr>
          <w:p w14:paraId="7F0B17D6"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Cs/>
                <w:sz w:val="20"/>
                <w:szCs w:val="20"/>
              </w:rPr>
            </w:pPr>
            <w:bookmarkStart w:id="3" w:name="_Hlk62219506"/>
          </w:p>
        </w:tc>
        <w:tc>
          <w:tcPr>
            <w:tcW w:w="3654" w:type="pct"/>
            <w:gridSpan w:val="2"/>
            <w:vAlign w:val="center"/>
          </w:tcPr>
          <w:p w14:paraId="679E6B85" w14:textId="3AE7AB3D"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Marca: Especificar por el oferente</w:t>
            </w:r>
            <w:r w:rsidR="00C07A14" w:rsidRPr="00CA2FD7">
              <w:rPr>
                <w:rFonts w:asciiTheme="minorHAnsi" w:hAnsiTheme="minorHAnsi" w:cstheme="minorHAnsi"/>
                <w:sz w:val="20"/>
                <w:szCs w:val="20"/>
              </w:rPr>
              <w:t>.</w:t>
            </w:r>
          </w:p>
        </w:tc>
        <w:tc>
          <w:tcPr>
            <w:tcW w:w="449" w:type="pct"/>
            <w:vAlign w:val="center"/>
          </w:tcPr>
          <w:p w14:paraId="438FB40B"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7AFAE4F5"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2A7741D5" w14:textId="77777777" w:rsidTr="00C8368E">
        <w:trPr>
          <w:trHeight w:val="20"/>
        </w:trPr>
        <w:tc>
          <w:tcPr>
            <w:tcW w:w="449" w:type="pct"/>
            <w:vAlign w:val="center"/>
          </w:tcPr>
          <w:p w14:paraId="3FD0A255"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Cs/>
                <w:sz w:val="20"/>
                <w:szCs w:val="20"/>
              </w:rPr>
            </w:pPr>
          </w:p>
        </w:tc>
        <w:tc>
          <w:tcPr>
            <w:tcW w:w="3654" w:type="pct"/>
            <w:gridSpan w:val="2"/>
            <w:vAlign w:val="center"/>
          </w:tcPr>
          <w:p w14:paraId="41F071B1" w14:textId="64A11F05"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Modelo: Especificar por el oferente</w:t>
            </w:r>
            <w:r w:rsidR="00C07A14" w:rsidRPr="00CA2FD7">
              <w:rPr>
                <w:rFonts w:asciiTheme="minorHAnsi" w:hAnsiTheme="minorHAnsi" w:cstheme="minorHAnsi"/>
                <w:sz w:val="20"/>
                <w:szCs w:val="20"/>
              </w:rPr>
              <w:t>.</w:t>
            </w:r>
          </w:p>
        </w:tc>
        <w:tc>
          <w:tcPr>
            <w:tcW w:w="449" w:type="pct"/>
            <w:vAlign w:val="center"/>
          </w:tcPr>
          <w:p w14:paraId="404672D6"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69B045EB"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7A125341" w14:textId="77777777" w:rsidTr="00C8368E">
        <w:trPr>
          <w:trHeight w:val="20"/>
        </w:trPr>
        <w:tc>
          <w:tcPr>
            <w:tcW w:w="449" w:type="pct"/>
            <w:vAlign w:val="center"/>
          </w:tcPr>
          <w:p w14:paraId="3C254CB7"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Cs/>
                <w:sz w:val="20"/>
                <w:szCs w:val="20"/>
              </w:rPr>
            </w:pPr>
          </w:p>
        </w:tc>
        <w:tc>
          <w:tcPr>
            <w:tcW w:w="3654" w:type="pct"/>
            <w:gridSpan w:val="2"/>
            <w:vAlign w:val="center"/>
          </w:tcPr>
          <w:p w14:paraId="7DFCD521" w14:textId="142FF72F"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Año de fabricación: 2025 última versión</w:t>
            </w:r>
            <w:r w:rsidR="00C07A14" w:rsidRPr="00CA2FD7">
              <w:rPr>
                <w:rFonts w:asciiTheme="minorHAnsi" w:hAnsiTheme="minorHAnsi" w:cstheme="minorHAnsi"/>
                <w:sz w:val="20"/>
                <w:szCs w:val="20"/>
              </w:rPr>
              <w:t>.</w:t>
            </w:r>
          </w:p>
        </w:tc>
        <w:tc>
          <w:tcPr>
            <w:tcW w:w="449" w:type="pct"/>
            <w:vAlign w:val="center"/>
          </w:tcPr>
          <w:p w14:paraId="67894C38"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193DFCA7" w14:textId="77777777" w:rsidR="00795886" w:rsidRPr="00CA2FD7" w:rsidRDefault="00795886" w:rsidP="00CA2FD7">
            <w:pPr>
              <w:spacing w:after="0" w:line="240" w:lineRule="auto"/>
              <w:jc w:val="center"/>
              <w:rPr>
                <w:rFonts w:asciiTheme="minorHAnsi" w:hAnsiTheme="minorHAnsi" w:cstheme="minorHAnsi"/>
                <w:sz w:val="20"/>
                <w:szCs w:val="20"/>
              </w:rPr>
            </w:pPr>
          </w:p>
        </w:tc>
      </w:tr>
      <w:bookmarkEnd w:id="3"/>
      <w:tr w:rsidR="009E15DD" w:rsidRPr="00CA2FD7" w14:paraId="07A32443" w14:textId="77777777" w:rsidTr="00C8368E">
        <w:trPr>
          <w:trHeight w:val="20"/>
        </w:trPr>
        <w:tc>
          <w:tcPr>
            <w:tcW w:w="449" w:type="pct"/>
            <w:vAlign w:val="center"/>
          </w:tcPr>
          <w:p w14:paraId="2C10D47C"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Cs/>
                <w:sz w:val="20"/>
                <w:szCs w:val="20"/>
              </w:rPr>
            </w:pPr>
          </w:p>
        </w:tc>
        <w:tc>
          <w:tcPr>
            <w:tcW w:w="898" w:type="pct"/>
            <w:vAlign w:val="center"/>
          </w:tcPr>
          <w:p w14:paraId="1CB453D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Sistema operativo</w:t>
            </w:r>
          </w:p>
        </w:tc>
        <w:tc>
          <w:tcPr>
            <w:tcW w:w="2756" w:type="pct"/>
            <w:vAlign w:val="center"/>
          </w:tcPr>
          <w:p w14:paraId="4D0235AD"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Android 11 o superior, que permita la instalación de APP </w:t>
            </w:r>
          </w:p>
        </w:tc>
        <w:tc>
          <w:tcPr>
            <w:tcW w:w="449" w:type="pct"/>
            <w:vAlign w:val="center"/>
          </w:tcPr>
          <w:p w14:paraId="68D2195E"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5F241E16"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686D15E2" w14:textId="77777777" w:rsidTr="00C8368E">
        <w:trPr>
          <w:trHeight w:val="20"/>
        </w:trPr>
        <w:tc>
          <w:tcPr>
            <w:tcW w:w="449" w:type="pct"/>
            <w:vAlign w:val="center"/>
          </w:tcPr>
          <w:p w14:paraId="18B2D1E5"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Cs/>
                <w:sz w:val="20"/>
                <w:szCs w:val="20"/>
              </w:rPr>
            </w:pPr>
          </w:p>
        </w:tc>
        <w:tc>
          <w:tcPr>
            <w:tcW w:w="898" w:type="pct"/>
            <w:vAlign w:val="center"/>
          </w:tcPr>
          <w:p w14:paraId="1F2AF07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Memoria Interna del Monitor</w:t>
            </w:r>
          </w:p>
        </w:tc>
        <w:tc>
          <w:tcPr>
            <w:tcW w:w="2756" w:type="pct"/>
            <w:vAlign w:val="center"/>
          </w:tcPr>
          <w:p w14:paraId="4D5800DD" w14:textId="2640BD1A" w:rsidR="00795886" w:rsidRPr="00CA2FD7" w:rsidRDefault="00795886" w:rsidP="00CA2FD7">
            <w:pPr>
              <w:spacing w:after="0" w:line="240" w:lineRule="auto"/>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RAM 3 GB</w:t>
            </w:r>
          </w:p>
          <w:p w14:paraId="4425ECE3" w14:textId="1CA36537" w:rsidR="00795886" w:rsidRPr="00CA2FD7" w:rsidRDefault="00795886" w:rsidP="00CA2FD7">
            <w:pPr>
              <w:spacing w:after="0" w:line="240" w:lineRule="auto"/>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ROM 64 GB o superior</w:t>
            </w:r>
          </w:p>
        </w:tc>
        <w:tc>
          <w:tcPr>
            <w:tcW w:w="449" w:type="pct"/>
            <w:vAlign w:val="center"/>
          </w:tcPr>
          <w:p w14:paraId="7DFD88B1" w14:textId="77777777" w:rsidR="00795886" w:rsidRPr="00CA2FD7" w:rsidRDefault="00795886" w:rsidP="00CA2FD7">
            <w:pPr>
              <w:spacing w:after="0" w:line="240" w:lineRule="auto"/>
              <w:jc w:val="center"/>
              <w:rPr>
                <w:rFonts w:asciiTheme="minorHAnsi" w:hAnsiTheme="minorHAnsi" w:cstheme="minorHAnsi"/>
                <w:sz w:val="20"/>
                <w:szCs w:val="20"/>
                <w:lang w:val="pt-PT"/>
              </w:rPr>
            </w:pPr>
          </w:p>
        </w:tc>
        <w:tc>
          <w:tcPr>
            <w:tcW w:w="448" w:type="pct"/>
            <w:vAlign w:val="center"/>
          </w:tcPr>
          <w:p w14:paraId="0271F267" w14:textId="77777777" w:rsidR="00795886" w:rsidRPr="00CA2FD7" w:rsidRDefault="00795886" w:rsidP="00CA2FD7">
            <w:pPr>
              <w:spacing w:after="0" w:line="240" w:lineRule="auto"/>
              <w:jc w:val="center"/>
              <w:rPr>
                <w:rFonts w:asciiTheme="minorHAnsi" w:hAnsiTheme="minorHAnsi" w:cstheme="minorHAnsi"/>
                <w:sz w:val="20"/>
                <w:szCs w:val="20"/>
                <w:lang w:val="pt-PT"/>
              </w:rPr>
            </w:pPr>
          </w:p>
        </w:tc>
      </w:tr>
      <w:tr w:rsidR="009E15DD" w:rsidRPr="00CA2FD7" w14:paraId="4C8E732B" w14:textId="77777777" w:rsidTr="00C8368E">
        <w:trPr>
          <w:trHeight w:val="20"/>
        </w:trPr>
        <w:tc>
          <w:tcPr>
            <w:tcW w:w="449" w:type="pct"/>
            <w:vAlign w:val="center"/>
          </w:tcPr>
          <w:p w14:paraId="3BED6F59"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Cs/>
                <w:sz w:val="20"/>
                <w:szCs w:val="20"/>
                <w:lang w:val="pt-PT"/>
              </w:rPr>
            </w:pPr>
          </w:p>
        </w:tc>
        <w:tc>
          <w:tcPr>
            <w:tcW w:w="898" w:type="pct"/>
            <w:vAlign w:val="center"/>
          </w:tcPr>
          <w:p w14:paraId="1ED5778F"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Conectividad</w:t>
            </w:r>
          </w:p>
        </w:tc>
        <w:tc>
          <w:tcPr>
            <w:tcW w:w="2756" w:type="pct"/>
            <w:vAlign w:val="center"/>
          </w:tcPr>
          <w:p w14:paraId="7E5874B3" w14:textId="77777777" w:rsidR="00795886" w:rsidRPr="00CA2FD7" w:rsidRDefault="00795886" w:rsidP="00CA2FD7">
            <w:pPr>
              <w:spacing w:after="0" w:line="240" w:lineRule="auto"/>
              <w:jc w:val="both"/>
              <w:rPr>
                <w:rFonts w:asciiTheme="minorHAnsi" w:hAnsiTheme="minorHAnsi" w:cstheme="minorHAnsi"/>
                <w:sz w:val="20"/>
                <w:szCs w:val="20"/>
                <w:lang w:val="en-US"/>
              </w:rPr>
            </w:pPr>
            <w:r w:rsidRPr="00CA2FD7">
              <w:rPr>
                <w:rFonts w:asciiTheme="minorHAnsi" w:hAnsiTheme="minorHAnsi" w:cstheme="minorHAnsi"/>
                <w:sz w:val="20"/>
                <w:szCs w:val="20"/>
                <w:lang w:val="en-US"/>
              </w:rPr>
              <w:t xml:space="preserve">LAN (RJ45) &amp; WiFi 2.4 GHz y 5 GHz Bluetooth </w:t>
            </w:r>
          </w:p>
        </w:tc>
        <w:tc>
          <w:tcPr>
            <w:tcW w:w="449" w:type="pct"/>
            <w:vAlign w:val="center"/>
          </w:tcPr>
          <w:p w14:paraId="2281E95F" w14:textId="77777777" w:rsidR="00795886" w:rsidRPr="00CA2FD7" w:rsidRDefault="00795886" w:rsidP="00CA2FD7">
            <w:pPr>
              <w:spacing w:after="0" w:line="240" w:lineRule="auto"/>
              <w:jc w:val="center"/>
              <w:rPr>
                <w:rFonts w:asciiTheme="minorHAnsi" w:hAnsiTheme="minorHAnsi" w:cstheme="minorHAnsi"/>
                <w:sz w:val="20"/>
                <w:szCs w:val="20"/>
                <w:lang w:val="en-US"/>
              </w:rPr>
            </w:pPr>
          </w:p>
        </w:tc>
        <w:tc>
          <w:tcPr>
            <w:tcW w:w="448" w:type="pct"/>
            <w:vAlign w:val="center"/>
          </w:tcPr>
          <w:p w14:paraId="6CE29C2E" w14:textId="77777777" w:rsidR="00795886" w:rsidRPr="00CA2FD7" w:rsidRDefault="00795886" w:rsidP="00CA2FD7">
            <w:pPr>
              <w:spacing w:after="0" w:line="240" w:lineRule="auto"/>
              <w:jc w:val="center"/>
              <w:rPr>
                <w:rFonts w:asciiTheme="minorHAnsi" w:hAnsiTheme="minorHAnsi" w:cstheme="minorHAnsi"/>
                <w:sz w:val="20"/>
                <w:szCs w:val="20"/>
                <w:lang w:val="en-US"/>
              </w:rPr>
            </w:pPr>
          </w:p>
        </w:tc>
      </w:tr>
      <w:tr w:rsidR="009E15DD" w:rsidRPr="00CA2FD7" w14:paraId="6EADD797" w14:textId="77777777" w:rsidTr="00C8368E">
        <w:trPr>
          <w:trHeight w:val="20"/>
        </w:trPr>
        <w:tc>
          <w:tcPr>
            <w:tcW w:w="449" w:type="pct"/>
            <w:vAlign w:val="center"/>
          </w:tcPr>
          <w:p w14:paraId="0FE5062D"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Cs/>
                <w:sz w:val="20"/>
                <w:szCs w:val="20"/>
                <w:lang w:val="en-US"/>
              </w:rPr>
            </w:pPr>
          </w:p>
        </w:tc>
        <w:tc>
          <w:tcPr>
            <w:tcW w:w="898" w:type="pct"/>
            <w:vAlign w:val="center"/>
          </w:tcPr>
          <w:p w14:paraId="602A9FBF"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Tecnología del Display</w:t>
            </w:r>
          </w:p>
        </w:tc>
        <w:tc>
          <w:tcPr>
            <w:tcW w:w="2756" w:type="pct"/>
            <w:vAlign w:val="center"/>
          </w:tcPr>
          <w:p w14:paraId="5E3F5374" w14:textId="4E036015"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LED ó </w:t>
            </w:r>
            <w:r w:rsidR="0008727F" w:rsidRPr="00CA2FD7">
              <w:rPr>
                <w:rFonts w:asciiTheme="minorHAnsi" w:hAnsiTheme="minorHAnsi" w:cstheme="minorHAnsi"/>
                <w:sz w:val="20"/>
                <w:szCs w:val="20"/>
              </w:rPr>
              <w:t>D</w:t>
            </w:r>
            <w:r w:rsidR="00DE4673" w:rsidRPr="00CA2FD7">
              <w:rPr>
                <w:rFonts w:asciiTheme="minorHAnsi" w:hAnsiTheme="minorHAnsi" w:cstheme="minorHAnsi"/>
                <w:sz w:val="20"/>
                <w:szCs w:val="20"/>
              </w:rPr>
              <w:t>-</w:t>
            </w:r>
            <w:r w:rsidRPr="00CA2FD7">
              <w:rPr>
                <w:rFonts w:asciiTheme="minorHAnsi" w:hAnsiTheme="minorHAnsi" w:cstheme="minorHAnsi"/>
                <w:sz w:val="20"/>
                <w:szCs w:val="20"/>
              </w:rPr>
              <w:t>LED - Touch</w:t>
            </w:r>
          </w:p>
        </w:tc>
        <w:tc>
          <w:tcPr>
            <w:tcW w:w="449" w:type="pct"/>
            <w:vAlign w:val="center"/>
          </w:tcPr>
          <w:p w14:paraId="3E7166A7"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1F7BE285"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5D899FBE" w14:textId="77777777" w:rsidTr="00C8368E">
        <w:trPr>
          <w:trHeight w:val="20"/>
        </w:trPr>
        <w:tc>
          <w:tcPr>
            <w:tcW w:w="449" w:type="pct"/>
            <w:vAlign w:val="center"/>
          </w:tcPr>
          <w:p w14:paraId="1E349C71"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Cs/>
                <w:sz w:val="20"/>
                <w:szCs w:val="20"/>
              </w:rPr>
            </w:pPr>
          </w:p>
        </w:tc>
        <w:tc>
          <w:tcPr>
            <w:tcW w:w="898" w:type="pct"/>
            <w:vAlign w:val="center"/>
          </w:tcPr>
          <w:p w14:paraId="636253C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Resolución</w:t>
            </w:r>
          </w:p>
        </w:tc>
        <w:tc>
          <w:tcPr>
            <w:tcW w:w="2756" w:type="pct"/>
            <w:vAlign w:val="center"/>
          </w:tcPr>
          <w:p w14:paraId="4E3499A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3840 x 2160 (4K)</w:t>
            </w:r>
          </w:p>
        </w:tc>
        <w:tc>
          <w:tcPr>
            <w:tcW w:w="449" w:type="pct"/>
            <w:vAlign w:val="center"/>
          </w:tcPr>
          <w:p w14:paraId="52F7D437"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08952A6F"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49B1FBA3" w14:textId="77777777" w:rsidTr="00C8368E">
        <w:trPr>
          <w:trHeight w:val="20"/>
        </w:trPr>
        <w:tc>
          <w:tcPr>
            <w:tcW w:w="449" w:type="pct"/>
            <w:vAlign w:val="center"/>
          </w:tcPr>
          <w:p w14:paraId="03C21771"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4809EE3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Tamaño de la Pantalla</w:t>
            </w:r>
          </w:p>
        </w:tc>
        <w:tc>
          <w:tcPr>
            <w:tcW w:w="2756" w:type="pct"/>
            <w:vAlign w:val="center"/>
          </w:tcPr>
          <w:p w14:paraId="4005901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86" diagonal</w:t>
            </w:r>
          </w:p>
        </w:tc>
        <w:tc>
          <w:tcPr>
            <w:tcW w:w="449" w:type="pct"/>
            <w:vAlign w:val="center"/>
          </w:tcPr>
          <w:p w14:paraId="3075E52D"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35E5BDE0"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30A07EF5" w14:textId="77777777" w:rsidTr="00C8368E">
        <w:trPr>
          <w:trHeight w:val="20"/>
        </w:trPr>
        <w:tc>
          <w:tcPr>
            <w:tcW w:w="449" w:type="pct"/>
            <w:vAlign w:val="center"/>
          </w:tcPr>
          <w:p w14:paraId="4C0F7E12"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09645AEC"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Brillo</w:t>
            </w:r>
          </w:p>
        </w:tc>
        <w:tc>
          <w:tcPr>
            <w:tcW w:w="2756" w:type="pct"/>
            <w:vAlign w:val="center"/>
          </w:tcPr>
          <w:p w14:paraId="6A00D62A"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400 cd/m2</w:t>
            </w:r>
          </w:p>
        </w:tc>
        <w:tc>
          <w:tcPr>
            <w:tcW w:w="449" w:type="pct"/>
            <w:vAlign w:val="center"/>
          </w:tcPr>
          <w:p w14:paraId="3D24FF92"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4F6D569C"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28289689" w14:textId="77777777" w:rsidTr="00C8368E">
        <w:trPr>
          <w:trHeight w:val="20"/>
        </w:trPr>
        <w:tc>
          <w:tcPr>
            <w:tcW w:w="449" w:type="pct"/>
            <w:vAlign w:val="center"/>
          </w:tcPr>
          <w:p w14:paraId="18334024"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0130755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Angulo de Visión</w:t>
            </w:r>
          </w:p>
        </w:tc>
        <w:tc>
          <w:tcPr>
            <w:tcW w:w="2756" w:type="pct"/>
            <w:vAlign w:val="center"/>
          </w:tcPr>
          <w:p w14:paraId="3B11DF9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178 grados</w:t>
            </w:r>
          </w:p>
        </w:tc>
        <w:tc>
          <w:tcPr>
            <w:tcW w:w="449" w:type="pct"/>
            <w:vAlign w:val="center"/>
          </w:tcPr>
          <w:p w14:paraId="37BBC062"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38D03FB3"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7D3A42AB" w14:textId="77777777" w:rsidTr="00C8368E">
        <w:trPr>
          <w:trHeight w:val="20"/>
        </w:trPr>
        <w:tc>
          <w:tcPr>
            <w:tcW w:w="449" w:type="pct"/>
            <w:vAlign w:val="center"/>
          </w:tcPr>
          <w:p w14:paraId="3823DDD0"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53013872"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Contraste dinámico </w:t>
            </w:r>
          </w:p>
        </w:tc>
        <w:tc>
          <w:tcPr>
            <w:tcW w:w="2756" w:type="pct"/>
            <w:vAlign w:val="center"/>
          </w:tcPr>
          <w:p w14:paraId="70DF5CFB"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&gt; 20.000:1</w:t>
            </w:r>
          </w:p>
        </w:tc>
        <w:tc>
          <w:tcPr>
            <w:tcW w:w="449" w:type="pct"/>
            <w:vAlign w:val="center"/>
          </w:tcPr>
          <w:p w14:paraId="43FEF4C8"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27017034"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7C9C30A7" w14:textId="77777777" w:rsidTr="00C8368E">
        <w:trPr>
          <w:trHeight w:val="20"/>
        </w:trPr>
        <w:tc>
          <w:tcPr>
            <w:tcW w:w="449" w:type="pct"/>
            <w:vAlign w:val="center"/>
          </w:tcPr>
          <w:p w14:paraId="3F1C9AC6"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476A731F"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Radio de la Pantalla</w:t>
            </w:r>
          </w:p>
        </w:tc>
        <w:tc>
          <w:tcPr>
            <w:tcW w:w="2756" w:type="pct"/>
            <w:vAlign w:val="center"/>
          </w:tcPr>
          <w:p w14:paraId="59CF5A41"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16:09</w:t>
            </w:r>
          </w:p>
        </w:tc>
        <w:tc>
          <w:tcPr>
            <w:tcW w:w="449" w:type="pct"/>
            <w:vAlign w:val="center"/>
          </w:tcPr>
          <w:p w14:paraId="02C66255"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0FB70DE1"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01C9EEE8" w14:textId="77777777" w:rsidTr="00C8368E">
        <w:trPr>
          <w:trHeight w:val="20"/>
        </w:trPr>
        <w:tc>
          <w:tcPr>
            <w:tcW w:w="449" w:type="pct"/>
            <w:vAlign w:val="center"/>
          </w:tcPr>
          <w:p w14:paraId="0F036531"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104DB94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Frecuencia de Actualización</w:t>
            </w:r>
          </w:p>
        </w:tc>
        <w:tc>
          <w:tcPr>
            <w:tcW w:w="2756" w:type="pct"/>
            <w:vAlign w:val="center"/>
          </w:tcPr>
          <w:p w14:paraId="10C9C6A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60Hz</w:t>
            </w:r>
          </w:p>
        </w:tc>
        <w:tc>
          <w:tcPr>
            <w:tcW w:w="449" w:type="pct"/>
            <w:vAlign w:val="center"/>
          </w:tcPr>
          <w:p w14:paraId="27D63FFF"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6161D8E0"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35E8EEB4" w14:textId="77777777" w:rsidTr="00C8368E">
        <w:trPr>
          <w:trHeight w:val="20"/>
        </w:trPr>
        <w:tc>
          <w:tcPr>
            <w:tcW w:w="449" w:type="pct"/>
            <w:vAlign w:val="center"/>
          </w:tcPr>
          <w:p w14:paraId="3ADEF27A"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16091502"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Tiempo de vida </w:t>
            </w:r>
          </w:p>
        </w:tc>
        <w:tc>
          <w:tcPr>
            <w:tcW w:w="2756" w:type="pct"/>
            <w:vAlign w:val="center"/>
          </w:tcPr>
          <w:p w14:paraId="75779A4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50.000 horas</w:t>
            </w:r>
          </w:p>
        </w:tc>
        <w:tc>
          <w:tcPr>
            <w:tcW w:w="449" w:type="pct"/>
            <w:vAlign w:val="center"/>
          </w:tcPr>
          <w:p w14:paraId="0867A577"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0B4374EA"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2C9CC940" w14:textId="77777777" w:rsidTr="00C8368E">
        <w:trPr>
          <w:trHeight w:val="20"/>
        </w:trPr>
        <w:tc>
          <w:tcPr>
            <w:tcW w:w="449" w:type="pct"/>
            <w:vAlign w:val="center"/>
          </w:tcPr>
          <w:p w14:paraId="441A43FC"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3EAEF72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Protección de pantalla</w:t>
            </w:r>
          </w:p>
        </w:tc>
        <w:tc>
          <w:tcPr>
            <w:tcW w:w="2756" w:type="pct"/>
            <w:vAlign w:val="center"/>
          </w:tcPr>
          <w:p w14:paraId="594CA6DA"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Antirreflejo</w:t>
            </w:r>
          </w:p>
        </w:tc>
        <w:tc>
          <w:tcPr>
            <w:tcW w:w="449" w:type="pct"/>
            <w:vAlign w:val="center"/>
          </w:tcPr>
          <w:p w14:paraId="6CA9D38E"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4A25F109"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29A81DD3" w14:textId="77777777" w:rsidTr="00C8368E">
        <w:trPr>
          <w:trHeight w:val="20"/>
        </w:trPr>
        <w:tc>
          <w:tcPr>
            <w:tcW w:w="449" w:type="pct"/>
            <w:vAlign w:val="center"/>
          </w:tcPr>
          <w:p w14:paraId="15E17412"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052E8586"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Modo de entrada</w:t>
            </w:r>
          </w:p>
        </w:tc>
        <w:tc>
          <w:tcPr>
            <w:tcW w:w="2756" w:type="pct"/>
            <w:vAlign w:val="center"/>
          </w:tcPr>
          <w:p w14:paraId="64C514E2"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Multi toque de más 30 puntos </w:t>
            </w:r>
          </w:p>
        </w:tc>
        <w:tc>
          <w:tcPr>
            <w:tcW w:w="449" w:type="pct"/>
            <w:vAlign w:val="center"/>
          </w:tcPr>
          <w:p w14:paraId="77BF0C92"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77524182"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10791905" w14:textId="77777777" w:rsidTr="00C8368E">
        <w:trPr>
          <w:trHeight w:val="20"/>
        </w:trPr>
        <w:tc>
          <w:tcPr>
            <w:tcW w:w="449" w:type="pct"/>
            <w:vAlign w:val="center"/>
          </w:tcPr>
          <w:p w14:paraId="318CFC66"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08BB993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Potencia de Salida de Audio</w:t>
            </w:r>
          </w:p>
        </w:tc>
        <w:tc>
          <w:tcPr>
            <w:tcW w:w="2756" w:type="pct"/>
            <w:vAlign w:val="center"/>
          </w:tcPr>
          <w:p w14:paraId="1FF29E3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15W x 2 </w:t>
            </w:r>
          </w:p>
        </w:tc>
        <w:tc>
          <w:tcPr>
            <w:tcW w:w="449" w:type="pct"/>
            <w:vAlign w:val="center"/>
          </w:tcPr>
          <w:p w14:paraId="39AD6546"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4C130379"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50E854E1" w14:textId="77777777" w:rsidTr="00C8368E">
        <w:trPr>
          <w:trHeight w:val="20"/>
        </w:trPr>
        <w:tc>
          <w:tcPr>
            <w:tcW w:w="449" w:type="pct"/>
            <w:vAlign w:val="center"/>
          </w:tcPr>
          <w:p w14:paraId="10C1830D"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6ACD3FF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Alimentación Eléctrica</w:t>
            </w:r>
          </w:p>
        </w:tc>
        <w:tc>
          <w:tcPr>
            <w:tcW w:w="2756" w:type="pct"/>
            <w:vAlign w:val="center"/>
          </w:tcPr>
          <w:p w14:paraId="5F1BFA6A"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100~240v AC 50/60Hz </w:t>
            </w:r>
          </w:p>
        </w:tc>
        <w:tc>
          <w:tcPr>
            <w:tcW w:w="449" w:type="pct"/>
            <w:vAlign w:val="center"/>
          </w:tcPr>
          <w:p w14:paraId="4F628EF2"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1312BCF9"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58D330B9" w14:textId="77777777" w:rsidTr="00C8368E">
        <w:trPr>
          <w:trHeight w:val="20"/>
        </w:trPr>
        <w:tc>
          <w:tcPr>
            <w:tcW w:w="449" w:type="pct"/>
            <w:shd w:val="clear" w:color="auto" w:fill="BFBFBF" w:themeFill="background1" w:themeFillShade="BF"/>
            <w:vAlign w:val="center"/>
          </w:tcPr>
          <w:p w14:paraId="7C0D0CF5" w14:textId="77777777" w:rsidR="00795886" w:rsidRPr="00CA2FD7" w:rsidRDefault="00795886" w:rsidP="00CA2FD7">
            <w:pPr>
              <w:pStyle w:val="Sinespaciado"/>
              <w:numPr>
                <w:ilvl w:val="0"/>
                <w:numId w:val="189"/>
              </w:numPr>
              <w:contextualSpacing/>
              <w:jc w:val="both"/>
              <w:rPr>
                <w:rFonts w:asciiTheme="minorHAnsi" w:hAnsiTheme="minorHAnsi" w:cstheme="minorHAnsi"/>
                <w:bCs/>
                <w:sz w:val="20"/>
                <w:szCs w:val="20"/>
              </w:rPr>
            </w:pPr>
          </w:p>
        </w:tc>
        <w:tc>
          <w:tcPr>
            <w:tcW w:w="4551" w:type="pct"/>
            <w:gridSpan w:val="4"/>
            <w:shd w:val="clear" w:color="auto" w:fill="BFBFBF" w:themeFill="background1" w:themeFillShade="BF"/>
            <w:vAlign w:val="center"/>
          </w:tcPr>
          <w:p w14:paraId="1BB70F50"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
                <w:sz w:val="20"/>
                <w:szCs w:val="20"/>
              </w:rPr>
              <w:t>PROCESADOR</w:t>
            </w:r>
          </w:p>
        </w:tc>
      </w:tr>
      <w:tr w:rsidR="009E15DD" w:rsidRPr="00CA2FD7" w14:paraId="1F07334C" w14:textId="77777777" w:rsidTr="00C8368E">
        <w:trPr>
          <w:trHeight w:val="20"/>
        </w:trPr>
        <w:tc>
          <w:tcPr>
            <w:tcW w:w="449" w:type="pct"/>
            <w:vAlign w:val="center"/>
          </w:tcPr>
          <w:p w14:paraId="3901200B"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7B3722FB"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Modelo: Especificar por el oferente</w:t>
            </w:r>
          </w:p>
        </w:tc>
        <w:tc>
          <w:tcPr>
            <w:tcW w:w="449" w:type="pct"/>
            <w:vAlign w:val="center"/>
          </w:tcPr>
          <w:p w14:paraId="0D45E0FC"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4CD4E94E"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69360D84" w14:textId="77777777" w:rsidTr="00C8368E">
        <w:trPr>
          <w:trHeight w:val="20"/>
        </w:trPr>
        <w:tc>
          <w:tcPr>
            <w:tcW w:w="449" w:type="pct"/>
            <w:vAlign w:val="center"/>
          </w:tcPr>
          <w:p w14:paraId="7247BBE7"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45009031"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Marca: Especificar por el oferente</w:t>
            </w:r>
          </w:p>
        </w:tc>
        <w:tc>
          <w:tcPr>
            <w:tcW w:w="449" w:type="pct"/>
            <w:vAlign w:val="center"/>
          </w:tcPr>
          <w:p w14:paraId="41A88AA2"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79DB32BA"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08BE5201" w14:textId="77777777" w:rsidTr="00C8368E">
        <w:trPr>
          <w:trHeight w:val="20"/>
        </w:trPr>
        <w:tc>
          <w:tcPr>
            <w:tcW w:w="449" w:type="pct"/>
            <w:vAlign w:val="center"/>
          </w:tcPr>
          <w:p w14:paraId="59B17C35"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08F6F5B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Procesador Integrado: Especificar por el oferente</w:t>
            </w:r>
          </w:p>
        </w:tc>
        <w:tc>
          <w:tcPr>
            <w:tcW w:w="449" w:type="pct"/>
            <w:vAlign w:val="center"/>
          </w:tcPr>
          <w:p w14:paraId="053E3080"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3DD75400"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72876DD4" w14:textId="77777777" w:rsidTr="00C8368E">
        <w:trPr>
          <w:trHeight w:val="20"/>
        </w:trPr>
        <w:tc>
          <w:tcPr>
            <w:tcW w:w="449" w:type="pct"/>
            <w:vAlign w:val="center"/>
          </w:tcPr>
          <w:p w14:paraId="085CA737"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65879AF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Indicar link del fabricante donde se pueda verificar el componente.</w:t>
            </w:r>
          </w:p>
        </w:tc>
        <w:tc>
          <w:tcPr>
            <w:tcW w:w="449" w:type="pct"/>
            <w:vAlign w:val="center"/>
          </w:tcPr>
          <w:p w14:paraId="1E5088C4"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129B7FED"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2C5D3C74" w14:textId="77777777" w:rsidTr="00C8368E">
        <w:trPr>
          <w:trHeight w:val="20"/>
        </w:trPr>
        <w:tc>
          <w:tcPr>
            <w:tcW w:w="449" w:type="pct"/>
            <w:shd w:val="clear" w:color="auto" w:fill="BFBFBF" w:themeFill="background1" w:themeFillShade="BF"/>
            <w:vAlign w:val="center"/>
          </w:tcPr>
          <w:p w14:paraId="508D49D6" w14:textId="77777777" w:rsidR="00795886" w:rsidRPr="00CA2FD7" w:rsidRDefault="00795886" w:rsidP="00CA2FD7">
            <w:pPr>
              <w:pStyle w:val="Sinespaciado"/>
              <w:numPr>
                <w:ilvl w:val="0"/>
                <w:numId w:val="189"/>
              </w:numPr>
              <w:contextualSpacing/>
              <w:jc w:val="both"/>
              <w:rPr>
                <w:rFonts w:asciiTheme="minorHAnsi" w:hAnsiTheme="minorHAnsi" w:cstheme="minorHAnsi"/>
                <w:bCs/>
                <w:sz w:val="20"/>
                <w:szCs w:val="20"/>
              </w:rPr>
            </w:pPr>
          </w:p>
        </w:tc>
        <w:tc>
          <w:tcPr>
            <w:tcW w:w="4551" w:type="pct"/>
            <w:gridSpan w:val="4"/>
            <w:shd w:val="clear" w:color="auto" w:fill="BFBFBF" w:themeFill="background1" w:themeFillShade="BF"/>
            <w:vAlign w:val="center"/>
          </w:tcPr>
          <w:p w14:paraId="57567F44"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
                <w:sz w:val="20"/>
                <w:szCs w:val="20"/>
              </w:rPr>
              <w:t>SOFTWARE</w:t>
            </w:r>
          </w:p>
        </w:tc>
      </w:tr>
      <w:tr w:rsidR="009E15DD" w:rsidRPr="00CA2FD7" w14:paraId="5045C9A2" w14:textId="77777777" w:rsidTr="00C8368E">
        <w:trPr>
          <w:trHeight w:val="20"/>
        </w:trPr>
        <w:tc>
          <w:tcPr>
            <w:tcW w:w="449" w:type="pct"/>
            <w:vAlign w:val="center"/>
          </w:tcPr>
          <w:p w14:paraId="0FE5056F"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600E3E40"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Tablero interactivo </w:t>
            </w:r>
          </w:p>
        </w:tc>
        <w:tc>
          <w:tcPr>
            <w:tcW w:w="2756" w:type="pct"/>
            <w:vAlign w:val="center"/>
          </w:tcPr>
          <w:p w14:paraId="1D770FAB"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Con licencia vitalicia, y que incluya software de pizarra con acceso a recursos interactivos </w:t>
            </w:r>
          </w:p>
        </w:tc>
        <w:tc>
          <w:tcPr>
            <w:tcW w:w="449" w:type="pct"/>
            <w:vAlign w:val="center"/>
          </w:tcPr>
          <w:p w14:paraId="7BA0D49B"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64093511"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0B6732C8" w14:textId="77777777" w:rsidTr="00C8368E">
        <w:trPr>
          <w:trHeight w:val="20"/>
        </w:trPr>
        <w:tc>
          <w:tcPr>
            <w:tcW w:w="449" w:type="pct"/>
            <w:vAlign w:val="center"/>
          </w:tcPr>
          <w:p w14:paraId="20551A61"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7BE1BC7F"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Software de pizarra interactiva</w:t>
            </w:r>
          </w:p>
        </w:tc>
        <w:tc>
          <w:tcPr>
            <w:tcW w:w="2756" w:type="pct"/>
            <w:vAlign w:val="center"/>
          </w:tcPr>
          <w:p w14:paraId="1E095C5C"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Arial" w:hAnsiTheme="minorHAnsi" w:cstheme="minorHAnsi"/>
                <w:sz w:val="20"/>
                <w:szCs w:val="20"/>
              </w:rPr>
              <w:t>Software interactivo e intuitivo con herramientas de fácil acceso a través de múltiples opciones de menú, gestos multi touch, integración con Google fotos, motores de búsqueda personalizables, reconocimiento de escritura, usuarios simultáneos, interfaz personalizable, importación de documentos; se debe garantizar que el software sea compatible con el sistema de visualización. Las licencias del sistema de visualización interactivo deberán ser suministradas por escrito, así como las respectivas actualizaciones del software sin ningún costo a la entidad.</w:t>
            </w:r>
          </w:p>
        </w:tc>
        <w:tc>
          <w:tcPr>
            <w:tcW w:w="449" w:type="pct"/>
            <w:vAlign w:val="center"/>
          </w:tcPr>
          <w:p w14:paraId="6828F196" w14:textId="77777777" w:rsidR="00795886" w:rsidRPr="00CA2FD7" w:rsidRDefault="00795886" w:rsidP="00CA2FD7">
            <w:pPr>
              <w:spacing w:after="0" w:line="240" w:lineRule="auto"/>
              <w:jc w:val="center"/>
              <w:rPr>
                <w:rFonts w:asciiTheme="minorHAnsi" w:eastAsia="Arial" w:hAnsiTheme="minorHAnsi" w:cstheme="minorHAnsi"/>
                <w:sz w:val="20"/>
                <w:szCs w:val="20"/>
              </w:rPr>
            </w:pPr>
          </w:p>
        </w:tc>
        <w:tc>
          <w:tcPr>
            <w:tcW w:w="448" w:type="pct"/>
            <w:vAlign w:val="center"/>
          </w:tcPr>
          <w:p w14:paraId="05C9023B" w14:textId="77777777" w:rsidR="00795886" w:rsidRPr="00CA2FD7" w:rsidRDefault="00795886" w:rsidP="00CA2FD7">
            <w:pPr>
              <w:spacing w:after="0" w:line="240" w:lineRule="auto"/>
              <w:jc w:val="center"/>
              <w:rPr>
                <w:rFonts w:asciiTheme="minorHAnsi" w:eastAsia="Arial" w:hAnsiTheme="minorHAnsi" w:cstheme="minorHAnsi"/>
                <w:sz w:val="20"/>
                <w:szCs w:val="20"/>
              </w:rPr>
            </w:pPr>
          </w:p>
        </w:tc>
      </w:tr>
      <w:tr w:rsidR="009E15DD" w:rsidRPr="00CA2FD7" w14:paraId="0FF4A6C6" w14:textId="77777777" w:rsidTr="00C8368E">
        <w:trPr>
          <w:trHeight w:val="20"/>
        </w:trPr>
        <w:tc>
          <w:tcPr>
            <w:tcW w:w="449" w:type="pct"/>
            <w:vAlign w:val="center"/>
          </w:tcPr>
          <w:p w14:paraId="1113CF9E"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40109346"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bCs/>
                <w:sz w:val="20"/>
                <w:szCs w:val="20"/>
              </w:rPr>
              <w:t>Software de colaboración</w:t>
            </w:r>
          </w:p>
        </w:tc>
        <w:tc>
          <w:tcPr>
            <w:tcW w:w="2756" w:type="pct"/>
            <w:vAlign w:val="center"/>
          </w:tcPr>
          <w:p w14:paraId="56EECB15" w14:textId="77777777" w:rsidR="00795886" w:rsidRPr="00CA2FD7" w:rsidRDefault="00795886" w:rsidP="00CA2FD7">
            <w:pP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Debe incluir las siguientes características: </w:t>
            </w:r>
          </w:p>
          <w:p w14:paraId="21F1B8A0" w14:textId="77777777" w:rsidR="00795886" w:rsidRPr="00CA2FD7" w:rsidRDefault="00795886" w:rsidP="00CA2FD7">
            <w:pPr>
              <w:spacing w:after="0" w:line="240" w:lineRule="auto"/>
              <w:jc w:val="both"/>
              <w:rPr>
                <w:rFonts w:asciiTheme="minorHAnsi" w:eastAsia="Arial" w:hAnsiTheme="minorHAnsi" w:cstheme="minorHAnsi"/>
                <w:sz w:val="20"/>
                <w:szCs w:val="20"/>
              </w:rPr>
            </w:pPr>
          </w:p>
          <w:p w14:paraId="51449D5A" w14:textId="77777777" w:rsidR="00795886" w:rsidRPr="00CA2FD7" w:rsidRDefault="00795886" w:rsidP="00CA2FD7">
            <w:pP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Una plataforma inalámbrica que reciba archivos multimedia y documentos desde un teléfono o tableta Android al sistema de </w:t>
            </w:r>
            <w:r w:rsidRPr="00CA2FD7">
              <w:rPr>
                <w:rFonts w:asciiTheme="minorHAnsi" w:eastAsia="Arial" w:hAnsiTheme="minorHAnsi" w:cstheme="minorHAnsi"/>
                <w:sz w:val="20"/>
                <w:szCs w:val="20"/>
              </w:rPr>
              <w:lastRenderedPageBreak/>
              <w:t>visualización interactivo, como música en formatos: mp3, wma, aac, simio, flac, wav y 3gp. Fotos o imágenes en formatos: jpg, bmp, png y gif.  Video en formato: avi, mkv, mp4, mov, flv, mpg, vob, rm, rmvb, 3gp y ts. Documentos en formatos: doc, docx, xls, xlsx, ppt, pptx, txt, epub y pdf. Android APK, imágenes de diapositivas y escalado en tiempo real.</w:t>
            </w:r>
          </w:p>
          <w:p w14:paraId="50556D9F" w14:textId="77777777" w:rsidR="00795886" w:rsidRPr="00CA2FD7" w:rsidRDefault="00795886" w:rsidP="00CA2FD7">
            <w:pPr>
              <w:spacing w:after="0" w:line="240" w:lineRule="auto"/>
              <w:jc w:val="both"/>
              <w:rPr>
                <w:rFonts w:asciiTheme="minorHAnsi" w:eastAsia="Arial" w:hAnsiTheme="minorHAnsi" w:cstheme="minorHAnsi"/>
                <w:sz w:val="20"/>
                <w:szCs w:val="20"/>
              </w:rPr>
            </w:pPr>
          </w:p>
          <w:p w14:paraId="785B4420" w14:textId="77777777" w:rsidR="00795886" w:rsidRPr="00CA2FD7" w:rsidRDefault="00795886" w:rsidP="00CA2FD7">
            <w:pP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Control de reproducción de medios, modo Espejo del Aire que transmite música, fotos y video de forma inalámbrica desde iPhone o iPad al sistema de visualización. </w:t>
            </w:r>
          </w:p>
          <w:p w14:paraId="605177E2" w14:textId="77777777" w:rsidR="00795886" w:rsidRPr="00CA2FD7" w:rsidRDefault="00795886" w:rsidP="00CA2FD7">
            <w:pPr>
              <w:spacing w:after="0" w:line="240" w:lineRule="auto"/>
              <w:jc w:val="both"/>
              <w:rPr>
                <w:rFonts w:asciiTheme="minorHAnsi" w:eastAsia="Arial" w:hAnsiTheme="minorHAnsi" w:cstheme="minorHAnsi"/>
                <w:sz w:val="20"/>
                <w:szCs w:val="20"/>
              </w:rPr>
            </w:pPr>
          </w:p>
          <w:p w14:paraId="30710779" w14:textId="77777777" w:rsidR="00795886" w:rsidRPr="00CA2FD7" w:rsidRDefault="00795886" w:rsidP="00CA2FD7">
            <w:pP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Software que refleje la pantalla principal en un teléfono inteligente o tableta, y permita el toque la pantalla para controlar el sistema de visualización principal</w:t>
            </w:r>
          </w:p>
          <w:p w14:paraId="7B3875C9" w14:textId="77777777" w:rsidR="00795886" w:rsidRPr="00CA2FD7" w:rsidRDefault="00795886" w:rsidP="00CA2FD7">
            <w:pPr>
              <w:spacing w:after="0" w:line="240" w:lineRule="auto"/>
              <w:jc w:val="both"/>
              <w:rPr>
                <w:rFonts w:asciiTheme="minorHAnsi" w:eastAsia="Arial" w:hAnsiTheme="minorHAnsi" w:cstheme="minorHAnsi"/>
                <w:sz w:val="20"/>
                <w:szCs w:val="20"/>
              </w:rPr>
            </w:pPr>
          </w:p>
          <w:p w14:paraId="400B8F23" w14:textId="77777777" w:rsidR="00795886" w:rsidRPr="00CA2FD7" w:rsidRDefault="00795886" w:rsidP="00CA2FD7">
            <w:pP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Control remoto para el uso de un dispositivo Android o iOS como mouse táctil, mouse de aire, teclado, panel táctil y control remoto. </w:t>
            </w:r>
          </w:p>
          <w:p w14:paraId="167F19F1" w14:textId="77777777" w:rsidR="00795886" w:rsidRPr="00CA2FD7" w:rsidRDefault="00795886" w:rsidP="00CA2FD7">
            <w:pPr>
              <w:spacing w:after="0" w:line="240" w:lineRule="auto"/>
              <w:jc w:val="both"/>
              <w:rPr>
                <w:rFonts w:asciiTheme="minorHAnsi" w:eastAsia="Arial" w:hAnsiTheme="minorHAnsi" w:cstheme="minorHAnsi"/>
                <w:sz w:val="20"/>
                <w:szCs w:val="20"/>
              </w:rPr>
            </w:pPr>
          </w:p>
          <w:p w14:paraId="2512FF6E" w14:textId="77777777" w:rsidR="00795886" w:rsidRPr="00CA2FD7" w:rsidRDefault="00795886" w:rsidP="00CA2FD7">
            <w:pP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Pantalla duplicada que refleje el PC con Windows o la pantalla del dispositivo Android al sistema de visualización principal. </w:t>
            </w:r>
          </w:p>
          <w:p w14:paraId="64DDE05F" w14:textId="77777777" w:rsidR="00795886" w:rsidRPr="00CA2FD7" w:rsidRDefault="00795886" w:rsidP="00CA2FD7">
            <w:pPr>
              <w:spacing w:after="0" w:line="240" w:lineRule="auto"/>
              <w:jc w:val="both"/>
              <w:rPr>
                <w:rFonts w:asciiTheme="minorHAnsi" w:eastAsia="Arial" w:hAnsiTheme="minorHAnsi" w:cstheme="minorHAnsi"/>
                <w:sz w:val="20"/>
                <w:szCs w:val="20"/>
              </w:rPr>
            </w:pPr>
          </w:p>
          <w:p w14:paraId="2EF58C4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Arial" w:hAnsiTheme="minorHAnsi" w:cstheme="minorHAnsi"/>
                <w:sz w:val="20"/>
                <w:szCs w:val="20"/>
              </w:rPr>
              <w:t>Protocolo o estándar para compartir contenido inalámbrico entre dispositivos.</w:t>
            </w:r>
          </w:p>
        </w:tc>
        <w:tc>
          <w:tcPr>
            <w:tcW w:w="449" w:type="pct"/>
            <w:vAlign w:val="center"/>
          </w:tcPr>
          <w:p w14:paraId="1D14667A" w14:textId="77777777" w:rsidR="00795886" w:rsidRPr="00CA2FD7" w:rsidRDefault="00795886" w:rsidP="00CA2FD7">
            <w:pPr>
              <w:spacing w:after="0" w:line="240" w:lineRule="auto"/>
              <w:jc w:val="center"/>
              <w:rPr>
                <w:rFonts w:asciiTheme="minorHAnsi" w:eastAsia="Arial" w:hAnsiTheme="minorHAnsi" w:cstheme="minorHAnsi"/>
                <w:sz w:val="20"/>
                <w:szCs w:val="20"/>
              </w:rPr>
            </w:pPr>
          </w:p>
        </w:tc>
        <w:tc>
          <w:tcPr>
            <w:tcW w:w="448" w:type="pct"/>
            <w:vAlign w:val="center"/>
          </w:tcPr>
          <w:p w14:paraId="32AC1D81" w14:textId="77777777" w:rsidR="00795886" w:rsidRPr="00CA2FD7" w:rsidRDefault="00795886" w:rsidP="00CA2FD7">
            <w:pPr>
              <w:spacing w:after="0" w:line="240" w:lineRule="auto"/>
              <w:jc w:val="center"/>
              <w:rPr>
                <w:rFonts w:asciiTheme="minorHAnsi" w:eastAsia="Arial" w:hAnsiTheme="minorHAnsi" w:cstheme="minorHAnsi"/>
                <w:sz w:val="20"/>
                <w:szCs w:val="20"/>
              </w:rPr>
            </w:pPr>
          </w:p>
        </w:tc>
      </w:tr>
      <w:tr w:rsidR="009E15DD" w:rsidRPr="00CA2FD7" w14:paraId="482D95EB" w14:textId="77777777" w:rsidTr="00C8368E">
        <w:trPr>
          <w:trHeight w:val="20"/>
        </w:trPr>
        <w:tc>
          <w:tcPr>
            <w:tcW w:w="449" w:type="pct"/>
            <w:vAlign w:val="center"/>
          </w:tcPr>
          <w:p w14:paraId="37AEA34A"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41BB31EA"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bCs/>
                <w:sz w:val="20"/>
                <w:szCs w:val="20"/>
              </w:rPr>
              <w:t>Software de atención de reuniones</w:t>
            </w:r>
          </w:p>
        </w:tc>
        <w:tc>
          <w:tcPr>
            <w:tcW w:w="2756" w:type="pct"/>
            <w:vAlign w:val="center"/>
          </w:tcPr>
          <w:p w14:paraId="4576A44A"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Se debe incluir una plataforma para reuniones, que brinde acceso desde un link o una App, así mismo el software debe ser compatible con el sistema de visualización.</w:t>
            </w:r>
          </w:p>
        </w:tc>
        <w:tc>
          <w:tcPr>
            <w:tcW w:w="449" w:type="pct"/>
            <w:vAlign w:val="center"/>
          </w:tcPr>
          <w:p w14:paraId="73899341"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7FE325C9"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69A0BC74" w14:textId="77777777" w:rsidTr="00C8368E">
        <w:trPr>
          <w:trHeight w:val="20"/>
        </w:trPr>
        <w:tc>
          <w:tcPr>
            <w:tcW w:w="449" w:type="pct"/>
            <w:vAlign w:val="center"/>
          </w:tcPr>
          <w:p w14:paraId="17DD22A1"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19862E31" w14:textId="77777777" w:rsidR="00795886" w:rsidRPr="00CA2FD7" w:rsidRDefault="00795886" w:rsidP="00CA2FD7">
            <w:pPr>
              <w:spacing w:after="0" w:line="240" w:lineRule="auto"/>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Software de control de sala</w:t>
            </w:r>
          </w:p>
        </w:tc>
        <w:tc>
          <w:tcPr>
            <w:tcW w:w="2756" w:type="pct"/>
            <w:vAlign w:val="center"/>
          </w:tcPr>
          <w:p w14:paraId="4BA6CE0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Se debe incluir una plataforma que permita conectar los dispositivos de manera inalámbrica y duplicar o visualizar cada uno de ellos y el software debe ser compatible con el sistema de visualización.</w:t>
            </w:r>
          </w:p>
        </w:tc>
        <w:tc>
          <w:tcPr>
            <w:tcW w:w="449" w:type="pct"/>
            <w:vAlign w:val="center"/>
          </w:tcPr>
          <w:p w14:paraId="593A3C7A"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2A2F0A09"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038FA52B" w14:textId="77777777" w:rsidTr="00C8368E">
        <w:trPr>
          <w:trHeight w:val="20"/>
        </w:trPr>
        <w:tc>
          <w:tcPr>
            <w:tcW w:w="449" w:type="pct"/>
            <w:vAlign w:val="center"/>
          </w:tcPr>
          <w:p w14:paraId="566AAF64"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55D775D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Software de computación virtual en red (VNC)</w:t>
            </w:r>
          </w:p>
        </w:tc>
        <w:tc>
          <w:tcPr>
            <w:tcW w:w="2756" w:type="pct"/>
            <w:vAlign w:val="center"/>
          </w:tcPr>
          <w:p w14:paraId="45D03270"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Se debe incluir una plataforma de pantalla compartida que permita establecer una conexión con un equipo remoto, ver y controlar la pantalla en tiempo real</w:t>
            </w:r>
            <w:r w:rsidRPr="00CA2FD7">
              <w:rPr>
                <w:rFonts w:asciiTheme="minorHAnsi" w:eastAsia="Arial" w:hAnsiTheme="minorHAnsi" w:cstheme="minorHAnsi"/>
                <w:sz w:val="20"/>
                <w:szCs w:val="20"/>
              </w:rPr>
              <w:t xml:space="preserve">; </w:t>
            </w:r>
            <w:r w:rsidRPr="00CA2FD7">
              <w:rPr>
                <w:rFonts w:asciiTheme="minorHAnsi" w:hAnsiTheme="minorHAnsi" w:cstheme="minorHAnsi"/>
                <w:sz w:val="20"/>
                <w:szCs w:val="20"/>
              </w:rPr>
              <w:t>el software debe ser compatible con el sistema de visualización.</w:t>
            </w:r>
          </w:p>
        </w:tc>
        <w:tc>
          <w:tcPr>
            <w:tcW w:w="449" w:type="pct"/>
            <w:vAlign w:val="center"/>
          </w:tcPr>
          <w:p w14:paraId="5F2BC628"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2D5DD3B5"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63E93AF0" w14:textId="77777777" w:rsidTr="00C8368E">
        <w:trPr>
          <w:trHeight w:val="20"/>
        </w:trPr>
        <w:tc>
          <w:tcPr>
            <w:tcW w:w="449" w:type="pct"/>
            <w:shd w:val="clear" w:color="auto" w:fill="BFBFBF" w:themeFill="background1" w:themeFillShade="BF"/>
            <w:vAlign w:val="center"/>
          </w:tcPr>
          <w:p w14:paraId="38C01101" w14:textId="77777777" w:rsidR="00795886" w:rsidRPr="00CA2FD7" w:rsidRDefault="00795886" w:rsidP="00CA2FD7">
            <w:pPr>
              <w:pStyle w:val="Sinespaciado"/>
              <w:numPr>
                <w:ilvl w:val="0"/>
                <w:numId w:val="189"/>
              </w:numPr>
              <w:contextualSpacing/>
              <w:jc w:val="both"/>
              <w:rPr>
                <w:rFonts w:asciiTheme="minorHAnsi" w:hAnsiTheme="minorHAnsi" w:cstheme="minorHAnsi"/>
                <w:bCs/>
                <w:sz w:val="20"/>
                <w:szCs w:val="20"/>
              </w:rPr>
            </w:pPr>
          </w:p>
        </w:tc>
        <w:tc>
          <w:tcPr>
            <w:tcW w:w="4551" w:type="pct"/>
            <w:gridSpan w:val="4"/>
            <w:shd w:val="clear" w:color="auto" w:fill="BFBFBF" w:themeFill="background1" w:themeFillShade="BF"/>
            <w:vAlign w:val="center"/>
          </w:tcPr>
          <w:p w14:paraId="3B59178C"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
                <w:sz w:val="20"/>
                <w:szCs w:val="20"/>
              </w:rPr>
              <w:t>MÓDULO PC - OPS</w:t>
            </w:r>
          </w:p>
        </w:tc>
      </w:tr>
      <w:tr w:rsidR="009E15DD" w:rsidRPr="00CA2FD7" w14:paraId="5CB18BAC" w14:textId="77777777" w:rsidTr="00C8368E">
        <w:trPr>
          <w:trHeight w:val="20"/>
        </w:trPr>
        <w:tc>
          <w:tcPr>
            <w:tcW w:w="449" w:type="pct"/>
            <w:vAlign w:val="center"/>
          </w:tcPr>
          <w:p w14:paraId="0586E44E"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22F1330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Módulo PC integrado - sin adaptaciones externas</w:t>
            </w:r>
          </w:p>
          <w:p w14:paraId="1A3F0084" w14:textId="77777777" w:rsidR="00795886" w:rsidRPr="00CA2FD7" w:rsidRDefault="00795886" w:rsidP="00CA2FD7">
            <w:pPr>
              <w:spacing w:after="0" w:line="240" w:lineRule="auto"/>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 xml:space="preserve">Procesador Intel Core i7 de 2.0 GHz Decima Generación o superior </w:t>
            </w:r>
          </w:p>
          <w:p w14:paraId="7E03762E" w14:textId="77777777" w:rsidR="00795886" w:rsidRPr="00CA2FD7" w:rsidRDefault="00795886" w:rsidP="00CA2FD7">
            <w:pPr>
              <w:spacing w:after="0" w:line="240" w:lineRule="auto"/>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 xml:space="preserve">RAM 8GB </w:t>
            </w:r>
          </w:p>
          <w:p w14:paraId="65D9C5AF" w14:textId="77777777" w:rsidR="00795886" w:rsidRPr="00CA2FD7" w:rsidRDefault="00795886" w:rsidP="00CA2FD7">
            <w:pPr>
              <w:spacing w:after="0" w:line="240" w:lineRule="auto"/>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 xml:space="preserve">SSD 256GB </w:t>
            </w:r>
          </w:p>
          <w:p w14:paraId="6E81B7E4" w14:textId="77777777" w:rsidR="00795886" w:rsidRPr="00CA2FD7" w:rsidRDefault="00795886" w:rsidP="00CA2FD7">
            <w:pPr>
              <w:spacing w:after="0" w:line="240" w:lineRule="auto"/>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Wifi: 802.11b/g/n (2.4Ghz)</w:t>
            </w:r>
          </w:p>
          <w:p w14:paraId="0178A68F"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Bluetooth </w:t>
            </w:r>
          </w:p>
          <w:p w14:paraId="0C9A71D3"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1 puerto HDMI</w:t>
            </w:r>
          </w:p>
          <w:p w14:paraId="1C0D7622"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2 purtos USB 3.0</w:t>
            </w:r>
          </w:p>
        </w:tc>
        <w:tc>
          <w:tcPr>
            <w:tcW w:w="449" w:type="pct"/>
            <w:vAlign w:val="center"/>
          </w:tcPr>
          <w:p w14:paraId="4B79CA75"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1A58D35E"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4EC6BA71" w14:textId="77777777" w:rsidTr="00C8368E">
        <w:trPr>
          <w:trHeight w:val="20"/>
        </w:trPr>
        <w:tc>
          <w:tcPr>
            <w:tcW w:w="449" w:type="pct"/>
            <w:vAlign w:val="center"/>
          </w:tcPr>
          <w:p w14:paraId="22482D1D"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45F76D07"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Licenciamiento Windows 11, 64 bits última versión en español. </w:t>
            </w:r>
          </w:p>
          <w:p w14:paraId="401E87ED" w14:textId="77777777" w:rsidR="00795886" w:rsidRPr="00CA2FD7" w:rsidRDefault="00795886" w:rsidP="00CA2FD7">
            <w:pPr>
              <w:spacing w:after="0" w:line="240" w:lineRule="auto"/>
              <w:jc w:val="both"/>
              <w:rPr>
                <w:rFonts w:asciiTheme="minorHAnsi" w:hAnsiTheme="minorHAnsi" w:cstheme="minorHAnsi"/>
                <w:sz w:val="20"/>
                <w:szCs w:val="20"/>
              </w:rPr>
            </w:pPr>
          </w:p>
          <w:p w14:paraId="6E515587"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Los equipos a entregar deberán tener instalado y funcionando el sistema operativo. </w:t>
            </w:r>
          </w:p>
          <w:p w14:paraId="414B125B" w14:textId="77777777" w:rsidR="00795886" w:rsidRPr="00CA2FD7" w:rsidRDefault="00795886" w:rsidP="00CA2FD7">
            <w:pPr>
              <w:spacing w:after="0" w:line="240" w:lineRule="auto"/>
              <w:jc w:val="both"/>
              <w:rPr>
                <w:rFonts w:asciiTheme="minorHAnsi" w:hAnsiTheme="minorHAnsi" w:cstheme="minorHAnsi"/>
                <w:sz w:val="20"/>
                <w:szCs w:val="20"/>
              </w:rPr>
            </w:pPr>
          </w:p>
          <w:p w14:paraId="780BFFB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Durante el tiempo de la garantía, el contratista debe prestar el acompañamiento necesario para realizar las actualizaciones de los equipos, cuando se instalen nuevas versiones.</w:t>
            </w:r>
          </w:p>
        </w:tc>
        <w:tc>
          <w:tcPr>
            <w:tcW w:w="449" w:type="pct"/>
            <w:vAlign w:val="center"/>
          </w:tcPr>
          <w:p w14:paraId="7F5D83A3"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4190101B"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70DE84D1" w14:textId="77777777" w:rsidTr="00C8368E">
        <w:trPr>
          <w:trHeight w:val="20"/>
        </w:trPr>
        <w:tc>
          <w:tcPr>
            <w:tcW w:w="449" w:type="pct"/>
            <w:shd w:val="clear" w:color="auto" w:fill="BFBFBF" w:themeFill="background1" w:themeFillShade="BF"/>
            <w:vAlign w:val="center"/>
          </w:tcPr>
          <w:p w14:paraId="38EB6AB3" w14:textId="77777777" w:rsidR="00795886" w:rsidRPr="00CA2FD7" w:rsidRDefault="00795886" w:rsidP="00CA2FD7">
            <w:pPr>
              <w:pStyle w:val="Sinespaciado"/>
              <w:numPr>
                <w:ilvl w:val="0"/>
                <w:numId w:val="189"/>
              </w:numPr>
              <w:contextualSpacing/>
              <w:jc w:val="both"/>
              <w:rPr>
                <w:rFonts w:asciiTheme="minorHAnsi" w:hAnsiTheme="minorHAnsi" w:cstheme="minorHAnsi"/>
                <w:bCs/>
                <w:sz w:val="20"/>
                <w:szCs w:val="20"/>
              </w:rPr>
            </w:pPr>
          </w:p>
        </w:tc>
        <w:tc>
          <w:tcPr>
            <w:tcW w:w="4551" w:type="pct"/>
            <w:gridSpan w:val="4"/>
            <w:shd w:val="clear" w:color="auto" w:fill="BFBFBF" w:themeFill="background1" w:themeFillShade="BF"/>
            <w:vAlign w:val="center"/>
          </w:tcPr>
          <w:p w14:paraId="3A693336"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
                <w:sz w:val="20"/>
                <w:szCs w:val="20"/>
              </w:rPr>
              <w:t>TECNOLOGÍA DEL TOUCH</w:t>
            </w:r>
          </w:p>
        </w:tc>
      </w:tr>
      <w:tr w:rsidR="009E15DD" w:rsidRPr="00CA2FD7" w14:paraId="7D8894D3" w14:textId="77777777" w:rsidTr="00C8368E">
        <w:trPr>
          <w:trHeight w:val="20"/>
        </w:trPr>
        <w:tc>
          <w:tcPr>
            <w:tcW w:w="449" w:type="pct"/>
            <w:vAlign w:val="center"/>
          </w:tcPr>
          <w:p w14:paraId="239A3CD7"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6F1CC1C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Infrarrojo o capacitivo</w:t>
            </w:r>
          </w:p>
        </w:tc>
        <w:tc>
          <w:tcPr>
            <w:tcW w:w="449" w:type="pct"/>
            <w:vAlign w:val="center"/>
          </w:tcPr>
          <w:p w14:paraId="3D428F37"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3D7CF325"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40E61FE9" w14:textId="77777777" w:rsidTr="00C8368E">
        <w:trPr>
          <w:trHeight w:val="20"/>
        </w:trPr>
        <w:tc>
          <w:tcPr>
            <w:tcW w:w="449" w:type="pct"/>
            <w:vAlign w:val="center"/>
          </w:tcPr>
          <w:p w14:paraId="7BC2604E"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6AF581B3"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Multi Touch: 30 Puntos mínimo</w:t>
            </w:r>
          </w:p>
        </w:tc>
        <w:tc>
          <w:tcPr>
            <w:tcW w:w="449" w:type="pct"/>
            <w:vAlign w:val="center"/>
          </w:tcPr>
          <w:p w14:paraId="677DA97C"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5ADBE4D2"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48B3CC52" w14:textId="77777777" w:rsidTr="00C8368E">
        <w:trPr>
          <w:trHeight w:val="20"/>
        </w:trPr>
        <w:tc>
          <w:tcPr>
            <w:tcW w:w="449" w:type="pct"/>
            <w:vAlign w:val="center"/>
          </w:tcPr>
          <w:p w14:paraId="5762FC65"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0B7984DD"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Tiempo de respuesta del Touch: 2,5 ms o menos </w:t>
            </w:r>
          </w:p>
        </w:tc>
        <w:tc>
          <w:tcPr>
            <w:tcW w:w="449" w:type="pct"/>
            <w:vAlign w:val="center"/>
          </w:tcPr>
          <w:p w14:paraId="4FEAC16A"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7C0AE302"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37957FDA" w14:textId="77777777" w:rsidTr="00C8368E">
        <w:trPr>
          <w:trHeight w:val="20"/>
        </w:trPr>
        <w:tc>
          <w:tcPr>
            <w:tcW w:w="449" w:type="pct"/>
            <w:shd w:val="clear" w:color="auto" w:fill="BFBFBF" w:themeFill="background1" w:themeFillShade="BF"/>
            <w:vAlign w:val="center"/>
          </w:tcPr>
          <w:p w14:paraId="34B244B9" w14:textId="77777777" w:rsidR="00795886" w:rsidRPr="00CA2FD7" w:rsidRDefault="00795886" w:rsidP="00CA2FD7">
            <w:pPr>
              <w:pStyle w:val="Sinespaciado"/>
              <w:numPr>
                <w:ilvl w:val="0"/>
                <w:numId w:val="189"/>
              </w:numPr>
              <w:contextualSpacing/>
              <w:jc w:val="both"/>
              <w:rPr>
                <w:rFonts w:asciiTheme="minorHAnsi" w:hAnsiTheme="minorHAnsi" w:cstheme="minorHAnsi"/>
                <w:sz w:val="20"/>
                <w:szCs w:val="20"/>
              </w:rPr>
            </w:pPr>
          </w:p>
        </w:tc>
        <w:tc>
          <w:tcPr>
            <w:tcW w:w="4551" w:type="pct"/>
            <w:gridSpan w:val="4"/>
            <w:shd w:val="clear" w:color="auto" w:fill="BFBFBF" w:themeFill="background1" w:themeFillShade="BF"/>
            <w:vAlign w:val="center"/>
          </w:tcPr>
          <w:p w14:paraId="36034C5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b/>
                <w:sz w:val="20"/>
                <w:szCs w:val="20"/>
              </w:rPr>
              <w:t>ACCESORIOS INCLUIDOS</w:t>
            </w:r>
          </w:p>
        </w:tc>
      </w:tr>
      <w:tr w:rsidR="009E15DD" w:rsidRPr="00CA2FD7" w14:paraId="26254D26" w14:textId="77777777" w:rsidTr="00C8368E">
        <w:trPr>
          <w:trHeight w:val="20"/>
        </w:trPr>
        <w:tc>
          <w:tcPr>
            <w:tcW w:w="449" w:type="pct"/>
            <w:vAlign w:val="center"/>
          </w:tcPr>
          <w:p w14:paraId="7D568F88"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7CCD3D3A"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La Cámara deberá estar embebida n el cuerpo de la pantalla, con micrófono profesional integrado para video conferencia, sistema de video HD: 1080p, 720p, 480p, 360p, ángulo de visión 120 grados, enfoque automático, formato de video H264 / H265 / MJPEG y MGPEG, micrófono de rango de 1 a 10 metros o superior. </w:t>
            </w:r>
          </w:p>
        </w:tc>
        <w:tc>
          <w:tcPr>
            <w:tcW w:w="449" w:type="pct"/>
            <w:vAlign w:val="center"/>
          </w:tcPr>
          <w:p w14:paraId="68B2DEC4"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3118F96B"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0FC41F28" w14:textId="77777777" w:rsidTr="00C8368E">
        <w:trPr>
          <w:trHeight w:val="20"/>
        </w:trPr>
        <w:tc>
          <w:tcPr>
            <w:tcW w:w="449" w:type="pct"/>
            <w:vAlign w:val="center"/>
          </w:tcPr>
          <w:p w14:paraId="000D6507"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1CE97631"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Dos (02) lápices pasivos por cada solución instalada</w:t>
            </w:r>
          </w:p>
        </w:tc>
        <w:tc>
          <w:tcPr>
            <w:tcW w:w="449" w:type="pct"/>
            <w:vAlign w:val="center"/>
          </w:tcPr>
          <w:p w14:paraId="4367F591"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064492E5"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7A051D9F" w14:textId="77777777" w:rsidTr="00C8368E">
        <w:trPr>
          <w:trHeight w:val="20"/>
        </w:trPr>
        <w:tc>
          <w:tcPr>
            <w:tcW w:w="449" w:type="pct"/>
            <w:vAlign w:val="center"/>
          </w:tcPr>
          <w:p w14:paraId="71EBEB57"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02B05016"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Un (01) teclado inalámbrico con Pad Mouse por pantalla con batería recargable</w:t>
            </w:r>
          </w:p>
        </w:tc>
        <w:tc>
          <w:tcPr>
            <w:tcW w:w="449" w:type="pct"/>
            <w:vAlign w:val="center"/>
          </w:tcPr>
          <w:p w14:paraId="40FD09A0"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46670A5B"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31A056BB" w14:textId="77777777" w:rsidTr="00C8368E">
        <w:trPr>
          <w:trHeight w:val="20"/>
        </w:trPr>
        <w:tc>
          <w:tcPr>
            <w:tcW w:w="449" w:type="pct"/>
            <w:vAlign w:val="center"/>
          </w:tcPr>
          <w:p w14:paraId="314E516D"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2496956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Un (01) kit de limpieza para monitores industriales interactivos para cada uno.</w:t>
            </w:r>
          </w:p>
        </w:tc>
        <w:tc>
          <w:tcPr>
            <w:tcW w:w="449" w:type="pct"/>
            <w:vAlign w:val="center"/>
          </w:tcPr>
          <w:p w14:paraId="3FEE1284"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2B492F17"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7234C0A9" w14:textId="77777777" w:rsidTr="00C8368E">
        <w:trPr>
          <w:trHeight w:val="20"/>
        </w:trPr>
        <w:tc>
          <w:tcPr>
            <w:tcW w:w="449" w:type="pct"/>
            <w:shd w:val="clear" w:color="auto" w:fill="BFBFBF" w:themeFill="background1" w:themeFillShade="BF"/>
            <w:vAlign w:val="center"/>
          </w:tcPr>
          <w:p w14:paraId="6F2C0172" w14:textId="77777777" w:rsidR="00795886" w:rsidRPr="00CA2FD7" w:rsidRDefault="00795886" w:rsidP="00CA2FD7">
            <w:pPr>
              <w:pStyle w:val="Sinespaciado"/>
              <w:numPr>
                <w:ilvl w:val="0"/>
                <w:numId w:val="189"/>
              </w:numPr>
              <w:contextualSpacing/>
              <w:jc w:val="both"/>
              <w:rPr>
                <w:rFonts w:asciiTheme="minorHAnsi" w:hAnsiTheme="minorHAnsi" w:cstheme="minorHAnsi"/>
                <w:bCs/>
                <w:sz w:val="20"/>
                <w:szCs w:val="20"/>
              </w:rPr>
            </w:pPr>
          </w:p>
        </w:tc>
        <w:tc>
          <w:tcPr>
            <w:tcW w:w="4551" w:type="pct"/>
            <w:gridSpan w:val="4"/>
            <w:shd w:val="clear" w:color="auto" w:fill="BFBFBF" w:themeFill="background1" w:themeFillShade="BF"/>
            <w:vAlign w:val="center"/>
          </w:tcPr>
          <w:p w14:paraId="0640777E"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
                <w:sz w:val="20"/>
                <w:szCs w:val="20"/>
              </w:rPr>
              <w:t>PUERTOS</w:t>
            </w:r>
          </w:p>
        </w:tc>
      </w:tr>
      <w:tr w:rsidR="009E15DD" w:rsidRPr="00CA2FD7" w14:paraId="7D213D4E" w14:textId="77777777" w:rsidTr="00C8368E">
        <w:trPr>
          <w:trHeight w:val="20"/>
        </w:trPr>
        <w:tc>
          <w:tcPr>
            <w:tcW w:w="449" w:type="pct"/>
            <w:vAlign w:val="center"/>
          </w:tcPr>
          <w:p w14:paraId="6CD013D2"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0595460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Puerto de Audio Mi Jack</w:t>
            </w:r>
          </w:p>
        </w:tc>
        <w:tc>
          <w:tcPr>
            <w:tcW w:w="2756" w:type="pct"/>
            <w:vAlign w:val="center"/>
          </w:tcPr>
          <w:p w14:paraId="4AABE27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1 de 3.5 mm</w:t>
            </w:r>
          </w:p>
        </w:tc>
        <w:tc>
          <w:tcPr>
            <w:tcW w:w="449" w:type="pct"/>
            <w:vAlign w:val="center"/>
          </w:tcPr>
          <w:p w14:paraId="3F1CC9D9"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4E786E03"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52F2CD79" w14:textId="77777777" w:rsidTr="00C8368E">
        <w:trPr>
          <w:trHeight w:val="20"/>
        </w:trPr>
        <w:tc>
          <w:tcPr>
            <w:tcW w:w="449" w:type="pct"/>
            <w:vAlign w:val="center"/>
          </w:tcPr>
          <w:p w14:paraId="7F39DFD4"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6A4CCA0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Puerto HDMI</w:t>
            </w:r>
          </w:p>
        </w:tc>
        <w:tc>
          <w:tcPr>
            <w:tcW w:w="2756" w:type="pct"/>
            <w:vAlign w:val="center"/>
          </w:tcPr>
          <w:p w14:paraId="1EEEDAFD"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Mínimo 3 puertos de entrada y 01 de salida  </w:t>
            </w:r>
          </w:p>
        </w:tc>
        <w:tc>
          <w:tcPr>
            <w:tcW w:w="449" w:type="pct"/>
            <w:vAlign w:val="center"/>
          </w:tcPr>
          <w:p w14:paraId="4C53E617"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49AED373"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121AB66E" w14:textId="77777777" w:rsidTr="00C8368E">
        <w:trPr>
          <w:trHeight w:val="20"/>
        </w:trPr>
        <w:tc>
          <w:tcPr>
            <w:tcW w:w="449" w:type="pct"/>
            <w:vAlign w:val="center"/>
          </w:tcPr>
          <w:p w14:paraId="47C18DF9"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67705C53"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Puerto VGA</w:t>
            </w:r>
          </w:p>
        </w:tc>
        <w:tc>
          <w:tcPr>
            <w:tcW w:w="2756" w:type="pct"/>
            <w:vAlign w:val="center"/>
          </w:tcPr>
          <w:p w14:paraId="5C92D84F"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01 (uno de entrada)</w:t>
            </w:r>
          </w:p>
        </w:tc>
        <w:tc>
          <w:tcPr>
            <w:tcW w:w="449" w:type="pct"/>
            <w:vAlign w:val="center"/>
          </w:tcPr>
          <w:p w14:paraId="088127B8"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5DDD693A"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0375D371" w14:textId="77777777" w:rsidTr="00C8368E">
        <w:trPr>
          <w:trHeight w:val="20"/>
        </w:trPr>
        <w:tc>
          <w:tcPr>
            <w:tcW w:w="449" w:type="pct"/>
            <w:vAlign w:val="center"/>
          </w:tcPr>
          <w:p w14:paraId="25D56411"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066CAC4F"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Puerto USB </w:t>
            </w:r>
          </w:p>
        </w:tc>
        <w:tc>
          <w:tcPr>
            <w:tcW w:w="2756" w:type="pct"/>
            <w:vAlign w:val="center"/>
          </w:tcPr>
          <w:p w14:paraId="121AF4CB"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Mínimo 3 de 3.0 01 de (2.0) 01 tipo C</w:t>
            </w:r>
          </w:p>
        </w:tc>
        <w:tc>
          <w:tcPr>
            <w:tcW w:w="449" w:type="pct"/>
            <w:vAlign w:val="center"/>
          </w:tcPr>
          <w:p w14:paraId="2F2DDC06"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0D5EA893"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6AC20C30" w14:textId="77777777" w:rsidTr="00C8368E">
        <w:trPr>
          <w:trHeight w:val="20"/>
        </w:trPr>
        <w:tc>
          <w:tcPr>
            <w:tcW w:w="449" w:type="pct"/>
            <w:vAlign w:val="center"/>
          </w:tcPr>
          <w:p w14:paraId="5A3D46D4"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7BD3165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Puerto de RS 232 </w:t>
            </w:r>
          </w:p>
        </w:tc>
        <w:tc>
          <w:tcPr>
            <w:tcW w:w="2756" w:type="pct"/>
            <w:vAlign w:val="center"/>
          </w:tcPr>
          <w:p w14:paraId="6C0E0EC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1 puerto </w:t>
            </w:r>
          </w:p>
        </w:tc>
        <w:tc>
          <w:tcPr>
            <w:tcW w:w="449" w:type="pct"/>
            <w:vAlign w:val="center"/>
          </w:tcPr>
          <w:p w14:paraId="725ADC02"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22B73D94"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57F6C019" w14:textId="77777777" w:rsidTr="00C8368E">
        <w:trPr>
          <w:trHeight w:val="20"/>
        </w:trPr>
        <w:tc>
          <w:tcPr>
            <w:tcW w:w="449" w:type="pct"/>
            <w:vAlign w:val="center"/>
          </w:tcPr>
          <w:p w14:paraId="315A7AD6"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77271EB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Display Port</w:t>
            </w:r>
          </w:p>
        </w:tc>
        <w:tc>
          <w:tcPr>
            <w:tcW w:w="2756" w:type="pct"/>
            <w:vAlign w:val="center"/>
          </w:tcPr>
          <w:p w14:paraId="32D20416"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1 puerto </w:t>
            </w:r>
          </w:p>
        </w:tc>
        <w:tc>
          <w:tcPr>
            <w:tcW w:w="449" w:type="pct"/>
            <w:vAlign w:val="center"/>
          </w:tcPr>
          <w:p w14:paraId="3DF37D0F"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411183B6"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273B6F20" w14:textId="77777777" w:rsidTr="00C8368E">
        <w:trPr>
          <w:trHeight w:val="20"/>
        </w:trPr>
        <w:tc>
          <w:tcPr>
            <w:tcW w:w="449" w:type="pct"/>
            <w:shd w:val="clear" w:color="auto" w:fill="BFBFBF" w:themeFill="background1" w:themeFillShade="BF"/>
            <w:vAlign w:val="center"/>
          </w:tcPr>
          <w:p w14:paraId="303456E6" w14:textId="77777777" w:rsidR="00795886" w:rsidRPr="00CA2FD7" w:rsidRDefault="00795886" w:rsidP="00CA2FD7">
            <w:pPr>
              <w:pStyle w:val="Sinespaciado"/>
              <w:numPr>
                <w:ilvl w:val="0"/>
                <w:numId w:val="189"/>
              </w:numPr>
              <w:contextualSpacing/>
              <w:jc w:val="both"/>
              <w:rPr>
                <w:rFonts w:asciiTheme="minorHAnsi" w:hAnsiTheme="minorHAnsi" w:cstheme="minorHAnsi"/>
                <w:b/>
                <w:sz w:val="20"/>
                <w:szCs w:val="20"/>
              </w:rPr>
            </w:pPr>
          </w:p>
        </w:tc>
        <w:tc>
          <w:tcPr>
            <w:tcW w:w="4551" w:type="pct"/>
            <w:gridSpan w:val="4"/>
            <w:shd w:val="clear" w:color="auto" w:fill="BFBFBF" w:themeFill="background1" w:themeFillShade="BF"/>
            <w:vAlign w:val="center"/>
          </w:tcPr>
          <w:p w14:paraId="62F68AE5" w14:textId="77777777" w:rsidR="00795886" w:rsidRPr="00CA2FD7" w:rsidRDefault="00795886" w:rsidP="00CA2FD7">
            <w:pPr>
              <w:spacing w:after="0" w:line="240" w:lineRule="auto"/>
              <w:jc w:val="both"/>
              <w:rPr>
                <w:rFonts w:asciiTheme="minorHAnsi" w:hAnsiTheme="minorHAnsi" w:cstheme="minorHAnsi"/>
                <w:b/>
                <w:sz w:val="20"/>
                <w:szCs w:val="20"/>
              </w:rPr>
            </w:pPr>
            <w:r w:rsidRPr="00CA2FD7">
              <w:rPr>
                <w:rFonts w:asciiTheme="minorHAnsi" w:hAnsiTheme="minorHAnsi" w:cstheme="minorHAnsi"/>
                <w:b/>
                <w:sz w:val="20"/>
                <w:szCs w:val="20"/>
              </w:rPr>
              <w:t>INSTALACIÓN</w:t>
            </w:r>
          </w:p>
        </w:tc>
      </w:tr>
      <w:tr w:rsidR="009E15DD" w:rsidRPr="00CA2FD7" w14:paraId="4D050FD7" w14:textId="77777777" w:rsidTr="00C8368E">
        <w:trPr>
          <w:trHeight w:val="20"/>
        </w:trPr>
        <w:tc>
          <w:tcPr>
            <w:tcW w:w="449" w:type="pct"/>
            <w:vAlign w:val="center"/>
          </w:tcPr>
          <w:p w14:paraId="2E22E2BC" w14:textId="77777777" w:rsidR="00795886" w:rsidRPr="00CA2FD7" w:rsidRDefault="00795886" w:rsidP="00CA2FD7">
            <w:pPr>
              <w:pStyle w:val="Sinespaciado"/>
              <w:numPr>
                <w:ilvl w:val="0"/>
                <w:numId w:val="189"/>
              </w:numPr>
              <w:contextualSpacing/>
              <w:jc w:val="both"/>
              <w:rPr>
                <w:rFonts w:asciiTheme="minorHAnsi" w:hAnsiTheme="minorHAnsi" w:cstheme="minorHAnsi"/>
                <w:b/>
                <w:sz w:val="20"/>
                <w:szCs w:val="20"/>
              </w:rPr>
            </w:pPr>
          </w:p>
        </w:tc>
        <w:tc>
          <w:tcPr>
            <w:tcW w:w="3654" w:type="pct"/>
            <w:gridSpan w:val="2"/>
            <w:vAlign w:val="center"/>
          </w:tcPr>
          <w:p w14:paraId="0B61246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Debe incluir soporte metálico móvil con medidas internacionales VESA que soporte el peso de cada uno de los sistemas de visualización de 86" pulgadas, ruedas de goma y freno de seguridad.</w:t>
            </w:r>
          </w:p>
        </w:tc>
        <w:tc>
          <w:tcPr>
            <w:tcW w:w="449" w:type="pct"/>
            <w:vAlign w:val="center"/>
          </w:tcPr>
          <w:p w14:paraId="28BE8904"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309B3320"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5F17ACE9" w14:textId="77777777" w:rsidTr="00C8368E">
        <w:trPr>
          <w:trHeight w:val="20"/>
        </w:trPr>
        <w:tc>
          <w:tcPr>
            <w:tcW w:w="449" w:type="pct"/>
            <w:vAlign w:val="center"/>
          </w:tcPr>
          <w:p w14:paraId="563D944E" w14:textId="77777777" w:rsidR="00795886" w:rsidRPr="00CA2FD7" w:rsidRDefault="00795886" w:rsidP="00CA2FD7">
            <w:pPr>
              <w:pStyle w:val="Sinespaciado"/>
              <w:numPr>
                <w:ilvl w:val="0"/>
                <w:numId w:val="189"/>
              </w:numPr>
              <w:contextualSpacing/>
              <w:jc w:val="both"/>
              <w:rPr>
                <w:rFonts w:asciiTheme="minorHAnsi" w:hAnsiTheme="minorHAnsi" w:cstheme="minorHAnsi"/>
                <w:b/>
                <w:sz w:val="20"/>
                <w:szCs w:val="20"/>
              </w:rPr>
            </w:pPr>
          </w:p>
        </w:tc>
        <w:tc>
          <w:tcPr>
            <w:tcW w:w="3654" w:type="pct"/>
            <w:gridSpan w:val="2"/>
            <w:vAlign w:val="center"/>
          </w:tcPr>
          <w:p w14:paraId="136F4F1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Los sistemas de visualización deberán entregarse instalados en los espacios determinados. Los materiales y accesorios para su instalación deberán corresponder a los acabados y colores de la estructura de cada sala o aula.</w:t>
            </w:r>
          </w:p>
        </w:tc>
        <w:tc>
          <w:tcPr>
            <w:tcW w:w="449" w:type="pct"/>
            <w:vAlign w:val="center"/>
          </w:tcPr>
          <w:p w14:paraId="30396478"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24D01DE5"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5600AC4C" w14:textId="77777777" w:rsidTr="00C8368E">
        <w:trPr>
          <w:trHeight w:val="20"/>
        </w:trPr>
        <w:tc>
          <w:tcPr>
            <w:tcW w:w="449" w:type="pct"/>
            <w:vAlign w:val="center"/>
          </w:tcPr>
          <w:p w14:paraId="2A5154DE" w14:textId="77777777" w:rsidR="00795886" w:rsidRPr="00CA2FD7" w:rsidRDefault="00795886" w:rsidP="00CA2FD7">
            <w:pPr>
              <w:pStyle w:val="Sinespaciado"/>
              <w:numPr>
                <w:ilvl w:val="0"/>
                <w:numId w:val="189"/>
              </w:numPr>
              <w:contextualSpacing/>
              <w:jc w:val="both"/>
              <w:rPr>
                <w:rFonts w:asciiTheme="minorHAnsi" w:hAnsiTheme="minorHAnsi" w:cstheme="minorHAnsi"/>
                <w:b/>
                <w:sz w:val="20"/>
                <w:szCs w:val="20"/>
              </w:rPr>
            </w:pPr>
          </w:p>
        </w:tc>
        <w:tc>
          <w:tcPr>
            <w:tcW w:w="3654" w:type="pct"/>
            <w:gridSpan w:val="2"/>
            <w:vAlign w:val="center"/>
          </w:tcPr>
          <w:p w14:paraId="0D31838C"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Se deberán ejecutar todas las labores de instalación, configuración, estabilización y demás elementos que sean necesarios para cumplir con los requerimientos técnicos y funcionales especificados, de tal forma que, se conforme un sistema completo, integrado y enteramente operacional.</w:t>
            </w:r>
          </w:p>
        </w:tc>
        <w:tc>
          <w:tcPr>
            <w:tcW w:w="449" w:type="pct"/>
            <w:vAlign w:val="center"/>
          </w:tcPr>
          <w:p w14:paraId="3F903C7E"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1B6D952D"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402876BD" w14:textId="77777777" w:rsidTr="00C8368E">
        <w:trPr>
          <w:trHeight w:val="20"/>
        </w:trPr>
        <w:tc>
          <w:tcPr>
            <w:tcW w:w="449" w:type="pct"/>
            <w:shd w:val="clear" w:color="auto" w:fill="BFBFBF" w:themeFill="background1" w:themeFillShade="BF"/>
            <w:vAlign w:val="center"/>
          </w:tcPr>
          <w:p w14:paraId="72DECE5A" w14:textId="77777777" w:rsidR="00795886" w:rsidRPr="00CA2FD7" w:rsidRDefault="00795886" w:rsidP="00CA2FD7">
            <w:pPr>
              <w:pStyle w:val="Sinespaciado"/>
              <w:numPr>
                <w:ilvl w:val="0"/>
                <w:numId w:val="189"/>
              </w:numPr>
              <w:contextualSpacing/>
              <w:jc w:val="both"/>
              <w:rPr>
                <w:rFonts w:asciiTheme="minorHAnsi" w:hAnsiTheme="minorHAnsi" w:cstheme="minorHAnsi"/>
                <w:bCs/>
                <w:sz w:val="20"/>
                <w:szCs w:val="20"/>
              </w:rPr>
            </w:pPr>
          </w:p>
        </w:tc>
        <w:tc>
          <w:tcPr>
            <w:tcW w:w="4551" w:type="pct"/>
            <w:gridSpan w:val="4"/>
            <w:shd w:val="clear" w:color="auto" w:fill="BFBFBF" w:themeFill="background1" w:themeFillShade="BF"/>
            <w:vAlign w:val="center"/>
          </w:tcPr>
          <w:p w14:paraId="689F3E5D"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
                <w:sz w:val="20"/>
                <w:szCs w:val="20"/>
              </w:rPr>
              <w:t>MANUALES</w:t>
            </w:r>
          </w:p>
        </w:tc>
      </w:tr>
      <w:tr w:rsidR="009E15DD" w:rsidRPr="00CA2FD7" w14:paraId="2AB20355" w14:textId="77777777" w:rsidTr="00C8368E">
        <w:trPr>
          <w:trHeight w:val="20"/>
        </w:trPr>
        <w:tc>
          <w:tcPr>
            <w:tcW w:w="449" w:type="pct"/>
            <w:vAlign w:val="center"/>
          </w:tcPr>
          <w:p w14:paraId="6B5FFB49"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3654" w:type="pct"/>
            <w:gridSpan w:val="2"/>
            <w:vAlign w:val="center"/>
          </w:tcPr>
          <w:p w14:paraId="5C381C6C" w14:textId="77777777" w:rsidR="00795886" w:rsidRPr="00CA2FD7" w:rsidRDefault="00795886" w:rsidP="00CA2FD7">
            <w:pP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Los manuales de operación, configuración y mantenimiento de cada sistema de visualización, deberán ser entregados al supervisor del contrato en medio físico y electrónico.</w:t>
            </w:r>
          </w:p>
        </w:tc>
        <w:tc>
          <w:tcPr>
            <w:tcW w:w="449" w:type="pct"/>
            <w:vAlign w:val="center"/>
          </w:tcPr>
          <w:p w14:paraId="6FA753A4" w14:textId="77777777" w:rsidR="00795886" w:rsidRPr="00CA2FD7" w:rsidRDefault="00795886" w:rsidP="00CA2FD7">
            <w:pPr>
              <w:spacing w:after="0" w:line="240" w:lineRule="auto"/>
              <w:jc w:val="center"/>
              <w:rPr>
                <w:rFonts w:asciiTheme="minorHAnsi" w:eastAsia="Arial" w:hAnsiTheme="minorHAnsi" w:cstheme="minorHAnsi"/>
                <w:sz w:val="20"/>
                <w:szCs w:val="20"/>
              </w:rPr>
            </w:pPr>
          </w:p>
        </w:tc>
        <w:tc>
          <w:tcPr>
            <w:tcW w:w="448" w:type="pct"/>
            <w:vAlign w:val="center"/>
          </w:tcPr>
          <w:p w14:paraId="0140B6D0" w14:textId="77777777" w:rsidR="00795886" w:rsidRPr="00CA2FD7" w:rsidRDefault="00795886" w:rsidP="00CA2FD7">
            <w:pPr>
              <w:spacing w:after="0" w:line="240" w:lineRule="auto"/>
              <w:jc w:val="center"/>
              <w:rPr>
                <w:rFonts w:asciiTheme="minorHAnsi" w:eastAsia="Arial" w:hAnsiTheme="minorHAnsi" w:cstheme="minorHAnsi"/>
                <w:sz w:val="20"/>
                <w:szCs w:val="20"/>
              </w:rPr>
            </w:pPr>
          </w:p>
        </w:tc>
      </w:tr>
      <w:tr w:rsidR="00795886" w:rsidRPr="00CA2FD7" w14:paraId="575889FA" w14:textId="77777777" w:rsidTr="00C8368E">
        <w:trPr>
          <w:trHeight w:val="20"/>
        </w:trPr>
        <w:tc>
          <w:tcPr>
            <w:tcW w:w="449" w:type="pct"/>
            <w:shd w:val="clear" w:color="auto" w:fill="BFBFBF" w:themeFill="background1" w:themeFillShade="BF"/>
            <w:vAlign w:val="center"/>
          </w:tcPr>
          <w:p w14:paraId="0A36AF72" w14:textId="77777777" w:rsidR="00795886" w:rsidRPr="00CA2FD7" w:rsidRDefault="00795886" w:rsidP="00CA2FD7">
            <w:pPr>
              <w:pStyle w:val="Sinespaciado"/>
              <w:numPr>
                <w:ilvl w:val="0"/>
                <w:numId w:val="189"/>
              </w:numPr>
              <w:contextualSpacing/>
              <w:jc w:val="both"/>
              <w:rPr>
                <w:rFonts w:asciiTheme="minorHAnsi" w:hAnsiTheme="minorHAnsi" w:cstheme="minorHAnsi"/>
                <w:b/>
                <w:sz w:val="20"/>
                <w:szCs w:val="20"/>
              </w:rPr>
            </w:pPr>
          </w:p>
        </w:tc>
        <w:tc>
          <w:tcPr>
            <w:tcW w:w="4551" w:type="pct"/>
            <w:gridSpan w:val="4"/>
            <w:shd w:val="clear" w:color="auto" w:fill="BFBFBF" w:themeFill="background1" w:themeFillShade="BF"/>
            <w:vAlign w:val="center"/>
          </w:tcPr>
          <w:p w14:paraId="6EF5660A" w14:textId="77777777" w:rsidR="00795886" w:rsidRPr="00CA2FD7" w:rsidRDefault="00795886" w:rsidP="00CA2FD7">
            <w:pPr>
              <w:pStyle w:val="Sinespaciado"/>
              <w:ind w:left="29"/>
              <w:jc w:val="both"/>
              <w:rPr>
                <w:rFonts w:asciiTheme="minorHAnsi" w:hAnsiTheme="minorHAnsi" w:cstheme="minorHAnsi"/>
                <w:b/>
                <w:sz w:val="20"/>
                <w:szCs w:val="20"/>
              </w:rPr>
            </w:pPr>
            <w:r w:rsidRPr="00CA2FD7">
              <w:rPr>
                <w:rFonts w:asciiTheme="minorHAnsi" w:hAnsiTheme="minorHAnsi" w:cstheme="minorHAnsi"/>
                <w:b/>
                <w:sz w:val="20"/>
                <w:szCs w:val="20"/>
              </w:rPr>
              <w:t>GARANTÍAS Y SOPORTE</w:t>
            </w:r>
          </w:p>
        </w:tc>
      </w:tr>
      <w:tr w:rsidR="009E15DD" w:rsidRPr="00CA2FD7" w14:paraId="4070FB62" w14:textId="77777777" w:rsidTr="00C8368E">
        <w:trPr>
          <w:trHeight w:val="20"/>
        </w:trPr>
        <w:tc>
          <w:tcPr>
            <w:tcW w:w="449" w:type="pct"/>
            <w:vMerge w:val="restart"/>
            <w:vAlign w:val="center"/>
          </w:tcPr>
          <w:p w14:paraId="7AB2131C"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Merge w:val="restart"/>
            <w:vAlign w:val="center"/>
          </w:tcPr>
          <w:p w14:paraId="1C940A77"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Garantía</w:t>
            </w:r>
          </w:p>
        </w:tc>
        <w:tc>
          <w:tcPr>
            <w:tcW w:w="2756" w:type="pct"/>
            <w:vAlign w:val="center"/>
          </w:tcPr>
          <w:p w14:paraId="7662434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Mínimo (03) años, la cual empezará a contar a partir de la firma del acta de recibo a satisfacción de los equipos.</w:t>
            </w:r>
          </w:p>
        </w:tc>
        <w:tc>
          <w:tcPr>
            <w:tcW w:w="449" w:type="pct"/>
            <w:vAlign w:val="center"/>
          </w:tcPr>
          <w:p w14:paraId="32BC0902"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72B26246"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087982BA" w14:textId="77777777" w:rsidTr="00C8368E">
        <w:trPr>
          <w:trHeight w:val="20"/>
        </w:trPr>
        <w:tc>
          <w:tcPr>
            <w:tcW w:w="449" w:type="pct"/>
            <w:vMerge/>
            <w:vAlign w:val="center"/>
          </w:tcPr>
          <w:p w14:paraId="4968C46E"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Merge/>
            <w:vAlign w:val="center"/>
          </w:tcPr>
          <w:p w14:paraId="53448408" w14:textId="77777777" w:rsidR="00795886" w:rsidRPr="00CA2FD7" w:rsidRDefault="00795886" w:rsidP="00CA2FD7">
            <w:pPr>
              <w:spacing w:after="0" w:line="240" w:lineRule="auto"/>
              <w:jc w:val="both"/>
              <w:rPr>
                <w:rFonts w:asciiTheme="minorHAnsi" w:hAnsiTheme="minorHAnsi" w:cstheme="minorHAnsi"/>
                <w:sz w:val="20"/>
                <w:szCs w:val="20"/>
              </w:rPr>
            </w:pPr>
          </w:p>
        </w:tc>
        <w:tc>
          <w:tcPr>
            <w:tcW w:w="2756" w:type="pct"/>
            <w:vAlign w:val="center"/>
          </w:tcPr>
          <w:p w14:paraId="0689F91B"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Durante el término de la garantía, el futuro contratista deberá suministrar los repuestos, con tiempo de entrega no superior a 5 días hábiles.</w:t>
            </w:r>
          </w:p>
        </w:tc>
        <w:tc>
          <w:tcPr>
            <w:tcW w:w="449" w:type="pct"/>
            <w:vAlign w:val="center"/>
          </w:tcPr>
          <w:p w14:paraId="76263E3F"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342EF4FE"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1A4DE011" w14:textId="77777777" w:rsidTr="00C8368E">
        <w:trPr>
          <w:trHeight w:val="20"/>
        </w:trPr>
        <w:tc>
          <w:tcPr>
            <w:tcW w:w="449" w:type="pct"/>
            <w:vAlign w:val="center"/>
          </w:tcPr>
          <w:p w14:paraId="3898D3DE"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5A04AB43"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Transferencia Conocimiento</w:t>
            </w:r>
          </w:p>
        </w:tc>
        <w:tc>
          <w:tcPr>
            <w:tcW w:w="2756" w:type="pct"/>
            <w:vAlign w:val="center"/>
          </w:tcPr>
          <w:p w14:paraId="002B0B5A"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Se debe capacitar mínimo a (3) funcionarios.</w:t>
            </w:r>
          </w:p>
          <w:p w14:paraId="0E5F1F4A" w14:textId="77777777" w:rsidR="00795886" w:rsidRPr="00CA2FD7" w:rsidRDefault="00795886" w:rsidP="00CA2FD7">
            <w:pPr>
              <w:spacing w:after="0" w:line="240" w:lineRule="auto"/>
              <w:jc w:val="both"/>
              <w:rPr>
                <w:rFonts w:asciiTheme="minorHAnsi" w:hAnsiTheme="minorHAnsi" w:cstheme="minorHAnsi"/>
                <w:bCs/>
                <w:sz w:val="20"/>
                <w:szCs w:val="20"/>
              </w:rPr>
            </w:pPr>
          </w:p>
          <w:p w14:paraId="72401812"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 xml:space="preserve">La transferencia de conocimientos debe ser dictada por personal idóneo, altamente capacitado y calificado (el personal que dicte los temas deberá tener las mismas competencias exigidas al contratista en la experiencia del contratista en cuanto al nivel de educación y experiencia y debe ser aprobado por la supervisión del contrato). La duración de esta es de mínimo 8 horas. </w:t>
            </w:r>
          </w:p>
          <w:p w14:paraId="1FE86FF8" w14:textId="77777777" w:rsidR="00795886" w:rsidRPr="00CA2FD7" w:rsidRDefault="00795886" w:rsidP="00CA2FD7">
            <w:pPr>
              <w:spacing w:after="0" w:line="240" w:lineRule="auto"/>
              <w:jc w:val="both"/>
              <w:rPr>
                <w:rFonts w:asciiTheme="minorHAnsi" w:hAnsiTheme="minorHAnsi" w:cstheme="minorHAnsi"/>
                <w:bCs/>
                <w:sz w:val="20"/>
                <w:szCs w:val="20"/>
              </w:rPr>
            </w:pPr>
          </w:p>
          <w:p w14:paraId="331C4BB2"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Temas a tratar:</w:t>
            </w:r>
          </w:p>
          <w:p w14:paraId="5F90B3E5"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 xml:space="preserve">2 horas operación </w:t>
            </w:r>
          </w:p>
          <w:p w14:paraId="4D5235ED"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lastRenderedPageBreak/>
              <w:t xml:space="preserve">2 horas conceptos sistemas de visualización, funcionalidades, herramientas y demás servicios. </w:t>
            </w:r>
          </w:p>
          <w:p w14:paraId="65EBA7DA"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 xml:space="preserve">2 horas de administración técnica y operativa </w:t>
            </w:r>
          </w:p>
          <w:p w14:paraId="1C933F79"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 xml:space="preserve">2 horas mantenimiento preventivo del sistema. </w:t>
            </w:r>
          </w:p>
          <w:p w14:paraId="57F6C04D" w14:textId="77777777" w:rsidR="00795886" w:rsidRPr="00CA2FD7" w:rsidRDefault="00795886" w:rsidP="00CA2FD7">
            <w:pPr>
              <w:spacing w:after="0" w:line="240" w:lineRule="auto"/>
              <w:jc w:val="both"/>
              <w:rPr>
                <w:rFonts w:asciiTheme="minorHAnsi" w:hAnsiTheme="minorHAnsi" w:cstheme="minorHAnsi"/>
                <w:bCs/>
                <w:sz w:val="20"/>
                <w:szCs w:val="20"/>
              </w:rPr>
            </w:pPr>
          </w:p>
          <w:p w14:paraId="303C1E6B"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Nota: la capacitación no genera costos para las presentes condiciones técnicas</w:t>
            </w:r>
          </w:p>
        </w:tc>
        <w:tc>
          <w:tcPr>
            <w:tcW w:w="449" w:type="pct"/>
            <w:vAlign w:val="center"/>
          </w:tcPr>
          <w:p w14:paraId="0D67BD8D" w14:textId="77777777" w:rsidR="00795886" w:rsidRPr="00CA2FD7" w:rsidRDefault="00795886" w:rsidP="00CA2FD7">
            <w:pPr>
              <w:spacing w:after="0" w:line="240" w:lineRule="auto"/>
              <w:jc w:val="center"/>
              <w:rPr>
                <w:rFonts w:asciiTheme="minorHAnsi" w:hAnsiTheme="minorHAnsi" w:cstheme="minorHAnsi"/>
                <w:bCs/>
                <w:sz w:val="20"/>
                <w:szCs w:val="20"/>
              </w:rPr>
            </w:pPr>
          </w:p>
        </w:tc>
        <w:tc>
          <w:tcPr>
            <w:tcW w:w="448" w:type="pct"/>
            <w:vAlign w:val="center"/>
          </w:tcPr>
          <w:p w14:paraId="5FDF730F" w14:textId="77777777" w:rsidR="00795886" w:rsidRPr="00CA2FD7" w:rsidRDefault="00795886" w:rsidP="00CA2FD7">
            <w:pPr>
              <w:spacing w:after="0" w:line="240" w:lineRule="auto"/>
              <w:jc w:val="center"/>
              <w:rPr>
                <w:rFonts w:asciiTheme="minorHAnsi" w:hAnsiTheme="minorHAnsi" w:cstheme="minorHAnsi"/>
                <w:bCs/>
                <w:sz w:val="20"/>
                <w:szCs w:val="20"/>
              </w:rPr>
            </w:pPr>
          </w:p>
        </w:tc>
      </w:tr>
      <w:tr w:rsidR="009E15DD" w:rsidRPr="00CA2FD7" w14:paraId="7F2718D7" w14:textId="77777777" w:rsidTr="00C8368E">
        <w:trPr>
          <w:trHeight w:val="20"/>
        </w:trPr>
        <w:tc>
          <w:tcPr>
            <w:tcW w:w="449" w:type="pct"/>
            <w:vAlign w:val="center"/>
          </w:tcPr>
          <w:p w14:paraId="3899A8F2"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Align w:val="center"/>
          </w:tcPr>
          <w:p w14:paraId="79F30B4D"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Certificados</w:t>
            </w:r>
          </w:p>
        </w:tc>
        <w:tc>
          <w:tcPr>
            <w:tcW w:w="2756" w:type="pct"/>
            <w:vAlign w:val="center"/>
          </w:tcPr>
          <w:p w14:paraId="7C057C6F" w14:textId="4A170C3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proponente debe adjuntar con la oferta</w:t>
            </w:r>
            <w:r w:rsidR="00857910">
              <w:rPr>
                <w:rFonts w:asciiTheme="minorHAnsi" w:hAnsiTheme="minorHAnsi" w:cstheme="minorHAnsi"/>
                <w:sz w:val="20"/>
                <w:szCs w:val="20"/>
              </w:rPr>
              <w:t>,</w:t>
            </w:r>
            <w:r w:rsidRPr="00CA2FD7">
              <w:rPr>
                <w:rFonts w:asciiTheme="minorHAnsi" w:hAnsiTheme="minorHAnsi" w:cstheme="minorHAnsi"/>
                <w:sz w:val="20"/>
                <w:szCs w:val="20"/>
              </w:rPr>
              <w:t xml:space="preserve"> certificación emitida por el fabricante de la Pantalla Interactiva ofrecida, donde se indique que está autorizado para comercializar, instalar y dar soporte técnico en Colombia. La certificación presentada debe ser inferior o igual a 30 días a la presentación de la oferta y dirigida al presente proceso de contratación.</w:t>
            </w:r>
          </w:p>
        </w:tc>
        <w:tc>
          <w:tcPr>
            <w:tcW w:w="449" w:type="pct"/>
            <w:vAlign w:val="center"/>
          </w:tcPr>
          <w:p w14:paraId="7983AB14"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4B4708BD"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608271A6" w14:textId="77777777" w:rsidTr="00C8368E">
        <w:trPr>
          <w:trHeight w:val="20"/>
        </w:trPr>
        <w:tc>
          <w:tcPr>
            <w:tcW w:w="449" w:type="pct"/>
            <w:vMerge w:val="restart"/>
            <w:vAlign w:val="center"/>
          </w:tcPr>
          <w:p w14:paraId="19F0FCAC" w14:textId="57B977E4"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Merge w:val="restart"/>
            <w:vAlign w:val="center"/>
          </w:tcPr>
          <w:p w14:paraId="4D1A230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Servicio post venta</w:t>
            </w:r>
          </w:p>
        </w:tc>
        <w:tc>
          <w:tcPr>
            <w:tcW w:w="2756" w:type="pct"/>
            <w:vAlign w:val="center"/>
          </w:tcPr>
          <w:p w14:paraId="7EBECDDB"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En caso de presentarse fallas o desperfectos de tipo técnico o de fabricación, el tiempo de respuesta del servicio de garantía no debe ser mayor de (72) horas.</w:t>
            </w:r>
          </w:p>
        </w:tc>
        <w:tc>
          <w:tcPr>
            <w:tcW w:w="449" w:type="pct"/>
            <w:vAlign w:val="center"/>
          </w:tcPr>
          <w:p w14:paraId="78EC5699"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1DC31828"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E15DD" w:rsidRPr="00CA2FD7" w14:paraId="208C6621" w14:textId="77777777" w:rsidTr="00C8368E">
        <w:trPr>
          <w:trHeight w:val="20"/>
        </w:trPr>
        <w:tc>
          <w:tcPr>
            <w:tcW w:w="449" w:type="pct"/>
            <w:vMerge/>
            <w:vAlign w:val="center"/>
          </w:tcPr>
          <w:p w14:paraId="074ED336"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Merge/>
            <w:vAlign w:val="center"/>
          </w:tcPr>
          <w:p w14:paraId="7609734A" w14:textId="77777777" w:rsidR="00795886" w:rsidRPr="00CA2FD7" w:rsidRDefault="00795886" w:rsidP="00CA2FD7">
            <w:pPr>
              <w:spacing w:after="0" w:line="240" w:lineRule="auto"/>
              <w:jc w:val="both"/>
              <w:rPr>
                <w:rFonts w:asciiTheme="minorHAnsi" w:hAnsiTheme="minorHAnsi" w:cstheme="minorHAnsi"/>
                <w:sz w:val="20"/>
                <w:szCs w:val="20"/>
              </w:rPr>
            </w:pPr>
          </w:p>
        </w:tc>
        <w:tc>
          <w:tcPr>
            <w:tcW w:w="2756" w:type="pct"/>
            <w:vAlign w:val="center"/>
          </w:tcPr>
          <w:p w14:paraId="6398D252"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En el caso de fallas no reparadas dentro 60 días hábiles, el contratista reemplazará el equipo y/o accesorios defectuosos de manera inmediata, por uno igual o de características técnicas superiores, sin que esto genere costo para la Policía Nacional. Los tiempos se contarán a partir del momento en que se comunique la falla.</w:t>
            </w:r>
          </w:p>
        </w:tc>
        <w:tc>
          <w:tcPr>
            <w:tcW w:w="449" w:type="pct"/>
            <w:vAlign w:val="center"/>
          </w:tcPr>
          <w:p w14:paraId="78C9781D"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6411F90D"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9909D7" w:rsidRPr="00CA2FD7" w14:paraId="034166C7" w14:textId="77777777" w:rsidTr="00C8368E">
        <w:trPr>
          <w:trHeight w:val="20"/>
        </w:trPr>
        <w:tc>
          <w:tcPr>
            <w:tcW w:w="449" w:type="pct"/>
            <w:vMerge/>
            <w:vAlign w:val="center"/>
          </w:tcPr>
          <w:p w14:paraId="405E4CA5" w14:textId="77777777" w:rsidR="009909D7" w:rsidRPr="00CA2FD7" w:rsidRDefault="009909D7"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Merge/>
            <w:vAlign w:val="center"/>
          </w:tcPr>
          <w:p w14:paraId="7CAF22BD" w14:textId="77777777" w:rsidR="009909D7" w:rsidRPr="00CA2FD7" w:rsidRDefault="009909D7" w:rsidP="00CA2FD7">
            <w:pPr>
              <w:spacing w:after="0" w:line="240" w:lineRule="auto"/>
              <w:jc w:val="both"/>
              <w:rPr>
                <w:rFonts w:asciiTheme="minorHAnsi" w:hAnsiTheme="minorHAnsi" w:cstheme="minorHAnsi"/>
                <w:sz w:val="20"/>
                <w:szCs w:val="20"/>
              </w:rPr>
            </w:pPr>
          </w:p>
        </w:tc>
        <w:tc>
          <w:tcPr>
            <w:tcW w:w="2756" w:type="pct"/>
            <w:vAlign w:val="center"/>
          </w:tcPr>
          <w:p w14:paraId="65D4B3D4" w14:textId="27F75D0D" w:rsidR="009909D7" w:rsidRPr="00CA2FD7" w:rsidRDefault="00953766" w:rsidP="00CA2FD7">
            <w:pPr>
              <w:spacing w:after="0" w:line="240" w:lineRule="auto"/>
              <w:jc w:val="both"/>
              <w:rPr>
                <w:rFonts w:asciiTheme="minorHAnsi" w:hAnsiTheme="minorHAnsi" w:cstheme="minorHAnsi"/>
                <w:sz w:val="20"/>
                <w:szCs w:val="20"/>
              </w:rPr>
            </w:pPr>
            <w:r>
              <w:rPr>
                <w:rFonts w:asciiTheme="minorHAnsi" w:hAnsiTheme="minorHAnsi" w:cstheme="minorHAnsi"/>
                <w:sz w:val="20"/>
                <w:szCs w:val="20"/>
              </w:rPr>
              <w:t>Para efectos de servicio técnico y reparación de fallas presentadas en los equipos y sus accesorios, se requiere</w:t>
            </w:r>
            <w:r w:rsidR="004B1E59">
              <w:rPr>
                <w:rFonts w:asciiTheme="minorHAnsi" w:hAnsiTheme="minorHAnsi" w:cstheme="minorHAnsi"/>
                <w:sz w:val="20"/>
                <w:szCs w:val="20"/>
              </w:rPr>
              <w:t xml:space="preserve"> que el futuro contratista tenga a disposición un centro de servicio técnico </w:t>
            </w:r>
            <w:r w:rsidR="00F81CB9">
              <w:rPr>
                <w:rFonts w:asciiTheme="minorHAnsi" w:hAnsiTheme="minorHAnsi" w:cstheme="minorHAnsi"/>
                <w:sz w:val="20"/>
                <w:szCs w:val="20"/>
              </w:rPr>
              <w:t>especializado en Colombia. (anexar certificación).</w:t>
            </w:r>
          </w:p>
        </w:tc>
        <w:tc>
          <w:tcPr>
            <w:tcW w:w="449" w:type="pct"/>
            <w:vAlign w:val="center"/>
          </w:tcPr>
          <w:p w14:paraId="2C03BFEE" w14:textId="77777777" w:rsidR="009909D7" w:rsidRPr="00CA2FD7" w:rsidRDefault="009909D7" w:rsidP="00CA2FD7">
            <w:pPr>
              <w:spacing w:after="0" w:line="240" w:lineRule="auto"/>
              <w:jc w:val="center"/>
              <w:rPr>
                <w:rFonts w:asciiTheme="minorHAnsi" w:hAnsiTheme="minorHAnsi" w:cstheme="minorHAnsi"/>
                <w:sz w:val="20"/>
                <w:szCs w:val="20"/>
              </w:rPr>
            </w:pPr>
          </w:p>
        </w:tc>
        <w:tc>
          <w:tcPr>
            <w:tcW w:w="448" w:type="pct"/>
            <w:vAlign w:val="center"/>
          </w:tcPr>
          <w:p w14:paraId="26E6E73A" w14:textId="77777777" w:rsidR="009909D7" w:rsidRPr="00CA2FD7" w:rsidRDefault="009909D7" w:rsidP="00CA2FD7">
            <w:pPr>
              <w:spacing w:after="0" w:line="240" w:lineRule="auto"/>
              <w:jc w:val="center"/>
              <w:rPr>
                <w:rFonts w:asciiTheme="minorHAnsi" w:hAnsiTheme="minorHAnsi" w:cstheme="minorHAnsi"/>
                <w:sz w:val="20"/>
                <w:szCs w:val="20"/>
              </w:rPr>
            </w:pPr>
          </w:p>
        </w:tc>
      </w:tr>
      <w:tr w:rsidR="009E15DD" w:rsidRPr="00CA2FD7" w14:paraId="48C67908" w14:textId="77777777" w:rsidTr="00C8368E">
        <w:trPr>
          <w:trHeight w:val="20"/>
        </w:trPr>
        <w:tc>
          <w:tcPr>
            <w:tcW w:w="449" w:type="pct"/>
            <w:vMerge/>
            <w:vAlign w:val="center"/>
          </w:tcPr>
          <w:p w14:paraId="3B8EA0B1" w14:textId="77777777" w:rsidR="00795886" w:rsidRPr="00CA2FD7" w:rsidRDefault="00795886" w:rsidP="00CA2FD7">
            <w:pPr>
              <w:pStyle w:val="Sinespaciado"/>
              <w:numPr>
                <w:ilvl w:val="0"/>
                <w:numId w:val="189"/>
              </w:numPr>
              <w:contextualSpacing/>
              <w:jc w:val="both"/>
              <w:rPr>
                <w:rFonts w:asciiTheme="minorHAnsi" w:eastAsia="MS Mincho" w:hAnsiTheme="minorHAnsi" w:cstheme="minorHAnsi"/>
                <w:b/>
                <w:sz w:val="20"/>
                <w:szCs w:val="20"/>
              </w:rPr>
            </w:pPr>
          </w:p>
        </w:tc>
        <w:tc>
          <w:tcPr>
            <w:tcW w:w="898" w:type="pct"/>
            <w:vMerge/>
            <w:vAlign w:val="center"/>
          </w:tcPr>
          <w:p w14:paraId="69B78D53" w14:textId="77777777" w:rsidR="00795886" w:rsidRPr="00CA2FD7" w:rsidRDefault="00795886" w:rsidP="00CA2FD7">
            <w:pPr>
              <w:spacing w:after="0" w:line="240" w:lineRule="auto"/>
              <w:jc w:val="both"/>
              <w:rPr>
                <w:rFonts w:asciiTheme="minorHAnsi" w:hAnsiTheme="minorHAnsi" w:cstheme="minorHAnsi"/>
                <w:sz w:val="20"/>
                <w:szCs w:val="20"/>
              </w:rPr>
            </w:pPr>
          </w:p>
        </w:tc>
        <w:tc>
          <w:tcPr>
            <w:tcW w:w="2756" w:type="pct"/>
            <w:vAlign w:val="center"/>
          </w:tcPr>
          <w:p w14:paraId="41B59FFD"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Será responsabilidad del futuro contratista, asumir toda la logística necesaria para atender las fallas y reparaciones a que haya lugar en los sistemas de visualización.</w:t>
            </w:r>
          </w:p>
        </w:tc>
        <w:tc>
          <w:tcPr>
            <w:tcW w:w="449" w:type="pct"/>
            <w:vAlign w:val="center"/>
          </w:tcPr>
          <w:p w14:paraId="6FC789E5"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8" w:type="pct"/>
            <w:vAlign w:val="center"/>
          </w:tcPr>
          <w:p w14:paraId="5501FFFD" w14:textId="77777777" w:rsidR="00795886" w:rsidRPr="00CA2FD7" w:rsidRDefault="00795886" w:rsidP="00CA2FD7">
            <w:pPr>
              <w:spacing w:after="0" w:line="240" w:lineRule="auto"/>
              <w:jc w:val="center"/>
              <w:rPr>
                <w:rFonts w:asciiTheme="minorHAnsi" w:hAnsiTheme="minorHAnsi" w:cstheme="minorHAnsi"/>
                <w:sz w:val="20"/>
                <w:szCs w:val="20"/>
              </w:rPr>
            </w:pPr>
          </w:p>
        </w:tc>
      </w:tr>
      <w:bookmarkEnd w:id="1"/>
    </w:tbl>
    <w:p w14:paraId="21996475" w14:textId="77777777" w:rsidR="00A339C7" w:rsidRPr="00CA2FD7" w:rsidRDefault="00A339C7" w:rsidP="00CA2FD7">
      <w:pPr>
        <w:spacing w:after="0" w:line="240" w:lineRule="auto"/>
        <w:rPr>
          <w:rFonts w:asciiTheme="minorHAnsi" w:hAnsiTheme="minorHAnsi" w:cstheme="minorHAnsi"/>
          <w:sz w:val="20"/>
          <w:szCs w:val="20"/>
        </w:rPr>
      </w:pPr>
    </w:p>
    <w:p w14:paraId="77D3E6F1" w14:textId="2DB59A70" w:rsidR="00795886" w:rsidRPr="00CA2FD7" w:rsidRDefault="00795886" w:rsidP="00CA2FD7">
      <w:pPr>
        <w:spacing w:after="0" w:line="240" w:lineRule="auto"/>
        <w:rPr>
          <w:rFonts w:asciiTheme="minorHAnsi" w:hAnsiTheme="minorHAnsi" w:cstheme="minorHAnsi"/>
          <w:sz w:val="20"/>
          <w:szCs w:val="20"/>
        </w:rPr>
      </w:pPr>
    </w:p>
    <w:tbl>
      <w:tblPr>
        <w:tblW w:w="6262" w:type="pct"/>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92"/>
        <w:gridCol w:w="8080"/>
        <w:gridCol w:w="993"/>
        <w:gridCol w:w="991"/>
      </w:tblGrid>
      <w:tr w:rsidR="00A339C7" w:rsidRPr="00CA2FD7" w14:paraId="7943BB05" w14:textId="77777777" w:rsidTr="00A339C7">
        <w:trPr>
          <w:trHeight w:val="64"/>
        </w:trPr>
        <w:tc>
          <w:tcPr>
            <w:tcW w:w="449" w:type="pct"/>
            <w:shd w:val="clear" w:color="auto" w:fill="BFBFBF" w:themeFill="background1" w:themeFillShade="BF"/>
            <w:vAlign w:val="center"/>
          </w:tcPr>
          <w:p w14:paraId="66F2C305" w14:textId="77777777" w:rsidR="00795886" w:rsidRPr="00CA2FD7" w:rsidRDefault="00795886" w:rsidP="00CA2FD7">
            <w:pPr>
              <w:spacing w:after="0" w:line="240" w:lineRule="auto"/>
              <w:ind w:right="196"/>
              <w:jc w:val="center"/>
              <w:rPr>
                <w:rFonts w:asciiTheme="minorHAnsi" w:hAnsiTheme="minorHAnsi" w:cstheme="minorHAnsi"/>
                <w:b/>
                <w:sz w:val="20"/>
                <w:szCs w:val="20"/>
              </w:rPr>
            </w:pPr>
            <w:r w:rsidRPr="00CA2FD7">
              <w:rPr>
                <w:rFonts w:asciiTheme="minorHAnsi" w:hAnsiTheme="minorHAnsi" w:cstheme="minorHAnsi"/>
                <w:b/>
                <w:sz w:val="20"/>
                <w:szCs w:val="20"/>
              </w:rPr>
              <w:t>NUM.</w:t>
            </w:r>
          </w:p>
        </w:tc>
        <w:tc>
          <w:tcPr>
            <w:tcW w:w="3654" w:type="pct"/>
            <w:shd w:val="clear" w:color="auto" w:fill="BFBFBF" w:themeFill="background1" w:themeFillShade="BF"/>
            <w:vAlign w:val="center"/>
          </w:tcPr>
          <w:p w14:paraId="0A308603" w14:textId="77777777" w:rsidR="00795886" w:rsidRPr="00CA2FD7" w:rsidRDefault="00795886" w:rsidP="00CA2FD7">
            <w:pPr>
              <w:spacing w:after="0" w:line="240" w:lineRule="auto"/>
              <w:ind w:left="131" w:right="196"/>
              <w:jc w:val="center"/>
              <w:rPr>
                <w:rFonts w:asciiTheme="minorHAnsi" w:hAnsiTheme="minorHAnsi" w:cstheme="minorHAnsi"/>
                <w:b/>
                <w:sz w:val="20"/>
                <w:szCs w:val="20"/>
              </w:rPr>
            </w:pPr>
            <w:r w:rsidRPr="00CA2FD7">
              <w:rPr>
                <w:rFonts w:asciiTheme="minorHAnsi" w:hAnsiTheme="minorHAnsi" w:cstheme="minorHAnsi"/>
                <w:b/>
                <w:sz w:val="20"/>
                <w:szCs w:val="20"/>
              </w:rPr>
              <w:t>DESCRIPCIÓN</w:t>
            </w:r>
          </w:p>
        </w:tc>
        <w:tc>
          <w:tcPr>
            <w:tcW w:w="449" w:type="pct"/>
            <w:vMerge w:val="restart"/>
            <w:shd w:val="clear" w:color="auto" w:fill="BFBFBF" w:themeFill="background1" w:themeFillShade="BF"/>
            <w:vAlign w:val="center"/>
          </w:tcPr>
          <w:p w14:paraId="0291E9D9"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r w:rsidRPr="00CA2FD7">
              <w:rPr>
                <w:rFonts w:asciiTheme="minorHAnsi" w:hAnsiTheme="minorHAnsi" w:cstheme="minorHAnsi"/>
                <w:b/>
                <w:sz w:val="20"/>
                <w:szCs w:val="20"/>
              </w:rPr>
              <w:t>CUMPLE</w:t>
            </w:r>
          </w:p>
        </w:tc>
        <w:tc>
          <w:tcPr>
            <w:tcW w:w="448" w:type="pct"/>
            <w:vMerge w:val="restart"/>
            <w:shd w:val="clear" w:color="auto" w:fill="BFBFBF" w:themeFill="background1" w:themeFillShade="BF"/>
            <w:vAlign w:val="center"/>
          </w:tcPr>
          <w:p w14:paraId="478FF8AC" w14:textId="01D2ADE9" w:rsidR="00795886" w:rsidRPr="00CA2FD7" w:rsidRDefault="00795886" w:rsidP="00CA2FD7">
            <w:pPr>
              <w:spacing w:after="0" w:line="240" w:lineRule="auto"/>
              <w:ind w:left="113" w:right="107"/>
              <w:jc w:val="center"/>
              <w:rPr>
                <w:rFonts w:asciiTheme="minorHAnsi" w:hAnsiTheme="minorHAnsi" w:cstheme="minorHAnsi"/>
                <w:sz w:val="20"/>
                <w:szCs w:val="20"/>
              </w:rPr>
            </w:pPr>
            <w:r w:rsidRPr="00CA2FD7">
              <w:rPr>
                <w:rFonts w:asciiTheme="minorHAnsi" w:hAnsiTheme="minorHAnsi" w:cstheme="minorHAnsi"/>
                <w:b/>
                <w:sz w:val="20"/>
                <w:szCs w:val="20"/>
              </w:rPr>
              <w:t>NO</w:t>
            </w:r>
            <w:r w:rsidR="00A339C7" w:rsidRPr="00CA2FD7">
              <w:rPr>
                <w:rFonts w:asciiTheme="minorHAnsi" w:hAnsiTheme="minorHAnsi" w:cstheme="minorHAnsi"/>
                <w:b/>
                <w:sz w:val="20"/>
                <w:szCs w:val="20"/>
              </w:rPr>
              <w:t xml:space="preserve"> </w:t>
            </w:r>
            <w:r w:rsidRPr="00CA2FD7">
              <w:rPr>
                <w:rFonts w:asciiTheme="minorHAnsi" w:hAnsiTheme="minorHAnsi" w:cstheme="minorHAnsi"/>
                <w:b/>
                <w:sz w:val="20"/>
                <w:szCs w:val="20"/>
              </w:rPr>
              <w:t>CUMPLE</w:t>
            </w:r>
          </w:p>
        </w:tc>
      </w:tr>
      <w:tr w:rsidR="00A339C7" w:rsidRPr="00CA2FD7" w14:paraId="6CCE96E1" w14:textId="77777777" w:rsidTr="00A339C7">
        <w:trPr>
          <w:trHeight w:val="199"/>
        </w:trPr>
        <w:tc>
          <w:tcPr>
            <w:tcW w:w="449" w:type="pct"/>
            <w:shd w:val="clear" w:color="auto" w:fill="BFBFBF" w:themeFill="background1" w:themeFillShade="BF"/>
            <w:vAlign w:val="center"/>
          </w:tcPr>
          <w:p w14:paraId="366A952B"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b/>
                <w:sz w:val="20"/>
                <w:szCs w:val="20"/>
              </w:rPr>
            </w:pPr>
            <w:r w:rsidRPr="00CA2FD7">
              <w:rPr>
                <w:rFonts w:asciiTheme="minorHAnsi" w:hAnsiTheme="minorHAnsi" w:cstheme="minorHAnsi"/>
                <w:b/>
                <w:sz w:val="20"/>
                <w:szCs w:val="20"/>
              </w:rPr>
              <w:t>3.</w:t>
            </w:r>
          </w:p>
        </w:tc>
        <w:tc>
          <w:tcPr>
            <w:tcW w:w="3654" w:type="pct"/>
            <w:tcBorders>
              <w:right w:val="single" w:sz="4" w:space="0" w:color="auto"/>
            </w:tcBorders>
            <w:shd w:val="clear" w:color="auto" w:fill="BFBFBF" w:themeFill="background1" w:themeFillShade="BF"/>
            <w:vAlign w:val="center"/>
          </w:tcPr>
          <w:p w14:paraId="31E97142" w14:textId="77777777" w:rsidR="00795886" w:rsidRPr="00CA2FD7" w:rsidRDefault="00795886" w:rsidP="00CA2FD7">
            <w:pPr>
              <w:spacing w:after="0" w:line="240" w:lineRule="auto"/>
              <w:ind w:left="113" w:right="107"/>
              <w:jc w:val="center"/>
              <w:rPr>
                <w:rFonts w:asciiTheme="minorHAnsi" w:hAnsiTheme="minorHAnsi" w:cstheme="minorHAnsi"/>
                <w:b/>
                <w:sz w:val="20"/>
                <w:szCs w:val="20"/>
              </w:rPr>
            </w:pPr>
            <w:r w:rsidRPr="00CA2FD7">
              <w:rPr>
                <w:rFonts w:asciiTheme="minorHAnsi" w:hAnsiTheme="minorHAnsi" w:cstheme="minorHAnsi"/>
                <w:b/>
                <w:sz w:val="20"/>
                <w:szCs w:val="20"/>
              </w:rPr>
              <w:t>TELEVISOR (SISTEMA DE VISUALIZACIÓN AUXILIAR)</w:t>
            </w:r>
          </w:p>
        </w:tc>
        <w:tc>
          <w:tcPr>
            <w:tcW w:w="449" w:type="pct"/>
            <w:vMerge/>
            <w:shd w:val="clear" w:color="auto" w:fill="BFBFBF" w:themeFill="background1" w:themeFillShade="BF"/>
            <w:vAlign w:val="center"/>
          </w:tcPr>
          <w:p w14:paraId="63AAB443" w14:textId="77777777" w:rsidR="00795886" w:rsidRPr="00CA2FD7" w:rsidRDefault="00795886" w:rsidP="00CA2FD7">
            <w:pPr>
              <w:spacing w:after="0" w:line="240" w:lineRule="auto"/>
              <w:ind w:right="107"/>
              <w:jc w:val="center"/>
              <w:rPr>
                <w:rFonts w:asciiTheme="minorHAnsi" w:hAnsiTheme="minorHAnsi" w:cstheme="minorHAnsi"/>
                <w:b/>
                <w:sz w:val="20"/>
                <w:szCs w:val="20"/>
              </w:rPr>
            </w:pPr>
          </w:p>
        </w:tc>
        <w:tc>
          <w:tcPr>
            <w:tcW w:w="448" w:type="pct"/>
            <w:vMerge/>
            <w:shd w:val="clear" w:color="auto" w:fill="BFBFBF" w:themeFill="background1" w:themeFillShade="BF"/>
            <w:vAlign w:val="center"/>
          </w:tcPr>
          <w:p w14:paraId="26D24C87" w14:textId="77777777" w:rsidR="00795886" w:rsidRPr="00CA2FD7" w:rsidRDefault="00795886" w:rsidP="00CA2FD7">
            <w:pPr>
              <w:spacing w:after="0" w:line="240" w:lineRule="auto"/>
              <w:ind w:right="107"/>
              <w:jc w:val="center"/>
              <w:rPr>
                <w:rFonts w:asciiTheme="minorHAnsi" w:hAnsiTheme="minorHAnsi" w:cstheme="minorHAnsi"/>
                <w:b/>
                <w:sz w:val="20"/>
                <w:szCs w:val="20"/>
              </w:rPr>
            </w:pPr>
          </w:p>
        </w:tc>
      </w:tr>
      <w:tr w:rsidR="00A339C7" w:rsidRPr="00CA2FD7" w14:paraId="5EE74DE6" w14:textId="77777777" w:rsidTr="00A339C7">
        <w:trPr>
          <w:trHeight w:val="199"/>
        </w:trPr>
        <w:tc>
          <w:tcPr>
            <w:tcW w:w="449" w:type="pct"/>
            <w:vAlign w:val="center"/>
          </w:tcPr>
          <w:p w14:paraId="4C7F2CA6"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tcBorders>
              <w:right w:val="single" w:sz="4" w:space="0" w:color="auto"/>
            </w:tcBorders>
            <w:vAlign w:val="center"/>
          </w:tcPr>
          <w:p w14:paraId="45E0C055"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lang w:eastAsia="es-CO"/>
              </w:rPr>
            </w:pPr>
            <w:r w:rsidRPr="00CA2FD7">
              <w:rPr>
                <w:rFonts w:asciiTheme="minorHAnsi" w:hAnsiTheme="minorHAnsi" w:cstheme="minorHAnsi"/>
                <w:sz w:val="20"/>
                <w:szCs w:val="20"/>
                <w:lang w:eastAsia="es-CO"/>
              </w:rPr>
              <w:t>Cantidad:</w:t>
            </w:r>
            <w:r w:rsidRPr="00CA2FD7">
              <w:rPr>
                <w:rFonts w:asciiTheme="minorHAnsi" w:hAnsiTheme="minorHAnsi" w:cstheme="minorHAnsi"/>
                <w:sz w:val="20"/>
                <w:szCs w:val="20"/>
              </w:rPr>
              <w:t xml:space="preserve"> De acuerdo al cuadro de cantidades</w:t>
            </w:r>
          </w:p>
        </w:tc>
        <w:tc>
          <w:tcPr>
            <w:tcW w:w="449" w:type="pct"/>
            <w:tcBorders>
              <w:left w:val="single" w:sz="4" w:space="0" w:color="auto"/>
            </w:tcBorders>
            <w:vAlign w:val="center"/>
          </w:tcPr>
          <w:p w14:paraId="5A3F6986"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4DC0220E"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39439E33" w14:textId="77777777" w:rsidTr="00A339C7">
        <w:trPr>
          <w:trHeight w:val="237"/>
        </w:trPr>
        <w:tc>
          <w:tcPr>
            <w:tcW w:w="449" w:type="pct"/>
            <w:vAlign w:val="center"/>
          </w:tcPr>
          <w:p w14:paraId="6AA45016"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tcBorders>
              <w:right w:val="single" w:sz="4" w:space="0" w:color="auto"/>
            </w:tcBorders>
            <w:vAlign w:val="center"/>
          </w:tcPr>
          <w:p w14:paraId="3CA14C89"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lang w:eastAsia="es-CO"/>
              </w:rPr>
              <w:t>Marca: Especificar por el oferente</w:t>
            </w:r>
          </w:p>
        </w:tc>
        <w:tc>
          <w:tcPr>
            <w:tcW w:w="449" w:type="pct"/>
            <w:tcBorders>
              <w:left w:val="single" w:sz="4" w:space="0" w:color="auto"/>
            </w:tcBorders>
            <w:vAlign w:val="center"/>
          </w:tcPr>
          <w:p w14:paraId="1301F6DE"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4D6866FC"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5B20BE03" w14:textId="77777777" w:rsidTr="00A339C7">
        <w:trPr>
          <w:trHeight w:val="237"/>
        </w:trPr>
        <w:tc>
          <w:tcPr>
            <w:tcW w:w="449" w:type="pct"/>
            <w:vAlign w:val="center"/>
          </w:tcPr>
          <w:p w14:paraId="7218DD65"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3EF267D9"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lang w:eastAsia="es-CO"/>
              </w:rPr>
              <w:t>Modelo: Especificar por el oferente</w:t>
            </w:r>
          </w:p>
        </w:tc>
        <w:tc>
          <w:tcPr>
            <w:tcW w:w="449" w:type="pct"/>
            <w:vAlign w:val="center"/>
          </w:tcPr>
          <w:p w14:paraId="7486C8EB"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71D6DE72"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7B3EE2A6" w14:textId="77777777" w:rsidTr="00A339C7">
        <w:trPr>
          <w:trHeight w:val="239"/>
        </w:trPr>
        <w:tc>
          <w:tcPr>
            <w:tcW w:w="449" w:type="pct"/>
            <w:vAlign w:val="center"/>
          </w:tcPr>
          <w:p w14:paraId="12266A03"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66BD9E4C"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b/>
                <w:bCs/>
                <w:sz w:val="20"/>
                <w:szCs w:val="20"/>
                <w:lang w:eastAsia="es-CO"/>
              </w:rPr>
            </w:pPr>
            <w:r w:rsidRPr="00CA2FD7">
              <w:rPr>
                <w:rFonts w:asciiTheme="minorHAnsi" w:hAnsiTheme="minorHAnsi" w:cstheme="minorHAnsi"/>
                <w:b/>
                <w:bCs/>
                <w:sz w:val="20"/>
                <w:szCs w:val="20"/>
                <w:lang w:eastAsia="es-CO"/>
              </w:rPr>
              <w:t xml:space="preserve">Tamaño de la pantalla: </w:t>
            </w:r>
            <w:r w:rsidRPr="00CA2FD7">
              <w:rPr>
                <w:rFonts w:asciiTheme="minorHAnsi" w:hAnsiTheme="minorHAnsi" w:cstheme="minorHAnsi"/>
                <w:sz w:val="20"/>
                <w:szCs w:val="20"/>
                <w:lang w:eastAsia="es-CO"/>
              </w:rPr>
              <w:t>mínimo 75 pulgadas, que se ajuste a los espacios de instalación</w:t>
            </w:r>
          </w:p>
        </w:tc>
        <w:tc>
          <w:tcPr>
            <w:tcW w:w="449" w:type="pct"/>
            <w:vAlign w:val="center"/>
          </w:tcPr>
          <w:p w14:paraId="136EC611"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1BB148B4"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37D6C5B8" w14:textId="77777777" w:rsidTr="00A339C7">
        <w:trPr>
          <w:trHeight w:val="239"/>
        </w:trPr>
        <w:tc>
          <w:tcPr>
            <w:tcW w:w="449" w:type="pct"/>
            <w:vAlign w:val="center"/>
          </w:tcPr>
          <w:p w14:paraId="368A0286"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678FB135"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b/>
                <w:bCs/>
                <w:sz w:val="20"/>
                <w:szCs w:val="20"/>
                <w:lang w:eastAsia="es-CO"/>
              </w:rPr>
            </w:pPr>
            <w:r w:rsidRPr="00CA2FD7">
              <w:rPr>
                <w:rFonts w:asciiTheme="minorHAnsi" w:hAnsiTheme="minorHAnsi" w:cstheme="minorHAnsi"/>
                <w:b/>
                <w:bCs/>
                <w:sz w:val="20"/>
                <w:szCs w:val="20"/>
                <w:lang w:eastAsia="es-CO"/>
              </w:rPr>
              <w:t xml:space="preserve">Resolución: </w:t>
            </w:r>
            <w:r w:rsidRPr="00CA2FD7">
              <w:rPr>
                <w:rFonts w:asciiTheme="minorHAnsi" w:hAnsiTheme="minorHAnsi" w:cstheme="minorHAnsi"/>
                <w:sz w:val="20"/>
                <w:szCs w:val="20"/>
                <w:lang w:eastAsia="es-CO"/>
              </w:rPr>
              <w:t>UHD o superior.</w:t>
            </w:r>
          </w:p>
        </w:tc>
        <w:tc>
          <w:tcPr>
            <w:tcW w:w="449" w:type="pct"/>
            <w:vAlign w:val="center"/>
          </w:tcPr>
          <w:p w14:paraId="0E8E38FD"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012D099F"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798507A3" w14:textId="77777777" w:rsidTr="00A339C7">
        <w:trPr>
          <w:trHeight w:val="239"/>
        </w:trPr>
        <w:tc>
          <w:tcPr>
            <w:tcW w:w="449" w:type="pct"/>
            <w:vAlign w:val="center"/>
          </w:tcPr>
          <w:p w14:paraId="456BFD16"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5AD900BE"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b/>
                <w:bCs/>
                <w:sz w:val="20"/>
                <w:szCs w:val="20"/>
                <w:lang w:eastAsia="es-CO"/>
              </w:rPr>
            </w:pPr>
            <w:r w:rsidRPr="00CA2FD7">
              <w:rPr>
                <w:rFonts w:asciiTheme="minorHAnsi" w:hAnsiTheme="minorHAnsi" w:cstheme="minorHAnsi"/>
                <w:b/>
                <w:bCs/>
                <w:sz w:val="20"/>
                <w:szCs w:val="20"/>
                <w:lang w:eastAsia="es-CO"/>
              </w:rPr>
              <w:t xml:space="preserve">Servicio inteligente: </w:t>
            </w:r>
            <w:r w:rsidRPr="00CA2FD7">
              <w:rPr>
                <w:rFonts w:asciiTheme="minorHAnsi" w:hAnsiTheme="minorHAnsi" w:cstheme="minorHAnsi"/>
                <w:sz w:val="20"/>
                <w:szCs w:val="20"/>
                <w:lang w:eastAsia="es-CO"/>
              </w:rPr>
              <w:t>Si (Smart tv).</w:t>
            </w:r>
          </w:p>
        </w:tc>
        <w:tc>
          <w:tcPr>
            <w:tcW w:w="449" w:type="pct"/>
            <w:vAlign w:val="center"/>
          </w:tcPr>
          <w:p w14:paraId="51FE6B5D"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2869AFAB"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3577C8A2" w14:textId="77777777" w:rsidTr="00A339C7">
        <w:trPr>
          <w:trHeight w:val="272"/>
        </w:trPr>
        <w:tc>
          <w:tcPr>
            <w:tcW w:w="449" w:type="pct"/>
            <w:vAlign w:val="center"/>
          </w:tcPr>
          <w:p w14:paraId="7F82F438"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5DDFF9DC"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lang w:val="en-US" w:eastAsia="es-CO"/>
              </w:rPr>
            </w:pPr>
            <w:r w:rsidRPr="00CA2FD7">
              <w:rPr>
                <w:rFonts w:asciiTheme="minorHAnsi" w:hAnsiTheme="minorHAnsi" w:cstheme="minorHAnsi"/>
                <w:b/>
                <w:bCs/>
                <w:sz w:val="20"/>
                <w:szCs w:val="20"/>
                <w:lang w:val="en-US" w:eastAsia="es-CO"/>
              </w:rPr>
              <w:t>Conectividad.</w:t>
            </w:r>
            <w:r w:rsidRPr="00CA2FD7">
              <w:rPr>
                <w:rFonts w:asciiTheme="minorHAnsi" w:hAnsiTheme="minorHAnsi" w:cstheme="minorHAnsi"/>
                <w:sz w:val="20"/>
                <w:szCs w:val="20"/>
                <w:lang w:val="en-US" w:eastAsia="es-CO"/>
              </w:rPr>
              <w:t xml:space="preserve"> Wi-Fi, Bluetooth, Ethernet</w:t>
            </w:r>
          </w:p>
        </w:tc>
        <w:tc>
          <w:tcPr>
            <w:tcW w:w="449" w:type="pct"/>
            <w:vAlign w:val="center"/>
          </w:tcPr>
          <w:p w14:paraId="74814DF3"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lang w:val="en-US"/>
              </w:rPr>
            </w:pPr>
          </w:p>
        </w:tc>
        <w:tc>
          <w:tcPr>
            <w:tcW w:w="448" w:type="pct"/>
            <w:vAlign w:val="center"/>
          </w:tcPr>
          <w:p w14:paraId="1F986C19" w14:textId="77777777" w:rsidR="00795886" w:rsidRPr="00CA2FD7" w:rsidRDefault="00795886" w:rsidP="00CA2FD7">
            <w:pPr>
              <w:spacing w:after="0" w:line="240" w:lineRule="auto"/>
              <w:jc w:val="center"/>
              <w:rPr>
                <w:rFonts w:asciiTheme="minorHAnsi" w:hAnsiTheme="minorHAnsi" w:cstheme="minorHAnsi"/>
                <w:sz w:val="20"/>
                <w:szCs w:val="20"/>
                <w:lang w:val="en-US"/>
              </w:rPr>
            </w:pPr>
          </w:p>
        </w:tc>
      </w:tr>
      <w:tr w:rsidR="00A339C7" w:rsidRPr="00CA2FD7" w14:paraId="208E86E9" w14:textId="77777777" w:rsidTr="00A339C7">
        <w:trPr>
          <w:trHeight w:val="239"/>
        </w:trPr>
        <w:tc>
          <w:tcPr>
            <w:tcW w:w="449" w:type="pct"/>
            <w:vAlign w:val="center"/>
          </w:tcPr>
          <w:p w14:paraId="4F58C89D"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lang w:val="en-US"/>
              </w:rPr>
            </w:pPr>
          </w:p>
        </w:tc>
        <w:tc>
          <w:tcPr>
            <w:tcW w:w="3654" w:type="pct"/>
            <w:vAlign w:val="center"/>
          </w:tcPr>
          <w:p w14:paraId="1C15201B"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b/>
                <w:bCs/>
                <w:sz w:val="20"/>
                <w:szCs w:val="20"/>
                <w:lang w:eastAsia="es-CO"/>
              </w:rPr>
            </w:pPr>
            <w:r w:rsidRPr="00CA2FD7">
              <w:rPr>
                <w:rFonts w:asciiTheme="minorHAnsi" w:hAnsiTheme="minorHAnsi" w:cstheme="minorHAnsi"/>
                <w:b/>
                <w:bCs/>
                <w:sz w:val="20"/>
                <w:szCs w:val="20"/>
                <w:lang w:eastAsia="es-CO"/>
              </w:rPr>
              <w:t xml:space="preserve">Diseño: </w:t>
            </w:r>
            <w:r w:rsidRPr="00CA2FD7">
              <w:rPr>
                <w:rFonts w:asciiTheme="minorHAnsi" w:hAnsiTheme="minorHAnsi" w:cstheme="minorHAnsi"/>
                <w:sz w:val="20"/>
                <w:szCs w:val="20"/>
                <w:lang w:eastAsia="es-CO"/>
              </w:rPr>
              <w:t>Slim.</w:t>
            </w:r>
          </w:p>
        </w:tc>
        <w:tc>
          <w:tcPr>
            <w:tcW w:w="449" w:type="pct"/>
            <w:vAlign w:val="center"/>
          </w:tcPr>
          <w:p w14:paraId="717D62F4"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724A1EDA"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5C27B8E6" w14:textId="77777777" w:rsidTr="00A339C7">
        <w:trPr>
          <w:trHeight w:val="239"/>
        </w:trPr>
        <w:tc>
          <w:tcPr>
            <w:tcW w:w="449" w:type="pct"/>
            <w:vAlign w:val="center"/>
          </w:tcPr>
          <w:p w14:paraId="16DA59E9"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51B7FB23"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b/>
                <w:bCs/>
                <w:sz w:val="20"/>
                <w:szCs w:val="20"/>
                <w:lang w:eastAsia="es-CO"/>
              </w:rPr>
            </w:pPr>
            <w:r w:rsidRPr="00CA2FD7">
              <w:rPr>
                <w:rFonts w:asciiTheme="minorHAnsi" w:hAnsiTheme="minorHAnsi" w:cstheme="minorHAnsi"/>
                <w:b/>
                <w:bCs/>
                <w:sz w:val="20"/>
                <w:szCs w:val="20"/>
                <w:lang w:eastAsia="es-CO"/>
              </w:rPr>
              <w:t xml:space="preserve">Tipo: </w:t>
            </w:r>
            <w:r w:rsidRPr="00CA2FD7">
              <w:rPr>
                <w:rFonts w:asciiTheme="minorHAnsi" w:hAnsiTheme="minorHAnsi" w:cstheme="minorHAnsi"/>
                <w:sz w:val="20"/>
                <w:szCs w:val="20"/>
                <w:lang w:eastAsia="es-CO"/>
              </w:rPr>
              <w:t>Plano.</w:t>
            </w:r>
          </w:p>
        </w:tc>
        <w:tc>
          <w:tcPr>
            <w:tcW w:w="449" w:type="pct"/>
            <w:vAlign w:val="center"/>
          </w:tcPr>
          <w:p w14:paraId="1A2A5019"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644F9583"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6BC1290C" w14:textId="77777777" w:rsidTr="00A339C7">
        <w:trPr>
          <w:trHeight w:val="239"/>
        </w:trPr>
        <w:tc>
          <w:tcPr>
            <w:tcW w:w="449" w:type="pct"/>
            <w:vAlign w:val="center"/>
          </w:tcPr>
          <w:p w14:paraId="7AED487C"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7C02C3B1"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b/>
                <w:bCs/>
                <w:sz w:val="20"/>
                <w:szCs w:val="20"/>
                <w:lang w:eastAsia="es-CO"/>
              </w:rPr>
            </w:pPr>
            <w:r w:rsidRPr="00CA2FD7">
              <w:rPr>
                <w:rFonts w:asciiTheme="minorHAnsi" w:hAnsiTheme="minorHAnsi" w:cstheme="minorHAnsi"/>
                <w:b/>
                <w:bCs/>
                <w:sz w:val="20"/>
                <w:szCs w:val="20"/>
                <w:lang w:eastAsia="es-CO"/>
              </w:rPr>
              <w:t xml:space="preserve">Tecnología de televisión digital terrestre (TDT): </w:t>
            </w:r>
            <w:r w:rsidRPr="00CA2FD7">
              <w:rPr>
                <w:rFonts w:asciiTheme="minorHAnsi" w:hAnsiTheme="minorHAnsi" w:cstheme="minorHAnsi"/>
                <w:sz w:val="20"/>
                <w:szCs w:val="20"/>
                <w:lang w:eastAsia="es-CO"/>
              </w:rPr>
              <w:t>Si.</w:t>
            </w:r>
          </w:p>
        </w:tc>
        <w:tc>
          <w:tcPr>
            <w:tcW w:w="449" w:type="pct"/>
            <w:vAlign w:val="center"/>
          </w:tcPr>
          <w:p w14:paraId="111A46E1"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381DD6AB"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2DA10368" w14:textId="77777777" w:rsidTr="00A339C7">
        <w:trPr>
          <w:trHeight w:val="239"/>
        </w:trPr>
        <w:tc>
          <w:tcPr>
            <w:tcW w:w="449" w:type="pct"/>
            <w:vAlign w:val="center"/>
          </w:tcPr>
          <w:p w14:paraId="6C50A3C6"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6CA7CADA" w14:textId="122FD80F" w:rsidR="00795886" w:rsidRPr="00CA2FD7" w:rsidRDefault="00795886" w:rsidP="00CA2FD7">
            <w:pPr>
              <w:widowControl w:val="0"/>
              <w:autoSpaceDE w:val="0"/>
              <w:autoSpaceDN w:val="0"/>
              <w:spacing w:after="0" w:line="240" w:lineRule="auto"/>
              <w:jc w:val="both"/>
              <w:rPr>
                <w:rFonts w:asciiTheme="minorHAnsi" w:hAnsiTheme="minorHAnsi" w:cstheme="minorHAnsi"/>
                <w:b/>
                <w:bCs/>
                <w:sz w:val="20"/>
                <w:szCs w:val="20"/>
                <w:lang w:eastAsia="es-CO"/>
              </w:rPr>
            </w:pPr>
            <w:r w:rsidRPr="00CA2FD7">
              <w:rPr>
                <w:rFonts w:asciiTheme="minorHAnsi" w:hAnsiTheme="minorHAnsi" w:cstheme="minorHAnsi"/>
                <w:b/>
                <w:bCs/>
                <w:sz w:val="20"/>
                <w:szCs w:val="20"/>
                <w:lang w:eastAsia="es-CO"/>
              </w:rPr>
              <w:t xml:space="preserve">Audio: </w:t>
            </w:r>
            <w:r w:rsidR="005E4FE4">
              <w:rPr>
                <w:rFonts w:asciiTheme="minorHAnsi" w:hAnsiTheme="minorHAnsi" w:cstheme="minorHAnsi"/>
                <w:sz w:val="20"/>
                <w:szCs w:val="20"/>
                <w:lang w:eastAsia="es-CO"/>
              </w:rPr>
              <w:t>20</w:t>
            </w:r>
            <w:r w:rsidRPr="00CA2FD7">
              <w:rPr>
                <w:rFonts w:asciiTheme="minorHAnsi" w:hAnsiTheme="minorHAnsi" w:cstheme="minorHAnsi"/>
                <w:sz w:val="20"/>
                <w:szCs w:val="20"/>
                <w:lang w:eastAsia="es-CO"/>
              </w:rPr>
              <w:t>w</w:t>
            </w:r>
          </w:p>
        </w:tc>
        <w:tc>
          <w:tcPr>
            <w:tcW w:w="449" w:type="pct"/>
            <w:vAlign w:val="center"/>
          </w:tcPr>
          <w:p w14:paraId="7C1E0AFF"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2798D7F1"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390F264C" w14:textId="77777777" w:rsidTr="00A339C7">
        <w:trPr>
          <w:trHeight w:val="239"/>
        </w:trPr>
        <w:tc>
          <w:tcPr>
            <w:tcW w:w="449" w:type="pct"/>
            <w:vAlign w:val="center"/>
          </w:tcPr>
          <w:p w14:paraId="150C71DE"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19791742" w14:textId="7D7C74E6" w:rsidR="00795886" w:rsidRPr="00CA2FD7" w:rsidRDefault="00795886" w:rsidP="00CA2FD7">
            <w:pPr>
              <w:widowControl w:val="0"/>
              <w:autoSpaceDE w:val="0"/>
              <w:autoSpaceDN w:val="0"/>
              <w:spacing w:after="0" w:line="240" w:lineRule="auto"/>
              <w:jc w:val="both"/>
              <w:rPr>
                <w:rFonts w:asciiTheme="minorHAnsi" w:hAnsiTheme="minorHAnsi" w:cstheme="minorHAnsi"/>
                <w:b/>
                <w:bCs/>
                <w:sz w:val="20"/>
                <w:szCs w:val="20"/>
                <w:lang w:eastAsia="es-CO"/>
              </w:rPr>
            </w:pPr>
            <w:r w:rsidRPr="00CA2FD7">
              <w:rPr>
                <w:rFonts w:asciiTheme="minorHAnsi" w:hAnsiTheme="minorHAnsi" w:cstheme="minorHAnsi"/>
                <w:b/>
                <w:bCs/>
                <w:sz w:val="20"/>
                <w:szCs w:val="20"/>
                <w:lang w:eastAsia="es-CO"/>
              </w:rPr>
              <w:t xml:space="preserve">Puertos: </w:t>
            </w:r>
            <w:r w:rsidRPr="00CA2FD7">
              <w:rPr>
                <w:rFonts w:asciiTheme="minorHAnsi" w:hAnsiTheme="minorHAnsi" w:cstheme="minorHAnsi"/>
                <w:sz w:val="20"/>
                <w:szCs w:val="20"/>
                <w:lang w:eastAsia="es-CO"/>
              </w:rPr>
              <w:t xml:space="preserve">3 HDMI, </w:t>
            </w:r>
            <w:r w:rsidR="005E4FE4">
              <w:rPr>
                <w:rFonts w:asciiTheme="minorHAnsi" w:hAnsiTheme="minorHAnsi" w:cstheme="minorHAnsi"/>
                <w:sz w:val="20"/>
                <w:szCs w:val="20"/>
                <w:lang w:eastAsia="es-CO"/>
              </w:rPr>
              <w:t>2</w:t>
            </w:r>
            <w:r w:rsidRPr="00CA2FD7">
              <w:rPr>
                <w:rFonts w:asciiTheme="minorHAnsi" w:hAnsiTheme="minorHAnsi" w:cstheme="minorHAnsi"/>
                <w:sz w:val="20"/>
                <w:szCs w:val="20"/>
                <w:lang w:eastAsia="es-CO"/>
              </w:rPr>
              <w:t xml:space="preserve"> USB, 1 Ethernet (LAN), 1 Optical.</w:t>
            </w:r>
          </w:p>
        </w:tc>
        <w:tc>
          <w:tcPr>
            <w:tcW w:w="449" w:type="pct"/>
            <w:vAlign w:val="center"/>
          </w:tcPr>
          <w:p w14:paraId="557E0F00"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60124C8A"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3F6B38A0" w14:textId="77777777" w:rsidTr="00A339C7">
        <w:trPr>
          <w:trHeight w:val="239"/>
        </w:trPr>
        <w:tc>
          <w:tcPr>
            <w:tcW w:w="449" w:type="pct"/>
            <w:vAlign w:val="center"/>
          </w:tcPr>
          <w:p w14:paraId="153CF51F"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5E9472FD"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lang w:eastAsia="es-CO"/>
              </w:rPr>
              <w:t>Estado:</w:t>
            </w:r>
            <w:r w:rsidRPr="00CA2FD7">
              <w:rPr>
                <w:rFonts w:asciiTheme="minorHAnsi" w:hAnsiTheme="minorHAnsi" w:cstheme="minorHAnsi"/>
                <w:sz w:val="20"/>
                <w:szCs w:val="20"/>
                <w:lang w:eastAsia="es-CO"/>
              </w:rPr>
              <w:t xml:space="preserve"> Nuevo, NO remanufacturado.</w:t>
            </w:r>
          </w:p>
        </w:tc>
        <w:tc>
          <w:tcPr>
            <w:tcW w:w="449" w:type="pct"/>
            <w:vAlign w:val="center"/>
          </w:tcPr>
          <w:p w14:paraId="000C2DC1"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6E43F06B"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7A0822AE" w14:textId="77777777" w:rsidTr="00A339C7">
        <w:trPr>
          <w:trHeight w:val="239"/>
        </w:trPr>
        <w:tc>
          <w:tcPr>
            <w:tcW w:w="449" w:type="pct"/>
            <w:vAlign w:val="center"/>
          </w:tcPr>
          <w:p w14:paraId="0F682E11"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2ABBF0C8"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b/>
                <w:bCs/>
                <w:sz w:val="20"/>
                <w:szCs w:val="20"/>
                <w:lang w:eastAsia="es-CO"/>
              </w:rPr>
            </w:pPr>
            <w:r w:rsidRPr="00CA2FD7">
              <w:rPr>
                <w:rFonts w:asciiTheme="minorHAnsi" w:hAnsiTheme="minorHAnsi" w:cstheme="minorHAnsi"/>
                <w:b/>
                <w:bCs/>
                <w:sz w:val="20"/>
                <w:szCs w:val="20"/>
                <w:lang w:eastAsia="es-CO"/>
              </w:rPr>
              <w:t xml:space="preserve">Accesorios: </w:t>
            </w:r>
            <w:r w:rsidRPr="00CA2FD7">
              <w:rPr>
                <w:rFonts w:asciiTheme="minorHAnsi" w:hAnsiTheme="minorHAnsi" w:cstheme="minorHAnsi"/>
                <w:sz w:val="20"/>
                <w:szCs w:val="20"/>
                <w:lang w:eastAsia="es-CO"/>
              </w:rPr>
              <w:t>Control remoto, Cable de alimentación, Soporte para pared, Soporte para mesa. Dispositivo de almacenamiento USB adicional, de mínimo 128 Gb.</w:t>
            </w:r>
          </w:p>
        </w:tc>
        <w:tc>
          <w:tcPr>
            <w:tcW w:w="449" w:type="pct"/>
            <w:vAlign w:val="center"/>
          </w:tcPr>
          <w:p w14:paraId="071101C0"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327CD51A"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0349AB43" w14:textId="77777777" w:rsidTr="00A339C7">
        <w:trPr>
          <w:trHeight w:val="239"/>
        </w:trPr>
        <w:tc>
          <w:tcPr>
            <w:tcW w:w="449" w:type="pct"/>
            <w:shd w:val="clear" w:color="auto" w:fill="BFBFBF"/>
            <w:vAlign w:val="center"/>
          </w:tcPr>
          <w:p w14:paraId="25275E0E"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4551" w:type="pct"/>
            <w:gridSpan w:val="3"/>
            <w:shd w:val="clear" w:color="auto" w:fill="BFBFBF"/>
            <w:vAlign w:val="center"/>
          </w:tcPr>
          <w:p w14:paraId="725007D7"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rPr>
              <w:t>Ficha técnica</w:t>
            </w:r>
          </w:p>
        </w:tc>
      </w:tr>
      <w:tr w:rsidR="00A339C7" w:rsidRPr="00CA2FD7" w14:paraId="663E8F6B" w14:textId="77777777" w:rsidTr="00A339C7">
        <w:trPr>
          <w:trHeight w:val="239"/>
        </w:trPr>
        <w:tc>
          <w:tcPr>
            <w:tcW w:w="449" w:type="pct"/>
            <w:vAlign w:val="center"/>
          </w:tcPr>
          <w:p w14:paraId="3C3BC909"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5C9C31BE"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oferente debe anexar con la propuesta la ficha técnica (catalogo) del equipo ofertado en la cual se pueda corroborar las especificaciones técnicas solicitadas; dicha ficha técnica deberá estar en idioma español.  </w:t>
            </w:r>
          </w:p>
        </w:tc>
        <w:tc>
          <w:tcPr>
            <w:tcW w:w="449" w:type="pct"/>
            <w:vAlign w:val="center"/>
          </w:tcPr>
          <w:p w14:paraId="6F2D1DD6"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30DE9673"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13420256" w14:textId="77777777" w:rsidTr="00A339C7">
        <w:trPr>
          <w:trHeight w:val="239"/>
        </w:trPr>
        <w:tc>
          <w:tcPr>
            <w:tcW w:w="449" w:type="pct"/>
            <w:shd w:val="clear" w:color="auto" w:fill="BFBFBF"/>
            <w:vAlign w:val="center"/>
          </w:tcPr>
          <w:p w14:paraId="0910ED51"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4551" w:type="pct"/>
            <w:gridSpan w:val="3"/>
            <w:shd w:val="clear" w:color="auto" w:fill="BFBFBF"/>
            <w:vAlign w:val="center"/>
          </w:tcPr>
          <w:p w14:paraId="696CF00D"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lang w:eastAsia="es-CO"/>
              </w:rPr>
              <w:t xml:space="preserve">Garantía  </w:t>
            </w:r>
          </w:p>
        </w:tc>
      </w:tr>
      <w:tr w:rsidR="00A339C7" w:rsidRPr="00CA2FD7" w14:paraId="278EA61D" w14:textId="77777777" w:rsidTr="00A339C7">
        <w:trPr>
          <w:trHeight w:val="239"/>
        </w:trPr>
        <w:tc>
          <w:tcPr>
            <w:tcW w:w="449" w:type="pct"/>
            <w:vAlign w:val="center"/>
          </w:tcPr>
          <w:p w14:paraId="66604806"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16B80385"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tiempo</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garantía inicia a partir de la fecha del acta de recibo a satisfacción de los equipos con un tiempo mínimo de dos (2) años.</w:t>
            </w:r>
          </w:p>
        </w:tc>
        <w:tc>
          <w:tcPr>
            <w:tcW w:w="449" w:type="pct"/>
            <w:vAlign w:val="center"/>
          </w:tcPr>
          <w:p w14:paraId="2C6BCA07"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3E3237AC"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49A5396B" w14:textId="77777777" w:rsidTr="00A339C7">
        <w:trPr>
          <w:trHeight w:val="239"/>
        </w:trPr>
        <w:tc>
          <w:tcPr>
            <w:tcW w:w="449" w:type="pct"/>
            <w:shd w:val="clear" w:color="auto" w:fill="BFBFBF"/>
            <w:vAlign w:val="center"/>
          </w:tcPr>
          <w:p w14:paraId="26877E34"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4551" w:type="pct"/>
            <w:gridSpan w:val="3"/>
            <w:shd w:val="clear" w:color="auto" w:fill="BFBFBF"/>
            <w:vAlign w:val="center"/>
          </w:tcPr>
          <w:p w14:paraId="3701584C"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rPr>
              <w:t>Certificaciones</w:t>
            </w:r>
          </w:p>
        </w:tc>
      </w:tr>
      <w:tr w:rsidR="00A339C7" w:rsidRPr="00CA2FD7" w14:paraId="62E4BE82" w14:textId="77777777" w:rsidTr="00A339C7">
        <w:trPr>
          <w:trHeight w:val="239"/>
        </w:trPr>
        <w:tc>
          <w:tcPr>
            <w:tcW w:w="449" w:type="pct"/>
            <w:vAlign w:val="center"/>
          </w:tcPr>
          <w:p w14:paraId="6298A798"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15625760"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lang w:eastAsia="es-CO"/>
              </w:rPr>
              <w:t>El oferente debe presentar con su propuesta el certificado emitido por el fabricante del televisor ofertado o distribuidor autorizado, en el cual se indique que el canal está en capacidad de comercializar los productos en Colombia.</w:t>
            </w:r>
          </w:p>
        </w:tc>
        <w:tc>
          <w:tcPr>
            <w:tcW w:w="449" w:type="pct"/>
            <w:vAlign w:val="center"/>
          </w:tcPr>
          <w:p w14:paraId="78BEB997"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47E2CD24"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60523738" w14:textId="77777777" w:rsidTr="00A339C7">
        <w:trPr>
          <w:trHeight w:val="239"/>
        </w:trPr>
        <w:tc>
          <w:tcPr>
            <w:tcW w:w="449" w:type="pct"/>
            <w:vAlign w:val="center"/>
          </w:tcPr>
          <w:p w14:paraId="7C6D78A9"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0EBAD9C4"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lang w:eastAsia="es-CO"/>
              </w:rPr>
              <w:t xml:space="preserve">El oferente debe presentar con su propuesta el certificado emitido por el fabricante del televisor ofertado o distribuidor autorizado, </w:t>
            </w:r>
            <w:r w:rsidRPr="00CA2FD7">
              <w:rPr>
                <w:rFonts w:asciiTheme="minorHAnsi" w:hAnsiTheme="minorHAnsi" w:cstheme="minorHAnsi"/>
                <w:sz w:val="20"/>
                <w:szCs w:val="20"/>
              </w:rPr>
              <w:t>como</w:t>
            </w:r>
            <w:r w:rsidRPr="00CA2FD7">
              <w:rPr>
                <w:rFonts w:asciiTheme="minorHAnsi" w:hAnsiTheme="minorHAnsi" w:cstheme="minorHAnsi"/>
                <w:spacing w:val="14"/>
                <w:sz w:val="20"/>
                <w:szCs w:val="20"/>
              </w:rPr>
              <w:t xml:space="preserve"> </w:t>
            </w:r>
            <w:r w:rsidRPr="00CA2FD7">
              <w:rPr>
                <w:rFonts w:asciiTheme="minorHAnsi" w:hAnsiTheme="minorHAnsi" w:cstheme="minorHAnsi"/>
                <w:sz w:val="20"/>
                <w:szCs w:val="20"/>
              </w:rPr>
              <w:t>centro</w:t>
            </w:r>
            <w:r w:rsidRPr="00CA2FD7">
              <w:rPr>
                <w:rFonts w:asciiTheme="minorHAnsi" w:hAnsiTheme="minorHAnsi" w:cstheme="minorHAnsi"/>
                <w:spacing w:val="14"/>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6"/>
                <w:sz w:val="20"/>
                <w:szCs w:val="20"/>
              </w:rPr>
              <w:t xml:space="preserve"> </w:t>
            </w:r>
            <w:r w:rsidRPr="00CA2FD7">
              <w:rPr>
                <w:rFonts w:asciiTheme="minorHAnsi" w:hAnsiTheme="minorHAnsi" w:cstheme="minorHAnsi"/>
                <w:sz w:val="20"/>
                <w:szCs w:val="20"/>
              </w:rPr>
              <w:t>servicio</w:t>
            </w:r>
            <w:r w:rsidRPr="00CA2FD7">
              <w:rPr>
                <w:rFonts w:asciiTheme="minorHAnsi" w:hAnsiTheme="minorHAnsi" w:cstheme="minorHAnsi"/>
                <w:spacing w:val="16"/>
                <w:sz w:val="20"/>
                <w:szCs w:val="20"/>
              </w:rPr>
              <w:t xml:space="preserve"> </w:t>
            </w:r>
            <w:r w:rsidRPr="00CA2FD7">
              <w:rPr>
                <w:rFonts w:asciiTheme="minorHAnsi" w:hAnsiTheme="minorHAnsi" w:cstheme="minorHAnsi"/>
                <w:sz w:val="20"/>
                <w:szCs w:val="20"/>
                <w:lang w:eastAsia="es-CO"/>
              </w:rPr>
              <w:t>autorizado y/o su equivalente.</w:t>
            </w:r>
          </w:p>
        </w:tc>
        <w:tc>
          <w:tcPr>
            <w:tcW w:w="449" w:type="pct"/>
            <w:vAlign w:val="center"/>
          </w:tcPr>
          <w:p w14:paraId="3140FD1C"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253AEAE6"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7C4510AF" w14:textId="77777777" w:rsidTr="00A339C7">
        <w:trPr>
          <w:trHeight w:val="239"/>
        </w:trPr>
        <w:tc>
          <w:tcPr>
            <w:tcW w:w="449" w:type="pct"/>
            <w:vAlign w:val="center"/>
          </w:tcPr>
          <w:p w14:paraId="4D1D4BFD"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77F91148" w14:textId="25E1F322"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Los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equipos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ofrecidos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deben</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ser</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un</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fabricante</w:t>
            </w:r>
            <w:r w:rsidRPr="00CA2FD7">
              <w:rPr>
                <w:rFonts w:asciiTheme="minorHAnsi" w:hAnsiTheme="minorHAnsi" w:cstheme="minorHAnsi"/>
                <w:spacing w:val="-3"/>
                <w:sz w:val="20"/>
                <w:szCs w:val="20"/>
              </w:rPr>
              <w:t xml:space="preserve"> </w:t>
            </w:r>
            <w:r w:rsidR="001E718D">
              <w:rPr>
                <w:rFonts w:asciiTheme="minorHAnsi" w:hAnsiTheme="minorHAnsi" w:cstheme="minorHAnsi"/>
                <w:spacing w:val="-3"/>
                <w:sz w:val="20"/>
                <w:szCs w:val="20"/>
              </w:rPr>
              <w:t xml:space="preserve">con representación </w:t>
            </w:r>
            <w:r w:rsidRPr="00CA2FD7">
              <w:rPr>
                <w:rFonts w:asciiTheme="minorHAnsi" w:hAnsiTheme="minorHAnsi" w:cstheme="minorHAnsi"/>
                <w:sz w:val="20"/>
                <w:szCs w:val="20"/>
              </w:rPr>
              <w:t>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Colombia.</w:t>
            </w:r>
          </w:p>
        </w:tc>
        <w:tc>
          <w:tcPr>
            <w:tcW w:w="449" w:type="pct"/>
            <w:vAlign w:val="center"/>
          </w:tcPr>
          <w:p w14:paraId="2918F856"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3DFBB46A"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2C21C05F" w14:textId="77777777" w:rsidTr="00A339C7">
        <w:trPr>
          <w:trHeight w:val="239"/>
        </w:trPr>
        <w:tc>
          <w:tcPr>
            <w:tcW w:w="449" w:type="pct"/>
            <w:vAlign w:val="center"/>
          </w:tcPr>
          <w:p w14:paraId="009E030A"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48E734AE"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contratista debe garantizar la disponibilidad para el soporte técnico durante días hábiles entre los horarios de 08:00 a 18:00 horas, durante el periodo de garantía de ser requerido. </w:t>
            </w:r>
          </w:p>
        </w:tc>
        <w:tc>
          <w:tcPr>
            <w:tcW w:w="449" w:type="pct"/>
            <w:vAlign w:val="center"/>
          </w:tcPr>
          <w:p w14:paraId="68DCCAD4"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795E2797"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6A647A26" w14:textId="77777777" w:rsidTr="00A339C7">
        <w:trPr>
          <w:trHeight w:val="239"/>
        </w:trPr>
        <w:tc>
          <w:tcPr>
            <w:tcW w:w="449" w:type="pct"/>
            <w:shd w:val="clear" w:color="auto" w:fill="BFBFBF" w:themeFill="background1" w:themeFillShade="BF"/>
            <w:vAlign w:val="center"/>
          </w:tcPr>
          <w:p w14:paraId="25DDC15F"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4551" w:type="pct"/>
            <w:gridSpan w:val="3"/>
            <w:shd w:val="clear" w:color="auto" w:fill="BFBFBF" w:themeFill="background1" w:themeFillShade="BF"/>
            <w:vAlign w:val="center"/>
          </w:tcPr>
          <w:p w14:paraId="4750309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rPr>
              <w:t>GENERALIDADES</w:t>
            </w:r>
          </w:p>
        </w:tc>
      </w:tr>
      <w:tr w:rsidR="00A339C7" w:rsidRPr="00CA2FD7" w14:paraId="6829260F" w14:textId="77777777" w:rsidTr="00A339C7">
        <w:trPr>
          <w:trHeight w:val="239"/>
        </w:trPr>
        <w:tc>
          <w:tcPr>
            <w:tcW w:w="449" w:type="pct"/>
            <w:vAlign w:val="center"/>
          </w:tcPr>
          <w:p w14:paraId="2BAF0296"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7402F4DA"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lang w:eastAsia="es-CO"/>
              </w:rPr>
            </w:pPr>
            <w:r w:rsidRPr="00CA2FD7">
              <w:rPr>
                <w:rFonts w:asciiTheme="minorHAnsi" w:hAnsiTheme="minorHAnsi" w:cstheme="minorHAnsi"/>
                <w:b/>
                <w:bCs/>
                <w:sz w:val="20"/>
                <w:szCs w:val="20"/>
                <w:lang w:eastAsia="es-CO"/>
              </w:rPr>
              <w:t>Soportes de instalación:</w:t>
            </w:r>
            <w:r w:rsidRPr="00CA2FD7">
              <w:rPr>
                <w:rFonts w:asciiTheme="minorHAnsi" w:hAnsiTheme="minorHAnsi" w:cstheme="minorHAnsi"/>
                <w:sz w:val="20"/>
                <w:szCs w:val="20"/>
                <w:lang w:eastAsia="es-CO"/>
              </w:rPr>
              <w:t xml:space="preserve"> Estas deben instalarse empleando soportes metálicos para TV de 65” a 85” tipo tijera o de las características que se requieran para instalación en pared, en las ubicaciones autorizadas por el supervisor, conforme al diseño de la sala que sea aprobado.</w:t>
            </w:r>
          </w:p>
        </w:tc>
        <w:tc>
          <w:tcPr>
            <w:tcW w:w="449" w:type="pct"/>
            <w:vAlign w:val="center"/>
          </w:tcPr>
          <w:p w14:paraId="30785086"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12B5EBF1"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3E815014" w14:textId="77777777" w:rsidTr="00A339C7">
        <w:trPr>
          <w:trHeight w:val="239"/>
        </w:trPr>
        <w:tc>
          <w:tcPr>
            <w:tcW w:w="449" w:type="pct"/>
            <w:vAlign w:val="center"/>
          </w:tcPr>
          <w:p w14:paraId="0DA5FF6B"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344469EA"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lang w:eastAsia="es-CO"/>
              </w:rPr>
            </w:pPr>
            <w:r w:rsidRPr="00CA2FD7">
              <w:rPr>
                <w:rFonts w:asciiTheme="minorHAnsi" w:hAnsiTheme="minorHAnsi" w:cstheme="minorHAnsi"/>
                <w:b/>
                <w:bCs/>
                <w:sz w:val="20"/>
                <w:szCs w:val="20"/>
                <w:lang w:eastAsia="es-CO"/>
              </w:rPr>
              <w:t>Funcionalidad:</w:t>
            </w:r>
            <w:r w:rsidRPr="00CA2FD7">
              <w:rPr>
                <w:rFonts w:asciiTheme="minorHAnsi" w:hAnsiTheme="minorHAnsi" w:cstheme="minorHAnsi"/>
                <w:sz w:val="20"/>
                <w:szCs w:val="20"/>
                <w:lang w:eastAsia="es-CO"/>
              </w:rPr>
              <w:t xml:space="preserve"> La funcionalidad de estas pantallas dentro de la sala del Grupo Monitoreo de Aviación Policial (GRMAP), es la de permitir la proyección de contenido y demás fuentes de visualización que sean requeridas conforme a este recurso tecnológico.</w:t>
            </w:r>
          </w:p>
          <w:p w14:paraId="3F9FF8C5"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lang w:eastAsia="es-CO"/>
              </w:rPr>
            </w:pPr>
          </w:p>
          <w:p w14:paraId="77177155"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Para que lo anterior sea posible, el contratista debe conectar los televisores al sistema de control IP que sea implementado, con el fin de facilitar la gestión de todas las fuentes de video que </w:t>
            </w:r>
            <w:r w:rsidRPr="00CA2FD7">
              <w:rPr>
                <w:rFonts w:asciiTheme="minorHAnsi" w:hAnsiTheme="minorHAnsi" w:cstheme="minorHAnsi"/>
                <w:sz w:val="20"/>
                <w:szCs w:val="20"/>
                <w:lang w:eastAsia="es-CO"/>
              </w:rPr>
              <w:t>se deseen enviar o proyectar en cada uno de los televisores.</w:t>
            </w:r>
          </w:p>
        </w:tc>
        <w:tc>
          <w:tcPr>
            <w:tcW w:w="449" w:type="pct"/>
            <w:vAlign w:val="center"/>
          </w:tcPr>
          <w:p w14:paraId="5963CCED"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64B99476"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04D6C3A6" w14:textId="77777777" w:rsidTr="00A339C7">
        <w:trPr>
          <w:trHeight w:val="239"/>
        </w:trPr>
        <w:tc>
          <w:tcPr>
            <w:tcW w:w="449" w:type="pct"/>
            <w:vAlign w:val="center"/>
          </w:tcPr>
          <w:p w14:paraId="01E9E79C"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05670512"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lang w:eastAsia="es-CO"/>
              </w:rPr>
              <w:t>Control IP:</w:t>
            </w:r>
            <w:r w:rsidRPr="00CA2FD7">
              <w:rPr>
                <w:rFonts w:asciiTheme="minorHAnsi" w:hAnsiTheme="minorHAnsi" w:cstheme="minorHAnsi"/>
                <w:sz w:val="20"/>
                <w:szCs w:val="20"/>
                <w:lang w:eastAsia="es-CO"/>
              </w:rPr>
              <w:t xml:space="preserve"> Desde la aplicación de control IP en el dispositivo móvil iPad y/o computador el Operador podrá seleccionar la fuente de video que requiera ser proyectada en cada uno de los computadores.</w:t>
            </w:r>
          </w:p>
        </w:tc>
        <w:tc>
          <w:tcPr>
            <w:tcW w:w="449" w:type="pct"/>
            <w:vAlign w:val="center"/>
          </w:tcPr>
          <w:p w14:paraId="5C3A3C43"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4126B411"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41B47124" w14:textId="77777777" w:rsidTr="00A339C7">
        <w:trPr>
          <w:trHeight w:val="239"/>
        </w:trPr>
        <w:tc>
          <w:tcPr>
            <w:tcW w:w="449" w:type="pct"/>
            <w:vAlign w:val="center"/>
          </w:tcPr>
          <w:p w14:paraId="3E1C781E"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6538F54E"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lang w:eastAsia="es-CO"/>
              </w:rPr>
            </w:pPr>
            <w:r w:rsidRPr="00CA2FD7">
              <w:rPr>
                <w:rFonts w:asciiTheme="minorHAnsi" w:hAnsiTheme="minorHAnsi" w:cstheme="minorHAnsi"/>
                <w:b/>
                <w:bCs/>
                <w:sz w:val="20"/>
                <w:szCs w:val="20"/>
                <w:lang w:eastAsia="es-CO"/>
              </w:rPr>
              <w:t xml:space="preserve">Cableado:  </w:t>
            </w:r>
            <w:r w:rsidRPr="00CA2FD7">
              <w:rPr>
                <w:rFonts w:asciiTheme="minorHAnsi" w:hAnsiTheme="minorHAnsi" w:cstheme="minorHAnsi"/>
                <w:sz w:val="20"/>
                <w:szCs w:val="20"/>
                <w:lang w:eastAsia="es-CO"/>
              </w:rPr>
              <w:t>No se admite el uso de extensores HDMI activos para la conexión de las fuentes de video hacia el procesador de video. El contratista debe utilizar cables HDMI híbridos de fibra óptica certificados y de la mejor calidad.</w:t>
            </w:r>
          </w:p>
          <w:p w14:paraId="5527AC71"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lang w:eastAsia="es-CO"/>
              </w:rPr>
            </w:pPr>
          </w:p>
          <w:p w14:paraId="6E0F5599"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lang w:eastAsia="es-CO"/>
              </w:rPr>
              <w:t>El cableado a emplear de ser híbrido activo con conectores tipo A-A, que admitan velocidades de datos máxima (ancho de banda de 18Gbps), que sea extremadamente flexible, ultradelgado y proporcione integridad de señal HDMI completa, admita hasta 100 m de longitud máxima, plug and play. No requiera alimentación externa, admita HDCP 2,2 y EDID Bidireccional, Ultra HD 4K@60Hz, HDR, 18GBps 4:4:4, ARC &amp; HEC Certificación ATC, VDE y CPR. 2.0, compatible con HDMI versiones anteriores 4K/2K/1080P/1080I/720P/48P y soporte 3D HDCP2.2/CEC/EDID</w:t>
            </w:r>
          </w:p>
        </w:tc>
        <w:tc>
          <w:tcPr>
            <w:tcW w:w="449" w:type="pct"/>
            <w:vAlign w:val="center"/>
          </w:tcPr>
          <w:p w14:paraId="5D53B3A9"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6F203594"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4B0A64E3" w14:textId="77777777" w:rsidTr="00A339C7">
        <w:trPr>
          <w:trHeight w:val="239"/>
        </w:trPr>
        <w:tc>
          <w:tcPr>
            <w:tcW w:w="449" w:type="pct"/>
            <w:vAlign w:val="center"/>
          </w:tcPr>
          <w:p w14:paraId="42654E04"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436EC46C"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lang w:eastAsia="es-CO"/>
              </w:rPr>
              <w:t xml:space="preserve">Integración al sistema de control de video: </w:t>
            </w:r>
            <w:r w:rsidRPr="00CA2FD7">
              <w:rPr>
                <w:rFonts w:asciiTheme="minorHAnsi" w:hAnsiTheme="minorHAnsi" w:cstheme="minorHAnsi"/>
                <w:sz w:val="20"/>
                <w:szCs w:val="20"/>
                <w:lang w:eastAsia="es-CO"/>
              </w:rPr>
              <w:t>Estos equipos deben quedar integrados a las procesadoras de video y a todo el sistema de gestión de video.</w:t>
            </w:r>
          </w:p>
        </w:tc>
        <w:tc>
          <w:tcPr>
            <w:tcW w:w="449" w:type="pct"/>
            <w:vAlign w:val="center"/>
          </w:tcPr>
          <w:p w14:paraId="0B723C54"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388114DE"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664332EC" w14:textId="77777777" w:rsidTr="00A339C7">
        <w:trPr>
          <w:trHeight w:val="239"/>
        </w:trPr>
        <w:tc>
          <w:tcPr>
            <w:tcW w:w="449" w:type="pct"/>
            <w:vAlign w:val="center"/>
          </w:tcPr>
          <w:p w14:paraId="68CD22F1"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20C26686"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lang w:eastAsia="es-CO"/>
              </w:rPr>
            </w:pPr>
            <w:r w:rsidRPr="00CA2FD7">
              <w:rPr>
                <w:rFonts w:asciiTheme="minorHAnsi" w:hAnsiTheme="minorHAnsi" w:cstheme="minorHAnsi"/>
                <w:b/>
                <w:bCs/>
                <w:sz w:val="20"/>
                <w:szCs w:val="20"/>
                <w:lang w:eastAsia="es-CO"/>
              </w:rPr>
              <w:t>Instalación a todo costo:</w:t>
            </w:r>
            <w:r w:rsidRPr="00CA2FD7">
              <w:rPr>
                <w:rFonts w:asciiTheme="minorHAnsi" w:hAnsiTheme="minorHAnsi" w:cstheme="minorHAnsi"/>
                <w:sz w:val="20"/>
                <w:szCs w:val="20"/>
                <w:lang w:eastAsia="es-CO"/>
              </w:rPr>
              <w:t xml:space="preserve"> El contratista será responsable de suministrar a todo costo los accesorios, cables, aditamentos, soportes, instalaciones, configuraciones y cualquier otro aspecto que sea requerido para que entregue las pantallas auxiliares en pleno funcionamiento, conforme a las capacidades de este recurso tecnológico, al diseño y ubicación dentro de la sala de monitoreo, previa aprobación por parte del supervisor.</w:t>
            </w:r>
          </w:p>
          <w:p w14:paraId="5CE3D687"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lang w:eastAsia="es-CO"/>
              </w:rPr>
            </w:pPr>
          </w:p>
          <w:p w14:paraId="2BA9ED8F"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lang w:eastAsia="es-CO"/>
              </w:rPr>
            </w:pPr>
            <w:r w:rsidRPr="00CA2FD7">
              <w:rPr>
                <w:rFonts w:asciiTheme="minorHAnsi" w:hAnsiTheme="minorHAnsi" w:cstheme="minorHAnsi"/>
                <w:sz w:val="20"/>
                <w:szCs w:val="20"/>
                <w:lang w:eastAsia="es-CO"/>
              </w:rPr>
              <w:t>Debe realizar toda la instalación conforme al cumplimiento de los estándares normativos, procedimientos técnicos, empleo de materiales, personal y demás consideraciones que apliquen, para garantizar la mayor calidad de esta.</w:t>
            </w:r>
          </w:p>
          <w:p w14:paraId="310B4BBC"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lang w:eastAsia="es-CO"/>
              </w:rPr>
            </w:pPr>
          </w:p>
          <w:p w14:paraId="19653B66"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lang w:eastAsia="es-CO"/>
              </w:rPr>
              <w:t>Dentro de las configuraciones, deberá implementar todas las conexiones y configuraciones físicas y lógicas, que permitan la plena interacción de este recurso tecnológico a través del sistema de control IP (incluyendo dispositivo móvil iPad), procesador de video, procesador de audio y demás capacidades disponibles que apliquen, para obtener su mayor funcionalidad.</w:t>
            </w:r>
          </w:p>
        </w:tc>
        <w:tc>
          <w:tcPr>
            <w:tcW w:w="449" w:type="pct"/>
            <w:vAlign w:val="center"/>
          </w:tcPr>
          <w:p w14:paraId="5BA47233"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4EBDE691"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A339C7" w:rsidRPr="00CA2FD7" w14:paraId="400F15B8" w14:textId="77777777" w:rsidTr="00A339C7">
        <w:trPr>
          <w:trHeight w:val="239"/>
        </w:trPr>
        <w:tc>
          <w:tcPr>
            <w:tcW w:w="449" w:type="pct"/>
            <w:vAlign w:val="center"/>
          </w:tcPr>
          <w:p w14:paraId="3B05774E" w14:textId="77777777" w:rsidR="00795886" w:rsidRPr="00CA2FD7" w:rsidRDefault="00795886" w:rsidP="00CA2FD7">
            <w:pPr>
              <w:widowControl w:val="0"/>
              <w:numPr>
                <w:ilvl w:val="0"/>
                <w:numId w:val="190"/>
              </w:numPr>
              <w:autoSpaceDE w:val="0"/>
              <w:autoSpaceDN w:val="0"/>
              <w:spacing w:after="0" w:line="240" w:lineRule="auto"/>
              <w:jc w:val="center"/>
              <w:rPr>
                <w:rFonts w:asciiTheme="minorHAnsi" w:hAnsiTheme="minorHAnsi" w:cstheme="minorHAnsi"/>
                <w:sz w:val="20"/>
                <w:szCs w:val="20"/>
              </w:rPr>
            </w:pPr>
          </w:p>
        </w:tc>
        <w:tc>
          <w:tcPr>
            <w:tcW w:w="3654" w:type="pct"/>
            <w:vAlign w:val="center"/>
          </w:tcPr>
          <w:p w14:paraId="5BBEB091" w14:textId="77777777" w:rsidR="00795886" w:rsidRPr="00CA2FD7" w:rsidRDefault="00795886" w:rsidP="00CA2FD7">
            <w:pPr>
              <w:widowControl w:val="0"/>
              <w:autoSpaceDE w:val="0"/>
              <w:autoSpaceDN w:val="0"/>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lang w:eastAsia="es-CO"/>
              </w:rPr>
              <w:t>Marquillado:</w:t>
            </w:r>
            <w:r w:rsidRPr="00CA2FD7">
              <w:rPr>
                <w:rFonts w:asciiTheme="minorHAnsi" w:hAnsiTheme="minorHAnsi" w:cstheme="minorHAnsi"/>
                <w:sz w:val="20"/>
                <w:szCs w:val="20"/>
                <w:lang w:eastAsia="es-CO"/>
              </w:rPr>
              <w:t xml:space="preserve"> Todos los cables de entrada y salida de este recurso tecnológico deberán quedar debidamente identificados de una forma clara y precisa usando marquillas de la mejor calidad con impresión térmica de las etiquetas y resolución mínima de 360 dpi.</w:t>
            </w:r>
          </w:p>
        </w:tc>
        <w:tc>
          <w:tcPr>
            <w:tcW w:w="449" w:type="pct"/>
            <w:vAlign w:val="center"/>
          </w:tcPr>
          <w:p w14:paraId="3D88A496" w14:textId="77777777" w:rsidR="00795886" w:rsidRPr="00CA2FD7" w:rsidRDefault="00795886" w:rsidP="00CA2FD7">
            <w:pPr>
              <w:widowControl w:val="0"/>
              <w:autoSpaceDE w:val="0"/>
              <w:autoSpaceDN w:val="0"/>
              <w:spacing w:after="0" w:line="240" w:lineRule="auto"/>
              <w:jc w:val="center"/>
              <w:rPr>
                <w:rFonts w:asciiTheme="minorHAnsi" w:hAnsiTheme="minorHAnsi" w:cstheme="minorHAnsi"/>
                <w:sz w:val="20"/>
                <w:szCs w:val="20"/>
              </w:rPr>
            </w:pPr>
          </w:p>
        </w:tc>
        <w:tc>
          <w:tcPr>
            <w:tcW w:w="448" w:type="pct"/>
            <w:vAlign w:val="center"/>
          </w:tcPr>
          <w:p w14:paraId="3E1ED646" w14:textId="77777777" w:rsidR="00795886" w:rsidRPr="00CA2FD7" w:rsidRDefault="00795886" w:rsidP="00CA2FD7">
            <w:pPr>
              <w:spacing w:after="0" w:line="240" w:lineRule="auto"/>
              <w:jc w:val="center"/>
              <w:rPr>
                <w:rFonts w:asciiTheme="minorHAnsi" w:hAnsiTheme="minorHAnsi" w:cstheme="minorHAnsi"/>
                <w:sz w:val="20"/>
                <w:szCs w:val="20"/>
              </w:rPr>
            </w:pPr>
          </w:p>
        </w:tc>
      </w:tr>
    </w:tbl>
    <w:p w14:paraId="1DC108F7" w14:textId="77777777" w:rsidR="00795886" w:rsidRPr="00CA2FD7" w:rsidRDefault="00795886" w:rsidP="00CA2FD7">
      <w:pPr>
        <w:spacing w:after="0" w:line="240" w:lineRule="auto"/>
        <w:rPr>
          <w:rFonts w:asciiTheme="minorHAnsi" w:hAnsiTheme="minorHAnsi" w:cstheme="minorHAnsi"/>
          <w:sz w:val="20"/>
          <w:szCs w:val="20"/>
        </w:rPr>
      </w:pPr>
    </w:p>
    <w:p w14:paraId="7C24AB0A" w14:textId="77777777" w:rsidR="00892E4A" w:rsidRPr="00CA2FD7" w:rsidRDefault="00892E4A" w:rsidP="00CA2FD7">
      <w:pPr>
        <w:spacing w:after="0" w:line="240" w:lineRule="auto"/>
        <w:rPr>
          <w:rFonts w:asciiTheme="minorHAnsi" w:hAnsiTheme="minorHAnsi" w:cstheme="minorHAnsi"/>
          <w:sz w:val="20"/>
          <w:szCs w:val="20"/>
        </w:rPr>
      </w:pPr>
    </w:p>
    <w:tbl>
      <w:tblPr>
        <w:tblW w:w="626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9"/>
        <w:gridCol w:w="1473"/>
        <w:gridCol w:w="1662"/>
        <w:gridCol w:w="5169"/>
        <w:gridCol w:w="917"/>
        <w:gridCol w:w="916"/>
      </w:tblGrid>
      <w:tr w:rsidR="00892E4A" w:rsidRPr="00CA2FD7" w14:paraId="43A69F7A" w14:textId="77777777" w:rsidTr="00CA2FD7">
        <w:trPr>
          <w:trHeight w:val="315"/>
        </w:trPr>
        <w:tc>
          <w:tcPr>
            <w:tcW w:w="450" w:type="pct"/>
            <w:shd w:val="clear" w:color="000000" w:fill="BFBFBF"/>
            <w:vAlign w:val="center"/>
            <w:hideMark/>
          </w:tcPr>
          <w:p w14:paraId="69187B3E"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NUM.</w:t>
            </w:r>
          </w:p>
        </w:tc>
        <w:tc>
          <w:tcPr>
            <w:tcW w:w="3652" w:type="pct"/>
            <w:gridSpan w:val="3"/>
            <w:shd w:val="clear" w:color="000000" w:fill="BFBFBF"/>
            <w:vAlign w:val="center"/>
            <w:hideMark/>
          </w:tcPr>
          <w:p w14:paraId="6B3CE352"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DESCRIPCIÓN</w:t>
            </w:r>
          </w:p>
        </w:tc>
        <w:tc>
          <w:tcPr>
            <w:tcW w:w="449" w:type="pct"/>
            <w:vMerge w:val="restart"/>
            <w:shd w:val="clear" w:color="000000" w:fill="BFBFBF"/>
            <w:vAlign w:val="center"/>
            <w:hideMark/>
          </w:tcPr>
          <w:p w14:paraId="19E9ACEA"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CUMPLE</w:t>
            </w:r>
          </w:p>
        </w:tc>
        <w:tc>
          <w:tcPr>
            <w:tcW w:w="448" w:type="pct"/>
            <w:vMerge w:val="restart"/>
            <w:shd w:val="clear" w:color="000000" w:fill="BFBFBF"/>
            <w:vAlign w:val="center"/>
            <w:hideMark/>
          </w:tcPr>
          <w:p w14:paraId="349B44AE"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NO CUMPLE</w:t>
            </w:r>
          </w:p>
        </w:tc>
      </w:tr>
      <w:tr w:rsidR="00892E4A" w:rsidRPr="00CA2FD7" w14:paraId="30571D01" w14:textId="77777777" w:rsidTr="00CA2FD7">
        <w:trPr>
          <w:trHeight w:val="53"/>
        </w:trPr>
        <w:tc>
          <w:tcPr>
            <w:tcW w:w="450" w:type="pct"/>
            <w:shd w:val="clear" w:color="000000" w:fill="BFBFBF"/>
            <w:vAlign w:val="center"/>
          </w:tcPr>
          <w:p w14:paraId="6A40E41C"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val="es-ES" w:eastAsia="es-ES"/>
              </w:rPr>
              <w:t>4.</w:t>
            </w:r>
          </w:p>
        </w:tc>
        <w:tc>
          <w:tcPr>
            <w:tcW w:w="3652" w:type="pct"/>
            <w:gridSpan w:val="3"/>
            <w:shd w:val="clear" w:color="000000" w:fill="BFBFBF"/>
            <w:vAlign w:val="center"/>
          </w:tcPr>
          <w:p w14:paraId="567BE960"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PROCESADOR DE VIDEO TIPO 1</w:t>
            </w:r>
          </w:p>
        </w:tc>
        <w:tc>
          <w:tcPr>
            <w:tcW w:w="449" w:type="pct"/>
            <w:vMerge/>
            <w:shd w:val="clear" w:color="000000" w:fill="BFBFBF"/>
            <w:vAlign w:val="center"/>
          </w:tcPr>
          <w:p w14:paraId="6AB4F498"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c>
          <w:tcPr>
            <w:tcW w:w="448" w:type="pct"/>
            <w:vMerge/>
            <w:shd w:val="clear" w:color="000000" w:fill="BFBFBF"/>
            <w:vAlign w:val="center"/>
          </w:tcPr>
          <w:p w14:paraId="3B185A90"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r>
      <w:tr w:rsidR="004673F1" w:rsidRPr="00CA2FD7" w14:paraId="45505591" w14:textId="77777777" w:rsidTr="00CA2FD7">
        <w:trPr>
          <w:trHeight w:val="119"/>
        </w:trPr>
        <w:tc>
          <w:tcPr>
            <w:tcW w:w="450" w:type="pct"/>
            <w:vAlign w:val="center"/>
          </w:tcPr>
          <w:p w14:paraId="19008F46"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hideMark/>
          </w:tcPr>
          <w:p w14:paraId="4585371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Cantidad</w:t>
            </w:r>
          </w:p>
        </w:tc>
        <w:tc>
          <w:tcPr>
            <w:tcW w:w="2372" w:type="pct"/>
            <w:vAlign w:val="center"/>
            <w:hideMark/>
          </w:tcPr>
          <w:p w14:paraId="229F2BD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De acuerdo al cuadro de cantidades</w:t>
            </w:r>
          </w:p>
        </w:tc>
        <w:tc>
          <w:tcPr>
            <w:tcW w:w="449" w:type="pct"/>
            <w:vAlign w:val="center"/>
          </w:tcPr>
          <w:p w14:paraId="4F61EA0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A5C630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66D3818B" w14:textId="77777777" w:rsidTr="00CA2FD7">
        <w:trPr>
          <w:trHeight w:val="63"/>
        </w:trPr>
        <w:tc>
          <w:tcPr>
            <w:tcW w:w="450" w:type="pct"/>
            <w:vAlign w:val="center"/>
          </w:tcPr>
          <w:p w14:paraId="35EF7AE9"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hideMark/>
          </w:tcPr>
          <w:p w14:paraId="3F4B115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Marca</w:t>
            </w:r>
          </w:p>
        </w:tc>
        <w:tc>
          <w:tcPr>
            <w:tcW w:w="2372" w:type="pct"/>
            <w:vAlign w:val="center"/>
            <w:hideMark/>
          </w:tcPr>
          <w:p w14:paraId="3DE40DA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70EC35C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0D7EE0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00A4FA6E" w14:textId="77777777" w:rsidTr="00CA2FD7">
        <w:trPr>
          <w:trHeight w:val="122"/>
        </w:trPr>
        <w:tc>
          <w:tcPr>
            <w:tcW w:w="450" w:type="pct"/>
            <w:vAlign w:val="center"/>
          </w:tcPr>
          <w:p w14:paraId="5B1DAD20"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hideMark/>
          </w:tcPr>
          <w:p w14:paraId="1C87999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Modelo</w:t>
            </w:r>
          </w:p>
        </w:tc>
        <w:tc>
          <w:tcPr>
            <w:tcW w:w="2372" w:type="pct"/>
            <w:vAlign w:val="center"/>
            <w:hideMark/>
          </w:tcPr>
          <w:p w14:paraId="191BFE17"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61EF6FB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99E155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3C26A9A2" w14:textId="77777777" w:rsidTr="00CA2FD7">
        <w:trPr>
          <w:trHeight w:val="315"/>
        </w:trPr>
        <w:tc>
          <w:tcPr>
            <w:tcW w:w="450" w:type="pct"/>
            <w:vAlign w:val="center"/>
          </w:tcPr>
          <w:p w14:paraId="5428094E"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hideMark/>
          </w:tcPr>
          <w:p w14:paraId="1EF9C9C9"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Ficha técnica</w:t>
            </w:r>
          </w:p>
        </w:tc>
        <w:tc>
          <w:tcPr>
            <w:tcW w:w="2372" w:type="pct"/>
            <w:vAlign w:val="center"/>
            <w:hideMark/>
          </w:tcPr>
          <w:p w14:paraId="6FBED7C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El oferente debe anexar dentro de su propuesta, la ficha técnica (datasheet) del fabricante, para este componente.</w:t>
            </w:r>
          </w:p>
        </w:tc>
        <w:tc>
          <w:tcPr>
            <w:tcW w:w="449" w:type="pct"/>
            <w:vAlign w:val="center"/>
          </w:tcPr>
          <w:p w14:paraId="0769744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39F2A4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6D51073F" w14:textId="77777777" w:rsidTr="00CA2FD7">
        <w:trPr>
          <w:trHeight w:val="315"/>
        </w:trPr>
        <w:tc>
          <w:tcPr>
            <w:tcW w:w="450" w:type="pct"/>
            <w:vAlign w:val="center"/>
          </w:tcPr>
          <w:p w14:paraId="324687CA"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56D4255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Unidades de rack</w:t>
            </w:r>
          </w:p>
        </w:tc>
        <w:tc>
          <w:tcPr>
            <w:tcW w:w="2372" w:type="pct"/>
            <w:vAlign w:val="center"/>
          </w:tcPr>
          <w:p w14:paraId="23A9C6C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5U</w:t>
            </w:r>
          </w:p>
        </w:tc>
        <w:tc>
          <w:tcPr>
            <w:tcW w:w="449" w:type="pct"/>
            <w:vAlign w:val="center"/>
          </w:tcPr>
          <w:p w14:paraId="433BE5B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BE9398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51FB5ADE" w14:textId="77777777" w:rsidTr="00CA2FD7">
        <w:trPr>
          <w:trHeight w:val="315"/>
        </w:trPr>
        <w:tc>
          <w:tcPr>
            <w:tcW w:w="450" w:type="pct"/>
            <w:vAlign w:val="center"/>
          </w:tcPr>
          <w:p w14:paraId="588FEB01"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24376D9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Máximas tarjetas de entrada</w:t>
            </w:r>
          </w:p>
        </w:tc>
        <w:tc>
          <w:tcPr>
            <w:tcW w:w="2372" w:type="pct"/>
            <w:vAlign w:val="center"/>
          </w:tcPr>
          <w:p w14:paraId="7D7406B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10</w:t>
            </w:r>
          </w:p>
        </w:tc>
        <w:tc>
          <w:tcPr>
            <w:tcW w:w="449" w:type="pct"/>
            <w:vAlign w:val="center"/>
          </w:tcPr>
          <w:p w14:paraId="67331BB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EBADEA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19708B29" w14:textId="77777777" w:rsidTr="00CA2FD7">
        <w:trPr>
          <w:trHeight w:val="315"/>
        </w:trPr>
        <w:tc>
          <w:tcPr>
            <w:tcW w:w="450" w:type="pct"/>
            <w:vAlign w:val="center"/>
          </w:tcPr>
          <w:p w14:paraId="32D9E013"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6B76022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Máximos canales de entrada</w:t>
            </w:r>
          </w:p>
        </w:tc>
        <w:tc>
          <w:tcPr>
            <w:tcW w:w="2372" w:type="pct"/>
            <w:vAlign w:val="center"/>
          </w:tcPr>
          <w:p w14:paraId="293E9147"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40</w:t>
            </w:r>
          </w:p>
        </w:tc>
        <w:tc>
          <w:tcPr>
            <w:tcW w:w="449" w:type="pct"/>
            <w:vAlign w:val="center"/>
          </w:tcPr>
          <w:p w14:paraId="6058204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FDBAC5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37B46435" w14:textId="77777777" w:rsidTr="00CA2FD7">
        <w:trPr>
          <w:trHeight w:val="315"/>
        </w:trPr>
        <w:tc>
          <w:tcPr>
            <w:tcW w:w="450" w:type="pct"/>
            <w:vAlign w:val="center"/>
          </w:tcPr>
          <w:p w14:paraId="0D9764C9"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0402320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Máximas tarjetas de salida</w:t>
            </w:r>
          </w:p>
        </w:tc>
        <w:tc>
          <w:tcPr>
            <w:tcW w:w="2372" w:type="pct"/>
            <w:vAlign w:val="center"/>
          </w:tcPr>
          <w:p w14:paraId="634653E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3</w:t>
            </w:r>
          </w:p>
        </w:tc>
        <w:tc>
          <w:tcPr>
            <w:tcW w:w="449" w:type="pct"/>
            <w:vAlign w:val="center"/>
          </w:tcPr>
          <w:p w14:paraId="1C0D3CC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2E0734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455B2CDF" w14:textId="77777777" w:rsidTr="00CA2FD7">
        <w:trPr>
          <w:trHeight w:val="315"/>
        </w:trPr>
        <w:tc>
          <w:tcPr>
            <w:tcW w:w="450" w:type="pct"/>
            <w:vAlign w:val="center"/>
          </w:tcPr>
          <w:p w14:paraId="1E751C2C"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0DC6927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Máximos canales de salida</w:t>
            </w:r>
          </w:p>
        </w:tc>
        <w:tc>
          <w:tcPr>
            <w:tcW w:w="2372" w:type="pct"/>
            <w:vAlign w:val="center"/>
          </w:tcPr>
          <w:p w14:paraId="15EC8CF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12</w:t>
            </w:r>
          </w:p>
        </w:tc>
        <w:tc>
          <w:tcPr>
            <w:tcW w:w="449" w:type="pct"/>
            <w:vAlign w:val="center"/>
          </w:tcPr>
          <w:p w14:paraId="2EE95F2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9F489E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7C30D39E" w14:textId="77777777" w:rsidTr="00CA2FD7">
        <w:trPr>
          <w:trHeight w:val="315"/>
        </w:trPr>
        <w:tc>
          <w:tcPr>
            <w:tcW w:w="450" w:type="pct"/>
            <w:vAlign w:val="center"/>
          </w:tcPr>
          <w:p w14:paraId="55D54B91"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restart"/>
            <w:vAlign w:val="center"/>
          </w:tcPr>
          <w:p w14:paraId="72C0CA5F"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Capacidad de carga máxima</w:t>
            </w:r>
          </w:p>
        </w:tc>
        <w:tc>
          <w:tcPr>
            <w:tcW w:w="615" w:type="pct"/>
            <w:vAlign w:val="center"/>
          </w:tcPr>
          <w:p w14:paraId="6920906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Tarjeta de envío H_16xRJ45+2xfibra</w:t>
            </w:r>
          </w:p>
        </w:tc>
        <w:tc>
          <w:tcPr>
            <w:tcW w:w="2372" w:type="pct"/>
            <w:vAlign w:val="center"/>
          </w:tcPr>
          <w:p w14:paraId="21509CD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31.2 millones de pixeles</w:t>
            </w:r>
          </w:p>
        </w:tc>
        <w:tc>
          <w:tcPr>
            <w:tcW w:w="449" w:type="pct"/>
            <w:vAlign w:val="center"/>
          </w:tcPr>
          <w:p w14:paraId="2C9E447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EB4767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5E03977A" w14:textId="77777777" w:rsidTr="00CA2FD7">
        <w:trPr>
          <w:trHeight w:val="315"/>
        </w:trPr>
        <w:tc>
          <w:tcPr>
            <w:tcW w:w="450" w:type="pct"/>
            <w:vAlign w:val="center"/>
          </w:tcPr>
          <w:p w14:paraId="78335D4A"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ign w:val="center"/>
          </w:tcPr>
          <w:p w14:paraId="658EDAB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615" w:type="pct"/>
            <w:vAlign w:val="center"/>
          </w:tcPr>
          <w:p w14:paraId="3468870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Tarjeta de envío H_20xRJ45</w:t>
            </w:r>
          </w:p>
        </w:tc>
        <w:tc>
          <w:tcPr>
            <w:tcW w:w="2372" w:type="pct"/>
            <w:vAlign w:val="center"/>
          </w:tcPr>
          <w:p w14:paraId="2911D3E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39 millones de pixeles</w:t>
            </w:r>
          </w:p>
        </w:tc>
        <w:tc>
          <w:tcPr>
            <w:tcW w:w="449" w:type="pct"/>
            <w:vAlign w:val="center"/>
          </w:tcPr>
          <w:p w14:paraId="2BFAA75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9F1D84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113E5B9A" w14:textId="77777777" w:rsidTr="00CA2FD7">
        <w:trPr>
          <w:trHeight w:val="315"/>
        </w:trPr>
        <w:tc>
          <w:tcPr>
            <w:tcW w:w="450" w:type="pct"/>
            <w:vAlign w:val="center"/>
          </w:tcPr>
          <w:p w14:paraId="4AD7022E"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ign w:val="center"/>
          </w:tcPr>
          <w:p w14:paraId="357B76E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615" w:type="pct"/>
            <w:vAlign w:val="center"/>
          </w:tcPr>
          <w:p w14:paraId="5C8D4DB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Tarjeta de envío H_4xfiber</w:t>
            </w:r>
          </w:p>
        </w:tc>
        <w:tc>
          <w:tcPr>
            <w:tcW w:w="2372" w:type="pct"/>
            <w:vAlign w:val="center"/>
          </w:tcPr>
          <w:p w14:paraId="33EC32F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62.4 millones de pixeles</w:t>
            </w:r>
          </w:p>
        </w:tc>
        <w:tc>
          <w:tcPr>
            <w:tcW w:w="449" w:type="pct"/>
            <w:vAlign w:val="center"/>
          </w:tcPr>
          <w:p w14:paraId="076CD9E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5EFF2B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2431D871" w14:textId="77777777" w:rsidTr="00CA2FD7">
        <w:trPr>
          <w:trHeight w:val="315"/>
        </w:trPr>
        <w:tc>
          <w:tcPr>
            <w:tcW w:w="450" w:type="pct"/>
            <w:vAlign w:val="center"/>
          </w:tcPr>
          <w:p w14:paraId="204CDA9F"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ign w:val="center"/>
          </w:tcPr>
          <w:p w14:paraId="3F6BB7A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615" w:type="pct"/>
            <w:vAlign w:val="center"/>
          </w:tcPr>
          <w:p w14:paraId="2271CD8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Tarjeta de envío</w:t>
            </w:r>
            <w:r w:rsidRPr="00CA2FD7">
              <w:rPr>
                <w:rFonts w:asciiTheme="minorHAnsi" w:hAnsiTheme="minorHAnsi" w:cstheme="minorHAnsi"/>
                <w:sz w:val="20"/>
                <w:szCs w:val="20"/>
              </w:rPr>
              <w:t xml:space="preserve"> </w:t>
            </w:r>
            <w:r w:rsidRPr="00CA2FD7">
              <w:rPr>
                <w:rFonts w:asciiTheme="minorHAnsi" w:eastAsia="Times New Roman" w:hAnsiTheme="minorHAnsi" w:cstheme="minorHAnsi"/>
                <w:sz w:val="20"/>
                <w:szCs w:val="20"/>
                <w:lang w:eastAsia="es-ES"/>
              </w:rPr>
              <w:t>H_4xfiber</w:t>
            </w:r>
          </w:p>
        </w:tc>
        <w:tc>
          <w:tcPr>
            <w:tcW w:w="2372" w:type="pct"/>
            <w:vAlign w:val="center"/>
          </w:tcPr>
          <w:p w14:paraId="02E7571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78 millones de pixeles</w:t>
            </w:r>
          </w:p>
        </w:tc>
        <w:tc>
          <w:tcPr>
            <w:tcW w:w="449" w:type="pct"/>
            <w:vAlign w:val="center"/>
          </w:tcPr>
          <w:p w14:paraId="0003ED8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1BC69C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5D5778C8" w14:textId="77777777" w:rsidTr="00CA2FD7">
        <w:trPr>
          <w:trHeight w:val="66"/>
        </w:trPr>
        <w:tc>
          <w:tcPr>
            <w:tcW w:w="450" w:type="pct"/>
            <w:vAlign w:val="center"/>
          </w:tcPr>
          <w:p w14:paraId="27492D1C"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3D545EA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 de capas</w:t>
            </w:r>
          </w:p>
        </w:tc>
        <w:tc>
          <w:tcPr>
            <w:tcW w:w="2372" w:type="pct"/>
            <w:vAlign w:val="center"/>
          </w:tcPr>
          <w:p w14:paraId="68BFA0C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48</w:t>
            </w:r>
          </w:p>
        </w:tc>
        <w:tc>
          <w:tcPr>
            <w:tcW w:w="449" w:type="pct"/>
            <w:vAlign w:val="center"/>
          </w:tcPr>
          <w:p w14:paraId="1A86EA8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4DFEB6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33613AB5" w14:textId="77777777" w:rsidTr="00CA2FD7">
        <w:trPr>
          <w:trHeight w:val="268"/>
        </w:trPr>
        <w:tc>
          <w:tcPr>
            <w:tcW w:w="450" w:type="pct"/>
            <w:vMerge w:val="restart"/>
            <w:vAlign w:val="center"/>
          </w:tcPr>
          <w:p w14:paraId="7FC175BB"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restart"/>
            <w:vAlign w:val="center"/>
          </w:tcPr>
          <w:p w14:paraId="3BCE8869"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Especificaciones eléctricas</w:t>
            </w:r>
          </w:p>
        </w:tc>
        <w:tc>
          <w:tcPr>
            <w:tcW w:w="615" w:type="pct"/>
            <w:vAlign w:val="center"/>
          </w:tcPr>
          <w:p w14:paraId="7D53F92F"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Conector de potencia</w:t>
            </w:r>
          </w:p>
        </w:tc>
        <w:tc>
          <w:tcPr>
            <w:tcW w:w="2372" w:type="pct"/>
            <w:vAlign w:val="center"/>
          </w:tcPr>
          <w:p w14:paraId="198B868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 xml:space="preserve">100 to 240V~, 50/60Hz, 10A to 5A </w:t>
            </w:r>
          </w:p>
          <w:p w14:paraId="18B38AE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Note:</w:t>
            </w:r>
          </w:p>
          <w:p w14:paraId="3AE3C44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Dos fuentes de poder redundantes.</w:t>
            </w:r>
          </w:p>
        </w:tc>
        <w:tc>
          <w:tcPr>
            <w:tcW w:w="449" w:type="pct"/>
            <w:vAlign w:val="center"/>
          </w:tcPr>
          <w:p w14:paraId="4EEE099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CF30DB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3917F6E9" w14:textId="77777777" w:rsidTr="00CA2FD7">
        <w:trPr>
          <w:trHeight w:val="315"/>
        </w:trPr>
        <w:tc>
          <w:tcPr>
            <w:tcW w:w="450" w:type="pct"/>
            <w:vMerge/>
            <w:vAlign w:val="center"/>
          </w:tcPr>
          <w:p w14:paraId="341611D0"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ign w:val="center"/>
          </w:tcPr>
          <w:p w14:paraId="4DB62D2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615" w:type="pct"/>
            <w:vAlign w:val="center"/>
          </w:tcPr>
          <w:p w14:paraId="60EF342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Consumo de potencia</w:t>
            </w:r>
          </w:p>
        </w:tc>
        <w:tc>
          <w:tcPr>
            <w:tcW w:w="2372" w:type="pct"/>
            <w:vAlign w:val="center"/>
          </w:tcPr>
          <w:p w14:paraId="53B0366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 400 W</w:t>
            </w:r>
          </w:p>
        </w:tc>
        <w:tc>
          <w:tcPr>
            <w:tcW w:w="449" w:type="pct"/>
            <w:vAlign w:val="center"/>
          </w:tcPr>
          <w:p w14:paraId="2A23C16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8C001F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69B513D1" w14:textId="77777777" w:rsidTr="00CA2FD7">
        <w:trPr>
          <w:trHeight w:val="315"/>
        </w:trPr>
        <w:tc>
          <w:tcPr>
            <w:tcW w:w="450" w:type="pct"/>
            <w:vAlign w:val="center"/>
          </w:tcPr>
          <w:p w14:paraId="6768197D"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restart"/>
            <w:vAlign w:val="center"/>
          </w:tcPr>
          <w:p w14:paraId="1FA6D03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Entorno operativo</w:t>
            </w:r>
          </w:p>
        </w:tc>
        <w:tc>
          <w:tcPr>
            <w:tcW w:w="615" w:type="pct"/>
            <w:vAlign w:val="center"/>
          </w:tcPr>
          <w:p w14:paraId="5D8F895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 xml:space="preserve">Temperatura </w:t>
            </w:r>
          </w:p>
        </w:tc>
        <w:tc>
          <w:tcPr>
            <w:tcW w:w="2372" w:type="pct"/>
            <w:vAlign w:val="center"/>
          </w:tcPr>
          <w:p w14:paraId="66952FB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rPr>
              <w:t>Intervalo que esté entre -5 °C a 50 °C</w:t>
            </w:r>
          </w:p>
        </w:tc>
        <w:tc>
          <w:tcPr>
            <w:tcW w:w="449" w:type="pct"/>
            <w:vAlign w:val="center"/>
          </w:tcPr>
          <w:p w14:paraId="045365A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E6F950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723B27AD" w14:textId="77777777" w:rsidTr="00CA2FD7">
        <w:trPr>
          <w:trHeight w:val="315"/>
        </w:trPr>
        <w:tc>
          <w:tcPr>
            <w:tcW w:w="450" w:type="pct"/>
            <w:vAlign w:val="center"/>
          </w:tcPr>
          <w:p w14:paraId="62C636CE"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ign w:val="center"/>
          </w:tcPr>
          <w:p w14:paraId="69315CAB"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615" w:type="pct"/>
            <w:vAlign w:val="center"/>
          </w:tcPr>
          <w:p w14:paraId="25BCF22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Humedad</w:t>
            </w:r>
          </w:p>
        </w:tc>
        <w:tc>
          <w:tcPr>
            <w:tcW w:w="2372" w:type="pct"/>
            <w:vAlign w:val="center"/>
          </w:tcPr>
          <w:p w14:paraId="5CA36AF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rPr>
              <w:t>Intervalo que esté entre 0 HR % al 85 % HR, sin condensación</w:t>
            </w:r>
          </w:p>
        </w:tc>
        <w:tc>
          <w:tcPr>
            <w:tcW w:w="449" w:type="pct"/>
            <w:vAlign w:val="center"/>
          </w:tcPr>
          <w:p w14:paraId="044B253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1DEFA7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7CFFBB86" w14:textId="77777777" w:rsidTr="00CA2FD7">
        <w:trPr>
          <w:trHeight w:val="315"/>
        </w:trPr>
        <w:tc>
          <w:tcPr>
            <w:tcW w:w="450" w:type="pct"/>
            <w:vAlign w:val="center"/>
          </w:tcPr>
          <w:p w14:paraId="626E1B7F"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restart"/>
            <w:vAlign w:val="center"/>
          </w:tcPr>
          <w:p w14:paraId="3521B685"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Entorno de almacenamiento</w:t>
            </w:r>
          </w:p>
        </w:tc>
        <w:tc>
          <w:tcPr>
            <w:tcW w:w="615" w:type="pct"/>
            <w:vAlign w:val="center"/>
          </w:tcPr>
          <w:p w14:paraId="6963EEEB"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 xml:space="preserve">Temperatura </w:t>
            </w:r>
          </w:p>
        </w:tc>
        <w:tc>
          <w:tcPr>
            <w:tcW w:w="2372" w:type="pct"/>
            <w:vAlign w:val="center"/>
          </w:tcPr>
          <w:p w14:paraId="39D1AF1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rPr>
              <w:t>Intervalo que esté entre –15°C a +70°C</w:t>
            </w:r>
          </w:p>
        </w:tc>
        <w:tc>
          <w:tcPr>
            <w:tcW w:w="449" w:type="pct"/>
            <w:vAlign w:val="center"/>
          </w:tcPr>
          <w:p w14:paraId="3C362F7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5C8A21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1EBAF367" w14:textId="77777777" w:rsidTr="00CA2FD7">
        <w:trPr>
          <w:trHeight w:val="315"/>
        </w:trPr>
        <w:tc>
          <w:tcPr>
            <w:tcW w:w="450" w:type="pct"/>
            <w:vAlign w:val="center"/>
          </w:tcPr>
          <w:p w14:paraId="79C9FC16"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ign w:val="center"/>
          </w:tcPr>
          <w:p w14:paraId="54D8D44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615" w:type="pct"/>
            <w:vAlign w:val="center"/>
          </w:tcPr>
          <w:p w14:paraId="1D554EA3"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Humedad</w:t>
            </w:r>
          </w:p>
        </w:tc>
        <w:tc>
          <w:tcPr>
            <w:tcW w:w="2372" w:type="pct"/>
            <w:vAlign w:val="center"/>
          </w:tcPr>
          <w:p w14:paraId="6CB693AF"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rPr>
              <w:t>Intervalo que esté entre 0% HR a 95% HR, sin condensación</w:t>
            </w:r>
          </w:p>
        </w:tc>
        <w:tc>
          <w:tcPr>
            <w:tcW w:w="449" w:type="pct"/>
            <w:vAlign w:val="center"/>
          </w:tcPr>
          <w:p w14:paraId="334CA3E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E397E9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01386F9D" w14:textId="77777777" w:rsidTr="00CA2FD7">
        <w:trPr>
          <w:trHeight w:val="315"/>
        </w:trPr>
        <w:tc>
          <w:tcPr>
            <w:tcW w:w="450" w:type="pct"/>
            <w:vAlign w:val="center"/>
          </w:tcPr>
          <w:p w14:paraId="051869E6"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restart"/>
            <w:vAlign w:val="center"/>
          </w:tcPr>
          <w:p w14:paraId="14A347D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Especificaciones Físicas</w:t>
            </w:r>
          </w:p>
        </w:tc>
        <w:tc>
          <w:tcPr>
            <w:tcW w:w="615" w:type="pct"/>
            <w:vAlign w:val="center"/>
          </w:tcPr>
          <w:p w14:paraId="5708C2A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Dimensiones</w:t>
            </w:r>
          </w:p>
        </w:tc>
        <w:tc>
          <w:tcPr>
            <w:tcW w:w="2372" w:type="pct"/>
            <w:vAlign w:val="center"/>
          </w:tcPr>
          <w:p w14:paraId="0621351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482.6 mm × 532.8 mm × 228.2 mm</w:t>
            </w:r>
          </w:p>
        </w:tc>
        <w:tc>
          <w:tcPr>
            <w:tcW w:w="449" w:type="pct"/>
            <w:vAlign w:val="center"/>
          </w:tcPr>
          <w:p w14:paraId="42FDE5A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1602A0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70796544" w14:textId="77777777" w:rsidTr="00CA2FD7">
        <w:trPr>
          <w:trHeight w:val="315"/>
        </w:trPr>
        <w:tc>
          <w:tcPr>
            <w:tcW w:w="450" w:type="pct"/>
            <w:vAlign w:val="center"/>
          </w:tcPr>
          <w:p w14:paraId="6D1E8830"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ign w:val="center"/>
          </w:tcPr>
          <w:p w14:paraId="475B9572"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615" w:type="pct"/>
            <w:vAlign w:val="center"/>
          </w:tcPr>
          <w:p w14:paraId="1F810D1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Peso neto</w:t>
            </w:r>
          </w:p>
        </w:tc>
        <w:tc>
          <w:tcPr>
            <w:tcW w:w="2372" w:type="pct"/>
            <w:vAlign w:val="center"/>
          </w:tcPr>
          <w:p w14:paraId="34E0A4B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 17 kg (chassis)</w:t>
            </w:r>
          </w:p>
        </w:tc>
        <w:tc>
          <w:tcPr>
            <w:tcW w:w="449" w:type="pct"/>
            <w:vAlign w:val="center"/>
          </w:tcPr>
          <w:p w14:paraId="291BED8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F732C5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6A58C391" w14:textId="77777777" w:rsidTr="00CA2FD7">
        <w:trPr>
          <w:trHeight w:val="315"/>
        </w:trPr>
        <w:tc>
          <w:tcPr>
            <w:tcW w:w="450" w:type="pct"/>
            <w:vAlign w:val="center"/>
          </w:tcPr>
          <w:p w14:paraId="7C2EC31B"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666" w:type="pct"/>
            <w:vMerge/>
            <w:vAlign w:val="center"/>
          </w:tcPr>
          <w:p w14:paraId="28FFE81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615" w:type="pct"/>
            <w:vAlign w:val="center"/>
          </w:tcPr>
          <w:p w14:paraId="7C78330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Peso bruto</w:t>
            </w:r>
          </w:p>
        </w:tc>
        <w:tc>
          <w:tcPr>
            <w:tcW w:w="2372" w:type="pct"/>
            <w:vAlign w:val="center"/>
          </w:tcPr>
          <w:p w14:paraId="2A4B01A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 21.3 kg (chassis)</w:t>
            </w:r>
          </w:p>
        </w:tc>
        <w:tc>
          <w:tcPr>
            <w:tcW w:w="449" w:type="pct"/>
            <w:vAlign w:val="center"/>
          </w:tcPr>
          <w:p w14:paraId="1A8BBA7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D7E1E2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4163ACDE" w14:textId="77777777" w:rsidTr="00CA2FD7">
        <w:trPr>
          <w:trHeight w:val="315"/>
        </w:trPr>
        <w:tc>
          <w:tcPr>
            <w:tcW w:w="450" w:type="pct"/>
            <w:vAlign w:val="center"/>
          </w:tcPr>
          <w:p w14:paraId="6A53916D"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22FEF73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Nivel de ruido (típico a 25 °C / 77 °F)</w:t>
            </w:r>
          </w:p>
        </w:tc>
        <w:tc>
          <w:tcPr>
            <w:tcW w:w="2372" w:type="pct"/>
            <w:vAlign w:val="center"/>
          </w:tcPr>
          <w:p w14:paraId="2A5DB83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MS Gothic" w:hAnsiTheme="minorHAnsi" w:cstheme="minorHAnsi"/>
                <w:sz w:val="20"/>
                <w:szCs w:val="20"/>
                <w:lang w:eastAsia="es-ES"/>
              </w:rPr>
              <w:t>＜</w:t>
            </w:r>
            <w:r w:rsidRPr="00CA2FD7">
              <w:rPr>
                <w:rFonts w:asciiTheme="minorHAnsi" w:eastAsia="Times New Roman" w:hAnsiTheme="minorHAnsi" w:cstheme="minorHAnsi"/>
                <w:sz w:val="20"/>
                <w:szCs w:val="20"/>
                <w:lang w:eastAsia="es-ES"/>
              </w:rPr>
              <w:t>45 dB (A)</w:t>
            </w:r>
          </w:p>
        </w:tc>
        <w:tc>
          <w:tcPr>
            <w:tcW w:w="449" w:type="pct"/>
            <w:vAlign w:val="center"/>
          </w:tcPr>
          <w:p w14:paraId="686FFBC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B1AE22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0DED4117" w14:textId="77777777" w:rsidTr="00CA2FD7">
        <w:trPr>
          <w:trHeight w:val="315"/>
        </w:trPr>
        <w:tc>
          <w:tcPr>
            <w:tcW w:w="450" w:type="pct"/>
            <w:vAlign w:val="center"/>
          </w:tcPr>
          <w:p w14:paraId="27EB964B"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13F1865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Accesorios</w:t>
            </w:r>
          </w:p>
        </w:tc>
        <w:tc>
          <w:tcPr>
            <w:tcW w:w="2372" w:type="pct"/>
            <w:vAlign w:val="center"/>
          </w:tcPr>
          <w:p w14:paraId="33BAF82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1 cable de alimentación</w:t>
            </w:r>
          </w:p>
          <w:p w14:paraId="26CE5CB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1 cable Ethernet RJ45</w:t>
            </w:r>
          </w:p>
          <w:p w14:paraId="55C69D1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1 cable de tierra</w:t>
            </w:r>
          </w:p>
          <w:p w14:paraId="3F8523F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1 cable HDMI</w:t>
            </w:r>
          </w:p>
          <w:p w14:paraId="71C1A5C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1 guía de inicio rápido</w:t>
            </w:r>
          </w:p>
        </w:tc>
        <w:tc>
          <w:tcPr>
            <w:tcW w:w="449" w:type="pct"/>
            <w:vAlign w:val="center"/>
          </w:tcPr>
          <w:p w14:paraId="2D0298F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7B3205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2160AF34" w14:textId="77777777" w:rsidTr="00CA2FD7">
        <w:trPr>
          <w:trHeight w:val="315"/>
        </w:trPr>
        <w:tc>
          <w:tcPr>
            <w:tcW w:w="450" w:type="pct"/>
            <w:vAlign w:val="center"/>
          </w:tcPr>
          <w:p w14:paraId="61E6D6C3"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hideMark/>
          </w:tcPr>
          <w:p w14:paraId="6FC9D4A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Puertos HDMI</w:t>
            </w:r>
          </w:p>
        </w:tc>
        <w:tc>
          <w:tcPr>
            <w:tcW w:w="2372" w:type="pct"/>
            <w:vAlign w:val="center"/>
            <w:hideMark/>
          </w:tcPr>
          <w:p w14:paraId="2CEFCE0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Se requiere la implementación de mínimo 20 entradas.</w:t>
            </w:r>
          </w:p>
        </w:tc>
        <w:tc>
          <w:tcPr>
            <w:tcW w:w="449" w:type="pct"/>
            <w:vAlign w:val="center"/>
          </w:tcPr>
          <w:p w14:paraId="06BFC7C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65FB99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46CD5F54" w14:textId="77777777" w:rsidTr="00CA2FD7">
        <w:trPr>
          <w:trHeight w:val="315"/>
        </w:trPr>
        <w:tc>
          <w:tcPr>
            <w:tcW w:w="450" w:type="pct"/>
            <w:vAlign w:val="center"/>
          </w:tcPr>
          <w:p w14:paraId="152E1856"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246868C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val="es-ES" w:eastAsia="es-ES"/>
              </w:rPr>
              <w:t>Tarjeta de salida HDMI</w:t>
            </w:r>
          </w:p>
        </w:tc>
        <w:tc>
          <w:tcPr>
            <w:tcW w:w="2372" w:type="pct"/>
            <w:vAlign w:val="center"/>
          </w:tcPr>
          <w:p w14:paraId="54890D8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val="es-ES" w:eastAsia="es-ES"/>
              </w:rPr>
              <w:t>Debe tener una (1) tarjeta de 4 salidas HDMI mínimo 1.4 y cada conector debe admitir una resolución de 2048×1152@60Hz, debe soportar 8-bit RGB 4:4:4/YCbCr 4:4:4/YCbCr 4:2:2 output. (Las necesarias dentro de la implementación)</w:t>
            </w:r>
          </w:p>
        </w:tc>
        <w:tc>
          <w:tcPr>
            <w:tcW w:w="449" w:type="pct"/>
            <w:vAlign w:val="center"/>
          </w:tcPr>
          <w:p w14:paraId="28D8254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71B8BC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5D313A71" w14:textId="77777777" w:rsidTr="00CA2FD7">
        <w:trPr>
          <w:trHeight w:val="315"/>
        </w:trPr>
        <w:tc>
          <w:tcPr>
            <w:tcW w:w="450" w:type="pct"/>
            <w:vAlign w:val="center"/>
          </w:tcPr>
          <w:p w14:paraId="4FCEE8CA"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hideMark/>
          </w:tcPr>
          <w:p w14:paraId="4FC56DF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Tarjeta de salida RJ45</w:t>
            </w:r>
          </w:p>
        </w:tc>
        <w:tc>
          <w:tcPr>
            <w:tcW w:w="2372" w:type="pct"/>
            <w:vAlign w:val="center"/>
            <w:hideMark/>
          </w:tcPr>
          <w:p w14:paraId="64187BB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Mínimo 20 puertos RJ45 Gigabit Ethernet cada uno con capacidad de enviar 650.000 pixels y la funcionalidad de backup entre puertos.</w:t>
            </w:r>
          </w:p>
        </w:tc>
        <w:tc>
          <w:tcPr>
            <w:tcW w:w="449" w:type="pct"/>
            <w:vAlign w:val="center"/>
          </w:tcPr>
          <w:p w14:paraId="1A4FE7CA"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green"/>
                <w:lang w:val="es-ES" w:eastAsia="es-ES"/>
              </w:rPr>
            </w:pPr>
          </w:p>
        </w:tc>
        <w:tc>
          <w:tcPr>
            <w:tcW w:w="448" w:type="pct"/>
            <w:vAlign w:val="center"/>
          </w:tcPr>
          <w:p w14:paraId="067BF9F7"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green"/>
                <w:lang w:val="es-ES" w:eastAsia="es-ES"/>
              </w:rPr>
            </w:pPr>
          </w:p>
        </w:tc>
      </w:tr>
      <w:tr w:rsidR="004673F1" w:rsidRPr="00CA2FD7" w14:paraId="09132350" w14:textId="77777777" w:rsidTr="00CA2FD7">
        <w:trPr>
          <w:trHeight w:val="315"/>
        </w:trPr>
        <w:tc>
          <w:tcPr>
            <w:tcW w:w="450" w:type="pct"/>
            <w:vAlign w:val="center"/>
          </w:tcPr>
          <w:p w14:paraId="449BE65B"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2BE0FAB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Configuración y capacidades</w:t>
            </w:r>
          </w:p>
        </w:tc>
        <w:tc>
          <w:tcPr>
            <w:tcW w:w="2372" w:type="pct"/>
            <w:vAlign w:val="center"/>
          </w:tcPr>
          <w:p w14:paraId="70FF0729"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configuración de capacidades múltiples en una sola tarjeta 4x 2K×1K@60Hz, 2x 4K×1K@60Hz, 2x 4K×2K@60Hz, 1x 4K×2K@120Hz/8K×4K@30Hz.</w:t>
            </w:r>
          </w:p>
          <w:p w14:paraId="02C29115"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Configuración de pantalla sencilla mediante una única tarjeta y conector.</w:t>
            </w:r>
          </w:p>
          <w:p w14:paraId="7D44765E"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Monitoreo en línea del estado de todas las tarjetas entrada y salida.</w:t>
            </w:r>
          </w:p>
          <w:p w14:paraId="467DE6A4"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Intercambio en caliente de las tarjetas de entrada y salida.</w:t>
            </w:r>
          </w:p>
          <w:p w14:paraId="6706011C"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Procesamiento HDR10 y HLG.</w:t>
            </w:r>
          </w:p>
          <w:p w14:paraId="6C657FB6" w14:textId="77777777" w:rsidR="00795886" w:rsidRPr="00CA2FD7" w:rsidRDefault="00795886" w:rsidP="00CA2FD7">
            <w:pPr>
              <w:pStyle w:val="Sinespaciado"/>
              <w:numPr>
                <w:ilvl w:val="0"/>
                <w:numId w:val="34"/>
              </w:numPr>
              <w:ind w:left="119" w:hanging="138"/>
              <w:contextualSpacing/>
              <w:jc w:val="both"/>
              <w:rPr>
                <w:rFonts w:asciiTheme="minorHAnsi" w:hAnsiTheme="minorHAnsi" w:cstheme="minorHAnsi"/>
                <w:sz w:val="20"/>
                <w:szCs w:val="20"/>
              </w:rPr>
            </w:pPr>
            <w:r w:rsidRPr="00CA2FD7">
              <w:rPr>
                <w:rFonts w:asciiTheme="minorHAnsi" w:hAnsiTheme="minorHAnsi" w:cstheme="minorHAnsi"/>
                <w:sz w:val="20"/>
                <w:szCs w:val="20"/>
              </w:rPr>
              <w:t>Mosaico de salida: Adopta la tecnología de sincronización de fotogramas, que garantiza que todos los conectores de salida emitan la imagen de forma sincronizada, y que la imagen sea completa y se reproduzca sin problemas, sin bloqueos, pérdida de fotogramas, desgarros ni fragmentación.</w:t>
            </w:r>
          </w:p>
          <w:p w14:paraId="0CE16294" w14:textId="77777777" w:rsidR="00795886" w:rsidRPr="00CA2FD7" w:rsidRDefault="00795886" w:rsidP="00CA2FD7">
            <w:pPr>
              <w:pStyle w:val="Sinespaciado"/>
              <w:numPr>
                <w:ilvl w:val="0"/>
                <w:numId w:val="34"/>
              </w:numPr>
              <w:ind w:left="119" w:hanging="138"/>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la configuración de pantalla irregular.</w:t>
            </w:r>
          </w:p>
          <w:p w14:paraId="3D8F8C2D" w14:textId="77777777" w:rsidR="00795886" w:rsidRPr="00CA2FD7" w:rsidRDefault="00795886" w:rsidP="00CA2FD7">
            <w:pPr>
              <w:pStyle w:val="Sinespaciado"/>
              <w:ind w:left="77"/>
              <w:jc w:val="both"/>
              <w:rPr>
                <w:rFonts w:asciiTheme="minorHAnsi" w:hAnsiTheme="minorHAnsi" w:cstheme="minorHAnsi"/>
                <w:sz w:val="20"/>
                <w:szCs w:val="20"/>
              </w:rPr>
            </w:pPr>
            <w:r w:rsidRPr="00CA2FD7">
              <w:rPr>
                <w:rFonts w:asciiTheme="minorHAnsi" w:hAnsiTheme="minorHAnsi" w:cstheme="minorHAnsi"/>
                <w:sz w:val="20"/>
                <w:szCs w:val="20"/>
              </w:rPr>
              <w:t>Debe permitir mosaico con rectángulos irregulares sin limitaciones.</w:t>
            </w:r>
          </w:p>
          <w:p w14:paraId="47016DF8"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la gestión y agrupación de fuentes de entrada.</w:t>
            </w:r>
          </w:p>
          <w:p w14:paraId="1CE491D9"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multi-layer display, Una sola tarjeta admite 16x2K layers, 8x DL layers or 4x 4K layers.</w:t>
            </w:r>
          </w:p>
          <w:p w14:paraId="07BBE1A4"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hasta 2000 presets y admitir efecto de desvanecimiento y conmutación perfecta, menos de 60 ms de duración de conmutación preestablecida.</w:t>
            </w:r>
          </w:p>
          <w:p w14:paraId="4DCBFFB5"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Procesamiento de vídeo HDR y 10 bits.</w:t>
            </w:r>
          </w:p>
          <w:p w14:paraId="261DA643"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función 3D.</w:t>
            </w:r>
          </w:p>
          <w:p w14:paraId="5A801435"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control de escenario XR.</w:t>
            </w:r>
          </w:p>
          <w:p w14:paraId="7E94141C"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Reduzca la latencia desde la fuente de entrada hasta la tarjeta receptora a tan solo 1 fotograma.</w:t>
            </w:r>
          </w:p>
          <w:p w14:paraId="11D474BB"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Respuesta en tiempo real y control de red autoadaptativo de 1000M/100M, que permite la colaboración multiusuario.</w:t>
            </w:r>
          </w:p>
          <w:p w14:paraId="1E8ED578"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Actualización de firmware en la página web.</w:t>
            </w:r>
          </w:p>
          <w:p w14:paraId="68A02486" w14:textId="77777777" w:rsidR="00795886" w:rsidRPr="00CA2FD7" w:rsidRDefault="00795886" w:rsidP="00CA2FD7">
            <w:pPr>
              <w:pStyle w:val="Sinespaciado"/>
              <w:numPr>
                <w:ilvl w:val="0"/>
                <w:numId w:val="34"/>
              </w:numPr>
              <w:ind w:left="77" w:hanging="77"/>
              <w:contextualSpacing/>
              <w:jc w:val="both"/>
              <w:rPr>
                <w:rFonts w:asciiTheme="minorHAnsi" w:hAnsiTheme="minorHAnsi" w:cstheme="minorHAnsi"/>
                <w:sz w:val="20"/>
                <w:szCs w:val="20"/>
              </w:rPr>
            </w:pPr>
            <w:r w:rsidRPr="00CA2FD7">
              <w:rPr>
                <w:rFonts w:asciiTheme="minorHAnsi" w:hAnsiTheme="minorHAnsi" w:cstheme="minorHAnsi"/>
                <w:sz w:val="20"/>
                <w:szCs w:val="20"/>
              </w:rPr>
              <w:t>Control de dispositivos mediante servidor de control central, protocolos OpenAPI y SNMP.</w:t>
            </w:r>
          </w:p>
        </w:tc>
        <w:tc>
          <w:tcPr>
            <w:tcW w:w="449" w:type="pct"/>
            <w:vAlign w:val="center"/>
          </w:tcPr>
          <w:p w14:paraId="62A610E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7E3612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2808BF09" w14:textId="77777777" w:rsidTr="00CA2FD7">
        <w:trPr>
          <w:trHeight w:val="315"/>
        </w:trPr>
        <w:tc>
          <w:tcPr>
            <w:tcW w:w="450" w:type="pct"/>
            <w:vAlign w:val="center"/>
          </w:tcPr>
          <w:p w14:paraId="3E3E5721"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78A1672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Certificaciones</w:t>
            </w:r>
          </w:p>
        </w:tc>
        <w:tc>
          <w:tcPr>
            <w:tcW w:w="2372" w:type="pct"/>
            <w:vAlign w:val="center"/>
          </w:tcPr>
          <w:p w14:paraId="62FE242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CCC, CE, FCC, IC, KC, RCM, UKCA, UL, CB, CMIM, PSE.</w:t>
            </w:r>
          </w:p>
        </w:tc>
        <w:tc>
          <w:tcPr>
            <w:tcW w:w="449" w:type="pct"/>
            <w:vAlign w:val="center"/>
          </w:tcPr>
          <w:p w14:paraId="4ABE750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79CDE4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646B9D80" w14:textId="77777777" w:rsidTr="00CA2FD7">
        <w:trPr>
          <w:trHeight w:val="315"/>
        </w:trPr>
        <w:tc>
          <w:tcPr>
            <w:tcW w:w="450" w:type="pct"/>
            <w:vAlign w:val="center"/>
          </w:tcPr>
          <w:p w14:paraId="7295834C"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6CDB024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Interoperabilidad</w:t>
            </w:r>
          </w:p>
        </w:tc>
        <w:tc>
          <w:tcPr>
            <w:tcW w:w="2372" w:type="pct"/>
            <w:vAlign w:val="center"/>
          </w:tcPr>
          <w:p w14:paraId="28F4426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Con el fin de asegurar el máximo rendimiento, compatibilidad y aprovechamiento de todas las capacidades del procesador </w:t>
            </w:r>
            <w:r w:rsidRPr="00CA2FD7">
              <w:rPr>
                <w:rFonts w:asciiTheme="minorHAnsi" w:eastAsia="Times New Roman" w:hAnsiTheme="minorHAnsi" w:cstheme="minorHAnsi"/>
                <w:sz w:val="20"/>
                <w:szCs w:val="20"/>
                <w:lang w:val="es-ES" w:eastAsia="es-ES"/>
              </w:rPr>
              <w:lastRenderedPageBreak/>
              <w:t>de video, este debe ser producido por el mismo fabricante de la pantalla LED ofertada.</w:t>
            </w:r>
          </w:p>
        </w:tc>
        <w:tc>
          <w:tcPr>
            <w:tcW w:w="449" w:type="pct"/>
            <w:vAlign w:val="center"/>
          </w:tcPr>
          <w:p w14:paraId="3DA3473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BEF3FB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064F110A" w14:textId="77777777" w:rsidTr="00CA2FD7">
        <w:trPr>
          <w:trHeight w:val="315"/>
        </w:trPr>
        <w:tc>
          <w:tcPr>
            <w:tcW w:w="450" w:type="pct"/>
            <w:vAlign w:val="center"/>
          </w:tcPr>
          <w:p w14:paraId="0F8631C9"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2A30B04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Programación</w:t>
            </w:r>
          </w:p>
        </w:tc>
        <w:tc>
          <w:tcPr>
            <w:tcW w:w="2372" w:type="pct"/>
            <w:vAlign w:val="center"/>
          </w:tcPr>
          <w:p w14:paraId="28E77FD7"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El contratista deberá diseñar, realizar y entregar toda la programación que sea necesaria en el sistema de control IP, para que se integren plenamente las facilidades del procesador de video suministrado, conforme a las necesidades de visualización requeridas en la sala del Grupo Monitoreo de Aviación Policial (GRMAP). La integración entre el Controlador IP y el procesador de video, se debe realizar vía IP.</w:t>
            </w:r>
          </w:p>
        </w:tc>
        <w:tc>
          <w:tcPr>
            <w:tcW w:w="449" w:type="pct"/>
            <w:vAlign w:val="center"/>
          </w:tcPr>
          <w:p w14:paraId="5420321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22EBE7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573B2EC8" w14:textId="77777777" w:rsidTr="00CA2FD7">
        <w:trPr>
          <w:trHeight w:val="1782"/>
        </w:trPr>
        <w:tc>
          <w:tcPr>
            <w:tcW w:w="450" w:type="pct"/>
            <w:vAlign w:val="center"/>
          </w:tcPr>
          <w:p w14:paraId="224D6CB3"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0F4FCE1F"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Funcionalidad</w:t>
            </w:r>
          </w:p>
        </w:tc>
        <w:tc>
          <w:tcPr>
            <w:tcW w:w="2372" w:type="pct"/>
            <w:vAlign w:val="center"/>
          </w:tcPr>
          <w:p w14:paraId="03A32C7E"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Dentro de la programación de la funcionalidad del sistema de control de video, los operadores de la sala deben tener la capacidad de escoger (seleccionar) cualquiera de las fuentes disponibles de la sala, para proyectar su visualización en cualquiera de ellas, conforme a las posiciones establecidas dentro de los mosaicos y configurados de acuerdo a las necesidades planteadas y aprobadas por el supervisor.</w:t>
            </w:r>
          </w:p>
          <w:p w14:paraId="25EE9E37"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4E385F8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Esta interacción debe ser posible, desde el dispositivo móvil iPad </w:t>
            </w:r>
            <w:r w:rsidRPr="00CA2FD7">
              <w:rPr>
                <w:rFonts w:asciiTheme="minorHAnsi" w:hAnsiTheme="minorHAnsi" w:cstheme="minorHAnsi"/>
                <w:sz w:val="20"/>
                <w:szCs w:val="20"/>
                <w:lang w:val="es-MX"/>
              </w:rPr>
              <w:t>y/o computadores establecidos</w:t>
            </w:r>
            <w:r w:rsidRPr="00CA2FD7">
              <w:rPr>
                <w:rFonts w:asciiTheme="minorHAnsi" w:hAnsiTheme="minorHAnsi" w:cstheme="minorHAnsi"/>
                <w:sz w:val="20"/>
                <w:szCs w:val="20"/>
              </w:rPr>
              <w:t xml:space="preserve"> para cumplir con esta funcionalidad.</w:t>
            </w:r>
          </w:p>
        </w:tc>
        <w:tc>
          <w:tcPr>
            <w:tcW w:w="449" w:type="pct"/>
            <w:vAlign w:val="center"/>
          </w:tcPr>
          <w:p w14:paraId="63B6673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7A244E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5B0FC426" w14:textId="77777777" w:rsidTr="00CA2FD7">
        <w:trPr>
          <w:trHeight w:val="315"/>
        </w:trPr>
        <w:tc>
          <w:tcPr>
            <w:tcW w:w="450" w:type="pct"/>
            <w:vAlign w:val="center"/>
          </w:tcPr>
          <w:p w14:paraId="147EA412"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5969123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Visualización escenario</w:t>
            </w:r>
          </w:p>
        </w:tc>
        <w:tc>
          <w:tcPr>
            <w:tcW w:w="2372" w:type="pct"/>
            <w:vAlign w:val="center"/>
          </w:tcPr>
          <w:p w14:paraId="2EECB35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Se debe crear un escenario en el dispositivo móvil iPad </w:t>
            </w:r>
            <w:r w:rsidRPr="00CA2FD7">
              <w:rPr>
                <w:rFonts w:asciiTheme="minorHAnsi" w:hAnsiTheme="minorHAnsi" w:cstheme="minorHAnsi"/>
                <w:sz w:val="20"/>
                <w:szCs w:val="20"/>
                <w:lang w:val="es-MX"/>
              </w:rPr>
              <w:t>y/o computador</w:t>
            </w:r>
            <w:r w:rsidRPr="00CA2FD7">
              <w:rPr>
                <w:rFonts w:asciiTheme="minorHAnsi" w:hAnsiTheme="minorHAnsi" w:cstheme="minorHAnsi"/>
                <w:sz w:val="20"/>
                <w:szCs w:val="20"/>
              </w:rPr>
              <w:t xml:space="preserve"> establecido para cumplir con esta funcionalidad, que permitan mostrar en la pantalla LED de la sala de monitoreo, cualquiera de las fuentes activas de video de las dependencias del Grupo Monitoreo de Aviación Policial (GRMAP).</w:t>
            </w:r>
          </w:p>
        </w:tc>
        <w:tc>
          <w:tcPr>
            <w:tcW w:w="449" w:type="pct"/>
            <w:vAlign w:val="center"/>
          </w:tcPr>
          <w:p w14:paraId="49A968B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3226F2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3D4D5791" w14:textId="77777777" w:rsidTr="00CA2FD7">
        <w:trPr>
          <w:trHeight w:val="315"/>
        </w:trPr>
        <w:tc>
          <w:tcPr>
            <w:tcW w:w="450" w:type="pct"/>
            <w:vAlign w:val="center"/>
          </w:tcPr>
          <w:p w14:paraId="06E4C57F"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11793B8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Mosaicos y/o escenarios</w:t>
            </w:r>
          </w:p>
        </w:tc>
        <w:tc>
          <w:tcPr>
            <w:tcW w:w="2372" w:type="pct"/>
            <w:vAlign w:val="center"/>
          </w:tcPr>
          <w:p w14:paraId="72ED9231"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supervisor podrá solicitar al contratista, todas las programaciones de mosaicos o escenarios integrales preestablecidos que considere pertinentes para la visualización de información, tanto en la pantalla LED, pantalla interactiva y pantallas auxiliares; sin embargo, en caso de ser necesario y en calidad de servicio post – venta, se le podrá solicitar al contratista durante la vigencia de la garantía, que realice hasta tres (3) mosaicos nuevos o modificaciones a los entregados. </w:t>
            </w:r>
          </w:p>
          <w:p w14:paraId="1F0E4E13"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02D5F484"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Todos los mosaico o escenarios de la aplicación de control IP, deberán estar automatizados y ser gestionables desde el </w:t>
            </w:r>
            <w:r w:rsidRPr="00CA2FD7">
              <w:rPr>
                <w:rFonts w:asciiTheme="minorHAnsi" w:hAnsiTheme="minorHAnsi" w:cstheme="minorHAnsi"/>
                <w:sz w:val="20"/>
                <w:szCs w:val="20"/>
                <w:lang w:val="es-MX"/>
              </w:rPr>
              <w:t>un dispositivo móvil iPad y/o computadores destinados para obtener</w:t>
            </w:r>
            <w:r w:rsidRPr="00CA2FD7">
              <w:rPr>
                <w:rFonts w:asciiTheme="minorHAnsi" w:hAnsiTheme="minorHAnsi" w:cstheme="minorHAnsi"/>
                <w:sz w:val="20"/>
                <w:szCs w:val="20"/>
              </w:rPr>
              <w:t xml:space="preserve"> la correcta integración y funcionamiento de todos los elementos y equipos que hacen parte de la solución de audio y video en la sala de monitoreo.</w:t>
            </w:r>
          </w:p>
        </w:tc>
        <w:tc>
          <w:tcPr>
            <w:tcW w:w="449" w:type="pct"/>
            <w:vAlign w:val="center"/>
          </w:tcPr>
          <w:p w14:paraId="6512159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1D4019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1D56EBDA" w14:textId="77777777" w:rsidTr="00CA2FD7">
        <w:trPr>
          <w:trHeight w:val="315"/>
        </w:trPr>
        <w:tc>
          <w:tcPr>
            <w:tcW w:w="450" w:type="pct"/>
            <w:vAlign w:val="center"/>
          </w:tcPr>
          <w:p w14:paraId="5B25367C"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3DA8179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Aplicación gestión de video</w:t>
            </w:r>
          </w:p>
        </w:tc>
        <w:tc>
          <w:tcPr>
            <w:tcW w:w="2372" w:type="pct"/>
            <w:vAlign w:val="center"/>
          </w:tcPr>
          <w:p w14:paraId="749E3FA4"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procesador de video debe contar con una aplicación licenciada configurable, a través de la cual se permita la programación de mosaicos o escenarios </w:t>
            </w:r>
            <w:r w:rsidRPr="00CA2FD7">
              <w:rPr>
                <w:rFonts w:asciiTheme="minorHAnsi" w:hAnsiTheme="minorHAnsi" w:cstheme="minorHAnsi"/>
                <w:sz w:val="20"/>
                <w:szCs w:val="20"/>
                <w:u w:val="single"/>
              </w:rPr>
              <w:t xml:space="preserve">conforme a la cantidad de presets </w:t>
            </w:r>
            <w:r w:rsidRPr="00CA2FD7">
              <w:rPr>
                <w:rFonts w:asciiTheme="minorHAnsi" w:hAnsiTheme="minorHAnsi" w:cstheme="minorHAnsi"/>
                <w:sz w:val="20"/>
                <w:szCs w:val="20"/>
              </w:rPr>
              <w:t xml:space="preserve">para la visualización de información tanto en la pantalla LED, pantalla interactiva y pantallas auxiliares.  Su manejo y configuración se incluirá dentro de la capacitación </w:t>
            </w:r>
            <w:r w:rsidRPr="00CA2FD7">
              <w:rPr>
                <w:rFonts w:asciiTheme="minorHAnsi" w:hAnsiTheme="minorHAnsi" w:cstheme="minorHAnsi"/>
                <w:sz w:val="20"/>
                <w:szCs w:val="20"/>
              </w:rPr>
              <w:lastRenderedPageBreak/>
              <w:t>incluida, orientada al personal de la Policía Nacional, para su manejo y administración.</w:t>
            </w:r>
          </w:p>
          <w:p w14:paraId="75FC6877"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6F40A107"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entregará a la entidad el programa de automatización del procesador de video, audio y control de automatización.</w:t>
            </w:r>
          </w:p>
          <w:p w14:paraId="1D6E76DE"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highlight w:val="red"/>
              </w:rPr>
            </w:pPr>
          </w:p>
          <w:p w14:paraId="31D2D6BA"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Las configuraciones que realice el contratista al sistema de control IP, a través de su correspondiente aplicación, no generarán compromisos y costos adicionares para la Policía Nacional, por concepto de derechos de autor.</w:t>
            </w:r>
          </w:p>
        </w:tc>
        <w:tc>
          <w:tcPr>
            <w:tcW w:w="449" w:type="pct"/>
            <w:vAlign w:val="center"/>
          </w:tcPr>
          <w:p w14:paraId="00845A4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0879B1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48F685B2" w14:textId="77777777" w:rsidTr="00CA2FD7">
        <w:trPr>
          <w:trHeight w:val="315"/>
        </w:trPr>
        <w:tc>
          <w:tcPr>
            <w:tcW w:w="450" w:type="pct"/>
            <w:vAlign w:val="center"/>
          </w:tcPr>
          <w:p w14:paraId="2AA2C551"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417873F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Configuraciones</w:t>
            </w:r>
          </w:p>
        </w:tc>
        <w:tc>
          <w:tcPr>
            <w:tcW w:w="2372" w:type="pct"/>
            <w:vAlign w:val="center"/>
          </w:tcPr>
          <w:p w14:paraId="4505A5C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Todas las configuraciones iniciales necesarias en el sistema de control para la integración del procesador de video, procesador de señales de audio, son responsabilidad del contratista y este, deberá garantizar la correcta integración y funcionamiento de todos los componentes instalados en la sala de monitoreo, mediante personal capacitado y certificado con el fabricante del Control IP.</w:t>
            </w:r>
          </w:p>
        </w:tc>
        <w:tc>
          <w:tcPr>
            <w:tcW w:w="449" w:type="pct"/>
            <w:vAlign w:val="center"/>
          </w:tcPr>
          <w:p w14:paraId="04B544A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9172BC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7B192791" w14:textId="77777777" w:rsidTr="00CA2FD7">
        <w:trPr>
          <w:trHeight w:val="315"/>
        </w:trPr>
        <w:tc>
          <w:tcPr>
            <w:tcW w:w="450" w:type="pct"/>
            <w:vAlign w:val="center"/>
          </w:tcPr>
          <w:p w14:paraId="3473DDCC"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5C10B6A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Seguridad y latencia</w:t>
            </w:r>
          </w:p>
        </w:tc>
        <w:tc>
          <w:tcPr>
            <w:tcW w:w="2372" w:type="pct"/>
            <w:vAlign w:val="center"/>
          </w:tcPr>
          <w:p w14:paraId="083CBCFA"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Por razones de seguridad, no se debe emplear ningún tipo de </w:t>
            </w:r>
            <w:r w:rsidRPr="00CA2FD7">
              <w:rPr>
                <w:rFonts w:asciiTheme="minorHAnsi" w:hAnsiTheme="minorHAnsi" w:cstheme="minorHAnsi"/>
                <w:i/>
                <w:iCs/>
                <w:sz w:val="20"/>
                <w:szCs w:val="20"/>
              </w:rPr>
              <w:t>“Encoder”</w:t>
            </w:r>
            <w:r w:rsidRPr="00CA2FD7">
              <w:rPr>
                <w:rFonts w:asciiTheme="minorHAnsi" w:hAnsiTheme="minorHAnsi" w:cstheme="minorHAnsi"/>
                <w:sz w:val="20"/>
                <w:szCs w:val="20"/>
              </w:rPr>
              <w:t xml:space="preserve"> y/o </w:t>
            </w:r>
            <w:r w:rsidRPr="00CA2FD7">
              <w:rPr>
                <w:rFonts w:asciiTheme="minorHAnsi" w:hAnsiTheme="minorHAnsi" w:cstheme="minorHAnsi"/>
                <w:i/>
                <w:iCs/>
                <w:sz w:val="20"/>
                <w:szCs w:val="20"/>
              </w:rPr>
              <w:t>“Decoders”</w:t>
            </w:r>
            <w:r w:rsidRPr="00CA2FD7">
              <w:rPr>
                <w:rFonts w:asciiTheme="minorHAnsi" w:hAnsiTheme="minorHAnsi" w:cstheme="minorHAnsi"/>
                <w:sz w:val="20"/>
                <w:szCs w:val="20"/>
              </w:rPr>
              <w:t>, que conviertan el audio o el video para ser transmitidos a través de redes IP, con el fin de evitar latencias y retrasos en la transmisión de señales, dentro de la solución y gestión del audio y video de la Sala de Monitoreo.</w:t>
            </w:r>
          </w:p>
        </w:tc>
        <w:tc>
          <w:tcPr>
            <w:tcW w:w="449" w:type="pct"/>
            <w:vAlign w:val="center"/>
          </w:tcPr>
          <w:p w14:paraId="1D2A8A2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402D10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767AE932" w14:textId="77777777" w:rsidTr="00CA2FD7">
        <w:trPr>
          <w:trHeight w:val="315"/>
        </w:trPr>
        <w:tc>
          <w:tcPr>
            <w:tcW w:w="450" w:type="pct"/>
            <w:vAlign w:val="center"/>
          </w:tcPr>
          <w:p w14:paraId="0F0FF0D2"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7196679A"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Cableado</w:t>
            </w:r>
          </w:p>
        </w:tc>
        <w:tc>
          <w:tcPr>
            <w:tcW w:w="2372" w:type="pct"/>
            <w:vAlign w:val="center"/>
          </w:tcPr>
          <w:p w14:paraId="32116B71"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No se admite el uso de extensores HDMI activos para la conexión de las fuentes de video hacia el procesador de video. El contratista debe utilizar cables HDMI Híbridos de fibra óptica certificados y de la mejor calidad.</w:t>
            </w:r>
          </w:p>
          <w:p w14:paraId="6153A87D"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6173A677"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Especificaciones de obligatorio cumplimiento:</w:t>
            </w:r>
          </w:p>
          <w:p w14:paraId="2CC60204"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434824AD"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Cable híbrido activo conectores tipo A-A. debe admitir HDMI 2.0 velocidad de datos máxima (ancho de banda de 18Gb), ultradelgado y proporciona integridad de señal HDMI completa, plug and play. No requiere alimentación externa, admite HDCP 2,2 y EDID Bidereccional, Ultra HD 4K@60Hz, HDR, 18GBps 4:4:4, ARC &amp; HEC Certificación ATC, VDE y CPR. 2.0 HDMI Series compatible con HDMI versiones anteriores 4K/2K/1080P/1080I/720P/48P and 3D Support HDCP2.2/CEC/EDID</w:t>
            </w:r>
          </w:p>
          <w:p w14:paraId="41B3D6CA"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2B43EA56"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Ficha técnica: El oferente debe anexar dentro de su propuesta, la ficha técnica (</w:t>
            </w:r>
            <w:r w:rsidRPr="00CA2FD7">
              <w:rPr>
                <w:rFonts w:asciiTheme="minorHAnsi" w:hAnsiTheme="minorHAnsi" w:cstheme="minorHAnsi"/>
                <w:i/>
                <w:iCs/>
                <w:sz w:val="20"/>
                <w:szCs w:val="20"/>
              </w:rPr>
              <w:t>datasheet</w:t>
            </w:r>
            <w:r w:rsidRPr="00CA2FD7">
              <w:rPr>
                <w:rFonts w:asciiTheme="minorHAnsi" w:hAnsiTheme="minorHAnsi" w:cstheme="minorHAnsi"/>
                <w:sz w:val="20"/>
                <w:szCs w:val="20"/>
              </w:rPr>
              <w:t>) del fabricante, para este componente.</w:t>
            </w:r>
          </w:p>
        </w:tc>
        <w:tc>
          <w:tcPr>
            <w:tcW w:w="449" w:type="pct"/>
            <w:vAlign w:val="center"/>
          </w:tcPr>
          <w:p w14:paraId="6781AEB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519B67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1D29673F" w14:textId="77777777" w:rsidTr="00CA2FD7">
        <w:trPr>
          <w:trHeight w:val="315"/>
        </w:trPr>
        <w:tc>
          <w:tcPr>
            <w:tcW w:w="450" w:type="pct"/>
            <w:vAlign w:val="center"/>
          </w:tcPr>
          <w:p w14:paraId="645112E1"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154E3B5A"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Solución de software incluida</w:t>
            </w:r>
          </w:p>
        </w:tc>
        <w:tc>
          <w:tcPr>
            <w:tcW w:w="2372" w:type="pct"/>
            <w:vAlign w:val="center"/>
          </w:tcPr>
          <w:p w14:paraId="7547979A" w14:textId="77777777" w:rsidR="00795886" w:rsidRPr="00CA2FD7" w:rsidRDefault="00795886" w:rsidP="00CA2FD7">
            <w:pPr>
              <w:pStyle w:val="Sinespaciado"/>
              <w:numPr>
                <w:ilvl w:val="0"/>
                <w:numId w:val="36"/>
              </w:numPr>
              <w:ind w:left="209"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Debe controlar el encendido y apagado de la pantalla LED en forma independiente, mediante el software de gestión.</w:t>
            </w:r>
          </w:p>
          <w:p w14:paraId="568FD9B8" w14:textId="77777777" w:rsidR="00795886" w:rsidRPr="00CA2FD7" w:rsidRDefault="00795886" w:rsidP="00CA2FD7">
            <w:pPr>
              <w:pStyle w:val="Sinespaciado"/>
              <w:numPr>
                <w:ilvl w:val="0"/>
                <w:numId w:val="36"/>
              </w:numPr>
              <w:ind w:left="209"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Debe tener una interfaz gráfica de usuario amigable, de manera que a través de la funcionalidad arrastrar y soltar (drag &amp; drop) pueda construir escenarios (configuraciones de pantalla).</w:t>
            </w:r>
          </w:p>
        </w:tc>
        <w:tc>
          <w:tcPr>
            <w:tcW w:w="449" w:type="pct"/>
            <w:vAlign w:val="center"/>
          </w:tcPr>
          <w:p w14:paraId="67A03B8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918F2D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0A552011" w14:textId="77777777" w:rsidTr="00CA2FD7">
        <w:trPr>
          <w:trHeight w:val="552"/>
        </w:trPr>
        <w:tc>
          <w:tcPr>
            <w:tcW w:w="450" w:type="pct"/>
            <w:vAlign w:val="center"/>
          </w:tcPr>
          <w:p w14:paraId="586A8B64"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0A725B51"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Certificación</w:t>
            </w:r>
          </w:p>
        </w:tc>
        <w:tc>
          <w:tcPr>
            <w:tcW w:w="2372" w:type="pct"/>
            <w:vAlign w:val="center"/>
          </w:tcPr>
          <w:p w14:paraId="6025D9B0"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oferente debe adjuntar con la oferta certificación emitida por el fabricante del Procesador de video ofrecido, donde se indique que está autorizado para comercializar, instalar, y dar soporte técnico en Colombia. La certificación presentada debe ser inferior o igual a 30 días a la presentación de la oferta y dirigida al presente proceso de contratación.</w:t>
            </w:r>
          </w:p>
        </w:tc>
        <w:tc>
          <w:tcPr>
            <w:tcW w:w="449" w:type="pct"/>
            <w:vAlign w:val="center"/>
          </w:tcPr>
          <w:p w14:paraId="271D15A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1D52E1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6ADA9ACF" w14:textId="77777777" w:rsidTr="00CA2FD7">
        <w:trPr>
          <w:trHeight w:val="315"/>
        </w:trPr>
        <w:tc>
          <w:tcPr>
            <w:tcW w:w="450" w:type="pct"/>
            <w:vAlign w:val="center"/>
          </w:tcPr>
          <w:p w14:paraId="7EBBD023"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062CD61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Instalación</w:t>
            </w:r>
          </w:p>
        </w:tc>
        <w:tc>
          <w:tcPr>
            <w:tcW w:w="2372" w:type="pct"/>
            <w:vAlign w:val="center"/>
          </w:tcPr>
          <w:p w14:paraId="011ED2B5" w14:textId="77777777" w:rsidR="00795886" w:rsidRPr="00CA2FD7" w:rsidRDefault="00795886" w:rsidP="00CA2FD7">
            <w:pPr>
              <w:pStyle w:val="Sinespaciado"/>
              <w:numPr>
                <w:ilvl w:val="0"/>
                <w:numId w:val="35"/>
              </w:numPr>
              <w:ind w:left="209" w:hanging="175"/>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deberá entregar instalado el software (licenciamiento) para el procesamiento, control y administración de video en los equipos móviles Ipad y/o computadores con su respectiva licencia a nombre de la Policía Nacional, los cuales serán indicados por el supervisor del contrato.</w:t>
            </w:r>
          </w:p>
          <w:p w14:paraId="168617C3" w14:textId="77777777" w:rsidR="00795886" w:rsidRPr="00CA2FD7" w:rsidRDefault="00795886" w:rsidP="00CA2FD7">
            <w:pPr>
              <w:pStyle w:val="Sinespaciado"/>
              <w:ind w:left="209"/>
              <w:jc w:val="both"/>
              <w:rPr>
                <w:rFonts w:asciiTheme="minorHAnsi" w:hAnsiTheme="minorHAnsi" w:cstheme="minorHAnsi"/>
                <w:sz w:val="20"/>
                <w:szCs w:val="20"/>
              </w:rPr>
            </w:pPr>
          </w:p>
          <w:p w14:paraId="314A5B8C" w14:textId="77777777" w:rsidR="00795886" w:rsidRPr="00CA2FD7" w:rsidRDefault="00795886" w:rsidP="00CA2FD7">
            <w:pPr>
              <w:pStyle w:val="Sinespaciado"/>
              <w:numPr>
                <w:ilvl w:val="0"/>
                <w:numId w:val="35"/>
              </w:numPr>
              <w:ind w:left="209" w:hanging="175"/>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será el responsable del diseño y dimensionamiento del hardware requerido para la solución de procesamiento, control y administración de video, el cual debe ser el apropiado que le permita procesar las todas las fuentes de video de entrada que sean requeridas, permitiendo la visualización en forma simultánea, y sin restricciones de la pantalla LED que componen el proyecto. Diseñado para operar 7 x 24 el cual deberá superar el protocolo de pruebas de funcionamiento, correspondientes para este recurso tecnológico.</w:t>
            </w:r>
          </w:p>
          <w:p w14:paraId="0CA6E8AF" w14:textId="77777777" w:rsidR="00795886" w:rsidRPr="00CA2FD7" w:rsidRDefault="00795886" w:rsidP="00CA2FD7">
            <w:pPr>
              <w:pStyle w:val="Sinespaciado"/>
              <w:ind w:left="209"/>
              <w:rPr>
                <w:rFonts w:asciiTheme="minorHAnsi" w:hAnsiTheme="minorHAnsi" w:cstheme="minorHAnsi"/>
                <w:sz w:val="20"/>
                <w:szCs w:val="20"/>
              </w:rPr>
            </w:pPr>
          </w:p>
          <w:p w14:paraId="7A394319" w14:textId="77777777" w:rsidR="00795886" w:rsidRPr="00CA2FD7" w:rsidRDefault="00795886" w:rsidP="00CA2FD7">
            <w:pPr>
              <w:pStyle w:val="Sinespaciado"/>
              <w:numPr>
                <w:ilvl w:val="0"/>
                <w:numId w:val="35"/>
              </w:numPr>
              <w:ind w:left="209" w:hanging="175"/>
              <w:contextualSpacing/>
              <w:jc w:val="both"/>
              <w:rPr>
                <w:rFonts w:asciiTheme="minorHAnsi" w:hAnsiTheme="minorHAnsi" w:cstheme="minorHAnsi"/>
                <w:sz w:val="20"/>
                <w:szCs w:val="20"/>
              </w:rPr>
            </w:pPr>
            <w:r w:rsidRPr="00CA2FD7">
              <w:rPr>
                <w:rFonts w:asciiTheme="minorHAnsi" w:hAnsiTheme="minorHAnsi" w:cstheme="minorHAnsi"/>
                <w:sz w:val="20"/>
                <w:szCs w:val="20"/>
              </w:rPr>
              <w:t>La solución de procesamiento, control y administración de video, (hardware, software y accesorios) deben estar con licenciamiento perpetuo, que asegure la puesta en marcha de todo el sistema.</w:t>
            </w:r>
          </w:p>
        </w:tc>
        <w:tc>
          <w:tcPr>
            <w:tcW w:w="449" w:type="pct"/>
            <w:vAlign w:val="center"/>
          </w:tcPr>
          <w:p w14:paraId="01CFFD2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32F5B9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04AB1EDC" w14:textId="77777777" w:rsidTr="00CA2FD7">
        <w:trPr>
          <w:trHeight w:val="315"/>
        </w:trPr>
        <w:tc>
          <w:tcPr>
            <w:tcW w:w="450" w:type="pct"/>
            <w:vAlign w:val="center"/>
          </w:tcPr>
          <w:p w14:paraId="5F71E2F2"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2F1C3F8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Instalación a todo costo</w:t>
            </w:r>
          </w:p>
        </w:tc>
        <w:tc>
          <w:tcPr>
            <w:tcW w:w="2372" w:type="pct"/>
            <w:vAlign w:val="center"/>
          </w:tcPr>
          <w:p w14:paraId="69BEAB5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será responsable de suministrar a todo costo los accesorios, cables, aditamentos, soportes, instalaciones, configuraciones y cualquier otro aspecto que sea requerido para que entregue el procesador de video en pleno funcionamiento, conforme a las capacidades de este recurso tecnológico, al diseño y ubicación dentro de la sala de monitoreo, previa aprobación por parte del supervisor.</w:t>
            </w:r>
          </w:p>
          <w:p w14:paraId="52BFD50A" w14:textId="77777777" w:rsidR="00795886" w:rsidRPr="00CA2FD7" w:rsidRDefault="00795886" w:rsidP="00CA2FD7">
            <w:pPr>
              <w:spacing w:after="0" w:line="240" w:lineRule="auto"/>
              <w:jc w:val="both"/>
              <w:rPr>
                <w:rFonts w:asciiTheme="minorHAnsi" w:hAnsiTheme="minorHAnsi" w:cstheme="minorHAnsi"/>
                <w:sz w:val="20"/>
                <w:szCs w:val="20"/>
              </w:rPr>
            </w:pPr>
          </w:p>
          <w:p w14:paraId="245CAF76"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Debe realizar toda la instalación conforme al cumplimiento de los estándares normativos, procedimientos técnicos, empleo de materiales, personal y demás consideraciones que apliquen, para garantizar la mayor calidad de esta.</w:t>
            </w:r>
          </w:p>
          <w:p w14:paraId="12C3F8A5" w14:textId="77777777" w:rsidR="00795886" w:rsidRPr="00CA2FD7" w:rsidRDefault="00795886" w:rsidP="00CA2FD7">
            <w:pPr>
              <w:spacing w:after="0" w:line="240" w:lineRule="auto"/>
              <w:jc w:val="both"/>
              <w:rPr>
                <w:rFonts w:asciiTheme="minorHAnsi" w:hAnsiTheme="minorHAnsi" w:cstheme="minorHAnsi"/>
                <w:sz w:val="20"/>
                <w:szCs w:val="20"/>
              </w:rPr>
            </w:pPr>
          </w:p>
          <w:p w14:paraId="03267CF4"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Dentro de las configuraciones, deberá implementar todas las conexiones y configuraciones físicas y lógicas, que permitan la plena interacción de este recurso tecnológico a través del sistema de control IP (incluyendo dispositivo móvil iPad), procesador de video, procesador de audio y demás capacidades disponibles que apliquen, para obtener su mayor funcionalidad.</w:t>
            </w:r>
          </w:p>
        </w:tc>
        <w:tc>
          <w:tcPr>
            <w:tcW w:w="449" w:type="pct"/>
            <w:vAlign w:val="center"/>
          </w:tcPr>
          <w:p w14:paraId="76945A2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4538F3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76F2CFA4" w14:textId="77777777" w:rsidTr="00CA2FD7">
        <w:trPr>
          <w:trHeight w:val="315"/>
        </w:trPr>
        <w:tc>
          <w:tcPr>
            <w:tcW w:w="450" w:type="pct"/>
            <w:vAlign w:val="center"/>
          </w:tcPr>
          <w:p w14:paraId="33CB8F87"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234DEAF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Marquillado</w:t>
            </w:r>
          </w:p>
        </w:tc>
        <w:tc>
          <w:tcPr>
            <w:tcW w:w="2372" w:type="pct"/>
            <w:vAlign w:val="center"/>
          </w:tcPr>
          <w:p w14:paraId="7F3BACB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Todos los cables de entrada y salida de este recurso tecnológico, deberán quedar debidamente identificados de una forma clara y precisa usando marquillas de la mejor calidad con impresión térmica de las etiquetas y resolución mínima de 360 dpi.</w:t>
            </w:r>
          </w:p>
        </w:tc>
        <w:tc>
          <w:tcPr>
            <w:tcW w:w="449" w:type="pct"/>
            <w:vAlign w:val="center"/>
          </w:tcPr>
          <w:p w14:paraId="2F5CED8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B1104D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5B945C74" w14:textId="77777777" w:rsidTr="00CA2FD7">
        <w:trPr>
          <w:trHeight w:val="315"/>
        </w:trPr>
        <w:tc>
          <w:tcPr>
            <w:tcW w:w="450" w:type="pct"/>
            <w:vAlign w:val="center"/>
          </w:tcPr>
          <w:p w14:paraId="5C14C13C" w14:textId="77777777" w:rsidR="00795886" w:rsidRPr="00CA2FD7" w:rsidRDefault="00795886" w:rsidP="00CA2FD7">
            <w:pPr>
              <w:pStyle w:val="Sinespaciado"/>
              <w:numPr>
                <w:ilvl w:val="0"/>
                <w:numId w:val="46"/>
              </w:numPr>
              <w:contextualSpacing/>
              <w:jc w:val="both"/>
              <w:rPr>
                <w:rFonts w:asciiTheme="minorHAnsi" w:hAnsiTheme="minorHAnsi" w:cstheme="minorHAnsi"/>
                <w:sz w:val="20"/>
                <w:szCs w:val="20"/>
              </w:rPr>
            </w:pPr>
          </w:p>
        </w:tc>
        <w:tc>
          <w:tcPr>
            <w:tcW w:w="1281" w:type="pct"/>
            <w:gridSpan w:val="2"/>
            <w:vAlign w:val="center"/>
          </w:tcPr>
          <w:p w14:paraId="234601FA" w14:textId="77777777" w:rsidR="00795886" w:rsidRPr="00CA2FD7" w:rsidRDefault="00795886" w:rsidP="00CA2FD7">
            <w:pPr>
              <w:spacing w:after="0" w:line="240" w:lineRule="auto"/>
              <w:ind w:left="-32"/>
              <w:jc w:val="both"/>
              <w:rPr>
                <w:rFonts w:asciiTheme="minorHAnsi" w:hAnsiTheme="minorHAnsi" w:cstheme="minorHAnsi"/>
                <w:sz w:val="20"/>
                <w:szCs w:val="20"/>
              </w:rPr>
            </w:pPr>
            <w:r w:rsidRPr="00CA2FD7">
              <w:rPr>
                <w:rFonts w:asciiTheme="minorHAnsi" w:hAnsiTheme="minorHAnsi" w:cstheme="minorHAnsi"/>
                <w:sz w:val="20"/>
                <w:szCs w:val="20"/>
              </w:rPr>
              <w:t xml:space="preserve">Garantía de fábrica </w:t>
            </w:r>
          </w:p>
        </w:tc>
        <w:tc>
          <w:tcPr>
            <w:tcW w:w="2372" w:type="pct"/>
            <w:vAlign w:val="center"/>
          </w:tcPr>
          <w:p w14:paraId="4FC68BD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Mínimo 3 años </w:t>
            </w:r>
          </w:p>
        </w:tc>
        <w:tc>
          <w:tcPr>
            <w:tcW w:w="449" w:type="pct"/>
            <w:vAlign w:val="center"/>
          </w:tcPr>
          <w:p w14:paraId="0EF0986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F131EE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bl>
    <w:p w14:paraId="0588F7A9" w14:textId="77777777" w:rsidR="00795886" w:rsidRPr="00CA2FD7" w:rsidRDefault="00795886" w:rsidP="00CA2FD7">
      <w:pPr>
        <w:spacing w:after="0" w:line="240" w:lineRule="auto"/>
        <w:jc w:val="both"/>
        <w:rPr>
          <w:rFonts w:asciiTheme="minorHAnsi" w:hAnsiTheme="minorHAnsi" w:cstheme="minorHAnsi"/>
          <w:b/>
          <w:bCs/>
          <w:sz w:val="20"/>
          <w:szCs w:val="20"/>
          <w:highlight w:val="magenta"/>
        </w:rPr>
      </w:pPr>
    </w:p>
    <w:p w14:paraId="7291C816" w14:textId="77777777" w:rsidR="00795886" w:rsidRPr="00CA2FD7" w:rsidRDefault="00795886" w:rsidP="00CA2FD7">
      <w:pPr>
        <w:spacing w:after="0" w:line="240" w:lineRule="auto"/>
        <w:jc w:val="both"/>
        <w:rPr>
          <w:rFonts w:asciiTheme="minorHAnsi" w:hAnsiTheme="minorHAnsi" w:cstheme="minorHAnsi"/>
          <w:b/>
          <w:bCs/>
          <w:sz w:val="20"/>
          <w:szCs w:val="20"/>
          <w:highlight w:val="magenta"/>
        </w:rPr>
      </w:pPr>
    </w:p>
    <w:tbl>
      <w:tblPr>
        <w:tblW w:w="626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993"/>
        <w:gridCol w:w="856"/>
        <w:gridCol w:w="1271"/>
        <w:gridCol w:w="4962"/>
        <w:gridCol w:w="993"/>
        <w:gridCol w:w="988"/>
      </w:tblGrid>
      <w:tr w:rsidR="00892E4A" w:rsidRPr="00CA2FD7" w14:paraId="59B235E4" w14:textId="77777777" w:rsidTr="004673F1">
        <w:trPr>
          <w:trHeight w:val="128"/>
        </w:trPr>
        <w:tc>
          <w:tcPr>
            <w:tcW w:w="449" w:type="pct"/>
            <w:shd w:val="clear" w:color="000000" w:fill="BFBFBF"/>
            <w:vAlign w:val="center"/>
            <w:hideMark/>
          </w:tcPr>
          <w:p w14:paraId="5DB5EEF3"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NUM.</w:t>
            </w:r>
          </w:p>
        </w:tc>
        <w:tc>
          <w:tcPr>
            <w:tcW w:w="3654" w:type="pct"/>
            <w:gridSpan w:val="4"/>
            <w:shd w:val="clear" w:color="000000" w:fill="BFBFBF"/>
            <w:vAlign w:val="center"/>
            <w:hideMark/>
          </w:tcPr>
          <w:p w14:paraId="279CBCF7"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DESCRIPCIÓN</w:t>
            </w:r>
          </w:p>
        </w:tc>
        <w:tc>
          <w:tcPr>
            <w:tcW w:w="449" w:type="pct"/>
            <w:vMerge w:val="restart"/>
            <w:shd w:val="clear" w:color="000000" w:fill="BFBFBF"/>
            <w:vAlign w:val="center"/>
            <w:hideMark/>
          </w:tcPr>
          <w:p w14:paraId="430A1DA8"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CUMPLE</w:t>
            </w:r>
          </w:p>
        </w:tc>
        <w:tc>
          <w:tcPr>
            <w:tcW w:w="448" w:type="pct"/>
            <w:vMerge w:val="restart"/>
            <w:shd w:val="clear" w:color="000000" w:fill="BFBFBF"/>
            <w:vAlign w:val="center"/>
            <w:hideMark/>
          </w:tcPr>
          <w:p w14:paraId="76208C45"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NO CUMPLE</w:t>
            </w:r>
          </w:p>
        </w:tc>
      </w:tr>
      <w:tr w:rsidR="00892E4A" w:rsidRPr="00CA2FD7" w14:paraId="1621CC38" w14:textId="77777777" w:rsidTr="004673F1">
        <w:trPr>
          <w:trHeight w:val="134"/>
        </w:trPr>
        <w:tc>
          <w:tcPr>
            <w:tcW w:w="449" w:type="pct"/>
            <w:shd w:val="clear" w:color="000000" w:fill="BFBFBF"/>
            <w:vAlign w:val="center"/>
          </w:tcPr>
          <w:p w14:paraId="24CA4B5D"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val="es-ES" w:eastAsia="es-ES"/>
              </w:rPr>
              <w:t>5</w:t>
            </w:r>
          </w:p>
        </w:tc>
        <w:tc>
          <w:tcPr>
            <w:tcW w:w="3654" w:type="pct"/>
            <w:gridSpan w:val="4"/>
            <w:shd w:val="clear" w:color="000000" w:fill="BFBFBF"/>
            <w:vAlign w:val="center"/>
          </w:tcPr>
          <w:p w14:paraId="7FB9F8F6"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PROCESADOR DE VIDEO TIPO 2</w:t>
            </w:r>
          </w:p>
        </w:tc>
        <w:tc>
          <w:tcPr>
            <w:tcW w:w="449" w:type="pct"/>
            <w:vMerge/>
            <w:shd w:val="clear" w:color="000000" w:fill="BFBFBF"/>
            <w:vAlign w:val="center"/>
          </w:tcPr>
          <w:p w14:paraId="1C90EED4"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c>
          <w:tcPr>
            <w:tcW w:w="448" w:type="pct"/>
            <w:vMerge/>
            <w:shd w:val="clear" w:color="000000" w:fill="BFBFBF"/>
            <w:vAlign w:val="center"/>
          </w:tcPr>
          <w:p w14:paraId="7F26FF6C"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r>
      <w:tr w:rsidR="00892E4A" w:rsidRPr="00CA2FD7" w14:paraId="7C91485C" w14:textId="77777777" w:rsidTr="004673F1">
        <w:trPr>
          <w:trHeight w:val="119"/>
        </w:trPr>
        <w:tc>
          <w:tcPr>
            <w:tcW w:w="449" w:type="pct"/>
            <w:vAlign w:val="center"/>
          </w:tcPr>
          <w:p w14:paraId="29A44F18"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hideMark/>
          </w:tcPr>
          <w:p w14:paraId="1F7B21E3"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Cantidad</w:t>
            </w:r>
          </w:p>
        </w:tc>
        <w:tc>
          <w:tcPr>
            <w:tcW w:w="2244" w:type="pct"/>
            <w:vAlign w:val="center"/>
            <w:hideMark/>
          </w:tcPr>
          <w:p w14:paraId="51CFD6F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De acuerdo al cuadro de cantidades</w:t>
            </w:r>
          </w:p>
        </w:tc>
        <w:tc>
          <w:tcPr>
            <w:tcW w:w="449" w:type="pct"/>
            <w:vAlign w:val="center"/>
          </w:tcPr>
          <w:p w14:paraId="2D76588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02E557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39CD8DC3" w14:textId="77777777" w:rsidTr="004673F1">
        <w:trPr>
          <w:trHeight w:val="53"/>
        </w:trPr>
        <w:tc>
          <w:tcPr>
            <w:tcW w:w="449" w:type="pct"/>
            <w:vAlign w:val="center"/>
          </w:tcPr>
          <w:p w14:paraId="6C91EFF9"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hideMark/>
          </w:tcPr>
          <w:p w14:paraId="35B01BB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Marca</w:t>
            </w:r>
          </w:p>
        </w:tc>
        <w:tc>
          <w:tcPr>
            <w:tcW w:w="2244" w:type="pct"/>
            <w:vAlign w:val="center"/>
            <w:hideMark/>
          </w:tcPr>
          <w:p w14:paraId="402429DA"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4666590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F722A4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77AC47F9" w14:textId="77777777" w:rsidTr="004673F1">
        <w:trPr>
          <w:trHeight w:val="53"/>
        </w:trPr>
        <w:tc>
          <w:tcPr>
            <w:tcW w:w="449" w:type="pct"/>
            <w:vAlign w:val="center"/>
          </w:tcPr>
          <w:p w14:paraId="1DC437C0"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hideMark/>
          </w:tcPr>
          <w:p w14:paraId="0B9B8649"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Modelo</w:t>
            </w:r>
          </w:p>
        </w:tc>
        <w:tc>
          <w:tcPr>
            <w:tcW w:w="2244" w:type="pct"/>
            <w:vAlign w:val="center"/>
            <w:hideMark/>
          </w:tcPr>
          <w:p w14:paraId="687B679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6141501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1A9519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1520A67A" w14:textId="77777777" w:rsidTr="004673F1">
        <w:trPr>
          <w:trHeight w:val="315"/>
        </w:trPr>
        <w:tc>
          <w:tcPr>
            <w:tcW w:w="449" w:type="pct"/>
            <w:vAlign w:val="center"/>
          </w:tcPr>
          <w:p w14:paraId="27522327"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hideMark/>
          </w:tcPr>
          <w:p w14:paraId="151B673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Ficha técnica</w:t>
            </w:r>
          </w:p>
        </w:tc>
        <w:tc>
          <w:tcPr>
            <w:tcW w:w="2244" w:type="pct"/>
            <w:vAlign w:val="center"/>
            <w:hideMark/>
          </w:tcPr>
          <w:p w14:paraId="5753468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El oferente debe anexar dentro de su propuesta, la ficha técnica (datasheet) del fabricante, para este componente.</w:t>
            </w:r>
          </w:p>
        </w:tc>
        <w:tc>
          <w:tcPr>
            <w:tcW w:w="449" w:type="pct"/>
            <w:vAlign w:val="center"/>
          </w:tcPr>
          <w:p w14:paraId="30C48C1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F3E53C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6C542D6A" w14:textId="77777777" w:rsidTr="004673F1">
        <w:trPr>
          <w:trHeight w:val="315"/>
        </w:trPr>
        <w:tc>
          <w:tcPr>
            <w:tcW w:w="449" w:type="pct"/>
            <w:vAlign w:val="center"/>
          </w:tcPr>
          <w:p w14:paraId="209F5E2E"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1CECC59B"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Unidades de rack</w:t>
            </w:r>
          </w:p>
        </w:tc>
        <w:tc>
          <w:tcPr>
            <w:tcW w:w="2244" w:type="pct"/>
            <w:vAlign w:val="center"/>
          </w:tcPr>
          <w:p w14:paraId="42659C4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2U</w:t>
            </w:r>
          </w:p>
        </w:tc>
        <w:tc>
          <w:tcPr>
            <w:tcW w:w="449" w:type="pct"/>
            <w:vAlign w:val="center"/>
          </w:tcPr>
          <w:p w14:paraId="4F2A43B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375769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6346ABDA" w14:textId="77777777" w:rsidTr="004673F1">
        <w:trPr>
          <w:trHeight w:val="315"/>
        </w:trPr>
        <w:tc>
          <w:tcPr>
            <w:tcW w:w="449" w:type="pct"/>
            <w:vAlign w:val="center"/>
          </w:tcPr>
          <w:p w14:paraId="745F272D"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016EEA4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Máximas tarjetas de entrada</w:t>
            </w:r>
          </w:p>
        </w:tc>
        <w:tc>
          <w:tcPr>
            <w:tcW w:w="2244" w:type="pct"/>
            <w:vAlign w:val="center"/>
          </w:tcPr>
          <w:p w14:paraId="171F56A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4</w:t>
            </w:r>
          </w:p>
        </w:tc>
        <w:tc>
          <w:tcPr>
            <w:tcW w:w="449" w:type="pct"/>
            <w:vAlign w:val="center"/>
          </w:tcPr>
          <w:p w14:paraId="284D085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E468AC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10E7185A" w14:textId="77777777" w:rsidTr="004673F1">
        <w:trPr>
          <w:trHeight w:val="315"/>
        </w:trPr>
        <w:tc>
          <w:tcPr>
            <w:tcW w:w="449" w:type="pct"/>
            <w:vAlign w:val="center"/>
          </w:tcPr>
          <w:p w14:paraId="293BAB31"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712342A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Máximos canales de entrada</w:t>
            </w:r>
          </w:p>
        </w:tc>
        <w:tc>
          <w:tcPr>
            <w:tcW w:w="2244" w:type="pct"/>
            <w:vAlign w:val="center"/>
          </w:tcPr>
          <w:p w14:paraId="70BFED6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16</w:t>
            </w:r>
          </w:p>
        </w:tc>
        <w:tc>
          <w:tcPr>
            <w:tcW w:w="449" w:type="pct"/>
            <w:vAlign w:val="center"/>
          </w:tcPr>
          <w:p w14:paraId="0E04982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14E38D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27F598AD" w14:textId="77777777" w:rsidTr="004673F1">
        <w:trPr>
          <w:trHeight w:val="315"/>
        </w:trPr>
        <w:tc>
          <w:tcPr>
            <w:tcW w:w="449" w:type="pct"/>
            <w:vAlign w:val="center"/>
          </w:tcPr>
          <w:p w14:paraId="0C9DE76D"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20C3F2F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Máximas tarjetas de salida</w:t>
            </w:r>
          </w:p>
        </w:tc>
        <w:tc>
          <w:tcPr>
            <w:tcW w:w="2244" w:type="pct"/>
            <w:vAlign w:val="center"/>
          </w:tcPr>
          <w:p w14:paraId="184C308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2</w:t>
            </w:r>
          </w:p>
        </w:tc>
        <w:tc>
          <w:tcPr>
            <w:tcW w:w="449" w:type="pct"/>
            <w:vAlign w:val="center"/>
          </w:tcPr>
          <w:p w14:paraId="3DEE026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EE024E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1F6388B" w14:textId="77777777" w:rsidTr="004673F1">
        <w:trPr>
          <w:trHeight w:val="315"/>
        </w:trPr>
        <w:tc>
          <w:tcPr>
            <w:tcW w:w="449" w:type="pct"/>
            <w:vAlign w:val="center"/>
          </w:tcPr>
          <w:p w14:paraId="13EEF300"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50ED0BC9"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Máximos canales de salida</w:t>
            </w:r>
          </w:p>
        </w:tc>
        <w:tc>
          <w:tcPr>
            <w:tcW w:w="2244" w:type="pct"/>
            <w:vAlign w:val="center"/>
          </w:tcPr>
          <w:p w14:paraId="30E9EE1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8</w:t>
            </w:r>
          </w:p>
        </w:tc>
        <w:tc>
          <w:tcPr>
            <w:tcW w:w="449" w:type="pct"/>
            <w:vAlign w:val="center"/>
          </w:tcPr>
          <w:p w14:paraId="1960D56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2E7CED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7C4EDB8D" w14:textId="77777777" w:rsidTr="004673F1">
        <w:trPr>
          <w:trHeight w:val="315"/>
        </w:trPr>
        <w:tc>
          <w:tcPr>
            <w:tcW w:w="449" w:type="pct"/>
            <w:vAlign w:val="center"/>
          </w:tcPr>
          <w:p w14:paraId="5DE3CF56"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449" w:type="pct"/>
            <w:vMerge w:val="restart"/>
            <w:vAlign w:val="center"/>
          </w:tcPr>
          <w:p w14:paraId="079601D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Capacidad de carga máxima</w:t>
            </w:r>
          </w:p>
        </w:tc>
        <w:tc>
          <w:tcPr>
            <w:tcW w:w="961" w:type="pct"/>
            <w:gridSpan w:val="2"/>
            <w:vAlign w:val="center"/>
          </w:tcPr>
          <w:p w14:paraId="20D17FA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Tarjeta de envío H_16xRJ45+2xfibra</w:t>
            </w:r>
          </w:p>
        </w:tc>
        <w:tc>
          <w:tcPr>
            <w:tcW w:w="2244" w:type="pct"/>
            <w:vAlign w:val="center"/>
          </w:tcPr>
          <w:p w14:paraId="201B0EC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20.8 millones de pixeles</w:t>
            </w:r>
          </w:p>
        </w:tc>
        <w:tc>
          <w:tcPr>
            <w:tcW w:w="449" w:type="pct"/>
            <w:vAlign w:val="center"/>
          </w:tcPr>
          <w:p w14:paraId="4911908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1E1538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7659625A" w14:textId="77777777" w:rsidTr="004673F1">
        <w:trPr>
          <w:trHeight w:val="315"/>
        </w:trPr>
        <w:tc>
          <w:tcPr>
            <w:tcW w:w="449" w:type="pct"/>
            <w:vAlign w:val="center"/>
          </w:tcPr>
          <w:p w14:paraId="7849AB2D"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449" w:type="pct"/>
            <w:vMerge/>
            <w:vAlign w:val="center"/>
          </w:tcPr>
          <w:p w14:paraId="3D38E06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961" w:type="pct"/>
            <w:gridSpan w:val="2"/>
            <w:vAlign w:val="center"/>
          </w:tcPr>
          <w:p w14:paraId="4A05770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Tarjeta de envío H_20xRJ45</w:t>
            </w:r>
          </w:p>
        </w:tc>
        <w:tc>
          <w:tcPr>
            <w:tcW w:w="2244" w:type="pct"/>
            <w:vAlign w:val="center"/>
          </w:tcPr>
          <w:p w14:paraId="4EB5314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26 millones de pixeles</w:t>
            </w:r>
          </w:p>
        </w:tc>
        <w:tc>
          <w:tcPr>
            <w:tcW w:w="449" w:type="pct"/>
            <w:vAlign w:val="center"/>
          </w:tcPr>
          <w:p w14:paraId="183108F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C31320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21902736" w14:textId="77777777" w:rsidTr="004673F1">
        <w:trPr>
          <w:trHeight w:val="315"/>
        </w:trPr>
        <w:tc>
          <w:tcPr>
            <w:tcW w:w="449" w:type="pct"/>
            <w:vAlign w:val="center"/>
          </w:tcPr>
          <w:p w14:paraId="5E1F03CA"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449" w:type="pct"/>
            <w:vMerge/>
            <w:vAlign w:val="center"/>
          </w:tcPr>
          <w:p w14:paraId="66E1483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961" w:type="pct"/>
            <w:gridSpan w:val="2"/>
            <w:vAlign w:val="center"/>
          </w:tcPr>
          <w:p w14:paraId="6B9BDB5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Tarjeta de envío H_4xfiber</w:t>
            </w:r>
          </w:p>
        </w:tc>
        <w:tc>
          <w:tcPr>
            <w:tcW w:w="2244" w:type="pct"/>
            <w:vAlign w:val="center"/>
          </w:tcPr>
          <w:p w14:paraId="553A7A6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41.6 millones de pixeles</w:t>
            </w:r>
          </w:p>
        </w:tc>
        <w:tc>
          <w:tcPr>
            <w:tcW w:w="449" w:type="pct"/>
            <w:vAlign w:val="center"/>
          </w:tcPr>
          <w:p w14:paraId="3F76037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D6F4AA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1D12D877" w14:textId="77777777" w:rsidTr="004673F1">
        <w:trPr>
          <w:trHeight w:val="315"/>
        </w:trPr>
        <w:tc>
          <w:tcPr>
            <w:tcW w:w="449" w:type="pct"/>
            <w:vAlign w:val="center"/>
          </w:tcPr>
          <w:p w14:paraId="323D1916"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449" w:type="pct"/>
            <w:vMerge/>
            <w:vAlign w:val="center"/>
          </w:tcPr>
          <w:p w14:paraId="6CF82BF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961" w:type="pct"/>
            <w:gridSpan w:val="2"/>
            <w:vAlign w:val="center"/>
          </w:tcPr>
          <w:p w14:paraId="07BCA8A9"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Tarjeta de envío</w:t>
            </w:r>
            <w:r w:rsidRPr="00CA2FD7">
              <w:rPr>
                <w:rFonts w:asciiTheme="minorHAnsi" w:hAnsiTheme="minorHAnsi" w:cstheme="minorHAnsi"/>
                <w:sz w:val="20"/>
                <w:szCs w:val="20"/>
              </w:rPr>
              <w:t xml:space="preserve"> </w:t>
            </w:r>
            <w:r w:rsidRPr="00CA2FD7">
              <w:rPr>
                <w:rFonts w:asciiTheme="minorHAnsi" w:eastAsia="Times New Roman" w:hAnsiTheme="minorHAnsi" w:cstheme="minorHAnsi"/>
                <w:sz w:val="20"/>
                <w:szCs w:val="20"/>
                <w:lang w:eastAsia="es-ES"/>
              </w:rPr>
              <w:t>H_4xfiber</w:t>
            </w:r>
          </w:p>
        </w:tc>
        <w:tc>
          <w:tcPr>
            <w:tcW w:w="2244" w:type="pct"/>
            <w:vAlign w:val="center"/>
          </w:tcPr>
          <w:p w14:paraId="6B9F18C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52 millones de pixeles</w:t>
            </w:r>
          </w:p>
        </w:tc>
        <w:tc>
          <w:tcPr>
            <w:tcW w:w="449" w:type="pct"/>
            <w:vAlign w:val="center"/>
          </w:tcPr>
          <w:p w14:paraId="5185C19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36176A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30E6C82A" w14:textId="77777777" w:rsidTr="004673F1">
        <w:trPr>
          <w:trHeight w:val="315"/>
        </w:trPr>
        <w:tc>
          <w:tcPr>
            <w:tcW w:w="449" w:type="pct"/>
            <w:vAlign w:val="center"/>
          </w:tcPr>
          <w:p w14:paraId="77070C3E"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646D9D82"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 de capas</w:t>
            </w:r>
          </w:p>
        </w:tc>
        <w:tc>
          <w:tcPr>
            <w:tcW w:w="2244" w:type="pct"/>
            <w:vAlign w:val="center"/>
          </w:tcPr>
          <w:p w14:paraId="5C406F2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32</w:t>
            </w:r>
          </w:p>
        </w:tc>
        <w:tc>
          <w:tcPr>
            <w:tcW w:w="449" w:type="pct"/>
            <w:vAlign w:val="center"/>
          </w:tcPr>
          <w:p w14:paraId="2EF4E65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436444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115A67E1" w14:textId="77777777" w:rsidTr="004673F1">
        <w:trPr>
          <w:trHeight w:val="315"/>
        </w:trPr>
        <w:tc>
          <w:tcPr>
            <w:tcW w:w="449" w:type="pct"/>
            <w:vAlign w:val="center"/>
          </w:tcPr>
          <w:p w14:paraId="2099C1B6"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836" w:type="pct"/>
            <w:gridSpan w:val="2"/>
            <w:vMerge w:val="restart"/>
            <w:vAlign w:val="center"/>
          </w:tcPr>
          <w:p w14:paraId="45A91D69"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Especificaciones eléctricas</w:t>
            </w:r>
          </w:p>
        </w:tc>
        <w:tc>
          <w:tcPr>
            <w:tcW w:w="574" w:type="pct"/>
            <w:vAlign w:val="center"/>
          </w:tcPr>
          <w:p w14:paraId="03DA2B2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Conector de potencia</w:t>
            </w:r>
          </w:p>
        </w:tc>
        <w:tc>
          <w:tcPr>
            <w:tcW w:w="2244" w:type="pct"/>
            <w:vAlign w:val="center"/>
          </w:tcPr>
          <w:p w14:paraId="63B5264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 xml:space="preserve">100 to 240V~, 50/60Hz, 10A to 5A </w:t>
            </w:r>
          </w:p>
          <w:p w14:paraId="3789EF0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Note:</w:t>
            </w:r>
          </w:p>
          <w:p w14:paraId="41A3775F"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Fuentes de poder redundantes en caso de ser requerida.</w:t>
            </w:r>
          </w:p>
        </w:tc>
        <w:tc>
          <w:tcPr>
            <w:tcW w:w="449" w:type="pct"/>
            <w:vAlign w:val="center"/>
          </w:tcPr>
          <w:p w14:paraId="3727483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90A0B2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6551CBC6" w14:textId="77777777" w:rsidTr="004673F1">
        <w:trPr>
          <w:trHeight w:val="315"/>
        </w:trPr>
        <w:tc>
          <w:tcPr>
            <w:tcW w:w="449" w:type="pct"/>
            <w:vAlign w:val="center"/>
          </w:tcPr>
          <w:p w14:paraId="544FE9B2"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836" w:type="pct"/>
            <w:gridSpan w:val="2"/>
            <w:vMerge/>
            <w:vAlign w:val="center"/>
          </w:tcPr>
          <w:p w14:paraId="18C52C0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574" w:type="pct"/>
            <w:vAlign w:val="center"/>
          </w:tcPr>
          <w:p w14:paraId="5F36E4A1"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Consumo de potencia</w:t>
            </w:r>
          </w:p>
        </w:tc>
        <w:tc>
          <w:tcPr>
            <w:tcW w:w="2244" w:type="pct"/>
            <w:vAlign w:val="center"/>
          </w:tcPr>
          <w:p w14:paraId="57EDD76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 210 W</w:t>
            </w:r>
          </w:p>
        </w:tc>
        <w:tc>
          <w:tcPr>
            <w:tcW w:w="449" w:type="pct"/>
            <w:vAlign w:val="center"/>
          </w:tcPr>
          <w:p w14:paraId="5A6D0E8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4D39D9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3D2BB909" w14:textId="77777777" w:rsidTr="004673F1">
        <w:trPr>
          <w:trHeight w:val="315"/>
        </w:trPr>
        <w:tc>
          <w:tcPr>
            <w:tcW w:w="449" w:type="pct"/>
            <w:vAlign w:val="center"/>
          </w:tcPr>
          <w:p w14:paraId="0E0358EE"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836" w:type="pct"/>
            <w:gridSpan w:val="2"/>
            <w:vMerge w:val="restart"/>
            <w:vAlign w:val="center"/>
          </w:tcPr>
          <w:p w14:paraId="31774873"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Entorno operativo</w:t>
            </w:r>
          </w:p>
        </w:tc>
        <w:tc>
          <w:tcPr>
            <w:tcW w:w="574" w:type="pct"/>
            <w:vAlign w:val="center"/>
          </w:tcPr>
          <w:p w14:paraId="48234123"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 xml:space="preserve">Temperatura </w:t>
            </w:r>
          </w:p>
        </w:tc>
        <w:tc>
          <w:tcPr>
            <w:tcW w:w="2244" w:type="pct"/>
            <w:vAlign w:val="center"/>
          </w:tcPr>
          <w:p w14:paraId="0B86C1FF"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rPr>
              <w:t>Intervalo que esté entre -5 °C a 50 °C</w:t>
            </w:r>
          </w:p>
        </w:tc>
        <w:tc>
          <w:tcPr>
            <w:tcW w:w="449" w:type="pct"/>
            <w:vAlign w:val="center"/>
          </w:tcPr>
          <w:p w14:paraId="4BCD04C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33D993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2ED5431A" w14:textId="77777777" w:rsidTr="004673F1">
        <w:trPr>
          <w:trHeight w:val="315"/>
        </w:trPr>
        <w:tc>
          <w:tcPr>
            <w:tcW w:w="449" w:type="pct"/>
            <w:vAlign w:val="center"/>
          </w:tcPr>
          <w:p w14:paraId="516650E1"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836" w:type="pct"/>
            <w:gridSpan w:val="2"/>
            <w:vMerge/>
            <w:vAlign w:val="center"/>
          </w:tcPr>
          <w:p w14:paraId="5D39B3EF"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574" w:type="pct"/>
            <w:vAlign w:val="center"/>
          </w:tcPr>
          <w:p w14:paraId="09B8BCC2"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Humedad</w:t>
            </w:r>
          </w:p>
        </w:tc>
        <w:tc>
          <w:tcPr>
            <w:tcW w:w="2244" w:type="pct"/>
            <w:vAlign w:val="center"/>
          </w:tcPr>
          <w:p w14:paraId="0F2E054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rPr>
              <w:t>Intervalo que esté entre 0 HR % al 85 % HR, sin condensación</w:t>
            </w:r>
          </w:p>
        </w:tc>
        <w:tc>
          <w:tcPr>
            <w:tcW w:w="449" w:type="pct"/>
            <w:vAlign w:val="center"/>
          </w:tcPr>
          <w:p w14:paraId="738DC52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0D1E1E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58D81E1" w14:textId="77777777" w:rsidTr="004673F1">
        <w:trPr>
          <w:trHeight w:val="315"/>
        </w:trPr>
        <w:tc>
          <w:tcPr>
            <w:tcW w:w="449" w:type="pct"/>
            <w:vAlign w:val="center"/>
          </w:tcPr>
          <w:p w14:paraId="467BF58A"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836" w:type="pct"/>
            <w:gridSpan w:val="2"/>
            <w:vMerge w:val="restart"/>
            <w:vAlign w:val="center"/>
          </w:tcPr>
          <w:p w14:paraId="1C8798B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Entorno de almacenamiento</w:t>
            </w:r>
          </w:p>
        </w:tc>
        <w:tc>
          <w:tcPr>
            <w:tcW w:w="574" w:type="pct"/>
            <w:vAlign w:val="center"/>
          </w:tcPr>
          <w:p w14:paraId="18FA2EF9"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 xml:space="preserve">Temperatura </w:t>
            </w:r>
          </w:p>
        </w:tc>
        <w:tc>
          <w:tcPr>
            <w:tcW w:w="2244" w:type="pct"/>
            <w:vAlign w:val="center"/>
          </w:tcPr>
          <w:p w14:paraId="50E8CA6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rPr>
              <w:t>Intervalo que esté entre –15°C a +70°C</w:t>
            </w:r>
          </w:p>
        </w:tc>
        <w:tc>
          <w:tcPr>
            <w:tcW w:w="449" w:type="pct"/>
            <w:vAlign w:val="center"/>
          </w:tcPr>
          <w:p w14:paraId="0DAA3B0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6A7FC7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5530A24F" w14:textId="77777777" w:rsidTr="004673F1">
        <w:trPr>
          <w:trHeight w:val="315"/>
        </w:trPr>
        <w:tc>
          <w:tcPr>
            <w:tcW w:w="449" w:type="pct"/>
            <w:vAlign w:val="center"/>
          </w:tcPr>
          <w:p w14:paraId="20BC5900"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836" w:type="pct"/>
            <w:gridSpan w:val="2"/>
            <w:vMerge/>
            <w:vAlign w:val="center"/>
          </w:tcPr>
          <w:p w14:paraId="74AF1AA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574" w:type="pct"/>
            <w:vAlign w:val="center"/>
          </w:tcPr>
          <w:p w14:paraId="7C9F829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Humedad</w:t>
            </w:r>
          </w:p>
        </w:tc>
        <w:tc>
          <w:tcPr>
            <w:tcW w:w="2244" w:type="pct"/>
            <w:vAlign w:val="center"/>
          </w:tcPr>
          <w:p w14:paraId="0E60CA2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rPr>
              <w:t>Intervalo que esté entre 0% HR a 95% HR, sin condensación</w:t>
            </w:r>
          </w:p>
        </w:tc>
        <w:tc>
          <w:tcPr>
            <w:tcW w:w="449" w:type="pct"/>
            <w:vAlign w:val="center"/>
          </w:tcPr>
          <w:p w14:paraId="3238B73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4D908B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62F8ED18" w14:textId="77777777" w:rsidTr="004673F1">
        <w:trPr>
          <w:trHeight w:val="315"/>
        </w:trPr>
        <w:tc>
          <w:tcPr>
            <w:tcW w:w="449" w:type="pct"/>
            <w:vAlign w:val="center"/>
          </w:tcPr>
          <w:p w14:paraId="45CF8944"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836" w:type="pct"/>
            <w:gridSpan w:val="2"/>
            <w:vMerge w:val="restart"/>
            <w:vAlign w:val="center"/>
          </w:tcPr>
          <w:p w14:paraId="45D1C401"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Especificaciones Físicas</w:t>
            </w:r>
          </w:p>
        </w:tc>
        <w:tc>
          <w:tcPr>
            <w:tcW w:w="574" w:type="pct"/>
            <w:vAlign w:val="center"/>
          </w:tcPr>
          <w:p w14:paraId="1B592D1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Dimensiones</w:t>
            </w:r>
          </w:p>
        </w:tc>
        <w:tc>
          <w:tcPr>
            <w:tcW w:w="2244" w:type="pct"/>
            <w:vAlign w:val="center"/>
          </w:tcPr>
          <w:p w14:paraId="47236CD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482.6 mm × 532.8 mm × 228.2 mm</w:t>
            </w:r>
          </w:p>
        </w:tc>
        <w:tc>
          <w:tcPr>
            <w:tcW w:w="449" w:type="pct"/>
            <w:vAlign w:val="center"/>
          </w:tcPr>
          <w:p w14:paraId="3513A21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D3E1D5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16F3BFB" w14:textId="77777777" w:rsidTr="004673F1">
        <w:trPr>
          <w:trHeight w:val="315"/>
        </w:trPr>
        <w:tc>
          <w:tcPr>
            <w:tcW w:w="449" w:type="pct"/>
            <w:vAlign w:val="center"/>
          </w:tcPr>
          <w:p w14:paraId="02ACA50A"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836" w:type="pct"/>
            <w:gridSpan w:val="2"/>
            <w:vMerge/>
            <w:vAlign w:val="center"/>
          </w:tcPr>
          <w:p w14:paraId="344412A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574" w:type="pct"/>
            <w:vAlign w:val="center"/>
          </w:tcPr>
          <w:p w14:paraId="328C55FB"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Peso neto</w:t>
            </w:r>
          </w:p>
        </w:tc>
        <w:tc>
          <w:tcPr>
            <w:tcW w:w="2244" w:type="pct"/>
            <w:vAlign w:val="center"/>
          </w:tcPr>
          <w:p w14:paraId="4CCB495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 11 kg (chassis)</w:t>
            </w:r>
          </w:p>
        </w:tc>
        <w:tc>
          <w:tcPr>
            <w:tcW w:w="449" w:type="pct"/>
            <w:vAlign w:val="center"/>
          </w:tcPr>
          <w:p w14:paraId="2DC9493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E0A050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25EF3D56" w14:textId="77777777" w:rsidTr="004673F1">
        <w:trPr>
          <w:trHeight w:val="315"/>
        </w:trPr>
        <w:tc>
          <w:tcPr>
            <w:tcW w:w="449" w:type="pct"/>
            <w:vAlign w:val="center"/>
          </w:tcPr>
          <w:p w14:paraId="235CB146"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836" w:type="pct"/>
            <w:gridSpan w:val="2"/>
            <w:vMerge/>
            <w:vAlign w:val="center"/>
          </w:tcPr>
          <w:p w14:paraId="3609A0E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p>
        </w:tc>
        <w:tc>
          <w:tcPr>
            <w:tcW w:w="574" w:type="pct"/>
            <w:vAlign w:val="center"/>
          </w:tcPr>
          <w:p w14:paraId="2A6E6E1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Peso bruto</w:t>
            </w:r>
          </w:p>
        </w:tc>
        <w:tc>
          <w:tcPr>
            <w:tcW w:w="2244" w:type="pct"/>
            <w:vAlign w:val="center"/>
          </w:tcPr>
          <w:p w14:paraId="69811727"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 12.2 kg (chassis)</w:t>
            </w:r>
          </w:p>
        </w:tc>
        <w:tc>
          <w:tcPr>
            <w:tcW w:w="449" w:type="pct"/>
            <w:vAlign w:val="center"/>
          </w:tcPr>
          <w:p w14:paraId="18622DF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98A9E8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220B99BB" w14:textId="77777777" w:rsidTr="004673F1">
        <w:trPr>
          <w:trHeight w:val="315"/>
        </w:trPr>
        <w:tc>
          <w:tcPr>
            <w:tcW w:w="449" w:type="pct"/>
            <w:vAlign w:val="center"/>
          </w:tcPr>
          <w:p w14:paraId="6610E5DB"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314EE5B1"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Nivel de ruido (típico a 25 °C / 77 °F)</w:t>
            </w:r>
          </w:p>
        </w:tc>
        <w:tc>
          <w:tcPr>
            <w:tcW w:w="2244" w:type="pct"/>
            <w:vAlign w:val="center"/>
          </w:tcPr>
          <w:p w14:paraId="3ACE76B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MS Gothic" w:hAnsiTheme="minorHAnsi" w:cstheme="minorHAnsi"/>
                <w:sz w:val="20"/>
                <w:szCs w:val="20"/>
                <w:lang w:eastAsia="es-ES"/>
              </w:rPr>
              <w:t>＜</w:t>
            </w:r>
            <w:r w:rsidRPr="00CA2FD7">
              <w:rPr>
                <w:rFonts w:asciiTheme="minorHAnsi" w:eastAsia="Times New Roman" w:hAnsiTheme="minorHAnsi" w:cstheme="minorHAnsi"/>
                <w:sz w:val="20"/>
                <w:szCs w:val="20"/>
                <w:lang w:eastAsia="es-ES"/>
              </w:rPr>
              <w:t>45 dB (A)</w:t>
            </w:r>
          </w:p>
        </w:tc>
        <w:tc>
          <w:tcPr>
            <w:tcW w:w="449" w:type="pct"/>
            <w:vAlign w:val="center"/>
          </w:tcPr>
          <w:p w14:paraId="1DAC316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1F012B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112A69DB" w14:textId="77777777" w:rsidTr="004673F1">
        <w:trPr>
          <w:trHeight w:val="315"/>
        </w:trPr>
        <w:tc>
          <w:tcPr>
            <w:tcW w:w="449" w:type="pct"/>
            <w:vAlign w:val="center"/>
          </w:tcPr>
          <w:p w14:paraId="32154FE9"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76A7613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Accesorios</w:t>
            </w:r>
          </w:p>
        </w:tc>
        <w:tc>
          <w:tcPr>
            <w:tcW w:w="2244" w:type="pct"/>
            <w:vAlign w:val="center"/>
          </w:tcPr>
          <w:p w14:paraId="0E49E82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1 cable de alimentación</w:t>
            </w:r>
          </w:p>
          <w:p w14:paraId="445B0FC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lastRenderedPageBreak/>
              <w:t>1 cable Ethernet RJ45</w:t>
            </w:r>
          </w:p>
          <w:p w14:paraId="747944A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1 cable de tierra</w:t>
            </w:r>
          </w:p>
          <w:p w14:paraId="6B4C4C3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1 cable HDMI</w:t>
            </w:r>
          </w:p>
          <w:p w14:paraId="691553D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1 guía de inicio rápido</w:t>
            </w:r>
          </w:p>
        </w:tc>
        <w:tc>
          <w:tcPr>
            <w:tcW w:w="449" w:type="pct"/>
            <w:vAlign w:val="center"/>
          </w:tcPr>
          <w:p w14:paraId="723F3CC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F0C2D1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2A6392B5" w14:textId="77777777" w:rsidTr="004673F1">
        <w:trPr>
          <w:trHeight w:val="315"/>
        </w:trPr>
        <w:tc>
          <w:tcPr>
            <w:tcW w:w="449" w:type="pct"/>
            <w:vAlign w:val="center"/>
          </w:tcPr>
          <w:p w14:paraId="232BA757"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hideMark/>
          </w:tcPr>
          <w:p w14:paraId="5CBF719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Puertos HDMI</w:t>
            </w:r>
          </w:p>
        </w:tc>
        <w:tc>
          <w:tcPr>
            <w:tcW w:w="2244" w:type="pct"/>
            <w:vAlign w:val="center"/>
            <w:hideMark/>
          </w:tcPr>
          <w:p w14:paraId="3775CEE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Se requiere la implementación de mínimo 8 entradas.</w:t>
            </w:r>
          </w:p>
        </w:tc>
        <w:tc>
          <w:tcPr>
            <w:tcW w:w="449" w:type="pct"/>
            <w:vAlign w:val="center"/>
          </w:tcPr>
          <w:p w14:paraId="3D8E4E7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76575C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58E2123B" w14:textId="77777777" w:rsidTr="004673F1">
        <w:trPr>
          <w:trHeight w:val="315"/>
        </w:trPr>
        <w:tc>
          <w:tcPr>
            <w:tcW w:w="449" w:type="pct"/>
            <w:vAlign w:val="center"/>
          </w:tcPr>
          <w:p w14:paraId="48FFED90"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1D4995E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val="es-ES" w:eastAsia="es-ES"/>
              </w:rPr>
              <w:t>Tarjeta de salida HDMI</w:t>
            </w:r>
          </w:p>
        </w:tc>
        <w:tc>
          <w:tcPr>
            <w:tcW w:w="2244" w:type="pct"/>
            <w:vAlign w:val="center"/>
          </w:tcPr>
          <w:p w14:paraId="2B08FB5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val="es-ES" w:eastAsia="es-ES"/>
              </w:rPr>
              <w:t>Debe tener una (1) tarjeta de 4 salidas HDMI mínimo 1.4 y cada conector debe admitir una resolución de 2048×1152@60Hz, debe soportar 8-bit RGB 4:4:4/YCbCr 4:4:4/YCbCr 4:2:2 output.</w:t>
            </w:r>
          </w:p>
        </w:tc>
        <w:tc>
          <w:tcPr>
            <w:tcW w:w="449" w:type="pct"/>
            <w:vAlign w:val="center"/>
          </w:tcPr>
          <w:p w14:paraId="129FF1F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D120F4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7C59DD72" w14:textId="77777777" w:rsidTr="004673F1">
        <w:trPr>
          <w:trHeight w:val="315"/>
        </w:trPr>
        <w:tc>
          <w:tcPr>
            <w:tcW w:w="449" w:type="pct"/>
            <w:vAlign w:val="center"/>
          </w:tcPr>
          <w:p w14:paraId="73E234AD"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hideMark/>
          </w:tcPr>
          <w:p w14:paraId="480BC97B"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Tarjeta de salida RJ45</w:t>
            </w:r>
          </w:p>
        </w:tc>
        <w:tc>
          <w:tcPr>
            <w:tcW w:w="2244" w:type="pct"/>
            <w:vAlign w:val="center"/>
            <w:hideMark/>
          </w:tcPr>
          <w:p w14:paraId="073D5E9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Mínimo 20 puertos RJ45 Gigabit Ethernet cada uno con capacidad de enviar 650.000 pixels y la funcionalidad de backup entre puertos.</w:t>
            </w:r>
          </w:p>
        </w:tc>
        <w:tc>
          <w:tcPr>
            <w:tcW w:w="449" w:type="pct"/>
            <w:vAlign w:val="center"/>
          </w:tcPr>
          <w:p w14:paraId="586341D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2E2A82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62B9B2DE" w14:textId="77777777" w:rsidTr="004673F1">
        <w:trPr>
          <w:trHeight w:val="315"/>
        </w:trPr>
        <w:tc>
          <w:tcPr>
            <w:tcW w:w="449" w:type="pct"/>
            <w:vAlign w:val="center"/>
          </w:tcPr>
          <w:p w14:paraId="1E91533B"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4832B8C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Tarjeta sending card</w:t>
            </w:r>
          </w:p>
        </w:tc>
        <w:tc>
          <w:tcPr>
            <w:tcW w:w="2244" w:type="pct"/>
            <w:vAlign w:val="center"/>
          </w:tcPr>
          <w:p w14:paraId="5CE87D6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Debe permitir enviar hasta una carga máxima de 13.000.000 de pixeles distribuidos en 20 puertos RJ45 de salida con hasta 650.000 pixels por puerto.</w:t>
            </w:r>
          </w:p>
        </w:tc>
        <w:tc>
          <w:tcPr>
            <w:tcW w:w="449" w:type="pct"/>
            <w:vAlign w:val="center"/>
          </w:tcPr>
          <w:p w14:paraId="5E204FC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8A08FC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61779E1C" w14:textId="77777777" w:rsidTr="004673F1">
        <w:trPr>
          <w:trHeight w:val="315"/>
        </w:trPr>
        <w:tc>
          <w:tcPr>
            <w:tcW w:w="449" w:type="pct"/>
            <w:vAlign w:val="center"/>
          </w:tcPr>
          <w:p w14:paraId="090FD11C"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3ED5C63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Configuración y capacidades</w:t>
            </w:r>
          </w:p>
        </w:tc>
        <w:tc>
          <w:tcPr>
            <w:tcW w:w="2244" w:type="pct"/>
            <w:vAlign w:val="center"/>
          </w:tcPr>
          <w:p w14:paraId="2A21D172"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configuración de capacidades múltiples en una sola tarjeta 4x 2K×1K@60Hz, 2x 4K×1K@60Hz, 2x 4K×2K@60Hz, 1x 4K×2K@120Hz/8K×4K@30Hz.</w:t>
            </w:r>
          </w:p>
          <w:p w14:paraId="6E6CD55B"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Configuración de pantalla sencilla mediante una única tarjeta y conector.</w:t>
            </w:r>
          </w:p>
          <w:p w14:paraId="6042072E"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Monitoreo en línea del estado de todas las tarjetas entrada y salida.</w:t>
            </w:r>
          </w:p>
          <w:p w14:paraId="601A6B1E"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Intercambio en caliente de las tarjetas de entrada y salida.</w:t>
            </w:r>
          </w:p>
          <w:p w14:paraId="708C3DF4"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Procesamiento HDR10 y HLG.</w:t>
            </w:r>
          </w:p>
          <w:p w14:paraId="4F31B499"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Mosaico de salida: Adopta la tecnología de sincronización de fotogramas, que garantiza que todos los conectores de salida emitan la imagen de forma sincronizada, y que la imagen sea completa y se reproduzca sin problemas, sin bloqueos, pérdida de fotogramas, desgarros ni fragmentación.</w:t>
            </w:r>
          </w:p>
          <w:p w14:paraId="40EA2E45"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la configuración de pantalla irregular.</w:t>
            </w:r>
          </w:p>
          <w:p w14:paraId="72FDDAFD"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mosaico con rectángulos irregulares sin limitaciones.</w:t>
            </w:r>
          </w:p>
          <w:p w14:paraId="0FC71885"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la gestión y agrupación de fuentes de entrada.</w:t>
            </w:r>
          </w:p>
          <w:p w14:paraId="64045C7D"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multi-layer display, Una sola tarjeta admite 16x2K layers, 8x DL layers or 4x 4K layers.</w:t>
            </w:r>
          </w:p>
          <w:p w14:paraId="165D0DC4"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hasta 2000 presets y admitir efecto de desvanecimiento y conmutación perfecta, menos de 60 ms de duración de conmutación preestablecida.</w:t>
            </w:r>
          </w:p>
          <w:p w14:paraId="0AE5D054"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Procesamiento de vídeo HDR y 10 bits.</w:t>
            </w:r>
          </w:p>
          <w:p w14:paraId="2D75DBDE"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función 3D.</w:t>
            </w:r>
          </w:p>
          <w:p w14:paraId="1D8093B7"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control de escenario XR.</w:t>
            </w:r>
          </w:p>
          <w:p w14:paraId="68AF9291"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Reduzca la latencia desde la fuente de entrada hasta la tarjeta receptora a tan solo 1 fotograma.</w:t>
            </w:r>
          </w:p>
          <w:p w14:paraId="3296C2A2"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Respuesta en tiempo real y control de red autoadaptativo de 1000M/100M, que permite la colaboración multiusuario.</w:t>
            </w:r>
          </w:p>
          <w:p w14:paraId="5CB5814A"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lastRenderedPageBreak/>
              <w:t>Actualización de firmware en la página web.</w:t>
            </w:r>
          </w:p>
          <w:p w14:paraId="3A2DD5D1" w14:textId="77777777" w:rsidR="00795886" w:rsidRPr="00CA2FD7" w:rsidRDefault="00795886" w:rsidP="00CA2FD7">
            <w:pPr>
              <w:pStyle w:val="Sinespaciado"/>
              <w:numPr>
                <w:ilvl w:val="0"/>
                <w:numId w:val="36"/>
              </w:numPr>
              <w:ind w:left="263" w:hanging="247"/>
              <w:contextualSpacing/>
              <w:jc w:val="both"/>
              <w:rPr>
                <w:rFonts w:asciiTheme="minorHAnsi" w:hAnsiTheme="minorHAnsi" w:cstheme="minorHAnsi"/>
                <w:sz w:val="20"/>
                <w:szCs w:val="20"/>
              </w:rPr>
            </w:pPr>
            <w:r w:rsidRPr="00CA2FD7">
              <w:rPr>
                <w:rFonts w:asciiTheme="minorHAnsi" w:hAnsiTheme="minorHAnsi" w:cstheme="minorHAnsi"/>
                <w:sz w:val="20"/>
                <w:szCs w:val="20"/>
              </w:rPr>
              <w:t>Control de dispositivos mediante servidor de control central, protocolos OpenAPI y SNMP.</w:t>
            </w:r>
          </w:p>
        </w:tc>
        <w:tc>
          <w:tcPr>
            <w:tcW w:w="449" w:type="pct"/>
            <w:vAlign w:val="center"/>
          </w:tcPr>
          <w:p w14:paraId="0B7075E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468545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3C0EE35A" w14:textId="77777777" w:rsidTr="004673F1">
        <w:trPr>
          <w:trHeight w:val="315"/>
        </w:trPr>
        <w:tc>
          <w:tcPr>
            <w:tcW w:w="449" w:type="pct"/>
            <w:vAlign w:val="center"/>
          </w:tcPr>
          <w:p w14:paraId="44F98D96"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34B97F2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Alimentación Eléctrica</w:t>
            </w:r>
          </w:p>
        </w:tc>
        <w:tc>
          <w:tcPr>
            <w:tcW w:w="2244" w:type="pct"/>
            <w:vAlign w:val="center"/>
          </w:tcPr>
          <w:p w14:paraId="4B507FF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100–240V~, 50/60Hz. </w:t>
            </w:r>
          </w:p>
        </w:tc>
        <w:tc>
          <w:tcPr>
            <w:tcW w:w="449" w:type="pct"/>
            <w:vAlign w:val="center"/>
          </w:tcPr>
          <w:p w14:paraId="6A4B184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DEF2FF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5A753B8A" w14:textId="77777777" w:rsidTr="004673F1">
        <w:trPr>
          <w:trHeight w:val="315"/>
        </w:trPr>
        <w:tc>
          <w:tcPr>
            <w:tcW w:w="449" w:type="pct"/>
            <w:vAlign w:val="center"/>
          </w:tcPr>
          <w:p w14:paraId="2234D362"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5F9E085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Potencia de consumo</w:t>
            </w:r>
          </w:p>
        </w:tc>
        <w:tc>
          <w:tcPr>
            <w:tcW w:w="2244" w:type="pct"/>
            <w:vAlign w:val="center"/>
          </w:tcPr>
          <w:p w14:paraId="4CB355E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210 W</w:t>
            </w:r>
          </w:p>
        </w:tc>
        <w:tc>
          <w:tcPr>
            <w:tcW w:w="449" w:type="pct"/>
            <w:vAlign w:val="center"/>
          </w:tcPr>
          <w:p w14:paraId="16F3B71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EC3D95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5A4969E6" w14:textId="77777777" w:rsidTr="004673F1">
        <w:trPr>
          <w:trHeight w:val="315"/>
        </w:trPr>
        <w:tc>
          <w:tcPr>
            <w:tcW w:w="449" w:type="pct"/>
            <w:vAlign w:val="center"/>
          </w:tcPr>
          <w:p w14:paraId="5E79F6AC"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07F900A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Certificaciones</w:t>
            </w:r>
          </w:p>
        </w:tc>
        <w:tc>
          <w:tcPr>
            <w:tcW w:w="2244" w:type="pct"/>
            <w:vAlign w:val="center"/>
          </w:tcPr>
          <w:p w14:paraId="769AA3D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CCC, CE, FCC, IC, KC, RCM, UKCA, UL, CB, CMIM, PSE.</w:t>
            </w:r>
          </w:p>
        </w:tc>
        <w:tc>
          <w:tcPr>
            <w:tcW w:w="449" w:type="pct"/>
            <w:vAlign w:val="center"/>
          </w:tcPr>
          <w:p w14:paraId="258B55A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D61C18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FBF1AC7" w14:textId="77777777" w:rsidTr="004673F1">
        <w:trPr>
          <w:trHeight w:val="315"/>
        </w:trPr>
        <w:tc>
          <w:tcPr>
            <w:tcW w:w="449" w:type="pct"/>
            <w:vAlign w:val="center"/>
          </w:tcPr>
          <w:p w14:paraId="4D707618"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6E6F52E1"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Interoperabilidad</w:t>
            </w:r>
          </w:p>
        </w:tc>
        <w:tc>
          <w:tcPr>
            <w:tcW w:w="2244" w:type="pct"/>
            <w:vAlign w:val="center"/>
          </w:tcPr>
          <w:p w14:paraId="3FCB6B9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 el fin de asegurar el máximo rendimiento, compatibilidad y aprovechamiento de todas las capacidades del procesador de video, este debe ser producido por el mismo fabricante de la pantalla LED ofertada.</w:t>
            </w:r>
          </w:p>
        </w:tc>
        <w:tc>
          <w:tcPr>
            <w:tcW w:w="449" w:type="pct"/>
            <w:vAlign w:val="center"/>
          </w:tcPr>
          <w:p w14:paraId="79EC32D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5671C8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7FA60261" w14:textId="77777777" w:rsidTr="004673F1">
        <w:trPr>
          <w:trHeight w:val="315"/>
        </w:trPr>
        <w:tc>
          <w:tcPr>
            <w:tcW w:w="449" w:type="pct"/>
            <w:vAlign w:val="center"/>
          </w:tcPr>
          <w:p w14:paraId="3172F7C5"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2298123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Programación</w:t>
            </w:r>
          </w:p>
        </w:tc>
        <w:tc>
          <w:tcPr>
            <w:tcW w:w="2244" w:type="pct"/>
          </w:tcPr>
          <w:p w14:paraId="3F00878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El contratista deberá diseñar, realizar y entregar toda la programación que sea necesaria en el sistema de control IP, para que se integren plenamente las facilidades del procesador de video suministrado, conforme a las necesidades de visualización requeridas en la sala del Grupo Monitoreo de Aviación Policial (GRMAP). La integración entre el Controlador IP y el procesador de video, se debe realizar vía IP.</w:t>
            </w:r>
          </w:p>
        </w:tc>
        <w:tc>
          <w:tcPr>
            <w:tcW w:w="449" w:type="pct"/>
            <w:vAlign w:val="center"/>
          </w:tcPr>
          <w:p w14:paraId="125CFA7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400D98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7A09D399" w14:textId="77777777" w:rsidTr="004673F1">
        <w:trPr>
          <w:trHeight w:val="1782"/>
        </w:trPr>
        <w:tc>
          <w:tcPr>
            <w:tcW w:w="449" w:type="pct"/>
            <w:vAlign w:val="center"/>
          </w:tcPr>
          <w:p w14:paraId="1EB64A7C"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52544BA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Funcionalidad</w:t>
            </w:r>
          </w:p>
        </w:tc>
        <w:tc>
          <w:tcPr>
            <w:tcW w:w="2244" w:type="pct"/>
          </w:tcPr>
          <w:p w14:paraId="06E6AF31"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Dentro de la programación de la funcionalidad del sistema de control de video, los operadores de la sala deben tener la capacidad de escoger (seleccionar) cualquiera de las fuentes disponibles de la sala, para proyectar su visualización en cualquiera de ellas, conforme a las posiciones establecidas dentro de los mosaicos y configurados de acuerdo a las necesidades planteadas y aprobadas por el supervisor.</w:t>
            </w:r>
          </w:p>
          <w:p w14:paraId="5ADBB1C2"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393F39D7"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Esta interacción debe ser posible, desde el dispositivo móvil iPad </w:t>
            </w:r>
            <w:r w:rsidRPr="00CA2FD7">
              <w:rPr>
                <w:rFonts w:asciiTheme="minorHAnsi" w:hAnsiTheme="minorHAnsi" w:cstheme="minorHAnsi"/>
                <w:sz w:val="20"/>
                <w:szCs w:val="20"/>
                <w:lang w:val="es-MX"/>
              </w:rPr>
              <w:t>y/o computadores establecidos</w:t>
            </w:r>
            <w:r w:rsidRPr="00CA2FD7">
              <w:rPr>
                <w:rFonts w:asciiTheme="minorHAnsi" w:hAnsiTheme="minorHAnsi" w:cstheme="minorHAnsi"/>
                <w:sz w:val="20"/>
                <w:szCs w:val="20"/>
              </w:rPr>
              <w:t xml:space="preserve"> para cumplir con esta funcionalidad.</w:t>
            </w:r>
          </w:p>
        </w:tc>
        <w:tc>
          <w:tcPr>
            <w:tcW w:w="449" w:type="pct"/>
            <w:vAlign w:val="center"/>
          </w:tcPr>
          <w:p w14:paraId="499AC93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2253FB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3084AF4B" w14:textId="77777777" w:rsidTr="004673F1">
        <w:trPr>
          <w:trHeight w:val="315"/>
        </w:trPr>
        <w:tc>
          <w:tcPr>
            <w:tcW w:w="449" w:type="pct"/>
            <w:vAlign w:val="center"/>
          </w:tcPr>
          <w:p w14:paraId="66079468"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4BD5557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Visualización escenario</w:t>
            </w:r>
          </w:p>
        </w:tc>
        <w:tc>
          <w:tcPr>
            <w:tcW w:w="2244" w:type="pct"/>
          </w:tcPr>
          <w:p w14:paraId="523D71FA"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Se debe crear un escenario en el dispositivo móvil iPad </w:t>
            </w:r>
            <w:r w:rsidRPr="00CA2FD7">
              <w:rPr>
                <w:rFonts w:asciiTheme="minorHAnsi" w:hAnsiTheme="minorHAnsi" w:cstheme="minorHAnsi"/>
                <w:sz w:val="20"/>
                <w:szCs w:val="20"/>
                <w:lang w:val="es-MX"/>
              </w:rPr>
              <w:t>y/o computador</w:t>
            </w:r>
            <w:r w:rsidRPr="00CA2FD7">
              <w:rPr>
                <w:rFonts w:asciiTheme="minorHAnsi" w:hAnsiTheme="minorHAnsi" w:cstheme="minorHAnsi"/>
                <w:sz w:val="20"/>
                <w:szCs w:val="20"/>
              </w:rPr>
              <w:t xml:space="preserve"> establecido para cumplir con esta funcionalidad, que permitan mostrar en la pantalla LED de la sala de monitoreo, cualquiera de las fuentes activas de video de las dependencias del Grupo Monitoreo de Aviación Policial (GRMAP).</w:t>
            </w:r>
          </w:p>
        </w:tc>
        <w:tc>
          <w:tcPr>
            <w:tcW w:w="449" w:type="pct"/>
            <w:vAlign w:val="center"/>
          </w:tcPr>
          <w:p w14:paraId="1A4A6E4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476115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6E50926C" w14:textId="77777777" w:rsidTr="004673F1">
        <w:trPr>
          <w:trHeight w:val="315"/>
        </w:trPr>
        <w:tc>
          <w:tcPr>
            <w:tcW w:w="449" w:type="pct"/>
            <w:vAlign w:val="center"/>
          </w:tcPr>
          <w:p w14:paraId="6D45A4EA"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23D4889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Mosaicos y/o escenarios</w:t>
            </w:r>
          </w:p>
        </w:tc>
        <w:tc>
          <w:tcPr>
            <w:tcW w:w="2244" w:type="pct"/>
          </w:tcPr>
          <w:p w14:paraId="2B88CBC5"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supervisor podrá solicitar al contratista, todas las programaciones de mosaicos o escenarios integrales preestablecidos que considere pertinentes para la visualización de información, tanto en la pantalla LED, pantalla interactiva y pantallas auxiliares; sin embargo, en caso de ser necesario y en calidad de servicio post – venta, se le podrá solicitar al contratista durante la vigencia de la garantía, que realice hasta tres (3) mosaicos nuevos o modificaciones a los entregados. </w:t>
            </w:r>
          </w:p>
          <w:p w14:paraId="39FDFFE9"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604F6216"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Todos los mosaico o escenarios de la aplicación de control IP, deberán estar automatizados y ser gestionables desde el </w:t>
            </w:r>
            <w:r w:rsidRPr="00CA2FD7">
              <w:rPr>
                <w:rFonts w:asciiTheme="minorHAnsi" w:hAnsiTheme="minorHAnsi" w:cstheme="minorHAnsi"/>
                <w:sz w:val="20"/>
                <w:szCs w:val="20"/>
                <w:lang w:val="es-MX"/>
              </w:rPr>
              <w:lastRenderedPageBreak/>
              <w:t>un dispositivo móvil iPad y/o computadores destinados para obtener</w:t>
            </w:r>
            <w:r w:rsidRPr="00CA2FD7">
              <w:rPr>
                <w:rFonts w:asciiTheme="minorHAnsi" w:hAnsiTheme="minorHAnsi" w:cstheme="minorHAnsi"/>
                <w:sz w:val="20"/>
                <w:szCs w:val="20"/>
              </w:rPr>
              <w:t xml:space="preserve"> la correcta integración y funcionamiento de todos los elementos y equipos que hacen parte de la solución de audio y video en la sala de monitoreo.</w:t>
            </w:r>
          </w:p>
        </w:tc>
        <w:tc>
          <w:tcPr>
            <w:tcW w:w="449" w:type="pct"/>
            <w:vAlign w:val="center"/>
          </w:tcPr>
          <w:p w14:paraId="6072DB0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149911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52C2B17B" w14:textId="77777777" w:rsidTr="004673F1">
        <w:trPr>
          <w:trHeight w:val="315"/>
        </w:trPr>
        <w:tc>
          <w:tcPr>
            <w:tcW w:w="449" w:type="pct"/>
            <w:vAlign w:val="center"/>
          </w:tcPr>
          <w:p w14:paraId="240E1C5E"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4C63019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Aplicación gestión de video</w:t>
            </w:r>
          </w:p>
        </w:tc>
        <w:tc>
          <w:tcPr>
            <w:tcW w:w="2244" w:type="pct"/>
          </w:tcPr>
          <w:p w14:paraId="0D41B81C"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procesador de video debe contar con una aplicación licenciada configurable, a través de la cual se permita la programación de mosaicos o escenarios </w:t>
            </w:r>
            <w:r w:rsidRPr="00CA2FD7">
              <w:rPr>
                <w:rFonts w:asciiTheme="minorHAnsi" w:hAnsiTheme="minorHAnsi" w:cstheme="minorHAnsi"/>
                <w:sz w:val="20"/>
                <w:szCs w:val="20"/>
                <w:u w:val="single"/>
              </w:rPr>
              <w:t xml:space="preserve">conforme a la cantidad de presets </w:t>
            </w:r>
            <w:r w:rsidRPr="00CA2FD7">
              <w:rPr>
                <w:rFonts w:asciiTheme="minorHAnsi" w:hAnsiTheme="minorHAnsi" w:cstheme="minorHAnsi"/>
                <w:sz w:val="20"/>
                <w:szCs w:val="20"/>
              </w:rPr>
              <w:t>para la visualización de información tanto en la pantalla LED, pantalla interactiva y pantallas auxiliares.  Su manejo y configuración se incluirá dentro de la capacitación incluida, orientada al personal de la Policía Nacional, para su manejo y administración.</w:t>
            </w:r>
          </w:p>
          <w:p w14:paraId="2D40B602"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2693282B"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entregará a la entidad el programa de automatización del procesador de video, audio y control de automatización.</w:t>
            </w:r>
          </w:p>
          <w:p w14:paraId="7678D15C"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1404AB2A"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Las configuraciones que realice el contratista al sistema de control IP, a través de su correspondiente aplicación, no generarán compromisos y costos adicionares para la Policía Nacional, por concepto de derechos de autor.</w:t>
            </w:r>
          </w:p>
        </w:tc>
        <w:tc>
          <w:tcPr>
            <w:tcW w:w="449" w:type="pct"/>
            <w:vAlign w:val="center"/>
          </w:tcPr>
          <w:p w14:paraId="12271DB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1AC86F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66F95DF0" w14:textId="77777777" w:rsidTr="004673F1">
        <w:trPr>
          <w:trHeight w:val="315"/>
        </w:trPr>
        <w:tc>
          <w:tcPr>
            <w:tcW w:w="449" w:type="pct"/>
            <w:vAlign w:val="center"/>
          </w:tcPr>
          <w:p w14:paraId="121FB047"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64BA502F"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Configuraciones</w:t>
            </w:r>
          </w:p>
        </w:tc>
        <w:tc>
          <w:tcPr>
            <w:tcW w:w="2244" w:type="pct"/>
          </w:tcPr>
          <w:p w14:paraId="5AA3045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Todas las configuraciones iniciales necesarias en el sistema de control para la integración del procesador de video, procesador de señales de audio, son responsabilidad del contratista y este, deberá garantizar la correcta integración y funcionamiento de todos los componentes instalados en la sala de monitoreo, mediante personal capacitado y certificado con el fabricante del Control IP.</w:t>
            </w:r>
          </w:p>
        </w:tc>
        <w:tc>
          <w:tcPr>
            <w:tcW w:w="449" w:type="pct"/>
            <w:vAlign w:val="center"/>
          </w:tcPr>
          <w:p w14:paraId="3AEAAC0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7D6D01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5B8764DE" w14:textId="77777777" w:rsidTr="004673F1">
        <w:trPr>
          <w:trHeight w:val="315"/>
        </w:trPr>
        <w:tc>
          <w:tcPr>
            <w:tcW w:w="449" w:type="pct"/>
            <w:vAlign w:val="center"/>
          </w:tcPr>
          <w:p w14:paraId="0795B5C1"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156A605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Seguridad y latencia</w:t>
            </w:r>
          </w:p>
        </w:tc>
        <w:tc>
          <w:tcPr>
            <w:tcW w:w="2244" w:type="pct"/>
          </w:tcPr>
          <w:p w14:paraId="2CFFB2E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Por razones de seguridad, no se debe emplear ningún tipo de </w:t>
            </w:r>
            <w:r w:rsidRPr="00CA2FD7">
              <w:rPr>
                <w:rFonts w:asciiTheme="minorHAnsi" w:hAnsiTheme="minorHAnsi" w:cstheme="minorHAnsi"/>
                <w:i/>
                <w:iCs/>
                <w:sz w:val="20"/>
                <w:szCs w:val="20"/>
              </w:rPr>
              <w:t>“Encoder”</w:t>
            </w:r>
            <w:r w:rsidRPr="00CA2FD7">
              <w:rPr>
                <w:rFonts w:asciiTheme="minorHAnsi" w:hAnsiTheme="minorHAnsi" w:cstheme="minorHAnsi"/>
                <w:sz w:val="20"/>
                <w:szCs w:val="20"/>
              </w:rPr>
              <w:t xml:space="preserve"> y/o </w:t>
            </w:r>
            <w:r w:rsidRPr="00CA2FD7">
              <w:rPr>
                <w:rFonts w:asciiTheme="minorHAnsi" w:hAnsiTheme="minorHAnsi" w:cstheme="minorHAnsi"/>
                <w:i/>
                <w:iCs/>
                <w:sz w:val="20"/>
                <w:szCs w:val="20"/>
              </w:rPr>
              <w:t>“Decoders”</w:t>
            </w:r>
            <w:r w:rsidRPr="00CA2FD7">
              <w:rPr>
                <w:rFonts w:asciiTheme="minorHAnsi" w:hAnsiTheme="minorHAnsi" w:cstheme="minorHAnsi"/>
                <w:sz w:val="20"/>
                <w:szCs w:val="20"/>
              </w:rPr>
              <w:t>, que conviertan el audio o el video para ser transmitidos a través de redes IP, con el fin de evitar latencias y retrasos en la transmisión de señales, dentro de la solución y gestión del audio y video de la Sala de Monitoreo.</w:t>
            </w:r>
          </w:p>
        </w:tc>
        <w:tc>
          <w:tcPr>
            <w:tcW w:w="449" w:type="pct"/>
            <w:vAlign w:val="center"/>
          </w:tcPr>
          <w:p w14:paraId="687FA0C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34725F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220815BF" w14:textId="77777777" w:rsidTr="004673F1">
        <w:trPr>
          <w:trHeight w:val="315"/>
        </w:trPr>
        <w:tc>
          <w:tcPr>
            <w:tcW w:w="449" w:type="pct"/>
            <w:vAlign w:val="center"/>
          </w:tcPr>
          <w:p w14:paraId="74357C14"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42E5FD88"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Cableado</w:t>
            </w:r>
          </w:p>
        </w:tc>
        <w:tc>
          <w:tcPr>
            <w:tcW w:w="2244" w:type="pct"/>
          </w:tcPr>
          <w:p w14:paraId="0C3C2466"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No se admite el uso de extensores HDMI activos para la conexión de las fuentes de video hacia el procesador de video. El contratista debe utilizar cables HDMI Híbridos de fibra óptica certificados y de la mejor calidad.</w:t>
            </w:r>
          </w:p>
          <w:p w14:paraId="7A4D164C"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7A5D591E"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Especificaciones de obligatorio cumplimiento:</w:t>
            </w:r>
          </w:p>
          <w:p w14:paraId="6A30C94F"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6CA7CDD0"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Cable híbrido activo conectores tipo A-A. debe admitir HDMI 2.0 velocidad de datos máxima (ancho de banda de 18Gb), ultradelgado y proporciona integridad de señal HDMI completa, plug and play. No requiere alimentación externa, admite HDCP 2,2 y EDID Bidereccional, Ultra HD 4K@60Hz, HDR, 18GBps 4:4:4, ARC &amp; HEC Certificación ATC, VDE y CPR. 2.0 HDMI Series compatible con HDMI versiones </w:t>
            </w:r>
            <w:r w:rsidRPr="00CA2FD7">
              <w:rPr>
                <w:rFonts w:asciiTheme="minorHAnsi" w:hAnsiTheme="minorHAnsi" w:cstheme="minorHAnsi"/>
                <w:sz w:val="20"/>
                <w:szCs w:val="20"/>
              </w:rPr>
              <w:lastRenderedPageBreak/>
              <w:t>anteriores 4K/2K/1080P/1080I/720P/48P and 3D Support HDCP2.2/CEC/EDID</w:t>
            </w:r>
          </w:p>
          <w:p w14:paraId="7C8F96E6"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p>
          <w:p w14:paraId="2B9CFCF4"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Ficha técnica: El oferente debe anexar dentro de su propuesta, la ficha técnica (</w:t>
            </w:r>
            <w:r w:rsidRPr="00CA2FD7">
              <w:rPr>
                <w:rFonts w:asciiTheme="minorHAnsi" w:hAnsiTheme="minorHAnsi" w:cstheme="minorHAnsi"/>
                <w:i/>
                <w:iCs/>
                <w:sz w:val="20"/>
                <w:szCs w:val="20"/>
              </w:rPr>
              <w:t>datasheet</w:t>
            </w:r>
            <w:r w:rsidRPr="00CA2FD7">
              <w:rPr>
                <w:rFonts w:asciiTheme="minorHAnsi" w:hAnsiTheme="minorHAnsi" w:cstheme="minorHAnsi"/>
                <w:sz w:val="20"/>
                <w:szCs w:val="20"/>
              </w:rPr>
              <w:t>) del fabricante, para este componente.</w:t>
            </w:r>
          </w:p>
        </w:tc>
        <w:tc>
          <w:tcPr>
            <w:tcW w:w="449" w:type="pct"/>
            <w:vAlign w:val="center"/>
          </w:tcPr>
          <w:p w14:paraId="40A0D8C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5AA519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2BFF3A92" w14:textId="77777777" w:rsidTr="004673F1">
        <w:trPr>
          <w:trHeight w:val="315"/>
        </w:trPr>
        <w:tc>
          <w:tcPr>
            <w:tcW w:w="449" w:type="pct"/>
            <w:vAlign w:val="center"/>
          </w:tcPr>
          <w:p w14:paraId="2B3713C9"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7AFEBFDC"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Solución de software incluida</w:t>
            </w:r>
          </w:p>
        </w:tc>
        <w:tc>
          <w:tcPr>
            <w:tcW w:w="2244" w:type="pct"/>
          </w:tcPr>
          <w:p w14:paraId="1A1363D2" w14:textId="77777777" w:rsidR="00795886" w:rsidRPr="00CA2FD7" w:rsidRDefault="00795886" w:rsidP="00CA2FD7">
            <w:pPr>
              <w:pStyle w:val="Sinespaciado"/>
              <w:numPr>
                <w:ilvl w:val="0"/>
                <w:numId w:val="36"/>
              </w:numPr>
              <w:ind w:left="209"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Debe controlar el encendido y apagado de la pantalla LED en forma independiente, mediante el software de gestión.</w:t>
            </w:r>
          </w:p>
          <w:p w14:paraId="74E91D5E" w14:textId="77777777" w:rsidR="00795886" w:rsidRPr="00CA2FD7" w:rsidRDefault="00795886" w:rsidP="00CA2FD7">
            <w:pPr>
              <w:pStyle w:val="Sinespaciado"/>
              <w:numPr>
                <w:ilvl w:val="0"/>
                <w:numId w:val="36"/>
              </w:numPr>
              <w:ind w:left="209"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Debe tener una interfaz gráfica de usuario amigable, de manera que a través de la funcionalidad arrastrar y soltar (drag &amp; drop) pueda construir escenarios (configuraciones de pantalla).</w:t>
            </w:r>
          </w:p>
        </w:tc>
        <w:tc>
          <w:tcPr>
            <w:tcW w:w="449" w:type="pct"/>
            <w:vAlign w:val="center"/>
          </w:tcPr>
          <w:p w14:paraId="2E18943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FF9C4C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7DB7AC36" w14:textId="77777777" w:rsidTr="004673F1">
        <w:trPr>
          <w:trHeight w:val="315"/>
        </w:trPr>
        <w:tc>
          <w:tcPr>
            <w:tcW w:w="449" w:type="pct"/>
            <w:vAlign w:val="center"/>
          </w:tcPr>
          <w:p w14:paraId="7976CE13"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5DCCA357"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Certificación</w:t>
            </w:r>
          </w:p>
        </w:tc>
        <w:tc>
          <w:tcPr>
            <w:tcW w:w="2244" w:type="pct"/>
            <w:vAlign w:val="center"/>
          </w:tcPr>
          <w:p w14:paraId="0EA324F0" w14:textId="77777777" w:rsidR="00795886" w:rsidRPr="00CA2FD7" w:rsidRDefault="00795886" w:rsidP="00CA2FD7">
            <w:pPr>
              <w:spacing w:after="0" w:line="240" w:lineRule="auto"/>
              <w:ind w:left="67"/>
              <w:jc w:val="both"/>
              <w:rPr>
                <w:rFonts w:asciiTheme="minorHAnsi" w:hAnsiTheme="minorHAnsi" w:cstheme="minorHAnsi"/>
                <w:sz w:val="20"/>
                <w:szCs w:val="20"/>
              </w:rPr>
            </w:pPr>
            <w:r w:rsidRPr="00CA2FD7">
              <w:rPr>
                <w:rFonts w:asciiTheme="minorHAnsi" w:hAnsiTheme="minorHAnsi" w:cstheme="minorHAnsi"/>
                <w:sz w:val="20"/>
                <w:szCs w:val="20"/>
              </w:rPr>
              <w:t>El oferente debe adjuntar con la oferta certificación emitida por el fabricante del Procesador de video ofrecido, donde se indique que está autorizado para comercializar, instalar, y dar soporte técnico en Colombia. La certificación presentada debe ser inferior o igual a 30 días a la presentación de la oferta y dirigida al presente proceso de contratación.</w:t>
            </w:r>
          </w:p>
        </w:tc>
        <w:tc>
          <w:tcPr>
            <w:tcW w:w="449" w:type="pct"/>
            <w:vAlign w:val="center"/>
          </w:tcPr>
          <w:p w14:paraId="23CCC6F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1FA631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545873D" w14:textId="77777777" w:rsidTr="004673F1">
        <w:trPr>
          <w:trHeight w:val="315"/>
        </w:trPr>
        <w:tc>
          <w:tcPr>
            <w:tcW w:w="449" w:type="pct"/>
            <w:vAlign w:val="center"/>
          </w:tcPr>
          <w:p w14:paraId="0A568B6F"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352FD673"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Instalación</w:t>
            </w:r>
          </w:p>
          <w:p w14:paraId="0742CB4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p>
        </w:tc>
        <w:tc>
          <w:tcPr>
            <w:tcW w:w="2244" w:type="pct"/>
          </w:tcPr>
          <w:p w14:paraId="287E146D" w14:textId="77777777" w:rsidR="00795886" w:rsidRPr="00CA2FD7" w:rsidRDefault="00795886" w:rsidP="00CA2FD7">
            <w:pPr>
              <w:pStyle w:val="Sinespaciado"/>
              <w:numPr>
                <w:ilvl w:val="0"/>
                <w:numId w:val="35"/>
              </w:numPr>
              <w:ind w:left="209" w:hanging="175"/>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deberá entregar instalado el software (licenciamiento) para el procesamiento, control y administración de video en los equipos móviles Ipad y/o computadores con su respectiva licencia a nombre de la Policía Nacional, los cuales serán indicados por el supervisor del contrato.</w:t>
            </w:r>
          </w:p>
          <w:p w14:paraId="07E27012" w14:textId="77777777" w:rsidR="00795886" w:rsidRPr="00CA2FD7" w:rsidRDefault="00795886" w:rsidP="00CA2FD7">
            <w:pPr>
              <w:pStyle w:val="Sinespaciado"/>
              <w:ind w:left="209"/>
              <w:jc w:val="both"/>
              <w:rPr>
                <w:rFonts w:asciiTheme="minorHAnsi" w:hAnsiTheme="minorHAnsi" w:cstheme="minorHAnsi"/>
                <w:sz w:val="20"/>
                <w:szCs w:val="20"/>
              </w:rPr>
            </w:pPr>
          </w:p>
          <w:p w14:paraId="14F2072F" w14:textId="77777777" w:rsidR="00795886" w:rsidRPr="00CA2FD7" w:rsidRDefault="00795886" w:rsidP="00CA2FD7">
            <w:pPr>
              <w:pStyle w:val="Sinespaciado"/>
              <w:numPr>
                <w:ilvl w:val="0"/>
                <w:numId w:val="35"/>
              </w:numPr>
              <w:ind w:left="209" w:hanging="175"/>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será el responsable del diseño y dimensionamiento del hardware requerido para la solución de procesamiento, control y administración de video, el cual debe ser el apropiado que le permita procesar las todas las fuentes de video de entrada que sean requeridas, permitiendo la visualización en forma simultánea, y sin restricciones de la pantalla LED que componen el proyecto. Diseñado para operar 7 x 24 el cual deberá superar el protocolo de pruebas de funcionamiento, correspondientes para este recurso tecnológico.</w:t>
            </w:r>
          </w:p>
          <w:p w14:paraId="240A42BC" w14:textId="77777777" w:rsidR="00795886" w:rsidRPr="00CA2FD7" w:rsidRDefault="00795886" w:rsidP="00CA2FD7">
            <w:pPr>
              <w:pStyle w:val="Sinespaciado"/>
              <w:ind w:left="209"/>
              <w:rPr>
                <w:rFonts w:asciiTheme="minorHAnsi" w:hAnsiTheme="minorHAnsi" w:cstheme="minorHAnsi"/>
                <w:sz w:val="20"/>
                <w:szCs w:val="20"/>
              </w:rPr>
            </w:pPr>
          </w:p>
          <w:p w14:paraId="38AEE3AA" w14:textId="77777777" w:rsidR="00795886" w:rsidRPr="00CA2FD7" w:rsidRDefault="00795886" w:rsidP="00CA2FD7">
            <w:pPr>
              <w:pStyle w:val="Sinespaciado"/>
              <w:numPr>
                <w:ilvl w:val="0"/>
                <w:numId w:val="35"/>
              </w:numPr>
              <w:ind w:left="209" w:hanging="175"/>
              <w:contextualSpacing/>
              <w:jc w:val="both"/>
              <w:rPr>
                <w:rFonts w:asciiTheme="minorHAnsi" w:hAnsiTheme="minorHAnsi" w:cstheme="minorHAnsi"/>
                <w:sz w:val="20"/>
                <w:szCs w:val="20"/>
              </w:rPr>
            </w:pPr>
            <w:r w:rsidRPr="00CA2FD7">
              <w:rPr>
                <w:rFonts w:asciiTheme="minorHAnsi" w:hAnsiTheme="minorHAnsi" w:cstheme="minorHAnsi"/>
                <w:sz w:val="20"/>
                <w:szCs w:val="20"/>
              </w:rPr>
              <w:t>La solución de procesamiento, control y administración de video, (hardware, software y accesorios) deben estar con licenciamiento perpetuo, que asegure la puesta en marcha de todo el sistema.</w:t>
            </w:r>
          </w:p>
        </w:tc>
        <w:tc>
          <w:tcPr>
            <w:tcW w:w="449" w:type="pct"/>
            <w:vAlign w:val="center"/>
          </w:tcPr>
          <w:p w14:paraId="2860C18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2ED50E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2B141A42" w14:textId="77777777" w:rsidTr="004673F1">
        <w:trPr>
          <w:trHeight w:val="315"/>
        </w:trPr>
        <w:tc>
          <w:tcPr>
            <w:tcW w:w="449" w:type="pct"/>
            <w:vAlign w:val="center"/>
          </w:tcPr>
          <w:p w14:paraId="5761D00D"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5E7778F5"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Instalación a todo costo</w:t>
            </w:r>
          </w:p>
        </w:tc>
        <w:tc>
          <w:tcPr>
            <w:tcW w:w="2244" w:type="pct"/>
          </w:tcPr>
          <w:p w14:paraId="286840F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contratista será responsable de suministrar a todo costo los accesorios, cables, aditamentos, soportes, instalaciones, configuraciones y cualquier otro aspecto que sea requerido para que entregue el procesador de video en pleno funcionamiento, conforme a las capacidades de este </w:t>
            </w:r>
            <w:r w:rsidRPr="00CA2FD7">
              <w:rPr>
                <w:rFonts w:asciiTheme="minorHAnsi" w:hAnsiTheme="minorHAnsi" w:cstheme="minorHAnsi"/>
                <w:sz w:val="20"/>
                <w:szCs w:val="20"/>
              </w:rPr>
              <w:lastRenderedPageBreak/>
              <w:t>recurso tecnológico, al diseño y ubicación dentro de la sala de monitoreo, previa aprobación por parte del supervisor.</w:t>
            </w:r>
          </w:p>
          <w:p w14:paraId="42914E7F" w14:textId="77777777" w:rsidR="00795886" w:rsidRPr="00CA2FD7" w:rsidRDefault="00795886" w:rsidP="00CA2FD7">
            <w:pPr>
              <w:spacing w:after="0" w:line="240" w:lineRule="auto"/>
              <w:jc w:val="both"/>
              <w:rPr>
                <w:rFonts w:asciiTheme="minorHAnsi" w:hAnsiTheme="minorHAnsi" w:cstheme="minorHAnsi"/>
                <w:sz w:val="20"/>
                <w:szCs w:val="20"/>
              </w:rPr>
            </w:pPr>
          </w:p>
          <w:p w14:paraId="5B7D4742"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Debe realizar toda la instalación conforme al cumplimiento de los estándares normativos, procedimientos técnicos, empleo de materiales, personal y demás consideraciones que apliquen, para garantizar la mayor calidad de esta.</w:t>
            </w:r>
          </w:p>
          <w:p w14:paraId="7023A91B" w14:textId="77777777" w:rsidR="00795886" w:rsidRPr="00CA2FD7" w:rsidRDefault="00795886" w:rsidP="00CA2FD7">
            <w:pPr>
              <w:spacing w:after="0" w:line="240" w:lineRule="auto"/>
              <w:jc w:val="both"/>
              <w:rPr>
                <w:rFonts w:asciiTheme="minorHAnsi" w:hAnsiTheme="minorHAnsi" w:cstheme="minorHAnsi"/>
                <w:sz w:val="20"/>
                <w:szCs w:val="20"/>
              </w:rPr>
            </w:pPr>
          </w:p>
          <w:p w14:paraId="231B73D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Dentro de las configuraciones, deberá implementar todas las conexiones y configuraciones físicas y lógicas, que permitan la plena interacción de este recurso tecnológico a través del sistema de control IP (incluyendo dispositivo móvil iPad), procesador de video, procesador de audio y demás capacidades disponibles que apliquen, para obtener su mayor funcionalidad.</w:t>
            </w:r>
          </w:p>
        </w:tc>
        <w:tc>
          <w:tcPr>
            <w:tcW w:w="449" w:type="pct"/>
            <w:vAlign w:val="center"/>
          </w:tcPr>
          <w:p w14:paraId="6F388CE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78316F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50FC8B01" w14:textId="77777777" w:rsidTr="004673F1">
        <w:trPr>
          <w:trHeight w:val="315"/>
        </w:trPr>
        <w:tc>
          <w:tcPr>
            <w:tcW w:w="449" w:type="pct"/>
            <w:vAlign w:val="center"/>
          </w:tcPr>
          <w:p w14:paraId="3D400F5F"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5D9A8E9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Marquillado</w:t>
            </w:r>
          </w:p>
        </w:tc>
        <w:tc>
          <w:tcPr>
            <w:tcW w:w="2244" w:type="pct"/>
          </w:tcPr>
          <w:p w14:paraId="0D5D4A5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Todos los cables de entrada y salida de este recurso tecnológico, deberán quedar debidamente identificados de una forma clara y precisa usando marquillas de la mejor calidad con impresión térmica de las etiquetas y resolución mínima de 360 dpi.</w:t>
            </w:r>
          </w:p>
        </w:tc>
        <w:tc>
          <w:tcPr>
            <w:tcW w:w="449" w:type="pct"/>
            <w:vAlign w:val="center"/>
          </w:tcPr>
          <w:p w14:paraId="4EF8CAE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98C288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CE0652F" w14:textId="77777777" w:rsidTr="004673F1">
        <w:trPr>
          <w:trHeight w:val="315"/>
        </w:trPr>
        <w:tc>
          <w:tcPr>
            <w:tcW w:w="449" w:type="pct"/>
            <w:vAlign w:val="center"/>
          </w:tcPr>
          <w:p w14:paraId="036D80C8" w14:textId="77777777" w:rsidR="00795886" w:rsidRPr="00CA2FD7" w:rsidRDefault="00795886" w:rsidP="00CA2FD7">
            <w:pPr>
              <w:pStyle w:val="Sinespaciado"/>
              <w:numPr>
                <w:ilvl w:val="0"/>
                <w:numId w:val="47"/>
              </w:numPr>
              <w:contextualSpacing/>
              <w:jc w:val="both"/>
              <w:rPr>
                <w:rFonts w:asciiTheme="minorHAnsi" w:hAnsiTheme="minorHAnsi" w:cstheme="minorHAnsi"/>
                <w:sz w:val="20"/>
                <w:szCs w:val="20"/>
              </w:rPr>
            </w:pPr>
          </w:p>
        </w:tc>
        <w:tc>
          <w:tcPr>
            <w:tcW w:w="1411" w:type="pct"/>
            <w:gridSpan w:val="3"/>
            <w:vAlign w:val="center"/>
          </w:tcPr>
          <w:p w14:paraId="1AF21CD9" w14:textId="77777777" w:rsidR="00795886" w:rsidRPr="00CA2FD7" w:rsidRDefault="00795886" w:rsidP="00CA2FD7">
            <w:pPr>
              <w:spacing w:after="0" w:line="240" w:lineRule="auto"/>
              <w:ind w:left="-32"/>
              <w:jc w:val="both"/>
              <w:rPr>
                <w:rFonts w:asciiTheme="minorHAnsi" w:hAnsiTheme="minorHAnsi" w:cstheme="minorHAnsi"/>
                <w:sz w:val="20"/>
                <w:szCs w:val="20"/>
              </w:rPr>
            </w:pPr>
            <w:r w:rsidRPr="00CA2FD7">
              <w:rPr>
                <w:rFonts w:asciiTheme="minorHAnsi" w:hAnsiTheme="minorHAnsi" w:cstheme="minorHAnsi"/>
                <w:sz w:val="20"/>
                <w:szCs w:val="20"/>
              </w:rPr>
              <w:t xml:space="preserve">Garantía de fábrica </w:t>
            </w:r>
          </w:p>
        </w:tc>
        <w:tc>
          <w:tcPr>
            <w:tcW w:w="2244" w:type="pct"/>
            <w:vAlign w:val="center"/>
          </w:tcPr>
          <w:p w14:paraId="5549806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Mínimo 3 años </w:t>
            </w:r>
          </w:p>
        </w:tc>
        <w:tc>
          <w:tcPr>
            <w:tcW w:w="449" w:type="pct"/>
            <w:vAlign w:val="center"/>
          </w:tcPr>
          <w:p w14:paraId="7FCFEBD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698BEE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bl>
    <w:p w14:paraId="17967792" w14:textId="35015F3F" w:rsidR="00795886" w:rsidRPr="00CA2FD7" w:rsidRDefault="00795886" w:rsidP="00CA2FD7">
      <w:pPr>
        <w:spacing w:after="0" w:line="240" w:lineRule="auto"/>
        <w:rPr>
          <w:rFonts w:asciiTheme="minorHAnsi" w:hAnsiTheme="minorHAnsi" w:cstheme="minorHAnsi"/>
          <w:sz w:val="20"/>
          <w:szCs w:val="20"/>
        </w:rPr>
      </w:pPr>
    </w:p>
    <w:p w14:paraId="10AFD020" w14:textId="77777777" w:rsidR="00892E4A" w:rsidRPr="00CA2FD7" w:rsidRDefault="00892E4A" w:rsidP="00CA2FD7">
      <w:pPr>
        <w:spacing w:after="0" w:line="240" w:lineRule="auto"/>
        <w:rPr>
          <w:rFonts w:asciiTheme="minorHAnsi" w:hAnsiTheme="minorHAnsi" w:cstheme="minorHAnsi"/>
          <w:sz w:val="20"/>
          <w:szCs w:val="20"/>
        </w:rPr>
      </w:pPr>
    </w:p>
    <w:tbl>
      <w:tblPr>
        <w:tblW w:w="626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
        <w:gridCol w:w="3118"/>
        <w:gridCol w:w="4962"/>
        <w:gridCol w:w="993"/>
        <w:gridCol w:w="991"/>
      </w:tblGrid>
      <w:tr w:rsidR="00892E4A" w:rsidRPr="00CA2FD7" w14:paraId="129335D4" w14:textId="77777777" w:rsidTr="004673F1">
        <w:trPr>
          <w:trHeight w:val="315"/>
        </w:trPr>
        <w:tc>
          <w:tcPr>
            <w:tcW w:w="449" w:type="pct"/>
            <w:shd w:val="clear" w:color="000000" w:fill="BFBFBF"/>
            <w:vAlign w:val="center"/>
            <w:hideMark/>
          </w:tcPr>
          <w:p w14:paraId="0275D810"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NUM.</w:t>
            </w:r>
          </w:p>
        </w:tc>
        <w:tc>
          <w:tcPr>
            <w:tcW w:w="3654" w:type="pct"/>
            <w:gridSpan w:val="2"/>
            <w:shd w:val="clear" w:color="000000" w:fill="BFBFBF"/>
            <w:vAlign w:val="center"/>
            <w:hideMark/>
          </w:tcPr>
          <w:p w14:paraId="7DEE7DE1"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DESCRIPCIÓN</w:t>
            </w:r>
          </w:p>
        </w:tc>
        <w:tc>
          <w:tcPr>
            <w:tcW w:w="449" w:type="pct"/>
            <w:vMerge w:val="restart"/>
            <w:shd w:val="clear" w:color="000000" w:fill="BFBFBF"/>
            <w:vAlign w:val="center"/>
            <w:hideMark/>
          </w:tcPr>
          <w:p w14:paraId="4160170D"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CUMPLE</w:t>
            </w:r>
          </w:p>
        </w:tc>
        <w:tc>
          <w:tcPr>
            <w:tcW w:w="448" w:type="pct"/>
            <w:vMerge w:val="restart"/>
            <w:shd w:val="clear" w:color="000000" w:fill="BFBFBF"/>
            <w:vAlign w:val="center"/>
            <w:hideMark/>
          </w:tcPr>
          <w:p w14:paraId="1E61374D"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NO CUMPLE</w:t>
            </w:r>
          </w:p>
        </w:tc>
      </w:tr>
      <w:tr w:rsidR="00892E4A" w:rsidRPr="00CA2FD7" w14:paraId="584A85BE" w14:textId="77777777" w:rsidTr="004673F1">
        <w:trPr>
          <w:trHeight w:val="53"/>
        </w:trPr>
        <w:tc>
          <w:tcPr>
            <w:tcW w:w="449" w:type="pct"/>
            <w:shd w:val="clear" w:color="000000" w:fill="BFBFBF"/>
            <w:vAlign w:val="center"/>
          </w:tcPr>
          <w:p w14:paraId="3484C9FA"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val="es-ES" w:eastAsia="es-ES"/>
              </w:rPr>
              <w:t>6</w:t>
            </w:r>
          </w:p>
        </w:tc>
        <w:tc>
          <w:tcPr>
            <w:tcW w:w="3654" w:type="pct"/>
            <w:gridSpan w:val="2"/>
            <w:shd w:val="clear" w:color="000000" w:fill="BFBFBF"/>
            <w:vAlign w:val="center"/>
          </w:tcPr>
          <w:p w14:paraId="65454BFE"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CONTROLADOR IP</w:t>
            </w:r>
          </w:p>
        </w:tc>
        <w:tc>
          <w:tcPr>
            <w:tcW w:w="449" w:type="pct"/>
            <w:vMerge/>
            <w:shd w:val="clear" w:color="000000" w:fill="BFBFBF"/>
            <w:vAlign w:val="center"/>
          </w:tcPr>
          <w:p w14:paraId="2E8136C0"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c>
          <w:tcPr>
            <w:tcW w:w="448" w:type="pct"/>
            <w:vMerge/>
            <w:shd w:val="clear" w:color="000000" w:fill="BFBFBF"/>
            <w:vAlign w:val="center"/>
          </w:tcPr>
          <w:p w14:paraId="2E1E37AC"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r>
      <w:tr w:rsidR="00892E4A" w:rsidRPr="00CA2FD7" w14:paraId="481676DE" w14:textId="77777777" w:rsidTr="004673F1">
        <w:trPr>
          <w:trHeight w:val="119"/>
        </w:trPr>
        <w:tc>
          <w:tcPr>
            <w:tcW w:w="449" w:type="pct"/>
            <w:vAlign w:val="center"/>
          </w:tcPr>
          <w:p w14:paraId="3DF9B612"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hideMark/>
          </w:tcPr>
          <w:p w14:paraId="2FCAA78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Cantidad</w:t>
            </w:r>
          </w:p>
        </w:tc>
        <w:tc>
          <w:tcPr>
            <w:tcW w:w="2244" w:type="pct"/>
            <w:vAlign w:val="center"/>
            <w:hideMark/>
          </w:tcPr>
          <w:p w14:paraId="0C89E1D4"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De acuerdo al cuadro de cantidades</w:t>
            </w:r>
          </w:p>
        </w:tc>
        <w:tc>
          <w:tcPr>
            <w:tcW w:w="449" w:type="pct"/>
            <w:vAlign w:val="center"/>
          </w:tcPr>
          <w:p w14:paraId="20A9383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6DD6FC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5760964" w14:textId="77777777" w:rsidTr="004673F1">
        <w:trPr>
          <w:trHeight w:val="315"/>
        </w:trPr>
        <w:tc>
          <w:tcPr>
            <w:tcW w:w="449" w:type="pct"/>
            <w:vAlign w:val="center"/>
          </w:tcPr>
          <w:p w14:paraId="20DAFE5D"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hideMark/>
          </w:tcPr>
          <w:p w14:paraId="0C5CF5D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Marca</w:t>
            </w:r>
          </w:p>
        </w:tc>
        <w:tc>
          <w:tcPr>
            <w:tcW w:w="2244" w:type="pct"/>
            <w:vAlign w:val="center"/>
            <w:hideMark/>
          </w:tcPr>
          <w:p w14:paraId="65506B4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5930A71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A87C3F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3EA3F959" w14:textId="77777777" w:rsidTr="004673F1">
        <w:trPr>
          <w:trHeight w:val="315"/>
        </w:trPr>
        <w:tc>
          <w:tcPr>
            <w:tcW w:w="449" w:type="pct"/>
            <w:vAlign w:val="center"/>
          </w:tcPr>
          <w:p w14:paraId="1C530451"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hideMark/>
          </w:tcPr>
          <w:p w14:paraId="37D959B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Modelo</w:t>
            </w:r>
          </w:p>
        </w:tc>
        <w:tc>
          <w:tcPr>
            <w:tcW w:w="2244" w:type="pct"/>
            <w:vAlign w:val="center"/>
            <w:hideMark/>
          </w:tcPr>
          <w:p w14:paraId="285477F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4B8BCD9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D5B324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72BDFFAB" w14:textId="77777777" w:rsidTr="004673F1">
        <w:trPr>
          <w:trHeight w:val="315"/>
        </w:trPr>
        <w:tc>
          <w:tcPr>
            <w:tcW w:w="449" w:type="pct"/>
            <w:vAlign w:val="center"/>
          </w:tcPr>
          <w:p w14:paraId="33A1B056"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hideMark/>
          </w:tcPr>
          <w:p w14:paraId="5CF6A763"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Ficha técnica</w:t>
            </w:r>
          </w:p>
        </w:tc>
        <w:tc>
          <w:tcPr>
            <w:tcW w:w="2244" w:type="pct"/>
            <w:vAlign w:val="center"/>
            <w:hideMark/>
          </w:tcPr>
          <w:p w14:paraId="7D805A2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El oferente debe anexar dentro de su propuesta, la ficha técnica (datasheet) del fabricante, para este componente.</w:t>
            </w:r>
          </w:p>
        </w:tc>
        <w:tc>
          <w:tcPr>
            <w:tcW w:w="449" w:type="pct"/>
            <w:vAlign w:val="center"/>
          </w:tcPr>
          <w:p w14:paraId="400E83A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7DE35A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1D519F7B" w14:textId="77777777" w:rsidTr="004673F1">
        <w:trPr>
          <w:trHeight w:val="315"/>
        </w:trPr>
        <w:tc>
          <w:tcPr>
            <w:tcW w:w="449" w:type="pct"/>
            <w:vAlign w:val="center"/>
          </w:tcPr>
          <w:p w14:paraId="7E062A72"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4D9743D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Propósito</w:t>
            </w:r>
          </w:p>
        </w:tc>
        <w:tc>
          <w:tcPr>
            <w:tcW w:w="2244" w:type="pct"/>
            <w:vAlign w:val="center"/>
          </w:tcPr>
          <w:p w14:paraId="3F123C4A"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deberá suministrar, instalar y configurar dos (2) Controladores IP Ethernet equipados con puertos seriales y múltiples protocolos de control, puertos de control RS-232/485 bidireccionales. Debe poder funcionar como dispositivo independiente y como puerto de control, compatible con paneles táctiles.  Su finalidad es generar un ambiente de control centralizado para las opciones de video y audios que se implementen en la sala.</w:t>
            </w:r>
          </w:p>
        </w:tc>
        <w:tc>
          <w:tcPr>
            <w:tcW w:w="449" w:type="pct"/>
            <w:vAlign w:val="center"/>
          </w:tcPr>
          <w:p w14:paraId="399FAAA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D63160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B6D5AC2" w14:textId="77777777" w:rsidTr="004673F1">
        <w:trPr>
          <w:trHeight w:val="315"/>
        </w:trPr>
        <w:tc>
          <w:tcPr>
            <w:tcW w:w="449" w:type="pct"/>
            <w:vAlign w:val="center"/>
          </w:tcPr>
          <w:p w14:paraId="5F5FF258"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7EE110C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Comunicación Ethernet/IP</w:t>
            </w:r>
          </w:p>
        </w:tc>
        <w:tc>
          <w:tcPr>
            <w:tcW w:w="2244" w:type="pct"/>
            <w:vAlign w:val="center"/>
          </w:tcPr>
          <w:p w14:paraId="1B4E8BD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Mínimo Ethernet 10/100.</w:t>
            </w:r>
          </w:p>
          <w:p w14:paraId="2F56E12A"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Administración remota mediante navegador web.</w:t>
            </w:r>
          </w:p>
          <w:p w14:paraId="3308D4F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Funciones de automatización y control IP.</w:t>
            </w:r>
          </w:p>
        </w:tc>
        <w:tc>
          <w:tcPr>
            <w:tcW w:w="449" w:type="pct"/>
            <w:vAlign w:val="center"/>
          </w:tcPr>
          <w:p w14:paraId="74DFA16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23F24A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30BB9C33" w14:textId="77777777" w:rsidTr="004673F1">
        <w:trPr>
          <w:trHeight w:val="315"/>
        </w:trPr>
        <w:tc>
          <w:tcPr>
            <w:tcW w:w="449" w:type="pct"/>
            <w:vAlign w:val="center"/>
          </w:tcPr>
          <w:p w14:paraId="7D3F7A46"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0742B94F"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Puertos seriales bidireccionales</w:t>
            </w:r>
          </w:p>
        </w:tc>
        <w:tc>
          <w:tcPr>
            <w:tcW w:w="2244" w:type="pct"/>
            <w:vAlign w:val="center"/>
          </w:tcPr>
          <w:p w14:paraId="25CBB224"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Debe tener puertos RS-232 y compatibilidad RS-485, que permitan el control de dispositivos externos, automatización AV, integración con matrices, DSP, pantallas, switches, etc.</w:t>
            </w:r>
          </w:p>
        </w:tc>
        <w:tc>
          <w:tcPr>
            <w:tcW w:w="449" w:type="pct"/>
            <w:vAlign w:val="center"/>
          </w:tcPr>
          <w:p w14:paraId="127DC98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EA8E73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42A76C89" w14:textId="77777777" w:rsidTr="004673F1">
        <w:trPr>
          <w:trHeight w:val="315"/>
        </w:trPr>
        <w:tc>
          <w:tcPr>
            <w:tcW w:w="449" w:type="pct"/>
            <w:vAlign w:val="center"/>
          </w:tcPr>
          <w:p w14:paraId="28641B62"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237B43B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Entradas y salidas versátiles</w:t>
            </w:r>
          </w:p>
        </w:tc>
        <w:tc>
          <w:tcPr>
            <w:tcW w:w="2244" w:type="pct"/>
            <w:vAlign w:val="center"/>
          </w:tcPr>
          <w:p w14:paraId="4AE07C8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Entradas de voltaje DC.</w:t>
            </w:r>
          </w:p>
          <w:p w14:paraId="2116D6E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Configuración flexible I/O.</w:t>
            </w:r>
          </w:p>
        </w:tc>
        <w:tc>
          <w:tcPr>
            <w:tcW w:w="449" w:type="pct"/>
            <w:vAlign w:val="center"/>
          </w:tcPr>
          <w:p w14:paraId="043E75A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B33F0B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51D85E99" w14:textId="77777777" w:rsidTr="004673F1">
        <w:trPr>
          <w:trHeight w:val="315"/>
        </w:trPr>
        <w:tc>
          <w:tcPr>
            <w:tcW w:w="449" w:type="pct"/>
            <w:vAlign w:val="center"/>
          </w:tcPr>
          <w:p w14:paraId="2BFB9093"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6CE611D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Administración y monitoreo</w:t>
            </w:r>
          </w:p>
        </w:tc>
        <w:tc>
          <w:tcPr>
            <w:tcW w:w="2244" w:type="pct"/>
            <w:vAlign w:val="center"/>
          </w:tcPr>
          <w:p w14:paraId="51477F62"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Debe permitir su configuración remota, supervisión del estado del sistema, gestión centralizada, soporte para operación contínua.</w:t>
            </w:r>
          </w:p>
        </w:tc>
        <w:tc>
          <w:tcPr>
            <w:tcW w:w="449" w:type="pct"/>
            <w:vAlign w:val="center"/>
          </w:tcPr>
          <w:p w14:paraId="3EEEAC7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55A3CB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939DFB2" w14:textId="77777777" w:rsidTr="004673F1">
        <w:trPr>
          <w:trHeight w:val="315"/>
        </w:trPr>
        <w:tc>
          <w:tcPr>
            <w:tcW w:w="449" w:type="pct"/>
            <w:vAlign w:val="center"/>
          </w:tcPr>
          <w:p w14:paraId="74B1E1CE"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67308DF3"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Alimentación del equipo.</w:t>
            </w:r>
          </w:p>
        </w:tc>
        <w:tc>
          <w:tcPr>
            <w:tcW w:w="2244" w:type="pct"/>
            <w:vAlign w:val="center"/>
          </w:tcPr>
          <w:p w14:paraId="4CC295B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100–240 AC, 50/60 Hz o Poe 24 DC</w:t>
            </w:r>
          </w:p>
        </w:tc>
        <w:tc>
          <w:tcPr>
            <w:tcW w:w="449" w:type="pct"/>
            <w:vAlign w:val="center"/>
          </w:tcPr>
          <w:p w14:paraId="5FF58F2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A819B9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6AC62027" w14:textId="77777777" w:rsidTr="004673F1">
        <w:trPr>
          <w:trHeight w:val="315"/>
        </w:trPr>
        <w:tc>
          <w:tcPr>
            <w:tcW w:w="449" w:type="pct"/>
            <w:vAlign w:val="center"/>
          </w:tcPr>
          <w:p w14:paraId="0C477739"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2CB58B1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Memoria</w:t>
            </w:r>
          </w:p>
        </w:tc>
        <w:tc>
          <w:tcPr>
            <w:tcW w:w="2244" w:type="pct"/>
            <w:vAlign w:val="center"/>
          </w:tcPr>
          <w:p w14:paraId="4BA5D2D6"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pt-PT" w:eastAsia="es-ES"/>
              </w:rPr>
            </w:pPr>
            <w:r w:rsidRPr="00CA2FD7">
              <w:rPr>
                <w:rFonts w:asciiTheme="minorHAnsi" w:eastAsia="Times New Roman" w:hAnsiTheme="minorHAnsi" w:cstheme="minorHAnsi"/>
                <w:sz w:val="20"/>
                <w:szCs w:val="20"/>
                <w:lang w:val="pt-PT" w:eastAsia="es-ES"/>
              </w:rPr>
              <w:t>Mínimo memoria RAM de 256 MB.</w:t>
            </w:r>
          </w:p>
          <w:p w14:paraId="339641A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Mínimo memoria flash de 256 MB.</w:t>
            </w:r>
          </w:p>
        </w:tc>
        <w:tc>
          <w:tcPr>
            <w:tcW w:w="449" w:type="pct"/>
            <w:vAlign w:val="center"/>
          </w:tcPr>
          <w:p w14:paraId="266131F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9C7384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7B6EE00D" w14:textId="77777777" w:rsidTr="004673F1">
        <w:trPr>
          <w:trHeight w:val="315"/>
        </w:trPr>
        <w:tc>
          <w:tcPr>
            <w:tcW w:w="449" w:type="pct"/>
            <w:vAlign w:val="center"/>
          </w:tcPr>
          <w:p w14:paraId="4DCC72D3"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375DEFD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Condiciones ambientales</w:t>
            </w:r>
          </w:p>
        </w:tc>
        <w:tc>
          <w:tcPr>
            <w:tcW w:w="2244" w:type="pct"/>
            <w:vAlign w:val="center"/>
          </w:tcPr>
          <w:p w14:paraId="29C6766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Temperaturas cercanas a 0–45 °C.</w:t>
            </w:r>
          </w:p>
          <w:p w14:paraId="3DBA085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Humedad relativa de 10–90% sin condensación.</w:t>
            </w:r>
          </w:p>
          <w:p w14:paraId="24DEDC2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14B0A94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Uso en ambientes corporativos o centros de control.</w:t>
            </w:r>
          </w:p>
        </w:tc>
        <w:tc>
          <w:tcPr>
            <w:tcW w:w="449" w:type="pct"/>
            <w:vAlign w:val="center"/>
          </w:tcPr>
          <w:p w14:paraId="5859B10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3E8220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6D303234" w14:textId="77777777" w:rsidTr="004673F1">
        <w:trPr>
          <w:trHeight w:val="315"/>
        </w:trPr>
        <w:tc>
          <w:tcPr>
            <w:tcW w:w="449" w:type="pct"/>
            <w:vAlign w:val="center"/>
          </w:tcPr>
          <w:p w14:paraId="67964DAE"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0C2EE8E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Automatización centralizada</w:t>
            </w:r>
          </w:p>
        </w:tc>
        <w:tc>
          <w:tcPr>
            <w:tcW w:w="2244" w:type="pct"/>
            <w:vAlign w:val="center"/>
          </w:tcPr>
          <w:p w14:paraId="7EA98D7A"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solución deberá permitir el control centralizado y automatizado de los diferentes subsistemas tecnológicos instalados en la sala de control, desde una única plataforma de administración.</w:t>
            </w:r>
          </w:p>
        </w:tc>
        <w:tc>
          <w:tcPr>
            <w:tcW w:w="449" w:type="pct"/>
            <w:vAlign w:val="center"/>
          </w:tcPr>
          <w:p w14:paraId="49A57DE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CDCC9A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7A644D73" w14:textId="77777777" w:rsidTr="004673F1">
        <w:trPr>
          <w:trHeight w:val="315"/>
        </w:trPr>
        <w:tc>
          <w:tcPr>
            <w:tcW w:w="449" w:type="pct"/>
            <w:vAlign w:val="center"/>
          </w:tcPr>
          <w:p w14:paraId="6D02D386"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2079A56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Control de sistemas audiovisuales</w:t>
            </w:r>
          </w:p>
        </w:tc>
        <w:tc>
          <w:tcPr>
            <w:tcW w:w="2244" w:type="pct"/>
            <w:vAlign w:val="center"/>
          </w:tcPr>
          <w:p w14:paraId="75CB45A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solución deberá permitir el encendido y apagado automatizado de equipos audiovisuales, selección y conmutación de fuentes de video, administración de visualización en pantallas y videowall, y ejecución de escenarios preconfigurados para operación multimedia.</w:t>
            </w:r>
          </w:p>
        </w:tc>
        <w:tc>
          <w:tcPr>
            <w:tcW w:w="449" w:type="pct"/>
            <w:vAlign w:val="center"/>
          </w:tcPr>
          <w:p w14:paraId="123BB3F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774E43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2BD4E0A9" w14:textId="77777777" w:rsidTr="004673F1">
        <w:trPr>
          <w:trHeight w:val="913"/>
        </w:trPr>
        <w:tc>
          <w:tcPr>
            <w:tcW w:w="449" w:type="pct"/>
            <w:vAlign w:val="center"/>
          </w:tcPr>
          <w:p w14:paraId="74FC2072"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0775B65F"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Integración con pantallas LED tipo pitch</w:t>
            </w:r>
          </w:p>
        </w:tc>
        <w:tc>
          <w:tcPr>
            <w:tcW w:w="2244" w:type="pct"/>
            <w:vAlign w:val="center"/>
          </w:tcPr>
          <w:p w14:paraId="49E1FEDA"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solución deberá permitir la integración con procesadores de pantallas LED, Control de presets y configuraciones visuales, administración de contenidos y distribución de fuentes de video, y automatización de escenarios de visualización.</w:t>
            </w:r>
          </w:p>
        </w:tc>
        <w:tc>
          <w:tcPr>
            <w:tcW w:w="449" w:type="pct"/>
            <w:vAlign w:val="center"/>
          </w:tcPr>
          <w:p w14:paraId="7DFACEB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9D8C39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1611C97C" w14:textId="77777777" w:rsidTr="004673F1">
        <w:trPr>
          <w:trHeight w:val="315"/>
        </w:trPr>
        <w:tc>
          <w:tcPr>
            <w:tcW w:w="449" w:type="pct"/>
            <w:vAlign w:val="center"/>
          </w:tcPr>
          <w:p w14:paraId="20BB7496"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5274530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Control de audio profesional</w:t>
            </w:r>
          </w:p>
        </w:tc>
        <w:tc>
          <w:tcPr>
            <w:tcW w:w="2244" w:type="pct"/>
            <w:vAlign w:val="center"/>
          </w:tcPr>
          <w:p w14:paraId="53A1A6F4"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solución deberá permitir control de volumen general y por zonas, gestión de mute y desmute, selección de fuentes de audio, activación de configuraciones o escenas de audio preestablecidas, integración con procesadores DSP profesionales.</w:t>
            </w:r>
          </w:p>
        </w:tc>
        <w:tc>
          <w:tcPr>
            <w:tcW w:w="449" w:type="pct"/>
            <w:vAlign w:val="center"/>
          </w:tcPr>
          <w:p w14:paraId="7B8ECB0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010F84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3FEDE07C" w14:textId="77777777" w:rsidTr="004673F1">
        <w:trPr>
          <w:trHeight w:val="315"/>
        </w:trPr>
        <w:tc>
          <w:tcPr>
            <w:tcW w:w="449" w:type="pct"/>
            <w:vAlign w:val="center"/>
          </w:tcPr>
          <w:p w14:paraId="436B6008"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094FDF6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Operación mediante dispositivos móviles</w:t>
            </w:r>
          </w:p>
          <w:p w14:paraId="583A841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p>
        </w:tc>
        <w:tc>
          <w:tcPr>
            <w:tcW w:w="2244" w:type="pct"/>
            <w:vAlign w:val="center"/>
          </w:tcPr>
          <w:p w14:paraId="57E9D14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solución deberá permitir operación desde dispositivos móviles tipo tablet, interfaces gráficas intuitivas y personalizadas, acceso remoto mediante red IP y administración simplificada para usuarios operativos.</w:t>
            </w:r>
          </w:p>
        </w:tc>
        <w:tc>
          <w:tcPr>
            <w:tcW w:w="449" w:type="pct"/>
            <w:vAlign w:val="center"/>
          </w:tcPr>
          <w:p w14:paraId="400F4F3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65FAFF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17C9B43" w14:textId="77777777" w:rsidTr="004673F1">
        <w:trPr>
          <w:trHeight w:val="315"/>
        </w:trPr>
        <w:tc>
          <w:tcPr>
            <w:tcW w:w="449" w:type="pct"/>
            <w:vAlign w:val="center"/>
          </w:tcPr>
          <w:p w14:paraId="23C9BB68"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0D274DC4"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Programación y escenarios</w:t>
            </w:r>
          </w:p>
          <w:p w14:paraId="37DF088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p>
        </w:tc>
        <w:tc>
          <w:tcPr>
            <w:tcW w:w="2244" w:type="pct"/>
            <w:vAlign w:val="center"/>
          </w:tcPr>
          <w:p w14:paraId="02572952"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solución deberá permitir, la configuración de escenarios automatizados, ejecución de rutinas programadas, automatización basada en eventos o acciones del operador, programación lógica de comportamientos del sistema.</w:t>
            </w:r>
          </w:p>
        </w:tc>
        <w:tc>
          <w:tcPr>
            <w:tcW w:w="449" w:type="pct"/>
            <w:vAlign w:val="center"/>
          </w:tcPr>
          <w:p w14:paraId="64D8CF1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C8D3D7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63BBA8CA" w14:textId="77777777" w:rsidTr="004673F1">
        <w:trPr>
          <w:trHeight w:val="315"/>
        </w:trPr>
        <w:tc>
          <w:tcPr>
            <w:tcW w:w="449" w:type="pct"/>
            <w:vAlign w:val="center"/>
          </w:tcPr>
          <w:p w14:paraId="245D0B52"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2088023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Interoperabilidad</w:t>
            </w:r>
          </w:p>
          <w:p w14:paraId="1CC8AFA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p>
        </w:tc>
        <w:tc>
          <w:tcPr>
            <w:tcW w:w="2244" w:type="pct"/>
            <w:vAlign w:val="center"/>
          </w:tcPr>
          <w:p w14:paraId="5A07BBC6"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solución deberá contar con capacidad de integración con equipos y plataformas de terceros mediante protocolos de comunicación estándar IP y seriales.</w:t>
            </w:r>
          </w:p>
        </w:tc>
        <w:tc>
          <w:tcPr>
            <w:tcW w:w="449" w:type="pct"/>
            <w:vAlign w:val="center"/>
          </w:tcPr>
          <w:p w14:paraId="75BB872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63D2B8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32C8B454" w14:textId="77777777" w:rsidTr="004673F1">
        <w:trPr>
          <w:trHeight w:val="315"/>
        </w:trPr>
        <w:tc>
          <w:tcPr>
            <w:tcW w:w="449" w:type="pct"/>
            <w:vAlign w:val="center"/>
          </w:tcPr>
          <w:p w14:paraId="314749EA"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16EB6B8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Disponibilidad y operación</w:t>
            </w:r>
          </w:p>
          <w:p w14:paraId="6087F101"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p>
        </w:tc>
        <w:tc>
          <w:tcPr>
            <w:tcW w:w="2244" w:type="pct"/>
            <w:vAlign w:val="center"/>
          </w:tcPr>
          <w:p w14:paraId="5A35959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solución deberá estar diseñada para operación continua en ambientes de sala de control y monitoreo, garantizando estabilidad, administración centralizada y disponibilidad operacional.</w:t>
            </w:r>
          </w:p>
        </w:tc>
        <w:tc>
          <w:tcPr>
            <w:tcW w:w="449" w:type="pct"/>
            <w:vAlign w:val="center"/>
          </w:tcPr>
          <w:p w14:paraId="54B8C71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FBA227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5AF981DA" w14:textId="77777777" w:rsidTr="004673F1">
        <w:trPr>
          <w:trHeight w:val="315"/>
        </w:trPr>
        <w:tc>
          <w:tcPr>
            <w:tcW w:w="449" w:type="pct"/>
            <w:vAlign w:val="center"/>
          </w:tcPr>
          <w:p w14:paraId="58BABB7A"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0EB723A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Administración y monitoreo</w:t>
            </w:r>
          </w:p>
          <w:p w14:paraId="22E023A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p>
        </w:tc>
        <w:tc>
          <w:tcPr>
            <w:tcW w:w="2244" w:type="pct"/>
            <w:vAlign w:val="center"/>
          </w:tcPr>
          <w:p w14:paraId="0BC3761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solución deberá permitir, configuración y monitoreo mediante interfaz web, supervisión del estado de dispositivos integrados, gestión remota de la plataforma de automatización, actualización y mantenimiento del sistema.</w:t>
            </w:r>
          </w:p>
        </w:tc>
        <w:tc>
          <w:tcPr>
            <w:tcW w:w="449" w:type="pct"/>
            <w:vAlign w:val="center"/>
          </w:tcPr>
          <w:p w14:paraId="6494FB7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2809C5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51A64E67" w14:textId="77777777" w:rsidTr="004673F1">
        <w:trPr>
          <w:trHeight w:val="315"/>
        </w:trPr>
        <w:tc>
          <w:tcPr>
            <w:tcW w:w="449" w:type="pct"/>
            <w:vAlign w:val="center"/>
          </w:tcPr>
          <w:p w14:paraId="30F76B67"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1EE014C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Accesorios y elementos</w:t>
            </w:r>
          </w:p>
        </w:tc>
        <w:tc>
          <w:tcPr>
            <w:tcW w:w="2244" w:type="pct"/>
            <w:vAlign w:val="center"/>
          </w:tcPr>
          <w:p w14:paraId="1589DF47"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debe entregar con el controlador IP todos los accesorios y elementos necesarios para realizar una correcta instalación y puesta en funcionamiento.</w:t>
            </w:r>
          </w:p>
          <w:p w14:paraId="6547571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7CE6202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control de la Sala Monitoreo y Sala Conferencias deben ser independiente por esta razón cada sala debe tener su propio controlador IP.</w:t>
            </w:r>
          </w:p>
        </w:tc>
        <w:tc>
          <w:tcPr>
            <w:tcW w:w="449" w:type="pct"/>
            <w:vAlign w:val="center"/>
          </w:tcPr>
          <w:p w14:paraId="236CFEA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771BE8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4715AE48" w14:textId="77777777" w:rsidTr="004673F1">
        <w:trPr>
          <w:trHeight w:val="315"/>
        </w:trPr>
        <w:tc>
          <w:tcPr>
            <w:tcW w:w="449" w:type="pct"/>
            <w:vAlign w:val="center"/>
          </w:tcPr>
          <w:p w14:paraId="741AA2B3"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3CE0B2B3"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Certificación “Distribuidor Autorizado”:</w:t>
            </w:r>
          </w:p>
        </w:tc>
        <w:tc>
          <w:tcPr>
            <w:tcW w:w="2244" w:type="pct"/>
            <w:vAlign w:val="center"/>
          </w:tcPr>
          <w:p w14:paraId="133458A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El oferente debe adjuntar con la oferta, certificación emitida por el fabricante del sistema de control IP, en la que se indique que es distribuidor autorizado y que está certificado para instalar, programar, configurar y dar soporte técnico en Colombia.  </w:t>
            </w:r>
          </w:p>
          <w:p w14:paraId="5A3A5137"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0A4A948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certificación presentada debe ser inferior o igual 30 días a la presentación de la oferta.</w:t>
            </w:r>
          </w:p>
        </w:tc>
        <w:tc>
          <w:tcPr>
            <w:tcW w:w="449" w:type="pct"/>
            <w:vAlign w:val="center"/>
          </w:tcPr>
          <w:p w14:paraId="6A31E2C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6D6BCC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F93B068" w14:textId="77777777" w:rsidTr="004673F1">
        <w:trPr>
          <w:trHeight w:val="315"/>
        </w:trPr>
        <w:tc>
          <w:tcPr>
            <w:tcW w:w="449" w:type="pct"/>
            <w:vAlign w:val="center"/>
          </w:tcPr>
          <w:p w14:paraId="25CBE7A2"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1A8205C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Licenciamiento</w:t>
            </w:r>
          </w:p>
        </w:tc>
        <w:tc>
          <w:tcPr>
            <w:tcW w:w="2244" w:type="pct"/>
            <w:vAlign w:val="center"/>
          </w:tcPr>
          <w:p w14:paraId="0924413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deberá suministrar el licenciamiento perpetuo del software de Control IP, esto con la finalidad de garantizar el correcto funcionamiento del hardware utilizado para el control de video de la sala de Operaciones y Control, que permita utilizar cualquier dispositivo APPLE IOS (IPAD®, IPHONE® O IPOD® TOUCH), iPad o teléfono ANDROID y cualquier PC con Windows o iPad, como panel de control integrada al sistema de Control IP, al sistema de procesamiento de video, sistema de audio, sistema de videoconferencia, por medio de un enlace de comunicación inalámbrica (WiFi).</w:t>
            </w:r>
          </w:p>
          <w:p w14:paraId="4EE5BA7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5E2FFE0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aplicación de control de la Sala se debe instalar en los dispositivos móvil iPad y en el computador del Operador de la sala. El contratista deberá suministrar 3 licencias perpetuas a nombre de la Policía Nacional para el control IP.</w:t>
            </w:r>
          </w:p>
        </w:tc>
        <w:tc>
          <w:tcPr>
            <w:tcW w:w="449" w:type="pct"/>
            <w:vAlign w:val="center"/>
          </w:tcPr>
          <w:p w14:paraId="72319B0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4161E4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5BF13482" w14:textId="77777777" w:rsidTr="004673F1">
        <w:trPr>
          <w:trHeight w:val="315"/>
        </w:trPr>
        <w:tc>
          <w:tcPr>
            <w:tcW w:w="449" w:type="pct"/>
            <w:vAlign w:val="center"/>
          </w:tcPr>
          <w:p w14:paraId="2FE344F2"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3CD8D679"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Interfaz gráfica del usuario (GUI)</w:t>
            </w:r>
          </w:p>
        </w:tc>
        <w:tc>
          <w:tcPr>
            <w:tcW w:w="2244" w:type="pct"/>
            <w:vAlign w:val="center"/>
          </w:tcPr>
          <w:p w14:paraId="65A8C2A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Debe ser diseñada para el sistema de control suministrado y de acuerdo con los requerimientos de la solución haciendo uso de la herramienta de programación estándar propia del controlador IP y atendiendo las recomendaciones y especificaciones de la Policía Nacional para su fácil manejo. La interfaz gráfica configurada por el contratista deberá incluir los logos y colores institucionales. Se deben incluir escenarios tipo mosaico en los cuales los operadores de la sala puedan a voluntad asignar las señales de entrada de video a diferentes posiciones de mosaico y asignar señales de entradas de video a pantalla completa de acuerdo con la necesidad del momento.</w:t>
            </w:r>
          </w:p>
        </w:tc>
        <w:tc>
          <w:tcPr>
            <w:tcW w:w="449" w:type="pct"/>
            <w:vAlign w:val="center"/>
          </w:tcPr>
          <w:p w14:paraId="163FC98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822D92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2F7509B5" w14:textId="77777777" w:rsidTr="004673F1">
        <w:trPr>
          <w:trHeight w:val="315"/>
        </w:trPr>
        <w:tc>
          <w:tcPr>
            <w:tcW w:w="449" w:type="pct"/>
            <w:vAlign w:val="center"/>
          </w:tcPr>
          <w:p w14:paraId="4F7857C9"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56CC9DD3"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Integración</w:t>
            </w:r>
          </w:p>
        </w:tc>
        <w:tc>
          <w:tcPr>
            <w:tcW w:w="2244" w:type="pct"/>
            <w:vAlign w:val="center"/>
          </w:tcPr>
          <w:p w14:paraId="02CF7F66"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debe configurar una aplicación de control desde la cual se realice la administración de una forma natural e intuitiva de todos los equipos que hacen parte de la solución de: video, audio, videoconferencia, comunicaciones unificadas, telefonía IP, señales de TV, Señales de radio UHF/VHF, Red Móvil Digital.</w:t>
            </w:r>
          </w:p>
          <w:p w14:paraId="6D57141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40A9A9D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aplicación debe tener un teclado numérico para realizar llamadas de voz vía IP SIP.</w:t>
            </w:r>
          </w:p>
        </w:tc>
        <w:tc>
          <w:tcPr>
            <w:tcW w:w="449" w:type="pct"/>
            <w:vAlign w:val="center"/>
          </w:tcPr>
          <w:p w14:paraId="47E6846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171A28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37AEB92E" w14:textId="77777777" w:rsidTr="004673F1">
        <w:trPr>
          <w:trHeight w:val="315"/>
        </w:trPr>
        <w:tc>
          <w:tcPr>
            <w:tcW w:w="449" w:type="pct"/>
            <w:vAlign w:val="center"/>
          </w:tcPr>
          <w:p w14:paraId="3802378D"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4819EB0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Control de volumen</w:t>
            </w:r>
          </w:p>
        </w:tc>
        <w:tc>
          <w:tcPr>
            <w:tcW w:w="2244" w:type="pct"/>
            <w:vAlign w:val="center"/>
          </w:tcPr>
          <w:p w14:paraId="255B087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Desde la aplicación de control el usuario debe poder administrar los niveles de volumen para la sala y al iniciar los escenarios tendrán presets de audio establecidos para el normal funcionamiento.  </w:t>
            </w:r>
          </w:p>
          <w:p w14:paraId="3061C18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31497C1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deberá tener en su equipo personal técnico capacitado y certificado en el sistema de Control IP ofertado, a fin de garantizar una correcta integración y funcionamiento de acuerdo con los requerimientos de la solución a implementar.</w:t>
            </w:r>
          </w:p>
        </w:tc>
        <w:tc>
          <w:tcPr>
            <w:tcW w:w="449" w:type="pct"/>
            <w:vAlign w:val="center"/>
          </w:tcPr>
          <w:p w14:paraId="6B2AF68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A40169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4597791F" w14:textId="77777777" w:rsidTr="004673F1">
        <w:trPr>
          <w:trHeight w:val="315"/>
        </w:trPr>
        <w:tc>
          <w:tcPr>
            <w:tcW w:w="449" w:type="pct"/>
            <w:vAlign w:val="center"/>
          </w:tcPr>
          <w:p w14:paraId="4502E0E5"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1A7A7A19"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Cantidad de mosaicos programables</w:t>
            </w:r>
          </w:p>
        </w:tc>
        <w:tc>
          <w:tcPr>
            <w:tcW w:w="2244" w:type="pct"/>
            <w:vAlign w:val="center"/>
          </w:tcPr>
          <w:p w14:paraId="67AAE0C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El supervisor podrá solicitar al contratista, todas las programaciones de mosaicos o escenarios integrales preestablecidos que considere pertinentes para la visualización de información, tanto en la pantalla LED, pantalla interactiva y pantallas auxiliares; sin embargo, en caso de ser necesario y en calidad de servicio post – venta, se le podrá solicitar al contratista durante el primer año de vigencia de la garantía, que realice hasta tres (3) mosaicos nuevos o modificaciones a los entregados. </w:t>
            </w:r>
          </w:p>
          <w:p w14:paraId="217F22D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256964E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Todos los mosaico o escenarios de la aplicación de control IP, deberán estar automatizados y ser gestionables desde el un dispositivo móvil iPad y/o computadores destinados para obtener la correcta integración y funcionamiento de todos los elementos y equipos que hacen parte de la solución de audio y video en la sala de monitoreo.</w:t>
            </w:r>
          </w:p>
        </w:tc>
        <w:tc>
          <w:tcPr>
            <w:tcW w:w="449" w:type="pct"/>
            <w:vAlign w:val="center"/>
          </w:tcPr>
          <w:p w14:paraId="5751E6D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C117A8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9FBD71F" w14:textId="77777777" w:rsidTr="004673F1">
        <w:trPr>
          <w:trHeight w:val="315"/>
        </w:trPr>
        <w:tc>
          <w:tcPr>
            <w:tcW w:w="449" w:type="pct"/>
            <w:vAlign w:val="center"/>
          </w:tcPr>
          <w:p w14:paraId="5F0E6484"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4632F60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Visualización de mosaicos:</w:t>
            </w:r>
          </w:p>
        </w:tc>
        <w:tc>
          <w:tcPr>
            <w:tcW w:w="2244" w:type="pct"/>
            <w:vAlign w:val="center"/>
          </w:tcPr>
          <w:p w14:paraId="2C14DE0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Teniendo en cuenta que un mosaico en visualización de pantalla LED, es la configuración de múltiples pantallas, monitores o módulos LED colocados contiguamente, para funcionar como una sola superficie de visualización gigante y combinando pantallas en diferentes orientaciones (horizontal/vertical), para el despliegue de información operativa; la aplicación de control debe incluir varios escenarios tipo mosaico según las necesidades exigidas para la sala de monitoreo, en los que se debe mantener la relación 16:9 en las imágenes, presentando en la pantalla LED mosaicos con información procedentes desde las diferentes las fuentes de video activas, en diferentes configuraciones posibles, según lo módulos de la pantalla LED que se requieran emplear, tales como 2-3-4-6-8-10-12…20. </w:t>
            </w:r>
          </w:p>
          <w:p w14:paraId="3796A5E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2968912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Los operadores de la sala desde la aplicación de control asignarán a voluntad a cada una de las secciones del mosaico la fuente de video deseada.</w:t>
            </w:r>
          </w:p>
          <w:p w14:paraId="2B962C8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3B375EA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lastRenderedPageBreak/>
              <w:t>La siguiente imagen ilustrativa muestra ejemplos de diferentes mosaicos que se deben crear en los escenarios:</w:t>
            </w:r>
          </w:p>
          <w:p w14:paraId="5637398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1FA702D4"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i/>
                <w:iCs/>
                <w:sz w:val="20"/>
                <w:szCs w:val="20"/>
              </w:rPr>
              <w:t>Imagen ilustrativa mosaicos en relación a los gabinetes de la pantalla LED</w:t>
            </w:r>
            <w:r w:rsidRPr="00CA2FD7">
              <w:rPr>
                <w:rFonts w:asciiTheme="minorHAnsi" w:hAnsiTheme="minorHAnsi" w:cstheme="minorHAnsi"/>
                <w:noProof/>
                <w:sz w:val="20"/>
                <w:szCs w:val="20"/>
                <w:lang w:eastAsia="es-CO"/>
              </w:rPr>
              <w:drawing>
                <wp:anchor distT="0" distB="0" distL="114300" distR="114300" simplePos="0" relativeHeight="251659264" behindDoc="1" locked="0" layoutInCell="1" allowOverlap="1" wp14:anchorId="70C8BE4B" wp14:editId="6CEF3B97">
                  <wp:simplePos x="0" y="0"/>
                  <wp:positionH relativeFrom="column">
                    <wp:posOffset>-4985</wp:posOffset>
                  </wp:positionH>
                  <wp:positionV relativeFrom="paragraph">
                    <wp:posOffset>2512</wp:posOffset>
                  </wp:positionV>
                  <wp:extent cx="3009682" cy="2351314"/>
                  <wp:effectExtent l="0" t="0" r="635" b="0"/>
                  <wp:wrapTight wrapText="bothSides">
                    <wp:wrapPolygon edited="0">
                      <wp:start x="0" y="0"/>
                      <wp:lineTo x="0" y="21355"/>
                      <wp:lineTo x="21468" y="21355"/>
                      <wp:lineTo x="21468"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09682" cy="2351314"/>
                          </a:xfrm>
                          <a:prstGeom prst="rect">
                            <a:avLst/>
                          </a:prstGeom>
                        </pic:spPr>
                      </pic:pic>
                    </a:graphicData>
                  </a:graphic>
                  <wp14:sizeRelH relativeFrom="margin">
                    <wp14:pctWidth>0</wp14:pctWidth>
                  </wp14:sizeRelH>
                  <wp14:sizeRelV relativeFrom="margin">
                    <wp14:pctHeight>0</wp14:pctHeight>
                  </wp14:sizeRelV>
                </wp:anchor>
              </w:drawing>
            </w:r>
          </w:p>
        </w:tc>
        <w:tc>
          <w:tcPr>
            <w:tcW w:w="449" w:type="pct"/>
            <w:vAlign w:val="center"/>
          </w:tcPr>
          <w:p w14:paraId="6524527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D7D463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72A2158" w14:textId="77777777" w:rsidTr="004673F1">
        <w:trPr>
          <w:trHeight w:val="315"/>
        </w:trPr>
        <w:tc>
          <w:tcPr>
            <w:tcW w:w="449" w:type="pct"/>
            <w:vAlign w:val="center"/>
          </w:tcPr>
          <w:p w14:paraId="1D786EA5"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3039742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Escenarios en el dispositivo móvil y de cómputo:</w:t>
            </w:r>
          </w:p>
        </w:tc>
        <w:tc>
          <w:tcPr>
            <w:tcW w:w="2244" w:type="pct"/>
            <w:vAlign w:val="center"/>
          </w:tcPr>
          <w:p w14:paraId="2728D4B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Se debe crear mínimo un escenario en los dispositivos móviles iPad y/o computador destinado, que permita mostrar en la pantalla LED de la Sala de Monitoreo, en cualquiera de las fuentes activas de video de la sala de monitoreo.</w:t>
            </w:r>
          </w:p>
        </w:tc>
        <w:tc>
          <w:tcPr>
            <w:tcW w:w="449" w:type="pct"/>
            <w:vAlign w:val="center"/>
          </w:tcPr>
          <w:p w14:paraId="6474D88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1A2A1E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5F335162" w14:textId="77777777" w:rsidTr="004673F1">
        <w:trPr>
          <w:trHeight w:val="315"/>
        </w:trPr>
        <w:tc>
          <w:tcPr>
            <w:tcW w:w="449" w:type="pct"/>
            <w:vAlign w:val="center"/>
          </w:tcPr>
          <w:p w14:paraId="764DDB59"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23E4CFE2"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Control del audio:</w:t>
            </w:r>
          </w:p>
        </w:tc>
        <w:tc>
          <w:tcPr>
            <w:tcW w:w="2244" w:type="pct"/>
            <w:vAlign w:val="center"/>
          </w:tcPr>
          <w:p w14:paraId="1C07CFF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La aplicación de control debe permitir la selección del audio de cualquiera de las fuentes de video mostradas en un mosaico específico o en general, para cualquiera de los mosaicos que se configuren. También debe existir un botón con la función </w:t>
            </w:r>
            <w:r w:rsidRPr="00CA2FD7">
              <w:rPr>
                <w:rFonts w:asciiTheme="minorHAnsi" w:eastAsia="Times New Roman" w:hAnsiTheme="minorHAnsi" w:cstheme="minorHAnsi"/>
                <w:i/>
                <w:iCs/>
                <w:sz w:val="20"/>
                <w:szCs w:val="20"/>
                <w:lang w:val="es-ES" w:eastAsia="es-ES"/>
              </w:rPr>
              <w:t>“Mute”</w:t>
            </w:r>
            <w:r w:rsidRPr="00CA2FD7">
              <w:rPr>
                <w:rFonts w:asciiTheme="minorHAnsi" w:eastAsia="Times New Roman" w:hAnsiTheme="minorHAnsi" w:cstheme="minorHAnsi"/>
                <w:sz w:val="20"/>
                <w:szCs w:val="20"/>
                <w:lang w:val="es-ES" w:eastAsia="es-ES"/>
              </w:rPr>
              <w:t xml:space="preserve"> (silenciar) y debe tener un control de volumen para aumentar o disminuir su nivel.</w:t>
            </w:r>
          </w:p>
        </w:tc>
        <w:tc>
          <w:tcPr>
            <w:tcW w:w="449" w:type="pct"/>
            <w:vAlign w:val="center"/>
          </w:tcPr>
          <w:p w14:paraId="72C21FC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C4A087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958FF83" w14:textId="77777777" w:rsidTr="004673F1">
        <w:trPr>
          <w:trHeight w:val="315"/>
        </w:trPr>
        <w:tc>
          <w:tcPr>
            <w:tcW w:w="449" w:type="pct"/>
            <w:vAlign w:val="center"/>
          </w:tcPr>
          <w:p w14:paraId="4EC6177C"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207FC5B1"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Escenario de videoconferencia</w:t>
            </w:r>
          </w:p>
        </w:tc>
        <w:tc>
          <w:tcPr>
            <w:tcW w:w="2244" w:type="pct"/>
            <w:vAlign w:val="center"/>
          </w:tcPr>
          <w:p w14:paraId="60CFE26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aplicación de control debe incluir un escenario de videoconferencia, donde se realice la integración con plataformas abiertas como Microsoft Teams, Zoom, Google Meet, Cisco Webex.</w:t>
            </w:r>
          </w:p>
          <w:p w14:paraId="222C7D3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1FCCF9A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De la misma forma, este escenario debe tener la posibilidad de integrarse con cualquier sistema de micrófonos de la sala, utilizando las funciones de cancelación de ECO y el retorno del audio de la videoconferencia debe escucharse en los altavoces de la sala. </w:t>
            </w:r>
          </w:p>
          <w:p w14:paraId="1593595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50D7ED6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En los dispositivos móviles iPad y/o computadores, debe quedar un control de volumen con slider que permita administrar el volumen del audio de los altavoces instalados en toda la sala de monitoreo.</w:t>
            </w:r>
          </w:p>
        </w:tc>
        <w:tc>
          <w:tcPr>
            <w:tcW w:w="449" w:type="pct"/>
            <w:vAlign w:val="center"/>
          </w:tcPr>
          <w:p w14:paraId="06BB26C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4CAF65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4A3E02D0" w14:textId="77777777" w:rsidTr="004673F1">
        <w:trPr>
          <w:trHeight w:val="315"/>
        </w:trPr>
        <w:tc>
          <w:tcPr>
            <w:tcW w:w="449" w:type="pct"/>
            <w:vAlign w:val="center"/>
          </w:tcPr>
          <w:p w14:paraId="364EF5E5"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0E3C199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Control video y audio TV</w:t>
            </w:r>
          </w:p>
        </w:tc>
        <w:tc>
          <w:tcPr>
            <w:tcW w:w="2244" w:type="pct"/>
            <w:vAlign w:val="center"/>
          </w:tcPr>
          <w:p w14:paraId="32AEE06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La aplicación de control debe incluir un escenario, que permita activar la visualización de dos señales de televisión </w:t>
            </w:r>
            <w:r w:rsidRPr="00CA2FD7">
              <w:rPr>
                <w:rFonts w:asciiTheme="minorHAnsi" w:eastAsia="Times New Roman" w:hAnsiTheme="minorHAnsi" w:cstheme="minorHAnsi"/>
                <w:sz w:val="20"/>
                <w:szCs w:val="20"/>
                <w:lang w:val="es-ES" w:eastAsia="es-ES"/>
              </w:rPr>
              <w:lastRenderedPageBreak/>
              <w:t>TDT que deben quedar instaladas dentro de la solución general del proyecto; así mismo, tener la opción de realizarlo con señales de televisión satelital y/o en general de cualquier proveedor local de servicios de televisión.</w:t>
            </w:r>
          </w:p>
          <w:p w14:paraId="79E3460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1F0345E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audio de la señal de televisión debe escucharse en el sistema de altavoces de la sala y el nivel de volumen debe controlarse mediante un botón de deslizamiento (slider) desde el dispositivo móvil iPad y computador; asimismo, debe estar disponible la opción que permita seleccionar el canal de preferencia en el códec TDT, que se desee visualizar.</w:t>
            </w:r>
          </w:p>
        </w:tc>
        <w:tc>
          <w:tcPr>
            <w:tcW w:w="449" w:type="pct"/>
            <w:vAlign w:val="center"/>
          </w:tcPr>
          <w:p w14:paraId="5B9C849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E980D2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1506D460" w14:textId="77777777" w:rsidTr="004673F1">
        <w:trPr>
          <w:trHeight w:val="315"/>
        </w:trPr>
        <w:tc>
          <w:tcPr>
            <w:tcW w:w="449" w:type="pct"/>
            <w:vAlign w:val="center"/>
          </w:tcPr>
          <w:p w14:paraId="47FEB762"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11CE11E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Control de llamadas de voz</w:t>
            </w:r>
          </w:p>
        </w:tc>
        <w:tc>
          <w:tcPr>
            <w:tcW w:w="2244" w:type="pct"/>
            <w:vAlign w:val="center"/>
          </w:tcPr>
          <w:p w14:paraId="29929D72"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aplicación de control debe incluir un escenario que permita realizar llamadas de voz desde los teléfonos la Sala de Monitoreo, tales como línea ATS, satelital, etc, utilizando el sistema de micrófonos de la sala y el audio de retorno debe ser escuchado a través de los altavoces de la Sala.</w:t>
            </w:r>
          </w:p>
        </w:tc>
        <w:tc>
          <w:tcPr>
            <w:tcW w:w="449" w:type="pct"/>
            <w:vAlign w:val="center"/>
          </w:tcPr>
          <w:p w14:paraId="78AEEAE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976FE4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328FD529" w14:textId="77777777" w:rsidTr="004673F1">
        <w:trPr>
          <w:trHeight w:val="315"/>
        </w:trPr>
        <w:tc>
          <w:tcPr>
            <w:tcW w:w="449" w:type="pct"/>
            <w:vAlign w:val="center"/>
          </w:tcPr>
          <w:p w14:paraId="420E18C7"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31D9631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Código fuente</w:t>
            </w:r>
          </w:p>
        </w:tc>
        <w:tc>
          <w:tcPr>
            <w:tcW w:w="2244" w:type="pct"/>
            <w:vAlign w:val="center"/>
          </w:tcPr>
          <w:p w14:paraId="7BBAFFD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entregará al supervisor del contrato, el código fuente de la aplicación de control y automatización desarrollada a la medida para las dependencias del Grupo de Monitoreo de Aviación Policial (GRMAP).</w:t>
            </w:r>
          </w:p>
        </w:tc>
        <w:tc>
          <w:tcPr>
            <w:tcW w:w="449" w:type="pct"/>
            <w:vAlign w:val="center"/>
          </w:tcPr>
          <w:p w14:paraId="4FF57B1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7805D8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7A04FDA5" w14:textId="77777777" w:rsidTr="004673F1">
        <w:trPr>
          <w:trHeight w:val="315"/>
        </w:trPr>
        <w:tc>
          <w:tcPr>
            <w:tcW w:w="449" w:type="pct"/>
            <w:vAlign w:val="center"/>
          </w:tcPr>
          <w:p w14:paraId="52F161AE"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113D3D9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Instalación a todo costo</w:t>
            </w:r>
          </w:p>
        </w:tc>
        <w:tc>
          <w:tcPr>
            <w:tcW w:w="2244" w:type="pct"/>
            <w:vAlign w:val="center"/>
          </w:tcPr>
          <w:p w14:paraId="757144A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será responsable de suministrar a todo costo los accesorios, cables, aditamentos, soportes, instalaciones, configuraciones y cualquier otro aspecto que sea requerido para que entregue el sistema de control y automatización en pleno funcionamiento, conforme a las capacidades de este recurso tecnológico, al diseño y ubicación dentro de la sala de monitoreo, previa aprobación por parte del supervisor.</w:t>
            </w:r>
          </w:p>
          <w:p w14:paraId="15631F8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16BDFAE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Debe realizar toda la instalación conforme al cumplimiento de los estándares normativos, procedimientos técnicos, empleo de materiales, personal y demás consideraciones que apliquen, para garantizar la mayor calidad de esta.</w:t>
            </w:r>
          </w:p>
          <w:p w14:paraId="1150315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4C827967"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Dentro de las configuraciones, deberá implementar todas las conexiones y configuraciones físicas y lógicas, que permitan la plena interacción de este recurso tecnológico a través del sistema de control IP (incluyendo dispositivo móvil iPad), procesador de video, procesador de audio y demás capacidades disponibles que apliquen, para obtener su mayor funcionalidad.</w:t>
            </w:r>
          </w:p>
        </w:tc>
        <w:tc>
          <w:tcPr>
            <w:tcW w:w="449" w:type="pct"/>
            <w:vAlign w:val="center"/>
          </w:tcPr>
          <w:p w14:paraId="44783C3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3AB9F2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09FB16B5" w14:textId="77777777" w:rsidTr="004673F1">
        <w:trPr>
          <w:trHeight w:val="315"/>
        </w:trPr>
        <w:tc>
          <w:tcPr>
            <w:tcW w:w="449" w:type="pct"/>
            <w:vAlign w:val="center"/>
          </w:tcPr>
          <w:p w14:paraId="2C838D6B"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4DD4F9B1"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Marquillado</w:t>
            </w:r>
          </w:p>
        </w:tc>
        <w:tc>
          <w:tcPr>
            <w:tcW w:w="2244" w:type="pct"/>
            <w:vAlign w:val="center"/>
          </w:tcPr>
          <w:p w14:paraId="7E7BE18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Todos los cables de entrada y salida de este recurso tecnológico, deberán quedar debidamente identificados de una forma clara y precisa usando marquillas de la mejor calidad con impresión térmica de las etiquetas y resolución mínima de 360 dpi.</w:t>
            </w:r>
          </w:p>
        </w:tc>
        <w:tc>
          <w:tcPr>
            <w:tcW w:w="449" w:type="pct"/>
            <w:vAlign w:val="center"/>
          </w:tcPr>
          <w:p w14:paraId="7186E26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EA8BA2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892E4A" w:rsidRPr="00CA2FD7" w14:paraId="79D5DC46" w14:textId="77777777" w:rsidTr="004673F1">
        <w:trPr>
          <w:trHeight w:val="315"/>
        </w:trPr>
        <w:tc>
          <w:tcPr>
            <w:tcW w:w="449" w:type="pct"/>
            <w:vAlign w:val="center"/>
          </w:tcPr>
          <w:p w14:paraId="00A2E6BD" w14:textId="77777777" w:rsidR="00795886" w:rsidRPr="00CA2FD7" w:rsidRDefault="00795886" w:rsidP="00CA2FD7">
            <w:pPr>
              <w:pStyle w:val="Sinespaciado"/>
              <w:numPr>
                <w:ilvl w:val="0"/>
                <w:numId w:val="48"/>
              </w:numPr>
              <w:contextualSpacing/>
              <w:jc w:val="both"/>
              <w:rPr>
                <w:rFonts w:asciiTheme="minorHAnsi" w:hAnsiTheme="minorHAnsi" w:cstheme="minorHAnsi"/>
                <w:sz w:val="20"/>
                <w:szCs w:val="20"/>
              </w:rPr>
            </w:pPr>
          </w:p>
        </w:tc>
        <w:tc>
          <w:tcPr>
            <w:tcW w:w="1410" w:type="pct"/>
            <w:vAlign w:val="center"/>
          </w:tcPr>
          <w:p w14:paraId="047A90FE" w14:textId="77777777" w:rsidR="00795886" w:rsidRPr="00CA2FD7" w:rsidRDefault="00795886" w:rsidP="00CA2FD7">
            <w:pPr>
              <w:spacing w:after="0" w:line="240" w:lineRule="auto"/>
              <w:ind w:left="-32"/>
              <w:jc w:val="both"/>
              <w:rPr>
                <w:rFonts w:asciiTheme="minorHAnsi" w:hAnsiTheme="minorHAnsi" w:cstheme="minorHAnsi"/>
                <w:sz w:val="20"/>
                <w:szCs w:val="20"/>
              </w:rPr>
            </w:pPr>
            <w:r w:rsidRPr="00CA2FD7">
              <w:rPr>
                <w:rFonts w:asciiTheme="minorHAnsi" w:hAnsiTheme="minorHAnsi" w:cstheme="minorHAnsi"/>
                <w:sz w:val="20"/>
                <w:szCs w:val="20"/>
              </w:rPr>
              <w:t xml:space="preserve">Garantía de fábrica </w:t>
            </w:r>
          </w:p>
        </w:tc>
        <w:tc>
          <w:tcPr>
            <w:tcW w:w="2244" w:type="pct"/>
            <w:vAlign w:val="center"/>
          </w:tcPr>
          <w:p w14:paraId="6D1919D1"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Mínimo 3 años </w:t>
            </w:r>
          </w:p>
        </w:tc>
        <w:tc>
          <w:tcPr>
            <w:tcW w:w="449" w:type="pct"/>
            <w:vAlign w:val="center"/>
          </w:tcPr>
          <w:p w14:paraId="77005F7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45A5E0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bl>
    <w:p w14:paraId="1C70704E" w14:textId="77777777" w:rsidR="00795886" w:rsidRPr="00CA2FD7" w:rsidRDefault="00795886" w:rsidP="00CA2FD7">
      <w:pPr>
        <w:spacing w:after="0" w:line="240" w:lineRule="auto"/>
        <w:jc w:val="both"/>
        <w:rPr>
          <w:rFonts w:asciiTheme="minorHAnsi" w:hAnsiTheme="minorHAnsi" w:cstheme="minorHAnsi"/>
          <w:b/>
          <w:bCs/>
          <w:sz w:val="20"/>
          <w:szCs w:val="20"/>
          <w:highlight w:val="magenta"/>
        </w:rPr>
      </w:pPr>
    </w:p>
    <w:p w14:paraId="20911204" w14:textId="3AB38AA1" w:rsidR="00795886" w:rsidRDefault="00795886" w:rsidP="00CA2FD7">
      <w:pPr>
        <w:spacing w:after="0" w:line="240" w:lineRule="auto"/>
        <w:jc w:val="both"/>
        <w:rPr>
          <w:rFonts w:asciiTheme="minorHAnsi" w:hAnsiTheme="minorHAnsi" w:cstheme="minorHAnsi"/>
          <w:b/>
          <w:bCs/>
          <w:sz w:val="20"/>
          <w:szCs w:val="20"/>
          <w:highlight w:val="magenta"/>
        </w:rPr>
      </w:pPr>
    </w:p>
    <w:p w14:paraId="14DA0434" w14:textId="0ADFFDD5" w:rsidR="00CA2FD7" w:rsidRDefault="00CA2FD7" w:rsidP="00CA2FD7">
      <w:pPr>
        <w:spacing w:after="0" w:line="240" w:lineRule="auto"/>
        <w:jc w:val="both"/>
        <w:rPr>
          <w:rFonts w:asciiTheme="minorHAnsi" w:hAnsiTheme="minorHAnsi" w:cstheme="minorHAnsi"/>
          <w:b/>
          <w:bCs/>
          <w:sz w:val="20"/>
          <w:szCs w:val="20"/>
          <w:highlight w:val="magenta"/>
        </w:rPr>
      </w:pPr>
    </w:p>
    <w:p w14:paraId="4E199E08" w14:textId="77777777" w:rsidR="00CA2FD7" w:rsidRPr="00CA2FD7" w:rsidRDefault="00CA2FD7" w:rsidP="00CA2FD7">
      <w:pPr>
        <w:spacing w:after="0" w:line="240" w:lineRule="auto"/>
        <w:jc w:val="both"/>
        <w:rPr>
          <w:rFonts w:asciiTheme="minorHAnsi" w:hAnsiTheme="minorHAnsi" w:cstheme="minorHAnsi"/>
          <w:b/>
          <w:bCs/>
          <w:sz w:val="20"/>
          <w:szCs w:val="20"/>
          <w:highlight w:val="magenta"/>
        </w:rPr>
      </w:pPr>
    </w:p>
    <w:tbl>
      <w:tblPr>
        <w:tblW w:w="62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8"/>
        <w:gridCol w:w="3118"/>
        <w:gridCol w:w="4962"/>
        <w:gridCol w:w="995"/>
        <w:gridCol w:w="993"/>
      </w:tblGrid>
      <w:tr w:rsidR="00892E4A" w:rsidRPr="00CA2FD7" w14:paraId="7A4830B3" w14:textId="77777777" w:rsidTr="004673F1">
        <w:trPr>
          <w:trHeight w:val="290"/>
          <w:jc w:val="center"/>
        </w:trPr>
        <w:tc>
          <w:tcPr>
            <w:tcW w:w="44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86CE75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NUM.</w:t>
            </w:r>
          </w:p>
        </w:tc>
        <w:tc>
          <w:tcPr>
            <w:tcW w:w="3654"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4F3BDD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DESCRIPCIÓN</w:t>
            </w:r>
          </w:p>
        </w:tc>
        <w:tc>
          <w:tcPr>
            <w:tcW w:w="450" w:type="pct"/>
            <w:vMerge w:val="restart"/>
            <w:tcBorders>
              <w:top w:val="single" w:sz="4" w:space="0" w:color="auto"/>
              <w:left w:val="single" w:sz="4" w:space="0" w:color="auto"/>
              <w:right w:val="single" w:sz="4" w:space="0" w:color="auto"/>
            </w:tcBorders>
            <w:shd w:val="clear" w:color="auto" w:fill="D9D9D9"/>
            <w:vAlign w:val="center"/>
            <w:hideMark/>
          </w:tcPr>
          <w:p w14:paraId="15C599E0" w14:textId="77777777" w:rsidR="00795886" w:rsidRPr="00CA2FD7" w:rsidRDefault="00795886" w:rsidP="00CA2FD7">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vMerge w:val="restart"/>
            <w:tcBorders>
              <w:top w:val="single" w:sz="4" w:space="0" w:color="auto"/>
              <w:left w:val="single" w:sz="4" w:space="0" w:color="auto"/>
              <w:right w:val="single" w:sz="4" w:space="0" w:color="auto"/>
            </w:tcBorders>
            <w:shd w:val="clear" w:color="auto" w:fill="D9D9D9"/>
            <w:vAlign w:val="center"/>
            <w:hideMark/>
          </w:tcPr>
          <w:p w14:paraId="58ACDA86" w14:textId="77777777" w:rsidR="00795886" w:rsidRPr="00CA2FD7" w:rsidRDefault="00795886" w:rsidP="00CA2FD7">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892E4A" w:rsidRPr="00CA2FD7" w14:paraId="064ADEB8" w14:textId="77777777" w:rsidTr="004673F1">
        <w:trPr>
          <w:trHeight w:val="149"/>
          <w:jc w:val="center"/>
        </w:trPr>
        <w:tc>
          <w:tcPr>
            <w:tcW w:w="44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E81440E" w14:textId="77777777" w:rsidR="00795886" w:rsidRPr="00CA2FD7" w:rsidRDefault="00795886" w:rsidP="00CA2FD7">
            <w:pPr>
              <w:widowControl w:val="0"/>
              <w:autoSpaceDE w:val="0"/>
              <w:autoSpaceDN w:val="0"/>
              <w:spacing w:after="0" w:line="240" w:lineRule="auto"/>
              <w:ind w:left="-113"/>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7</w:t>
            </w:r>
          </w:p>
        </w:tc>
        <w:tc>
          <w:tcPr>
            <w:tcW w:w="3654"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01C9ED6" w14:textId="17623A8B" w:rsidR="00795886" w:rsidRPr="00CA2FD7" w:rsidRDefault="00593FEE" w:rsidP="00CA2FD7">
            <w:pPr>
              <w:pStyle w:val="Ttulo1"/>
              <w:spacing w:before="0" w:line="240" w:lineRule="auto"/>
              <w:jc w:val="center"/>
              <w:rPr>
                <w:rFonts w:asciiTheme="minorHAnsi" w:eastAsia="Times New Roman" w:hAnsiTheme="minorHAnsi" w:cstheme="minorHAnsi"/>
                <w:b/>
                <w:bCs/>
                <w:color w:val="auto"/>
                <w:sz w:val="20"/>
                <w:szCs w:val="20"/>
              </w:rPr>
            </w:pPr>
            <w:r>
              <w:rPr>
                <w:rFonts w:asciiTheme="minorHAnsi" w:eastAsia="Times New Roman" w:hAnsiTheme="minorHAnsi" w:cstheme="minorHAnsi"/>
                <w:b/>
                <w:bCs/>
                <w:color w:val="auto"/>
                <w:sz w:val="20"/>
                <w:szCs w:val="20"/>
              </w:rPr>
              <w:t>TABLET</w:t>
            </w:r>
          </w:p>
        </w:tc>
        <w:tc>
          <w:tcPr>
            <w:tcW w:w="450" w:type="pct"/>
            <w:vMerge/>
            <w:tcBorders>
              <w:left w:val="single" w:sz="4" w:space="0" w:color="auto"/>
              <w:bottom w:val="single" w:sz="4" w:space="0" w:color="auto"/>
              <w:right w:val="single" w:sz="4" w:space="0" w:color="auto"/>
            </w:tcBorders>
            <w:shd w:val="clear" w:color="auto" w:fill="D9D9D9"/>
            <w:vAlign w:val="center"/>
          </w:tcPr>
          <w:p w14:paraId="650631BC" w14:textId="77777777" w:rsidR="00795886" w:rsidRPr="00CA2FD7" w:rsidRDefault="00795886" w:rsidP="00CA2FD7">
            <w:pPr>
              <w:pStyle w:val="Ttulo1"/>
              <w:spacing w:before="0" w:line="240" w:lineRule="auto"/>
              <w:rPr>
                <w:rFonts w:asciiTheme="minorHAnsi" w:eastAsia="Times New Roman" w:hAnsiTheme="minorHAnsi" w:cstheme="minorHAnsi"/>
                <w:color w:val="auto"/>
                <w:sz w:val="20"/>
                <w:szCs w:val="20"/>
              </w:rPr>
            </w:pPr>
          </w:p>
        </w:tc>
        <w:tc>
          <w:tcPr>
            <w:tcW w:w="449" w:type="pct"/>
            <w:vMerge/>
            <w:tcBorders>
              <w:left w:val="single" w:sz="4" w:space="0" w:color="auto"/>
              <w:bottom w:val="single" w:sz="4" w:space="0" w:color="auto"/>
              <w:right w:val="single" w:sz="4" w:space="0" w:color="auto"/>
            </w:tcBorders>
            <w:shd w:val="clear" w:color="auto" w:fill="D9D9D9"/>
            <w:vAlign w:val="center"/>
          </w:tcPr>
          <w:p w14:paraId="39AEE9C4" w14:textId="77777777" w:rsidR="00795886" w:rsidRPr="00CA2FD7" w:rsidRDefault="00795886" w:rsidP="00CA2FD7">
            <w:pPr>
              <w:pStyle w:val="Ttulo1"/>
              <w:spacing w:before="0" w:line="240" w:lineRule="auto"/>
              <w:rPr>
                <w:rFonts w:asciiTheme="minorHAnsi" w:eastAsia="Times New Roman" w:hAnsiTheme="minorHAnsi" w:cstheme="minorHAnsi"/>
                <w:color w:val="auto"/>
                <w:sz w:val="20"/>
                <w:szCs w:val="20"/>
              </w:rPr>
            </w:pPr>
          </w:p>
        </w:tc>
      </w:tr>
      <w:tr w:rsidR="00892E4A" w:rsidRPr="00CA2FD7" w14:paraId="7912B1FA" w14:textId="77777777" w:rsidTr="004673F1">
        <w:trPr>
          <w:trHeight w:val="171"/>
          <w:jc w:val="center"/>
        </w:trPr>
        <w:tc>
          <w:tcPr>
            <w:tcW w:w="447" w:type="pct"/>
            <w:tcBorders>
              <w:top w:val="single" w:sz="4" w:space="0" w:color="auto"/>
              <w:left w:val="single" w:sz="4" w:space="0" w:color="auto"/>
              <w:bottom w:val="single" w:sz="4" w:space="0" w:color="auto"/>
              <w:right w:val="single" w:sz="4" w:space="0" w:color="auto"/>
            </w:tcBorders>
            <w:vAlign w:val="center"/>
          </w:tcPr>
          <w:p w14:paraId="014EFC82"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4E39BB8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Cantidad: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17DBFBA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De acuerdo al cuadro de cantidades.</w:t>
            </w:r>
          </w:p>
        </w:tc>
        <w:tc>
          <w:tcPr>
            <w:tcW w:w="450" w:type="pct"/>
            <w:tcBorders>
              <w:top w:val="single" w:sz="4" w:space="0" w:color="auto"/>
              <w:left w:val="single" w:sz="4" w:space="0" w:color="auto"/>
              <w:bottom w:val="single" w:sz="4" w:space="0" w:color="auto"/>
              <w:right w:val="single" w:sz="4" w:space="0" w:color="auto"/>
            </w:tcBorders>
            <w:vAlign w:val="center"/>
          </w:tcPr>
          <w:p w14:paraId="6D51A07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F85BF8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532AFF13"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D42CCB6"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66B45CE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Marca: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305DBEC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50" w:type="pct"/>
            <w:tcBorders>
              <w:top w:val="single" w:sz="4" w:space="0" w:color="auto"/>
              <w:left w:val="single" w:sz="4" w:space="0" w:color="auto"/>
              <w:bottom w:val="single" w:sz="4" w:space="0" w:color="auto"/>
              <w:right w:val="single" w:sz="4" w:space="0" w:color="auto"/>
            </w:tcBorders>
            <w:vAlign w:val="center"/>
          </w:tcPr>
          <w:p w14:paraId="176C812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8A2A89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2E326C2E"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338861A8"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1217372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Modelo: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1FAAE9A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50" w:type="pct"/>
            <w:tcBorders>
              <w:top w:val="single" w:sz="4" w:space="0" w:color="auto"/>
              <w:left w:val="single" w:sz="4" w:space="0" w:color="auto"/>
              <w:bottom w:val="single" w:sz="4" w:space="0" w:color="auto"/>
              <w:right w:val="single" w:sz="4" w:space="0" w:color="auto"/>
            </w:tcBorders>
            <w:vAlign w:val="center"/>
          </w:tcPr>
          <w:p w14:paraId="7AD3288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1C7847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01133392"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F6CE019"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6EDE128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Presentación: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587A5B2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Peso máximo: 1,03 libras (465 gramos)</w:t>
            </w:r>
          </w:p>
        </w:tc>
        <w:tc>
          <w:tcPr>
            <w:tcW w:w="450" w:type="pct"/>
            <w:tcBorders>
              <w:top w:val="single" w:sz="4" w:space="0" w:color="auto"/>
              <w:left w:val="single" w:sz="4" w:space="0" w:color="auto"/>
              <w:bottom w:val="single" w:sz="4" w:space="0" w:color="auto"/>
              <w:right w:val="single" w:sz="4" w:space="0" w:color="auto"/>
            </w:tcBorders>
            <w:vAlign w:val="center"/>
          </w:tcPr>
          <w:p w14:paraId="6908B0C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D729D8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6050FE7F"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8AE197E"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2A14CC1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Año de fabricación: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7AE77BE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Última versión con respecto a la vigencia de suscripción del contrato</w:t>
            </w:r>
          </w:p>
        </w:tc>
        <w:tc>
          <w:tcPr>
            <w:tcW w:w="450" w:type="pct"/>
            <w:tcBorders>
              <w:top w:val="single" w:sz="4" w:space="0" w:color="auto"/>
              <w:left w:val="single" w:sz="4" w:space="0" w:color="auto"/>
              <w:bottom w:val="single" w:sz="4" w:space="0" w:color="auto"/>
              <w:right w:val="single" w:sz="4" w:space="0" w:color="auto"/>
            </w:tcBorders>
            <w:vAlign w:val="center"/>
          </w:tcPr>
          <w:p w14:paraId="1D8A3BE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B2973E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4DDD9472"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1E403F35"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21C58B6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Tamaño: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3281BC45" w14:textId="77777777" w:rsidR="00795886" w:rsidRPr="00CA2FD7" w:rsidRDefault="00795886" w:rsidP="00CA2FD7">
            <w:pPr>
              <w:widowControl w:val="0"/>
              <w:autoSpaceDE w:val="0"/>
              <w:autoSpaceDN w:val="0"/>
              <w:spacing w:after="0" w:line="240" w:lineRule="auto"/>
              <w:ind w:left="30" w:firstLine="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Máximo: 11”</w:t>
            </w:r>
          </w:p>
        </w:tc>
        <w:tc>
          <w:tcPr>
            <w:tcW w:w="450" w:type="pct"/>
            <w:tcBorders>
              <w:top w:val="single" w:sz="4" w:space="0" w:color="auto"/>
              <w:left w:val="single" w:sz="4" w:space="0" w:color="auto"/>
              <w:bottom w:val="single" w:sz="4" w:space="0" w:color="auto"/>
              <w:right w:val="single" w:sz="4" w:space="0" w:color="auto"/>
            </w:tcBorders>
            <w:vAlign w:val="center"/>
          </w:tcPr>
          <w:p w14:paraId="3620725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5CF543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7B5A80D5"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4894BF8B"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0D85011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Color del equipo de cómputo: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42871DF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Debe ser negro o gris</w:t>
            </w:r>
          </w:p>
        </w:tc>
        <w:tc>
          <w:tcPr>
            <w:tcW w:w="450" w:type="pct"/>
            <w:tcBorders>
              <w:top w:val="single" w:sz="4" w:space="0" w:color="auto"/>
              <w:left w:val="single" w:sz="4" w:space="0" w:color="auto"/>
              <w:bottom w:val="single" w:sz="4" w:space="0" w:color="auto"/>
              <w:right w:val="single" w:sz="4" w:space="0" w:color="auto"/>
            </w:tcBorders>
            <w:vAlign w:val="center"/>
          </w:tcPr>
          <w:p w14:paraId="5495E51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583C64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48D66E4C"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A0D72EC"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50FEB83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PROCESADOR</w:t>
            </w:r>
          </w:p>
        </w:tc>
        <w:tc>
          <w:tcPr>
            <w:tcW w:w="2244" w:type="pct"/>
            <w:tcBorders>
              <w:top w:val="single" w:sz="4" w:space="0" w:color="auto"/>
              <w:left w:val="single" w:sz="4" w:space="0" w:color="auto"/>
              <w:bottom w:val="single" w:sz="4" w:space="0" w:color="auto"/>
              <w:right w:val="single" w:sz="4" w:space="0" w:color="auto"/>
            </w:tcBorders>
            <w:vAlign w:val="center"/>
          </w:tcPr>
          <w:p w14:paraId="56ED6F0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6DC8DB4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D90D8B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0179793E"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65522B94"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1C5EC20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Marca: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7A466AA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50" w:type="pct"/>
            <w:tcBorders>
              <w:top w:val="single" w:sz="4" w:space="0" w:color="auto"/>
              <w:left w:val="single" w:sz="4" w:space="0" w:color="auto"/>
              <w:bottom w:val="single" w:sz="4" w:space="0" w:color="auto"/>
              <w:right w:val="single" w:sz="4" w:space="0" w:color="auto"/>
            </w:tcBorders>
            <w:vAlign w:val="center"/>
          </w:tcPr>
          <w:p w14:paraId="7A762F8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30B3EE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654F50FD"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2C2CF805"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5433B00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Modelo:</w:t>
            </w:r>
          </w:p>
        </w:tc>
        <w:tc>
          <w:tcPr>
            <w:tcW w:w="2244" w:type="pct"/>
            <w:tcBorders>
              <w:top w:val="single" w:sz="4" w:space="0" w:color="auto"/>
              <w:left w:val="single" w:sz="4" w:space="0" w:color="auto"/>
              <w:bottom w:val="single" w:sz="4" w:space="0" w:color="auto"/>
              <w:right w:val="single" w:sz="4" w:space="0" w:color="auto"/>
            </w:tcBorders>
            <w:vAlign w:val="center"/>
            <w:hideMark/>
          </w:tcPr>
          <w:p w14:paraId="5DF41A0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50" w:type="pct"/>
            <w:tcBorders>
              <w:top w:val="single" w:sz="4" w:space="0" w:color="auto"/>
              <w:left w:val="single" w:sz="4" w:space="0" w:color="auto"/>
              <w:bottom w:val="single" w:sz="4" w:space="0" w:color="auto"/>
              <w:right w:val="single" w:sz="4" w:space="0" w:color="auto"/>
            </w:tcBorders>
            <w:vAlign w:val="center"/>
          </w:tcPr>
          <w:p w14:paraId="7898344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21B1DB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0EDBDD10"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2EE2E882"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51FE919A" w14:textId="77777777" w:rsidR="00795886" w:rsidRPr="00CA2FD7" w:rsidRDefault="00795886" w:rsidP="00CA2FD7">
            <w:pPr>
              <w:spacing w:after="0" w:line="240" w:lineRule="auto"/>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Fecha de lanzamiento: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2E249AA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Debe estar dentro de los </w:t>
            </w:r>
            <w:r w:rsidRPr="00CA2FD7">
              <w:rPr>
                <w:rFonts w:asciiTheme="minorHAnsi" w:eastAsia="Times New Roman" w:hAnsiTheme="minorHAnsi" w:cstheme="minorHAnsi"/>
                <w:b/>
                <w:bCs/>
                <w:i/>
                <w:iCs/>
                <w:sz w:val="20"/>
                <w:szCs w:val="20"/>
                <w:u w:val="single"/>
                <w:lang w:eastAsia="es-CO"/>
              </w:rPr>
              <w:t>18 meses anteriores</w:t>
            </w:r>
            <w:r w:rsidRPr="00CA2FD7">
              <w:rPr>
                <w:rFonts w:asciiTheme="minorHAnsi" w:eastAsia="Times New Roman" w:hAnsiTheme="minorHAnsi" w:cstheme="minorHAnsi"/>
                <w:sz w:val="20"/>
                <w:szCs w:val="20"/>
                <w:lang w:eastAsia="es-CO"/>
              </w:rPr>
              <w:t xml:space="preserve"> a la fecha de lanzamiento por parte del fabricante del procesador.</w:t>
            </w:r>
          </w:p>
          <w:p w14:paraId="4D4D22F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2342A5E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EE3A91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5087C023"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23BC5747"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0B6CF59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Número de cores CPU: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6E158D0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8</w:t>
            </w:r>
          </w:p>
        </w:tc>
        <w:tc>
          <w:tcPr>
            <w:tcW w:w="450" w:type="pct"/>
            <w:tcBorders>
              <w:top w:val="single" w:sz="4" w:space="0" w:color="auto"/>
              <w:left w:val="single" w:sz="4" w:space="0" w:color="auto"/>
              <w:bottom w:val="single" w:sz="4" w:space="0" w:color="auto"/>
              <w:right w:val="single" w:sz="4" w:space="0" w:color="auto"/>
            </w:tcBorders>
            <w:vAlign w:val="center"/>
          </w:tcPr>
          <w:p w14:paraId="4BD0E93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890A7F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68961DC3"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02E2D4A9"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530517F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Número de cores GPU: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0575E80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9</w:t>
            </w:r>
          </w:p>
        </w:tc>
        <w:tc>
          <w:tcPr>
            <w:tcW w:w="450" w:type="pct"/>
            <w:tcBorders>
              <w:top w:val="single" w:sz="4" w:space="0" w:color="auto"/>
              <w:left w:val="single" w:sz="4" w:space="0" w:color="auto"/>
              <w:bottom w:val="single" w:sz="4" w:space="0" w:color="auto"/>
              <w:right w:val="single" w:sz="4" w:space="0" w:color="auto"/>
            </w:tcBorders>
            <w:vAlign w:val="center"/>
          </w:tcPr>
          <w:p w14:paraId="175432D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42EF5B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13EFE4DA"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6200B454"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5012E95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lang w:eastAsia="es-CO"/>
              </w:rPr>
              <w:t xml:space="preserve">Ancho de banda de memoria: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008E5486"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lang w:eastAsia="es-CO"/>
              </w:rPr>
              <w:t>Mínimo 120 GB/s</w:t>
            </w:r>
          </w:p>
        </w:tc>
        <w:tc>
          <w:tcPr>
            <w:tcW w:w="450" w:type="pct"/>
            <w:tcBorders>
              <w:top w:val="single" w:sz="4" w:space="0" w:color="auto"/>
              <w:left w:val="single" w:sz="4" w:space="0" w:color="auto"/>
              <w:bottom w:val="single" w:sz="4" w:space="0" w:color="auto"/>
              <w:right w:val="single" w:sz="4" w:space="0" w:color="auto"/>
            </w:tcBorders>
            <w:vAlign w:val="center"/>
          </w:tcPr>
          <w:p w14:paraId="6F4D48B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2EB322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1B169D5B"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752B3B23"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1688AA8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NPU: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14038804" w14:textId="77777777" w:rsidR="00795886" w:rsidRPr="00CA2FD7" w:rsidRDefault="00795886" w:rsidP="00CA2FD7">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Motor neuronal de 16 núcleos</w:t>
            </w:r>
          </w:p>
        </w:tc>
        <w:tc>
          <w:tcPr>
            <w:tcW w:w="450" w:type="pct"/>
            <w:tcBorders>
              <w:top w:val="single" w:sz="4" w:space="0" w:color="auto"/>
              <w:left w:val="single" w:sz="4" w:space="0" w:color="auto"/>
              <w:bottom w:val="single" w:sz="4" w:space="0" w:color="auto"/>
              <w:right w:val="single" w:sz="4" w:space="0" w:color="auto"/>
            </w:tcBorders>
            <w:vAlign w:val="center"/>
          </w:tcPr>
          <w:p w14:paraId="6685BC0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38BF3D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6A480EC9"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4D9F7783"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79B8B30E"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Anexar Link: </w:t>
            </w:r>
          </w:p>
        </w:tc>
        <w:tc>
          <w:tcPr>
            <w:tcW w:w="2244" w:type="pct"/>
            <w:tcBorders>
              <w:top w:val="single" w:sz="4" w:space="0" w:color="auto"/>
              <w:left w:val="single" w:sz="4" w:space="0" w:color="auto"/>
              <w:bottom w:val="single" w:sz="4" w:space="0" w:color="auto"/>
              <w:right w:val="single" w:sz="4" w:space="0" w:color="auto"/>
            </w:tcBorders>
            <w:vAlign w:val="center"/>
          </w:tcPr>
          <w:p w14:paraId="3DBA1174"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Donde se evidencien todas las especificaciones mínimas relacionadas con el procesador a través de la página WEB del fabricante del procesador.</w:t>
            </w:r>
          </w:p>
        </w:tc>
        <w:tc>
          <w:tcPr>
            <w:tcW w:w="450" w:type="pct"/>
            <w:tcBorders>
              <w:top w:val="single" w:sz="4" w:space="0" w:color="auto"/>
              <w:left w:val="single" w:sz="4" w:space="0" w:color="auto"/>
              <w:bottom w:val="single" w:sz="4" w:space="0" w:color="auto"/>
              <w:right w:val="single" w:sz="4" w:space="0" w:color="auto"/>
            </w:tcBorders>
            <w:vAlign w:val="center"/>
          </w:tcPr>
          <w:p w14:paraId="263C623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591827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7CE37545"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696C2E54"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763A294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Capacidad almacenamiento</w:t>
            </w:r>
          </w:p>
        </w:tc>
        <w:tc>
          <w:tcPr>
            <w:tcW w:w="2244" w:type="pct"/>
            <w:tcBorders>
              <w:top w:val="single" w:sz="4" w:space="0" w:color="auto"/>
              <w:left w:val="single" w:sz="4" w:space="0" w:color="auto"/>
              <w:bottom w:val="single" w:sz="4" w:space="0" w:color="auto"/>
              <w:right w:val="single" w:sz="4" w:space="0" w:color="auto"/>
            </w:tcBorders>
            <w:vAlign w:val="center"/>
            <w:hideMark/>
          </w:tcPr>
          <w:p w14:paraId="304E5DB0"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Máximo 256 GB</w:t>
            </w:r>
          </w:p>
        </w:tc>
        <w:tc>
          <w:tcPr>
            <w:tcW w:w="450" w:type="pct"/>
            <w:tcBorders>
              <w:top w:val="single" w:sz="4" w:space="0" w:color="auto"/>
              <w:left w:val="single" w:sz="4" w:space="0" w:color="auto"/>
              <w:bottom w:val="single" w:sz="4" w:space="0" w:color="auto"/>
              <w:right w:val="single" w:sz="4" w:space="0" w:color="auto"/>
            </w:tcBorders>
            <w:vAlign w:val="center"/>
          </w:tcPr>
          <w:p w14:paraId="496CFB2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4EB2B2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4023F679"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3D16CCE1"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2EBEB479" w14:textId="77777777" w:rsidR="00795886" w:rsidRPr="00CA2FD7" w:rsidRDefault="00795886" w:rsidP="00CA2FD7">
            <w:pPr>
              <w:spacing w:after="0" w:line="240" w:lineRule="auto"/>
              <w:jc w:val="both"/>
              <w:rPr>
                <w:rFonts w:asciiTheme="minorHAnsi" w:eastAsia="Times New Roman" w:hAnsiTheme="minorHAnsi" w:cstheme="minorHAnsi"/>
                <w:sz w:val="20"/>
                <w:szCs w:val="20"/>
                <w:u w:val="single"/>
                <w:lang w:eastAsia="es-CO"/>
              </w:rPr>
            </w:pPr>
            <w:r w:rsidRPr="00CA2FD7">
              <w:rPr>
                <w:rFonts w:asciiTheme="minorHAnsi" w:eastAsia="Times New Roman" w:hAnsiTheme="minorHAnsi" w:cstheme="minorHAnsi"/>
                <w:sz w:val="20"/>
                <w:szCs w:val="20"/>
                <w:lang w:eastAsia="es-CO"/>
              </w:rPr>
              <w:t xml:space="preserve">Memoria RAM </w:t>
            </w:r>
          </w:p>
        </w:tc>
        <w:tc>
          <w:tcPr>
            <w:tcW w:w="2244" w:type="pct"/>
            <w:tcBorders>
              <w:top w:val="single" w:sz="4" w:space="0" w:color="auto"/>
              <w:left w:val="single" w:sz="4" w:space="0" w:color="auto"/>
              <w:bottom w:val="single" w:sz="4" w:space="0" w:color="auto"/>
              <w:right w:val="single" w:sz="4" w:space="0" w:color="auto"/>
            </w:tcBorders>
            <w:vAlign w:val="center"/>
            <w:hideMark/>
          </w:tcPr>
          <w:p w14:paraId="651E4C8A"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Memoria unificada de 12 GB</w:t>
            </w:r>
          </w:p>
        </w:tc>
        <w:tc>
          <w:tcPr>
            <w:tcW w:w="450" w:type="pct"/>
            <w:tcBorders>
              <w:top w:val="single" w:sz="4" w:space="0" w:color="auto"/>
              <w:left w:val="single" w:sz="4" w:space="0" w:color="auto"/>
              <w:bottom w:val="single" w:sz="4" w:space="0" w:color="auto"/>
              <w:right w:val="single" w:sz="4" w:space="0" w:color="auto"/>
            </w:tcBorders>
            <w:vAlign w:val="center"/>
          </w:tcPr>
          <w:p w14:paraId="566B280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7EB122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440BDB5D"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3EB3626A"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02D349E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Cámara</w:t>
            </w:r>
          </w:p>
        </w:tc>
        <w:tc>
          <w:tcPr>
            <w:tcW w:w="2244" w:type="pct"/>
            <w:tcBorders>
              <w:top w:val="single" w:sz="4" w:space="0" w:color="auto"/>
              <w:left w:val="single" w:sz="4" w:space="0" w:color="auto"/>
              <w:bottom w:val="single" w:sz="4" w:space="0" w:color="auto"/>
              <w:right w:val="single" w:sz="4" w:space="0" w:color="auto"/>
            </w:tcBorders>
            <w:vAlign w:val="center"/>
          </w:tcPr>
          <w:p w14:paraId="7EC73B78" w14:textId="77777777" w:rsidR="00795886" w:rsidRPr="00CA2FD7" w:rsidRDefault="00795886" w:rsidP="00CA2FD7">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Cámara gran angular de 12 MP, apertura ƒ/1.8</w:t>
            </w:r>
          </w:p>
          <w:p w14:paraId="3C4163E8" w14:textId="77777777" w:rsidR="00795886" w:rsidRPr="00CA2FD7" w:rsidRDefault="00795886" w:rsidP="00CA2FD7">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Zoom digital de hasta 5x</w:t>
            </w:r>
          </w:p>
        </w:tc>
        <w:tc>
          <w:tcPr>
            <w:tcW w:w="450" w:type="pct"/>
            <w:tcBorders>
              <w:top w:val="single" w:sz="4" w:space="0" w:color="auto"/>
              <w:left w:val="single" w:sz="4" w:space="0" w:color="auto"/>
              <w:bottom w:val="single" w:sz="4" w:space="0" w:color="auto"/>
              <w:right w:val="single" w:sz="4" w:space="0" w:color="auto"/>
            </w:tcBorders>
            <w:vAlign w:val="center"/>
          </w:tcPr>
          <w:p w14:paraId="33A288A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D626D6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2BC4C19A"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15EB5BA0" w14:textId="77777777" w:rsidR="00795886" w:rsidRPr="00CA2FD7" w:rsidRDefault="00795886" w:rsidP="00CA2FD7">
            <w:pPr>
              <w:pStyle w:val="Sinespaciado"/>
              <w:widowControl w:val="0"/>
              <w:numPr>
                <w:ilvl w:val="0"/>
                <w:numId w:val="56"/>
              </w:numPr>
              <w:autoSpaceDE w:val="0"/>
              <w:autoSpaceDN w:val="0"/>
              <w:ind w:left="708" w:hanging="708"/>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0126BEA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Cámara frontal</w:t>
            </w:r>
          </w:p>
        </w:tc>
        <w:tc>
          <w:tcPr>
            <w:tcW w:w="2244" w:type="pct"/>
            <w:tcBorders>
              <w:top w:val="single" w:sz="4" w:space="0" w:color="auto"/>
              <w:left w:val="single" w:sz="4" w:space="0" w:color="auto"/>
              <w:bottom w:val="single" w:sz="4" w:space="0" w:color="auto"/>
              <w:right w:val="single" w:sz="4" w:space="0" w:color="auto"/>
            </w:tcBorders>
            <w:vAlign w:val="center"/>
          </w:tcPr>
          <w:p w14:paraId="466BCE2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Cámara de escenario central de 12 MP apertura ƒ/2.0</w:t>
            </w:r>
          </w:p>
        </w:tc>
        <w:tc>
          <w:tcPr>
            <w:tcW w:w="450" w:type="pct"/>
            <w:tcBorders>
              <w:top w:val="single" w:sz="4" w:space="0" w:color="auto"/>
              <w:left w:val="single" w:sz="4" w:space="0" w:color="auto"/>
              <w:bottom w:val="single" w:sz="4" w:space="0" w:color="auto"/>
              <w:right w:val="single" w:sz="4" w:space="0" w:color="auto"/>
            </w:tcBorders>
            <w:vAlign w:val="center"/>
          </w:tcPr>
          <w:p w14:paraId="30CF7ED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341BB8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6D9137A8"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3643FF52"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69A6C67A"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Batería y alimentación: </w:t>
            </w:r>
          </w:p>
          <w:p w14:paraId="3E19206B" w14:textId="77777777" w:rsidR="00795886" w:rsidRPr="00CA2FD7" w:rsidRDefault="00795886" w:rsidP="00CA2FD7">
            <w:pPr>
              <w:spacing w:after="0" w:line="240" w:lineRule="auto"/>
              <w:jc w:val="both"/>
              <w:rPr>
                <w:rFonts w:asciiTheme="minorHAnsi" w:eastAsia="Times New Roman" w:hAnsiTheme="minorHAnsi" w:cstheme="minorHAnsi"/>
                <w:sz w:val="20"/>
                <w:szCs w:val="20"/>
                <w:u w:val="single"/>
                <w:lang w:eastAsia="es-CO"/>
              </w:rPr>
            </w:pPr>
          </w:p>
        </w:tc>
        <w:tc>
          <w:tcPr>
            <w:tcW w:w="2244" w:type="pct"/>
            <w:tcBorders>
              <w:top w:val="single" w:sz="4" w:space="0" w:color="auto"/>
              <w:left w:val="single" w:sz="4" w:space="0" w:color="auto"/>
              <w:bottom w:val="single" w:sz="4" w:space="0" w:color="auto"/>
              <w:right w:val="single" w:sz="4" w:space="0" w:color="auto"/>
            </w:tcBorders>
            <w:vAlign w:val="center"/>
            <w:hideMark/>
          </w:tcPr>
          <w:p w14:paraId="64FD8A80" w14:textId="77777777" w:rsidR="00795886" w:rsidRPr="00CA2FD7" w:rsidRDefault="00795886" w:rsidP="00CA2FD7">
            <w:pPr>
              <w:widowControl w:val="0"/>
              <w:autoSpaceDE w:val="0"/>
              <w:autoSpaceDN w:val="0"/>
              <w:spacing w:after="0" w:line="240" w:lineRule="auto"/>
              <w:ind w:left="5"/>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Batería recargable de polímero de litio integrada de 28,93 vatios-hora</w:t>
            </w:r>
          </w:p>
          <w:p w14:paraId="6DB74456" w14:textId="77777777" w:rsidR="00795886" w:rsidRPr="00CA2FD7" w:rsidRDefault="00795886" w:rsidP="00CA2FD7">
            <w:pPr>
              <w:widowControl w:val="0"/>
              <w:autoSpaceDE w:val="0"/>
              <w:autoSpaceDN w:val="0"/>
              <w:spacing w:after="0" w:line="240" w:lineRule="auto"/>
              <w:ind w:left="5"/>
              <w:contextualSpacing/>
              <w:jc w:val="both"/>
              <w:rPr>
                <w:rFonts w:asciiTheme="minorHAnsi" w:eastAsia="Times New Roman" w:hAnsiTheme="minorHAnsi" w:cstheme="minorHAnsi"/>
                <w:b/>
                <w:bCs/>
                <w:sz w:val="20"/>
                <w:szCs w:val="20"/>
                <w:lang w:eastAsia="es-CO"/>
              </w:rPr>
            </w:pPr>
          </w:p>
          <w:p w14:paraId="2AC59067" w14:textId="61DEBBFA" w:rsidR="00795886" w:rsidRPr="00CA2FD7" w:rsidRDefault="00FB05A9" w:rsidP="00CA2FD7">
            <w:pPr>
              <w:widowControl w:val="0"/>
              <w:autoSpaceDE w:val="0"/>
              <w:autoSpaceDN w:val="0"/>
              <w:spacing w:after="0" w:line="240" w:lineRule="auto"/>
              <w:ind w:left="5"/>
              <w:contextualSpacing/>
              <w:jc w:val="both"/>
              <w:rPr>
                <w:rFonts w:asciiTheme="minorHAnsi" w:eastAsia="Times New Roman" w:hAnsiTheme="minorHAnsi" w:cstheme="minorHAnsi"/>
                <w:sz w:val="20"/>
                <w:szCs w:val="20"/>
                <w:lang w:eastAsia="es-CO"/>
              </w:rPr>
            </w:pPr>
            <w:r w:rsidRPr="00FB05A9">
              <w:rPr>
                <w:rFonts w:asciiTheme="minorHAnsi" w:eastAsia="Times New Roman" w:hAnsiTheme="minorHAnsi" w:cstheme="minorHAnsi"/>
                <w:sz w:val="20"/>
                <w:szCs w:val="20"/>
                <w:lang w:eastAsia="es-CO"/>
              </w:rPr>
              <w:t>Hasta 9 horas para navegar en internet usando una red de datos celulares</w:t>
            </w:r>
            <w:r w:rsidR="00795886" w:rsidRPr="00CA2FD7">
              <w:rPr>
                <w:rFonts w:asciiTheme="minorHAnsi" w:eastAsia="Times New Roman" w:hAnsiTheme="minorHAnsi" w:cstheme="minorHAnsi"/>
                <w:sz w:val="20"/>
                <w:szCs w:val="20"/>
                <w:lang w:eastAsia="es-CO"/>
              </w:rPr>
              <w:t>.</w:t>
            </w:r>
          </w:p>
        </w:tc>
        <w:tc>
          <w:tcPr>
            <w:tcW w:w="450" w:type="pct"/>
            <w:tcBorders>
              <w:top w:val="single" w:sz="4" w:space="0" w:color="auto"/>
              <w:left w:val="single" w:sz="4" w:space="0" w:color="auto"/>
              <w:bottom w:val="single" w:sz="4" w:space="0" w:color="auto"/>
              <w:right w:val="single" w:sz="4" w:space="0" w:color="auto"/>
            </w:tcBorders>
            <w:vAlign w:val="center"/>
          </w:tcPr>
          <w:p w14:paraId="78418E5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5FD9D8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1F9BDBC0"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77110C48"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641127DB" w14:textId="77777777" w:rsidR="00795886" w:rsidRPr="00CA2FD7" w:rsidRDefault="00795886" w:rsidP="00CA2FD7">
            <w:pPr>
              <w:spacing w:after="0" w:line="240" w:lineRule="auto"/>
              <w:jc w:val="both"/>
              <w:rPr>
                <w:rFonts w:asciiTheme="minorHAnsi" w:eastAsia="Times New Roman" w:hAnsiTheme="minorHAnsi" w:cstheme="minorHAnsi"/>
                <w:bCs/>
                <w:sz w:val="20"/>
                <w:szCs w:val="20"/>
                <w:lang w:eastAsia="es-CO"/>
              </w:rPr>
            </w:pPr>
            <w:r w:rsidRPr="00CA2FD7">
              <w:rPr>
                <w:rFonts w:asciiTheme="minorHAnsi" w:eastAsia="Times New Roman" w:hAnsiTheme="minorHAnsi" w:cstheme="minorHAnsi"/>
                <w:bCs/>
                <w:sz w:val="20"/>
                <w:szCs w:val="20"/>
                <w:lang w:eastAsia="es-CO"/>
              </w:rPr>
              <w:t>Puertos</w:t>
            </w:r>
          </w:p>
        </w:tc>
        <w:tc>
          <w:tcPr>
            <w:tcW w:w="2244" w:type="pct"/>
            <w:tcBorders>
              <w:top w:val="single" w:sz="4" w:space="0" w:color="auto"/>
              <w:left w:val="single" w:sz="4" w:space="0" w:color="auto"/>
              <w:bottom w:val="single" w:sz="4" w:space="0" w:color="auto"/>
              <w:right w:val="single" w:sz="4" w:space="0" w:color="auto"/>
            </w:tcBorders>
            <w:vAlign w:val="center"/>
            <w:hideMark/>
          </w:tcPr>
          <w:p w14:paraId="0132E696"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Puerto USB-C con soporte para:</w:t>
            </w:r>
          </w:p>
          <w:p w14:paraId="18C4BCCB"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Carga</w:t>
            </w:r>
          </w:p>
          <w:p w14:paraId="4E8B8958"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DisplayPort</w:t>
            </w:r>
          </w:p>
          <w:p w14:paraId="5A20D2E4"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USB 3 (hasta 10 Gb/s)</w:t>
            </w:r>
          </w:p>
        </w:tc>
        <w:tc>
          <w:tcPr>
            <w:tcW w:w="450" w:type="pct"/>
            <w:tcBorders>
              <w:top w:val="single" w:sz="4" w:space="0" w:color="auto"/>
              <w:left w:val="single" w:sz="4" w:space="0" w:color="auto"/>
              <w:bottom w:val="single" w:sz="4" w:space="0" w:color="auto"/>
              <w:right w:val="single" w:sz="4" w:space="0" w:color="auto"/>
            </w:tcBorders>
            <w:vAlign w:val="center"/>
          </w:tcPr>
          <w:p w14:paraId="384755C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3B2DB8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461B778A"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394A2034"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6BC2415B" w14:textId="77777777" w:rsidR="00795886" w:rsidRPr="00CA2FD7" w:rsidRDefault="00795886" w:rsidP="00CA2FD7">
            <w:pPr>
              <w:spacing w:after="0" w:line="240" w:lineRule="auto"/>
              <w:jc w:val="both"/>
              <w:rPr>
                <w:rFonts w:asciiTheme="minorHAnsi" w:eastAsia="Times New Roman" w:hAnsiTheme="minorHAnsi" w:cstheme="minorHAnsi"/>
                <w:bCs/>
                <w:sz w:val="20"/>
                <w:szCs w:val="20"/>
                <w:lang w:eastAsia="es-CO"/>
              </w:rPr>
            </w:pPr>
            <w:r w:rsidRPr="00CA2FD7">
              <w:rPr>
                <w:rFonts w:asciiTheme="minorHAnsi" w:eastAsia="Times New Roman" w:hAnsiTheme="minorHAnsi" w:cstheme="minorHAnsi"/>
                <w:bCs/>
                <w:sz w:val="20"/>
                <w:szCs w:val="20"/>
                <w:lang w:eastAsia="es-CO"/>
              </w:rPr>
              <w:t>Audio</w:t>
            </w:r>
          </w:p>
        </w:tc>
        <w:tc>
          <w:tcPr>
            <w:tcW w:w="2244" w:type="pct"/>
            <w:tcBorders>
              <w:top w:val="single" w:sz="4" w:space="0" w:color="auto"/>
              <w:left w:val="single" w:sz="4" w:space="0" w:color="auto"/>
              <w:bottom w:val="single" w:sz="4" w:space="0" w:color="auto"/>
              <w:right w:val="single" w:sz="4" w:space="0" w:color="auto"/>
            </w:tcBorders>
            <w:vAlign w:val="center"/>
            <w:hideMark/>
          </w:tcPr>
          <w:p w14:paraId="1652316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Micrófonos duales para llamadas, grabación de vídeo y grabación de audio.</w:t>
            </w:r>
          </w:p>
          <w:p w14:paraId="6A3EF5B1"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sz w:val="20"/>
                <w:szCs w:val="20"/>
                <w:lang w:eastAsia="es-CO"/>
              </w:rPr>
              <w:t>Reproducción de audio espacial, con límite de volumen máximo configurable por el usuario.</w:t>
            </w:r>
          </w:p>
        </w:tc>
        <w:tc>
          <w:tcPr>
            <w:tcW w:w="450" w:type="pct"/>
            <w:tcBorders>
              <w:top w:val="single" w:sz="4" w:space="0" w:color="auto"/>
              <w:left w:val="single" w:sz="4" w:space="0" w:color="auto"/>
              <w:bottom w:val="single" w:sz="4" w:space="0" w:color="auto"/>
              <w:right w:val="single" w:sz="4" w:space="0" w:color="auto"/>
            </w:tcBorders>
            <w:vAlign w:val="center"/>
          </w:tcPr>
          <w:p w14:paraId="0C64720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47636A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6489DA38"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26C5BEED"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0B3A631E" w14:textId="77777777" w:rsidR="00795886" w:rsidRPr="00CA2FD7" w:rsidRDefault="00795886" w:rsidP="00CA2FD7">
            <w:pPr>
              <w:spacing w:after="0" w:line="240" w:lineRule="auto"/>
              <w:jc w:val="both"/>
              <w:rPr>
                <w:rFonts w:asciiTheme="minorHAnsi" w:eastAsia="Times New Roman" w:hAnsiTheme="minorHAnsi" w:cstheme="minorHAnsi"/>
                <w:bCs/>
                <w:sz w:val="20"/>
                <w:szCs w:val="20"/>
                <w:lang w:eastAsia="es-CO"/>
              </w:rPr>
            </w:pPr>
            <w:r w:rsidRPr="00CA2FD7">
              <w:rPr>
                <w:rFonts w:asciiTheme="minorHAnsi" w:eastAsia="Times New Roman" w:hAnsiTheme="minorHAnsi" w:cstheme="minorHAnsi"/>
                <w:bCs/>
                <w:sz w:val="20"/>
                <w:szCs w:val="20"/>
                <w:lang w:eastAsia="es-CO"/>
              </w:rPr>
              <w:t>Pantalla táctil</w:t>
            </w:r>
          </w:p>
        </w:tc>
        <w:tc>
          <w:tcPr>
            <w:tcW w:w="2244" w:type="pct"/>
            <w:tcBorders>
              <w:top w:val="single" w:sz="4" w:space="0" w:color="auto"/>
              <w:left w:val="single" w:sz="4" w:space="0" w:color="auto"/>
              <w:bottom w:val="single" w:sz="4" w:space="0" w:color="auto"/>
              <w:right w:val="single" w:sz="4" w:space="0" w:color="auto"/>
            </w:tcBorders>
            <w:vAlign w:val="center"/>
          </w:tcPr>
          <w:p w14:paraId="59F9214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Pantalla multitáctil retroiluminada por LED con tecnología IPS.</w:t>
            </w:r>
          </w:p>
          <w:p w14:paraId="457EA78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Resolución de 2360 x 1640 píxeles a 264  ppi</w:t>
            </w:r>
          </w:p>
        </w:tc>
        <w:tc>
          <w:tcPr>
            <w:tcW w:w="450" w:type="pct"/>
            <w:tcBorders>
              <w:top w:val="single" w:sz="4" w:space="0" w:color="auto"/>
              <w:left w:val="single" w:sz="4" w:space="0" w:color="auto"/>
              <w:bottom w:val="single" w:sz="4" w:space="0" w:color="auto"/>
              <w:right w:val="single" w:sz="4" w:space="0" w:color="auto"/>
            </w:tcBorders>
            <w:vAlign w:val="center"/>
          </w:tcPr>
          <w:p w14:paraId="26ED3D0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64C349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2421634B"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17858910"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78E7E1CF" w14:textId="77777777" w:rsidR="00795886" w:rsidRPr="00CA2FD7" w:rsidRDefault="00795886" w:rsidP="00CA2FD7">
            <w:pPr>
              <w:spacing w:after="0" w:line="240" w:lineRule="auto"/>
              <w:jc w:val="both"/>
              <w:rPr>
                <w:rFonts w:asciiTheme="minorHAnsi" w:eastAsia="Times New Roman" w:hAnsiTheme="minorHAnsi" w:cstheme="minorHAnsi"/>
                <w:bCs/>
                <w:i/>
                <w:iCs/>
                <w:sz w:val="20"/>
                <w:szCs w:val="20"/>
                <w:u w:val="single"/>
                <w:lang w:eastAsia="es-CO"/>
              </w:rPr>
            </w:pPr>
            <w:r w:rsidRPr="00CA2FD7">
              <w:rPr>
                <w:rFonts w:asciiTheme="minorHAnsi" w:eastAsia="Times New Roman" w:hAnsiTheme="minorHAnsi" w:cstheme="minorHAnsi"/>
                <w:bCs/>
                <w:sz w:val="20"/>
                <w:szCs w:val="20"/>
                <w:lang w:eastAsia="es-CO"/>
              </w:rPr>
              <w:t>Sistema operativo</w:t>
            </w:r>
          </w:p>
        </w:tc>
        <w:tc>
          <w:tcPr>
            <w:tcW w:w="2244" w:type="pct"/>
            <w:tcBorders>
              <w:top w:val="single" w:sz="4" w:space="0" w:color="auto"/>
              <w:left w:val="single" w:sz="4" w:space="0" w:color="auto"/>
              <w:bottom w:val="single" w:sz="4" w:space="0" w:color="auto"/>
              <w:right w:val="single" w:sz="4" w:space="0" w:color="auto"/>
            </w:tcBorders>
            <w:vAlign w:val="center"/>
            <w:hideMark/>
          </w:tcPr>
          <w:p w14:paraId="72CEA87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iPadOS 26 o superior</w:t>
            </w:r>
          </w:p>
        </w:tc>
        <w:tc>
          <w:tcPr>
            <w:tcW w:w="450" w:type="pct"/>
            <w:tcBorders>
              <w:top w:val="single" w:sz="4" w:space="0" w:color="auto"/>
              <w:left w:val="single" w:sz="4" w:space="0" w:color="auto"/>
              <w:bottom w:val="single" w:sz="4" w:space="0" w:color="auto"/>
              <w:right w:val="single" w:sz="4" w:space="0" w:color="auto"/>
            </w:tcBorders>
            <w:vAlign w:val="center"/>
          </w:tcPr>
          <w:p w14:paraId="7D2227E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261FC8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12273B7C"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2FEAFA15"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6488B631" w14:textId="77777777" w:rsidR="00795886" w:rsidRPr="00CA2FD7" w:rsidRDefault="00795886" w:rsidP="00CA2FD7">
            <w:pPr>
              <w:spacing w:after="0" w:line="240" w:lineRule="auto"/>
              <w:jc w:val="both"/>
              <w:rPr>
                <w:rFonts w:asciiTheme="minorHAnsi" w:eastAsia="Times New Roman" w:hAnsiTheme="minorHAnsi" w:cstheme="minorHAnsi"/>
                <w:bCs/>
                <w:sz w:val="20"/>
                <w:szCs w:val="20"/>
                <w:lang w:eastAsia="es-CO"/>
              </w:rPr>
            </w:pPr>
            <w:r w:rsidRPr="00CA2FD7">
              <w:rPr>
                <w:rFonts w:asciiTheme="minorHAnsi" w:eastAsia="Times New Roman" w:hAnsiTheme="minorHAnsi" w:cstheme="minorHAnsi"/>
                <w:bCs/>
                <w:sz w:val="20"/>
                <w:szCs w:val="20"/>
                <w:lang w:eastAsia="es-CO"/>
              </w:rPr>
              <w:t>Conectividad</w:t>
            </w:r>
          </w:p>
        </w:tc>
        <w:tc>
          <w:tcPr>
            <w:tcW w:w="2244" w:type="pct"/>
            <w:tcBorders>
              <w:top w:val="single" w:sz="4" w:space="0" w:color="auto"/>
              <w:left w:val="single" w:sz="4" w:space="0" w:color="auto"/>
              <w:bottom w:val="single" w:sz="4" w:space="0" w:color="auto"/>
              <w:right w:val="single" w:sz="4" w:space="0" w:color="auto"/>
            </w:tcBorders>
            <w:vAlign w:val="center"/>
          </w:tcPr>
          <w:p w14:paraId="6BC26956"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Chip de red inalámbrica</w:t>
            </w:r>
          </w:p>
          <w:p w14:paraId="00B443EE" w14:textId="34870BC5" w:rsidR="003005B1"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lastRenderedPageBreak/>
              <w:t>Wi-Fi 7 (802.11be) con MIMO</w:t>
            </w:r>
            <w:r w:rsidR="003A6ABC">
              <w:rPr>
                <w:rFonts w:asciiTheme="minorHAnsi" w:eastAsia="Times New Roman" w:hAnsiTheme="minorHAnsi" w:cstheme="minorHAnsi"/>
                <w:sz w:val="20"/>
                <w:szCs w:val="20"/>
                <w:lang w:eastAsia="es-CO"/>
              </w:rPr>
              <w:t xml:space="preserve"> 2x2</w:t>
            </w:r>
          </w:p>
          <w:p w14:paraId="45E50936"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Doble banda simultánea</w:t>
            </w:r>
          </w:p>
          <w:p w14:paraId="39512888" w14:textId="77777777" w:rsidR="00795886"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Bluetooth 6</w:t>
            </w:r>
          </w:p>
          <w:p w14:paraId="75C32DDC" w14:textId="77777777" w:rsidR="00106673" w:rsidRDefault="006D7EE7" w:rsidP="008B620B">
            <w:pPr>
              <w:spacing w:after="0" w:line="240" w:lineRule="auto"/>
              <w:rPr>
                <w:rFonts w:asciiTheme="minorHAnsi" w:eastAsia="Times New Roman" w:hAnsiTheme="minorHAnsi" w:cstheme="minorHAnsi"/>
                <w:sz w:val="20"/>
                <w:szCs w:val="20"/>
                <w:lang w:eastAsia="es-CO"/>
              </w:rPr>
            </w:pPr>
            <w:r w:rsidRPr="006D7EE7">
              <w:rPr>
                <w:rFonts w:asciiTheme="minorHAnsi" w:eastAsia="Times New Roman" w:hAnsiTheme="minorHAnsi" w:cstheme="minorHAnsi"/>
                <w:sz w:val="20"/>
                <w:szCs w:val="20"/>
                <w:lang w:eastAsia="es-CO"/>
              </w:rPr>
              <w:t>Modelo Wi-Fi + Cellular</w:t>
            </w:r>
            <w:r w:rsidR="0057424F">
              <w:rPr>
                <w:rFonts w:asciiTheme="minorHAnsi" w:eastAsia="Times New Roman" w:hAnsiTheme="minorHAnsi" w:cstheme="minorHAnsi"/>
                <w:sz w:val="20"/>
                <w:szCs w:val="20"/>
                <w:lang w:eastAsia="es-CO"/>
              </w:rPr>
              <w:t xml:space="preserve"> </w:t>
            </w:r>
          </w:p>
          <w:p w14:paraId="7E9F3F38" w14:textId="6ECE897E" w:rsidR="006D7EE7" w:rsidRPr="00CA2FD7" w:rsidRDefault="009C6E73" w:rsidP="008B620B">
            <w:pPr>
              <w:spacing w:after="0" w:line="240" w:lineRule="auto"/>
              <w:rPr>
                <w:rFonts w:asciiTheme="minorHAnsi" w:eastAsia="Times New Roman" w:hAnsiTheme="minorHAnsi" w:cstheme="minorHAnsi"/>
                <w:sz w:val="20"/>
                <w:szCs w:val="20"/>
                <w:lang w:eastAsia="es-CO"/>
              </w:rPr>
            </w:pPr>
            <w:r>
              <w:rPr>
                <w:rFonts w:asciiTheme="minorHAnsi" w:eastAsia="Times New Roman" w:hAnsiTheme="minorHAnsi" w:cstheme="minorHAnsi"/>
                <w:sz w:val="20"/>
                <w:szCs w:val="20"/>
                <w:lang w:eastAsia="es-CO"/>
              </w:rPr>
              <w:t>(</w:t>
            </w:r>
            <w:r w:rsidRPr="009C6E73">
              <w:rPr>
                <w:rFonts w:asciiTheme="minorHAnsi" w:eastAsia="Times New Roman" w:hAnsiTheme="minorHAnsi" w:cstheme="minorHAnsi"/>
                <w:sz w:val="20"/>
                <w:szCs w:val="20"/>
                <w:lang w:eastAsia="es-CO"/>
              </w:rPr>
              <w:t>Módem de conexión celular C1X de Apple</w:t>
            </w:r>
            <w:r>
              <w:rPr>
                <w:rFonts w:asciiTheme="minorHAnsi" w:eastAsia="Times New Roman" w:hAnsiTheme="minorHAnsi" w:cstheme="minorHAnsi"/>
                <w:sz w:val="20"/>
                <w:szCs w:val="20"/>
                <w:lang w:eastAsia="es-CO"/>
              </w:rPr>
              <w:t xml:space="preserve">, </w:t>
            </w:r>
            <w:r w:rsidRPr="009C6E73">
              <w:rPr>
                <w:rFonts w:asciiTheme="minorHAnsi" w:eastAsia="Times New Roman" w:hAnsiTheme="minorHAnsi" w:cstheme="minorHAnsi"/>
                <w:sz w:val="20"/>
                <w:szCs w:val="20"/>
                <w:lang w:eastAsia="es-CO"/>
              </w:rPr>
              <w:t>5G (sub-6 GHz) con MIMO 4x4</w:t>
            </w:r>
            <w:r w:rsidR="008B620B">
              <w:rPr>
                <w:rFonts w:asciiTheme="minorHAnsi" w:eastAsia="Times New Roman" w:hAnsiTheme="minorHAnsi" w:cstheme="minorHAnsi"/>
                <w:sz w:val="20"/>
                <w:szCs w:val="20"/>
                <w:lang w:eastAsia="es-CO"/>
              </w:rPr>
              <w:t xml:space="preserve">, </w:t>
            </w:r>
            <w:r w:rsidRPr="009C6E73">
              <w:rPr>
                <w:rFonts w:asciiTheme="minorHAnsi" w:eastAsia="Times New Roman" w:hAnsiTheme="minorHAnsi" w:cstheme="minorHAnsi"/>
                <w:sz w:val="20"/>
                <w:szCs w:val="20"/>
                <w:lang w:eastAsia="es-CO"/>
              </w:rPr>
              <w:t>Gigabit LTE con MIMO 4x4</w:t>
            </w:r>
            <w:r w:rsidR="008B620B">
              <w:rPr>
                <w:rFonts w:asciiTheme="minorHAnsi" w:eastAsia="Times New Roman" w:hAnsiTheme="minorHAnsi" w:cstheme="minorHAnsi"/>
                <w:sz w:val="20"/>
                <w:szCs w:val="20"/>
                <w:lang w:eastAsia="es-CO"/>
              </w:rPr>
              <w:t>.</w:t>
            </w:r>
            <w:r w:rsidR="003A6ABC">
              <w:rPr>
                <w:rFonts w:asciiTheme="minorHAnsi" w:eastAsia="Times New Roman" w:hAnsiTheme="minorHAnsi" w:cstheme="minorHAnsi"/>
                <w:sz w:val="20"/>
                <w:szCs w:val="20"/>
                <w:lang w:eastAsia="es-CO"/>
              </w:rPr>
              <w:t>)</w:t>
            </w:r>
          </w:p>
        </w:tc>
        <w:tc>
          <w:tcPr>
            <w:tcW w:w="450" w:type="pct"/>
            <w:tcBorders>
              <w:top w:val="single" w:sz="4" w:space="0" w:color="auto"/>
              <w:left w:val="single" w:sz="4" w:space="0" w:color="auto"/>
              <w:bottom w:val="single" w:sz="4" w:space="0" w:color="auto"/>
              <w:right w:val="single" w:sz="4" w:space="0" w:color="auto"/>
            </w:tcBorders>
            <w:vAlign w:val="center"/>
          </w:tcPr>
          <w:p w14:paraId="3E49490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C84150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5A8D3AF9"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0621AF49"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hideMark/>
          </w:tcPr>
          <w:p w14:paraId="554E2F94" w14:textId="77777777" w:rsidR="00795886" w:rsidRPr="00CA2FD7" w:rsidRDefault="00795886" w:rsidP="00CA2FD7">
            <w:pPr>
              <w:spacing w:after="0" w:line="240" w:lineRule="auto"/>
              <w:jc w:val="both"/>
              <w:rPr>
                <w:rFonts w:asciiTheme="minorHAnsi" w:hAnsiTheme="minorHAnsi" w:cstheme="minorHAnsi"/>
                <w:bCs/>
                <w:sz w:val="20"/>
                <w:szCs w:val="20"/>
              </w:rPr>
            </w:pPr>
            <w:r w:rsidRPr="00CA2FD7">
              <w:rPr>
                <w:rFonts w:asciiTheme="minorHAnsi" w:eastAsia="Times New Roman" w:hAnsiTheme="minorHAnsi" w:cstheme="minorHAnsi"/>
                <w:bCs/>
                <w:sz w:val="20"/>
                <w:szCs w:val="20"/>
                <w:lang w:eastAsia="es-CO"/>
              </w:rPr>
              <w:t>Accesorios</w:t>
            </w:r>
          </w:p>
        </w:tc>
        <w:tc>
          <w:tcPr>
            <w:tcW w:w="2244" w:type="pct"/>
            <w:tcBorders>
              <w:top w:val="single" w:sz="4" w:space="0" w:color="auto"/>
              <w:left w:val="single" w:sz="4" w:space="0" w:color="auto"/>
              <w:bottom w:val="single" w:sz="4" w:space="0" w:color="auto"/>
              <w:right w:val="single" w:sz="4" w:space="0" w:color="auto"/>
            </w:tcBorders>
            <w:vAlign w:val="center"/>
            <w:hideMark/>
          </w:tcPr>
          <w:p w14:paraId="3384131D" w14:textId="77777777" w:rsidR="00795886" w:rsidRPr="00CA2FD7" w:rsidRDefault="00795886" w:rsidP="00CA2FD7">
            <w:pPr>
              <w:autoSpaceDE w:val="0"/>
              <w:autoSpaceDN w:val="0"/>
              <w:adjustRightInd w:val="0"/>
              <w:spacing w:after="0" w:line="240" w:lineRule="auto"/>
              <w:jc w:val="both"/>
              <w:rPr>
                <w:rFonts w:asciiTheme="minorHAnsi" w:hAnsiTheme="minorHAnsi" w:cstheme="minorHAnsi"/>
                <w:sz w:val="20"/>
                <w:szCs w:val="20"/>
                <w:lang w:eastAsia="es-CO"/>
              </w:rPr>
            </w:pPr>
            <w:r w:rsidRPr="00CA2FD7">
              <w:rPr>
                <w:rFonts w:asciiTheme="minorHAnsi" w:hAnsiTheme="minorHAnsi" w:cstheme="minorHAnsi"/>
                <w:b/>
                <w:bCs/>
                <w:sz w:val="20"/>
                <w:szCs w:val="20"/>
                <w:lang w:eastAsia="es-CO"/>
              </w:rPr>
              <w:t>Alimentación:</w:t>
            </w:r>
            <w:r w:rsidRPr="00CA2FD7">
              <w:rPr>
                <w:rFonts w:asciiTheme="minorHAnsi" w:hAnsiTheme="minorHAnsi" w:cstheme="minorHAnsi"/>
                <w:sz w:val="20"/>
                <w:szCs w:val="20"/>
                <w:lang w:eastAsia="es-CO"/>
              </w:rPr>
              <w:t xml:space="preserve"> Cable de carga USB-C (1 metro), adaptador de corriente USB-C de 20 W.</w:t>
            </w:r>
          </w:p>
          <w:p w14:paraId="6CDE0AE9" w14:textId="77777777" w:rsidR="00795886" w:rsidRPr="00CA2FD7" w:rsidRDefault="00795886" w:rsidP="00CA2FD7">
            <w:pPr>
              <w:autoSpaceDE w:val="0"/>
              <w:autoSpaceDN w:val="0"/>
              <w:adjustRightInd w:val="0"/>
              <w:spacing w:after="0" w:line="240" w:lineRule="auto"/>
              <w:jc w:val="both"/>
              <w:rPr>
                <w:rFonts w:asciiTheme="minorHAnsi" w:hAnsiTheme="minorHAnsi" w:cstheme="minorHAnsi"/>
                <w:b/>
                <w:bCs/>
                <w:sz w:val="20"/>
                <w:szCs w:val="20"/>
                <w:lang w:eastAsia="es-CO"/>
              </w:rPr>
            </w:pPr>
          </w:p>
          <w:p w14:paraId="1D558282" w14:textId="77777777" w:rsidR="00795886" w:rsidRPr="00CA2FD7" w:rsidRDefault="00795886" w:rsidP="00CA2FD7">
            <w:pPr>
              <w:autoSpaceDE w:val="0"/>
              <w:autoSpaceDN w:val="0"/>
              <w:adjustRightInd w:val="0"/>
              <w:spacing w:after="0" w:line="240" w:lineRule="auto"/>
              <w:jc w:val="both"/>
              <w:rPr>
                <w:rFonts w:asciiTheme="minorHAnsi" w:hAnsiTheme="minorHAnsi" w:cstheme="minorHAnsi"/>
                <w:sz w:val="20"/>
                <w:szCs w:val="20"/>
                <w:lang w:eastAsia="es-CO"/>
              </w:rPr>
            </w:pPr>
            <w:r w:rsidRPr="00CA2FD7">
              <w:rPr>
                <w:rFonts w:asciiTheme="minorHAnsi" w:hAnsiTheme="minorHAnsi" w:cstheme="minorHAnsi"/>
                <w:b/>
                <w:bCs/>
                <w:sz w:val="20"/>
                <w:szCs w:val="20"/>
                <w:lang w:eastAsia="es-CO"/>
              </w:rPr>
              <w:t>Estuche anti-choque:</w:t>
            </w:r>
            <w:r w:rsidRPr="00CA2FD7">
              <w:rPr>
                <w:rFonts w:asciiTheme="minorHAnsi" w:hAnsiTheme="minorHAnsi" w:cstheme="minorHAnsi"/>
                <w:sz w:val="20"/>
                <w:szCs w:val="20"/>
                <w:lang w:eastAsia="es-CO"/>
              </w:rPr>
              <w:t xml:space="preserve"> para protección del equipo, el cual garantice una protección contra vibraciones, golpes y caídas.</w:t>
            </w:r>
          </w:p>
          <w:p w14:paraId="747C846C" w14:textId="77777777" w:rsidR="00795886" w:rsidRPr="00CA2FD7" w:rsidRDefault="00795886" w:rsidP="00CA2FD7">
            <w:pPr>
              <w:autoSpaceDE w:val="0"/>
              <w:autoSpaceDN w:val="0"/>
              <w:adjustRightInd w:val="0"/>
              <w:spacing w:after="0" w:line="240" w:lineRule="auto"/>
              <w:jc w:val="both"/>
              <w:rPr>
                <w:rFonts w:asciiTheme="minorHAnsi" w:hAnsiTheme="minorHAnsi" w:cstheme="minorHAnsi"/>
                <w:sz w:val="20"/>
                <w:szCs w:val="20"/>
                <w:lang w:eastAsia="es-CO"/>
              </w:rPr>
            </w:pPr>
          </w:p>
          <w:p w14:paraId="67F12336" w14:textId="77777777" w:rsidR="00795886" w:rsidRPr="00CA2FD7" w:rsidRDefault="00795886" w:rsidP="00CA2FD7">
            <w:pPr>
              <w:widowControl w:val="0"/>
              <w:autoSpaceDE w:val="0"/>
              <w:autoSpaceDN w:val="0"/>
              <w:spacing w:after="0" w:line="240" w:lineRule="auto"/>
              <w:ind w:left="27"/>
              <w:contextualSpacing/>
              <w:jc w:val="both"/>
              <w:rPr>
                <w:rFonts w:asciiTheme="minorHAnsi" w:eastAsia="Arial MT" w:hAnsiTheme="minorHAnsi" w:cstheme="minorHAnsi"/>
                <w:sz w:val="20"/>
                <w:szCs w:val="20"/>
              </w:rPr>
            </w:pPr>
            <w:r w:rsidRPr="00CA2FD7">
              <w:rPr>
                <w:rFonts w:asciiTheme="minorHAnsi" w:eastAsia="Arial MT" w:hAnsiTheme="minorHAnsi" w:cstheme="minorHAnsi"/>
                <w:b/>
                <w:bCs/>
                <w:sz w:val="20"/>
                <w:szCs w:val="20"/>
              </w:rPr>
              <w:t>Protector de pantalla:</w:t>
            </w:r>
            <w:r w:rsidRPr="00CA2FD7">
              <w:rPr>
                <w:rFonts w:asciiTheme="minorHAnsi" w:eastAsia="Arial MT" w:hAnsiTheme="minorHAnsi" w:cstheme="minorHAnsi"/>
                <w:sz w:val="20"/>
                <w:szCs w:val="20"/>
              </w:rPr>
              <w:t xml:space="preserve"> en cristal templado, antirreflejo, anti huellas para protección de golpes, caídas y rayones de la pantalla.</w:t>
            </w:r>
          </w:p>
          <w:p w14:paraId="28E0B1C0" w14:textId="77777777" w:rsidR="00795886" w:rsidRPr="00CA2FD7" w:rsidRDefault="00795886" w:rsidP="00CA2FD7">
            <w:pPr>
              <w:widowControl w:val="0"/>
              <w:autoSpaceDE w:val="0"/>
              <w:autoSpaceDN w:val="0"/>
              <w:spacing w:after="0" w:line="240" w:lineRule="auto"/>
              <w:ind w:left="27"/>
              <w:contextualSpacing/>
              <w:jc w:val="both"/>
              <w:rPr>
                <w:rFonts w:asciiTheme="minorHAnsi" w:eastAsia="Arial MT" w:hAnsiTheme="minorHAnsi" w:cstheme="minorHAnsi"/>
                <w:sz w:val="20"/>
                <w:szCs w:val="20"/>
              </w:rPr>
            </w:pPr>
          </w:p>
          <w:p w14:paraId="4F0FD224" w14:textId="77777777" w:rsidR="00795886" w:rsidRPr="00CA2FD7" w:rsidRDefault="00795886" w:rsidP="00CA2FD7">
            <w:pPr>
              <w:autoSpaceDE w:val="0"/>
              <w:autoSpaceDN w:val="0"/>
              <w:adjustRightInd w:val="0"/>
              <w:spacing w:after="0" w:line="240" w:lineRule="auto"/>
              <w:ind w:left="36" w:hanging="36"/>
              <w:jc w:val="both"/>
              <w:rPr>
                <w:rFonts w:asciiTheme="minorHAnsi" w:eastAsia="Arial MT" w:hAnsiTheme="minorHAnsi" w:cstheme="minorHAnsi"/>
                <w:sz w:val="20"/>
                <w:szCs w:val="20"/>
              </w:rPr>
            </w:pPr>
            <w:r w:rsidRPr="00CA2FD7">
              <w:rPr>
                <w:rFonts w:asciiTheme="minorHAnsi" w:hAnsiTheme="minorHAnsi" w:cstheme="minorHAnsi"/>
                <w:b/>
                <w:bCs/>
                <w:sz w:val="20"/>
                <w:szCs w:val="20"/>
                <w:lang w:eastAsia="es-CO"/>
              </w:rPr>
              <w:t>Maletín porta tablet:</w:t>
            </w:r>
            <w:r w:rsidRPr="00CA2FD7">
              <w:rPr>
                <w:rFonts w:asciiTheme="minorHAnsi" w:hAnsiTheme="minorHAnsi" w:cstheme="minorHAnsi"/>
                <w:sz w:val="20"/>
                <w:szCs w:val="20"/>
                <w:lang w:eastAsia="es-CO"/>
              </w:rPr>
              <w:t xml:space="preserve"> con un compartimento principal para llevar la tableta y un segundo compartimiento para llevar los accesorios.</w:t>
            </w:r>
          </w:p>
        </w:tc>
        <w:tc>
          <w:tcPr>
            <w:tcW w:w="450" w:type="pct"/>
            <w:tcBorders>
              <w:top w:val="single" w:sz="4" w:space="0" w:color="auto"/>
              <w:left w:val="single" w:sz="4" w:space="0" w:color="auto"/>
              <w:bottom w:val="single" w:sz="4" w:space="0" w:color="auto"/>
              <w:right w:val="single" w:sz="4" w:space="0" w:color="auto"/>
            </w:tcBorders>
            <w:vAlign w:val="center"/>
          </w:tcPr>
          <w:p w14:paraId="2CFD7C2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391C70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340270BD"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771C3DB7"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11789ED4"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sz w:val="20"/>
                <w:szCs w:val="20"/>
                <w:lang w:eastAsia="es-CO"/>
              </w:rPr>
              <w:t>Certificaciones</w:t>
            </w:r>
          </w:p>
        </w:tc>
        <w:tc>
          <w:tcPr>
            <w:tcW w:w="2244" w:type="pct"/>
            <w:tcBorders>
              <w:top w:val="single" w:sz="4" w:space="0" w:color="auto"/>
              <w:left w:val="single" w:sz="4" w:space="0" w:color="auto"/>
              <w:bottom w:val="single" w:sz="4" w:space="0" w:color="auto"/>
              <w:right w:val="single" w:sz="4" w:space="0" w:color="auto"/>
            </w:tcBorders>
            <w:vAlign w:val="center"/>
          </w:tcPr>
          <w:p w14:paraId="5B71DC8B" w14:textId="77777777" w:rsidR="00795886" w:rsidRPr="00CA2FD7" w:rsidRDefault="00795886" w:rsidP="00CA2FD7">
            <w:pPr>
              <w:pStyle w:val="Sinespaciado"/>
              <w:tabs>
                <w:tab w:val="left" w:pos="240"/>
              </w:tabs>
              <w:jc w:val="both"/>
              <w:rPr>
                <w:rFonts w:asciiTheme="minorHAnsi" w:hAnsiTheme="minorHAnsi" w:cstheme="minorHAnsi"/>
                <w:b/>
                <w:bCs/>
                <w:sz w:val="20"/>
                <w:szCs w:val="20"/>
                <w:u w:val="single"/>
              </w:rPr>
            </w:pPr>
            <w:r w:rsidRPr="00CA2FD7">
              <w:rPr>
                <w:rFonts w:asciiTheme="minorHAnsi" w:hAnsiTheme="minorHAnsi" w:cstheme="minorHAnsi"/>
                <w:b/>
                <w:bCs/>
                <w:sz w:val="20"/>
                <w:szCs w:val="20"/>
                <w:u w:val="single"/>
              </w:rPr>
              <w:t>*Internacionales:</w:t>
            </w:r>
          </w:p>
          <w:p w14:paraId="3A269CCF" w14:textId="77777777" w:rsidR="00795886" w:rsidRPr="00CA2FD7" w:rsidRDefault="00795886" w:rsidP="00CA2FD7">
            <w:pPr>
              <w:pStyle w:val="Sinespaciado"/>
              <w:numPr>
                <w:ilvl w:val="0"/>
                <w:numId w:val="57"/>
              </w:numPr>
              <w:tabs>
                <w:tab w:val="left" w:pos="240"/>
              </w:tabs>
              <w:suppressAutoHyphens/>
              <w:ind w:left="415"/>
              <w:jc w:val="both"/>
              <w:rPr>
                <w:rFonts w:asciiTheme="minorHAnsi" w:hAnsiTheme="minorHAnsi" w:cstheme="minorHAnsi"/>
                <w:i/>
                <w:iCs/>
                <w:sz w:val="20"/>
                <w:szCs w:val="20"/>
                <w:lang w:val="en-US"/>
              </w:rPr>
            </w:pPr>
            <w:r w:rsidRPr="00CA2FD7">
              <w:rPr>
                <w:rFonts w:asciiTheme="minorHAnsi" w:hAnsiTheme="minorHAnsi" w:cstheme="minorHAnsi"/>
                <w:sz w:val="20"/>
                <w:szCs w:val="20"/>
                <w:lang w:val="en-US"/>
              </w:rPr>
              <w:t xml:space="preserve">Documento FAA Info 11011 del 13/05/2011 </w:t>
            </w:r>
            <w:r w:rsidRPr="00CA2FD7">
              <w:rPr>
                <w:rFonts w:asciiTheme="minorHAnsi" w:hAnsiTheme="minorHAnsi" w:cstheme="minorHAnsi"/>
                <w:i/>
                <w:iCs/>
                <w:sz w:val="20"/>
                <w:szCs w:val="20"/>
                <w:lang w:val="en-US"/>
              </w:rPr>
              <w:t>“The Apple iPad and Other Suitable Tablet Computing Devices as Electronic Flight Bags (EFB)”</w:t>
            </w:r>
          </w:p>
          <w:p w14:paraId="765A82A5" w14:textId="77777777" w:rsidR="00795886" w:rsidRPr="00CA2FD7" w:rsidRDefault="00795886" w:rsidP="00CA2FD7">
            <w:pPr>
              <w:pStyle w:val="Sinespaciado"/>
              <w:numPr>
                <w:ilvl w:val="0"/>
                <w:numId w:val="57"/>
              </w:numPr>
              <w:tabs>
                <w:tab w:val="left" w:pos="240"/>
              </w:tabs>
              <w:suppressAutoHyphens/>
              <w:ind w:left="415"/>
              <w:jc w:val="both"/>
              <w:rPr>
                <w:rFonts w:asciiTheme="minorHAnsi" w:hAnsiTheme="minorHAnsi" w:cstheme="minorHAnsi"/>
                <w:sz w:val="20"/>
                <w:szCs w:val="20"/>
                <w:lang w:val="en-US"/>
              </w:rPr>
            </w:pPr>
            <w:r w:rsidRPr="00CA2FD7">
              <w:rPr>
                <w:rFonts w:asciiTheme="minorHAnsi" w:hAnsiTheme="minorHAnsi" w:cstheme="minorHAnsi"/>
                <w:sz w:val="20"/>
                <w:szCs w:val="20"/>
                <w:lang w:val="en-US"/>
              </w:rPr>
              <w:t xml:space="preserve">Circular AC No: 120-76C </w:t>
            </w:r>
            <w:r w:rsidRPr="00CA2FD7">
              <w:rPr>
                <w:rFonts w:asciiTheme="minorHAnsi" w:hAnsiTheme="minorHAnsi" w:cstheme="minorHAnsi"/>
                <w:i/>
                <w:iCs/>
                <w:sz w:val="20"/>
                <w:szCs w:val="20"/>
                <w:lang w:val="en-US"/>
              </w:rPr>
              <w:t>"Guidelines for the Certification, Airworthiness, and Operational Use of Electronic Flight Bags"</w:t>
            </w:r>
            <w:r w:rsidRPr="00CA2FD7">
              <w:rPr>
                <w:rFonts w:asciiTheme="minorHAnsi" w:hAnsiTheme="minorHAnsi" w:cstheme="minorHAnsi"/>
                <w:sz w:val="20"/>
                <w:szCs w:val="20"/>
                <w:lang w:val="en-US"/>
              </w:rPr>
              <w:t xml:space="preserve"> del 5 de septiembre de 2014</w:t>
            </w:r>
          </w:p>
          <w:p w14:paraId="0952DECB" w14:textId="77777777" w:rsidR="00795886" w:rsidRPr="00CA2FD7" w:rsidRDefault="00795886" w:rsidP="00CA2FD7">
            <w:pPr>
              <w:pStyle w:val="Sinespaciado"/>
              <w:tabs>
                <w:tab w:val="left" w:pos="240"/>
              </w:tabs>
              <w:jc w:val="both"/>
              <w:rPr>
                <w:rFonts w:asciiTheme="minorHAnsi" w:hAnsiTheme="minorHAnsi" w:cstheme="minorHAnsi"/>
                <w:b/>
                <w:bCs/>
                <w:sz w:val="20"/>
                <w:szCs w:val="20"/>
                <w:u w:val="single"/>
              </w:rPr>
            </w:pPr>
            <w:r w:rsidRPr="00CA2FD7">
              <w:rPr>
                <w:rFonts w:asciiTheme="minorHAnsi" w:hAnsiTheme="minorHAnsi" w:cstheme="minorHAnsi"/>
                <w:b/>
                <w:bCs/>
                <w:sz w:val="20"/>
                <w:szCs w:val="20"/>
                <w:u w:val="single"/>
              </w:rPr>
              <w:t>*Nacionales:</w:t>
            </w:r>
          </w:p>
          <w:p w14:paraId="4B39C61F" w14:textId="77777777" w:rsidR="00795886" w:rsidRPr="00CA2FD7" w:rsidRDefault="00795886" w:rsidP="00CA2FD7">
            <w:pPr>
              <w:pStyle w:val="Sinespaciado"/>
              <w:numPr>
                <w:ilvl w:val="0"/>
                <w:numId w:val="58"/>
              </w:numPr>
              <w:tabs>
                <w:tab w:val="left" w:pos="240"/>
              </w:tabs>
              <w:suppressAutoHyphens/>
              <w:ind w:left="415"/>
              <w:jc w:val="both"/>
              <w:rPr>
                <w:rFonts w:asciiTheme="minorHAnsi" w:hAnsiTheme="minorHAnsi" w:cstheme="minorHAnsi"/>
                <w:i/>
                <w:iCs/>
                <w:sz w:val="20"/>
                <w:szCs w:val="20"/>
              </w:rPr>
            </w:pPr>
            <w:r w:rsidRPr="00CA2FD7">
              <w:rPr>
                <w:rFonts w:asciiTheme="minorHAnsi" w:hAnsiTheme="minorHAnsi" w:cstheme="minorHAnsi"/>
                <w:sz w:val="20"/>
                <w:szCs w:val="20"/>
              </w:rPr>
              <w:t xml:space="preserve">Boletín Técnico NID: 5100-069-001 del 09/09/2014 de la Aeronáutica Civil de Colombia, </w:t>
            </w:r>
            <w:r w:rsidRPr="00CA2FD7">
              <w:rPr>
                <w:rFonts w:asciiTheme="minorHAnsi" w:hAnsiTheme="minorHAnsi" w:cstheme="minorHAnsi"/>
                <w:i/>
                <w:iCs/>
                <w:sz w:val="20"/>
                <w:szCs w:val="20"/>
              </w:rPr>
              <w:t>“Procedimiento para autorizar el uso de Electronic Flight Bags (EFB) Clase 1, 2 y 3”</w:t>
            </w:r>
          </w:p>
          <w:p w14:paraId="02726BD5" w14:textId="77777777" w:rsidR="00795886" w:rsidRPr="00CA2FD7" w:rsidRDefault="00795886" w:rsidP="00CA2FD7">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 xml:space="preserve">Circular AIC-C18 de fecha 16/09/2014 </w:t>
            </w:r>
            <w:r w:rsidRPr="00CA2FD7">
              <w:rPr>
                <w:rFonts w:asciiTheme="minorHAnsi" w:hAnsiTheme="minorHAnsi" w:cstheme="minorHAnsi"/>
                <w:i/>
                <w:iCs/>
                <w:sz w:val="20"/>
                <w:szCs w:val="20"/>
              </w:rPr>
              <w:t>“Aplicaciones (APP) Aerocivil para dispositivos móviles y tabletas”</w:t>
            </w:r>
          </w:p>
        </w:tc>
        <w:tc>
          <w:tcPr>
            <w:tcW w:w="450" w:type="pct"/>
            <w:tcBorders>
              <w:top w:val="single" w:sz="4" w:space="0" w:color="auto"/>
              <w:left w:val="single" w:sz="4" w:space="0" w:color="auto"/>
              <w:bottom w:val="single" w:sz="4" w:space="0" w:color="auto"/>
              <w:right w:val="single" w:sz="4" w:space="0" w:color="auto"/>
            </w:tcBorders>
            <w:vAlign w:val="center"/>
          </w:tcPr>
          <w:p w14:paraId="7A9F725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1F1602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446AB4EE"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CABE1D1"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490302FD"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sz w:val="20"/>
                <w:szCs w:val="20"/>
                <w:lang w:eastAsia="es-CO"/>
              </w:rPr>
              <w:t>Aplicaciones</w:t>
            </w:r>
          </w:p>
        </w:tc>
        <w:tc>
          <w:tcPr>
            <w:tcW w:w="2244" w:type="pct"/>
            <w:tcBorders>
              <w:top w:val="single" w:sz="4" w:space="0" w:color="auto"/>
              <w:left w:val="single" w:sz="4" w:space="0" w:color="auto"/>
              <w:bottom w:val="single" w:sz="4" w:space="0" w:color="auto"/>
              <w:right w:val="single" w:sz="4" w:space="0" w:color="auto"/>
            </w:tcBorders>
            <w:vAlign w:val="center"/>
          </w:tcPr>
          <w:p w14:paraId="13968B9D" w14:textId="77777777" w:rsidR="00795886" w:rsidRPr="00CA2FD7" w:rsidRDefault="00795886" w:rsidP="00CA2FD7">
            <w:pPr>
              <w:pStyle w:val="Sinespaciado"/>
              <w:tabs>
                <w:tab w:val="left" w:pos="240"/>
              </w:tabs>
              <w:jc w:val="both"/>
              <w:rPr>
                <w:rFonts w:asciiTheme="minorHAnsi" w:hAnsiTheme="minorHAnsi" w:cstheme="minorHAnsi"/>
                <w:sz w:val="20"/>
                <w:szCs w:val="20"/>
              </w:rPr>
            </w:pPr>
            <w:r w:rsidRPr="00CA2FD7">
              <w:rPr>
                <w:rFonts w:asciiTheme="minorHAnsi" w:hAnsiTheme="minorHAnsi" w:cstheme="minorHAnsi"/>
                <w:sz w:val="20"/>
                <w:szCs w:val="20"/>
              </w:rPr>
              <w:t>Debe permitir la instalación de:</w:t>
            </w:r>
          </w:p>
          <w:p w14:paraId="1176C880" w14:textId="77777777" w:rsidR="00795886" w:rsidRPr="00CA2FD7" w:rsidRDefault="00795886" w:rsidP="00CA2FD7">
            <w:pPr>
              <w:pStyle w:val="Sinespaciado"/>
              <w:tabs>
                <w:tab w:val="left" w:pos="240"/>
              </w:tabs>
              <w:jc w:val="both"/>
              <w:rPr>
                <w:rFonts w:asciiTheme="minorHAnsi" w:hAnsiTheme="minorHAnsi" w:cstheme="minorHAnsi"/>
                <w:sz w:val="20"/>
                <w:szCs w:val="20"/>
              </w:rPr>
            </w:pPr>
          </w:p>
          <w:p w14:paraId="14F68E66" w14:textId="77777777" w:rsidR="00795886" w:rsidRPr="00CA2FD7" w:rsidRDefault="00795886" w:rsidP="00CA2FD7">
            <w:pPr>
              <w:pStyle w:val="Sinespaciado"/>
              <w:numPr>
                <w:ilvl w:val="0"/>
                <w:numId w:val="58"/>
              </w:numPr>
              <w:tabs>
                <w:tab w:val="left" w:pos="240"/>
              </w:tabs>
              <w:ind w:left="320"/>
              <w:contextualSpacing/>
              <w:jc w:val="both"/>
              <w:rPr>
                <w:rFonts w:asciiTheme="minorHAnsi" w:hAnsiTheme="minorHAnsi" w:cstheme="minorHAnsi"/>
                <w:sz w:val="20"/>
                <w:szCs w:val="20"/>
              </w:rPr>
            </w:pPr>
            <w:r w:rsidRPr="00CA2FD7">
              <w:rPr>
                <w:rFonts w:asciiTheme="minorHAnsi" w:hAnsiTheme="minorHAnsi" w:cstheme="minorHAnsi"/>
                <w:sz w:val="20"/>
                <w:szCs w:val="20"/>
              </w:rPr>
              <w:t>Aplicación móvil (APP SIMAP) del “</w:t>
            </w:r>
            <w:r w:rsidRPr="00CA2FD7">
              <w:rPr>
                <w:rFonts w:asciiTheme="minorHAnsi" w:hAnsiTheme="minorHAnsi" w:cstheme="minorHAnsi"/>
                <w:i/>
                <w:iCs/>
                <w:sz w:val="20"/>
                <w:szCs w:val="20"/>
              </w:rPr>
              <w:t>Sistema de Monitoreo de la Aviación Policial (SIMAP)”</w:t>
            </w:r>
            <w:r w:rsidRPr="00CA2FD7">
              <w:rPr>
                <w:rFonts w:asciiTheme="minorHAnsi" w:hAnsiTheme="minorHAnsi" w:cstheme="minorHAnsi"/>
                <w:sz w:val="20"/>
                <w:szCs w:val="20"/>
              </w:rPr>
              <w:t>.</w:t>
            </w:r>
          </w:p>
          <w:p w14:paraId="51C1A5DC" w14:textId="77777777" w:rsidR="00795886" w:rsidRPr="00CA2FD7" w:rsidRDefault="00795886" w:rsidP="00CA2FD7">
            <w:pPr>
              <w:pStyle w:val="Sinespaciado"/>
              <w:tabs>
                <w:tab w:val="left" w:pos="240"/>
              </w:tabs>
              <w:ind w:left="320"/>
              <w:jc w:val="both"/>
              <w:rPr>
                <w:rFonts w:asciiTheme="minorHAnsi" w:hAnsiTheme="minorHAnsi" w:cstheme="minorHAnsi"/>
                <w:sz w:val="20"/>
                <w:szCs w:val="20"/>
              </w:rPr>
            </w:pPr>
          </w:p>
          <w:p w14:paraId="0D04DBB7" w14:textId="77777777" w:rsidR="00795886" w:rsidRPr="00CA2FD7" w:rsidRDefault="00795886" w:rsidP="00CA2FD7">
            <w:pPr>
              <w:pStyle w:val="Sinespaciado"/>
              <w:numPr>
                <w:ilvl w:val="0"/>
                <w:numId w:val="58"/>
              </w:numPr>
              <w:tabs>
                <w:tab w:val="left" w:pos="240"/>
              </w:tabs>
              <w:ind w:left="320"/>
              <w:contextualSpacing/>
              <w:jc w:val="both"/>
              <w:rPr>
                <w:rFonts w:asciiTheme="minorHAnsi" w:hAnsiTheme="minorHAnsi" w:cstheme="minorHAnsi"/>
                <w:b/>
                <w:bCs/>
                <w:sz w:val="20"/>
                <w:szCs w:val="20"/>
                <w:u w:val="single"/>
              </w:rPr>
            </w:pPr>
            <w:r w:rsidRPr="00CA2FD7">
              <w:rPr>
                <w:rFonts w:asciiTheme="minorHAnsi" w:hAnsiTheme="minorHAnsi" w:cstheme="minorHAnsi"/>
                <w:sz w:val="20"/>
                <w:szCs w:val="20"/>
              </w:rPr>
              <w:t>Instalación del ambiente de gestión control IP de los sistemas de video, audio y demás que sean implementados dentro de la automatización requerida.</w:t>
            </w:r>
          </w:p>
        </w:tc>
        <w:tc>
          <w:tcPr>
            <w:tcW w:w="450" w:type="pct"/>
            <w:tcBorders>
              <w:top w:val="single" w:sz="4" w:space="0" w:color="auto"/>
              <w:left w:val="single" w:sz="4" w:space="0" w:color="auto"/>
              <w:bottom w:val="single" w:sz="4" w:space="0" w:color="auto"/>
              <w:right w:val="single" w:sz="4" w:space="0" w:color="auto"/>
            </w:tcBorders>
            <w:vAlign w:val="center"/>
          </w:tcPr>
          <w:p w14:paraId="0E6DB97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2702C9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92E4A" w:rsidRPr="00CA2FD7" w14:paraId="3A2EE3DB" w14:textId="77777777" w:rsidTr="004673F1">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4CABEAC6" w14:textId="77777777" w:rsidR="00795886" w:rsidRPr="00CA2FD7" w:rsidRDefault="00795886" w:rsidP="00CA2FD7">
            <w:pPr>
              <w:pStyle w:val="Sinespaciado"/>
              <w:widowControl w:val="0"/>
              <w:numPr>
                <w:ilvl w:val="0"/>
                <w:numId w:val="56"/>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7A5A7F60"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sz w:val="20"/>
                <w:szCs w:val="20"/>
                <w:lang w:eastAsia="es-CO"/>
              </w:rPr>
              <w:t>Garantía</w:t>
            </w:r>
          </w:p>
        </w:tc>
        <w:tc>
          <w:tcPr>
            <w:tcW w:w="2244" w:type="pct"/>
            <w:tcBorders>
              <w:top w:val="single" w:sz="4" w:space="0" w:color="auto"/>
              <w:left w:val="single" w:sz="4" w:space="0" w:color="auto"/>
              <w:bottom w:val="single" w:sz="4" w:space="0" w:color="auto"/>
              <w:right w:val="single" w:sz="4" w:space="0" w:color="auto"/>
            </w:tcBorders>
            <w:vAlign w:val="center"/>
          </w:tcPr>
          <w:p w14:paraId="7CD570B8" w14:textId="77777777" w:rsidR="00795886" w:rsidRPr="00CA2FD7" w:rsidRDefault="00795886" w:rsidP="00CA2FD7">
            <w:pPr>
              <w:pStyle w:val="Sinespaciado"/>
              <w:tabs>
                <w:tab w:val="left" w:pos="240"/>
              </w:tabs>
              <w:jc w:val="both"/>
              <w:rPr>
                <w:rFonts w:asciiTheme="minorHAnsi" w:hAnsiTheme="minorHAnsi" w:cstheme="minorHAnsi"/>
                <w:sz w:val="20"/>
                <w:szCs w:val="20"/>
              </w:rPr>
            </w:pPr>
            <w:r w:rsidRPr="00CA2FD7">
              <w:rPr>
                <w:rFonts w:asciiTheme="minorHAnsi" w:hAnsiTheme="minorHAnsi" w:cstheme="minorHAnsi"/>
                <w:sz w:val="20"/>
                <w:szCs w:val="20"/>
              </w:rPr>
              <w:t>Mínimo 2 años.</w:t>
            </w:r>
          </w:p>
        </w:tc>
        <w:tc>
          <w:tcPr>
            <w:tcW w:w="450" w:type="pct"/>
            <w:tcBorders>
              <w:top w:val="single" w:sz="4" w:space="0" w:color="auto"/>
              <w:left w:val="single" w:sz="4" w:space="0" w:color="auto"/>
              <w:bottom w:val="single" w:sz="4" w:space="0" w:color="auto"/>
              <w:right w:val="single" w:sz="4" w:space="0" w:color="auto"/>
            </w:tcBorders>
            <w:vAlign w:val="center"/>
          </w:tcPr>
          <w:p w14:paraId="235243F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605738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bl>
    <w:p w14:paraId="33E81729" w14:textId="0A3E966A" w:rsidR="00795886" w:rsidRPr="00CA2FD7" w:rsidRDefault="00795886" w:rsidP="00CA2FD7">
      <w:pPr>
        <w:spacing w:after="0" w:line="240" w:lineRule="auto"/>
        <w:jc w:val="both"/>
        <w:rPr>
          <w:rFonts w:asciiTheme="minorHAnsi" w:hAnsiTheme="minorHAnsi" w:cstheme="minorHAnsi"/>
          <w:b/>
          <w:bCs/>
          <w:sz w:val="20"/>
          <w:szCs w:val="20"/>
          <w:highlight w:val="magenta"/>
        </w:rPr>
      </w:pPr>
    </w:p>
    <w:p w14:paraId="0897E91C" w14:textId="46D69BF5" w:rsidR="00892E4A" w:rsidRPr="00CA2FD7" w:rsidRDefault="00892E4A" w:rsidP="00CA2FD7">
      <w:pPr>
        <w:spacing w:after="0" w:line="240" w:lineRule="auto"/>
        <w:jc w:val="both"/>
        <w:rPr>
          <w:rFonts w:asciiTheme="minorHAnsi" w:hAnsiTheme="minorHAnsi" w:cstheme="minorHAnsi"/>
          <w:b/>
          <w:bCs/>
          <w:sz w:val="20"/>
          <w:szCs w:val="20"/>
          <w:highlight w:val="magenta"/>
        </w:rPr>
      </w:pPr>
    </w:p>
    <w:tbl>
      <w:tblPr>
        <w:tblW w:w="6291" w:type="pct"/>
        <w:jc w:val="center"/>
        <w:tblCellMar>
          <w:left w:w="10" w:type="dxa"/>
          <w:right w:w="10" w:type="dxa"/>
        </w:tblCellMar>
        <w:tblLook w:val="04A0" w:firstRow="1" w:lastRow="0" w:firstColumn="1" w:lastColumn="0" w:noHBand="0" w:noVBand="1"/>
      </w:tblPr>
      <w:tblGrid>
        <w:gridCol w:w="988"/>
        <w:gridCol w:w="3117"/>
        <w:gridCol w:w="4958"/>
        <w:gridCol w:w="993"/>
        <w:gridCol w:w="1051"/>
      </w:tblGrid>
      <w:tr w:rsidR="007A37C3" w:rsidRPr="00CA2FD7" w14:paraId="0ADA23BF" w14:textId="77777777" w:rsidTr="004673F1">
        <w:trPr>
          <w:tblHeader/>
          <w:jc w:val="center"/>
        </w:trPr>
        <w:tc>
          <w:tcPr>
            <w:tcW w:w="445" w:type="pct"/>
            <w:tcBorders>
              <w:top w:val="single" w:sz="4" w:space="0" w:color="auto"/>
              <w:left w:val="single" w:sz="4" w:space="0" w:color="auto"/>
              <w:bottom w:val="single" w:sz="4" w:space="0" w:color="auto"/>
              <w:right w:val="single" w:sz="4" w:space="0" w:color="auto"/>
            </w:tcBorders>
            <w:shd w:val="clear" w:color="auto" w:fill="BFBFBF"/>
            <w:vAlign w:val="center"/>
          </w:tcPr>
          <w:p w14:paraId="67F0992D"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eastAsia="Arial MT" w:hAnsiTheme="minorHAnsi" w:cstheme="minorHAnsi"/>
                <w:b/>
                <w:bCs/>
                <w:sz w:val="20"/>
                <w:szCs w:val="20"/>
              </w:rPr>
              <w:t>NUM.</w:t>
            </w:r>
          </w:p>
        </w:tc>
        <w:tc>
          <w:tcPr>
            <w:tcW w:w="3635"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14313CA1"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 xml:space="preserve">DESCRIPCIÓN </w:t>
            </w:r>
          </w:p>
        </w:tc>
        <w:tc>
          <w:tcPr>
            <w:tcW w:w="447" w:type="pct"/>
            <w:vMerge w:val="restart"/>
            <w:tcBorders>
              <w:top w:val="single" w:sz="4" w:space="0" w:color="auto"/>
              <w:left w:val="single" w:sz="4" w:space="0" w:color="auto"/>
              <w:right w:val="single" w:sz="4" w:space="0" w:color="auto"/>
            </w:tcBorders>
            <w:shd w:val="clear" w:color="auto" w:fill="BFBFBF"/>
            <w:vAlign w:val="center"/>
          </w:tcPr>
          <w:p w14:paraId="3FEF9879" w14:textId="77777777" w:rsidR="00795886" w:rsidRPr="00CA2FD7" w:rsidRDefault="00795886" w:rsidP="00CA2FD7">
            <w:pPr>
              <w:spacing w:after="0" w:line="240" w:lineRule="auto"/>
              <w:jc w:val="center"/>
              <w:rPr>
                <w:rFonts w:asciiTheme="minorHAnsi" w:eastAsia="Times New Roman" w:hAnsiTheme="minorHAnsi" w:cstheme="minorHAnsi"/>
                <w:b/>
                <w:sz w:val="20"/>
                <w:szCs w:val="20"/>
                <w:lang w:eastAsia="es-CO"/>
              </w:rPr>
            </w:pPr>
            <w:r w:rsidRPr="00CA2FD7">
              <w:rPr>
                <w:rFonts w:asciiTheme="minorHAnsi" w:eastAsia="Times New Roman" w:hAnsiTheme="minorHAnsi" w:cstheme="minorHAnsi"/>
                <w:b/>
                <w:sz w:val="20"/>
                <w:szCs w:val="20"/>
                <w:lang w:eastAsia="es-CO"/>
              </w:rPr>
              <w:t>CUMPLE</w:t>
            </w:r>
          </w:p>
        </w:tc>
        <w:tc>
          <w:tcPr>
            <w:tcW w:w="473" w:type="pct"/>
            <w:vMerge w:val="restart"/>
            <w:tcBorders>
              <w:top w:val="single" w:sz="4" w:space="0" w:color="auto"/>
              <w:left w:val="single" w:sz="4" w:space="0" w:color="auto"/>
              <w:right w:val="single" w:sz="4" w:space="0" w:color="auto"/>
            </w:tcBorders>
            <w:shd w:val="clear" w:color="auto" w:fill="BFBFBF"/>
            <w:vAlign w:val="center"/>
          </w:tcPr>
          <w:p w14:paraId="65B92555" w14:textId="77777777" w:rsidR="00795886" w:rsidRPr="00CA2FD7" w:rsidRDefault="00795886" w:rsidP="00CA2FD7">
            <w:pPr>
              <w:spacing w:after="0" w:line="240" w:lineRule="auto"/>
              <w:jc w:val="center"/>
              <w:rPr>
                <w:rFonts w:asciiTheme="minorHAnsi" w:eastAsia="Times New Roman" w:hAnsiTheme="minorHAnsi" w:cstheme="minorHAnsi"/>
                <w:b/>
                <w:sz w:val="20"/>
                <w:szCs w:val="20"/>
                <w:lang w:eastAsia="es-CO"/>
              </w:rPr>
            </w:pPr>
            <w:r w:rsidRPr="00CA2FD7">
              <w:rPr>
                <w:rFonts w:asciiTheme="minorHAnsi" w:eastAsia="Times New Roman" w:hAnsiTheme="minorHAnsi" w:cstheme="minorHAnsi"/>
                <w:b/>
                <w:sz w:val="20"/>
                <w:szCs w:val="20"/>
                <w:lang w:eastAsia="es-CO"/>
              </w:rPr>
              <w:t>NO CUMPLE</w:t>
            </w:r>
          </w:p>
        </w:tc>
      </w:tr>
      <w:tr w:rsidR="007A37C3" w:rsidRPr="00CA2FD7" w14:paraId="319C6340" w14:textId="77777777" w:rsidTr="004673F1">
        <w:trPr>
          <w:tblHeader/>
          <w:jc w:val="center"/>
        </w:trPr>
        <w:tc>
          <w:tcPr>
            <w:tcW w:w="445" w:type="pct"/>
            <w:tcBorders>
              <w:top w:val="single" w:sz="4" w:space="0" w:color="auto"/>
              <w:left w:val="single" w:sz="4" w:space="0" w:color="auto"/>
              <w:bottom w:val="single" w:sz="4" w:space="0" w:color="auto"/>
              <w:right w:val="single" w:sz="4" w:space="0" w:color="auto"/>
            </w:tcBorders>
            <w:shd w:val="clear" w:color="auto" w:fill="BFBFBF"/>
            <w:vAlign w:val="center"/>
          </w:tcPr>
          <w:p w14:paraId="6D99FF25"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8</w:t>
            </w:r>
          </w:p>
        </w:tc>
        <w:tc>
          <w:tcPr>
            <w:tcW w:w="3635"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47DE2773" w14:textId="77777777" w:rsidR="00795886" w:rsidRPr="00CA2FD7" w:rsidRDefault="00795886" w:rsidP="00CA2FD7">
            <w:pPr>
              <w:spacing w:after="0" w:line="240" w:lineRule="auto"/>
              <w:jc w:val="center"/>
              <w:rPr>
                <w:rFonts w:asciiTheme="minorHAnsi" w:eastAsia="Times New Roman" w:hAnsiTheme="minorHAnsi" w:cstheme="minorHAnsi"/>
                <w:b/>
                <w:sz w:val="20"/>
                <w:szCs w:val="20"/>
                <w:lang w:eastAsia="es-CO"/>
              </w:rPr>
            </w:pPr>
            <w:r w:rsidRPr="00CA2FD7">
              <w:rPr>
                <w:rFonts w:asciiTheme="minorHAnsi" w:hAnsiTheme="minorHAnsi" w:cstheme="minorHAnsi"/>
                <w:b/>
                <w:bCs/>
                <w:sz w:val="20"/>
                <w:szCs w:val="20"/>
              </w:rPr>
              <w:t>IMPRESORA MULTIFUNCIONAL COLOR RANGO BÁSICO</w:t>
            </w:r>
          </w:p>
        </w:tc>
        <w:tc>
          <w:tcPr>
            <w:tcW w:w="447" w:type="pct"/>
            <w:vMerge/>
            <w:tcBorders>
              <w:left w:val="single" w:sz="4" w:space="0" w:color="auto"/>
              <w:bottom w:val="single" w:sz="4" w:space="0" w:color="auto"/>
              <w:right w:val="single" w:sz="4" w:space="0" w:color="auto"/>
            </w:tcBorders>
            <w:shd w:val="clear" w:color="auto" w:fill="BFBFBF"/>
            <w:vAlign w:val="center"/>
          </w:tcPr>
          <w:p w14:paraId="309C4E1B" w14:textId="77777777" w:rsidR="00795886" w:rsidRPr="00CA2FD7" w:rsidRDefault="00795886" w:rsidP="00CA2FD7">
            <w:pPr>
              <w:spacing w:after="0" w:line="240" w:lineRule="auto"/>
              <w:jc w:val="center"/>
              <w:rPr>
                <w:rFonts w:asciiTheme="minorHAnsi" w:eastAsia="Times New Roman" w:hAnsiTheme="minorHAnsi" w:cstheme="minorHAnsi"/>
                <w:b/>
                <w:sz w:val="20"/>
                <w:szCs w:val="20"/>
                <w:lang w:eastAsia="es-CO"/>
              </w:rPr>
            </w:pPr>
          </w:p>
        </w:tc>
        <w:tc>
          <w:tcPr>
            <w:tcW w:w="473" w:type="pct"/>
            <w:vMerge/>
            <w:tcBorders>
              <w:left w:val="single" w:sz="4" w:space="0" w:color="auto"/>
              <w:bottom w:val="single" w:sz="4" w:space="0" w:color="auto"/>
              <w:right w:val="single" w:sz="4" w:space="0" w:color="auto"/>
            </w:tcBorders>
            <w:shd w:val="clear" w:color="auto" w:fill="BFBFBF"/>
            <w:vAlign w:val="center"/>
          </w:tcPr>
          <w:p w14:paraId="776D27CA" w14:textId="77777777" w:rsidR="00795886" w:rsidRPr="00CA2FD7" w:rsidRDefault="00795886" w:rsidP="00CA2FD7">
            <w:pPr>
              <w:spacing w:after="0" w:line="240" w:lineRule="auto"/>
              <w:jc w:val="center"/>
              <w:rPr>
                <w:rFonts w:asciiTheme="minorHAnsi" w:eastAsia="Times New Roman" w:hAnsiTheme="minorHAnsi" w:cstheme="minorHAnsi"/>
                <w:b/>
                <w:sz w:val="20"/>
                <w:szCs w:val="20"/>
                <w:lang w:eastAsia="es-CO"/>
              </w:rPr>
            </w:pPr>
          </w:p>
        </w:tc>
      </w:tr>
      <w:tr w:rsidR="007A37C3" w:rsidRPr="00CA2FD7" w14:paraId="59804E0C"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57985342"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09BEEFFC"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Cantidad</w:t>
            </w:r>
          </w:p>
        </w:tc>
        <w:tc>
          <w:tcPr>
            <w:tcW w:w="2232" w:type="pct"/>
            <w:tcBorders>
              <w:top w:val="single" w:sz="4" w:space="0" w:color="auto"/>
              <w:left w:val="single" w:sz="4" w:space="0" w:color="auto"/>
              <w:bottom w:val="single" w:sz="4" w:space="0" w:color="auto"/>
              <w:right w:val="single" w:sz="4" w:space="0" w:color="auto"/>
            </w:tcBorders>
            <w:vAlign w:val="center"/>
          </w:tcPr>
          <w:p w14:paraId="7D094453"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De acuerdo con el cuadro de cantidades.</w:t>
            </w:r>
          </w:p>
        </w:tc>
        <w:tc>
          <w:tcPr>
            <w:tcW w:w="447" w:type="pct"/>
            <w:tcBorders>
              <w:top w:val="single" w:sz="4" w:space="0" w:color="auto"/>
              <w:left w:val="single" w:sz="4" w:space="0" w:color="auto"/>
              <w:bottom w:val="single" w:sz="4" w:space="0" w:color="auto"/>
              <w:right w:val="single" w:sz="4" w:space="0" w:color="auto"/>
            </w:tcBorders>
            <w:vAlign w:val="center"/>
          </w:tcPr>
          <w:p w14:paraId="678F23A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7958AA0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4A083522"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2A3F0B7C"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4FA867D1"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Marca</w:t>
            </w:r>
          </w:p>
        </w:tc>
        <w:tc>
          <w:tcPr>
            <w:tcW w:w="2232" w:type="pct"/>
            <w:tcBorders>
              <w:top w:val="single" w:sz="4" w:space="0" w:color="auto"/>
              <w:left w:val="single" w:sz="4" w:space="0" w:color="auto"/>
              <w:bottom w:val="single" w:sz="4" w:space="0" w:color="auto"/>
              <w:right w:val="single" w:sz="4" w:space="0" w:color="auto"/>
            </w:tcBorders>
            <w:vAlign w:val="center"/>
          </w:tcPr>
          <w:p w14:paraId="0AA3999E"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Especificar por el oferente.</w:t>
            </w:r>
          </w:p>
        </w:tc>
        <w:tc>
          <w:tcPr>
            <w:tcW w:w="447" w:type="pct"/>
            <w:tcBorders>
              <w:top w:val="single" w:sz="4" w:space="0" w:color="auto"/>
              <w:left w:val="single" w:sz="4" w:space="0" w:color="auto"/>
              <w:bottom w:val="single" w:sz="4" w:space="0" w:color="auto"/>
              <w:right w:val="single" w:sz="4" w:space="0" w:color="auto"/>
            </w:tcBorders>
            <w:vAlign w:val="center"/>
          </w:tcPr>
          <w:p w14:paraId="4148E9F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2544589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058FAC73"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37EB38BC"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55EC66E7"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Modelo</w:t>
            </w:r>
          </w:p>
        </w:tc>
        <w:tc>
          <w:tcPr>
            <w:tcW w:w="2232" w:type="pct"/>
            <w:tcBorders>
              <w:top w:val="single" w:sz="4" w:space="0" w:color="auto"/>
              <w:left w:val="single" w:sz="4" w:space="0" w:color="auto"/>
              <w:bottom w:val="single" w:sz="4" w:space="0" w:color="auto"/>
              <w:right w:val="single" w:sz="4" w:space="0" w:color="auto"/>
            </w:tcBorders>
            <w:vAlign w:val="center"/>
          </w:tcPr>
          <w:p w14:paraId="69348741"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Especificar por el oferente.</w:t>
            </w:r>
          </w:p>
        </w:tc>
        <w:tc>
          <w:tcPr>
            <w:tcW w:w="447" w:type="pct"/>
            <w:tcBorders>
              <w:top w:val="single" w:sz="4" w:space="0" w:color="auto"/>
              <w:left w:val="single" w:sz="4" w:space="0" w:color="auto"/>
              <w:bottom w:val="single" w:sz="4" w:space="0" w:color="auto"/>
              <w:right w:val="single" w:sz="4" w:space="0" w:color="auto"/>
            </w:tcBorders>
            <w:vAlign w:val="center"/>
          </w:tcPr>
          <w:p w14:paraId="1F35B29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6A10120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52C96E51" w14:textId="77777777" w:rsidTr="004673F1">
        <w:trPr>
          <w:trHeight w:val="50"/>
          <w:jc w:val="center"/>
        </w:trPr>
        <w:tc>
          <w:tcPr>
            <w:tcW w:w="445" w:type="pct"/>
            <w:tcBorders>
              <w:top w:val="single" w:sz="4" w:space="0" w:color="auto"/>
              <w:left w:val="single" w:sz="4" w:space="0" w:color="auto"/>
              <w:bottom w:val="single" w:sz="4" w:space="0" w:color="auto"/>
              <w:right w:val="single" w:sz="4" w:space="0" w:color="auto"/>
            </w:tcBorders>
            <w:vAlign w:val="center"/>
          </w:tcPr>
          <w:p w14:paraId="73D76375"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290F7BBD"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Tipo</w:t>
            </w:r>
          </w:p>
        </w:tc>
        <w:tc>
          <w:tcPr>
            <w:tcW w:w="2232" w:type="pct"/>
            <w:tcBorders>
              <w:top w:val="single" w:sz="4" w:space="0" w:color="auto"/>
              <w:left w:val="single" w:sz="4" w:space="0" w:color="auto"/>
              <w:bottom w:val="single" w:sz="4" w:space="0" w:color="auto"/>
              <w:right w:val="single" w:sz="4" w:space="0" w:color="auto"/>
            </w:tcBorders>
            <w:vAlign w:val="center"/>
          </w:tcPr>
          <w:p w14:paraId="520ABB6E"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Multifuncional (impresora, fotocopiadora, scanner).</w:t>
            </w:r>
          </w:p>
        </w:tc>
        <w:tc>
          <w:tcPr>
            <w:tcW w:w="447" w:type="pct"/>
            <w:tcBorders>
              <w:top w:val="single" w:sz="4" w:space="0" w:color="auto"/>
              <w:left w:val="single" w:sz="4" w:space="0" w:color="auto"/>
              <w:bottom w:val="single" w:sz="4" w:space="0" w:color="auto"/>
              <w:right w:val="single" w:sz="4" w:space="0" w:color="auto"/>
            </w:tcBorders>
            <w:vAlign w:val="center"/>
          </w:tcPr>
          <w:p w14:paraId="00C5468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2B2F5B2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25AD9A6A"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1499FBC6"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lang w:val="pt-PT"/>
              </w:rPr>
            </w:pPr>
          </w:p>
        </w:tc>
        <w:tc>
          <w:tcPr>
            <w:tcW w:w="1403" w:type="pct"/>
            <w:tcBorders>
              <w:top w:val="single" w:sz="4" w:space="0" w:color="auto"/>
              <w:left w:val="single" w:sz="4" w:space="0" w:color="auto"/>
              <w:bottom w:val="single" w:sz="4" w:space="0" w:color="auto"/>
              <w:right w:val="single" w:sz="4" w:space="0" w:color="auto"/>
            </w:tcBorders>
            <w:vAlign w:val="center"/>
          </w:tcPr>
          <w:p w14:paraId="725C8AB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Tecnología de impresión</w:t>
            </w:r>
            <w:r w:rsidRPr="00CA2FD7">
              <w:rPr>
                <w:rFonts w:asciiTheme="minorHAnsi" w:eastAsia="Times New Roman" w:hAnsiTheme="minorHAnsi" w:cstheme="minorHAnsi"/>
                <w:sz w:val="20"/>
                <w:szCs w:val="20"/>
                <w:lang w:eastAsia="es-CO"/>
              </w:rPr>
              <w:t xml:space="preserve"> </w:t>
            </w:r>
          </w:p>
        </w:tc>
        <w:tc>
          <w:tcPr>
            <w:tcW w:w="2232" w:type="pct"/>
            <w:tcBorders>
              <w:top w:val="single" w:sz="4" w:space="0" w:color="auto"/>
              <w:left w:val="single" w:sz="4" w:space="0" w:color="auto"/>
              <w:bottom w:val="single" w:sz="4" w:space="0" w:color="auto"/>
              <w:right w:val="single" w:sz="4" w:space="0" w:color="auto"/>
            </w:tcBorders>
            <w:vAlign w:val="center"/>
          </w:tcPr>
          <w:p w14:paraId="634323C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Inyección - Tank</w:t>
            </w:r>
          </w:p>
        </w:tc>
        <w:tc>
          <w:tcPr>
            <w:tcW w:w="447" w:type="pct"/>
            <w:tcBorders>
              <w:top w:val="single" w:sz="4" w:space="0" w:color="auto"/>
              <w:left w:val="single" w:sz="4" w:space="0" w:color="auto"/>
              <w:bottom w:val="single" w:sz="4" w:space="0" w:color="auto"/>
              <w:right w:val="single" w:sz="4" w:space="0" w:color="auto"/>
            </w:tcBorders>
            <w:vAlign w:val="center"/>
          </w:tcPr>
          <w:p w14:paraId="21C0DFF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7F5CC99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65759948"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1009AD27"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5E44601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Conectividad</w:t>
            </w:r>
          </w:p>
        </w:tc>
        <w:tc>
          <w:tcPr>
            <w:tcW w:w="2232" w:type="pct"/>
            <w:tcBorders>
              <w:top w:val="single" w:sz="4" w:space="0" w:color="auto"/>
              <w:left w:val="single" w:sz="4" w:space="0" w:color="auto"/>
              <w:bottom w:val="single" w:sz="4" w:space="0" w:color="auto"/>
              <w:right w:val="single" w:sz="4" w:space="0" w:color="auto"/>
            </w:tcBorders>
            <w:vAlign w:val="center"/>
          </w:tcPr>
          <w:p w14:paraId="0026878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USB, 2.0 o superior, WI-FI Direct</w:t>
            </w:r>
          </w:p>
        </w:tc>
        <w:tc>
          <w:tcPr>
            <w:tcW w:w="447" w:type="pct"/>
            <w:tcBorders>
              <w:top w:val="single" w:sz="4" w:space="0" w:color="auto"/>
              <w:left w:val="single" w:sz="4" w:space="0" w:color="auto"/>
              <w:bottom w:val="single" w:sz="4" w:space="0" w:color="auto"/>
              <w:right w:val="single" w:sz="4" w:space="0" w:color="auto"/>
            </w:tcBorders>
            <w:vAlign w:val="center"/>
          </w:tcPr>
          <w:p w14:paraId="6129281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02F3FE7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15B3B048"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6B8643A3"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18DDA4F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Capacidad entrada de papel</w:t>
            </w:r>
          </w:p>
        </w:tc>
        <w:tc>
          <w:tcPr>
            <w:tcW w:w="2232" w:type="pct"/>
            <w:tcBorders>
              <w:top w:val="single" w:sz="4" w:space="0" w:color="auto"/>
              <w:left w:val="single" w:sz="4" w:space="0" w:color="auto"/>
              <w:bottom w:val="single" w:sz="4" w:space="0" w:color="auto"/>
              <w:right w:val="single" w:sz="4" w:space="0" w:color="auto"/>
            </w:tcBorders>
            <w:vAlign w:val="center"/>
          </w:tcPr>
          <w:p w14:paraId="0A0DC4F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Mínimo 100 hojas.</w:t>
            </w:r>
          </w:p>
        </w:tc>
        <w:tc>
          <w:tcPr>
            <w:tcW w:w="447" w:type="pct"/>
            <w:tcBorders>
              <w:top w:val="single" w:sz="4" w:space="0" w:color="auto"/>
              <w:left w:val="single" w:sz="4" w:space="0" w:color="auto"/>
              <w:bottom w:val="single" w:sz="4" w:space="0" w:color="auto"/>
              <w:right w:val="single" w:sz="4" w:space="0" w:color="auto"/>
            </w:tcBorders>
            <w:vAlign w:val="center"/>
          </w:tcPr>
          <w:p w14:paraId="4D48E9A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01397E6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200B0A9A"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297E72BB"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7304343A" w14:textId="77777777" w:rsidR="00795886" w:rsidRPr="00CA2FD7" w:rsidRDefault="00795886" w:rsidP="00CA2FD7">
            <w:pPr>
              <w:spacing w:after="0" w:line="240" w:lineRule="auto"/>
              <w:rPr>
                <w:rFonts w:asciiTheme="minorHAnsi" w:eastAsia="Times New Roman" w:hAnsiTheme="minorHAnsi" w:cstheme="minorHAnsi"/>
                <w:i/>
                <w:iCs/>
                <w:sz w:val="20"/>
                <w:szCs w:val="20"/>
                <w:lang w:eastAsia="es-CO"/>
              </w:rPr>
            </w:pPr>
            <w:r w:rsidRPr="00CA2FD7">
              <w:rPr>
                <w:rFonts w:asciiTheme="minorHAnsi" w:eastAsia="Times New Roman" w:hAnsiTheme="minorHAnsi" w:cstheme="minorHAnsi"/>
                <w:i/>
                <w:iCs/>
                <w:sz w:val="20"/>
                <w:szCs w:val="20"/>
                <w:lang w:eastAsia="es-CO"/>
              </w:rPr>
              <w:t>Tamaños de papel soportados</w:t>
            </w:r>
          </w:p>
        </w:tc>
        <w:tc>
          <w:tcPr>
            <w:tcW w:w="2232" w:type="pct"/>
            <w:tcBorders>
              <w:top w:val="single" w:sz="4" w:space="0" w:color="auto"/>
              <w:left w:val="single" w:sz="4" w:space="0" w:color="auto"/>
              <w:bottom w:val="single" w:sz="4" w:space="0" w:color="auto"/>
              <w:right w:val="single" w:sz="4" w:space="0" w:color="auto"/>
            </w:tcBorders>
            <w:vAlign w:val="center"/>
          </w:tcPr>
          <w:p w14:paraId="035497C9" w14:textId="77777777" w:rsidR="00795886" w:rsidRPr="00CA2FD7" w:rsidRDefault="00795886" w:rsidP="00CA2FD7">
            <w:pPr>
              <w:spacing w:after="0" w:line="240" w:lineRule="auto"/>
              <w:rPr>
                <w:rFonts w:asciiTheme="minorHAnsi" w:eastAsia="Times New Roman" w:hAnsiTheme="minorHAnsi" w:cstheme="minorHAnsi"/>
                <w:i/>
                <w:iCs/>
                <w:sz w:val="20"/>
                <w:szCs w:val="20"/>
                <w:lang w:eastAsia="es-CO"/>
              </w:rPr>
            </w:pPr>
            <w:r w:rsidRPr="00CA2FD7">
              <w:rPr>
                <w:rFonts w:asciiTheme="minorHAnsi" w:eastAsia="Times New Roman" w:hAnsiTheme="minorHAnsi" w:cstheme="minorHAnsi"/>
                <w:sz w:val="20"/>
                <w:szCs w:val="20"/>
                <w:lang w:eastAsia="es-CO"/>
              </w:rPr>
              <w:t>Carta, folio.</w:t>
            </w:r>
          </w:p>
        </w:tc>
        <w:tc>
          <w:tcPr>
            <w:tcW w:w="447" w:type="pct"/>
            <w:tcBorders>
              <w:top w:val="single" w:sz="4" w:space="0" w:color="auto"/>
              <w:left w:val="single" w:sz="4" w:space="0" w:color="auto"/>
              <w:bottom w:val="single" w:sz="4" w:space="0" w:color="auto"/>
              <w:right w:val="single" w:sz="4" w:space="0" w:color="auto"/>
            </w:tcBorders>
            <w:vAlign w:val="center"/>
          </w:tcPr>
          <w:p w14:paraId="5F4FBBE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10E799F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2B3FD1E6"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62A2764F"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0DA18FAA" w14:textId="77777777" w:rsidR="00795886" w:rsidRPr="00CA2FD7" w:rsidRDefault="00795886" w:rsidP="00CA2FD7">
            <w:pPr>
              <w:spacing w:after="0" w:line="240" w:lineRule="auto"/>
              <w:rPr>
                <w:rFonts w:asciiTheme="minorHAnsi" w:eastAsia="Times New Roman" w:hAnsiTheme="minorHAnsi" w:cstheme="minorHAnsi"/>
                <w:i/>
                <w:iCs/>
                <w:sz w:val="20"/>
                <w:szCs w:val="20"/>
                <w:lang w:eastAsia="es-CO"/>
              </w:rPr>
            </w:pPr>
            <w:r w:rsidRPr="00CA2FD7">
              <w:rPr>
                <w:rFonts w:asciiTheme="minorHAnsi" w:eastAsia="Times New Roman" w:hAnsiTheme="minorHAnsi" w:cstheme="minorHAnsi"/>
                <w:i/>
                <w:iCs/>
                <w:sz w:val="20"/>
                <w:szCs w:val="20"/>
                <w:lang w:val="pt-PT" w:eastAsia="es-CO"/>
              </w:rPr>
              <w:t>Escaner cama plana</w:t>
            </w:r>
          </w:p>
        </w:tc>
        <w:tc>
          <w:tcPr>
            <w:tcW w:w="2232" w:type="pct"/>
            <w:tcBorders>
              <w:top w:val="single" w:sz="4" w:space="0" w:color="auto"/>
              <w:left w:val="single" w:sz="4" w:space="0" w:color="auto"/>
              <w:bottom w:val="single" w:sz="4" w:space="0" w:color="auto"/>
              <w:right w:val="single" w:sz="4" w:space="0" w:color="auto"/>
            </w:tcBorders>
            <w:vAlign w:val="center"/>
          </w:tcPr>
          <w:p w14:paraId="0A1133DE" w14:textId="77777777" w:rsidR="00795886" w:rsidRPr="00CA2FD7" w:rsidRDefault="00795886" w:rsidP="00CA2FD7">
            <w:pPr>
              <w:spacing w:after="0" w:line="240" w:lineRule="auto"/>
              <w:rPr>
                <w:rFonts w:asciiTheme="minorHAnsi" w:eastAsia="Times New Roman" w:hAnsiTheme="minorHAnsi" w:cstheme="minorHAnsi"/>
                <w:i/>
                <w:iCs/>
                <w:sz w:val="20"/>
                <w:szCs w:val="20"/>
                <w:lang w:eastAsia="es-CO"/>
              </w:rPr>
            </w:pPr>
            <w:r w:rsidRPr="00CA2FD7">
              <w:rPr>
                <w:rFonts w:asciiTheme="minorHAnsi" w:eastAsia="Times New Roman" w:hAnsiTheme="minorHAnsi" w:cstheme="minorHAnsi"/>
                <w:sz w:val="20"/>
                <w:szCs w:val="20"/>
                <w:lang w:val="pt-PT" w:eastAsia="es-CO"/>
              </w:rPr>
              <w:t>Si.</w:t>
            </w:r>
          </w:p>
        </w:tc>
        <w:tc>
          <w:tcPr>
            <w:tcW w:w="447" w:type="pct"/>
            <w:tcBorders>
              <w:top w:val="single" w:sz="4" w:space="0" w:color="auto"/>
              <w:left w:val="single" w:sz="4" w:space="0" w:color="auto"/>
              <w:bottom w:val="single" w:sz="4" w:space="0" w:color="auto"/>
              <w:right w:val="single" w:sz="4" w:space="0" w:color="auto"/>
            </w:tcBorders>
            <w:vAlign w:val="center"/>
          </w:tcPr>
          <w:p w14:paraId="50FF8D9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76E7875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751A6382"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4A642E82"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005915C9" w14:textId="77777777" w:rsidR="00795886" w:rsidRPr="00CA2FD7" w:rsidRDefault="00795886" w:rsidP="00CA2FD7">
            <w:pPr>
              <w:spacing w:after="0" w:line="240" w:lineRule="auto"/>
              <w:rPr>
                <w:rFonts w:asciiTheme="minorHAnsi" w:eastAsia="Times New Roman" w:hAnsiTheme="minorHAnsi" w:cstheme="minorHAnsi"/>
                <w:i/>
                <w:iCs/>
                <w:sz w:val="20"/>
                <w:szCs w:val="20"/>
                <w:lang w:eastAsia="es-CO"/>
              </w:rPr>
            </w:pPr>
            <w:r w:rsidRPr="00CA2FD7">
              <w:rPr>
                <w:rFonts w:asciiTheme="minorHAnsi" w:eastAsia="Times New Roman" w:hAnsiTheme="minorHAnsi" w:cstheme="minorHAnsi"/>
                <w:i/>
                <w:iCs/>
                <w:sz w:val="20"/>
                <w:szCs w:val="20"/>
                <w:lang w:eastAsia="es-CO"/>
              </w:rPr>
              <w:t>Compatibilidad</w:t>
            </w:r>
          </w:p>
        </w:tc>
        <w:tc>
          <w:tcPr>
            <w:tcW w:w="2232" w:type="pct"/>
            <w:tcBorders>
              <w:top w:val="single" w:sz="4" w:space="0" w:color="auto"/>
              <w:left w:val="single" w:sz="4" w:space="0" w:color="auto"/>
              <w:bottom w:val="single" w:sz="4" w:space="0" w:color="auto"/>
              <w:right w:val="single" w:sz="4" w:space="0" w:color="auto"/>
            </w:tcBorders>
            <w:vAlign w:val="center"/>
          </w:tcPr>
          <w:p w14:paraId="74A56A5A" w14:textId="77777777" w:rsidR="00795886" w:rsidRPr="00CA2FD7" w:rsidRDefault="00795886" w:rsidP="00CA2FD7">
            <w:pPr>
              <w:spacing w:after="0" w:line="240" w:lineRule="auto"/>
              <w:rPr>
                <w:rFonts w:asciiTheme="minorHAnsi" w:eastAsia="Times New Roman" w:hAnsiTheme="minorHAnsi" w:cstheme="minorHAnsi"/>
                <w:i/>
                <w:iCs/>
                <w:sz w:val="20"/>
                <w:szCs w:val="20"/>
                <w:lang w:eastAsia="es-CO"/>
              </w:rPr>
            </w:pPr>
            <w:r w:rsidRPr="00CA2FD7">
              <w:rPr>
                <w:rFonts w:asciiTheme="minorHAnsi" w:eastAsia="Times New Roman" w:hAnsiTheme="minorHAnsi" w:cstheme="minorHAnsi"/>
                <w:sz w:val="20"/>
                <w:szCs w:val="20"/>
                <w:lang w:eastAsia="es-CO"/>
              </w:rPr>
              <w:t>Sistemas Operativos Windows 10 y superiores.</w:t>
            </w:r>
          </w:p>
        </w:tc>
        <w:tc>
          <w:tcPr>
            <w:tcW w:w="447" w:type="pct"/>
            <w:tcBorders>
              <w:top w:val="single" w:sz="4" w:space="0" w:color="auto"/>
              <w:left w:val="single" w:sz="4" w:space="0" w:color="auto"/>
              <w:bottom w:val="single" w:sz="4" w:space="0" w:color="auto"/>
              <w:right w:val="single" w:sz="4" w:space="0" w:color="auto"/>
            </w:tcBorders>
            <w:vAlign w:val="center"/>
          </w:tcPr>
          <w:p w14:paraId="08EDF09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2B33965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95886" w:rsidRPr="00CA2FD7" w14:paraId="038E5387" w14:textId="77777777" w:rsidTr="004673F1">
        <w:trPr>
          <w:trHeight w:val="111"/>
          <w:jc w:val="center"/>
        </w:trPr>
        <w:tc>
          <w:tcPr>
            <w:tcW w:w="445" w:type="pct"/>
            <w:tcBorders>
              <w:top w:val="single" w:sz="4" w:space="0" w:color="auto"/>
              <w:left w:val="single" w:sz="4" w:space="0" w:color="auto"/>
              <w:bottom w:val="single" w:sz="4" w:space="0" w:color="auto"/>
              <w:right w:val="single" w:sz="4" w:space="0" w:color="auto"/>
            </w:tcBorders>
            <w:shd w:val="clear" w:color="auto" w:fill="D9D9D9"/>
            <w:vAlign w:val="center"/>
          </w:tcPr>
          <w:p w14:paraId="10687A60" w14:textId="77777777" w:rsidR="00795886" w:rsidRPr="00CA2FD7" w:rsidRDefault="00795886" w:rsidP="00CA2FD7">
            <w:pPr>
              <w:pStyle w:val="Sinespaciado"/>
              <w:numPr>
                <w:ilvl w:val="0"/>
                <w:numId w:val="59"/>
              </w:numPr>
              <w:contextualSpacing/>
              <w:jc w:val="center"/>
              <w:rPr>
                <w:rFonts w:asciiTheme="minorHAnsi" w:hAnsiTheme="minorHAnsi" w:cstheme="minorHAnsi"/>
                <w:b/>
                <w:sz w:val="20"/>
                <w:szCs w:val="20"/>
              </w:rPr>
            </w:pPr>
          </w:p>
        </w:tc>
        <w:tc>
          <w:tcPr>
            <w:tcW w:w="455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32B6A01"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sz w:val="20"/>
                <w:szCs w:val="20"/>
                <w:lang w:eastAsia="es-CO"/>
              </w:rPr>
              <w:t>FUNCIONALIDAD DE IMPRESIÓN</w:t>
            </w:r>
          </w:p>
        </w:tc>
      </w:tr>
      <w:tr w:rsidR="007A37C3" w:rsidRPr="00CA2FD7" w14:paraId="5C0C5F2C"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06270723"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224979D2"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Velocidad de impresión</w:t>
            </w:r>
          </w:p>
        </w:tc>
        <w:tc>
          <w:tcPr>
            <w:tcW w:w="2232" w:type="pct"/>
            <w:tcBorders>
              <w:top w:val="single" w:sz="4" w:space="0" w:color="auto"/>
              <w:left w:val="single" w:sz="4" w:space="0" w:color="auto"/>
              <w:bottom w:val="single" w:sz="4" w:space="0" w:color="auto"/>
              <w:right w:val="single" w:sz="4" w:space="0" w:color="auto"/>
            </w:tcBorders>
            <w:vAlign w:val="center"/>
          </w:tcPr>
          <w:p w14:paraId="77D3384A"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val="pt-PT" w:eastAsia="es-CO"/>
              </w:rPr>
              <w:t>Mínimo 9 ppm (carta o folio).</w:t>
            </w:r>
          </w:p>
        </w:tc>
        <w:tc>
          <w:tcPr>
            <w:tcW w:w="447" w:type="pct"/>
            <w:tcBorders>
              <w:top w:val="single" w:sz="4" w:space="0" w:color="auto"/>
              <w:left w:val="single" w:sz="4" w:space="0" w:color="auto"/>
              <w:bottom w:val="single" w:sz="4" w:space="0" w:color="auto"/>
              <w:right w:val="single" w:sz="4" w:space="0" w:color="auto"/>
            </w:tcBorders>
            <w:vAlign w:val="center"/>
          </w:tcPr>
          <w:p w14:paraId="7D23684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5263DC6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21C341D0"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61ABF472"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1CCDB4F9"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Tiempo de salida de la primera página</w:t>
            </w:r>
          </w:p>
        </w:tc>
        <w:tc>
          <w:tcPr>
            <w:tcW w:w="2232" w:type="pct"/>
            <w:tcBorders>
              <w:top w:val="single" w:sz="4" w:space="0" w:color="auto"/>
              <w:left w:val="single" w:sz="4" w:space="0" w:color="auto"/>
              <w:bottom w:val="single" w:sz="4" w:space="0" w:color="auto"/>
              <w:right w:val="single" w:sz="4" w:space="0" w:color="auto"/>
            </w:tcBorders>
            <w:vAlign w:val="center"/>
          </w:tcPr>
          <w:p w14:paraId="1AA47C17"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Máximo 16 segundos.</w:t>
            </w:r>
          </w:p>
        </w:tc>
        <w:tc>
          <w:tcPr>
            <w:tcW w:w="447" w:type="pct"/>
            <w:tcBorders>
              <w:top w:val="single" w:sz="4" w:space="0" w:color="auto"/>
              <w:left w:val="single" w:sz="4" w:space="0" w:color="auto"/>
              <w:bottom w:val="single" w:sz="4" w:space="0" w:color="auto"/>
              <w:right w:val="single" w:sz="4" w:space="0" w:color="auto"/>
            </w:tcBorders>
            <w:vAlign w:val="center"/>
          </w:tcPr>
          <w:p w14:paraId="33394AB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37F3DF1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1D95D843"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5AC0A014"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2AC9FF1A"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Resolución de impresión</w:t>
            </w:r>
            <w:r w:rsidRPr="00CA2FD7">
              <w:rPr>
                <w:rFonts w:asciiTheme="minorHAnsi" w:eastAsia="Times New Roman" w:hAnsiTheme="minorHAnsi" w:cstheme="minorHAnsi"/>
                <w:sz w:val="20"/>
                <w:szCs w:val="20"/>
                <w:lang w:eastAsia="es-CO"/>
              </w:rPr>
              <w:t xml:space="preserve"> </w:t>
            </w:r>
          </w:p>
        </w:tc>
        <w:tc>
          <w:tcPr>
            <w:tcW w:w="2232" w:type="pct"/>
            <w:tcBorders>
              <w:top w:val="single" w:sz="4" w:space="0" w:color="auto"/>
              <w:left w:val="single" w:sz="4" w:space="0" w:color="auto"/>
              <w:bottom w:val="single" w:sz="4" w:space="0" w:color="auto"/>
              <w:right w:val="single" w:sz="4" w:space="0" w:color="auto"/>
            </w:tcBorders>
            <w:vAlign w:val="center"/>
          </w:tcPr>
          <w:p w14:paraId="224C4823"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Mínimo 1200 x 1200 dpi.</w:t>
            </w:r>
          </w:p>
        </w:tc>
        <w:tc>
          <w:tcPr>
            <w:tcW w:w="447" w:type="pct"/>
            <w:tcBorders>
              <w:top w:val="single" w:sz="4" w:space="0" w:color="auto"/>
              <w:left w:val="single" w:sz="4" w:space="0" w:color="auto"/>
              <w:bottom w:val="single" w:sz="4" w:space="0" w:color="auto"/>
              <w:right w:val="single" w:sz="4" w:space="0" w:color="auto"/>
            </w:tcBorders>
            <w:vAlign w:val="center"/>
          </w:tcPr>
          <w:p w14:paraId="63782953"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13D6415A"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p>
        </w:tc>
      </w:tr>
      <w:tr w:rsidR="007A37C3" w:rsidRPr="00CA2FD7" w14:paraId="1602E868" w14:textId="77777777" w:rsidTr="004673F1">
        <w:trPr>
          <w:jc w:val="center"/>
        </w:trPr>
        <w:tc>
          <w:tcPr>
            <w:tcW w:w="445" w:type="pct"/>
            <w:tcBorders>
              <w:top w:val="single" w:sz="4" w:space="0" w:color="auto"/>
              <w:left w:val="single" w:sz="4" w:space="0" w:color="auto"/>
              <w:bottom w:val="single" w:sz="4" w:space="0" w:color="auto"/>
              <w:right w:val="single" w:sz="4" w:space="0" w:color="auto"/>
            </w:tcBorders>
            <w:vAlign w:val="center"/>
          </w:tcPr>
          <w:p w14:paraId="18964F85"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5975583D"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Dúplex automático</w:t>
            </w:r>
          </w:p>
        </w:tc>
        <w:tc>
          <w:tcPr>
            <w:tcW w:w="2232" w:type="pct"/>
            <w:tcBorders>
              <w:top w:val="single" w:sz="4" w:space="0" w:color="auto"/>
              <w:left w:val="single" w:sz="4" w:space="0" w:color="auto"/>
              <w:bottom w:val="single" w:sz="4" w:space="0" w:color="auto"/>
              <w:right w:val="single" w:sz="4" w:space="0" w:color="auto"/>
            </w:tcBorders>
            <w:vAlign w:val="center"/>
          </w:tcPr>
          <w:p w14:paraId="05C6FB79"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Si</w:t>
            </w:r>
          </w:p>
        </w:tc>
        <w:tc>
          <w:tcPr>
            <w:tcW w:w="447" w:type="pct"/>
            <w:tcBorders>
              <w:top w:val="single" w:sz="4" w:space="0" w:color="auto"/>
              <w:left w:val="single" w:sz="4" w:space="0" w:color="auto"/>
              <w:bottom w:val="single" w:sz="4" w:space="0" w:color="auto"/>
              <w:right w:val="single" w:sz="4" w:space="0" w:color="auto"/>
            </w:tcBorders>
            <w:vAlign w:val="center"/>
          </w:tcPr>
          <w:p w14:paraId="3DAA063B"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3EBDE4E5"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p>
        </w:tc>
      </w:tr>
      <w:tr w:rsidR="00795886" w:rsidRPr="00CA2FD7" w14:paraId="4B0BD985" w14:textId="77777777" w:rsidTr="004673F1">
        <w:trPr>
          <w:trHeight w:val="96"/>
          <w:jc w:val="center"/>
        </w:trPr>
        <w:tc>
          <w:tcPr>
            <w:tcW w:w="445" w:type="pct"/>
            <w:tcBorders>
              <w:top w:val="single" w:sz="4" w:space="0" w:color="auto"/>
              <w:left w:val="single" w:sz="4" w:space="0" w:color="auto"/>
              <w:bottom w:val="single" w:sz="4" w:space="0" w:color="auto"/>
              <w:right w:val="single" w:sz="4" w:space="0" w:color="auto"/>
            </w:tcBorders>
            <w:shd w:val="clear" w:color="auto" w:fill="D9D9D9"/>
            <w:vAlign w:val="center"/>
          </w:tcPr>
          <w:p w14:paraId="089A8EA3" w14:textId="77777777" w:rsidR="00795886" w:rsidRPr="00CA2FD7" w:rsidRDefault="00795886" w:rsidP="00CA2FD7">
            <w:pPr>
              <w:pStyle w:val="Sinespaciado"/>
              <w:numPr>
                <w:ilvl w:val="0"/>
                <w:numId w:val="59"/>
              </w:numPr>
              <w:contextualSpacing/>
              <w:jc w:val="center"/>
              <w:rPr>
                <w:rFonts w:asciiTheme="minorHAnsi" w:hAnsiTheme="minorHAnsi" w:cstheme="minorHAnsi"/>
                <w:b/>
                <w:bCs/>
                <w:sz w:val="20"/>
                <w:szCs w:val="20"/>
              </w:rPr>
            </w:pPr>
          </w:p>
        </w:tc>
        <w:tc>
          <w:tcPr>
            <w:tcW w:w="455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C5EC72D" w14:textId="77777777" w:rsidR="00795886" w:rsidRPr="00CA2FD7" w:rsidRDefault="00795886" w:rsidP="00CA2FD7">
            <w:pPr>
              <w:spacing w:after="0" w:line="240" w:lineRule="auto"/>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 xml:space="preserve">FUNCIONALIDAD DE COPIADO </w:t>
            </w:r>
          </w:p>
        </w:tc>
      </w:tr>
      <w:tr w:rsidR="007A37C3" w:rsidRPr="00CA2FD7" w14:paraId="6B1423BF" w14:textId="77777777" w:rsidTr="004673F1">
        <w:trPr>
          <w:trHeight w:val="96"/>
          <w:jc w:val="center"/>
        </w:trPr>
        <w:tc>
          <w:tcPr>
            <w:tcW w:w="445" w:type="pct"/>
            <w:tcBorders>
              <w:top w:val="single" w:sz="4" w:space="0" w:color="auto"/>
              <w:left w:val="single" w:sz="4" w:space="0" w:color="auto"/>
              <w:bottom w:val="single" w:sz="4" w:space="0" w:color="auto"/>
              <w:right w:val="single" w:sz="4" w:space="0" w:color="auto"/>
            </w:tcBorders>
            <w:vAlign w:val="center"/>
          </w:tcPr>
          <w:p w14:paraId="20A4AACB"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683901AA"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Debe permitir copiar desde</w:t>
            </w:r>
          </w:p>
        </w:tc>
        <w:tc>
          <w:tcPr>
            <w:tcW w:w="2232" w:type="pct"/>
            <w:tcBorders>
              <w:top w:val="single" w:sz="4" w:space="0" w:color="auto"/>
              <w:left w:val="single" w:sz="4" w:space="0" w:color="auto"/>
              <w:bottom w:val="single" w:sz="4" w:space="0" w:color="auto"/>
              <w:right w:val="single" w:sz="4" w:space="0" w:color="auto"/>
            </w:tcBorders>
            <w:vAlign w:val="center"/>
          </w:tcPr>
          <w:p w14:paraId="6E01C161"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Cama plana.</w:t>
            </w:r>
          </w:p>
        </w:tc>
        <w:tc>
          <w:tcPr>
            <w:tcW w:w="447" w:type="pct"/>
            <w:tcBorders>
              <w:top w:val="single" w:sz="4" w:space="0" w:color="auto"/>
              <w:left w:val="single" w:sz="4" w:space="0" w:color="auto"/>
              <w:bottom w:val="single" w:sz="4" w:space="0" w:color="auto"/>
              <w:right w:val="single" w:sz="4" w:space="0" w:color="auto"/>
            </w:tcBorders>
            <w:vAlign w:val="center"/>
          </w:tcPr>
          <w:p w14:paraId="5464924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314CD1A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007ED34C" w14:textId="77777777" w:rsidTr="004673F1">
        <w:trPr>
          <w:trHeight w:val="96"/>
          <w:jc w:val="center"/>
        </w:trPr>
        <w:tc>
          <w:tcPr>
            <w:tcW w:w="445" w:type="pct"/>
            <w:tcBorders>
              <w:top w:val="single" w:sz="4" w:space="0" w:color="auto"/>
              <w:left w:val="single" w:sz="4" w:space="0" w:color="auto"/>
              <w:bottom w:val="single" w:sz="4" w:space="0" w:color="auto"/>
              <w:right w:val="single" w:sz="4" w:space="0" w:color="auto"/>
            </w:tcBorders>
            <w:vAlign w:val="center"/>
          </w:tcPr>
          <w:p w14:paraId="7EAC510A"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33ADFA2C"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Velocidad de copiado</w:t>
            </w:r>
          </w:p>
        </w:tc>
        <w:tc>
          <w:tcPr>
            <w:tcW w:w="2232" w:type="pct"/>
            <w:tcBorders>
              <w:top w:val="single" w:sz="4" w:space="0" w:color="auto"/>
              <w:left w:val="single" w:sz="4" w:space="0" w:color="auto"/>
              <w:bottom w:val="single" w:sz="4" w:space="0" w:color="auto"/>
              <w:right w:val="single" w:sz="4" w:space="0" w:color="auto"/>
            </w:tcBorders>
            <w:vAlign w:val="center"/>
          </w:tcPr>
          <w:p w14:paraId="34634878"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Mínimo 5 cpm.</w:t>
            </w:r>
          </w:p>
        </w:tc>
        <w:tc>
          <w:tcPr>
            <w:tcW w:w="447" w:type="pct"/>
            <w:tcBorders>
              <w:top w:val="single" w:sz="4" w:space="0" w:color="auto"/>
              <w:left w:val="single" w:sz="4" w:space="0" w:color="auto"/>
              <w:bottom w:val="single" w:sz="4" w:space="0" w:color="auto"/>
              <w:right w:val="single" w:sz="4" w:space="0" w:color="auto"/>
            </w:tcBorders>
            <w:vAlign w:val="center"/>
          </w:tcPr>
          <w:p w14:paraId="5FDFFF4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2F5239C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95886" w:rsidRPr="00CA2FD7" w14:paraId="2045ACEE" w14:textId="77777777" w:rsidTr="004673F1">
        <w:trPr>
          <w:trHeight w:val="53"/>
          <w:jc w:val="center"/>
        </w:trPr>
        <w:tc>
          <w:tcPr>
            <w:tcW w:w="445" w:type="pct"/>
            <w:tcBorders>
              <w:top w:val="single" w:sz="4" w:space="0" w:color="auto"/>
              <w:left w:val="single" w:sz="4" w:space="0" w:color="auto"/>
              <w:bottom w:val="single" w:sz="4" w:space="0" w:color="auto"/>
              <w:right w:val="single" w:sz="4" w:space="0" w:color="auto"/>
            </w:tcBorders>
            <w:shd w:val="clear" w:color="auto" w:fill="D9D9D9"/>
            <w:vAlign w:val="center"/>
          </w:tcPr>
          <w:p w14:paraId="1C7CBBD7" w14:textId="77777777" w:rsidR="00795886" w:rsidRPr="00CA2FD7" w:rsidRDefault="00795886" w:rsidP="00CA2FD7">
            <w:pPr>
              <w:pStyle w:val="Sinespaciado"/>
              <w:numPr>
                <w:ilvl w:val="0"/>
                <w:numId w:val="59"/>
              </w:numPr>
              <w:contextualSpacing/>
              <w:jc w:val="center"/>
              <w:rPr>
                <w:rFonts w:asciiTheme="minorHAnsi" w:hAnsiTheme="minorHAnsi" w:cstheme="minorHAnsi"/>
                <w:b/>
                <w:sz w:val="20"/>
                <w:szCs w:val="20"/>
              </w:rPr>
            </w:pPr>
          </w:p>
        </w:tc>
        <w:tc>
          <w:tcPr>
            <w:tcW w:w="455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83EE78B"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bCs/>
                <w:sz w:val="20"/>
                <w:szCs w:val="20"/>
                <w:lang w:eastAsia="es-CO"/>
              </w:rPr>
              <w:t xml:space="preserve">FUNCIONALIDAD DE ESCANEADO </w:t>
            </w:r>
          </w:p>
        </w:tc>
      </w:tr>
      <w:tr w:rsidR="007A37C3" w:rsidRPr="00CA2FD7" w14:paraId="372E8E65" w14:textId="77777777" w:rsidTr="004673F1">
        <w:trPr>
          <w:trHeight w:val="180"/>
          <w:jc w:val="center"/>
        </w:trPr>
        <w:tc>
          <w:tcPr>
            <w:tcW w:w="445" w:type="pct"/>
            <w:tcBorders>
              <w:top w:val="single" w:sz="4" w:space="0" w:color="auto"/>
              <w:left w:val="single" w:sz="4" w:space="0" w:color="auto"/>
              <w:bottom w:val="single" w:sz="4" w:space="0" w:color="auto"/>
              <w:right w:val="single" w:sz="4" w:space="0" w:color="auto"/>
            </w:tcBorders>
            <w:vAlign w:val="center"/>
          </w:tcPr>
          <w:p w14:paraId="2C07F836"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48C9E99D"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i/>
                <w:iCs/>
                <w:sz w:val="20"/>
                <w:szCs w:val="20"/>
                <w:lang w:eastAsia="es-CO"/>
              </w:rPr>
              <w:t>Debe permitir escanear desde</w:t>
            </w:r>
          </w:p>
        </w:tc>
        <w:tc>
          <w:tcPr>
            <w:tcW w:w="2232" w:type="pct"/>
            <w:tcBorders>
              <w:top w:val="single" w:sz="4" w:space="0" w:color="auto"/>
              <w:left w:val="single" w:sz="4" w:space="0" w:color="auto"/>
              <w:bottom w:val="single" w:sz="4" w:space="0" w:color="auto"/>
              <w:right w:val="single" w:sz="4" w:space="0" w:color="auto"/>
            </w:tcBorders>
            <w:vAlign w:val="center"/>
          </w:tcPr>
          <w:p w14:paraId="0513F625"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Cama plana.</w:t>
            </w:r>
          </w:p>
        </w:tc>
        <w:tc>
          <w:tcPr>
            <w:tcW w:w="447" w:type="pct"/>
            <w:tcBorders>
              <w:top w:val="single" w:sz="4" w:space="0" w:color="auto"/>
              <w:left w:val="single" w:sz="4" w:space="0" w:color="auto"/>
              <w:bottom w:val="single" w:sz="4" w:space="0" w:color="auto"/>
              <w:right w:val="single" w:sz="4" w:space="0" w:color="auto"/>
            </w:tcBorders>
            <w:vAlign w:val="center"/>
          </w:tcPr>
          <w:p w14:paraId="69D68F3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6740ACB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2AB47737" w14:textId="77777777" w:rsidTr="004673F1">
        <w:trPr>
          <w:trHeight w:val="180"/>
          <w:jc w:val="center"/>
        </w:trPr>
        <w:tc>
          <w:tcPr>
            <w:tcW w:w="445" w:type="pct"/>
            <w:tcBorders>
              <w:top w:val="single" w:sz="4" w:space="0" w:color="auto"/>
              <w:left w:val="single" w:sz="4" w:space="0" w:color="auto"/>
              <w:bottom w:val="single" w:sz="4" w:space="0" w:color="auto"/>
              <w:right w:val="single" w:sz="4" w:space="0" w:color="auto"/>
            </w:tcBorders>
            <w:vAlign w:val="center"/>
          </w:tcPr>
          <w:p w14:paraId="10198F16"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3F930307" w14:textId="77777777" w:rsidR="00795886" w:rsidRPr="00CA2FD7" w:rsidRDefault="00795886" w:rsidP="00CA2FD7">
            <w:pPr>
              <w:spacing w:after="0" w:line="240" w:lineRule="auto"/>
              <w:rPr>
                <w:rFonts w:asciiTheme="minorHAnsi" w:eastAsia="Times New Roman" w:hAnsiTheme="minorHAnsi" w:cstheme="minorHAnsi"/>
                <w:i/>
                <w:iCs/>
                <w:sz w:val="20"/>
                <w:szCs w:val="20"/>
                <w:lang w:eastAsia="es-CO"/>
              </w:rPr>
            </w:pPr>
            <w:r w:rsidRPr="00CA2FD7">
              <w:rPr>
                <w:rFonts w:asciiTheme="minorHAnsi" w:eastAsia="Times New Roman" w:hAnsiTheme="minorHAnsi" w:cstheme="minorHAnsi"/>
                <w:i/>
                <w:iCs/>
                <w:sz w:val="20"/>
                <w:szCs w:val="20"/>
                <w:lang w:eastAsia="es-CO"/>
              </w:rPr>
              <w:t>Resolución del escáner</w:t>
            </w:r>
          </w:p>
        </w:tc>
        <w:tc>
          <w:tcPr>
            <w:tcW w:w="2232" w:type="pct"/>
            <w:tcBorders>
              <w:top w:val="single" w:sz="4" w:space="0" w:color="auto"/>
              <w:left w:val="single" w:sz="4" w:space="0" w:color="auto"/>
              <w:bottom w:val="single" w:sz="4" w:space="0" w:color="auto"/>
              <w:right w:val="single" w:sz="4" w:space="0" w:color="auto"/>
            </w:tcBorders>
            <w:vAlign w:val="center"/>
          </w:tcPr>
          <w:p w14:paraId="05E7FAB0" w14:textId="77777777" w:rsidR="00795886" w:rsidRPr="00CA2FD7" w:rsidRDefault="00795886" w:rsidP="00CA2FD7">
            <w:pPr>
              <w:spacing w:after="0" w:line="240" w:lineRule="auto"/>
              <w:rPr>
                <w:rFonts w:asciiTheme="minorHAnsi" w:eastAsia="Times New Roman" w:hAnsiTheme="minorHAnsi" w:cstheme="minorHAnsi"/>
                <w:i/>
                <w:iCs/>
                <w:sz w:val="20"/>
                <w:szCs w:val="20"/>
                <w:lang w:eastAsia="es-CO"/>
              </w:rPr>
            </w:pPr>
            <w:r w:rsidRPr="00CA2FD7">
              <w:rPr>
                <w:rFonts w:asciiTheme="minorHAnsi" w:eastAsia="Times New Roman" w:hAnsiTheme="minorHAnsi" w:cstheme="minorHAnsi"/>
                <w:sz w:val="20"/>
                <w:szCs w:val="20"/>
                <w:lang w:eastAsia="es-CO"/>
              </w:rPr>
              <w:t>Mínimo 1200 x 1200 dpi</w:t>
            </w:r>
          </w:p>
        </w:tc>
        <w:tc>
          <w:tcPr>
            <w:tcW w:w="447" w:type="pct"/>
            <w:tcBorders>
              <w:top w:val="single" w:sz="4" w:space="0" w:color="auto"/>
              <w:left w:val="single" w:sz="4" w:space="0" w:color="auto"/>
              <w:bottom w:val="single" w:sz="4" w:space="0" w:color="auto"/>
              <w:right w:val="single" w:sz="4" w:space="0" w:color="auto"/>
            </w:tcBorders>
            <w:vAlign w:val="center"/>
          </w:tcPr>
          <w:p w14:paraId="2F88EEE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3342F4C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95886" w:rsidRPr="00CA2FD7" w14:paraId="2A596142" w14:textId="77777777" w:rsidTr="004673F1">
        <w:trPr>
          <w:trHeight w:val="61"/>
          <w:jc w:val="center"/>
        </w:trPr>
        <w:tc>
          <w:tcPr>
            <w:tcW w:w="445" w:type="pct"/>
            <w:tcBorders>
              <w:top w:val="single" w:sz="4" w:space="0" w:color="auto"/>
              <w:left w:val="single" w:sz="4" w:space="0" w:color="auto"/>
              <w:bottom w:val="single" w:sz="4" w:space="0" w:color="auto"/>
              <w:right w:val="single" w:sz="4" w:space="0" w:color="auto"/>
            </w:tcBorders>
            <w:shd w:val="clear" w:color="auto" w:fill="D9D9D9"/>
            <w:vAlign w:val="center"/>
          </w:tcPr>
          <w:p w14:paraId="684E506B" w14:textId="77777777" w:rsidR="00795886" w:rsidRPr="00CA2FD7" w:rsidRDefault="00795886" w:rsidP="00CA2FD7">
            <w:pPr>
              <w:pStyle w:val="Sinespaciado"/>
              <w:numPr>
                <w:ilvl w:val="0"/>
                <w:numId w:val="59"/>
              </w:numPr>
              <w:contextualSpacing/>
              <w:jc w:val="center"/>
              <w:rPr>
                <w:rFonts w:asciiTheme="minorHAnsi" w:hAnsiTheme="minorHAnsi" w:cstheme="minorHAnsi"/>
                <w:b/>
                <w:sz w:val="20"/>
                <w:szCs w:val="20"/>
              </w:rPr>
            </w:pPr>
          </w:p>
        </w:tc>
        <w:tc>
          <w:tcPr>
            <w:tcW w:w="455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F70181A"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sz w:val="20"/>
                <w:szCs w:val="20"/>
                <w:lang w:eastAsia="es-CO"/>
              </w:rPr>
              <w:t>FICHA TÉCNICA</w:t>
            </w:r>
          </w:p>
        </w:tc>
      </w:tr>
      <w:tr w:rsidR="007A37C3" w:rsidRPr="00CA2FD7" w14:paraId="3CF62919" w14:textId="77777777" w:rsidTr="004673F1">
        <w:trPr>
          <w:trHeight w:val="61"/>
          <w:jc w:val="center"/>
        </w:trPr>
        <w:tc>
          <w:tcPr>
            <w:tcW w:w="445" w:type="pct"/>
            <w:tcBorders>
              <w:top w:val="single" w:sz="4" w:space="0" w:color="auto"/>
              <w:left w:val="single" w:sz="4" w:space="0" w:color="auto"/>
              <w:bottom w:val="single" w:sz="4" w:space="0" w:color="auto"/>
              <w:right w:val="single" w:sz="4" w:space="0" w:color="auto"/>
            </w:tcBorders>
            <w:vAlign w:val="center"/>
          </w:tcPr>
          <w:p w14:paraId="41F4E337"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3635" w:type="pct"/>
            <w:gridSpan w:val="2"/>
            <w:tcBorders>
              <w:top w:val="single" w:sz="4" w:space="0" w:color="auto"/>
              <w:left w:val="single" w:sz="4" w:space="0" w:color="auto"/>
              <w:bottom w:val="single" w:sz="4" w:space="0" w:color="auto"/>
              <w:right w:val="single" w:sz="4" w:space="0" w:color="auto"/>
            </w:tcBorders>
            <w:vAlign w:val="center"/>
          </w:tcPr>
          <w:p w14:paraId="6ABD7E5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El oferente debe anexar con la propuesta la ficha técnica (catalogo) del equipo ofertado en la cual se pueda corroborar las especificaciones técnicas solicitadas; dicha ficha técnica deberá estar en idioma español.  </w:t>
            </w:r>
          </w:p>
        </w:tc>
        <w:tc>
          <w:tcPr>
            <w:tcW w:w="447" w:type="pct"/>
            <w:tcBorders>
              <w:top w:val="single" w:sz="4" w:space="0" w:color="auto"/>
              <w:left w:val="single" w:sz="4" w:space="0" w:color="auto"/>
              <w:bottom w:val="single" w:sz="4" w:space="0" w:color="auto"/>
              <w:right w:val="single" w:sz="4" w:space="0" w:color="auto"/>
            </w:tcBorders>
            <w:vAlign w:val="center"/>
          </w:tcPr>
          <w:p w14:paraId="02A47C6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7B45B9C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95886" w:rsidRPr="00CA2FD7" w14:paraId="0E5CDF1A" w14:textId="77777777" w:rsidTr="004673F1">
        <w:trPr>
          <w:trHeight w:val="128"/>
          <w:jc w:val="center"/>
        </w:trPr>
        <w:tc>
          <w:tcPr>
            <w:tcW w:w="445" w:type="pct"/>
            <w:tcBorders>
              <w:top w:val="single" w:sz="4" w:space="0" w:color="auto"/>
              <w:left w:val="single" w:sz="4" w:space="0" w:color="auto"/>
              <w:bottom w:val="single" w:sz="4" w:space="0" w:color="auto"/>
              <w:right w:val="single" w:sz="4" w:space="0" w:color="auto"/>
            </w:tcBorders>
            <w:shd w:val="clear" w:color="auto" w:fill="D9D9D9"/>
            <w:vAlign w:val="center"/>
          </w:tcPr>
          <w:p w14:paraId="4A93680B" w14:textId="77777777" w:rsidR="00795886" w:rsidRPr="00CA2FD7" w:rsidRDefault="00795886" w:rsidP="00CA2FD7">
            <w:pPr>
              <w:pStyle w:val="Sinespaciado"/>
              <w:numPr>
                <w:ilvl w:val="0"/>
                <w:numId w:val="59"/>
              </w:numPr>
              <w:contextualSpacing/>
              <w:jc w:val="center"/>
              <w:rPr>
                <w:rFonts w:asciiTheme="minorHAnsi" w:hAnsiTheme="minorHAnsi" w:cstheme="minorHAnsi"/>
                <w:b/>
                <w:sz w:val="20"/>
                <w:szCs w:val="20"/>
              </w:rPr>
            </w:pPr>
          </w:p>
        </w:tc>
        <w:tc>
          <w:tcPr>
            <w:tcW w:w="455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40B3E2C"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sz w:val="20"/>
                <w:szCs w:val="20"/>
                <w:lang w:eastAsia="es-CO"/>
              </w:rPr>
              <w:t>GARANTÍA</w:t>
            </w:r>
          </w:p>
        </w:tc>
      </w:tr>
      <w:tr w:rsidR="007A37C3" w:rsidRPr="00CA2FD7" w14:paraId="20041839" w14:textId="77777777" w:rsidTr="004673F1">
        <w:trPr>
          <w:trHeight w:val="182"/>
          <w:jc w:val="center"/>
        </w:trPr>
        <w:tc>
          <w:tcPr>
            <w:tcW w:w="445" w:type="pct"/>
            <w:tcBorders>
              <w:top w:val="single" w:sz="4" w:space="0" w:color="auto"/>
              <w:left w:val="single" w:sz="4" w:space="0" w:color="auto"/>
              <w:bottom w:val="single" w:sz="4" w:space="0" w:color="auto"/>
              <w:right w:val="single" w:sz="4" w:space="0" w:color="auto"/>
            </w:tcBorders>
            <w:vAlign w:val="center"/>
          </w:tcPr>
          <w:p w14:paraId="1BE79601"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3635" w:type="pct"/>
            <w:gridSpan w:val="2"/>
            <w:tcBorders>
              <w:top w:val="single" w:sz="4" w:space="0" w:color="auto"/>
              <w:left w:val="single" w:sz="4" w:space="0" w:color="auto"/>
              <w:bottom w:val="single" w:sz="4" w:space="0" w:color="auto"/>
              <w:right w:val="single" w:sz="4" w:space="0" w:color="auto"/>
            </w:tcBorders>
            <w:vAlign w:val="center"/>
          </w:tcPr>
          <w:p w14:paraId="1E7268A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El</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tiempo</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garantía</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inicia</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partir</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fecha</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acta</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recibo</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satisfacción</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los equipos con un tiempo mínimo de</w:t>
            </w:r>
            <w:r w:rsidRPr="00CA2FD7">
              <w:rPr>
                <w:rFonts w:asciiTheme="minorHAnsi" w:hAnsiTheme="minorHAnsi" w:cstheme="minorHAnsi"/>
                <w:spacing w:val="23"/>
                <w:sz w:val="20"/>
                <w:szCs w:val="20"/>
              </w:rPr>
              <w:t xml:space="preserve"> </w:t>
            </w:r>
            <w:r w:rsidRPr="00CA2FD7">
              <w:rPr>
                <w:rFonts w:asciiTheme="minorHAnsi" w:hAnsiTheme="minorHAnsi" w:cstheme="minorHAnsi"/>
                <w:sz w:val="20"/>
                <w:szCs w:val="20"/>
              </w:rPr>
              <w:t>dos</w:t>
            </w:r>
            <w:r w:rsidRPr="00CA2FD7">
              <w:rPr>
                <w:rFonts w:asciiTheme="minorHAnsi" w:hAnsiTheme="minorHAnsi" w:cstheme="minorHAnsi"/>
                <w:spacing w:val="23"/>
                <w:sz w:val="20"/>
                <w:szCs w:val="20"/>
              </w:rPr>
              <w:t xml:space="preserve"> </w:t>
            </w:r>
            <w:r w:rsidRPr="00CA2FD7">
              <w:rPr>
                <w:rFonts w:asciiTheme="minorHAnsi" w:hAnsiTheme="minorHAnsi" w:cstheme="minorHAnsi"/>
                <w:sz w:val="20"/>
                <w:szCs w:val="20"/>
              </w:rPr>
              <w:t>(2)</w:t>
            </w:r>
            <w:r w:rsidRPr="00CA2FD7">
              <w:rPr>
                <w:rFonts w:asciiTheme="minorHAnsi" w:hAnsiTheme="minorHAnsi" w:cstheme="minorHAnsi"/>
                <w:spacing w:val="25"/>
                <w:sz w:val="20"/>
                <w:szCs w:val="20"/>
              </w:rPr>
              <w:t xml:space="preserve"> </w:t>
            </w:r>
            <w:r w:rsidRPr="00CA2FD7">
              <w:rPr>
                <w:rFonts w:asciiTheme="minorHAnsi" w:hAnsiTheme="minorHAnsi" w:cstheme="minorHAnsi"/>
                <w:sz w:val="20"/>
                <w:szCs w:val="20"/>
              </w:rPr>
              <w:t>años</w:t>
            </w:r>
            <w:r w:rsidRPr="00CA2FD7">
              <w:rPr>
                <w:rFonts w:asciiTheme="minorHAnsi" w:hAnsiTheme="minorHAnsi" w:cstheme="minorHAnsi"/>
                <w:spacing w:val="23"/>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23"/>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24"/>
                <w:sz w:val="20"/>
                <w:szCs w:val="20"/>
              </w:rPr>
              <w:t xml:space="preserve"> </w:t>
            </w:r>
            <w:r w:rsidRPr="00CA2FD7">
              <w:rPr>
                <w:rFonts w:asciiTheme="minorHAnsi" w:hAnsiTheme="minorHAnsi" w:cstheme="minorHAnsi"/>
                <w:sz w:val="20"/>
                <w:szCs w:val="20"/>
              </w:rPr>
              <w:t>impresora</w:t>
            </w:r>
            <w:r w:rsidRPr="00CA2FD7">
              <w:rPr>
                <w:rFonts w:asciiTheme="minorHAnsi" w:hAnsiTheme="minorHAnsi" w:cstheme="minorHAnsi"/>
                <w:spacing w:val="22"/>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34"/>
                <w:sz w:val="20"/>
                <w:szCs w:val="20"/>
              </w:rPr>
              <w:t xml:space="preserve"> </w:t>
            </w:r>
            <w:r w:rsidRPr="00CA2FD7">
              <w:rPr>
                <w:rFonts w:asciiTheme="minorHAnsi" w:hAnsiTheme="minorHAnsi" w:cstheme="minorHAnsi"/>
                <w:sz w:val="20"/>
                <w:szCs w:val="20"/>
              </w:rPr>
              <w:t>todos sus componentes certificados</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fabricante.</w:t>
            </w:r>
          </w:p>
        </w:tc>
        <w:tc>
          <w:tcPr>
            <w:tcW w:w="447" w:type="pct"/>
            <w:tcBorders>
              <w:top w:val="single" w:sz="4" w:space="0" w:color="auto"/>
              <w:left w:val="single" w:sz="4" w:space="0" w:color="auto"/>
              <w:bottom w:val="single" w:sz="4" w:space="0" w:color="auto"/>
              <w:right w:val="single" w:sz="4" w:space="0" w:color="auto"/>
            </w:tcBorders>
            <w:vAlign w:val="center"/>
          </w:tcPr>
          <w:p w14:paraId="262487C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627AE73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95886" w:rsidRPr="00CA2FD7" w14:paraId="35376ED7" w14:textId="77777777" w:rsidTr="004673F1">
        <w:trPr>
          <w:trHeight w:val="164"/>
          <w:jc w:val="center"/>
        </w:trPr>
        <w:tc>
          <w:tcPr>
            <w:tcW w:w="445" w:type="pct"/>
            <w:tcBorders>
              <w:top w:val="single" w:sz="4" w:space="0" w:color="auto"/>
              <w:left w:val="single" w:sz="4" w:space="0" w:color="auto"/>
              <w:bottom w:val="single" w:sz="4" w:space="0" w:color="auto"/>
              <w:right w:val="single" w:sz="4" w:space="0" w:color="auto"/>
            </w:tcBorders>
            <w:shd w:val="clear" w:color="auto" w:fill="D9D9D9"/>
            <w:vAlign w:val="center"/>
          </w:tcPr>
          <w:p w14:paraId="5821F8E1" w14:textId="77777777" w:rsidR="00795886" w:rsidRPr="00CA2FD7" w:rsidRDefault="00795886" w:rsidP="00CA2FD7">
            <w:pPr>
              <w:pStyle w:val="Sinespaciado"/>
              <w:numPr>
                <w:ilvl w:val="0"/>
                <w:numId w:val="59"/>
              </w:numPr>
              <w:contextualSpacing/>
              <w:jc w:val="center"/>
              <w:rPr>
                <w:rFonts w:asciiTheme="minorHAnsi" w:hAnsiTheme="minorHAnsi" w:cstheme="minorHAnsi"/>
                <w:b/>
                <w:sz w:val="20"/>
                <w:szCs w:val="20"/>
              </w:rPr>
            </w:pPr>
          </w:p>
        </w:tc>
        <w:tc>
          <w:tcPr>
            <w:tcW w:w="455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2A55B61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sz w:val="20"/>
                <w:szCs w:val="20"/>
                <w:lang w:eastAsia="es-CO"/>
              </w:rPr>
              <w:t>CERTIFICACIONES</w:t>
            </w:r>
          </w:p>
        </w:tc>
      </w:tr>
      <w:tr w:rsidR="007A37C3" w:rsidRPr="00CA2FD7" w14:paraId="3C6BF13C" w14:textId="77777777" w:rsidTr="004673F1">
        <w:trPr>
          <w:trHeight w:val="31"/>
          <w:jc w:val="center"/>
        </w:trPr>
        <w:tc>
          <w:tcPr>
            <w:tcW w:w="445" w:type="pct"/>
            <w:tcBorders>
              <w:top w:val="single" w:sz="4" w:space="0" w:color="auto"/>
              <w:left w:val="single" w:sz="4" w:space="0" w:color="auto"/>
              <w:bottom w:val="single" w:sz="4" w:space="0" w:color="auto"/>
              <w:right w:val="single" w:sz="4" w:space="0" w:color="auto"/>
            </w:tcBorders>
            <w:shd w:val="clear" w:color="auto" w:fill="FFFFFF"/>
            <w:vAlign w:val="center"/>
          </w:tcPr>
          <w:p w14:paraId="2AA409D2"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363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197D5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lang w:eastAsia="es-CO"/>
              </w:rPr>
              <w:t>El oferente debe presentar con su propuesta el certificado emitido por el fabricante de las impresoras ofrecidas, en el cual se indique que el canal está en capacidad de comercializar los productos en Colombia.</w:t>
            </w:r>
          </w:p>
        </w:tc>
        <w:tc>
          <w:tcPr>
            <w:tcW w:w="447" w:type="pct"/>
            <w:tcBorders>
              <w:top w:val="single" w:sz="4" w:space="0" w:color="auto"/>
              <w:left w:val="single" w:sz="4" w:space="0" w:color="auto"/>
              <w:bottom w:val="single" w:sz="4" w:space="0" w:color="auto"/>
              <w:right w:val="single" w:sz="4" w:space="0" w:color="auto"/>
            </w:tcBorders>
            <w:vAlign w:val="center"/>
          </w:tcPr>
          <w:p w14:paraId="56EACB2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0880488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0A745E0A" w14:textId="77777777" w:rsidTr="004673F1">
        <w:trPr>
          <w:trHeight w:val="31"/>
          <w:jc w:val="center"/>
        </w:trPr>
        <w:tc>
          <w:tcPr>
            <w:tcW w:w="445" w:type="pct"/>
            <w:tcBorders>
              <w:top w:val="single" w:sz="4" w:space="0" w:color="auto"/>
              <w:left w:val="single" w:sz="4" w:space="0" w:color="auto"/>
              <w:bottom w:val="single" w:sz="4" w:space="0" w:color="auto"/>
              <w:right w:val="single" w:sz="4" w:space="0" w:color="auto"/>
            </w:tcBorders>
            <w:shd w:val="clear" w:color="auto" w:fill="FFFFFF"/>
            <w:vAlign w:val="center"/>
          </w:tcPr>
          <w:p w14:paraId="1412647D"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363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0A5D326"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lang w:eastAsia="es-CO"/>
              </w:rPr>
              <w:t xml:space="preserve">El oferente debe presentar con su propuesta el certificado emitido por el fabricante de las impresoras ofrecidas, </w:t>
            </w:r>
            <w:r w:rsidRPr="00CA2FD7">
              <w:rPr>
                <w:rFonts w:asciiTheme="minorHAnsi" w:hAnsiTheme="minorHAnsi" w:cstheme="minorHAnsi"/>
                <w:sz w:val="20"/>
                <w:szCs w:val="20"/>
              </w:rPr>
              <w:t>como</w:t>
            </w:r>
            <w:r w:rsidRPr="00CA2FD7">
              <w:rPr>
                <w:rFonts w:asciiTheme="minorHAnsi" w:hAnsiTheme="minorHAnsi" w:cstheme="minorHAnsi"/>
                <w:spacing w:val="14"/>
                <w:sz w:val="20"/>
                <w:szCs w:val="20"/>
              </w:rPr>
              <w:t xml:space="preserve"> </w:t>
            </w:r>
            <w:r w:rsidRPr="00CA2FD7">
              <w:rPr>
                <w:rFonts w:asciiTheme="minorHAnsi" w:hAnsiTheme="minorHAnsi" w:cstheme="minorHAnsi"/>
                <w:sz w:val="20"/>
                <w:szCs w:val="20"/>
              </w:rPr>
              <w:t>centro</w:t>
            </w:r>
            <w:r w:rsidRPr="00CA2FD7">
              <w:rPr>
                <w:rFonts w:asciiTheme="minorHAnsi" w:hAnsiTheme="minorHAnsi" w:cstheme="minorHAnsi"/>
                <w:spacing w:val="14"/>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6"/>
                <w:sz w:val="20"/>
                <w:szCs w:val="20"/>
              </w:rPr>
              <w:t xml:space="preserve"> </w:t>
            </w:r>
            <w:r w:rsidRPr="00CA2FD7">
              <w:rPr>
                <w:rFonts w:asciiTheme="minorHAnsi" w:hAnsiTheme="minorHAnsi" w:cstheme="minorHAnsi"/>
                <w:sz w:val="20"/>
                <w:szCs w:val="20"/>
              </w:rPr>
              <w:t>servicio</w:t>
            </w:r>
            <w:r w:rsidRPr="00CA2FD7">
              <w:rPr>
                <w:rFonts w:asciiTheme="minorHAnsi" w:hAnsiTheme="minorHAnsi" w:cstheme="minorHAnsi"/>
                <w:spacing w:val="16"/>
                <w:sz w:val="20"/>
                <w:szCs w:val="20"/>
              </w:rPr>
              <w:t xml:space="preserve"> </w:t>
            </w:r>
            <w:r w:rsidRPr="00CA2FD7">
              <w:rPr>
                <w:rFonts w:asciiTheme="minorHAnsi" w:hAnsiTheme="minorHAnsi" w:cstheme="minorHAnsi"/>
                <w:sz w:val="20"/>
                <w:szCs w:val="20"/>
                <w:lang w:eastAsia="es-CO"/>
              </w:rPr>
              <w:t>autorizado y/o su equivalente.</w:t>
            </w:r>
          </w:p>
        </w:tc>
        <w:tc>
          <w:tcPr>
            <w:tcW w:w="447" w:type="pct"/>
            <w:tcBorders>
              <w:top w:val="single" w:sz="4" w:space="0" w:color="auto"/>
              <w:left w:val="single" w:sz="4" w:space="0" w:color="auto"/>
              <w:bottom w:val="single" w:sz="4" w:space="0" w:color="auto"/>
              <w:right w:val="single" w:sz="4" w:space="0" w:color="auto"/>
            </w:tcBorders>
            <w:vAlign w:val="center"/>
          </w:tcPr>
          <w:p w14:paraId="14A2141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28E8EA6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3763A751" w14:textId="77777777" w:rsidTr="004673F1">
        <w:trPr>
          <w:trHeight w:val="31"/>
          <w:jc w:val="center"/>
        </w:trPr>
        <w:tc>
          <w:tcPr>
            <w:tcW w:w="445" w:type="pct"/>
            <w:tcBorders>
              <w:top w:val="single" w:sz="4" w:space="0" w:color="auto"/>
              <w:left w:val="single" w:sz="4" w:space="0" w:color="auto"/>
              <w:bottom w:val="single" w:sz="4" w:space="0" w:color="auto"/>
              <w:right w:val="single" w:sz="4" w:space="0" w:color="auto"/>
            </w:tcBorders>
            <w:shd w:val="clear" w:color="auto" w:fill="FFFFFF"/>
            <w:vAlign w:val="center"/>
          </w:tcPr>
          <w:p w14:paraId="2D484E18"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363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E8CBDB"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Los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equipos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ofrecidos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deben</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ser</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un</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fabricante</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representación</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Colombia.</w:t>
            </w:r>
          </w:p>
        </w:tc>
        <w:tc>
          <w:tcPr>
            <w:tcW w:w="447" w:type="pct"/>
            <w:tcBorders>
              <w:top w:val="single" w:sz="4" w:space="0" w:color="auto"/>
              <w:left w:val="single" w:sz="4" w:space="0" w:color="auto"/>
              <w:bottom w:val="single" w:sz="4" w:space="0" w:color="auto"/>
              <w:right w:val="single" w:sz="4" w:space="0" w:color="auto"/>
            </w:tcBorders>
            <w:vAlign w:val="center"/>
          </w:tcPr>
          <w:p w14:paraId="02E161E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1B76CB5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A37C3" w:rsidRPr="00CA2FD7" w14:paraId="003A53C0" w14:textId="77777777" w:rsidTr="004673F1">
        <w:trPr>
          <w:trHeight w:val="31"/>
          <w:jc w:val="center"/>
        </w:trPr>
        <w:tc>
          <w:tcPr>
            <w:tcW w:w="445" w:type="pct"/>
            <w:tcBorders>
              <w:top w:val="single" w:sz="4" w:space="0" w:color="auto"/>
              <w:left w:val="single" w:sz="4" w:space="0" w:color="auto"/>
              <w:bottom w:val="single" w:sz="4" w:space="0" w:color="auto"/>
              <w:right w:val="single" w:sz="4" w:space="0" w:color="auto"/>
            </w:tcBorders>
            <w:shd w:val="clear" w:color="auto" w:fill="FFFFFF"/>
            <w:vAlign w:val="center"/>
          </w:tcPr>
          <w:p w14:paraId="0516AFB0"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363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5E9D92" w14:textId="77777777" w:rsidR="00795886" w:rsidRPr="00CA2FD7" w:rsidRDefault="00795886" w:rsidP="00CA2FD7">
            <w:pPr>
              <w:spacing w:after="0" w:line="240" w:lineRule="auto"/>
              <w:jc w:val="both"/>
              <w:rPr>
                <w:rFonts w:asciiTheme="minorHAnsi" w:hAnsiTheme="minorHAnsi" w:cstheme="minorHAnsi"/>
                <w:sz w:val="20"/>
                <w:szCs w:val="20"/>
                <w:lang w:eastAsia="es-CO"/>
              </w:rPr>
            </w:pPr>
            <w:r w:rsidRPr="00CA2FD7">
              <w:rPr>
                <w:rFonts w:asciiTheme="minorHAnsi" w:hAnsiTheme="minorHAnsi" w:cstheme="minorHAnsi"/>
                <w:sz w:val="20"/>
                <w:szCs w:val="20"/>
                <w:lang w:eastAsia="es-CO"/>
              </w:rPr>
              <w:t>El contratista deberá garantizar la disponibilidad para la prestación del servicio de mantenimiento correctivo y soporte técnico en el horario laboral establecido por la entidad, de lunes a viernes, durante el periodo de garantía y cuando sea requerido. La organización de los recursos necesarios para cumplir con esta disponibilidad será responsabilidad exclusiva del contratista.</w:t>
            </w:r>
          </w:p>
        </w:tc>
        <w:tc>
          <w:tcPr>
            <w:tcW w:w="447" w:type="pct"/>
            <w:tcBorders>
              <w:top w:val="single" w:sz="4" w:space="0" w:color="auto"/>
              <w:left w:val="single" w:sz="4" w:space="0" w:color="auto"/>
              <w:bottom w:val="single" w:sz="4" w:space="0" w:color="auto"/>
              <w:right w:val="single" w:sz="4" w:space="0" w:color="auto"/>
            </w:tcBorders>
            <w:vAlign w:val="center"/>
          </w:tcPr>
          <w:p w14:paraId="12CFD17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49A2A90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r w:rsidR="00795886" w:rsidRPr="00CA2FD7" w14:paraId="4FC8E4C2" w14:textId="77777777" w:rsidTr="004673F1">
        <w:trPr>
          <w:trHeight w:val="31"/>
          <w:jc w:val="center"/>
        </w:trPr>
        <w:tc>
          <w:tcPr>
            <w:tcW w:w="445" w:type="pct"/>
            <w:tcBorders>
              <w:top w:val="single" w:sz="4" w:space="0" w:color="auto"/>
              <w:left w:val="single" w:sz="4" w:space="0" w:color="auto"/>
              <w:bottom w:val="single" w:sz="4" w:space="0" w:color="auto"/>
              <w:right w:val="single" w:sz="4" w:space="0" w:color="auto"/>
            </w:tcBorders>
            <w:shd w:val="clear" w:color="auto" w:fill="D9D9D9"/>
            <w:vAlign w:val="center"/>
          </w:tcPr>
          <w:p w14:paraId="58AB8BB2" w14:textId="77777777" w:rsidR="00795886" w:rsidRPr="00CA2FD7" w:rsidRDefault="00795886" w:rsidP="00CA2FD7">
            <w:pPr>
              <w:pStyle w:val="Sinespaciado"/>
              <w:numPr>
                <w:ilvl w:val="0"/>
                <w:numId w:val="59"/>
              </w:numPr>
              <w:contextualSpacing/>
              <w:jc w:val="center"/>
              <w:rPr>
                <w:rFonts w:asciiTheme="minorHAnsi" w:hAnsiTheme="minorHAnsi" w:cstheme="minorHAnsi"/>
                <w:b/>
                <w:sz w:val="20"/>
                <w:szCs w:val="20"/>
              </w:rPr>
            </w:pPr>
          </w:p>
        </w:tc>
        <w:tc>
          <w:tcPr>
            <w:tcW w:w="455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81B062E"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sz w:val="20"/>
                <w:szCs w:val="20"/>
                <w:lang w:eastAsia="es-CO"/>
              </w:rPr>
              <w:t xml:space="preserve">SUMINISTRO INICIAL </w:t>
            </w:r>
          </w:p>
        </w:tc>
      </w:tr>
      <w:tr w:rsidR="007A37C3" w:rsidRPr="00CA2FD7" w14:paraId="73615144" w14:textId="77777777" w:rsidTr="004673F1">
        <w:trPr>
          <w:trHeight w:val="31"/>
          <w:jc w:val="center"/>
        </w:trPr>
        <w:tc>
          <w:tcPr>
            <w:tcW w:w="445" w:type="pct"/>
            <w:tcBorders>
              <w:top w:val="single" w:sz="4" w:space="0" w:color="auto"/>
              <w:left w:val="single" w:sz="4" w:space="0" w:color="auto"/>
              <w:bottom w:val="single" w:sz="4" w:space="0" w:color="auto"/>
              <w:right w:val="single" w:sz="4" w:space="0" w:color="auto"/>
            </w:tcBorders>
            <w:shd w:val="clear" w:color="auto" w:fill="FFFFFF"/>
            <w:vAlign w:val="center"/>
          </w:tcPr>
          <w:p w14:paraId="68FCBC58" w14:textId="77777777" w:rsidR="00795886" w:rsidRPr="00CA2FD7" w:rsidRDefault="00795886" w:rsidP="00CA2FD7">
            <w:pPr>
              <w:pStyle w:val="Sinespaciado"/>
              <w:numPr>
                <w:ilvl w:val="0"/>
                <w:numId w:val="59"/>
              </w:numPr>
              <w:tabs>
                <w:tab w:val="num" w:pos="1430"/>
              </w:tabs>
              <w:contextualSpacing/>
              <w:jc w:val="center"/>
              <w:rPr>
                <w:rFonts w:asciiTheme="minorHAnsi" w:hAnsiTheme="minorHAnsi" w:cstheme="minorHAnsi"/>
                <w:sz w:val="20"/>
                <w:szCs w:val="20"/>
              </w:rPr>
            </w:pPr>
          </w:p>
        </w:tc>
        <w:tc>
          <w:tcPr>
            <w:tcW w:w="363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D25BF4" w14:textId="77777777" w:rsidR="00795886" w:rsidRPr="00CA2FD7" w:rsidRDefault="00795886" w:rsidP="00CA2FD7">
            <w:pPr>
              <w:spacing w:after="0" w:line="240" w:lineRule="auto"/>
              <w:jc w:val="both"/>
              <w:rPr>
                <w:rFonts w:asciiTheme="minorHAnsi" w:eastAsia="Times New Roman" w:hAnsiTheme="minorHAnsi" w:cstheme="minorHAnsi"/>
                <w:b/>
                <w:bCs/>
                <w:i/>
                <w:iCs/>
                <w:sz w:val="20"/>
                <w:szCs w:val="20"/>
                <w:u w:val="single"/>
                <w:lang w:eastAsia="es-CO"/>
              </w:rPr>
            </w:pPr>
            <w:r w:rsidRPr="00CA2FD7">
              <w:rPr>
                <w:rFonts w:asciiTheme="minorHAnsi" w:hAnsiTheme="minorHAnsi" w:cstheme="minorHAnsi"/>
                <w:sz w:val="20"/>
                <w:szCs w:val="20"/>
                <w:lang w:eastAsia="es-CO"/>
              </w:rPr>
              <w:t>El contratista debe entregar el suministro inicial el cual debe soportar como mínimo el 20% del ciclo del trabajo mensual de la impresora o el tóner de carga inicial que entrega el fabricante con la impresora nueva.</w:t>
            </w:r>
          </w:p>
        </w:tc>
        <w:tc>
          <w:tcPr>
            <w:tcW w:w="447" w:type="pct"/>
            <w:tcBorders>
              <w:top w:val="single" w:sz="4" w:space="0" w:color="auto"/>
              <w:left w:val="single" w:sz="4" w:space="0" w:color="auto"/>
              <w:bottom w:val="single" w:sz="4" w:space="0" w:color="auto"/>
              <w:right w:val="single" w:sz="4" w:space="0" w:color="auto"/>
            </w:tcBorders>
            <w:vAlign w:val="center"/>
          </w:tcPr>
          <w:p w14:paraId="1B1E6D4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473" w:type="pct"/>
            <w:tcBorders>
              <w:top w:val="single" w:sz="4" w:space="0" w:color="auto"/>
              <w:left w:val="single" w:sz="4" w:space="0" w:color="auto"/>
              <w:bottom w:val="single" w:sz="4" w:space="0" w:color="auto"/>
              <w:right w:val="single" w:sz="4" w:space="0" w:color="auto"/>
            </w:tcBorders>
            <w:vAlign w:val="center"/>
          </w:tcPr>
          <w:p w14:paraId="7952AA6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r>
    </w:tbl>
    <w:p w14:paraId="13024C3C" w14:textId="77777777" w:rsidR="007A37C3" w:rsidRDefault="007A37C3" w:rsidP="00CA2FD7">
      <w:pPr>
        <w:spacing w:after="0" w:line="240" w:lineRule="auto"/>
        <w:rPr>
          <w:rFonts w:asciiTheme="minorHAnsi" w:hAnsiTheme="minorHAnsi" w:cstheme="minorHAnsi"/>
          <w:sz w:val="20"/>
          <w:szCs w:val="20"/>
        </w:rPr>
      </w:pPr>
    </w:p>
    <w:p w14:paraId="0FA9D387" w14:textId="77777777" w:rsidR="00D76A18" w:rsidRDefault="00D76A18" w:rsidP="00CA2FD7">
      <w:pPr>
        <w:spacing w:after="0" w:line="240" w:lineRule="auto"/>
        <w:rPr>
          <w:rFonts w:asciiTheme="minorHAnsi" w:hAnsiTheme="minorHAnsi" w:cstheme="minorHAnsi"/>
          <w:sz w:val="20"/>
          <w:szCs w:val="20"/>
        </w:rPr>
      </w:pPr>
    </w:p>
    <w:p w14:paraId="72C289E9" w14:textId="77777777" w:rsidR="00D76A18" w:rsidRDefault="00D76A18" w:rsidP="00CA2FD7">
      <w:pPr>
        <w:spacing w:after="0" w:line="240" w:lineRule="auto"/>
        <w:rPr>
          <w:rFonts w:asciiTheme="minorHAnsi" w:hAnsiTheme="minorHAnsi" w:cstheme="minorHAnsi"/>
          <w:sz w:val="20"/>
          <w:szCs w:val="20"/>
        </w:rPr>
      </w:pPr>
    </w:p>
    <w:p w14:paraId="05C17CC0" w14:textId="77777777" w:rsidR="00D76A18" w:rsidRDefault="00D76A18" w:rsidP="00CA2FD7">
      <w:pPr>
        <w:spacing w:after="0" w:line="240" w:lineRule="auto"/>
        <w:rPr>
          <w:rFonts w:asciiTheme="minorHAnsi" w:hAnsiTheme="minorHAnsi" w:cstheme="minorHAnsi"/>
          <w:sz w:val="20"/>
          <w:szCs w:val="20"/>
        </w:rPr>
      </w:pPr>
    </w:p>
    <w:p w14:paraId="0239B7C1" w14:textId="77777777" w:rsidR="00D76A18" w:rsidRPr="00CA2FD7" w:rsidRDefault="00D76A18" w:rsidP="00CA2FD7">
      <w:pPr>
        <w:spacing w:after="0" w:line="240" w:lineRule="auto"/>
        <w:rPr>
          <w:rFonts w:asciiTheme="minorHAnsi" w:hAnsiTheme="minorHAnsi" w:cstheme="minorHAnsi"/>
          <w:sz w:val="20"/>
          <w:szCs w:val="20"/>
        </w:rPr>
      </w:pPr>
    </w:p>
    <w:tbl>
      <w:tblPr>
        <w:tblW w:w="62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8"/>
        <w:gridCol w:w="3117"/>
        <w:gridCol w:w="4963"/>
        <w:gridCol w:w="993"/>
        <w:gridCol w:w="1046"/>
      </w:tblGrid>
      <w:tr w:rsidR="007A37C3" w:rsidRPr="00CA2FD7" w14:paraId="6B0B4F1E" w14:textId="77777777" w:rsidTr="004673F1">
        <w:trPr>
          <w:trHeight w:val="290"/>
          <w:jc w:val="center"/>
        </w:trPr>
        <w:tc>
          <w:tcPr>
            <w:tcW w:w="445" w:type="pct"/>
            <w:shd w:val="clear" w:color="auto" w:fill="D9D9D9" w:themeFill="background1" w:themeFillShade="D9"/>
            <w:vAlign w:val="center"/>
          </w:tcPr>
          <w:p w14:paraId="439297C9"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NUM.</w:t>
            </w:r>
          </w:p>
        </w:tc>
        <w:tc>
          <w:tcPr>
            <w:tcW w:w="3637" w:type="pct"/>
            <w:gridSpan w:val="2"/>
            <w:shd w:val="clear" w:color="auto" w:fill="D9D9D9" w:themeFill="background1" w:themeFillShade="D9"/>
            <w:vAlign w:val="center"/>
          </w:tcPr>
          <w:p w14:paraId="69D5D9DA"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DESCRIPCIÓN</w:t>
            </w:r>
          </w:p>
        </w:tc>
        <w:tc>
          <w:tcPr>
            <w:tcW w:w="447" w:type="pct"/>
            <w:vMerge w:val="restart"/>
            <w:shd w:val="clear" w:color="auto" w:fill="D9D9D9" w:themeFill="background1" w:themeFillShade="D9"/>
            <w:vAlign w:val="center"/>
          </w:tcPr>
          <w:p w14:paraId="4C13663F"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71" w:type="pct"/>
            <w:vMerge w:val="restart"/>
            <w:shd w:val="clear" w:color="auto" w:fill="D9D9D9" w:themeFill="background1" w:themeFillShade="D9"/>
            <w:vAlign w:val="center"/>
          </w:tcPr>
          <w:p w14:paraId="1F4667DD"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7A37C3" w:rsidRPr="00CA2FD7" w14:paraId="5416C1D0" w14:textId="77777777" w:rsidTr="004673F1">
        <w:trPr>
          <w:trHeight w:val="149"/>
          <w:jc w:val="center"/>
        </w:trPr>
        <w:tc>
          <w:tcPr>
            <w:tcW w:w="445" w:type="pct"/>
            <w:shd w:val="clear" w:color="auto" w:fill="D9D9D9" w:themeFill="background1" w:themeFillShade="D9"/>
            <w:vAlign w:val="center"/>
          </w:tcPr>
          <w:p w14:paraId="2BE716D4"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9.</w:t>
            </w:r>
          </w:p>
        </w:tc>
        <w:tc>
          <w:tcPr>
            <w:tcW w:w="3637" w:type="pct"/>
            <w:gridSpan w:val="2"/>
            <w:shd w:val="clear" w:color="auto" w:fill="D9D9D9" w:themeFill="background1" w:themeFillShade="D9"/>
            <w:vAlign w:val="center"/>
          </w:tcPr>
          <w:p w14:paraId="5B639044" w14:textId="77777777" w:rsidR="00795886" w:rsidRPr="00CA2FD7" w:rsidRDefault="00795886" w:rsidP="00CA2FD7">
            <w:pPr>
              <w:pStyle w:val="Ttulo1"/>
              <w:spacing w:before="0" w:line="240" w:lineRule="auto"/>
              <w:jc w:val="center"/>
              <w:rPr>
                <w:rFonts w:asciiTheme="minorHAnsi" w:hAnsiTheme="minorHAnsi" w:cstheme="minorHAnsi"/>
                <w:b/>
                <w:bCs/>
                <w:color w:val="auto"/>
                <w:sz w:val="20"/>
                <w:szCs w:val="20"/>
              </w:rPr>
            </w:pPr>
            <w:r w:rsidRPr="00CA2FD7">
              <w:rPr>
                <w:rFonts w:asciiTheme="minorHAnsi" w:hAnsiTheme="minorHAnsi" w:cstheme="minorHAnsi"/>
                <w:b/>
                <w:bCs/>
                <w:color w:val="auto"/>
                <w:sz w:val="20"/>
                <w:szCs w:val="20"/>
              </w:rPr>
              <w:t>ACCESS POINT</w:t>
            </w:r>
          </w:p>
        </w:tc>
        <w:tc>
          <w:tcPr>
            <w:tcW w:w="447" w:type="pct"/>
            <w:vMerge/>
            <w:shd w:val="clear" w:color="auto" w:fill="D9D9D9" w:themeFill="background1" w:themeFillShade="D9"/>
            <w:vAlign w:val="center"/>
          </w:tcPr>
          <w:p w14:paraId="15A264F6" w14:textId="77777777" w:rsidR="00795886" w:rsidRPr="00CA2FD7" w:rsidRDefault="00795886" w:rsidP="00CA2FD7">
            <w:pPr>
              <w:pStyle w:val="Ttulo1"/>
              <w:spacing w:before="0" w:line="240" w:lineRule="auto"/>
              <w:rPr>
                <w:rFonts w:asciiTheme="minorHAnsi" w:hAnsiTheme="minorHAnsi" w:cstheme="minorHAnsi"/>
                <w:color w:val="auto"/>
                <w:sz w:val="20"/>
                <w:szCs w:val="20"/>
              </w:rPr>
            </w:pPr>
          </w:p>
        </w:tc>
        <w:tc>
          <w:tcPr>
            <w:tcW w:w="471" w:type="pct"/>
            <w:vMerge/>
            <w:shd w:val="clear" w:color="auto" w:fill="D9D9D9" w:themeFill="background1" w:themeFillShade="D9"/>
            <w:vAlign w:val="center"/>
          </w:tcPr>
          <w:p w14:paraId="1207E632" w14:textId="77777777" w:rsidR="00795886" w:rsidRPr="00CA2FD7" w:rsidRDefault="00795886" w:rsidP="00CA2FD7">
            <w:pPr>
              <w:pStyle w:val="Ttulo1"/>
              <w:spacing w:before="0" w:line="240" w:lineRule="auto"/>
              <w:rPr>
                <w:rFonts w:asciiTheme="minorHAnsi" w:hAnsiTheme="minorHAnsi" w:cstheme="minorHAnsi"/>
                <w:color w:val="auto"/>
                <w:sz w:val="20"/>
                <w:szCs w:val="20"/>
              </w:rPr>
            </w:pPr>
          </w:p>
        </w:tc>
      </w:tr>
      <w:tr w:rsidR="007A37C3" w:rsidRPr="00CA2FD7" w14:paraId="0F4EC3BE" w14:textId="77777777" w:rsidTr="004673F1">
        <w:trPr>
          <w:trHeight w:val="171"/>
          <w:jc w:val="center"/>
        </w:trPr>
        <w:tc>
          <w:tcPr>
            <w:tcW w:w="445" w:type="pct"/>
            <w:vAlign w:val="center"/>
          </w:tcPr>
          <w:p w14:paraId="08162481"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54831778"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Cantidad</w:t>
            </w:r>
          </w:p>
        </w:tc>
        <w:tc>
          <w:tcPr>
            <w:tcW w:w="2234" w:type="pct"/>
            <w:tcBorders>
              <w:top w:val="single" w:sz="4" w:space="0" w:color="auto"/>
              <w:left w:val="single" w:sz="4" w:space="0" w:color="auto"/>
              <w:bottom w:val="single" w:sz="4" w:space="0" w:color="auto"/>
              <w:right w:val="single" w:sz="4" w:space="0" w:color="auto"/>
            </w:tcBorders>
            <w:vAlign w:val="center"/>
          </w:tcPr>
          <w:p w14:paraId="44282FAF"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De acuerdo con el cuadro de cantidades</w:t>
            </w:r>
          </w:p>
        </w:tc>
        <w:tc>
          <w:tcPr>
            <w:tcW w:w="447" w:type="pct"/>
            <w:tcBorders>
              <w:top w:val="single" w:sz="4" w:space="0" w:color="auto"/>
              <w:left w:val="single" w:sz="4" w:space="0" w:color="auto"/>
              <w:bottom w:val="single" w:sz="4" w:space="0" w:color="auto"/>
              <w:right w:val="single" w:sz="4" w:space="0" w:color="auto"/>
            </w:tcBorders>
            <w:vAlign w:val="center"/>
          </w:tcPr>
          <w:p w14:paraId="54BA254A"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4356420"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0AEEE620" w14:textId="77777777" w:rsidTr="004673F1">
        <w:trPr>
          <w:trHeight w:val="20"/>
          <w:jc w:val="center"/>
        </w:trPr>
        <w:tc>
          <w:tcPr>
            <w:tcW w:w="445" w:type="pct"/>
            <w:vAlign w:val="center"/>
          </w:tcPr>
          <w:p w14:paraId="5BB818A1"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4095B2B4"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Marca</w:t>
            </w:r>
          </w:p>
        </w:tc>
        <w:tc>
          <w:tcPr>
            <w:tcW w:w="2234" w:type="pct"/>
            <w:tcBorders>
              <w:top w:val="single" w:sz="4" w:space="0" w:color="auto"/>
              <w:left w:val="single" w:sz="4" w:space="0" w:color="auto"/>
              <w:bottom w:val="single" w:sz="4" w:space="0" w:color="auto"/>
              <w:right w:val="single" w:sz="4" w:space="0" w:color="auto"/>
            </w:tcBorders>
            <w:vAlign w:val="center"/>
          </w:tcPr>
          <w:p w14:paraId="49F5718A"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Especificar por el oferente</w:t>
            </w:r>
          </w:p>
        </w:tc>
        <w:tc>
          <w:tcPr>
            <w:tcW w:w="447" w:type="pct"/>
            <w:tcBorders>
              <w:top w:val="single" w:sz="4" w:space="0" w:color="auto"/>
              <w:left w:val="single" w:sz="4" w:space="0" w:color="auto"/>
              <w:bottom w:val="single" w:sz="4" w:space="0" w:color="auto"/>
              <w:right w:val="single" w:sz="4" w:space="0" w:color="auto"/>
            </w:tcBorders>
            <w:vAlign w:val="center"/>
          </w:tcPr>
          <w:p w14:paraId="6811A647"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824E842"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242FE866" w14:textId="77777777" w:rsidTr="004673F1">
        <w:trPr>
          <w:trHeight w:val="20"/>
          <w:jc w:val="center"/>
        </w:trPr>
        <w:tc>
          <w:tcPr>
            <w:tcW w:w="445" w:type="pct"/>
            <w:vAlign w:val="center"/>
          </w:tcPr>
          <w:p w14:paraId="09FF0B4E"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18617339"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Modelo</w:t>
            </w:r>
          </w:p>
        </w:tc>
        <w:tc>
          <w:tcPr>
            <w:tcW w:w="2234" w:type="pct"/>
            <w:tcBorders>
              <w:top w:val="single" w:sz="4" w:space="0" w:color="auto"/>
              <w:left w:val="single" w:sz="4" w:space="0" w:color="auto"/>
              <w:bottom w:val="single" w:sz="4" w:space="0" w:color="auto"/>
              <w:right w:val="single" w:sz="4" w:space="0" w:color="auto"/>
            </w:tcBorders>
            <w:vAlign w:val="center"/>
          </w:tcPr>
          <w:p w14:paraId="6D8E1AE9"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Especificar por el oferente</w:t>
            </w:r>
          </w:p>
        </w:tc>
        <w:tc>
          <w:tcPr>
            <w:tcW w:w="447" w:type="pct"/>
            <w:tcBorders>
              <w:top w:val="single" w:sz="4" w:space="0" w:color="auto"/>
              <w:left w:val="single" w:sz="4" w:space="0" w:color="auto"/>
              <w:bottom w:val="single" w:sz="4" w:space="0" w:color="auto"/>
              <w:right w:val="single" w:sz="4" w:space="0" w:color="auto"/>
            </w:tcBorders>
            <w:vAlign w:val="center"/>
          </w:tcPr>
          <w:p w14:paraId="7FAB483D"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8FF4611"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2CE226A6" w14:textId="77777777" w:rsidTr="004673F1">
        <w:trPr>
          <w:trHeight w:val="20"/>
          <w:jc w:val="center"/>
        </w:trPr>
        <w:tc>
          <w:tcPr>
            <w:tcW w:w="445" w:type="pct"/>
            <w:vAlign w:val="center"/>
          </w:tcPr>
          <w:p w14:paraId="5CF34BF2"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7CB57A45"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Propósito</w:t>
            </w:r>
          </w:p>
        </w:tc>
        <w:tc>
          <w:tcPr>
            <w:tcW w:w="2234" w:type="pct"/>
            <w:tcBorders>
              <w:top w:val="single" w:sz="4" w:space="0" w:color="auto"/>
              <w:left w:val="single" w:sz="4" w:space="0" w:color="auto"/>
              <w:bottom w:val="single" w:sz="4" w:space="0" w:color="auto"/>
              <w:right w:val="single" w:sz="4" w:space="0" w:color="auto"/>
            </w:tcBorders>
            <w:vAlign w:val="center"/>
          </w:tcPr>
          <w:p w14:paraId="5920B6D4"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 xml:space="preserve">Generar integración inalámbrica hacia las capacidades y funcionalidades del control IP para el control de la visualización de pantallas y sistema de audio, a través de equipos móviles tablet.  No debe configurarse para ningún tipo de comunicación de datos inalámbrica relacionada con navegación Web (intranet).  </w:t>
            </w:r>
          </w:p>
        </w:tc>
        <w:tc>
          <w:tcPr>
            <w:tcW w:w="447" w:type="pct"/>
            <w:tcBorders>
              <w:top w:val="single" w:sz="4" w:space="0" w:color="auto"/>
              <w:left w:val="single" w:sz="4" w:space="0" w:color="auto"/>
              <w:bottom w:val="single" w:sz="4" w:space="0" w:color="auto"/>
              <w:right w:val="single" w:sz="4" w:space="0" w:color="auto"/>
            </w:tcBorders>
            <w:vAlign w:val="center"/>
          </w:tcPr>
          <w:p w14:paraId="5712D654"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8B54343"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0BFCD5B3" w14:textId="77777777" w:rsidTr="004673F1">
        <w:trPr>
          <w:trHeight w:val="20"/>
          <w:jc w:val="center"/>
        </w:trPr>
        <w:tc>
          <w:tcPr>
            <w:tcW w:w="445" w:type="pct"/>
            <w:vAlign w:val="center"/>
          </w:tcPr>
          <w:p w14:paraId="7AF188D1"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1F1AA3F4"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MT" w:hAnsiTheme="minorHAnsi" w:cstheme="minorHAnsi"/>
                <w:sz w:val="20"/>
                <w:szCs w:val="20"/>
              </w:rPr>
              <w:t>Ficha técnica</w:t>
            </w:r>
          </w:p>
        </w:tc>
        <w:tc>
          <w:tcPr>
            <w:tcW w:w="2234" w:type="pct"/>
            <w:tcBorders>
              <w:top w:val="single" w:sz="4" w:space="0" w:color="auto"/>
              <w:left w:val="single" w:sz="4" w:space="0" w:color="auto"/>
              <w:bottom w:val="single" w:sz="4" w:space="0" w:color="auto"/>
              <w:right w:val="single" w:sz="4" w:space="0" w:color="auto"/>
            </w:tcBorders>
            <w:vAlign w:val="center"/>
          </w:tcPr>
          <w:p w14:paraId="5C107C04"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Ficha técnica: El oferente debe anexar dentro de su propuesta, la ficha técnica (datasheet) del fabricante, para este componente.</w:t>
            </w:r>
          </w:p>
        </w:tc>
        <w:tc>
          <w:tcPr>
            <w:tcW w:w="447" w:type="pct"/>
            <w:tcBorders>
              <w:top w:val="single" w:sz="4" w:space="0" w:color="auto"/>
              <w:left w:val="single" w:sz="4" w:space="0" w:color="auto"/>
              <w:bottom w:val="single" w:sz="4" w:space="0" w:color="auto"/>
              <w:right w:val="single" w:sz="4" w:space="0" w:color="auto"/>
            </w:tcBorders>
            <w:vAlign w:val="center"/>
          </w:tcPr>
          <w:p w14:paraId="7F727E04"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659541D"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66BCE862" w14:textId="77777777" w:rsidTr="004673F1">
        <w:trPr>
          <w:trHeight w:val="20"/>
          <w:jc w:val="center"/>
        </w:trPr>
        <w:tc>
          <w:tcPr>
            <w:tcW w:w="445" w:type="pct"/>
            <w:vAlign w:val="center"/>
          </w:tcPr>
          <w:p w14:paraId="7D9EDC7C"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527D848C"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MT" w:hAnsiTheme="minorHAnsi" w:cstheme="minorHAnsi"/>
                <w:sz w:val="20"/>
                <w:szCs w:val="20"/>
              </w:rPr>
              <w:t>Interfaz LAN</w:t>
            </w:r>
          </w:p>
        </w:tc>
        <w:tc>
          <w:tcPr>
            <w:tcW w:w="2234" w:type="pct"/>
            <w:tcBorders>
              <w:top w:val="single" w:sz="4" w:space="0" w:color="auto"/>
              <w:left w:val="single" w:sz="4" w:space="0" w:color="auto"/>
              <w:bottom w:val="single" w:sz="4" w:space="0" w:color="auto"/>
              <w:right w:val="single" w:sz="4" w:space="0" w:color="auto"/>
            </w:tcBorders>
            <w:vAlign w:val="center"/>
          </w:tcPr>
          <w:p w14:paraId="3452C04F"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 xml:space="preserve">Puerto 1x Gigabit Ethernet </w:t>
            </w:r>
          </w:p>
        </w:tc>
        <w:tc>
          <w:tcPr>
            <w:tcW w:w="447" w:type="pct"/>
            <w:tcBorders>
              <w:top w:val="single" w:sz="4" w:space="0" w:color="auto"/>
              <w:left w:val="single" w:sz="4" w:space="0" w:color="auto"/>
              <w:bottom w:val="single" w:sz="4" w:space="0" w:color="auto"/>
              <w:right w:val="single" w:sz="4" w:space="0" w:color="auto"/>
            </w:tcBorders>
            <w:vAlign w:val="center"/>
          </w:tcPr>
          <w:p w14:paraId="65A85B2F"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6BEF4AB"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3914C73D" w14:textId="77777777" w:rsidTr="004673F1">
        <w:trPr>
          <w:trHeight w:val="20"/>
          <w:jc w:val="center"/>
        </w:trPr>
        <w:tc>
          <w:tcPr>
            <w:tcW w:w="445" w:type="pct"/>
            <w:vAlign w:val="center"/>
          </w:tcPr>
          <w:p w14:paraId="782BF481"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494FF133"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MT" w:hAnsiTheme="minorHAnsi" w:cstheme="minorHAnsi"/>
                <w:sz w:val="20"/>
                <w:szCs w:val="20"/>
              </w:rPr>
              <w:t>Estándares Wi-Fi</w:t>
            </w:r>
          </w:p>
        </w:tc>
        <w:tc>
          <w:tcPr>
            <w:tcW w:w="2234" w:type="pct"/>
            <w:tcBorders>
              <w:top w:val="single" w:sz="4" w:space="0" w:color="auto"/>
              <w:left w:val="single" w:sz="4" w:space="0" w:color="auto"/>
              <w:bottom w:val="single" w:sz="4" w:space="0" w:color="auto"/>
              <w:right w:val="single" w:sz="4" w:space="0" w:color="auto"/>
            </w:tcBorders>
            <w:vAlign w:val="center"/>
          </w:tcPr>
          <w:p w14:paraId="1AE50094"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lang w:val="pt-PT"/>
              </w:rPr>
            </w:pPr>
            <w:r w:rsidRPr="00CA2FD7">
              <w:rPr>
                <w:rFonts w:asciiTheme="minorHAnsi" w:eastAsia="Arial MT" w:hAnsiTheme="minorHAnsi" w:cstheme="minorHAnsi"/>
                <w:sz w:val="20"/>
                <w:szCs w:val="20"/>
                <w:lang w:val="pt-PT"/>
              </w:rPr>
              <w:t>IEEE 802.11 a/b/g/n/ac/ax</w:t>
            </w:r>
          </w:p>
        </w:tc>
        <w:tc>
          <w:tcPr>
            <w:tcW w:w="447" w:type="pct"/>
            <w:tcBorders>
              <w:top w:val="single" w:sz="4" w:space="0" w:color="auto"/>
              <w:left w:val="single" w:sz="4" w:space="0" w:color="auto"/>
              <w:bottom w:val="single" w:sz="4" w:space="0" w:color="auto"/>
              <w:right w:val="single" w:sz="4" w:space="0" w:color="auto"/>
            </w:tcBorders>
            <w:vAlign w:val="center"/>
          </w:tcPr>
          <w:p w14:paraId="5E53F971"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lang w:val="pt-PT"/>
              </w:rPr>
            </w:pPr>
          </w:p>
        </w:tc>
        <w:tc>
          <w:tcPr>
            <w:tcW w:w="471" w:type="pct"/>
            <w:tcBorders>
              <w:top w:val="single" w:sz="4" w:space="0" w:color="auto"/>
              <w:left w:val="single" w:sz="4" w:space="0" w:color="auto"/>
              <w:bottom w:val="single" w:sz="4" w:space="0" w:color="auto"/>
              <w:right w:val="single" w:sz="4" w:space="0" w:color="auto"/>
            </w:tcBorders>
            <w:vAlign w:val="center"/>
          </w:tcPr>
          <w:p w14:paraId="56954F6C"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lang w:val="pt-PT"/>
              </w:rPr>
            </w:pPr>
          </w:p>
        </w:tc>
      </w:tr>
      <w:tr w:rsidR="007A37C3" w:rsidRPr="00CA2FD7" w14:paraId="1B3A0D44" w14:textId="77777777" w:rsidTr="004673F1">
        <w:trPr>
          <w:trHeight w:val="20"/>
          <w:jc w:val="center"/>
        </w:trPr>
        <w:tc>
          <w:tcPr>
            <w:tcW w:w="445" w:type="pct"/>
            <w:vAlign w:val="center"/>
          </w:tcPr>
          <w:p w14:paraId="6D2C434D"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lang w:val="pt-PT"/>
              </w:rPr>
            </w:pPr>
          </w:p>
        </w:tc>
        <w:tc>
          <w:tcPr>
            <w:tcW w:w="1403" w:type="pct"/>
            <w:tcBorders>
              <w:top w:val="single" w:sz="4" w:space="0" w:color="auto"/>
              <w:left w:val="single" w:sz="4" w:space="0" w:color="auto"/>
              <w:bottom w:val="single" w:sz="4" w:space="0" w:color="auto"/>
              <w:right w:val="single" w:sz="4" w:space="0" w:color="auto"/>
            </w:tcBorders>
            <w:vAlign w:val="center"/>
          </w:tcPr>
          <w:p w14:paraId="561EE080"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Bandas y antenas</w:t>
            </w:r>
          </w:p>
        </w:tc>
        <w:tc>
          <w:tcPr>
            <w:tcW w:w="2234" w:type="pct"/>
            <w:tcBorders>
              <w:top w:val="single" w:sz="4" w:space="0" w:color="auto"/>
              <w:left w:val="single" w:sz="4" w:space="0" w:color="auto"/>
              <w:bottom w:val="single" w:sz="4" w:space="0" w:color="auto"/>
              <w:right w:val="single" w:sz="4" w:space="0" w:color="auto"/>
            </w:tcBorders>
            <w:vAlign w:val="center"/>
          </w:tcPr>
          <w:p w14:paraId="79976E55"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2,4 y 5 GHz (doble banda simultánea)</w:t>
            </w:r>
          </w:p>
        </w:tc>
        <w:tc>
          <w:tcPr>
            <w:tcW w:w="447" w:type="pct"/>
            <w:tcBorders>
              <w:top w:val="single" w:sz="4" w:space="0" w:color="auto"/>
              <w:left w:val="single" w:sz="4" w:space="0" w:color="auto"/>
              <w:bottom w:val="single" w:sz="4" w:space="0" w:color="auto"/>
              <w:right w:val="single" w:sz="4" w:space="0" w:color="auto"/>
            </w:tcBorders>
            <w:vAlign w:val="center"/>
          </w:tcPr>
          <w:p w14:paraId="417098EE"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7A7CB97"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59CC2F09" w14:textId="77777777" w:rsidTr="004673F1">
        <w:trPr>
          <w:trHeight w:val="20"/>
          <w:jc w:val="center"/>
        </w:trPr>
        <w:tc>
          <w:tcPr>
            <w:tcW w:w="445" w:type="pct"/>
            <w:vAlign w:val="center"/>
          </w:tcPr>
          <w:p w14:paraId="1D1BA007"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47D6FA78"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Potencia de transmisión</w:t>
            </w:r>
          </w:p>
        </w:tc>
        <w:tc>
          <w:tcPr>
            <w:tcW w:w="2234" w:type="pct"/>
            <w:tcBorders>
              <w:top w:val="single" w:sz="4" w:space="0" w:color="auto"/>
              <w:left w:val="single" w:sz="4" w:space="0" w:color="auto"/>
              <w:bottom w:val="single" w:sz="4" w:space="0" w:color="auto"/>
              <w:right w:val="single" w:sz="4" w:space="0" w:color="auto"/>
            </w:tcBorders>
            <w:vAlign w:val="center"/>
          </w:tcPr>
          <w:p w14:paraId="1D53A3D7"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lang w:val="pt-PT"/>
              </w:rPr>
            </w:pPr>
            <w:r w:rsidRPr="00CA2FD7">
              <w:rPr>
                <w:rFonts w:asciiTheme="minorHAnsi" w:eastAsia="Arial MT" w:hAnsiTheme="minorHAnsi" w:cstheme="minorHAnsi"/>
                <w:sz w:val="20"/>
                <w:szCs w:val="20"/>
                <w:lang w:val="pt-PT"/>
              </w:rPr>
              <w:t>Ajustable y adecuada para ambientes corporativos y de automatización multimedia, permitiendo cobertura inalámbrica estable y operación continua en bandas de 2.4 GHz y 5 GHz.</w:t>
            </w:r>
          </w:p>
        </w:tc>
        <w:tc>
          <w:tcPr>
            <w:tcW w:w="447" w:type="pct"/>
            <w:tcBorders>
              <w:top w:val="single" w:sz="4" w:space="0" w:color="auto"/>
              <w:left w:val="single" w:sz="4" w:space="0" w:color="auto"/>
              <w:bottom w:val="single" w:sz="4" w:space="0" w:color="auto"/>
              <w:right w:val="single" w:sz="4" w:space="0" w:color="auto"/>
            </w:tcBorders>
            <w:vAlign w:val="center"/>
          </w:tcPr>
          <w:p w14:paraId="2CC12535"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lang w:val="pt-PT"/>
              </w:rPr>
            </w:pPr>
          </w:p>
        </w:tc>
        <w:tc>
          <w:tcPr>
            <w:tcW w:w="471" w:type="pct"/>
            <w:tcBorders>
              <w:top w:val="single" w:sz="4" w:space="0" w:color="auto"/>
              <w:left w:val="single" w:sz="4" w:space="0" w:color="auto"/>
              <w:bottom w:val="single" w:sz="4" w:space="0" w:color="auto"/>
              <w:right w:val="single" w:sz="4" w:space="0" w:color="auto"/>
            </w:tcBorders>
            <w:vAlign w:val="center"/>
          </w:tcPr>
          <w:p w14:paraId="08BD1B47"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lang w:val="pt-PT"/>
              </w:rPr>
            </w:pPr>
          </w:p>
        </w:tc>
      </w:tr>
      <w:tr w:rsidR="007A37C3" w:rsidRPr="00CA2FD7" w14:paraId="6E2FA721" w14:textId="77777777" w:rsidTr="004673F1">
        <w:trPr>
          <w:trHeight w:val="20"/>
          <w:jc w:val="center"/>
        </w:trPr>
        <w:tc>
          <w:tcPr>
            <w:tcW w:w="445" w:type="pct"/>
            <w:vAlign w:val="center"/>
          </w:tcPr>
          <w:p w14:paraId="0935479C"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lang w:val="pt-PT"/>
              </w:rPr>
            </w:pPr>
          </w:p>
        </w:tc>
        <w:tc>
          <w:tcPr>
            <w:tcW w:w="1403" w:type="pct"/>
            <w:tcBorders>
              <w:top w:val="single" w:sz="4" w:space="0" w:color="auto"/>
              <w:left w:val="single" w:sz="4" w:space="0" w:color="auto"/>
              <w:bottom w:val="single" w:sz="4" w:space="0" w:color="auto"/>
              <w:right w:val="single" w:sz="4" w:space="0" w:color="auto"/>
            </w:tcBorders>
            <w:vAlign w:val="center"/>
          </w:tcPr>
          <w:p w14:paraId="5C08EF41"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Cifrado inalámbrico</w:t>
            </w:r>
          </w:p>
        </w:tc>
        <w:tc>
          <w:tcPr>
            <w:tcW w:w="2234" w:type="pct"/>
            <w:tcBorders>
              <w:top w:val="single" w:sz="4" w:space="0" w:color="auto"/>
              <w:left w:val="single" w:sz="4" w:space="0" w:color="auto"/>
              <w:bottom w:val="single" w:sz="4" w:space="0" w:color="auto"/>
              <w:right w:val="single" w:sz="4" w:space="0" w:color="auto"/>
            </w:tcBorders>
            <w:vAlign w:val="center"/>
          </w:tcPr>
          <w:p w14:paraId="5DCF8AAC"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WPA, WPA2, WPA3</w:t>
            </w:r>
          </w:p>
        </w:tc>
        <w:tc>
          <w:tcPr>
            <w:tcW w:w="447" w:type="pct"/>
            <w:tcBorders>
              <w:top w:val="single" w:sz="4" w:space="0" w:color="auto"/>
              <w:left w:val="single" w:sz="4" w:space="0" w:color="auto"/>
              <w:bottom w:val="single" w:sz="4" w:space="0" w:color="auto"/>
              <w:right w:val="single" w:sz="4" w:space="0" w:color="auto"/>
            </w:tcBorders>
            <w:vAlign w:val="center"/>
          </w:tcPr>
          <w:p w14:paraId="7E07BE33"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A18A2F1"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251E12A3" w14:textId="77777777" w:rsidTr="004673F1">
        <w:trPr>
          <w:trHeight w:val="20"/>
          <w:jc w:val="center"/>
        </w:trPr>
        <w:tc>
          <w:tcPr>
            <w:tcW w:w="445" w:type="pct"/>
            <w:vAlign w:val="center"/>
          </w:tcPr>
          <w:p w14:paraId="352B83F1"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61717E34"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Velocidades de datos compatibles</w:t>
            </w:r>
          </w:p>
        </w:tc>
        <w:tc>
          <w:tcPr>
            <w:tcW w:w="2234" w:type="pct"/>
            <w:tcBorders>
              <w:top w:val="single" w:sz="4" w:space="0" w:color="auto"/>
              <w:left w:val="single" w:sz="4" w:space="0" w:color="auto"/>
              <w:bottom w:val="single" w:sz="4" w:space="0" w:color="auto"/>
              <w:right w:val="single" w:sz="4" w:space="0" w:color="auto"/>
            </w:tcBorders>
            <w:vAlign w:val="center"/>
          </w:tcPr>
          <w:p w14:paraId="5A037FEF"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802.11ax, 802.11ac, 802.11n, 802.11g, 802.11b, 802.11a.</w:t>
            </w:r>
          </w:p>
        </w:tc>
        <w:tc>
          <w:tcPr>
            <w:tcW w:w="447" w:type="pct"/>
            <w:tcBorders>
              <w:top w:val="single" w:sz="4" w:space="0" w:color="auto"/>
              <w:left w:val="single" w:sz="4" w:space="0" w:color="auto"/>
              <w:bottom w:val="single" w:sz="4" w:space="0" w:color="auto"/>
              <w:right w:val="single" w:sz="4" w:space="0" w:color="auto"/>
            </w:tcBorders>
            <w:vAlign w:val="center"/>
          </w:tcPr>
          <w:p w14:paraId="534FD501"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38AB77C2"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126C8487" w14:textId="77777777" w:rsidTr="004673F1">
        <w:trPr>
          <w:trHeight w:val="20"/>
          <w:jc w:val="center"/>
        </w:trPr>
        <w:tc>
          <w:tcPr>
            <w:tcW w:w="445" w:type="pct"/>
            <w:vAlign w:val="center"/>
          </w:tcPr>
          <w:p w14:paraId="0DBDC3CC"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440D0EA6"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Alimentación</w:t>
            </w:r>
          </w:p>
        </w:tc>
        <w:tc>
          <w:tcPr>
            <w:tcW w:w="2234" w:type="pct"/>
            <w:tcBorders>
              <w:top w:val="single" w:sz="4" w:space="0" w:color="auto"/>
              <w:left w:val="single" w:sz="4" w:space="0" w:color="auto"/>
              <w:bottom w:val="single" w:sz="4" w:space="0" w:color="auto"/>
              <w:right w:val="single" w:sz="4" w:space="0" w:color="auto"/>
            </w:tcBorders>
            <w:vAlign w:val="center"/>
          </w:tcPr>
          <w:p w14:paraId="43F7D038"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PoE</w:t>
            </w:r>
          </w:p>
        </w:tc>
        <w:tc>
          <w:tcPr>
            <w:tcW w:w="447" w:type="pct"/>
            <w:tcBorders>
              <w:top w:val="single" w:sz="4" w:space="0" w:color="auto"/>
              <w:left w:val="single" w:sz="4" w:space="0" w:color="auto"/>
              <w:bottom w:val="single" w:sz="4" w:space="0" w:color="auto"/>
              <w:right w:val="single" w:sz="4" w:space="0" w:color="auto"/>
            </w:tcBorders>
            <w:vAlign w:val="center"/>
          </w:tcPr>
          <w:p w14:paraId="14FBCCFD"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AF3B4D1"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4C748F00" w14:textId="77777777" w:rsidTr="004673F1">
        <w:trPr>
          <w:trHeight w:val="20"/>
          <w:jc w:val="center"/>
        </w:trPr>
        <w:tc>
          <w:tcPr>
            <w:tcW w:w="445" w:type="pct"/>
            <w:vAlign w:val="center"/>
          </w:tcPr>
          <w:p w14:paraId="6824F746"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6D2F162A"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Certificaciones</w:t>
            </w:r>
          </w:p>
        </w:tc>
        <w:tc>
          <w:tcPr>
            <w:tcW w:w="2234" w:type="pct"/>
            <w:tcBorders>
              <w:top w:val="single" w:sz="4" w:space="0" w:color="auto"/>
              <w:left w:val="single" w:sz="4" w:space="0" w:color="auto"/>
              <w:bottom w:val="single" w:sz="4" w:space="0" w:color="auto"/>
              <w:right w:val="single" w:sz="4" w:space="0" w:color="auto"/>
            </w:tcBorders>
            <w:vAlign w:val="center"/>
          </w:tcPr>
          <w:p w14:paraId="42722C03"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CE, FCC, RoHS, IC.</w:t>
            </w:r>
          </w:p>
        </w:tc>
        <w:tc>
          <w:tcPr>
            <w:tcW w:w="447" w:type="pct"/>
            <w:tcBorders>
              <w:top w:val="single" w:sz="4" w:space="0" w:color="auto"/>
              <w:left w:val="single" w:sz="4" w:space="0" w:color="auto"/>
              <w:bottom w:val="single" w:sz="4" w:space="0" w:color="auto"/>
              <w:right w:val="single" w:sz="4" w:space="0" w:color="auto"/>
            </w:tcBorders>
            <w:vAlign w:val="center"/>
          </w:tcPr>
          <w:p w14:paraId="310F5884"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34C3893C"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2669280E" w14:textId="77777777" w:rsidTr="004673F1">
        <w:trPr>
          <w:trHeight w:val="20"/>
          <w:jc w:val="center"/>
        </w:trPr>
        <w:tc>
          <w:tcPr>
            <w:tcW w:w="445" w:type="pct"/>
            <w:vAlign w:val="center"/>
          </w:tcPr>
          <w:p w14:paraId="2E9EC26D"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1B9597C2"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Sistemas operativos compatibles</w:t>
            </w:r>
          </w:p>
        </w:tc>
        <w:tc>
          <w:tcPr>
            <w:tcW w:w="2234" w:type="pct"/>
            <w:tcBorders>
              <w:top w:val="single" w:sz="4" w:space="0" w:color="auto"/>
              <w:left w:val="single" w:sz="4" w:space="0" w:color="auto"/>
              <w:bottom w:val="single" w:sz="4" w:space="0" w:color="auto"/>
              <w:right w:val="single" w:sz="4" w:space="0" w:color="auto"/>
            </w:tcBorders>
            <w:vAlign w:val="center"/>
          </w:tcPr>
          <w:p w14:paraId="54EB9DE1"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Windows 10 o superior / MAC OS última versión estable y disponible en el mercado.</w:t>
            </w:r>
          </w:p>
        </w:tc>
        <w:tc>
          <w:tcPr>
            <w:tcW w:w="447" w:type="pct"/>
            <w:tcBorders>
              <w:top w:val="single" w:sz="4" w:space="0" w:color="auto"/>
              <w:left w:val="single" w:sz="4" w:space="0" w:color="auto"/>
              <w:bottom w:val="single" w:sz="4" w:space="0" w:color="auto"/>
              <w:right w:val="single" w:sz="4" w:space="0" w:color="auto"/>
            </w:tcBorders>
            <w:vAlign w:val="center"/>
          </w:tcPr>
          <w:p w14:paraId="6E14A79D"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96F1AF0"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44050C53" w14:textId="77777777" w:rsidTr="004673F1">
        <w:trPr>
          <w:trHeight w:val="20"/>
          <w:jc w:val="center"/>
        </w:trPr>
        <w:tc>
          <w:tcPr>
            <w:tcW w:w="445" w:type="pct"/>
            <w:vAlign w:val="center"/>
          </w:tcPr>
          <w:p w14:paraId="2B3263C6"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472A6FBB"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Soporte</w:t>
            </w:r>
          </w:p>
        </w:tc>
        <w:tc>
          <w:tcPr>
            <w:tcW w:w="2234" w:type="pct"/>
            <w:tcBorders>
              <w:top w:val="single" w:sz="4" w:space="0" w:color="auto"/>
              <w:left w:val="single" w:sz="4" w:space="0" w:color="auto"/>
              <w:bottom w:val="single" w:sz="4" w:space="0" w:color="auto"/>
              <w:right w:val="single" w:sz="4" w:space="0" w:color="auto"/>
            </w:tcBorders>
            <w:vAlign w:val="center"/>
          </w:tcPr>
          <w:p w14:paraId="420D39BE"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MU-MIMO y/o FDMA</w:t>
            </w:r>
          </w:p>
        </w:tc>
        <w:tc>
          <w:tcPr>
            <w:tcW w:w="447" w:type="pct"/>
            <w:tcBorders>
              <w:top w:val="single" w:sz="4" w:space="0" w:color="auto"/>
              <w:left w:val="single" w:sz="4" w:space="0" w:color="auto"/>
              <w:bottom w:val="single" w:sz="4" w:space="0" w:color="auto"/>
              <w:right w:val="single" w:sz="4" w:space="0" w:color="auto"/>
            </w:tcBorders>
            <w:vAlign w:val="center"/>
          </w:tcPr>
          <w:p w14:paraId="106CFB94"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3FFC102B"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2125467A" w14:textId="77777777" w:rsidTr="004673F1">
        <w:trPr>
          <w:trHeight w:val="20"/>
          <w:jc w:val="center"/>
        </w:trPr>
        <w:tc>
          <w:tcPr>
            <w:tcW w:w="445" w:type="pct"/>
            <w:vAlign w:val="center"/>
          </w:tcPr>
          <w:p w14:paraId="10B6A9AB"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4A97AC9C"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Instalación a todo costo</w:t>
            </w:r>
          </w:p>
        </w:tc>
        <w:tc>
          <w:tcPr>
            <w:tcW w:w="2234" w:type="pct"/>
            <w:tcBorders>
              <w:top w:val="single" w:sz="4" w:space="0" w:color="auto"/>
              <w:left w:val="single" w:sz="4" w:space="0" w:color="auto"/>
              <w:bottom w:val="single" w:sz="4" w:space="0" w:color="auto"/>
              <w:right w:val="single" w:sz="4" w:space="0" w:color="auto"/>
            </w:tcBorders>
            <w:vAlign w:val="center"/>
          </w:tcPr>
          <w:p w14:paraId="37C5ABF2"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El contratista será responsable de suministrar a todo costo los accesorios, cables, aditamentos, soportes, instalaciones, configuraciones y cualquier otro aspecto que sea requerido para que entregue el Access Point en pleno funcionamiento, conforme a las capacidades de este recurso tecnológico, al diseño y ubicación dentro de la sala de monitoreo, previa aprobación por parte del supervisor.</w:t>
            </w:r>
          </w:p>
          <w:p w14:paraId="3562437F"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Debe realizar toda la instalación conforme al cumplimiento de los estándares normativos, procedimientos técnicos, empleo de materiales, personal y demás consideraciones que apliquen, para garantizar la mayor calidad de esta.</w:t>
            </w:r>
          </w:p>
          <w:p w14:paraId="15C43E26"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Dentro de las configuraciones, deberá implementar todas las conexiones y configuraciones físicas y lógicas, que permitan la plena interacción de este recurso tecnológico a través del sistema de control IP (incluyendo dispositivo móvil iPad), procesador de video, procesador de audio y demás capacidades disponibles que apliquen, para obtener su mayor funcionalidad.</w:t>
            </w:r>
          </w:p>
        </w:tc>
        <w:tc>
          <w:tcPr>
            <w:tcW w:w="447" w:type="pct"/>
            <w:tcBorders>
              <w:top w:val="single" w:sz="4" w:space="0" w:color="auto"/>
              <w:left w:val="single" w:sz="4" w:space="0" w:color="auto"/>
              <w:bottom w:val="single" w:sz="4" w:space="0" w:color="auto"/>
              <w:right w:val="single" w:sz="4" w:space="0" w:color="auto"/>
            </w:tcBorders>
            <w:vAlign w:val="center"/>
          </w:tcPr>
          <w:p w14:paraId="2490F792"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876659E"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533EB38C" w14:textId="77777777" w:rsidTr="004673F1">
        <w:trPr>
          <w:trHeight w:val="20"/>
          <w:jc w:val="center"/>
        </w:trPr>
        <w:tc>
          <w:tcPr>
            <w:tcW w:w="445" w:type="pct"/>
            <w:vAlign w:val="center"/>
          </w:tcPr>
          <w:p w14:paraId="2E0D7543"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555854FE"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Marquillado</w:t>
            </w:r>
          </w:p>
        </w:tc>
        <w:tc>
          <w:tcPr>
            <w:tcW w:w="2234" w:type="pct"/>
            <w:tcBorders>
              <w:top w:val="single" w:sz="4" w:space="0" w:color="auto"/>
              <w:left w:val="single" w:sz="4" w:space="0" w:color="auto"/>
              <w:bottom w:val="single" w:sz="4" w:space="0" w:color="auto"/>
              <w:right w:val="single" w:sz="4" w:space="0" w:color="auto"/>
            </w:tcBorders>
            <w:vAlign w:val="center"/>
          </w:tcPr>
          <w:p w14:paraId="38C18351"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 xml:space="preserve">Todos los cables de entrada y salida de este recurso tecnológico, deberán quedar debidamente identificados de </w:t>
            </w:r>
            <w:r w:rsidRPr="00CA2FD7">
              <w:rPr>
                <w:rFonts w:asciiTheme="minorHAnsi" w:eastAsia="Arial MT" w:hAnsiTheme="minorHAnsi" w:cstheme="minorHAnsi"/>
                <w:sz w:val="20"/>
                <w:szCs w:val="20"/>
              </w:rPr>
              <w:lastRenderedPageBreak/>
              <w:t>una forma clara y precisa usando marquillas de la mejor calidad con impresión térmica de las etiquetas y resolución mínima de 360 dpi.</w:t>
            </w:r>
          </w:p>
        </w:tc>
        <w:tc>
          <w:tcPr>
            <w:tcW w:w="447" w:type="pct"/>
            <w:tcBorders>
              <w:top w:val="single" w:sz="4" w:space="0" w:color="auto"/>
              <w:left w:val="single" w:sz="4" w:space="0" w:color="auto"/>
              <w:bottom w:val="single" w:sz="4" w:space="0" w:color="auto"/>
              <w:right w:val="single" w:sz="4" w:space="0" w:color="auto"/>
            </w:tcBorders>
            <w:vAlign w:val="center"/>
          </w:tcPr>
          <w:p w14:paraId="72D79B9B"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47979B3"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A37C3" w:rsidRPr="00CA2FD7" w14:paraId="27EC5B61" w14:textId="77777777" w:rsidTr="004673F1">
        <w:trPr>
          <w:trHeight w:val="20"/>
          <w:jc w:val="center"/>
        </w:trPr>
        <w:tc>
          <w:tcPr>
            <w:tcW w:w="445" w:type="pct"/>
            <w:vAlign w:val="center"/>
          </w:tcPr>
          <w:p w14:paraId="277AF4CD" w14:textId="77777777" w:rsidR="00795886" w:rsidRPr="00CA2FD7" w:rsidRDefault="00795886" w:rsidP="00CA2FD7">
            <w:pPr>
              <w:pStyle w:val="Sinespaciado"/>
              <w:widowControl w:val="0"/>
              <w:numPr>
                <w:ilvl w:val="0"/>
                <w:numId w:val="191"/>
              </w:numPr>
              <w:autoSpaceDE w:val="0"/>
              <w:autoSpaceDN w:val="0"/>
              <w:contextualSpacing/>
              <w:jc w:val="center"/>
              <w:rPr>
                <w:rFonts w:asciiTheme="minorHAnsi" w:eastAsia="Arial MT" w:hAnsiTheme="minorHAnsi" w:cstheme="minorHAnsi"/>
                <w:sz w:val="20"/>
                <w:szCs w:val="20"/>
              </w:rPr>
            </w:pPr>
          </w:p>
        </w:tc>
        <w:tc>
          <w:tcPr>
            <w:tcW w:w="1403" w:type="pct"/>
            <w:tcBorders>
              <w:top w:val="single" w:sz="4" w:space="0" w:color="auto"/>
              <w:left w:val="single" w:sz="4" w:space="0" w:color="auto"/>
              <w:bottom w:val="single" w:sz="4" w:space="0" w:color="auto"/>
              <w:right w:val="single" w:sz="4" w:space="0" w:color="auto"/>
            </w:tcBorders>
            <w:vAlign w:val="center"/>
          </w:tcPr>
          <w:p w14:paraId="330E2860"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Garantía</w:t>
            </w:r>
          </w:p>
        </w:tc>
        <w:tc>
          <w:tcPr>
            <w:tcW w:w="2234" w:type="pct"/>
            <w:tcBorders>
              <w:top w:val="single" w:sz="4" w:space="0" w:color="auto"/>
              <w:left w:val="single" w:sz="4" w:space="0" w:color="auto"/>
              <w:bottom w:val="single" w:sz="4" w:space="0" w:color="auto"/>
              <w:right w:val="single" w:sz="4" w:space="0" w:color="auto"/>
            </w:tcBorders>
            <w:vAlign w:val="center"/>
          </w:tcPr>
          <w:p w14:paraId="412FC4CA"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3 años.</w:t>
            </w:r>
          </w:p>
        </w:tc>
        <w:tc>
          <w:tcPr>
            <w:tcW w:w="447" w:type="pct"/>
            <w:tcBorders>
              <w:top w:val="single" w:sz="4" w:space="0" w:color="auto"/>
              <w:left w:val="single" w:sz="4" w:space="0" w:color="auto"/>
              <w:bottom w:val="single" w:sz="4" w:space="0" w:color="auto"/>
              <w:right w:val="single" w:sz="4" w:space="0" w:color="auto"/>
            </w:tcBorders>
            <w:vAlign w:val="center"/>
          </w:tcPr>
          <w:p w14:paraId="609D5205"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E608574"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bl>
    <w:p w14:paraId="317A6078" w14:textId="77777777" w:rsidR="00795886" w:rsidRPr="00CA2FD7" w:rsidRDefault="00795886" w:rsidP="00CA2FD7">
      <w:pPr>
        <w:spacing w:after="0" w:line="240" w:lineRule="auto"/>
        <w:rPr>
          <w:rFonts w:asciiTheme="minorHAnsi" w:hAnsiTheme="minorHAnsi" w:cstheme="minorHAnsi"/>
          <w:sz w:val="20"/>
          <w:szCs w:val="20"/>
        </w:rPr>
      </w:pPr>
    </w:p>
    <w:p w14:paraId="4C0CFC8F" w14:textId="77777777" w:rsidR="004673F1" w:rsidRPr="00CA2FD7" w:rsidRDefault="004673F1" w:rsidP="00CA2FD7">
      <w:pPr>
        <w:spacing w:after="0" w:line="240" w:lineRule="auto"/>
        <w:rPr>
          <w:rFonts w:asciiTheme="minorHAnsi" w:hAnsiTheme="minorHAnsi" w:cstheme="minorHAnsi"/>
          <w:sz w:val="20"/>
          <w:szCs w:val="20"/>
        </w:rPr>
      </w:pPr>
    </w:p>
    <w:tbl>
      <w:tblPr>
        <w:tblW w:w="626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3120"/>
        <w:gridCol w:w="4960"/>
        <w:gridCol w:w="993"/>
        <w:gridCol w:w="991"/>
      </w:tblGrid>
      <w:tr w:rsidR="004673F1" w:rsidRPr="00CA2FD7" w14:paraId="3F36D682" w14:textId="77777777" w:rsidTr="004673F1">
        <w:trPr>
          <w:trHeight w:val="357"/>
        </w:trPr>
        <w:tc>
          <w:tcPr>
            <w:tcW w:w="449" w:type="pct"/>
            <w:shd w:val="clear" w:color="000000" w:fill="BFBFBF"/>
            <w:vAlign w:val="center"/>
            <w:hideMark/>
          </w:tcPr>
          <w:p w14:paraId="3ED3B954"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NUM.</w:t>
            </w:r>
          </w:p>
        </w:tc>
        <w:tc>
          <w:tcPr>
            <w:tcW w:w="3654" w:type="pct"/>
            <w:gridSpan w:val="2"/>
            <w:shd w:val="clear" w:color="000000" w:fill="BFBFBF"/>
            <w:vAlign w:val="center"/>
            <w:hideMark/>
          </w:tcPr>
          <w:p w14:paraId="5B79AE45"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DESCRIPCIÓN</w:t>
            </w:r>
          </w:p>
        </w:tc>
        <w:tc>
          <w:tcPr>
            <w:tcW w:w="449" w:type="pct"/>
            <w:vMerge w:val="restart"/>
            <w:shd w:val="clear" w:color="000000" w:fill="BFBFBF"/>
            <w:vAlign w:val="center"/>
            <w:hideMark/>
          </w:tcPr>
          <w:p w14:paraId="661F7657"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CUMPLE</w:t>
            </w:r>
          </w:p>
        </w:tc>
        <w:tc>
          <w:tcPr>
            <w:tcW w:w="448" w:type="pct"/>
            <w:vMerge w:val="restart"/>
            <w:shd w:val="clear" w:color="000000" w:fill="BFBFBF"/>
            <w:vAlign w:val="center"/>
            <w:hideMark/>
          </w:tcPr>
          <w:p w14:paraId="600BC94F"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NO CUMPLE</w:t>
            </w:r>
          </w:p>
        </w:tc>
      </w:tr>
      <w:tr w:rsidR="004673F1" w:rsidRPr="00CA2FD7" w14:paraId="6DE25C98" w14:textId="77777777" w:rsidTr="004673F1">
        <w:trPr>
          <w:trHeight w:val="79"/>
        </w:trPr>
        <w:tc>
          <w:tcPr>
            <w:tcW w:w="449" w:type="pct"/>
            <w:shd w:val="clear" w:color="000000" w:fill="BFBFBF"/>
            <w:vAlign w:val="center"/>
          </w:tcPr>
          <w:p w14:paraId="35D007E7"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val="es-ES" w:eastAsia="es-ES"/>
              </w:rPr>
              <w:t>10.</w:t>
            </w:r>
          </w:p>
        </w:tc>
        <w:tc>
          <w:tcPr>
            <w:tcW w:w="3654" w:type="pct"/>
            <w:gridSpan w:val="2"/>
            <w:shd w:val="clear" w:color="000000" w:fill="BFBFBF"/>
            <w:vAlign w:val="center"/>
          </w:tcPr>
          <w:p w14:paraId="08CBF81F"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PROCESADOR DE AUDIO</w:t>
            </w:r>
          </w:p>
        </w:tc>
        <w:tc>
          <w:tcPr>
            <w:tcW w:w="449" w:type="pct"/>
            <w:vMerge/>
            <w:shd w:val="clear" w:color="000000" w:fill="BFBFBF"/>
            <w:vAlign w:val="center"/>
          </w:tcPr>
          <w:p w14:paraId="13FA7084"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c>
          <w:tcPr>
            <w:tcW w:w="448" w:type="pct"/>
            <w:vMerge/>
            <w:shd w:val="clear" w:color="000000" w:fill="BFBFBF"/>
            <w:vAlign w:val="center"/>
          </w:tcPr>
          <w:p w14:paraId="09BB34B9"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r>
      <w:tr w:rsidR="004673F1" w:rsidRPr="00CA2FD7" w14:paraId="1FEA4944" w14:textId="77777777" w:rsidTr="004673F1">
        <w:trPr>
          <w:trHeight w:val="119"/>
        </w:trPr>
        <w:tc>
          <w:tcPr>
            <w:tcW w:w="449" w:type="pct"/>
            <w:vAlign w:val="center"/>
          </w:tcPr>
          <w:p w14:paraId="200726AF"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hideMark/>
          </w:tcPr>
          <w:p w14:paraId="4D63DDF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Cantidad</w:t>
            </w:r>
          </w:p>
        </w:tc>
        <w:tc>
          <w:tcPr>
            <w:tcW w:w="2243" w:type="pct"/>
            <w:vAlign w:val="center"/>
            <w:hideMark/>
          </w:tcPr>
          <w:p w14:paraId="0B473722"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De acuerdo al cuadro de cantidades</w:t>
            </w:r>
          </w:p>
        </w:tc>
        <w:tc>
          <w:tcPr>
            <w:tcW w:w="449" w:type="pct"/>
            <w:vAlign w:val="center"/>
          </w:tcPr>
          <w:p w14:paraId="461AC42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BE3095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7E94AF3B" w14:textId="77777777" w:rsidTr="004673F1">
        <w:trPr>
          <w:trHeight w:val="315"/>
        </w:trPr>
        <w:tc>
          <w:tcPr>
            <w:tcW w:w="449" w:type="pct"/>
            <w:vAlign w:val="center"/>
          </w:tcPr>
          <w:p w14:paraId="7A097670"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hideMark/>
          </w:tcPr>
          <w:p w14:paraId="5811A47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Marca</w:t>
            </w:r>
          </w:p>
        </w:tc>
        <w:tc>
          <w:tcPr>
            <w:tcW w:w="2243" w:type="pct"/>
            <w:vAlign w:val="center"/>
            <w:hideMark/>
          </w:tcPr>
          <w:p w14:paraId="37E04EB7"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33388D4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B90017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14BCAE01" w14:textId="77777777" w:rsidTr="004673F1">
        <w:trPr>
          <w:trHeight w:val="315"/>
        </w:trPr>
        <w:tc>
          <w:tcPr>
            <w:tcW w:w="449" w:type="pct"/>
            <w:vAlign w:val="center"/>
          </w:tcPr>
          <w:p w14:paraId="29136073"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hideMark/>
          </w:tcPr>
          <w:p w14:paraId="6767D28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Modelo</w:t>
            </w:r>
          </w:p>
        </w:tc>
        <w:tc>
          <w:tcPr>
            <w:tcW w:w="2243" w:type="pct"/>
            <w:vAlign w:val="center"/>
            <w:hideMark/>
          </w:tcPr>
          <w:p w14:paraId="15053C9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04F2771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4CFD8C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125D4BC5" w14:textId="77777777" w:rsidTr="004673F1">
        <w:trPr>
          <w:trHeight w:val="315"/>
        </w:trPr>
        <w:tc>
          <w:tcPr>
            <w:tcW w:w="449" w:type="pct"/>
            <w:vAlign w:val="center"/>
          </w:tcPr>
          <w:p w14:paraId="256C1011"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hideMark/>
          </w:tcPr>
          <w:p w14:paraId="3DB11C6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Ficha técnica</w:t>
            </w:r>
          </w:p>
        </w:tc>
        <w:tc>
          <w:tcPr>
            <w:tcW w:w="2243" w:type="pct"/>
            <w:vAlign w:val="center"/>
            <w:hideMark/>
          </w:tcPr>
          <w:p w14:paraId="4E9AF55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El oferente debe anexar dentro de su propuesta, la ficha técnica (datasheet) del fabricante, para este componente.</w:t>
            </w:r>
          </w:p>
        </w:tc>
        <w:tc>
          <w:tcPr>
            <w:tcW w:w="449" w:type="pct"/>
            <w:vAlign w:val="center"/>
          </w:tcPr>
          <w:p w14:paraId="29C3736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A2F445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379A4031" w14:textId="77777777" w:rsidTr="004673F1">
        <w:trPr>
          <w:trHeight w:val="315"/>
        </w:trPr>
        <w:tc>
          <w:tcPr>
            <w:tcW w:w="449" w:type="pct"/>
            <w:vAlign w:val="center"/>
          </w:tcPr>
          <w:p w14:paraId="203084B5"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005FD9D1"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Entradas y salidas</w:t>
            </w:r>
          </w:p>
        </w:tc>
        <w:tc>
          <w:tcPr>
            <w:tcW w:w="2243" w:type="pct"/>
            <w:vAlign w:val="center"/>
          </w:tcPr>
          <w:p w14:paraId="7833D408" w14:textId="77777777" w:rsidR="00795886" w:rsidRPr="00CA2FD7" w:rsidRDefault="00795886" w:rsidP="00CA2FD7">
            <w:pPr>
              <w:pStyle w:val="Sinespaciado"/>
              <w:numPr>
                <w:ilvl w:val="0"/>
                <w:numId w:val="37"/>
              </w:numPr>
              <w:ind w:left="68" w:hanging="68"/>
              <w:contextualSpacing/>
              <w:jc w:val="both"/>
              <w:rPr>
                <w:rFonts w:asciiTheme="minorHAnsi" w:hAnsiTheme="minorHAnsi" w:cstheme="minorHAnsi"/>
                <w:sz w:val="20"/>
                <w:szCs w:val="20"/>
              </w:rPr>
            </w:pPr>
            <w:r w:rsidRPr="00CA2FD7">
              <w:rPr>
                <w:rFonts w:asciiTheme="minorHAnsi" w:hAnsiTheme="minorHAnsi" w:cstheme="minorHAnsi"/>
                <w:sz w:val="20"/>
                <w:szCs w:val="20"/>
              </w:rPr>
              <w:t>8x entradas analógicas</w:t>
            </w:r>
          </w:p>
          <w:p w14:paraId="775A1E15" w14:textId="77777777" w:rsidR="00795886" w:rsidRPr="00CA2FD7" w:rsidRDefault="00795886" w:rsidP="00CA2FD7">
            <w:pPr>
              <w:pStyle w:val="Sinespaciado"/>
              <w:numPr>
                <w:ilvl w:val="0"/>
                <w:numId w:val="37"/>
              </w:numPr>
              <w:ind w:left="68" w:hanging="68"/>
              <w:contextualSpacing/>
              <w:jc w:val="both"/>
              <w:rPr>
                <w:rFonts w:asciiTheme="minorHAnsi" w:hAnsiTheme="minorHAnsi" w:cstheme="minorHAnsi"/>
                <w:sz w:val="20"/>
                <w:szCs w:val="20"/>
              </w:rPr>
            </w:pPr>
            <w:r w:rsidRPr="00CA2FD7">
              <w:rPr>
                <w:rFonts w:asciiTheme="minorHAnsi" w:hAnsiTheme="minorHAnsi" w:cstheme="minorHAnsi"/>
                <w:sz w:val="20"/>
                <w:szCs w:val="20"/>
              </w:rPr>
              <w:t>8x salidas analógicas</w:t>
            </w:r>
          </w:p>
        </w:tc>
        <w:tc>
          <w:tcPr>
            <w:tcW w:w="449" w:type="pct"/>
            <w:vAlign w:val="center"/>
          </w:tcPr>
          <w:p w14:paraId="5740F88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28A1D7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556C0277" w14:textId="77777777" w:rsidTr="004673F1">
        <w:trPr>
          <w:trHeight w:val="315"/>
        </w:trPr>
        <w:tc>
          <w:tcPr>
            <w:tcW w:w="449" w:type="pct"/>
            <w:vAlign w:val="center"/>
          </w:tcPr>
          <w:p w14:paraId="339D7457"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3A84ED98" w14:textId="625E6203" w:rsidR="00795886" w:rsidRPr="00CA2FD7" w:rsidRDefault="00CF37F5"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Arquitectura procesadora</w:t>
            </w:r>
          </w:p>
        </w:tc>
        <w:tc>
          <w:tcPr>
            <w:tcW w:w="2243" w:type="pct"/>
            <w:vAlign w:val="center"/>
          </w:tcPr>
          <w:p w14:paraId="189BBEB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equipo deberá ser un procesador digital de audio (DSP) de arquitectura abierta.</w:t>
            </w:r>
          </w:p>
        </w:tc>
        <w:tc>
          <w:tcPr>
            <w:tcW w:w="449" w:type="pct"/>
            <w:vAlign w:val="center"/>
          </w:tcPr>
          <w:p w14:paraId="29EFDB1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1B55AD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498E214A" w14:textId="77777777" w:rsidTr="004673F1">
        <w:trPr>
          <w:trHeight w:val="140"/>
        </w:trPr>
        <w:tc>
          <w:tcPr>
            <w:tcW w:w="449" w:type="pct"/>
            <w:vAlign w:val="center"/>
          </w:tcPr>
          <w:p w14:paraId="2BA766F9"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50262CD5"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Procesamiento de audio</w:t>
            </w:r>
          </w:p>
        </w:tc>
        <w:tc>
          <w:tcPr>
            <w:tcW w:w="2243" w:type="pct"/>
            <w:vAlign w:val="center"/>
          </w:tcPr>
          <w:p w14:paraId="6392C11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Procesamiento de punto flotante de 32 bits.</w:t>
            </w:r>
          </w:p>
        </w:tc>
        <w:tc>
          <w:tcPr>
            <w:tcW w:w="449" w:type="pct"/>
            <w:vAlign w:val="center"/>
          </w:tcPr>
          <w:p w14:paraId="1005934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0EFC61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57305411" w14:textId="77777777" w:rsidTr="004673F1">
        <w:trPr>
          <w:trHeight w:val="315"/>
        </w:trPr>
        <w:tc>
          <w:tcPr>
            <w:tcW w:w="449" w:type="pct"/>
            <w:vAlign w:val="center"/>
          </w:tcPr>
          <w:p w14:paraId="6C9FE6AD"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4D617009"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Control</w:t>
            </w:r>
          </w:p>
        </w:tc>
        <w:tc>
          <w:tcPr>
            <w:tcW w:w="2243" w:type="pct"/>
            <w:vAlign w:val="center"/>
          </w:tcPr>
          <w:p w14:paraId="2E13E668" w14:textId="77777777" w:rsidR="00795886" w:rsidRPr="00CA2FD7" w:rsidRDefault="00795886" w:rsidP="00CA2FD7">
            <w:pPr>
              <w:spacing w:after="0" w:line="240" w:lineRule="auto"/>
              <w:jc w:val="both"/>
              <w:rPr>
                <w:rFonts w:asciiTheme="minorHAnsi" w:hAnsiTheme="minorHAnsi" w:cstheme="minorHAnsi"/>
                <w:sz w:val="20"/>
                <w:szCs w:val="20"/>
                <w:lang w:eastAsia="es-ES"/>
              </w:rPr>
            </w:pPr>
            <w:r w:rsidRPr="00CA2FD7">
              <w:rPr>
                <w:rFonts w:asciiTheme="minorHAnsi" w:hAnsiTheme="minorHAnsi" w:cstheme="minorHAnsi"/>
                <w:sz w:val="20"/>
                <w:szCs w:val="20"/>
                <w:lang w:eastAsia="es-ES"/>
              </w:rPr>
              <w:t>Puerto(s) RS-232.</w:t>
            </w:r>
          </w:p>
        </w:tc>
        <w:tc>
          <w:tcPr>
            <w:tcW w:w="449" w:type="pct"/>
            <w:vAlign w:val="center"/>
          </w:tcPr>
          <w:p w14:paraId="4C7AF52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41BBD0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07A7DAD2" w14:textId="77777777" w:rsidTr="004673F1">
        <w:trPr>
          <w:trHeight w:val="1782"/>
        </w:trPr>
        <w:tc>
          <w:tcPr>
            <w:tcW w:w="449" w:type="pct"/>
            <w:vAlign w:val="center"/>
          </w:tcPr>
          <w:p w14:paraId="741600CA"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0B2945D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Entradas de audio</w:t>
            </w:r>
          </w:p>
        </w:tc>
        <w:tc>
          <w:tcPr>
            <w:tcW w:w="2243" w:type="pct"/>
            <w:vAlign w:val="center"/>
          </w:tcPr>
          <w:p w14:paraId="4967FCED" w14:textId="77777777" w:rsidR="00795886" w:rsidRPr="00CA2FD7" w:rsidRDefault="00795886" w:rsidP="00CA2FD7">
            <w:pPr>
              <w:pStyle w:val="Sinespaciado"/>
              <w:numPr>
                <w:ilvl w:val="0"/>
                <w:numId w:val="39"/>
              </w:numPr>
              <w:ind w:left="142"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Alimentación phantom: +48 VCC, 10 mA por canal de entrada.</w:t>
            </w:r>
          </w:p>
          <w:p w14:paraId="355EEB10" w14:textId="77777777" w:rsidR="00795886" w:rsidRPr="00CA2FD7" w:rsidRDefault="00795886" w:rsidP="00CA2FD7">
            <w:pPr>
              <w:pStyle w:val="Sinespaciado"/>
              <w:numPr>
                <w:ilvl w:val="0"/>
                <w:numId w:val="39"/>
              </w:numPr>
              <w:ind w:left="142"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Convertidores A/D – D/A: 24 bits.</w:t>
            </w:r>
          </w:p>
          <w:p w14:paraId="156C8BEC" w14:textId="77777777" w:rsidR="00795886" w:rsidRPr="00CA2FD7" w:rsidRDefault="00795886" w:rsidP="00CA2FD7">
            <w:pPr>
              <w:pStyle w:val="Sinespaciado"/>
              <w:numPr>
                <w:ilvl w:val="0"/>
                <w:numId w:val="39"/>
              </w:numPr>
              <w:ind w:left="142"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Frecuencia de muestreo: 48 kHz.</w:t>
            </w:r>
          </w:p>
          <w:p w14:paraId="00409EAD" w14:textId="77777777" w:rsidR="00795886" w:rsidRPr="00CA2FD7" w:rsidRDefault="00795886" w:rsidP="00CA2FD7">
            <w:pPr>
              <w:pStyle w:val="Sinespaciado"/>
              <w:numPr>
                <w:ilvl w:val="0"/>
                <w:numId w:val="39"/>
              </w:numPr>
              <w:ind w:left="142"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Respuesta de frecuencia de Entradas, 20 Hz a 20 kHz.</w:t>
            </w:r>
          </w:p>
          <w:p w14:paraId="4A140054" w14:textId="77777777" w:rsidR="00795886" w:rsidRPr="00CA2FD7" w:rsidRDefault="00795886" w:rsidP="00CA2FD7">
            <w:pPr>
              <w:pStyle w:val="Sinespaciado"/>
              <w:numPr>
                <w:ilvl w:val="0"/>
                <w:numId w:val="39"/>
              </w:numPr>
              <w:ind w:left="142"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Impedancia de entrada: mínimo 5 kΩ </w:t>
            </w:r>
          </w:p>
          <w:p w14:paraId="7C5D7A2B" w14:textId="77777777" w:rsidR="00795886" w:rsidRPr="00CA2FD7" w:rsidRDefault="00795886" w:rsidP="00CA2FD7">
            <w:pPr>
              <w:pStyle w:val="Sinespaciado"/>
              <w:numPr>
                <w:ilvl w:val="0"/>
                <w:numId w:val="39"/>
              </w:numPr>
              <w:ind w:left="142"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El nivel máximo de entrada deberá ser mínimo de +24 dBu.</w:t>
            </w:r>
          </w:p>
        </w:tc>
        <w:tc>
          <w:tcPr>
            <w:tcW w:w="449" w:type="pct"/>
            <w:vAlign w:val="center"/>
          </w:tcPr>
          <w:p w14:paraId="2924C22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23A0A4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7FF28A49" w14:textId="77777777" w:rsidTr="004673F1">
        <w:trPr>
          <w:trHeight w:val="315"/>
        </w:trPr>
        <w:tc>
          <w:tcPr>
            <w:tcW w:w="449" w:type="pct"/>
            <w:vAlign w:val="center"/>
          </w:tcPr>
          <w:p w14:paraId="4D826C27"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1F7BF80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Salidas de audio</w:t>
            </w:r>
          </w:p>
        </w:tc>
        <w:tc>
          <w:tcPr>
            <w:tcW w:w="2243" w:type="pct"/>
            <w:vAlign w:val="center"/>
          </w:tcPr>
          <w:p w14:paraId="71E7670E" w14:textId="77777777" w:rsidR="00795886" w:rsidRPr="00B04C4B" w:rsidRDefault="00795886" w:rsidP="00CA2FD7">
            <w:pPr>
              <w:pStyle w:val="Sinespaciado"/>
              <w:numPr>
                <w:ilvl w:val="0"/>
                <w:numId w:val="38"/>
              </w:numPr>
              <w:ind w:left="142" w:hanging="142"/>
              <w:contextualSpacing/>
              <w:jc w:val="both"/>
              <w:rPr>
                <w:rFonts w:asciiTheme="minorHAnsi" w:hAnsiTheme="minorHAnsi" w:cstheme="minorHAnsi"/>
                <w:sz w:val="20"/>
                <w:szCs w:val="20"/>
              </w:rPr>
            </w:pPr>
            <w:r w:rsidRPr="00B04C4B">
              <w:rPr>
                <w:rFonts w:asciiTheme="minorHAnsi" w:hAnsiTheme="minorHAnsi" w:cstheme="minorHAnsi"/>
                <w:sz w:val="20"/>
                <w:szCs w:val="20"/>
              </w:rPr>
              <w:t>Respuesta de frecuencia de salidas De 20 Hz a 20 kHz: +/- 0.5 dB</w:t>
            </w:r>
          </w:p>
          <w:p w14:paraId="5569729B" w14:textId="77777777" w:rsidR="00795886" w:rsidRPr="00B04C4B" w:rsidRDefault="00795886" w:rsidP="00CA2FD7">
            <w:pPr>
              <w:pStyle w:val="Sinespaciado"/>
              <w:numPr>
                <w:ilvl w:val="0"/>
                <w:numId w:val="38"/>
              </w:numPr>
              <w:ind w:left="142" w:hanging="142"/>
              <w:contextualSpacing/>
              <w:jc w:val="both"/>
              <w:rPr>
                <w:rFonts w:asciiTheme="minorHAnsi" w:hAnsiTheme="minorHAnsi" w:cstheme="minorHAnsi"/>
                <w:sz w:val="20"/>
                <w:szCs w:val="20"/>
              </w:rPr>
            </w:pPr>
            <w:r w:rsidRPr="00B04C4B">
              <w:rPr>
                <w:rFonts w:asciiTheme="minorHAnsi" w:hAnsiTheme="minorHAnsi" w:cstheme="minorHAnsi"/>
                <w:sz w:val="20"/>
                <w:szCs w:val="20"/>
              </w:rPr>
              <w:t>THD de Salidas @ 20 Hz a 20 kHz: &lt; 0.008%</w:t>
            </w:r>
          </w:p>
          <w:p w14:paraId="495E7B26" w14:textId="1A12C7E4" w:rsidR="00795886" w:rsidRPr="00B04C4B" w:rsidRDefault="00795886" w:rsidP="00CA2FD7">
            <w:pPr>
              <w:pStyle w:val="Sinespaciado"/>
              <w:numPr>
                <w:ilvl w:val="0"/>
                <w:numId w:val="38"/>
              </w:numPr>
              <w:ind w:left="142" w:hanging="142"/>
              <w:contextualSpacing/>
              <w:jc w:val="both"/>
              <w:rPr>
                <w:rFonts w:asciiTheme="minorHAnsi" w:hAnsiTheme="minorHAnsi" w:cstheme="minorHAnsi"/>
                <w:sz w:val="20"/>
                <w:szCs w:val="20"/>
              </w:rPr>
            </w:pPr>
            <w:r w:rsidRPr="00B04C4B">
              <w:rPr>
                <w:rFonts w:asciiTheme="minorHAnsi" w:hAnsiTheme="minorHAnsi" w:cstheme="minorHAnsi"/>
                <w:sz w:val="20"/>
                <w:szCs w:val="20"/>
              </w:rPr>
              <w:t>Rango dinámico de salida: &gt; 11</w:t>
            </w:r>
            <w:r w:rsidR="00FF1465" w:rsidRPr="00B04C4B">
              <w:rPr>
                <w:rFonts w:asciiTheme="minorHAnsi" w:hAnsiTheme="minorHAnsi" w:cstheme="minorHAnsi"/>
                <w:sz w:val="20"/>
                <w:szCs w:val="20"/>
              </w:rPr>
              <w:t>1</w:t>
            </w:r>
            <w:r w:rsidRPr="00B04C4B">
              <w:rPr>
                <w:rFonts w:asciiTheme="minorHAnsi" w:hAnsiTheme="minorHAnsi" w:cstheme="minorHAnsi"/>
                <w:sz w:val="20"/>
                <w:szCs w:val="20"/>
              </w:rPr>
              <w:t xml:space="preserve"> Db.</w:t>
            </w:r>
          </w:p>
          <w:p w14:paraId="48A74EA6" w14:textId="77777777" w:rsidR="00795886" w:rsidRPr="00B04C4B" w:rsidRDefault="00795886" w:rsidP="00CA2FD7">
            <w:pPr>
              <w:pStyle w:val="Sinespaciado"/>
              <w:numPr>
                <w:ilvl w:val="0"/>
                <w:numId w:val="38"/>
              </w:numPr>
              <w:ind w:left="142" w:hanging="142"/>
              <w:contextualSpacing/>
              <w:jc w:val="both"/>
              <w:rPr>
                <w:rFonts w:asciiTheme="minorHAnsi" w:hAnsiTheme="minorHAnsi" w:cstheme="minorHAnsi"/>
                <w:sz w:val="20"/>
                <w:szCs w:val="20"/>
              </w:rPr>
            </w:pPr>
            <w:r w:rsidRPr="00B04C4B">
              <w:rPr>
                <w:rFonts w:asciiTheme="minorHAnsi" w:hAnsiTheme="minorHAnsi" w:cstheme="minorHAnsi"/>
                <w:sz w:val="20"/>
                <w:szCs w:val="20"/>
              </w:rPr>
              <w:t>Impedancia de salida: Máximo 100 Ω.</w:t>
            </w:r>
          </w:p>
          <w:p w14:paraId="55811B15" w14:textId="77777777" w:rsidR="00795886" w:rsidRPr="00B04C4B" w:rsidRDefault="00795886" w:rsidP="00CA2FD7">
            <w:pPr>
              <w:pStyle w:val="Sinespaciado"/>
              <w:numPr>
                <w:ilvl w:val="0"/>
                <w:numId w:val="38"/>
              </w:numPr>
              <w:ind w:left="142" w:hanging="142"/>
              <w:contextualSpacing/>
              <w:jc w:val="both"/>
              <w:rPr>
                <w:rFonts w:asciiTheme="minorHAnsi" w:hAnsiTheme="minorHAnsi" w:cstheme="minorHAnsi"/>
                <w:sz w:val="20"/>
                <w:szCs w:val="20"/>
              </w:rPr>
            </w:pPr>
            <w:r w:rsidRPr="00B04C4B">
              <w:rPr>
                <w:rFonts w:asciiTheme="minorHAnsi" w:hAnsiTheme="minorHAnsi" w:cstheme="minorHAnsi"/>
                <w:sz w:val="20"/>
                <w:szCs w:val="20"/>
              </w:rPr>
              <w:t>Equipo para instalación en rack.</w:t>
            </w:r>
          </w:p>
          <w:p w14:paraId="54F8DA3B" w14:textId="77777777" w:rsidR="00795886" w:rsidRPr="00B04C4B" w:rsidRDefault="00795886" w:rsidP="00CA2FD7">
            <w:pPr>
              <w:pStyle w:val="Sinespaciado"/>
              <w:numPr>
                <w:ilvl w:val="0"/>
                <w:numId w:val="38"/>
              </w:numPr>
              <w:ind w:left="142" w:hanging="142"/>
              <w:contextualSpacing/>
              <w:jc w:val="both"/>
              <w:rPr>
                <w:rFonts w:asciiTheme="minorHAnsi" w:hAnsiTheme="minorHAnsi" w:cstheme="minorHAnsi"/>
                <w:sz w:val="20"/>
                <w:szCs w:val="20"/>
              </w:rPr>
            </w:pPr>
            <w:r w:rsidRPr="00B04C4B">
              <w:rPr>
                <w:rFonts w:asciiTheme="minorHAnsi" w:hAnsiTheme="minorHAnsi" w:cstheme="minorHAnsi"/>
                <w:sz w:val="20"/>
                <w:szCs w:val="20"/>
              </w:rPr>
              <w:t>Consumo de corriente: 150 W máximo.</w:t>
            </w:r>
          </w:p>
          <w:p w14:paraId="69D8EEF6" w14:textId="77777777" w:rsidR="00795886" w:rsidRPr="00B04C4B" w:rsidRDefault="00795886" w:rsidP="00CA2FD7">
            <w:pPr>
              <w:pStyle w:val="Sinespaciado"/>
              <w:numPr>
                <w:ilvl w:val="0"/>
                <w:numId w:val="38"/>
              </w:numPr>
              <w:ind w:left="142" w:hanging="142"/>
              <w:contextualSpacing/>
              <w:jc w:val="both"/>
              <w:rPr>
                <w:rFonts w:asciiTheme="minorHAnsi" w:hAnsiTheme="minorHAnsi" w:cstheme="minorHAnsi"/>
                <w:sz w:val="20"/>
                <w:szCs w:val="20"/>
              </w:rPr>
            </w:pPr>
            <w:r w:rsidRPr="00B04C4B">
              <w:rPr>
                <w:rFonts w:asciiTheme="minorHAnsi" w:hAnsiTheme="minorHAnsi" w:cstheme="minorHAnsi"/>
                <w:sz w:val="20"/>
                <w:szCs w:val="20"/>
              </w:rPr>
              <w:t>Voltaje de línea: 100 - 240 VCA, ~50 / 60 Hz.</w:t>
            </w:r>
          </w:p>
          <w:p w14:paraId="425431ED" w14:textId="77777777" w:rsidR="00795886" w:rsidRPr="00B04C4B" w:rsidRDefault="00795886" w:rsidP="00CA2FD7">
            <w:pPr>
              <w:pStyle w:val="Sinespaciado"/>
              <w:numPr>
                <w:ilvl w:val="0"/>
                <w:numId w:val="38"/>
              </w:numPr>
              <w:ind w:left="142" w:hanging="142"/>
              <w:contextualSpacing/>
              <w:jc w:val="both"/>
              <w:rPr>
                <w:rFonts w:asciiTheme="minorHAnsi" w:hAnsiTheme="minorHAnsi" w:cstheme="minorHAnsi"/>
                <w:sz w:val="20"/>
                <w:szCs w:val="20"/>
              </w:rPr>
            </w:pPr>
            <w:r w:rsidRPr="00B04C4B">
              <w:rPr>
                <w:rFonts w:asciiTheme="minorHAnsi" w:hAnsiTheme="minorHAnsi" w:cstheme="minorHAnsi"/>
                <w:sz w:val="20"/>
                <w:szCs w:val="20"/>
              </w:rPr>
              <w:t>BTU / hora:  máximo 136 BTU / Hr.</w:t>
            </w:r>
          </w:p>
          <w:p w14:paraId="330C33C8" w14:textId="77777777" w:rsidR="00795886" w:rsidRPr="00B04C4B" w:rsidRDefault="00795886" w:rsidP="00CA2FD7">
            <w:pPr>
              <w:pStyle w:val="Sinespaciado"/>
              <w:numPr>
                <w:ilvl w:val="0"/>
                <w:numId w:val="38"/>
              </w:numPr>
              <w:ind w:left="142" w:hanging="142"/>
              <w:contextualSpacing/>
              <w:jc w:val="both"/>
              <w:rPr>
                <w:rFonts w:asciiTheme="minorHAnsi" w:hAnsiTheme="minorHAnsi" w:cstheme="minorHAnsi"/>
                <w:sz w:val="20"/>
                <w:szCs w:val="20"/>
              </w:rPr>
            </w:pPr>
            <w:r w:rsidRPr="00B04C4B">
              <w:rPr>
                <w:rFonts w:asciiTheme="minorHAnsi" w:hAnsiTheme="minorHAnsi" w:cstheme="minorHAnsi"/>
                <w:sz w:val="20"/>
                <w:szCs w:val="20"/>
              </w:rPr>
              <w:t>El nivel máximo de salida deberá ser mínimo de +24 dBu.</w:t>
            </w:r>
          </w:p>
        </w:tc>
        <w:tc>
          <w:tcPr>
            <w:tcW w:w="449" w:type="pct"/>
            <w:vAlign w:val="center"/>
          </w:tcPr>
          <w:p w14:paraId="762B3B9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39A426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7ED6BA2B" w14:textId="77777777" w:rsidTr="004673F1">
        <w:trPr>
          <w:trHeight w:val="315"/>
        </w:trPr>
        <w:tc>
          <w:tcPr>
            <w:tcW w:w="449" w:type="pct"/>
            <w:vAlign w:val="center"/>
          </w:tcPr>
          <w:p w14:paraId="16B01220"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7BB415F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Temperatura de operación o funcionamiento</w:t>
            </w:r>
          </w:p>
        </w:tc>
        <w:tc>
          <w:tcPr>
            <w:tcW w:w="2243" w:type="pct"/>
            <w:vAlign w:val="center"/>
          </w:tcPr>
          <w:p w14:paraId="46BC65DF" w14:textId="42C45894" w:rsidR="00795886" w:rsidRPr="00B04C4B" w:rsidRDefault="00795886" w:rsidP="00CA2FD7">
            <w:pPr>
              <w:spacing w:after="0" w:line="240" w:lineRule="auto"/>
              <w:jc w:val="both"/>
              <w:rPr>
                <w:rFonts w:asciiTheme="minorHAnsi" w:eastAsia="Times New Roman" w:hAnsiTheme="minorHAnsi" w:cstheme="minorHAnsi"/>
                <w:sz w:val="20"/>
                <w:szCs w:val="20"/>
                <w:lang w:val="es-ES" w:eastAsia="es-ES"/>
              </w:rPr>
            </w:pPr>
            <w:r w:rsidRPr="00B04C4B">
              <w:rPr>
                <w:rFonts w:asciiTheme="minorHAnsi" w:eastAsia="Times New Roman" w:hAnsiTheme="minorHAnsi" w:cstheme="minorHAnsi"/>
                <w:sz w:val="20"/>
                <w:szCs w:val="20"/>
                <w:lang w:val="es-ES" w:eastAsia="es-ES"/>
              </w:rPr>
              <w:t xml:space="preserve">Mínimo de 0 °C a </w:t>
            </w:r>
            <w:r w:rsidR="00FF1465" w:rsidRPr="00B04C4B">
              <w:rPr>
                <w:rFonts w:asciiTheme="minorHAnsi" w:eastAsia="Times New Roman" w:hAnsiTheme="minorHAnsi" w:cstheme="minorHAnsi"/>
                <w:sz w:val="20"/>
                <w:szCs w:val="20"/>
                <w:lang w:val="es-ES" w:eastAsia="es-ES"/>
              </w:rPr>
              <w:t>5</w:t>
            </w:r>
            <w:r w:rsidRPr="00B04C4B">
              <w:rPr>
                <w:rFonts w:asciiTheme="minorHAnsi" w:eastAsia="Times New Roman" w:hAnsiTheme="minorHAnsi" w:cstheme="minorHAnsi"/>
                <w:sz w:val="20"/>
                <w:szCs w:val="20"/>
                <w:lang w:val="es-ES" w:eastAsia="es-ES"/>
              </w:rPr>
              <w:t>0 °C</w:t>
            </w:r>
          </w:p>
        </w:tc>
        <w:tc>
          <w:tcPr>
            <w:tcW w:w="449" w:type="pct"/>
            <w:vAlign w:val="center"/>
          </w:tcPr>
          <w:p w14:paraId="449D09A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7875BB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02C84D28" w14:textId="77777777" w:rsidTr="004673F1">
        <w:trPr>
          <w:trHeight w:val="315"/>
        </w:trPr>
        <w:tc>
          <w:tcPr>
            <w:tcW w:w="449" w:type="pct"/>
            <w:vAlign w:val="center"/>
          </w:tcPr>
          <w:p w14:paraId="0EB10E64"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3981D51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Procesamiento de señales</w:t>
            </w:r>
          </w:p>
        </w:tc>
        <w:tc>
          <w:tcPr>
            <w:tcW w:w="2243" w:type="pct"/>
            <w:vAlign w:val="center"/>
          </w:tcPr>
          <w:p w14:paraId="44D8A72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El procesador de audio al ser instalado, debe tener la capacidad de procesar las señales del sistema de la Red Móvil Motorola, VoIP PONAL, utilizando el sistema de micrófonos de la sala y el audio de retorno debe ser escuchado a través de los altavoces de la Sala.</w:t>
            </w:r>
          </w:p>
        </w:tc>
        <w:tc>
          <w:tcPr>
            <w:tcW w:w="449" w:type="pct"/>
            <w:vAlign w:val="center"/>
          </w:tcPr>
          <w:p w14:paraId="4690535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9D8F1F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075F11D6" w14:textId="77777777" w:rsidTr="004673F1">
        <w:trPr>
          <w:trHeight w:val="315"/>
        </w:trPr>
        <w:tc>
          <w:tcPr>
            <w:tcW w:w="449" w:type="pct"/>
            <w:vAlign w:val="center"/>
          </w:tcPr>
          <w:p w14:paraId="5944ADA1"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3AC5D8E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Integración de control</w:t>
            </w:r>
          </w:p>
        </w:tc>
        <w:tc>
          <w:tcPr>
            <w:tcW w:w="2243" w:type="pct"/>
            <w:vAlign w:val="center"/>
          </w:tcPr>
          <w:p w14:paraId="531DDC9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El controlador IP debe integrarse con el procesador de audio para que desde la aplicación de control el usuario pueda controlar los niveles de volumen de las diferentes fuentes </w:t>
            </w:r>
            <w:r w:rsidRPr="00CA2FD7">
              <w:rPr>
                <w:rFonts w:asciiTheme="minorHAnsi" w:hAnsiTheme="minorHAnsi" w:cstheme="minorHAnsi"/>
                <w:sz w:val="20"/>
                <w:szCs w:val="20"/>
              </w:rPr>
              <w:lastRenderedPageBreak/>
              <w:t>de audio que tiene la sala y al iniciar los escenarios creados tendrán presets de audio establecidos para el normal funcionamiento.</w:t>
            </w:r>
          </w:p>
        </w:tc>
        <w:tc>
          <w:tcPr>
            <w:tcW w:w="449" w:type="pct"/>
            <w:vAlign w:val="center"/>
          </w:tcPr>
          <w:p w14:paraId="3BA5920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9E027A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1AADA4B3" w14:textId="77777777" w:rsidTr="004673F1">
        <w:trPr>
          <w:trHeight w:val="315"/>
        </w:trPr>
        <w:tc>
          <w:tcPr>
            <w:tcW w:w="449" w:type="pct"/>
            <w:vAlign w:val="center"/>
          </w:tcPr>
          <w:p w14:paraId="653BE720"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461EB32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Botón “Mute”</w:t>
            </w:r>
          </w:p>
        </w:tc>
        <w:tc>
          <w:tcPr>
            <w:tcW w:w="2243" w:type="pct"/>
            <w:vAlign w:val="center"/>
          </w:tcPr>
          <w:p w14:paraId="22CBDB07"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En la sala de monitoreo debe quedar habilitado desde el controlador IPO, la funcionalidad </w:t>
            </w:r>
            <w:r w:rsidRPr="00CA2FD7">
              <w:rPr>
                <w:rFonts w:asciiTheme="minorHAnsi" w:hAnsiTheme="minorHAnsi" w:cstheme="minorHAnsi"/>
                <w:i/>
                <w:iCs/>
                <w:sz w:val="20"/>
                <w:szCs w:val="20"/>
              </w:rPr>
              <w:t>“Mute (silencio total)”</w:t>
            </w:r>
            <w:r w:rsidRPr="00CA2FD7">
              <w:rPr>
                <w:rFonts w:asciiTheme="minorHAnsi" w:hAnsiTheme="minorHAnsi" w:cstheme="minorHAnsi"/>
                <w:sz w:val="20"/>
                <w:szCs w:val="20"/>
              </w:rPr>
              <w:t>, a través de un botón programado en el dispositivo móvil iPad o computador, de tal forma que apague el sonido en los altavoces de la sala.</w:t>
            </w:r>
          </w:p>
        </w:tc>
        <w:tc>
          <w:tcPr>
            <w:tcW w:w="449" w:type="pct"/>
            <w:vAlign w:val="center"/>
          </w:tcPr>
          <w:p w14:paraId="019E58B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2BD13C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381EEA0C" w14:textId="77777777" w:rsidTr="004673F1">
        <w:trPr>
          <w:trHeight w:val="315"/>
        </w:trPr>
        <w:tc>
          <w:tcPr>
            <w:tcW w:w="449" w:type="pct"/>
            <w:vAlign w:val="center"/>
          </w:tcPr>
          <w:p w14:paraId="1294245C"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58439787"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Conectividad USB hacia las workstation</w:t>
            </w:r>
          </w:p>
        </w:tc>
        <w:tc>
          <w:tcPr>
            <w:tcW w:w="2243" w:type="pct"/>
            <w:vAlign w:val="center"/>
          </w:tcPr>
          <w:p w14:paraId="3418FDC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debe emplear cable USB para conectar las Workstation’s hacia el procesador de audio. No se permitirá el uso de extensores USB activos para este tipo de conexiones. El contratista debe utilizar cables tipo Lindy USB 3.0 o similar, el cual cumpla con las siguientes especificaciones de alta calidad de fabricación:</w:t>
            </w:r>
          </w:p>
          <w:p w14:paraId="3DCCBAD2"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7227E9F8" w14:textId="77777777" w:rsidR="00795886" w:rsidRPr="00CA2FD7" w:rsidRDefault="00795886" w:rsidP="00CA2FD7">
            <w:pPr>
              <w:pStyle w:val="Sinespaciado"/>
              <w:numPr>
                <w:ilvl w:val="0"/>
                <w:numId w:val="40"/>
              </w:numPr>
              <w:ind w:left="132" w:hanging="138"/>
              <w:contextualSpacing/>
              <w:jc w:val="both"/>
              <w:rPr>
                <w:rFonts w:asciiTheme="minorHAnsi" w:hAnsiTheme="minorHAnsi" w:cstheme="minorHAnsi"/>
                <w:sz w:val="20"/>
                <w:szCs w:val="20"/>
              </w:rPr>
            </w:pPr>
            <w:r w:rsidRPr="00CA2FD7">
              <w:rPr>
                <w:rFonts w:asciiTheme="minorHAnsi" w:hAnsiTheme="minorHAnsi" w:cstheme="minorHAnsi"/>
                <w:sz w:val="20"/>
                <w:szCs w:val="20"/>
              </w:rPr>
              <w:t>Transferencia de USB 3.0</w:t>
            </w:r>
          </w:p>
          <w:p w14:paraId="0047CD94" w14:textId="77777777" w:rsidR="00795886" w:rsidRPr="00CA2FD7" w:rsidRDefault="00795886" w:rsidP="00CA2FD7">
            <w:pPr>
              <w:pStyle w:val="Sinespaciado"/>
              <w:numPr>
                <w:ilvl w:val="0"/>
                <w:numId w:val="40"/>
              </w:numPr>
              <w:ind w:left="132" w:hanging="138"/>
              <w:contextualSpacing/>
              <w:jc w:val="both"/>
              <w:rPr>
                <w:rFonts w:asciiTheme="minorHAnsi" w:hAnsiTheme="minorHAnsi" w:cstheme="minorHAnsi"/>
                <w:sz w:val="20"/>
                <w:szCs w:val="20"/>
              </w:rPr>
            </w:pPr>
            <w:r w:rsidRPr="00CA2FD7">
              <w:rPr>
                <w:rFonts w:asciiTheme="minorHAnsi" w:hAnsiTheme="minorHAnsi" w:cstheme="minorHAnsi"/>
                <w:sz w:val="20"/>
                <w:szCs w:val="20"/>
              </w:rPr>
              <w:t>Gen 1 SuperSpeed de hasta 5 Gbps.</w:t>
            </w:r>
          </w:p>
          <w:p w14:paraId="5DA64B41" w14:textId="77777777" w:rsidR="00795886" w:rsidRPr="00CA2FD7" w:rsidRDefault="00795886" w:rsidP="00CA2FD7">
            <w:pPr>
              <w:pStyle w:val="Sinespaciado"/>
              <w:numPr>
                <w:ilvl w:val="0"/>
                <w:numId w:val="40"/>
              </w:numPr>
              <w:ind w:left="132" w:hanging="138"/>
              <w:contextualSpacing/>
              <w:jc w:val="both"/>
              <w:rPr>
                <w:rFonts w:asciiTheme="minorHAnsi" w:hAnsiTheme="minorHAnsi" w:cstheme="minorHAnsi"/>
                <w:sz w:val="20"/>
                <w:szCs w:val="20"/>
              </w:rPr>
            </w:pPr>
            <w:r w:rsidRPr="00CA2FD7">
              <w:rPr>
                <w:rFonts w:asciiTheme="minorHAnsi" w:hAnsiTheme="minorHAnsi" w:cstheme="minorHAnsi"/>
                <w:sz w:val="20"/>
                <w:szCs w:val="20"/>
              </w:rPr>
              <w:t>Plug &amp; Play y compatible con dispositivos USB 2.0 y USB 1.1</w:t>
            </w:r>
          </w:p>
          <w:p w14:paraId="4FA1E81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115081C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deberá presentar la ficha técnica de este cable ante el supervisor, de forma previa a su instalación.</w:t>
            </w:r>
          </w:p>
        </w:tc>
        <w:tc>
          <w:tcPr>
            <w:tcW w:w="449" w:type="pct"/>
            <w:vAlign w:val="center"/>
          </w:tcPr>
          <w:p w14:paraId="5890AD6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15A168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46706C23" w14:textId="77777777" w:rsidTr="004673F1">
        <w:trPr>
          <w:trHeight w:val="315"/>
        </w:trPr>
        <w:tc>
          <w:tcPr>
            <w:tcW w:w="449" w:type="pct"/>
            <w:vAlign w:val="center"/>
          </w:tcPr>
          <w:p w14:paraId="1505A042"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13E1CBE9"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Elementos instalación</w:t>
            </w:r>
          </w:p>
        </w:tc>
        <w:tc>
          <w:tcPr>
            <w:tcW w:w="2243" w:type="pct"/>
            <w:vAlign w:val="center"/>
          </w:tcPr>
          <w:p w14:paraId="58586B8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debe contemplar todos los accesorios, elementos y costos necesarios para realizar una correcta instalación y puesta en funcionamiento. Así mismo deberá garantizar la correcta integración y funcionalidad del procesador de audio, aplicación de control y todos los equipos instalados en la sala de monitoreo y sala conferencia.</w:t>
            </w:r>
          </w:p>
        </w:tc>
        <w:tc>
          <w:tcPr>
            <w:tcW w:w="449" w:type="pct"/>
            <w:vAlign w:val="center"/>
          </w:tcPr>
          <w:p w14:paraId="5321271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9E5F83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6F71E842" w14:textId="77777777" w:rsidTr="004673F1">
        <w:trPr>
          <w:trHeight w:val="315"/>
        </w:trPr>
        <w:tc>
          <w:tcPr>
            <w:tcW w:w="449" w:type="pct"/>
            <w:vAlign w:val="center"/>
          </w:tcPr>
          <w:p w14:paraId="61F154DA"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02511CBF"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Configuración (Código fuente)</w:t>
            </w:r>
          </w:p>
        </w:tc>
        <w:tc>
          <w:tcPr>
            <w:tcW w:w="2243" w:type="pct"/>
            <w:vAlign w:val="center"/>
          </w:tcPr>
          <w:p w14:paraId="7CC86DE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entregará al supervisor del contrato el código fuente de la configuración realizada en procesador de audio, hecho a la medida para la sala de monitoreo y sala conferencia.</w:t>
            </w:r>
          </w:p>
        </w:tc>
        <w:tc>
          <w:tcPr>
            <w:tcW w:w="449" w:type="pct"/>
            <w:vAlign w:val="center"/>
          </w:tcPr>
          <w:p w14:paraId="302E133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2A2ED2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37277496" w14:textId="77777777" w:rsidTr="004673F1">
        <w:trPr>
          <w:trHeight w:val="315"/>
        </w:trPr>
        <w:tc>
          <w:tcPr>
            <w:tcW w:w="449" w:type="pct"/>
            <w:vAlign w:val="center"/>
          </w:tcPr>
          <w:p w14:paraId="7FE81133"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04E8E105"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Calidad del cableado</w:t>
            </w:r>
          </w:p>
        </w:tc>
        <w:tc>
          <w:tcPr>
            <w:tcW w:w="2243" w:type="pct"/>
            <w:vAlign w:val="center"/>
          </w:tcPr>
          <w:p w14:paraId="750D2A4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Todo el cableado de audio requerido debe ser de la mejor calidad tipo BELDEN 8451 con blindaje para evitar ruidos, previa aprobación por parte del supervisor, antes de su instalación.</w:t>
            </w:r>
          </w:p>
        </w:tc>
        <w:tc>
          <w:tcPr>
            <w:tcW w:w="449" w:type="pct"/>
            <w:vAlign w:val="center"/>
          </w:tcPr>
          <w:p w14:paraId="151C894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2CABFA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15024435" w14:textId="77777777" w:rsidTr="004673F1">
        <w:trPr>
          <w:trHeight w:val="315"/>
        </w:trPr>
        <w:tc>
          <w:tcPr>
            <w:tcW w:w="449" w:type="pct"/>
            <w:vAlign w:val="center"/>
          </w:tcPr>
          <w:p w14:paraId="7FB06F30"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2EA68D55"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Instalación a todo costo</w:t>
            </w:r>
          </w:p>
        </w:tc>
        <w:tc>
          <w:tcPr>
            <w:tcW w:w="2243" w:type="pct"/>
            <w:vAlign w:val="center"/>
          </w:tcPr>
          <w:p w14:paraId="4688CA5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será responsable de suministrar a todo costo los accesorios, cables, aditamentos, soportes, instalaciones, configuraciones y cualquier otro aspecto que sea requerido para que entregue el procesador de video en pleno funcionamiento, conforme a las capacidades de este recurso tecnológico, al diseño y ubicación dentro de la sala de monitoreo, previa aprobación por parte del supervisor.</w:t>
            </w:r>
          </w:p>
          <w:p w14:paraId="08C6A0D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4714B437"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Debe realizar toda la instalación conforme al cumplimiento de los estándares normativos, procedimientos técnicos, empleo de materiales, personal y demás consideraciones que apliquen, para garantizar la mayor calidad de esta.</w:t>
            </w:r>
          </w:p>
          <w:p w14:paraId="00527B9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775C595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Dentro de las configuraciones, deberá implementar todas las conexiones y configuraciones físicas y lógicas, que permitan la plena interacción de este recurso tecnológico a través del sistema de control IP (incluyendo dispositivo móvil iPad), procesador de video, procesador de audio y demás capacidades disponibles que apliquen, para obtener su mayor funcionalidad.</w:t>
            </w:r>
          </w:p>
        </w:tc>
        <w:tc>
          <w:tcPr>
            <w:tcW w:w="449" w:type="pct"/>
            <w:vAlign w:val="center"/>
          </w:tcPr>
          <w:p w14:paraId="2CDC911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4B6D47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312159F3" w14:textId="77777777" w:rsidTr="004673F1">
        <w:trPr>
          <w:trHeight w:val="315"/>
        </w:trPr>
        <w:tc>
          <w:tcPr>
            <w:tcW w:w="449" w:type="pct"/>
            <w:vAlign w:val="center"/>
          </w:tcPr>
          <w:p w14:paraId="12FF70B6"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6C93A638"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Marquillado</w:t>
            </w:r>
          </w:p>
        </w:tc>
        <w:tc>
          <w:tcPr>
            <w:tcW w:w="2243" w:type="pct"/>
            <w:vAlign w:val="center"/>
          </w:tcPr>
          <w:p w14:paraId="775CA3B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Todos los cables de entrada y salida de este recurso tecnológico, deberán quedar debidamente identificados de una forma clara y precisa usando marquillas de la mejor calidad con impresión térmica de las etiquetas y resolución mínima de 360 dpi.</w:t>
            </w:r>
          </w:p>
        </w:tc>
        <w:tc>
          <w:tcPr>
            <w:tcW w:w="449" w:type="pct"/>
            <w:vAlign w:val="center"/>
          </w:tcPr>
          <w:p w14:paraId="3801503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56F126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673F1" w:rsidRPr="00CA2FD7" w14:paraId="68D50F9F" w14:textId="77777777" w:rsidTr="004673F1">
        <w:trPr>
          <w:trHeight w:val="315"/>
        </w:trPr>
        <w:tc>
          <w:tcPr>
            <w:tcW w:w="449" w:type="pct"/>
            <w:vAlign w:val="center"/>
          </w:tcPr>
          <w:p w14:paraId="67848E06" w14:textId="77777777" w:rsidR="00795886" w:rsidRPr="00CA2FD7" w:rsidRDefault="00795886" w:rsidP="00CA2FD7">
            <w:pPr>
              <w:pStyle w:val="Sinespaciado"/>
              <w:numPr>
                <w:ilvl w:val="0"/>
                <w:numId w:val="49"/>
              </w:numPr>
              <w:contextualSpacing/>
              <w:jc w:val="both"/>
              <w:rPr>
                <w:rFonts w:asciiTheme="minorHAnsi" w:hAnsiTheme="minorHAnsi" w:cstheme="minorHAnsi"/>
                <w:sz w:val="20"/>
                <w:szCs w:val="20"/>
              </w:rPr>
            </w:pPr>
          </w:p>
        </w:tc>
        <w:tc>
          <w:tcPr>
            <w:tcW w:w="1411" w:type="pct"/>
            <w:vAlign w:val="center"/>
          </w:tcPr>
          <w:p w14:paraId="634978B5"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Garantía de fábrica </w:t>
            </w:r>
          </w:p>
        </w:tc>
        <w:tc>
          <w:tcPr>
            <w:tcW w:w="2243" w:type="pct"/>
            <w:vAlign w:val="center"/>
          </w:tcPr>
          <w:p w14:paraId="14A8B39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Mínimo 3 años </w:t>
            </w:r>
          </w:p>
        </w:tc>
        <w:tc>
          <w:tcPr>
            <w:tcW w:w="449" w:type="pct"/>
            <w:vAlign w:val="center"/>
          </w:tcPr>
          <w:p w14:paraId="26FF4B2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AF3DF9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bl>
    <w:p w14:paraId="50C54551" w14:textId="77777777" w:rsidR="00795886" w:rsidRPr="00CA2FD7" w:rsidRDefault="00795886" w:rsidP="00CA2FD7">
      <w:pPr>
        <w:spacing w:after="0" w:line="240" w:lineRule="auto"/>
        <w:jc w:val="center"/>
        <w:rPr>
          <w:rFonts w:asciiTheme="minorHAnsi" w:hAnsiTheme="minorHAnsi" w:cstheme="minorHAnsi"/>
          <w:b/>
          <w:bCs/>
          <w:sz w:val="20"/>
          <w:szCs w:val="20"/>
          <w:highlight w:val="magenta"/>
        </w:rPr>
      </w:pPr>
    </w:p>
    <w:p w14:paraId="07F81D5B" w14:textId="77777777" w:rsidR="00FF7C1E" w:rsidRPr="00CA2FD7" w:rsidRDefault="00FF7C1E" w:rsidP="00CA2FD7">
      <w:pPr>
        <w:spacing w:after="0" w:line="240" w:lineRule="auto"/>
        <w:jc w:val="center"/>
        <w:rPr>
          <w:rFonts w:asciiTheme="minorHAnsi" w:hAnsiTheme="minorHAnsi" w:cstheme="minorHAnsi"/>
          <w:b/>
          <w:bCs/>
          <w:sz w:val="20"/>
          <w:szCs w:val="20"/>
          <w:highlight w:val="magenta"/>
        </w:rPr>
      </w:pPr>
    </w:p>
    <w:tbl>
      <w:tblPr>
        <w:tblW w:w="626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3120"/>
        <w:gridCol w:w="4962"/>
        <w:gridCol w:w="993"/>
        <w:gridCol w:w="988"/>
      </w:tblGrid>
      <w:tr w:rsidR="00FF7C1E" w:rsidRPr="00CA2FD7" w14:paraId="3E344BBB" w14:textId="77777777" w:rsidTr="00FF7C1E">
        <w:trPr>
          <w:trHeight w:val="315"/>
        </w:trPr>
        <w:tc>
          <w:tcPr>
            <w:tcW w:w="449" w:type="pct"/>
            <w:shd w:val="clear" w:color="000000" w:fill="BFBFBF"/>
            <w:vAlign w:val="center"/>
            <w:hideMark/>
          </w:tcPr>
          <w:p w14:paraId="3B010640"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NUM.</w:t>
            </w:r>
          </w:p>
        </w:tc>
        <w:tc>
          <w:tcPr>
            <w:tcW w:w="3654" w:type="pct"/>
            <w:gridSpan w:val="2"/>
            <w:shd w:val="clear" w:color="000000" w:fill="BFBFBF"/>
            <w:vAlign w:val="center"/>
            <w:hideMark/>
          </w:tcPr>
          <w:p w14:paraId="31598637"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DESCRIPCIÓN</w:t>
            </w:r>
          </w:p>
        </w:tc>
        <w:tc>
          <w:tcPr>
            <w:tcW w:w="449" w:type="pct"/>
            <w:vMerge w:val="restart"/>
            <w:shd w:val="clear" w:color="000000" w:fill="BFBFBF"/>
            <w:vAlign w:val="center"/>
            <w:hideMark/>
          </w:tcPr>
          <w:p w14:paraId="527EB1F6"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CUMPLE</w:t>
            </w:r>
          </w:p>
        </w:tc>
        <w:tc>
          <w:tcPr>
            <w:tcW w:w="448" w:type="pct"/>
            <w:vMerge w:val="restart"/>
            <w:shd w:val="clear" w:color="000000" w:fill="BFBFBF"/>
            <w:vAlign w:val="center"/>
            <w:hideMark/>
          </w:tcPr>
          <w:p w14:paraId="617E1D3B"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NO CUMPLE</w:t>
            </w:r>
          </w:p>
        </w:tc>
      </w:tr>
      <w:tr w:rsidR="00FF7C1E" w:rsidRPr="00CA2FD7" w14:paraId="71B7E8A9" w14:textId="77777777" w:rsidTr="00FF7C1E">
        <w:trPr>
          <w:trHeight w:val="181"/>
        </w:trPr>
        <w:tc>
          <w:tcPr>
            <w:tcW w:w="449" w:type="pct"/>
            <w:shd w:val="clear" w:color="000000" w:fill="BFBFBF"/>
            <w:vAlign w:val="center"/>
          </w:tcPr>
          <w:p w14:paraId="774A22F7"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val="es-ES" w:eastAsia="es-ES"/>
              </w:rPr>
              <w:t>11.</w:t>
            </w:r>
          </w:p>
        </w:tc>
        <w:tc>
          <w:tcPr>
            <w:tcW w:w="3654" w:type="pct"/>
            <w:gridSpan w:val="2"/>
            <w:shd w:val="clear" w:color="000000" w:fill="BFBFBF"/>
            <w:vAlign w:val="center"/>
          </w:tcPr>
          <w:p w14:paraId="722C5C5B"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AMPLIFICADOR DE AUDIO MULTICANAL</w:t>
            </w:r>
          </w:p>
        </w:tc>
        <w:tc>
          <w:tcPr>
            <w:tcW w:w="449" w:type="pct"/>
            <w:vMerge/>
            <w:shd w:val="clear" w:color="000000" w:fill="BFBFBF"/>
            <w:vAlign w:val="center"/>
          </w:tcPr>
          <w:p w14:paraId="2AE00E5D"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c>
          <w:tcPr>
            <w:tcW w:w="448" w:type="pct"/>
            <w:vMerge/>
            <w:shd w:val="clear" w:color="000000" w:fill="BFBFBF"/>
            <w:vAlign w:val="center"/>
          </w:tcPr>
          <w:p w14:paraId="7093D0A3"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r>
      <w:tr w:rsidR="00FF7C1E" w:rsidRPr="00CA2FD7" w14:paraId="1B4509F7" w14:textId="77777777" w:rsidTr="00FF7C1E">
        <w:trPr>
          <w:trHeight w:val="119"/>
        </w:trPr>
        <w:tc>
          <w:tcPr>
            <w:tcW w:w="449" w:type="pct"/>
            <w:vAlign w:val="center"/>
          </w:tcPr>
          <w:p w14:paraId="37658784"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hideMark/>
          </w:tcPr>
          <w:p w14:paraId="4D0CB0F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Cantidad</w:t>
            </w:r>
          </w:p>
        </w:tc>
        <w:tc>
          <w:tcPr>
            <w:tcW w:w="2244" w:type="pct"/>
            <w:vAlign w:val="center"/>
            <w:hideMark/>
          </w:tcPr>
          <w:p w14:paraId="7AEEB22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De acuerdo al cuadro de cantidades</w:t>
            </w:r>
          </w:p>
        </w:tc>
        <w:tc>
          <w:tcPr>
            <w:tcW w:w="449" w:type="pct"/>
            <w:vAlign w:val="center"/>
          </w:tcPr>
          <w:p w14:paraId="3236412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66DBEF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00F74A21" w14:textId="77777777" w:rsidTr="00FF7C1E">
        <w:trPr>
          <w:trHeight w:val="315"/>
        </w:trPr>
        <w:tc>
          <w:tcPr>
            <w:tcW w:w="449" w:type="pct"/>
            <w:vAlign w:val="center"/>
          </w:tcPr>
          <w:p w14:paraId="429C0D97"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hideMark/>
          </w:tcPr>
          <w:p w14:paraId="77C230EB"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Marca</w:t>
            </w:r>
          </w:p>
        </w:tc>
        <w:tc>
          <w:tcPr>
            <w:tcW w:w="2244" w:type="pct"/>
            <w:vAlign w:val="center"/>
            <w:hideMark/>
          </w:tcPr>
          <w:p w14:paraId="6FDBAA1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591A3FC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F0C968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3550B166" w14:textId="77777777" w:rsidTr="00FF7C1E">
        <w:trPr>
          <w:trHeight w:val="315"/>
        </w:trPr>
        <w:tc>
          <w:tcPr>
            <w:tcW w:w="449" w:type="pct"/>
            <w:vAlign w:val="center"/>
          </w:tcPr>
          <w:p w14:paraId="29E3975A"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hideMark/>
          </w:tcPr>
          <w:p w14:paraId="1B32167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Modelo</w:t>
            </w:r>
          </w:p>
        </w:tc>
        <w:tc>
          <w:tcPr>
            <w:tcW w:w="2244" w:type="pct"/>
            <w:vAlign w:val="center"/>
            <w:hideMark/>
          </w:tcPr>
          <w:p w14:paraId="6B9580A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6174800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D61A05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6699B5A7" w14:textId="77777777" w:rsidTr="00FF7C1E">
        <w:trPr>
          <w:trHeight w:val="315"/>
        </w:trPr>
        <w:tc>
          <w:tcPr>
            <w:tcW w:w="449" w:type="pct"/>
            <w:vAlign w:val="center"/>
          </w:tcPr>
          <w:p w14:paraId="73B26BB2"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hideMark/>
          </w:tcPr>
          <w:p w14:paraId="1EDA7D1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Ficha técnica</w:t>
            </w:r>
          </w:p>
        </w:tc>
        <w:tc>
          <w:tcPr>
            <w:tcW w:w="2244" w:type="pct"/>
            <w:vAlign w:val="center"/>
            <w:hideMark/>
          </w:tcPr>
          <w:p w14:paraId="3EFE4EF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El oferente debe anexar dentro de su propuesta, la ficha técnica (datasheet) del fabricante, para este componente.</w:t>
            </w:r>
          </w:p>
        </w:tc>
        <w:tc>
          <w:tcPr>
            <w:tcW w:w="449" w:type="pct"/>
            <w:vAlign w:val="center"/>
          </w:tcPr>
          <w:p w14:paraId="3D27877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08482C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520E94A2" w14:textId="77777777" w:rsidTr="00FF7C1E">
        <w:trPr>
          <w:trHeight w:val="315"/>
        </w:trPr>
        <w:tc>
          <w:tcPr>
            <w:tcW w:w="449" w:type="pct"/>
            <w:vAlign w:val="center"/>
          </w:tcPr>
          <w:p w14:paraId="31DAABB3" w14:textId="77777777" w:rsidR="00795886" w:rsidRPr="00CA2FD7" w:rsidRDefault="00795886" w:rsidP="00CA2FD7">
            <w:pPr>
              <w:pStyle w:val="Prrafodelista"/>
              <w:numPr>
                <w:ilvl w:val="0"/>
                <w:numId w:val="50"/>
              </w:numPr>
              <w:spacing w:after="0" w:line="240" w:lineRule="auto"/>
              <w:jc w:val="both"/>
              <w:rPr>
                <w:rFonts w:asciiTheme="minorHAnsi" w:hAnsiTheme="minorHAnsi" w:cstheme="minorHAnsi"/>
                <w:sz w:val="20"/>
                <w:szCs w:val="20"/>
                <w:lang w:eastAsia="es-ES"/>
              </w:rPr>
            </w:pPr>
          </w:p>
        </w:tc>
        <w:tc>
          <w:tcPr>
            <w:tcW w:w="1411" w:type="pct"/>
            <w:vAlign w:val="center"/>
          </w:tcPr>
          <w:p w14:paraId="2CF9B85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lang w:eastAsia="es-ES"/>
              </w:rPr>
              <w:t xml:space="preserve">Potencia </w:t>
            </w:r>
          </w:p>
        </w:tc>
        <w:tc>
          <w:tcPr>
            <w:tcW w:w="2244" w:type="pct"/>
            <w:vAlign w:val="center"/>
          </w:tcPr>
          <w:p w14:paraId="03209714" w14:textId="3E069C13" w:rsidR="00795886" w:rsidRPr="00CA2FD7" w:rsidRDefault="00795886" w:rsidP="00CA2FD7">
            <w:pPr>
              <w:pStyle w:val="Sinespaciado"/>
              <w:ind w:left="-7"/>
              <w:jc w:val="both"/>
              <w:rPr>
                <w:rFonts w:asciiTheme="minorHAnsi" w:hAnsiTheme="minorHAnsi" w:cstheme="minorHAnsi"/>
                <w:sz w:val="20"/>
                <w:szCs w:val="20"/>
              </w:rPr>
            </w:pPr>
            <w:r w:rsidRPr="00CA2FD7">
              <w:rPr>
                <w:rFonts w:asciiTheme="minorHAnsi" w:hAnsiTheme="minorHAnsi" w:cstheme="minorHAnsi"/>
                <w:sz w:val="20"/>
                <w:szCs w:val="20"/>
              </w:rPr>
              <w:t>Mínimo 4 Ω = 200 W, 8 Ω = 200 W, 70 V = 200 W, 100 V = 200 W</w:t>
            </w:r>
            <w:r w:rsidR="00A347C9">
              <w:rPr>
                <w:rFonts w:asciiTheme="minorHAnsi" w:hAnsiTheme="minorHAnsi" w:cstheme="minorHAnsi"/>
                <w:sz w:val="20"/>
                <w:szCs w:val="20"/>
              </w:rPr>
              <w:t xml:space="preserve">, </w:t>
            </w:r>
            <w:r w:rsidR="00643B11" w:rsidRPr="009B1ED9">
              <w:rPr>
                <w:rFonts w:asciiTheme="minorHAnsi" w:hAnsiTheme="minorHAnsi" w:cstheme="minorHAnsi"/>
                <w:sz w:val="20"/>
                <w:szCs w:val="20"/>
              </w:rPr>
              <w:t>canales=4.</w:t>
            </w:r>
          </w:p>
        </w:tc>
        <w:tc>
          <w:tcPr>
            <w:tcW w:w="449" w:type="pct"/>
            <w:vAlign w:val="center"/>
          </w:tcPr>
          <w:p w14:paraId="14508EB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17FE20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1460565B" w14:textId="77777777" w:rsidTr="00FF7C1E">
        <w:trPr>
          <w:trHeight w:val="315"/>
        </w:trPr>
        <w:tc>
          <w:tcPr>
            <w:tcW w:w="449" w:type="pct"/>
            <w:vAlign w:val="center"/>
          </w:tcPr>
          <w:p w14:paraId="1468FB52"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1A7E44EB"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Operación baja impedancia</w:t>
            </w:r>
          </w:p>
        </w:tc>
        <w:tc>
          <w:tcPr>
            <w:tcW w:w="2244" w:type="pct"/>
            <w:vAlign w:val="center"/>
          </w:tcPr>
          <w:p w14:paraId="7926B3D3" w14:textId="77777777" w:rsidR="00795886" w:rsidRPr="00CA2FD7" w:rsidRDefault="00795886" w:rsidP="00CA2FD7">
            <w:pPr>
              <w:pStyle w:val="Sinespaciado"/>
              <w:ind w:left="-7"/>
              <w:jc w:val="both"/>
              <w:rPr>
                <w:rFonts w:asciiTheme="minorHAnsi" w:hAnsiTheme="minorHAnsi" w:cstheme="minorHAnsi"/>
                <w:sz w:val="20"/>
                <w:szCs w:val="20"/>
              </w:rPr>
            </w:pPr>
            <w:r w:rsidRPr="00CA2FD7">
              <w:rPr>
                <w:rFonts w:asciiTheme="minorHAnsi" w:hAnsiTheme="minorHAnsi" w:cstheme="minorHAnsi"/>
                <w:sz w:val="20"/>
                <w:szCs w:val="20"/>
              </w:rPr>
              <w:t>Compatible 4 Ω y 8 Ω</w:t>
            </w:r>
          </w:p>
        </w:tc>
        <w:tc>
          <w:tcPr>
            <w:tcW w:w="449" w:type="pct"/>
            <w:vAlign w:val="center"/>
          </w:tcPr>
          <w:p w14:paraId="5CCD984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6584BC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59E4C9F8" w14:textId="77777777" w:rsidTr="00FF7C1E">
        <w:trPr>
          <w:trHeight w:val="140"/>
        </w:trPr>
        <w:tc>
          <w:tcPr>
            <w:tcW w:w="449" w:type="pct"/>
            <w:vAlign w:val="center"/>
          </w:tcPr>
          <w:p w14:paraId="4EDDAFF5"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29B42E1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Operación alta impedancia</w:t>
            </w:r>
          </w:p>
        </w:tc>
        <w:tc>
          <w:tcPr>
            <w:tcW w:w="2244" w:type="pct"/>
            <w:vAlign w:val="center"/>
          </w:tcPr>
          <w:p w14:paraId="0059B56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Compatible 70V y 100V</w:t>
            </w:r>
          </w:p>
        </w:tc>
        <w:tc>
          <w:tcPr>
            <w:tcW w:w="449" w:type="pct"/>
            <w:vAlign w:val="center"/>
          </w:tcPr>
          <w:p w14:paraId="0C91D47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1919A9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254DD4E5" w14:textId="77777777" w:rsidTr="00FF7C1E">
        <w:trPr>
          <w:trHeight w:val="315"/>
        </w:trPr>
        <w:tc>
          <w:tcPr>
            <w:tcW w:w="449" w:type="pct"/>
            <w:vAlign w:val="center"/>
          </w:tcPr>
          <w:p w14:paraId="39251D50"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5FE26751" w14:textId="70D73AA8"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Respuesta en frecuencia</w:t>
            </w:r>
            <w:r w:rsidR="00CF6E50">
              <w:rPr>
                <w:rFonts w:asciiTheme="minorHAnsi" w:eastAsia="Times New Roman" w:hAnsiTheme="minorHAnsi" w:cstheme="minorHAnsi"/>
                <w:sz w:val="20"/>
                <w:szCs w:val="20"/>
                <w:lang w:val="es-ES" w:eastAsia="es-ES"/>
              </w:rPr>
              <w:t xml:space="preserve"> </w:t>
            </w:r>
            <w:r w:rsidR="00CF6E50" w:rsidRPr="009B1ED9">
              <w:rPr>
                <w:rFonts w:asciiTheme="minorHAnsi" w:eastAsia="Times New Roman" w:hAnsiTheme="minorHAnsi" w:cstheme="minorHAnsi"/>
                <w:sz w:val="20"/>
                <w:szCs w:val="20"/>
                <w:lang w:val="es-ES" w:eastAsia="es-ES"/>
              </w:rPr>
              <w:t xml:space="preserve">a 8 </w:t>
            </w:r>
            <w:r w:rsidR="009B1ED9" w:rsidRPr="009B1ED9">
              <w:rPr>
                <w:rFonts w:asciiTheme="minorHAnsi" w:hAnsiTheme="minorHAnsi" w:cstheme="minorHAnsi"/>
                <w:sz w:val="20"/>
                <w:szCs w:val="20"/>
              </w:rPr>
              <w:t>Ω</w:t>
            </w:r>
          </w:p>
        </w:tc>
        <w:tc>
          <w:tcPr>
            <w:tcW w:w="2244" w:type="pct"/>
            <w:vAlign w:val="center"/>
          </w:tcPr>
          <w:p w14:paraId="0BA285CA" w14:textId="77777777" w:rsidR="00795886" w:rsidRPr="00CA2FD7" w:rsidRDefault="00795886" w:rsidP="00CA2FD7">
            <w:pPr>
              <w:spacing w:after="0" w:line="240" w:lineRule="auto"/>
              <w:jc w:val="both"/>
              <w:rPr>
                <w:rFonts w:asciiTheme="minorHAnsi" w:hAnsiTheme="minorHAnsi" w:cstheme="minorHAnsi"/>
                <w:sz w:val="20"/>
                <w:szCs w:val="20"/>
                <w:lang w:eastAsia="es-ES"/>
              </w:rPr>
            </w:pPr>
            <w:r w:rsidRPr="00CA2FD7">
              <w:rPr>
                <w:rFonts w:asciiTheme="minorHAnsi" w:hAnsiTheme="minorHAnsi" w:cstheme="minorHAnsi"/>
                <w:sz w:val="20"/>
                <w:szCs w:val="20"/>
                <w:lang w:eastAsia="es-ES"/>
              </w:rPr>
              <w:t>20 Hz – 20 kHz</w:t>
            </w:r>
          </w:p>
        </w:tc>
        <w:tc>
          <w:tcPr>
            <w:tcW w:w="449" w:type="pct"/>
            <w:vAlign w:val="center"/>
          </w:tcPr>
          <w:p w14:paraId="74F3576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66D973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479D117F" w14:textId="77777777" w:rsidTr="00FF7C1E">
        <w:trPr>
          <w:trHeight w:val="315"/>
        </w:trPr>
        <w:tc>
          <w:tcPr>
            <w:tcW w:w="449" w:type="pct"/>
            <w:vAlign w:val="center"/>
          </w:tcPr>
          <w:p w14:paraId="35ED2178"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6529CEF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THD (Máxima distorsión)</w:t>
            </w:r>
          </w:p>
        </w:tc>
        <w:tc>
          <w:tcPr>
            <w:tcW w:w="2244" w:type="pct"/>
            <w:vAlign w:val="center"/>
          </w:tcPr>
          <w:p w14:paraId="0FF683F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≤1%</w:t>
            </w:r>
          </w:p>
        </w:tc>
        <w:tc>
          <w:tcPr>
            <w:tcW w:w="449" w:type="pct"/>
            <w:vAlign w:val="center"/>
          </w:tcPr>
          <w:p w14:paraId="7F30B20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A2BA67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46ADC998" w14:textId="77777777" w:rsidTr="00FF7C1E">
        <w:trPr>
          <w:trHeight w:val="315"/>
        </w:trPr>
        <w:tc>
          <w:tcPr>
            <w:tcW w:w="449" w:type="pct"/>
            <w:vAlign w:val="center"/>
          </w:tcPr>
          <w:p w14:paraId="6FB503CF"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0E6011C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Relación Señal a Ruido o Rango dinámico</w:t>
            </w:r>
          </w:p>
        </w:tc>
        <w:tc>
          <w:tcPr>
            <w:tcW w:w="2244" w:type="pct"/>
            <w:vAlign w:val="center"/>
          </w:tcPr>
          <w:p w14:paraId="16963F88" w14:textId="3FEAFAC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≥10</w:t>
            </w:r>
            <w:r w:rsidR="002823C4" w:rsidRPr="009B1ED9">
              <w:rPr>
                <w:rFonts w:asciiTheme="minorHAnsi" w:hAnsiTheme="minorHAnsi" w:cstheme="minorHAnsi"/>
                <w:sz w:val="20"/>
                <w:szCs w:val="20"/>
              </w:rPr>
              <w:t>3</w:t>
            </w:r>
            <w:r w:rsidRPr="00CA2FD7">
              <w:rPr>
                <w:rFonts w:asciiTheme="minorHAnsi" w:hAnsiTheme="minorHAnsi" w:cstheme="minorHAnsi"/>
                <w:sz w:val="20"/>
                <w:szCs w:val="20"/>
              </w:rPr>
              <w:t xml:space="preserve"> dB o dBA</w:t>
            </w:r>
          </w:p>
        </w:tc>
        <w:tc>
          <w:tcPr>
            <w:tcW w:w="449" w:type="pct"/>
            <w:vAlign w:val="center"/>
          </w:tcPr>
          <w:p w14:paraId="1D10082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B152EB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63FF9BFB" w14:textId="77777777" w:rsidTr="00FF7C1E">
        <w:trPr>
          <w:trHeight w:val="315"/>
        </w:trPr>
        <w:tc>
          <w:tcPr>
            <w:tcW w:w="449" w:type="pct"/>
            <w:vAlign w:val="center"/>
          </w:tcPr>
          <w:p w14:paraId="141B9F04"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02B02B4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Entradas balanceadas</w:t>
            </w:r>
          </w:p>
        </w:tc>
        <w:tc>
          <w:tcPr>
            <w:tcW w:w="2244" w:type="pct"/>
            <w:vAlign w:val="center"/>
          </w:tcPr>
          <w:p w14:paraId="3B791FE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pt-PT" w:eastAsia="es-ES"/>
              </w:rPr>
            </w:pPr>
            <w:r w:rsidRPr="00CA2FD7">
              <w:rPr>
                <w:rFonts w:asciiTheme="minorHAnsi" w:eastAsia="Times New Roman" w:hAnsiTheme="minorHAnsi" w:cstheme="minorHAnsi"/>
                <w:sz w:val="20"/>
                <w:szCs w:val="20"/>
                <w:lang w:val="pt-PT" w:eastAsia="es-ES"/>
              </w:rPr>
              <w:t>Si</w:t>
            </w:r>
          </w:p>
        </w:tc>
        <w:tc>
          <w:tcPr>
            <w:tcW w:w="449" w:type="pct"/>
            <w:vAlign w:val="center"/>
          </w:tcPr>
          <w:p w14:paraId="30CABED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pt-PT" w:eastAsia="es-ES"/>
              </w:rPr>
            </w:pPr>
          </w:p>
        </w:tc>
        <w:tc>
          <w:tcPr>
            <w:tcW w:w="448" w:type="pct"/>
            <w:vAlign w:val="center"/>
          </w:tcPr>
          <w:p w14:paraId="6D07EC4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pt-PT" w:eastAsia="es-ES"/>
              </w:rPr>
            </w:pPr>
          </w:p>
        </w:tc>
      </w:tr>
      <w:tr w:rsidR="00FF7C1E" w:rsidRPr="00CA2FD7" w14:paraId="5DB146FE" w14:textId="77777777" w:rsidTr="00FF7C1E">
        <w:trPr>
          <w:trHeight w:val="315"/>
        </w:trPr>
        <w:tc>
          <w:tcPr>
            <w:tcW w:w="449" w:type="pct"/>
            <w:vAlign w:val="center"/>
          </w:tcPr>
          <w:p w14:paraId="600FDDB3"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lang w:val="pt-PT"/>
              </w:rPr>
            </w:pPr>
          </w:p>
        </w:tc>
        <w:tc>
          <w:tcPr>
            <w:tcW w:w="1411" w:type="pct"/>
            <w:vAlign w:val="center"/>
          </w:tcPr>
          <w:p w14:paraId="5BB8FCF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Impedancia de entrada</w:t>
            </w:r>
          </w:p>
        </w:tc>
        <w:tc>
          <w:tcPr>
            <w:tcW w:w="2244" w:type="pct"/>
            <w:vAlign w:val="center"/>
          </w:tcPr>
          <w:p w14:paraId="62CE2B08" w14:textId="77777777" w:rsidR="00795886" w:rsidRPr="00CA2FD7" w:rsidRDefault="00795886" w:rsidP="00CA2FD7">
            <w:pPr>
              <w:pStyle w:val="Sinespaciado"/>
              <w:jc w:val="both"/>
              <w:rPr>
                <w:rFonts w:asciiTheme="minorHAnsi" w:hAnsiTheme="minorHAnsi" w:cstheme="minorHAnsi"/>
                <w:sz w:val="20"/>
                <w:szCs w:val="20"/>
              </w:rPr>
            </w:pPr>
            <w:r w:rsidRPr="00CA2FD7">
              <w:rPr>
                <w:rFonts w:asciiTheme="minorHAnsi" w:hAnsiTheme="minorHAnsi" w:cstheme="minorHAnsi"/>
                <w:sz w:val="20"/>
                <w:szCs w:val="20"/>
              </w:rPr>
              <w:t>≥10 kΩ</w:t>
            </w:r>
          </w:p>
        </w:tc>
        <w:tc>
          <w:tcPr>
            <w:tcW w:w="449" w:type="pct"/>
            <w:vAlign w:val="center"/>
          </w:tcPr>
          <w:p w14:paraId="1A55C9CB"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682B3C32"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46BFE479" w14:textId="77777777" w:rsidTr="00FF7C1E">
        <w:trPr>
          <w:trHeight w:val="315"/>
        </w:trPr>
        <w:tc>
          <w:tcPr>
            <w:tcW w:w="449" w:type="pct"/>
            <w:vAlign w:val="center"/>
          </w:tcPr>
          <w:p w14:paraId="74FD6FA3"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39B0B999"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Alimentación</w:t>
            </w:r>
          </w:p>
        </w:tc>
        <w:tc>
          <w:tcPr>
            <w:tcW w:w="2244" w:type="pct"/>
            <w:vAlign w:val="center"/>
          </w:tcPr>
          <w:p w14:paraId="4BCD0650" w14:textId="77777777" w:rsidR="00795886" w:rsidRPr="00CA2FD7" w:rsidRDefault="00795886" w:rsidP="00CA2FD7">
            <w:pPr>
              <w:pStyle w:val="Sinespaciado"/>
              <w:jc w:val="both"/>
              <w:rPr>
                <w:rFonts w:asciiTheme="minorHAnsi" w:hAnsiTheme="minorHAnsi" w:cstheme="minorHAnsi"/>
                <w:sz w:val="20"/>
                <w:szCs w:val="20"/>
              </w:rPr>
            </w:pPr>
            <w:r w:rsidRPr="00CA2FD7">
              <w:rPr>
                <w:rFonts w:asciiTheme="minorHAnsi" w:hAnsiTheme="minorHAnsi" w:cstheme="minorHAnsi"/>
                <w:sz w:val="20"/>
                <w:szCs w:val="20"/>
              </w:rPr>
              <w:t>100–240 VAC</w:t>
            </w:r>
          </w:p>
        </w:tc>
        <w:tc>
          <w:tcPr>
            <w:tcW w:w="449" w:type="pct"/>
            <w:vAlign w:val="center"/>
          </w:tcPr>
          <w:p w14:paraId="1377FBD7"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7D05133C"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1A0F242B" w14:textId="77777777" w:rsidTr="00FF7C1E">
        <w:trPr>
          <w:trHeight w:val="315"/>
        </w:trPr>
        <w:tc>
          <w:tcPr>
            <w:tcW w:w="449" w:type="pct"/>
            <w:vAlign w:val="center"/>
          </w:tcPr>
          <w:p w14:paraId="4AACE394"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65A374A3"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Sistema de refrigeración</w:t>
            </w:r>
          </w:p>
        </w:tc>
        <w:tc>
          <w:tcPr>
            <w:tcW w:w="2244" w:type="pct"/>
            <w:vAlign w:val="center"/>
          </w:tcPr>
          <w:p w14:paraId="4ABE832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Ventilación forzada o ventiladores velocidad variable controlada</w:t>
            </w:r>
          </w:p>
        </w:tc>
        <w:tc>
          <w:tcPr>
            <w:tcW w:w="449" w:type="pct"/>
            <w:vAlign w:val="center"/>
          </w:tcPr>
          <w:p w14:paraId="09BB601E"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746321A8"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6A06A17B" w14:textId="77777777" w:rsidTr="00FF7C1E">
        <w:trPr>
          <w:trHeight w:val="315"/>
        </w:trPr>
        <w:tc>
          <w:tcPr>
            <w:tcW w:w="449" w:type="pct"/>
            <w:vAlign w:val="center"/>
          </w:tcPr>
          <w:p w14:paraId="51EB3C18"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486D4095"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Modo standby automático</w:t>
            </w:r>
          </w:p>
        </w:tc>
        <w:tc>
          <w:tcPr>
            <w:tcW w:w="2244" w:type="pct"/>
            <w:vAlign w:val="center"/>
          </w:tcPr>
          <w:p w14:paraId="22536222"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Si</w:t>
            </w:r>
          </w:p>
        </w:tc>
        <w:tc>
          <w:tcPr>
            <w:tcW w:w="449" w:type="pct"/>
            <w:vAlign w:val="center"/>
          </w:tcPr>
          <w:p w14:paraId="73E86932"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3618A1DE"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3F3AD3CF" w14:textId="77777777" w:rsidTr="00FF7C1E">
        <w:trPr>
          <w:trHeight w:val="315"/>
        </w:trPr>
        <w:tc>
          <w:tcPr>
            <w:tcW w:w="449" w:type="pct"/>
            <w:vAlign w:val="center"/>
          </w:tcPr>
          <w:p w14:paraId="1B6DD1BD"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5F140245"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Indicadores LED</w:t>
            </w:r>
          </w:p>
        </w:tc>
        <w:tc>
          <w:tcPr>
            <w:tcW w:w="2244" w:type="pct"/>
            <w:vAlign w:val="center"/>
          </w:tcPr>
          <w:p w14:paraId="1DA7FD44"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lang w:eastAsia="es-ES"/>
              </w:rPr>
              <w:t>Si</w:t>
            </w:r>
          </w:p>
        </w:tc>
        <w:tc>
          <w:tcPr>
            <w:tcW w:w="449" w:type="pct"/>
            <w:vAlign w:val="center"/>
          </w:tcPr>
          <w:p w14:paraId="50ABD844"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6B949C3D"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5295253B" w14:textId="77777777" w:rsidTr="00FF7C1E">
        <w:trPr>
          <w:trHeight w:val="315"/>
        </w:trPr>
        <w:tc>
          <w:tcPr>
            <w:tcW w:w="449" w:type="pct"/>
            <w:vAlign w:val="center"/>
          </w:tcPr>
          <w:p w14:paraId="4EDC8B95"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7DE3B5BB"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Protecciones electrónicas</w:t>
            </w:r>
          </w:p>
        </w:tc>
        <w:tc>
          <w:tcPr>
            <w:tcW w:w="2244" w:type="pct"/>
            <w:vAlign w:val="center"/>
          </w:tcPr>
          <w:p w14:paraId="23BFC8A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lang w:eastAsia="es-ES"/>
              </w:rPr>
              <w:t>Si</w:t>
            </w:r>
          </w:p>
        </w:tc>
        <w:tc>
          <w:tcPr>
            <w:tcW w:w="449" w:type="pct"/>
            <w:vAlign w:val="center"/>
          </w:tcPr>
          <w:p w14:paraId="0F80D8E1"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5D0CE409"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1A493813" w14:textId="77777777" w:rsidTr="00FF7C1E">
        <w:trPr>
          <w:trHeight w:val="315"/>
        </w:trPr>
        <w:tc>
          <w:tcPr>
            <w:tcW w:w="449" w:type="pct"/>
            <w:vAlign w:val="center"/>
          </w:tcPr>
          <w:p w14:paraId="3EC21ADB"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378D15E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Configuración o control.</w:t>
            </w:r>
          </w:p>
        </w:tc>
        <w:tc>
          <w:tcPr>
            <w:tcW w:w="2244" w:type="pct"/>
            <w:vAlign w:val="center"/>
          </w:tcPr>
          <w:p w14:paraId="3A8E30A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A través de interruptores DIP</w:t>
            </w:r>
          </w:p>
        </w:tc>
        <w:tc>
          <w:tcPr>
            <w:tcW w:w="449" w:type="pct"/>
            <w:vAlign w:val="center"/>
          </w:tcPr>
          <w:p w14:paraId="7BED92E4"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64292A50"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26ED6736" w14:textId="77777777" w:rsidTr="00FF7C1E">
        <w:trPr>
          <w:trHeight w:val="315"/>
        </w:trPr>
        <w:tc>
          <w:tcPr>
            <w:tcW w:w="449" w:type="pct"/>
            <w:vAlign w:val="center"/>
          </w:tcPr>
          <w:p w14:paraId="05F8F1CB"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3A60B7C3"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Filtro paso alto</w:t>
            </w:r>
          </w:p>
        </w:tc>
        <w:tc>
          <w:tcPr>
            <w:tcW w:w="2244" w:type="pct"/>
            <w:vAlign w:val="center"/>
          </w:tcPr>
          <w:p w14:paraId="2B768477" w14:textId="3B605E34"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80 Hz</w:t>
            </w:r>
          </w:p>
        </w:tc>
        <w:tc>
          <w:tcPr>
            <w:tcW w:w="449" w:type="pct"/>
            <w:vAlign w:val="center"/>
          </w:tcPr>
          <w:p w14:paraId="7CC48DC9"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1B805FF1"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20F564AD" w14:textId="77777777" w:rsidTr="00FF7C1E">
        <w:trPr>
          <w:trHeight w:val="315"/>
        </w:trPr>
        <w:tc>
          <w:tcPr>
            <w:tcW w:w="449" w:type="pct"/>
            <w:vAlign w:val="center"/>
          </w:tcPr>
          <w:p w14:paraId="7C9D411B"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37D79561"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Tipo de montaje</w:t>
            </w:r>
          </w:p>
        </w:tc>
        <w:tc>
          <w:tcPr>
            <w:tcW w:w="2244" w:type="pct"/>
            <w:vAlign w:val="center"/>
          </w:tcPr>
          <w:p w14:paraId="648A8BB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En rack</w:t>
            </w:r>
          </w:p>
        </w:tc>
        <w:tc>
          <w:tcPr>
            <w:tcW w:w="449" w:type="pct"/>
            <w:vAlign w:val="center"/>
          </w:tcPr>
          <w:p w14:paraId="321EF7BF"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6913356C"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65B1745A" w14:textId="77777777" w:rsidTr="00FF7C1E">
        <w:trPr>
          <w:trHeight w:val="315"/>
        </w:trPr>
        <w:tc>
          <w:tcPr>
            <w:tcW w:w="449" w:type="pct"/>
            <w:vAlign w:val="center"/>
          </w:tcPr>
          <w:p w14:paraId="0123FEAB"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5CED93FA"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Funcionalidad general esperada</w:t>
            </w:r>
          </w:p>
        </w:tc>
        <w:tc>
          <w:tcPr>
            <w:tcW w:w="2244" w:type="pct"/>
            <w:vAlign w:val="center"/>
          </w:tcPr>
          <w:p w14:paraId="2152BDF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Deberá formar parte de una solución profesional de audio de todo el ambiente de las dependencias del Grupo de </w:t>
            </w:r>
            <w:r w:rsidRPr="00CA2FD7">
              <w:rPr>
                <w:rFonts w:asciiTheme="minorHAnsi" w:eastAsia="Times New Roman" w:hAnsiTheme="minorHAnsi" w:cstheme="minorHAnsi"/>
                <w:sz w:val="20"/>
                <w:szCs w:val="20"/>
                <w:lang w:val="es-ES" w:eastAsia="es-ES"/>
              </w:rPr>
              <w:lastRenderedPageBreak/>
              <w:t>Monitoreo de Aviación Policial, garantizando estabilidad operativa, eficiencia energética y compatibilidad con arquitecturas de sonido comercial modernas.</w:t>
            </w:r>
          </w:p>
        </w:tc>
        <w:tc>
          <w:tcPr>
            <w:tcW w:w="449" w:type="pct"/>
            <w:vAlign w:val="center"/>
          </w:tcPr>
          <w:p w14:paraId="7E4E20AA"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16481099"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0C63CDF4" w14:textId="77777777" w:rsidTr="00FF7C1E">
        <w:trPr>
          <w:trHeight w:val="315"/>
        </w:trPr>
        <w:tc>
          <w:tcPr>
            <w:tcW w:w="449" w:type="pct"/>
            <w:vAlign w:val="center"/>
          </w:tcPr>
          <w:p w14:paraId="63C9986E"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47E997D7"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Capacidades</w:t>
            </w:r>
          </w:p>
        </w:tc>
        <w:tc>
          <w:tcPr>
            <w:tcW w:w="2244" w:type="pct"/>
            <w:vAlign w:val="center"/>
          </w:tcPr>
          <w:p w14:paraId="6772F1D0" w14:textId="37592FBE" w:rsidR="00795886" w:rsidRPr="0042325B" w:rsidRDefault="00795886" w:rsidP="00CA2FD7">
            <w:pPr>
              <w:pStyle w:val="Sinespaciado"/>
              <w:numPr>
                <w:ilvl w:val="0"/>
                <w:numId w:val="215"/>
              </w:numPr>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Permitir la distribución de audio en diferentes zonas de las dependencias de manera confiable y continua.</w:t>
            </w:r>
            <w:r w:rsidR="00474054">
              <w:rPr>
                <w:rFonts w:asciiTheme="minorHAnsi" w:hAnsiTheme="minorHAnsi" w:cstheme="minorHAnsi"/>
                <w:sz w:val="20"/>
                <w:szCs w:val="20"/>
              </w:rPr>
              <w:t xml:space="preserve"> </w:t>
            </w:r>
            <w:r w:rsidR="00474054" w:rsidRPr="0042325B">
              <w:rPr>
                <w:rFonts w:asciiTheme="minorHAnsi" w:hAnsiTheme="minorHAnsi" w:cstheme="minorHAnsi"/>
                <w:sz w:val="20"/>
                <w:szCs w:val="20"/>
              </w:rPr>
              <w:t>Debe tener 4 canales.</w:t>
            </w:r>
          </w:p>
          <w:p w14:paraId="3FB3A92E" w14:textId="77777777" w:rsidR="00795886" w:rsidRPr="00CA2FD7" w:rsidRDefault="00795886" w:rsidP="00CA2FD7">
            <w:pPr>
              <w:pStyle w:val="Sinespaciado"/>
              <w:numPr>
                <w:ilvl w:val="0"/>
                <w:numId w:val="215"/>
              </w:numPr>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Soportar el sistema de altavoces que sean implementados dentro de toda la solución.</w:t>
            </w:r>
          </w:p>
          <w:p w14:paraId="6A6E23C6" w14:textId="77777777" w:rsidR="00795886" w:rsidRPr="00CA2FD7" w:rsidRDefault="00795886" w:rsidP="00CA2FD7">
            <w:pPr>
              <w:pStyle w:val="Sinespaciado"/>
              <w:numPr>
                <w:ilvl w:val="0"/>
                <w:numId w:val="215"/>
              </w:numPr>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Proporcionar calidad de audio profesional con baja distorsión y amplio rango dinámico.</w:t>
            </w:r>
          </w:p>
          <w:p w14:paraId="1E5F4982" w14:textId="77777777" w:rsidR="00795886" w:rsidRPr="00CA2FD7" w:rsidRDefault="00795886" w:rsidP="00CA2FD7">
            <w:pPr>
              <w:pStyle w:val="Sinespaciado"/>
              <w:numPr>
                <w:ilvl w:val="0"/>
                <w:numId w:val="215"/>
              </w:numPr>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Operar de manera continua 24/7.</w:t>
            </w:r>
          </w:p>
          <w:p w14:paraId="4893CD41" w14:textId="77777777" w:rsidR="00795886" w:rsidRPr="00CA2FD7" w:rsidRDefault="00795886" w:rsidP="00CA2FD7">
            <w:pPr>
              <w:pStyle w:val="Sinespaciado"/>
              <w:numPr>
                <w:ilvl w:val="0"/>
                <w:numId w:val="215"/>
              </w:numPr>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Incorporar mecanismos de protección electrónica que salvaguarden tanto el amplificador como los altavoces conectados.</w:t>
            </w:r>
          </w:p>
          <w:p w14:paraId="693605F6" w14:textId="77777777" w:rsidR="00795886" w:rsidRPr="00CA2FD7" w:rsidRDefault="00795886" w:rsidP="00CA2FD7">
            <w:pPr>
              <w:pStyle w:val="Sinespaciado"/>
              <w:numPr>
                <w:ilvl w:val="0"/>
                <w:numId w:val="215"/>
              </w:numPr>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Optimizar el consumo energético mediante funciones automáticas de standby o ahorro de energía.</w:t>
            </w:r>
          </w:p>
          <w:p w14:paraId="588F95EB" w14:textId="77777777" w:rsidR="00795886" w:rsidRPr="00CA2FD7" w:rsidRDefault="00795886" w:rsidP="00CA2FD7">
            <w:pPr>
              <w:pStyle w:val="Sinespaciado"/>
              <w:numPr>
                <w:ilvl w:val="0"/>
                <w:numId w:val="215"/>
              </w:numPr>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Facilitar labores de monitoreo y diagnóstico mediante indicadores visuales de estado y protección.</w:t>
            </w:r>
          </w:p>
          <w:p w14:paraId="17773343" w14:textId="77777777" w:rsidR="00795886" w:rsidRPr="00CA2FD7" w:rsidRDefault="00795886" w:rsidP="00CA2FD7">
            <w:pPr>
              <w:pStyle w:val="Sinespaciado"/>
              <w:numPr>
                <w:ilvl w:val="0"/>
                <w:numId w:val="215"/>
              </w:numPr>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Permitir integración sencilla dentro del rack que sea instalado dentro de toda la solución tecnológica de las dependencias</w:t>
            </w:r>
          </w:p>
          <w:p w14:paraId="52F6517A" w14:textId="77777777" w:rsidR="00795886" w:rsidRPr="00CA2FD7" w:rsidRDefault="00795886" w:rsidP="00CA2FD7">
            <w:pPr>
              <w:pStyle w:val="Sinespaciado"/>
              <w:numPr>
                <w:ilvl w:val="0"/>
                <w:numId w:val="215"/>
              </w:numPr>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Permitir configuraciones flexibles de potencia y distribución de carga conforme a las necesidades operacionales de la instalación en general.</w:t>
            </w:r>
          </w:p>
        </w:tc>
        <w:tc>
          <w:tcPr>
            <w:tcW w:w="449" w:type="pct"/>
            <w:vAlign w:val="center"/>
          </w:tcPr>
          <w:p w14:paraId="4EA0A1BE"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0369C97F"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572A680F" w14:textId="77777777" w:rsidTr="00FF7C1E">
        <w:trPr>
          <w:trHeight w:val="315"/>
        </w:trPr>
        <w:tc>
          <w:tcPr>
            <w:tcW w:w="449" w:type="pct"/>
            <w:vAlign w:val="center"/>
          </w:tcPr>
          <w:p w14:paraId="6BE0C1AF"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287351AF"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Instalación a todo costo</w:t>
            </w:r>
          </w:p>
        </w:tc>
        <w:tc>
          <w:tcPr>
            <w:tcW w:w="2244" w:type="pct"/>
            <w:vAlign w:val="center"/>
          </w:tcPr>
          <w:p w14:paraId="6B116AD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será responsable de suministrar a todo costo los accesorios, cables, aditamentos, soportes, instalaciones, configuraciones y cualquier otro aspecto que sea requerido para que entregue los amplificadores de audio en pleno funcionamiento, conforme a las capacidades de este recurso tecnológico, al diseño y ubicación dentro de la sala de monitoreo, previa aprobación por parte del supervisor.</w:t>
            </w:r>
          </w:p>
          <w:p w14:paraId="163C596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243F81B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Debe realizar toda la instalación conforme al cumplimiento de los estándares normativos, procedimientos técnicos, empleo de materiales, personal y demás consideraciones que apliquen, para garantizar la mayor calidad de esta.</w:t>
            </w:r>
          </w:p>
          <w:p w14:paraId="33611304"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2E2354C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Dentro de las configuraciones, deberá implementar todas las conexiones y configuraciones físicas y lógicas, que permitan la plena interacción de este recurso tecnológico a través del sistema de control IP (incluyendo dispositivo móvil iPad) (incluyendo dispositivo móvil iPad), procesador de video, procesador de audio y demás capacidades disponibles que apliquen, para obtener su mayor funcionalidad.</w:t>
            </w:r>
          </w:p>
        </w:tc>
        <w:tc>
          <w:tcPr>
            <w:tcW w:w="449" w:type="pct"/>
            <w:vAlign w:val="center"/>
          </w:tcPr>
          <w:p w14:paraId="1C770A7E"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1DDA34DB"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21F397DD" w14:textId="77777777" w:rsidTr="00FF7C1E">
        <w:trPr>
          <w:trHeight w:val="315"/>
        </w:trPr>
        <w:tc>
          <w:tcPr>
            <w:tcW w:w="449" w:type="pct"/>
            <w:vAlign w:val="center"/>
          </w:tcPr>
          <w:p w14:paraId="10E6F1A0"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06D0495E"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Marquillado</w:t>
            </w:r>
          </w:p>
        </w:tc>
        <w:tc>
          <w:tcPr>
            <w:tcW w:w="2244" w:type="pct"/>
            <w:vAlign w:val="center"/>
          </w:tcPr>
          <w:p w14:paraId="7F9B3E2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Todos los cables de entrada y salida de este recurso tecnológico, deberán quedar debidamente identificados de una forma clara y precisa usando marquillas de la mejor </w:t>
            </w:r>
            <w:r w:rsidRPr="00CA2FD7">
              <w:rPr>
                <w:rFonts w:asciiTheme="minorHAnsi" w:eastAsia="Times New Roman" w:hAnsiTheme="minorHAnsi" w:cstheme="minorHAnsi"/>
                <w:sz w:val="20"/>
                <w:szCs w:val="20"/>
                <w:lang w:val="es-ES" w:eastAsia="es-ES"/>
              </w:rPr>
              <w:lastRenderedPageBreak/>
              <w:t>calidad con impresión térmica de las etiquetas y resolución mínima de 360 dpi.</w:t>
            </w:r>
          </w:p>
        </w:tc>
        <w:tc>
          <w:tcPr>
            <w:tcW w:w="449" w:type="pct"/>
            <w:vAlign w:val="center"/>
          </w:tcPr>
          <w:p w14:paraId="01ABBE41"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c>
          <w:tcPr>
            <w:tcW w:w="448" w:type="pct"/>
            <w:vAlign w:val="center"/>
          </w:tcPr>
          <w:p w14:paraId="34AE68B4" w14:textId="77777777" w:rsidR="00795886" w:rsidRPr="00CA2FD7" w:rsidRDefault="00795886" w:rsidP="00CA2FD7">
            <w:pPr>
              <w:spacing w:after="0" w:line="240" w:lineRule="auto"/>
              <w:jc w:val="center"/>
              <w:rPr>
                <w:rFonts w:asciiTheme="minorHAnsi" w:eastAsia="Times New Roman" w:hAnsiTheme="minorHAnsi" w:cstheme="minorHAnsi"/>
                <w:sz w:val="20"/>
                <w:szCs w:val="20"/>
                <w:highlight w:val="yellow"/>
                <w:lang w:val="es-ES" w:eastAsia="es-ES"/>
              </w:rPr>
            </w:pPr>
          </w:p>
        </w:tc>
      </w:tr>
      <w:tr w:rsidR="00FF7C1E" w:rsidRPr="00CA2FD7" w14:paraId="20ED6A1E" w14:textId="77777777" w:rsidTr="00FF7C1E">
        <w:trPr>
          <w:trHeight w:val="315"/>
        </w:trPr>
        <w:tc>
          <w:tcPr>
            <w:tcW w:w="449" w:type="pct"/>
            <w:vAlign w:val="center"/>
          </w:tcPr>
          <w:p w14:paraId="1915B4EE" w14:textId="77777777" w:rsidR="00795886" w:rsidRPr="00CA2FD7" w:rsidRDefault="00795886" w:rsidP="00CA2FD7">
            <w:pPr>
              <w:pStyle w:val="Sinespaciado"/>
              <w:numPr>
                <w:ilvl w:val="0"/>
                <w:numId w:val="50"/>
              </w:numPr>
              <w:contextualSpacing/>
              <w:jc w:val="both"/>
              <w:rPr>
                <w:rFonts w:asciiTheme="minorHAnsi" w:hAnsiTheme="minorHAnsi" w:cstheme="minorHAnsi"/>
                <w:sz w:val="20"/>
                <w:szCs w:val="20"/>
              </w:rPr>
            </w:pPr>
          </w:p>
        </w:tc>
        <w:tc>
          <w:tcPr>
            <w:tcW w:w="1411" w:type="pct"/>
            <w:vAlign w:val="center"/>
          </w:tcPr>
          <w:p w14:paraId="70CAD86A"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Garantía de fábrica </w:t>
            </w:r>
          </w:p>
        </w:tc>
        <w:tc>
          <w:tcPr>
            <w:tcW w:w="2244" w:type="pct"/>
            <w:vAlign w:val="center"/>
          </w:tcPr>
          <w:p w14:paraId="30DD3F1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Mínimo 3 años </w:t>
            </w:r>
          </w:p>
        </w:tc>
        <w:tc>
          <w:tcPr>
            <w:tcW w:w="449" w:type="pct"/>
            <w:vAlign w:val="center"/>
          </w:tcPr>
          <w:p w14:paraId="32C919A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7EA41D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bl>
    <w:p w14:paraId="496A54EC" w14:textId="77777777" w:rsidR="00FF7C1E" w:rsidRPr="00CA2FD7" w:rsidRDefault="00FF7C1E" w:rsidP="00CA2FD7">
      <w:pPr>
        <w:spacing w:after="0" w:line="240" w:lineRule="auto"/>
        <w:rPr>
          <w:rFonts w:asciiTheme="minorHAnsi" w:hAnsiTheme="minorHAnsi" w:cstheme="minorHAnsi"/>
          <w:b/>
          <w:bCs/>
          <w:sz w:val="20"/>
          <w:szCs w:val="20"/>
          <w:highlight w:val="magenta"/>
        </w:rPr>
      </w:pPr>
    </w:p>
    <w:p w14:paraId="3875D5C2" w14:textId="587E046B" w:rsidR="00795886" w:rsidRPr="00CA2FD7" w:rsidRDefault="00795886" w:rsidP="00CA2FD7">
      <w:pPr>
        <w:spacing w:after="0" w:line="240" w:lineRule="auto"/>
        <w:rPr>
          <w:rFonts w:asciiTheme="minorHAnsi" w:hAnsiTheme="minorHAnsi" w:cstheme="minorHAnsi"/>
          <w:b/>
          <w:bCs/>
          <w:sz w:val="20"/>
          <w:szCs w:val="20"/>
          <w:highlight w:val="magenta"/>
        </w:rPr>
      </w:pPr>
    </w:p>
    <w:tbl>
      <w:tblPr>
        <w:tblW w:w="626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3120"/>
        <w:gridCol w:w="4962"/>
        <w:gridCol w:w="993"/>
        <w:gridCol w:w="988"/>
      </w:tblGrid>
      <w:tr w:rsidR="00FF7C1E" w:rsidRPr="00CA2FD7" w14:paraId="414C8F3F" w14:textId="77777777" w:rsidTr="00FF7C1E">
        <w:trPr>
          <w:trHeight w:val="315"/>
        </w:trPr>
        <w:tc>
          <w:tcPr>
            <w:tcW w:w="449" w:type="pct"/>
            <w:shd w:val="clear" w:color="000000" w:fill="BFBFBF"/>
            <w:vAlign w:val="center"/>
            <w:hideMark/>
          </w:tcPr>
          <w:p w14:paraId="1B9650D7"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NUM.</w:t>
            </w:r>
          </w:p>
        </w:tc>
        <w:tc>
          <w:tcPr>
            <w:tcW w:w="3654" w:type="pct"/>
            <w:gridSpan w:val="2"/>
            <w:shd w:val="clear" w:color="000000" w:fill="BFBFBF"/>
            <w:vAlign w:val="center"/>
            <w:hideMark/>
          </w:tcPr>
          <w:p w14:paraId="70A80804"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DESCRIPCIÓN</w:t>
            </w:r>
          </w:p>
        </w:tc>
        <w:tc>
          <w:tcPr>
            <w:tcW w:w="449" w:type="pct"/>
            <w:vMerge w:val="restart"/>
            <w:shd w:val="clear" w:color="000000" w:fill="BFBFBF"/>
            <w:vAlign w:val="center"/>
            <w:hideMark/>
          </w:tcPr>
          <w:p w14:paraId="79487F54"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CUMPLE</w:t>
            </w:r>
          </w:p>
        </w:tc>
        <w:tc>
          <w:tcPr>
            <w:tcW w:w="448" w:type="pct"/>
            <w:vMerge w:val="restart"/>
            <w:shd w:val="clear" w:color="000000" w:fill="BFBFBF"/>
            <w:vAlign w:val="center"/>
            <w:hideMark/>
          </w:tcPr>
          <w:p w14:paraId="6D49BFB6"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NO CUMPLE</w:t>
            </w:r>
          </w:p>
        </w:tc>
      </w:tr>
      <w:tr w:rsidR="00FF7C1E" w:rsidRPr="00CA2FD7" w14:paraId="2106D1D9" w14:textId="77777777" w:rsidTr="00FF7C1E">
        <w:trPr>
          <w:trHeight w:val="177"/>
        </w:trPr>
        <w:tc>
          <w:tcPr>
            <w:tcW w:w="449" w:type="pct"/>
            <w:shd w:val="clear" w:color="000000" w:fill="BFBFBF"/>
            <w:vAlign w:val="center"/>
            <w:hideMark/>
          </w:tcPr>
          <w:p w14:paraId="31202D8B"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val="es-ES" w:eastAsia="es-ES"/>
              </w:rPr>
              <w:t>12.</w:t>
            </w:r>
          </w:p>
        </w:tc>
        <w:tc>
          <w:tcPr>
            <w:tcW w:w="3654" w:type="pct"/>
            <w:gridSpan w:val="2"/>
            <w:shd w:val="clear" w:color="000000" w:fill="BFBFBF"/>
            <w:vAlign w:val="center"/>
            <w:hideMark/>
          </w:tcPr>
          <w:p w14:paraId="3A7FF62D"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ALTAVOCES DE TECHO</w:t>
            </w:r>
          </w:p>
        </w:tc>
        <w:tc>
          <w:tcPr>
            <w:tcW w:w="449" w:type="pct"/>
            <w:vMerge/>
            <w:vAlign w:val="center"/>
            <w:hideMark/>
          </w:tcPr>
          <w:p w14:paraId="5A13FD87"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c>
          <w:tcPr>
            <w:tcW w:w="448" w:type="pct"/>
            <w:vMerge/>
            <w:vAlign w:val="center"/>
            <w:hideMark/>
          </w:tcPr>
          <w:p w14:paraId="4BF2146F"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r>
      <w:tr w:rsidR="00FF7C1E" w:rsidRPr="00CA2FD7" w14:paraId="269110F3" w14:textId="77777777" w:rsidTr="00FF7C1E">
        <w:trPr>
          <w:trHeight w:val="119"/>
        </w:trPr>
        <w:tc>
          <w:tcPr>
            <w:tcW w:w="449" w:type="pct"/>
            <w:vAlign w:val="center"/>
          </w:tcPr>
          <w:p w14:paraId="1DAD3E69"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hideMark/>
          </w:tcPr>
          <w:p w14:paraId="1A400E0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Cantidad</w:t>
            </w:r>
          </w:p>
        </w:tc>
        <w:tc>
          <w:tcPr>
            <w:tcW w:w="2244" w:type="pct"/>
            <w:vAlign w:val="center"/>
            <w:hideMark/>
          </w:tcPr>
          <w:p w14:paraId="2667BC46"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De acuerdo al cuadro de cantidades</w:t>
            </w:r>
          </w:p>
        </w:tc>
        <w:tc>
          <w:tcPr>
            <w:tcW w:w="449" w:type="pct"/>
            <w:vAlign w:val="center"/>
          </w:tcPr>
          <w:p w14:paraId="74AEA21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A8C61C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37F9CE5D" w14:textId="77777777" w:rsidTr="00FF7C1E">
        <w:trPr>
          <w:trHeight w:val="315"/>
        </w:trPr>
        <w:tc>
          <w:tcPr>
            <w:tcW w:w="449" w:type="pct"/>
            <w:vAlign w:val="center"/>
          </w:tcPr>
          <w:p w14:paraId="26441072"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hideMark/>
          </w:tcPr>
          <w:p w14:paraId="1C37BAE9"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Marca</w:t>
            </w:r>
          </w:p>
        </w:tc>
        <w:tc>
          <w:tcPr>
            <w:tcW w:w="2244" w:type="pct"/>
            <w:vAlign w:val="center"/>
            <w:hideMark/>
          </w:tcPr>
          <w:p w14:paraId="210A39CA"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2057B64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FF7941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5A8E18EC" w14:textId="77777777" w:rsidTr="00FF7C1E">
        <w:trPr>
          <w:trHeight w:val="315"/>
        </w:trPr>
        <w:tc>
          <w:tcPr>
            <w:tcW w:w="449" w:type="pct"/>
            <w:vAlign w:val="center"/>
          </w:tcPr>
          <w:p w14:paraId="056E979C"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hideMark/>
          </w:tcPr>
          <w:p w14:paraId="7EBAFCA2"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Modelo</w:t>
            </w:r>
          </w:p>
        </w:tc>
        <w:tc>
          <w:tcPr>
            <w:tcW w:w="2244" w:type="pct"/>
            <w:vAlign w:val="center"/>
            <w:hideMark/>
          </w:tcPr>
          <w:p w14:paraId="667ABF32"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0E05D42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0A9BB9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31B7B3FF" w14:textId="77777777" w:rsidTr="00FF7C1E">
        <w:trPr>
          <w:trHeight w:val="315"/>
        </w:trPr>
        <w:tc>
          <w:tcPr>
            <w:tcW w:w="449" w:type="pct"/>
            <w:vAlign w:val="center"/>
          </w:tcPr>
          <w:p w14:paraId="185EEEC0"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hideMark/>
          </w:tcPr>
          <w:p w14:paraId="0CFA0D8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Ficha técnica</w:t>
            </w:r>
          </w:p>
        </w:tc>
        <w:tc>
          <w:tcPr>
            <w:tcW w:w="2244" w:type="pct"/>
            <w:vAlign w:val="center"/>
            <w:hideMark/>
          </w:tcPr>
          <w:p w14:paraId="6FE4A17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El oferente debe anexar dentro de su propuesta, la ficha técnica (datasheet) del fabricante, para este componente.</w:t>
            </w:r>
          </w:p>
        </w:tc>
        <w:tc>
          <w:tcPr>
            <w:tcW w:w="449" w:type="pct"/>
            <w:vAlign w:val="center"/>
          </w:tcPr>
          <w:p w14:paraId="31144F3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330C9B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1C60FB2E" w14:textId="77777777" w:rsidTr="00FF7C1E">
        <w:trPr>
          <w:trHeight w:val="315"/>
        </w:trPr>
        <w:tc>
          <w:tcPr>
            <w:tcW w:w="449" w:type="pct"/>
            <w:vAlign w:val="center"/>
          </w:tcPr>
          <w:p w14:paraId="6F8105CA"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43C81383"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Caja acústica</w:t>
            </w:r>
          </w:p>
        </w:tc>
        <w:tc>
          <w:tcPr>
            <w:tcW w:w="2244" w:type="pct"/>
            <w:vAlign w:val="center"/>
          </w:tcPr>
          <w:p w14:paraId="6DA16F9D" w14:textId="77777777" w:rsidR="00795886" w:rsidRPr="00CA2FD7" w:rsidRDefault="00795886" w:rsidP="00CA2FD7">
            <w:pPr>
              <w:pStyle w:val="Sinespaciado"/>
              <w:ind w:left="-7"/>
              <w:jc w:val="both"/>
              <w:rPr>
                <w:rFonts w:asciiTheme="minorHAnsi" w:hAnsiTheme="minorHAnsi" w:cstheme="minorHAnsi"/>
                <w:sz w:val="20"/>
                <w:szCs w:val="20"/>
              </w:rPr>
            </w:pPr>
            <w:r w:rsidRPr="00CA2FD7">
              <w:rPr>
                <w:rFonts w:asciiTheme="minorHAnsi" w:hAnsiTheme="minorHAnsi" w:cstheme="minorHAnsi"/>
                <w:sz w:val="20"/>
                <w:szCs w:val="20"/>
              </w:rPr>
              <w:t>6,5” para instalación en techo.</w:t>
            </w:r>
          </w:p>
        </w:tc>
        <w:tc>
          <w:tcPr>
            <w:tcW w:w="449" w:type="pct"/>
            <w:vAlign w:val="center"/>
          </w:tcPr>
          <w:p w14:paraId="6543D0D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5B0D82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6511A003" w14:textId="77777777" w:rsidTr="00FF7C1E">
        <w:trPr>
          <w:trHeight w:val="315"/>
        </w:trPr>
        <w:tc>
          <w:tcPr>
            <w:tcW w:w="449" w:type="pct"/>
            <w:vAlign w:val="center"/>
          </w:tcPr>
          <w:p w14:paraId="4F90D160"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01BD3C86"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lang w:eastAsia="es-ES"/>
              </w:rPr>
              <w:t>Rango de frecuencia efectivo</w:t>
            </w:r>
          </w:p>
        </w:tc>
        <w:tc>
          <w:tcPr>
            <w:tcW w:w="2244" w:type="pct"/>
            <w:vAlign w:val="center"/>
          </w:tcPr>
          <w:p w14:paraId="53C7A2B1" w14:textId="77777777" w:rsidR="00795886" w:rsidRPr="00CA2FD7" w:rsidRDefault="00795886" w:rsidP="00CA2FD7">
            <w:pPr>
              <w:pStyle w:val="Sinespaciado"/>
              <w:ind w:left="-7"/>
              <w:jc w:val="both"/>
              <w:rPr>
                <w:rFonts w:asciiTheme="minorHAnsi" w:hAnsiTheme="minorHAnsi" w:cstheme="minorHAnsi"/>
                <w:sz w:val="20"/>
                <w:szCs w:val="20"/>
              </w:rPr>
            </w:pPr>
            <w:r w:rsidRPr="00CA2FD7">
              <w:rPr>
                <w:rFonts w:asciiTheme="minorHAnsi" w:hAnsiTheme="minorHAnsi" w:cstheme="minorHAnsi"/>
                <w:sz w:val="20"/>
                <w:szCs w:val="20"/>
              </w:rPr>
              <w:t>Mínimo 65 Hz – 20 kHz</w:t>
            </w:r>
          </w:p>
        </w:tc>
        <w:tc>
          <w:tcPr>
            <w:tcW w:w="449" w:type="pct"/>
            <w:vAlign w:val="center"/>
          </w:tcPr>
          <w:p w14:paraId="2CB93B1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91DBE1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2DEB1009" w14:textId="77777777" w:rsidTr="00FF7C1E">
        <w:trPr>
          <w:trHeight w:val="315"/>
        </w:trPr>
        <w:tc>
          <w:tcPr>
            <w:tcW w:w="449" w:type="pct"/>
            <w:vAlign w:val="center"/>
          </w:tcPr>
          <w:p w14:paraId="70348D5F"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2B206023"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Potencia nominal de ruido</w:t>
            </w:r>
          </w:p>
        </w:tc>
        <w:tc>
          <w:tcPr>
            <w:tcW w:w="2244" w:type="pct"/>
            <w:vAlign w:val="center"/>
          </w:tcPr>
          <w:p w14:paraId="1414E47A" w14:textId="68D9708D"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30 W RMS</w:t>
            </w:r>
          </w:p>
        </w:tc>
        <w:tc>
          <w:tcPr>
            <w:tcW w:w="449" w:type="pct"/>
            <w:vAlign w:val="center"/>
          </w:tcPr>
          <w:p w14:paraId="008DD3E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C07AFA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618DEF49" w14:textId="77777777" w:rsidTr="00FF7C1E">
        <w:trPr>
          <w:trHeight w:val="140"/>
        </w:trPr>
        <w:tc>
          <w:tcPr>
            <w:tcW w:w="449" w:type="pct"/>
            <w:vAlign w:val="center"/>
          </w:tcPr>
          <w:p w14:paraId="2DD2F134"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107C19C1"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Sensibilidad de banda ancha o nominal</w:t>
            </w:r>
          </w:p>
        </w:tc>
        <w:tc>
          <w:tcPr>
            <w:tcW w:w="2244" w:type="pct"/>
            <w:vAlign w:val="center"/>
          </w:tcPr>
          <w:p w14:paraId="03F4CDF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89 dB SPL</w:t>
            </w:r>
          </w:p>
        </w:tc>
        <w:tc>
          <w:tcPr>
            <w:tcW w:w="449" w:type="pct"/>
            <w:vAlign w:val="center"/>
          </w:tcPr>
          <w:p w14:paraId="618F4AA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1310B5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36A0EF92" w14:textId="77777777" w:rsidTr="00FF7C1E">
        <w:trPr>
          <w:trHeight w:val="140"/>
        </w:trPr>
        <w:tc>
          <w:tcPr>
            <w:tcW w:w="449" w:type="pct"/>
            <w:vAlign w:val="center"/>
          </w:tcPr>
          <w:p w14:paraId="1D21B111"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3092A215" w14:textId="6C55AE4D"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Máximo rango </w:t>
            </w:r>
            <w:r w:rsidRPr="0042325B">
              <w:rPr>
                <w:rFonts w:asciiTheme="minorHAnsi" w:eastAsia="Times New Roman" w:hAnsiTheme="minorHAnsi" w:cstheme="minorHAnsi"/>
                <w:sz w:val="20"/>
                <w:szCs w:val="20"/>
                <w:lang w:val="es-ES" w:eastAsia="es-ES"/>
              </w:rPr>
              <w:t>SPL</w:t>
            </w:r>
            <w:r w:rsidR="00B01DB2" w:rsidRPr="0042325B">
              <w:rPr>
                <w:rFonts w:asciiTheme="minorHAnsi" w:eastAsia="Times New Roman" w:hAnsiTheme="minorHAnsi" w:cstheme="minorHAnsi"/>
                <w:sz w:val="20"/>
                <w:szCs w:val="20"/>
                <w:lang w:val="es-ES" w:eastAsia="es-ES"/>
              </w:rPr>
              <w:t xml:space="preserve"> continuo</w:t>
            </w:r>
          </w:p>
        </w:tc>
        <w:tc>
          <w:tcPr>
            <w:tcW w:w="2244" w:type="pct"/>
            <w:vAlign w:val="center"/>
          </w:tcPr>
          <w:p w14:paraId="0460CF5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Más de 104 dB</w:t>
            </w:r>
          </w:p>
        </w:tc>
        <w:tc>
          <w:tcPr>
            <w:tcW w:w="449" w:type="pct"/>
            <w:vAlign w:val="center"/>
          </w:tcPr>
          <w:p w14:paraId="10FF93B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7D30CD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13C9D00A" w14:textId="77777777" w:rsidTr="00FF7C1E">
        <w:trPr>
          <w:trHeight w:val="315"/>
        </w:trPr>
        <w:tc>
          <w:tcPr>
            <w:tcW w:w="449" w:type="pct"/>
            <w:vAlign w:val="center"/>
          </w:tcPr>
          <w:p w14:paraId="57138EDA"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245C20BB"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lang w:eastAsia="es-ES"/>
              </w:rPr>
              <w:t xml:space="preserve">Ángulo de cobertura </w:t>
            </w:r>
          </w:p>
        </w:tc>
        <w:tc>
          <w:tcPr>
            <w:tcW w:w="2244" w:type="pct"/>
            <w:vAlign w:val="center"/>
          </w:tcPr>
          <w:p w14:paraId="7D60701C" w14:textId="77777777" w:rsidR="00795886" w:rsidRPr="00CA2FD7" w:rsidRDefault="00795886" w:rsidP="00CA2FD7">
            <w:pPr>
              <w:spacing w:after="0" w:line="240" w:lineRule="auto"/>
              <w:jc w:val="both"/>
              <w:rPr>
                <w:rFonts w:asciiTheme="minorHAnsi" w:hAnsiTheme="minorHAnsi" w:cstheme="minorHAnsi"/>
                <w:sz w:val="20"/>
                <w:szCs w:val="20"/>
                <w:lang w:val="en-US" w:eastAsia="es-ES"/>
              </w:rPr>
            </w:pPr>
            <w:r w:rsidRPr="00CA2FD7">
              <w:rPr>
                <w:rFonts w:asciiTheme="minorHAnsi" w:hAnsiTheme="minorHAnsi" w:cstheme="minorHAnsi"/>
                <w:sz w:val="20"/>
                <w:szCs w:val="20"/>
                <w:lang w:val="en-US" w:eastAsia="es-ES"/>
              </w:rPr>
              <w:t>110°</w:t>
            </w:r>
          </w:p>
        </w:tc>
        <w:tc>
          <w:tcPr>
            <w:tcW w:w="449" w:type="pct"/>
            <w:vAlign w:val="center"/>
          </w:tcPr>
          <w:p w14:paraId="77B9DBA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n-US" w:eastAsia="es-ES"/>
              </w:rPr>
            </w:pPr>
          </w:p>
        </w:tc>
        <w:tc>
          <w:tcPr>
            <w:tcW w:w="448" w:type="pct"/>
            <w:vAlign w:val="center"/>
          </w:tcPr>
          <w:p w14:paraId="302B9A4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n-US" w:eastAsia="es-ES"/>
              </w:rPr>
            </w:pPr>
          </w:p>
        </w:tc>
      </w:tr>
      <w:tr w:rsidR="00FF7C1E" w:rsidRPr="00CA2FD7" w14:paraId="19CEC613" w14:textId="77777777" w:rsidTr="00FF7C1E">
        <w:trPr>
          <w:trHeight w:val="315"/>
        </w:trPr>
        <w:tc>
          <w:tcPr>
            <w:tcW w:w="449" w:type="pct"/>
            <w:vAlign w:val="center"/>
          </w:tcPr>
          <w:p w14:paraId="403EBEFD"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4231C1F5"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Impedancia</w:t>
            </w:r>
          </w:p>
        </w:tc>
        <w:tc>
          <w:tcPr>
            <w:tcW w:w="2244" w:type="pct"/>
            <w:vAlign w:val="center"/>
          </w:tcPr>
          <w:p w14:paraId="09EAA9E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Mínima 8 Ω</w:t>
            </w:r>
          </w:p>
        </w:tc>
        <w:tc>
          <w:tcPr>
            <w:tcW w:w="449" w:type="pct"/>
            <w:vAlign w:val="center"/>
          </w:tcPr>
          <w:p w14:paraId="0A83B00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903974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2E9BF343" w14:textId="77777777" w:rsidTr="00FF7C1E">
        <w:trPr>
          <w:trHeight w:val="315"/>
        </w:trPr>
        <w:tc>
          <w:tcPr>
            <w:tcW w:w="449" w:type="pct"/>
            <w:vAlign w:val="center"/>
          </w:tcPr>
          <w:p w14:paraId="2C918D90"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66F08BC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Mínimas tomas de transformador y sus potencias</w:t>
            </w:r>
          </w:p>
        </w:tc>
        <w:tc>
          <w:tcPr>
            <w:tcW w:w="2244" w:type="pct"/>
            <w:vAlign w:val="center"/>
          </w:tcPr>
          <w:p w14:paraId="3530240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70 V: 30, 15, 7.5, 3.7, watts</w:t>
            </w:r>
          </w:p>
          <w:p w14:paraId="12E39B6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100 V: 30, 15, 7.5 watts</w:t>
            </w:r>
          </w:p>
        </w:tc>
        <w:tc>
          <w:tcPr>
            <w:tcW w:w="449" w:type="pct"/>
            <w:vAlign w:val="center"/>
          </w:tcPr>
          <w:p w14:paraId="40CD9D5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B1A64D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0D6E4030" w14:textId="77777777" w:rsidTr="00FF7C1E">
        <w:trPr>
          <w:trHeight w:val="315"/>
        </w:trPr>
        <w:tc>
          <w:tcPr>
            <w:tcW w:w="449" w:type="pct"/>
            <w:vAlign w:val="center"/>
          </w:tcPr>
          <w:p w14:paraId="2FD012AE"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5C695FA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lang w:eastAsia="es-ES"/>
              </w:rPr>
              <w:t>Transductor de alta frecuencia</w:t>
            </w:r>
          </w:p>
        </w:tc>
        <w:tc>
          <w:tcPr>
            <w:tcW w:w="2244" w:type="pct"/>
            <w:vAlign w:val="center"/>
          </w:tcPr>
          <w:p w14:paraId="518827BE" w14:textId="77777777" w:rsidR="00795886" w:rsidRPr="00CA2FD7" w:rsidRDefault="00795886" w:rsidP="00CA2FD7">
            <w:pPr>
              <w:pStyle w:val="Sinespaciado"/>
              <w:jc w:val="both"/>
              <w:rPr>
                <w:rFonts w:asciiTheme="minorHAnsi" w:hAnsiTheme="minorHAnsi" w:cstheme="minorHAnsi"/>
                <w:sz w:val="20"/>
                <w:szCs w:val="20"/>
              </w:rPr>
            </w:pPr>
            <w:r w:rsidRPr="00CA2FD7">
              <w:rPr>
                <w:rFonts w:asciiTheme="minorHAnsi" w:hAnsiTheme="minorHAnsi" w:cstheme="minorHAnsi"/>
                <w:sz w:val="20"/>
                <w:szCs w:val="20"/>
              </w:rPr>
              <w:t>Mínimo 19 mm</w:t>
            </w:r>
          </w:p>
        </w:tc>
        <w:tc>
          <w:tcPr>
            <w:tcW w:w="449" w:type="pct"/>
            <w:vAlign w:val="center"/>
          </w:tcPr>
          <w:p w14:paraId="6F69913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FF3F79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1409FC41" w14:textId="77777777" w:rsidTr="00FF7C1E">
        <w:trPr>
          <w:trHeight w:val="315"/>
        </w:trPr>
        <w:tc>
          <w:tcPr>
            <w:tcW w:w="449" w:type="pct"/>
            <w:vAlign w:val="center"/>
          </w:tcPr>
          <w:p w14:paraId="59A12D3B"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1751085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lang w:eastAsia="es-ES"/>
              </w:rPr>
              <w:t>Transductor de baja frecuencia</w:t>
            </w:r>
          </w:p>
        </w:tc>
        <w:tc>
          <w:tcPr>
            <w:tcW w:w="2244" w:type="pct"/>
            <w:vAlign w:val="center"/>
          </w:tcPr>
          <w:p w14:paraId="1AB93477" w14:textId="221B9A9C" w:rsidR="00795886" w:rsidRPr="00CA2FD7" w:rsidRDefault="00795886" w:rsidP="00CA2FD7">
            <w:pPr>
              <w:pStyle w:val="Sinespaciado"/>
              <w:jc w:val="both"/>
              <w:rPr>
                <w:rFonts w:asciiTheme="minorHAnsi" w:hAnsiTheme="minorHAnsi" w:cstheme="minorHAnsi"/>
                <w:sz w:val="20"/>
                <w:szCs w:val="20"/>
              </w:rPr>
            </w:pPr>
            <w:r w:rsidRPr="00CA2FD7">
              <w:rPr>
                <w:rFonts w:asciiTheme="minorHAnsi" w:hAnsiTheme="minorHAnsi" w:cstheme="minorHAnsi"/>
                <w:sz w:val="20"/>
                <w:szCs w:val="20"/>
              </w:rPr>
              <w:t>Mínimo 6,5 pulg.</w:t>
            </w:r>
          </w:p>
        </w:tc>
        <w:tc>
          <w:tcPr>
            <w:tcW w:w="449" w:type="pct"/>
            <w:vAlign w:val="center"/>
          </w:tcPr>
          <w:p w14:paraId="4E1E8AA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4BAF9B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01FCC943" w14:textId="77777777" w:rsidTr="00FF7C1E">
        <w:trPr>
          <w:trHeight w:val="315"/>
        </w:trPr>
        <w:tc>
          <w:tcPr>
            <w:tcW w:w="449" w:type="pct"/>
            <w:vAlign w:val="center"/>
          </w:tcPr>
          <w:p w14:paraId="5E1F143E"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6958651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highlight w:val="yellow"/>
                <w:lang w:val="es-ES" w:eastAsia="es-ES"/>
              </w:rPr>
            </w:pPr>
            <w:r w:rsidRPr="00CA2FD7">
              <w:rPr>
                <w:rFonts w:asciiTheme="minorHAnsi" w:eastAsia="Times New Roman" w:hAnsiTheme="minorHAnsi" w:cstheme="minorHAnsi"/>
                <w:sz w:val="20"/>
                <w:szCs w:val="20"/>
                <w:lang w:val="es-ES" w:eastAsia="es-ES"/>
              </w:rPr>
              <w:t>Peso neto</w:t>
            </w:r>
          </w:p>
        </w:tc>
        <w:tc>
          <w:tcPr>
            <w:tcW w:w="2244" w:type="pct"/>
            <w:vAlign w:val="center"/>
          </w:tcPr>
          <w:p w14:paraId="7F2A0F25" w14:textId="4F78EE1E" w:rsidR="00795886" w:rsidRPr="00CA2FD7" w:rsidRDefault="00795886" w:rsidP="00CA2FD7">
            <w:pPr>
              <w:tabs>
                <w:tab w:val="left" w:pos="1150"/>
              </w:tabs>
              <w:spacing w:after="0" w:line="240" w:lineRule="auto"/>
              <w:jc w:val="both"/>
              <w:rPr>
                <w:rFonts w:asciiTheme="minorHAnsi" w:eastAsia="Times New Roman" w:hAnsiTheme="minorHAnsi" w:cstheme="minorHAnsi"/>
                <w:sz w:val="20"/>
                <w:szCs w:val="20"/>
                <w:highlight w:val="yellow"/>
                <w:lang w:val="es-ES" w:eastAsia="es-ES"/>
              </w:rPr>
            </w:pPr>
            <w:r w:rsidRPr="00CA2FD7">
              <w:rPr>
                <w:rFonts w:asciiTheme="minorHAnsi" w:eastAsia="Times New Roman" w:hAnsiTheme="minorHAnsi" w:cstheme="minorHAnsi"/>
                <w:sz w:val="20"/>
                <w:szCs w:val="20"/>
                <w:lang w:val="es-ES" w:eastAsia="es-ES"/>
              </w:rPr>
              <w:t>Mínimo 3,</w:t>
            </w:r>
            <w:r w:rsidR="004435C1">
              <w:rPr>
                <w:rFonts w:asciiTheme="minorHAnsi" w:eastAsia="Times New Roman" w:hAnsiTheme="minorHAnsi" w:cstheme="minorHAnsi"/>
                <w:sz w:val="20"/>
                <w:szCs w:val="20"/>
                <w:lang w:val="es-ES" w:eastAsia="es-ES"/>
              </w:rPr>
              <w:t>5</w:t>
            </w:r>
            <w:r w:rsidRPr="00CA2FD7">
              <w:rPr>
                <w:rFonts w:asciiTheme="minorHAnsi" w:eastAsia="Times New Roman" w:hAnsiTheme="minorHAnsi" w:cstheme="minorHAnsi"/>
                <w:sz w:val="20"/>
                <w:szCs w:val="20"/>
                <w:lang w:val="es-ES" w:eastAsia="es-ES"/>
              </w:rPr>
              <w:t xml:space="preserve"> kg (7,</w:t>
            </w:r>
            <w:r w:rsidR="004435C1">
              <w:rPr>
                <w:rFonts w:asciiTheme="minorHAnsi" w:eastAsia="Times New Roman" w:hAnsiTheme="minorHAnsi" w:cstheme="minorHAnsi"/>
                <w:sz w:val="20"/>
                <w:szCs w:val="20"/>
                <w:lang w:val="es-ES" w:eastAsia="es-ES"/>
              </w:rPr>
              <w:t>6</w:t>
            </w:r>
            <w:r w:rsidRPr="00CA2FD7">
              <w:rPr>
                <w:rFonts w:asciiTheme="minorHAnsi" w:eastAsia="Times New Roman" w:hAnsiTheme="minorHAnsi" w:cstheme="minorHAnsi"/>
                <w:sz w:val="20"/>
                <w:szCs w:val="20"/>
                <w:lang w:val="es-ES" w:eastAsia="es-ES"/>
              </w:rPr>
              <w:t xml:space="preserve"> lb)</w:t>
            </w:r>
          </w:p>
        </w:tc>
        <w:tc>
          <w:tcPr>
            <w:tcW w:w="449" w:type="pct"/>
            <w:vAlign w:val="center"/>
          </w:tcPr>
          <w:p w14:paraId="0B93F3B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5F9249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71F1CED3" w14:textId="77777777" w:rsidTr="00FF7C1E">
        <w:trPr>
          <w:trHeight w:val="315"/>
        </w:trPr>
        <w:tc>
          <w:tcPr>
            <w:tcW w:w="449" w:type="pct"/>
            <w:vAlign w:val="center"/>
          </w:tcPr>
          <w:p w14:paraId="59C1C91C"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7A4D12B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highlight w:val="yellow"/>
                <w:lang w:val="es-ES" w:eastAsia="es-ES"/>
              </w:rPr>
            </w:pPr>
            <w:r w:rsidRPr="00CA2FD7">
              <w:rPr>
                <w:rFonts w:asciiTheme="minorHAnsi" w:eastAsia="Times New Roman" w:hAnsiTheme="minorHAnsi" w:cstheme="minorHAnsi"/>
                <w:sz w:val="20"/>
                <w:szCs w:val="20"/>
                <w:lang w:val="es-ES" w:eastAsia="es-ES"/>
              </w:rPr>
              <w:t>Certificación para la instalación</w:t>
            </w:r>
          </w:p>
        </w:tc>
        <w:tc>
          <w:tcPr>
            <w:tcW w:w="2244" w:type="pct"/>
            <w:vAlign w:val="center"/>
          </w:tcPr>
          <w:p w14:paraId="79D4A5C9" w14:textId="77777777" w:rsidR="00795886" w:rsidRPr="00CA2FD7" w:rsidRDefault="00795886" w:rsidP="00CA2FD7">
            <w:pPr>
              <w:tabs>
                <w:tab w:val="left" w:pos="1150"/>
              </w:tabs>
              <w:spacing w:after="0" w:line="240" w:lineRule="auto"/>
              <w:jc w:val="both"/>
              <w:rPr>
                <w:rFonts w:asciiTheme="minorHAnsi" w:eastAsia="Times New Roman" w:hAnsiTheme="minorHAnsi" w:cstheme="minorHAnsi"/>
                <w:sz w:val="20"/>
                <w:szCs w:val="20"/>
                <w:highlight w:val="yellow"/>
                <w:lang w:val="es-ES" w:eastAsia="es-ES"/>
              </w:rPr>
            </w:pPr>
            <w:r w:rsidRPr="00CA2FD7">
              <w:rPr>
                <w:rFonts w:asciiTheme="minorHAnsi" w:eastAsia="Times New Roman" w:hAnsiTheme="minorHAnsi" w:cstheme="minorHAnsi"/>
                <w:sz w:val="20"/>
                <w:szCs w:val="20"/>
                <w:lang w:val="es-ES" w:eastAsia="es-ES"/>
              </w:rPr>
              <w:t xml:space="preserve">Certificado o apto para el cumplimiento de las normas UL1480 y UL2043 </w:t>
            </w:r>
          </w:p>
        </w:tc>
        <w:tc>
          <w:tcPr>
            <w:tcW w:w="449" w:type="pct"/>
            <w:vAlign w:val="center"/>
          </w:tcPr>
          <w:p w14:paraId="6DE91B0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2BE19D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4BBD50AE" w14:textId="77777777" w:rsidTr="00FF7C1E">
        <w:trPr>
          <w:trHeight w:val="315"/>
        </w:trPr>
        <w:tc>
          <w:tcPr>
            <w:tcW w:w="449" w:type="pct"/>
            <w:vAlign w:val="center"/>
          </w:tcPr>
          <w:p w14:paraId="64987BAC"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48CD5B9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Material de la carcasa trasera</w:t>
            </w:r>
          </w:p>
        </w:tc>
        <w:tc>
          <w:tcPr>
            <w:tcW w:w="2244" w:type="pct"/>
            <w:vAlign w:val="center"/>
          </w:tcPr>
          <w:p w14:paraId="09405F9E"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La carcasa trasera del altavoz deberá estar fabricada en material resistente de alta durabilidad, adecuado para instalación permanente en interiores.</w:t>
            </w:r>
          </w:p>
          <w:p w14:paraId="05A0F21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0A75017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material podrá ser metálico o polímero técnico de alta resistencia (como ABS reforzado o equivalente), garantizando estabilidad mecánica, protección de los componentes internos y reducción de resonancias acústicas.</w:t>
            </w:r>
          </w:p>
        </w:tc>
        <w:tc>
          <w:tcPr>
            <w:tcW w:w="449" w:type="pct"/>
            <w:vAlign w:val="center"/>
          </w:tcPr>
          <w:p w14:paraId="45C66EF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89C358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25129488" w14:textId="77777777" w:rsidTr="00FF7C1E">
        <w:trPr>
          <w:trHeight w:val="315"/>
        </w:trPr>
        <w:tc>
          <w:tcPr>
            <w:tcW w:w="449" w:type="pct"/>
            <w:vAlign w:val="center"/>
          </w:tcPr>
          <w:p w14:paraId="38CD139B"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2E75E678"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Distribución y calidad</w:t>
            </w:r>
          </w:p>
        </w:tc>
        <w:tc>
          <w:tcPr>
            <w:tcW w:w="2244" w:type="pct"/>
            <w:vAlign w:val="center"/>
          </w:tcPr>
          <w:p w14:paraId="7C17562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deberá realizar el tendido del cableado para el sistema de altavoces, de tal manera que deben quedar instalados 10 altavoces en la sala de monitoreo y 4 en la sala conferencias, los acabados y terminales deben quedar en óptimas condiciones estéticas y técnicas. Cualquier daño ocasionado será responsabilidad del contratista y deberá ser subsanado por el mismo.</w:t>
            </w:r>
          </w:p>
          <w:p w14:paraId="2651A1E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24BC5B7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lastRenderedPageBreak/>
              <w:t>Para la instalación del cableado de audio el contratista deberá usar cable siliconado de alta calidad igual o superior a ICE 16-2C el cuales será verificado por el supervisor del contrato antes de su instalación, el cable de audio para altavoces debe tener cumplimiento de UL, RoHS, CL3, FT4.</w:t>
            </w:r>
          </w:p>
        </w:tc>
        <w:tc>
          <w:tcPr>
            <w:tcW w:w="449" w:type="pct"/>
            <w:vAlign w:val="center"/>
          </w:tcPr>
          <w:p w14:paraId="690D50B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EDFA6E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1179A037" w14:textId="77777777" w:rsidTr="00FF7C1E">
        <w:trPr>
          <w:trHeight w:val="315"/>
        </w:trPr>
        <w:tc>
          <w:tcPr>
            <w:tcW w:w="449" w:type="pct"/>
            <w:vAlign w:val="center"/>
          </w:tcPr>
          <w:p w14:paraId="54D8EA1D"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209A4A08" w14:textId="77777777" w:rsidR="00795886" w:rsidRPr="00CA2FD7" w:rsidRDefault="00795886" w:rsidP="00CA2FD7">
            <w:pPr>
              <w:tabs>
                <w:tab w:val="left" w:pos="815"/>
              </w:tabs>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Capacidades requeridas</w:t>
            </w:r>
          </w:p>
        </w:tc>
        <w:tc>
          <w:tcPr>
            <w:tcW w:w="2244" w:type="pct"/>
            <w:vAlign w:val="center"/>
          </w:tcPr>
          <w:p w14:paraId="5A16D32C" w14:textId="77777777" w:rsidR="00795886" w:rsidRPr="00CA2FD7" w:rsidRDefault="00795886" w:rsidP="00CA2FD7">
            <w:pPr>
              <w:pStyle w:val="Sinespaciado"/>
              <w:numPr>
                <w:ilvl w:val="0"/>
                <w:numId w:val="216"/>
              </w:numPr>
              <w:tabs>
                <w:tab w:val="left" w:pos="1150"/>
              </w:tabs>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Permitir distribución uniforme del audio en áreas abiertas o compartimentadas.</w:t>
            </w:r>
          </w:p>
          <w:p w14:paraId="38B016A7" w14:textId="77777777" w:rsidR="00795886" w:rsidRPr="00CA2FD7" w:rsidRDefault="00795886" w:rsidP="00CA2FD7">
            <w:pPr>
              <w:pStyle w:val="Sinespaciado"/>
              <w:numPr>
                <w:ilvl w:val="0"/>
                <w:numId w:val="216"/>
              </w:numPr>
              <w:tabs>
                <w:tab w:val="left" w:pos="1150"/>
              </w:tabs>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Reproducir música ambiental con respuesta sonora balanceada.</w:t>
            </w:r>
          </w:p>
          <w:p w14:paraId="5661CC13" w14:textId="77777777" w:rsidR="00795886" w:rsidRPr="00CA2FD7" w:rsidRDefault="00795886" w:rsidP="00CA2FD7">
            <w:pPr>
              <w:pStyle w:val="Sinespaciado"/>
              <w:numPr>
                <w:ilvl w:val="0"/>
                <w:numId w:val="216"/>
              </w:numPr>
              <w:tabs>
                <w:tab w:val="left" w:pos="1150"/>
              </w:tabs>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Facilitar instalaciones limpias y seguras sobre cielo raso.</w:t>
            </w:r>
          </w:p>
          <w:p w14:paraId="00DED2B7" w14:textId="77777777" w:rsidR="00795886" w:rsidRPr="00CA2FD7" w:rsidRDefault="00795886" w:rsidP="00CA2FD7">
            <w:pPr>
              <w:pStyle w:val="Sinespaciado"/>
              <w:numPr>
                <w:ilvl w:val="0"/>
                <w:numId w:val="216"/>
              </w:numPr>
              <w:tabs>
                <w:tab w:val="left" w:pos="1150"/>
              </w:tabs>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Permitir mantenimiento e intervención rápida mediante acceso frontal a configuraciones.</w:t>
            </w:r>
          </w:p>
          <w:p w14:paraId="7F4679D6" w14:textId="77777777" w:rsidR="00795886" w:rsidRPr="00CA2FD7" w:rsidRDefault="00795886" w:rsidP="00CA2FD7">
            <w:pPr>
              <w:pStyle w:val="Sinespaciado"/>
              <w:numPr>
                <w:ilvl w:val="0"/>
                <w:numId w:val="216"/>
              </w:numPr>
              <w:tabs>
                <w:tab w:val="left" w:pos="1150"/>
              </w:tabs>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Soportar operación continua en ambientes corporativos y de misión crítica.</w:t>
            </w:r>
          </w:p>
          <w:p w14:paraId="4DBD1242" w14:textId="77777777" w:rsidR="00795886" w:rsidRPr="00CA2FD7" w:rsidRDefault="00795886" w:rsidP="00CA2FD7">
            <w:pPr>
              <w:pStyle w:val="Sinespaciado"/>
              <w:numPr>
                <w:ilvl w:val="0"/>
                <w:numId w:val="216"/>
              </w:numPr>
              <w:tabs>
                <w:tab w:val="left" w:pos="1150"/>
              </w:tabs>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Mantener estabilidad mecánica y eléctrica durante largos periodos de funcionamiento.</w:t>
            </w:r>
          </w:p>
          <w:p w14:paraId="69725B98" w14:textId="77777777" w:rsidR="00795886" w:rsidRPr="00CA2FD7" w:rsidRDefault="00795886" w:rsidP="00CA2FD7">
            <w:pPr>
              <w:pStyle w:val="Sinespaciado"/>
              <w:numPr>
                <w:ilvl w:val="0"/>
                <w:numId w:val="216"/>
              </w:numPr>
              <w:tabs>
                <w:tab w:val="left" w:pos="1150"/>
              </w:tabs>
              <w:ind w:left="321"/>
              <w:contextualSpacing/>
              <w:jc w:val="both"/>
              <w:rPr>
                <w:rFonts w:asciiTheme="minorHAnsi" w:hAnsiTheme="minorHAnsi" w:cstheme="minorHAnsi"/>
                <w:sz w:val="20"/>
                <w:szCs w:val="20"/>
              </w:rPr>
            </w:pPr>
            <w:r w:rsidRPr="00CA2FD7">
              <w:rPr>
                <w:rFonts w:asciiTheme="minorHAnsi" w:hAnsiTheme="minorHAnsi" w:cstheme="minorHAnsi"/>
                <w:sz w:val="20"/>
                <w:szCs w:val="20"/>
              </w:rPr>
              <w:t>Integrarse adecuadamente con lo el sistema de amplificación y procesamiento de audio, instalado dentro de la solución general.</w:t>
            </w:r>
          </w:p>
        </w:tc>
        <w:tc>
          <w:tcPr>
            <w:tcW w:w="449" w:type="pct"/>
            <w:vAlign w:val="center"/>
          </w:tcPr>
          <w:p w14:paraId="6330CC7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220701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3A6657AB" w14:textId="77777777" w:rsidTr="00FF7C1E">
        <w:trPr>
          <w:trHeight w:val="315"/>
        </w:trPr>
        <w:tc>
          <w:tcPr>
            <w:tcW w:w="449" w:type="pct"/>
            <w:vAlign w:val="center"/>
          </w:tcPr>
          <w:p w14:paraId="020420BF"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7368ECCA"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Integración</w:t>
            </w:r>
          </w:p>
        </w:tc>
        <w:tc>
          <w:tcPr>
            <w:tcW w:w="2244" w:type="pct"/>
            <w:vAlign w:val="center"/>
          </w:tcPr>
          <w:p w14:paraId="1B510470"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Este sistema debe tener la capacidad de interconectar y reproducir todas las fuentes de audio del componente tecnológico de la sala que llegasen a requerirse;  tales como pantalla LED, pantalla interactiva, pantallas auxiliares, procesadores de audio y sistema de videoconferencia, entre otras que puedan surgir. (Hasta 16 fuentes de audio).</w:t>
            </w:r>
          </w:p>
        </w:tc>
        <w:tc>
          <w:tcPr>
            <w:tcW w:w="449" w:type="pct"/>
            <w:vAlign w:val="center"/>
          </w:tcPr>
          <w:p w14:paraId="0E23FB4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56AB9C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5DAE8ECA" w14:textId="77777777" w:rsidTr="00FF7C1E">
        <w:trPr>
          <w:trHeight w:val="315"/>
        </w:trPr>
        <w:tc>
          <w:tcPr>
            <w:tcW w:w="449" w:type="pct"/>
            <w:vAlign w:val="center"/>
          </w:tcPr>
          <w:p w14:paraId="033E1A6F"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0088C99A"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Instalación a todo costo</w:t>
            </w:r>
          </w:p>
        </w:tc>
        <w:tc>
          <w:tcPr>
            <w:tcW w:w="2244" w:type="pct"/>
            <w:vAlign w:val="center"/>
          </w:tcPr>
          <w:p w14:paraId="1AAAD20C"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será responsable de suministrar a todo costo los accesorios, cables, aditamentos, soportes, instalaciones, configuraciones y cualquier otro aspecto que sea requerido para que entregue los altavoces en pleno funcionamiento, conforme a las capacidades de este recurso tecnológico, al diseño y ubicación dentro de la sala de monitoreo, previa aprobación por parte del supervisor.</w:t>
            </w:r>
          </w:p>
          <w:p w14:paraId="2648CA3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51820E47"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Debe realizar toda la instalación conforme al cumplimiento de los estándares normativos, procedimientos técnicos, empleo de materiales, personal y demás consideraciones que apliquen, para garantizar la mayor calidad de esta.</w:t>
            </w:r>
          </w:p>
          <w:p w14:paraId="056AA09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669FC926"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Dentro de las configuraciones, deberá implementar todas las conexiones y configuraciones físicas y lógicas, que permitan la plena interacción de este recurso tecnológico a través del sistema de control IP (incluyendo dispositivo móvil iPad), procesador de video, procesador de audio y demás capacidades disponibles que apliquen, para obtener su mayor funcionalidad.</w:t>
            </w:r>
          </w:p>
        </w:tc>
        <w:tc>
          <w:tcPr>
            <w:tcW w:w="449" w:type="pct"/>
            <w:vAlign w:val="center"/>
          </w:tcPr>
          <w:p w14:paraId="1AF4A02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5B0E0D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335FC458" w14:textId="77777777" w:rsidTr="00FF7C1E">
        <w:trPr>
          <w:trHeight w:val="315"/>
        </w:trPr>
        <w:tc>
          <w:tcPr>
            <w:tcW w:w="449" w:type="pct"/>
            <w:vAlign w:val="center"/>
          </w:tcPr>
          <w:p w14:paraId="0CA8D0CD"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435EEDC9"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Marquillado</w:t>
            </w:r>
          </w:p>
        </w:tc>
        <w:tc>
          <w:tcPr>
            <w:tcW w:w="2244" w:type="pct"/>
            <w:vAlign w:val="center"/>
          </w:tcPr>
          <w:p w14:paraId="2BD5236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Todos los cables de entrada y salida de este recurso tecnológico, deberán quedar debidamente identificados de una forma clara y precisa usando marquillas de la mejor </w:t>
            </w:r>
            <w:r w:rsidRPr="00CA2FD7">
              <w:rPr>
                <w:rFonts w:asciiTheme="minorHAnsi" w:eastAsia="Times New Roman" w:hAnsiTheme="minorHAnsi" w:cstheme="minorHAnsi"/>
                <w:sz w:val="20"/>
                <w:szCs w:val="20"/>
                <w:lang w:val="es-ES" w:eastAsia="es-ES"/>
              </w:rPr>
              <w:lastRenderedPageBreak/>
              <w:t>calidad con impresión térmica de las etiquetas y resolución mínima de 360 dpi.</w:t>
            </w:r>
          </w:p>
        </w:tc>
        <w:tc>
          <w:tcPr>
            <w:tcW w:w="449" w:type="pct"/>
            <w:vAlign w:val="center"/>
          </w:tcPr>
          <w:p w14:paraId="2ABB985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9CFC90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FF7C1E" w:rsidRPr="00CA2FD7" w14:paraId="1B84BAA4" w14:textId="77777777" w:rsidTr="00FF7C1E">
        <w:trPr>
          <w:trHeight w:val="315"/>
        </w:trPr>
        <w:tc>
          <w:tcPr>
            <w:tcW w:w="449" w:type="pct"/>
            <w:vAlign w:val="center"/>
          </w:tcPr>
          <w:p w14:paraId="7BFC43CC" w14:textId="77777777" w:rsidR="00795886" w:rsidRPr="00CA2FD7" w:rsidRDefault="00795886" w:rsidP="00CA2FD7">
            <w:pPr>
              <w:pStyle w:val="Sinespaciado"/>
              <w:numPr>
                <w:ilvl w:val="0"/>
                <w:numId w:val="53"/>
              </w:numPr>
              <w:contextualSpacing/>
              <w:jc w:val="both"/>
              <w:rPr>
                <w:rFonts w:asciiTheme="minorHAnsi" w:hAnsiTheme="minorHAnsi" w:cstheme="minorHAnsi"/>
                <w:sz w:val="20"/>
                <w:szCs w:val="20"/>
              </w:rPr>
            </w:pPr>
          </w:p>
        </w:tc>
        <w:tc>
          <w:tcPr>
            <w:tcW w:w="1411" w:type="pct"/>
            <w:vAlign w:val="center"/>
          </w:tcPr>
          <w:p w14:paraId="17C1F587"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Garantía de fábrica </w:t>
            </w:r>
          </w:p>
        </w:tc>
        <w:tc>
          <w:tcPr>
            <w:tcW w:w="2244" w:type="pct"/>
            <w:vAlign w:val="center"/>
          </w:tcPr>
          <w:p w14:paraId="06F4FEC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Mínimo 3 años </w:t>
            </w:r>
          </w:p>
        </w:tc>
        <w:tc>
          <w:tcPr>
            <w:tcW w:w="449" w:type="pct"/>
            <w:vAlign w:val="center"/>
          </w:tcPr>
          <w:p w14:paraId="7FDFF89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E512EF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bl>
    <w:p w14:paraId="5F2D19F0" w14:textId="387BF990" w:rsidR="00795886" w:rsidRPr="00CA2FD7" w:rsidRDefault="00795886" w:rsidP="00CA2FD7">
      <w:pPr>
        <w:spacing w:after="0" w:line="240" w:lineRule="auto"/>
        <w:rPr>
          <w:rFonts w:asciiTheme="minorHAnsi" w:hAnsiTheme="minorHAnsi" w:cstheme="minorHAnsi"/>
          <w:b/>
          <w:bCs/>
          <w:sz w:val="20"/>
          <w:szCs w:val="20"/>
          <w:highlight w:val="magenta"/>
        </w:rPr>
      </w:pPr>
    </w:p>
    <w:p w14:paraId="6AC79A6B" w14:textId="77777777" w:rsidR="00457854" w:rsidRPr="00CA2FD7" w:rsidRDefault="00457854" w:rsidP="00CA2FD7">
      <w:pPr>
        <w:spacing w:after="0" w:line="240" w:lineRule="auto"/>
        <w:rPr>
          <w:rFonts w:asciiTheme="minorHAnsi" w:hAnsiTheme="minorHAnsi" w:cstheme="minorHAnsi"/>
          <w:b/>
          <w:bCs/>
          <w:sz w:val="20"/>
          <w:szCs w:val="20"/>
          <w:highlight w:val="magenta"/>
        </w:rPr>
      </w:pPr>
    </w:p>
    <w:tbl>
      <w:tblPr>
        <w:tblW w:w="626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3118"/>
        <w:gridCol w:w="4962"/>
        <w:gridCol w:w="993"/>
        <w:gridCol w:w="991"/>
      </w:tblGrid>
      <w:tr w:rsidR="00457854" w:rsidRPr="00CA2FD7" w14:paraId="08676191" w14:textId="77777777" w:rsidTr="00457854">
        <w:trPr>
          <w:trHeight w:val="315"/>
        </w:trPr>
        <w:tc>
          <w:tcPr>
            <w:tcW w:w="449" w:type="pct"/>
            <w:shd w:val="clear" w:color="000000" w:fill="BFBFBF"/>
            <w:vAlign w:val="center"/>
            <w:hideMark/>
          </w:tcPr>
          <w:p w14:paraId="6048EBF2"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NUM.</w:t>
            </w:r>
          </w:p>
        </w:tc>
        <w:tc>
          <w:tcPr>
            <w:tcW w:w="3654" w:type="pct"/>
            <w:gridSpan w:val="2"/>
            <w:shd w:val="clear" w:color="000000" w:fill="BFBFBF"/>
            <w:vAlign w:val="center"/>
            <w:hideMark/>
          </w:tcPr>
          <w:p w14:paraId="689081FF"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DESCRIPCIÓN</w:t>
            </w:r>
          </w:p>
        </w:tc>
        <w:tc>
          <w:tcPr>
            <w:tcW w:w="449" w:type="pct"/>
            <w:vMerge w:val="restart"/>
            <w:shd w:val="clear" w:color="000000" w:fill="BFBFBF"/>
            <w:vAlign w:val="center"/>
            <w:hideMark/>
          </w:tcPr>
          <w:p w14:paraId="0AD800BC"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CUMPLE</w:t>
            </w:r>
          </w:p>
        </w:tc>
        <w:tc>
          <w:tcPr>
            <w:tcW w:w="448" w:type="pct"/>
            <w:vMerge w:val="restart"/>
            <w:shd w:val="clear" w:color="000000" w:fill="BFBFBF"/>
            <w:vAlign w:val="center"/>
            <w:hideMark/>
          </w:tcPr>
          <w:p w14:paraId="1BA0F1C2"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NO CUMPLE</w:t>
            </w:r>
          </w:p>
        </w:tc>
      </w:tr>
      <w:tr w:rsidR="00457854" w:rsidRPr="00CA2FD7" w14:paraId="0363B3DE" w14:textId="77777777" w:rsidTr="00457854">
        <w:trPr>
          <w:trHeight w:val="90"/>
        </w:trPr>
        <w:tc>
          <w:tcPr>
            <w:tcW w:w="449" w:type="pct"/>
            <w:shd w:val="clear" w:color="000000" w:fill="BFBFBF"/>
            <w:vAlign w:val="center"/>
            <w:hideMark/>
          </w:tcPr>
          <w:p w14:paraId="0116B319"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val="es-ES" w:eastAsia="es-ES"/>
              </w:rPr>
              <w:t>13.</w:t>
            </w:r>
          </w:p>
        </w:tc>
        <w:tc>
          <w:tcPr>
            <w:tcW w:w="3654" w:type="pct"/>
            <w:gridSpan w:val="2"/>
            <w:shd w:val="clear" w:color="000000" w:fill="BFBFBF"/>
            <w:vAlign w:val="center"/>
            <w:hideMark/>
          </w:tcPr>
          <w:p w14:paraId="5EE17B21"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r w:rsidRPr="00CA2FD7">
              <w:rPr>
                <w:rFonts w:asciiTheme="minorHAnsi" w:eastAsia="Times New Roman" w:hAnsiTheme="minorHAnsi" w:cstheme="minorHAnsi"/>
                <w:b/>
                <w:bCs/>
                <w:sz w:val="20"/>
                <w:szCs w:val="20"/>
                <w:lang w:eastAsia="es-ES"/>
              </w:rPr>
              <w:t>SISTEMA DE MICRÓFONOS</w:t>
            </w:r>
          </w:p>
        </w:tc>
        <w:tc>
          <w:tcPr>
            <w:tcW w:w="449" w:type="pct"/>
            <w:vMerge/>
            <w:vAlign w:val="center"/>
            <w:hideMark/>
          </w:tcPr>
          <w:p w14:paraId="0B3D91E9"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c>
          <w:tcPr>
            <w:tcW w:w="448" w:type="pct"/>
            <w:vMerge/>
            <w:vAlign w:val="center"/>
            <w:hideMark/>
          </w:tcPr>
          <w:p w14:paraId="54134C51"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es-ES" w:eastAsia="es-ES"/>
              </w:rPr>
            </w:pPr>
          </w:p>
        </w:tc>
      </w:tr>
      <w:tr w:rsidR="00457854" w:rsidRPr="00CA2FD7" w14:paraId="6B2EB6B7" w14:textId="77777777" w:rsidTr="00457854">
        <w:trPr>
          <w:trHeight w:val="119"/>
        </w:trPr>
        <w:tc>
          <w:tcPr>
            <w:tcW w:w="449" w:type="pct"/>
            <w:vAlign w:val="center"/>
          </w:tcPr>
          <w:p w14:paraId="22F80977"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hideMark/>
          </w:tcPr>
          <w:p w14:paraId="208FEE7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Cantidad</w:t>
            </w:r>
          </w:p>
        </w:tc>
        <w:tc>
          <w:tcPr>
            <w:tcW w:w="2244" w:type="pct"/>
            <w:vAlign w:val="center"/>
            <w:hideMark/>
          </w:tcPr>
          <w:p w14:paraId="4CBB91E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De acuerdo al cuadro de cantidades</w:t>
            </w:r>
          </w:p>
        </w:tc>
        <w:tc>
          <w:tcPr>
            <w:tcW w:w="449" w:type="pct"/>
            <w:vAlign w:val="center"/>
          </w:tcPr>
          <w:p w14:paraId="52D9733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B2590B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32ED9055" w14:textId="77777777" w:rsidTr="00457854">
        <w:trPr>
          <w:trHeight w:val="142"/>
        </w:trPr>
        <w:tc>
          <w:tcPr>
            <w:tcW w:w="449" w:type="pct"/>
            <w:vAlign w:val="center"/>
          </w:tcPr>
          <w:p w14:paraId="7A2487AF"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hideMark/>
          </w:tcPr>
          <w:p w14:paraId="6676327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Marca</w:t>
            </w:r>
          </w:p>
        </w:tc>
        <w:tc>
          <w:tcPr>
            <w:tcW w:w="2244" w:type="pct"/>
            <w:vAlign w:val="center"/>
            <w:hideMark/>
          </w:tcPr>
          <w:p w14:paraId="5F7BF798"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31D66AA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9C703E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04815C70" w14:textId="77777777" w:rsidTr="00457854">
        <w:trPr>
          <w:trHeight w:val="87"/>
        </w:trPr>
        <w:tc>
          <w:tcPr>
            <w:tcW w:w="449" w:type="pct"/>
            <w:vAlign w:val="center"/>
          </w:tcPr>
          <w:p w14:paraId="5EC6D76E"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hideMark/>
          </w:tcPr>
          <w:p w14:paraId="0D438CE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Modelo</w:t>
            </w:r>
          </w:p>
        </w:tc>
        <w:tc>
          <w:tcPr>
            <w:tcW w:w="2244" w:type="pct"/>
            <w:vAlign w:val="center"/>
            <w:hideMark/>
          </w:tcPr>
          <w:p w14:paraId="738129A5"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Especificar por el oferente</w:t>
            </w:r>
          </w:p>
        </w:tc>
        <w:tc>
          <w:tcPr>
            <w:tcW w:w="449" w:type="pct"/>
            <w:vAlign w:val="center"/>
          </w:tcPr>
          <w:p w14:paraId="3D2793D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325F13A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425446F7" w14:textId="77777777" w:rsidTr="00457854">
        <w:trPr>
          <w:trHeight w:val="87"/>
        </w:trPr>
        <w:tc>
          <w:tcPr>
            <w:tcW w:w="449" w:type="pct"/>
            <w:vAlign w:val="center"/>
          </w:tcPr>
          <w:p w14:paraId="71C3F0B4"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04F61631"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lang w:eastAsia="es-ES"/>
              </w:rPr>
              <w:t>Cantidad de micrófonos</w:t>
            </w:r>
          </w:p>
        </w:tc>
        <w:tc>
          <w:tcPr>
            <w:tcW w:w="2244" w:type="pct"/>
            <w:vAlign w:val="center"/>
          </w:tcPr>
          <w:p w14:paraId="6FBDFF6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lang w:eastAsia="es-ES"/>
              </w:rPr>
              <w:t>Ocho (8)</w:t>
            </w:r>
          </w:p>
        </w:tc>
        <w:tc>
          <w:tcPr>
            <w:tcW w:w="449" w:type="pct"/>
            <w:vAlign w:val="center"/>
          </w:tcPr>
          <w:p w14:paraId="66FB4B8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18DA73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5687AF2D" w14:textId="77777777" w:rsidTr="00457854">
        <w:trPr>
          <w:trHeight w:val="315"/>
        </w:trPr>
        <w:tc>
          <w:tcPr>
            <w:tcW w:w="449" w:type="pct"/>
            <w:vAlign w:val="center"/>
          </w:tcPr>
          <w:p w14:paraId="363339BD"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hideMark/>
          </w:tcPr>
          <w:p w14:paraId="663AD07D"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Ficha técnica</w:t>
            </w:r>
          </w:p>
        </w:tc>
        <w:tc>
          <w:tcPr>
            <w:tcW w:w="2244" w:type="pct"/>
            <w:vAlign w:val="center"/>
            <w:hideMark/>
          </w:tcPr>
          <w:p w14:paraId="795D3A87"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eastAsia="es-ES"/>
              </w:rPr>
              <w:t>El oferente debe anexar dentro de su propuesta, la ficha técnica (datasheet) del fabricante, para este componente.</w:t>
            </w:r>
          </w:p>
        </w:tc>
        <w:tc>
          <w:tcPr>
            <w:tcW w:w="449" w:type="pct"/>
            <w:vAlign w:val="center"/>
          </w:tcPr>
          <w:p w14:paraId="089B353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554853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666DB5C9" w14:textId="77777777" w:rsidTr="00457854">
        <w:trPr>
          <w:trHeight w:val="315"/>
        </w:trPr>
        <w:tc>
          <w:tcPr>
            <w:tcW w:w="449" w:type="pct"/>
            <w:vAlign w:val="center"/>
          </w:tcPr>
          <w:p w14:paraId="2E583886"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097D4B1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Tipo de micrófono</w:t>
            </w:r>
          </w:p>
        </w:tc>
        <w:tc>
          <w:tcPr>
            <w:tcW w:w="2244" w:type="pct"/>
            <w:vAlign w:val="center"/>
          </w:tcPr>
          <w:p w14:paraId="26B6861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Condensador Electrect o polarizado</w:t>
            </w:r>
          </w:p>
        </w:tc>
        <w:tc>
          <w:tcPr>
            <w:tcW w:w="449" w:type="pct"/>
            <w:vAlign w:val="center"/>
          </w:tcPr>
          <w:p w14:paraId="434357A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985A09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7429ABC2" w14:textId="77777777" w:rsidTr="00457854">
        <w:trPr>
          <w:trHeight w:val="315"/>
        </w:trPr>
        <w:tc>
          <w:tcPr>
            <w:tcW w:w="449" w:type="pct"/>
            <w:vAlign w:val="center"/>
          </w:tcPr>
          <w:p w14:paraId="19E3DB6E"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5565C4A8"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lang w:eastAsia="es-ES"/>
              </w:rPr>
              <w:t>Patrón polar</w:t>
            </w:r>
          </w:p>
        </w:tc>
        <w:tc>
          <w:tcPr>
            <w:tcW w:w="2244" w:type="pct"/>
            <w:vAlign w:val="center"/>
          </w:tcPr>
          <w:p w14:paraId="3C3635A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lang w:eastAsia="es-ES"/>
              </w:rPr>
              <w:t xml:space="preserve">Cardioide </w:t>
            </w:r>
          </w:p>
        </w:tc>
        <w:tc>
          <w:tcPr>
            <w:tcW w:w="449" w:type="pct"/>
            <w:vAlign w:val="center"/>
          </w:tcPr>
          <w:p w14:paraId="06B417B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5FF749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5935B9DB" w14:textId="77777777" w:rsidTr="00457854">
        <w:trPr>
          <w:trHeight w:val="315"/>
        </w:trPr>
        <w:tc>
          <w:tcPr>
            <w:tcW w:w="449" w:type="pct"/>
            <w:vAlign w:val="center"/>
          </w:tcPr>
          <w:p w14:paraId="7DAF33EC"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4567EE1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Respuesta en Frecuencia</w:t>
            </w:r>
          </w:p>
        </w:tc>
        <w:tc>
          <w:tcPr>
            <w:tcW w:w="2244" w:type="pct"/>
            <w:vAlign w:val="center"/>
          </w:tcPr>
          <w:p w14:paraId="3F254D28" w14:textId="6B7C77D0"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 xml:space="preserve">En el intervalo </w:t>
            </w:r>
            <w:r w:rsidRPr="00A71CFC">
              <w:rPr>
                <w:rFonts w:asciiTheme="minorHAnsi" w:eastAsia="Times New Roman" w:hAnsiTheme="minorHAnsi" w:cstheme="minorHAnsi"/>
                <w:sz w:val="20"/>
                <w:szCs w:val="20"/>
                <w:lang w:eastAsia="es-ES"/>
              </w:rPr>
              <w:t xml:space="preserve">entre </w:t>
            </w:r>
            <w:r w:rsidR="00B61DF7" w:rsidRPr="00A71CFC">
              <w:rPr>
                <w:rFonts w:asciiTheme="minorHAnsi" w:eastAsia="Times New Roman" w:hAnsiTheme="minorHAnsi" w:cstheme="minorHAnsi"/>
                <w:sz w:val="20"/>
                <w:szCs w:val="20"/>
                <w:lang w:eastAsia="es-ES"/>
              </w:rPr>
              <w:t>5</w:t>
            </w:r>
            <w:r w:rsidRPr="00A71CFC">
              <w:rPr>
                <w:rFonts w:asciiTheme="minorHAnsi" w:eastAsia="Times New Roman" w:hAnsiTheme="minorHAnsi" w:cstheme="minorHAnsi"/>
                <w:sz w:val="20"/>
                <w:szCs w:val="20"/>
                <w:lang w:eastAsia="es-ES"/>
              </w:rPr>
              <w:t xml:space="preserve">0 Hz a </w:t>
            </w:r>
            <w:r w:rsidR="00B61DF7" w:rsidRPr="00A71CFC">
              <w:rPr>
                <w:rFonts w:asciiTheme="minorHAnsi" w:eastAsia="Times New Roman" w:hAnsiTheme="minorHAnsi" w:cstheme="minorHAnsi"/>
                <w:sz w:val="20"/>
                <w:szCs w:val="20"/>
                <w:lang w:eastAsia="es-ES"/>
              </w:rPr>
              <w:t>17</w:t>
            </w:r>
            <w:r w:rsidRPr="00A71CFC">
              <w:rPr>
                <w:rFonts w:asciiTheme="minorHAnsi" w:eastAsia="Times New Roman" w:hAnsiTheme="minorHAnsi" w:cstheme="minorHAnsi"/>
                <w:sz w:val="20"/>
                <w:szCs w:val="20"/>
                <w:lang w:eastAsia="es-ES"/>
              </w:rPr>
              <w:t>.000 Hz</w:t>
            </w:r>
          </w:p>
        </w:tc>
        <w:tc>
          <w:tcPr>
            <w:tcW w:w="449" w:type="pct"/>
            <w:vAlign w:val="center"/>
          </w:tcPr>
          <w:p w14:paraId="150DD3D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E84D6E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31AAA264" w14:textId="77777777" w:rsidTr="00457854">
        <w:trPr>
          <w:trHeight w:val="315"/>
        </w:trPr>
        <w:tc>
          <w:tcPr>
            <w:tcW w:w="449" w:type="pct"/>
            <w:vAlign w:val="center"/>
          </w:tcPr>
          <w:p w14:paraId="7D27E125"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7DF5396E"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Voltaje de alimentación</w:t>
            </w:r>
          </w:p>
        </w:tc>
        <w:tc>
          <w:tcPr>
            <w:tcW w:w="2244" w:type="pct"/>
            <w:vAlign w:val="center"/>
          </w:tcPr>
          <w:p w14:paraId="43A92DD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En el intervalo entre 11–52 V DC</w:t>
            </w:r>
          </w:p>
        </w:tc>
        <w:tc>
          <w:tcPr>
            <w:tcW w:w="449" w:type="pct"/>
            <w:vAlign w:val="center"/>
          </w:tcPr>
          <w:p w14:paraId="4C516FB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B36D58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3A3649F8" w14:textId="77777777" w:rsidTr="00457854">
        <w:trPr>
          <w:trHeight w:val="315"/>
        </w:trPr>
        <w:tc>
          <w:tcPr>
            <w:tcW w:w="449" w:type="pct"/>
            <w:vAlign w:val="center"/>
          </w:tcPr>
          <w:p w14:paraId="7A24A407"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6AB5883E" w14:textId="19F22AC5" w:rsidR="00620A0D" w:rsidRPr="00A71CFC" w:rsidRDefault="000B2E92" w:rsidP="00CA2FD7">
            <w:pPr>
              <w:spacing w:after="0" w:line="240" w:lineRule="auto"/>
              <w:ind w:left="-32"/>
              <w:jc w:val="both"/>
              <w:rPr>
                <w:rFonts w:asciiTheme="minorHAnsi" w:eastAsia="Times New Roman" w:hAnsiTheme="minorHAnsi" w:cstheme="minorHAnsi"/>
                <w:sz w:val="20"/>
                <w:szCs w:val="20"/>
                <w:lang w:eastAsia="es-ES"/>
              </w:rPr>
            </w:pPr>
            <w:r w:rsidRPr="00A71CFC">
              <w:rPr>
                <w:rFonts w:asciiTheme="minorHAnsi" w:eastAsia="Times New Roman" w:hAnsiTheme="minorHAnsi" w:cstheme="minorHAnsi"/>
                <w:sz w:val="20"/>
                <w:szCs w:val="20"/>
                <w:lang w:eastAsia="es-ES"/>
              </w:rPr>
              <w:t>Ruido de salida equivalente</w:t>
            </w:r>
          </w:p>
        </w:tc>
        <w:tc>
          <w:tcPr>
            <w:tcW w:w="2244" w:type="pct"/>
            <w:vAlign w:val="center"/>
          </w:tcPr>
          <w:p w14:paraId="51389B59" w14:textId="3BA24AFB" w:rsidR="00A05D18" w:rsidRPr="00A71CFC" w:rsidRDefault="00A05D18" w:rsidP="00CA2FD7">
            <w:pPr>
              <w:spacing w:after="0" w:line="240" w:lineRule="auto"/>
              <w:jc w:val="both"/>
              <w:rPr>
                <w:rFonts w:asciiTheme="minorHAnsi" w:eastAsia="Times New Roman" w:hAnsiTheme="minorHAnsi" w:cstheme="minorHAnsi"/>
                <w:sz w:val="20"/>
                <w:szCs w:val="20"/>
                <w:lang w:eastAsia="es-ES"/>
              </w:rPr>
            </w:pPr>
            <w:r w:rsidRPr="00A71CFC">
              <w:rPr>
                <w:rFonts w:asciiTheme="minorHAnsi" w:eastAsia="Times New Roman" w:hAnsiTheme="minorHAnsi" w:cstheme="minorHAnsi"/>
                <w:sz w:val="20"/>
                <w:szCs w:val="20"/>
                <w:lang w:eastAsia="es-ES"/>
              </w:rPr>
              <w:t xml:space="preserve">Cardioide: </w:t>
            </w:r>
            <w:r w:rsidR="005D65AF" w:rsidRPr="00A71CFC">
              <w:rPr>
                <w:rFonts w:asciiTheme="minorHAnsi" w:eastAsia="Times New Roman" w:hAnsiTheme="minorHAnsi" w:cstheme="minorHAnsi"/>
                <w:sz w:val="20"/>
                <w:szCs w:val="20"/>
                <w:lang w:eastAsia="es-ES"/>
              </w:rPr>
              <w:t>66</w:t>
            </w:r>
            <w:r w:rsidRPr="00A71CFC">
              <w:rPr>
                <w:rFonts w:asciiTheme="minorHAnsi" w:eastAsia="Times New Roman" w:hAnsiTheme="minorHAnsi" w:cstheme="minorHAnsi"/>
                <w:sz w:val="20"/>
                <w:szCs w:val="20"/>
                <w:lang w:eastAsia="es-ES"/>
              </w:rPr>
              <w:t xml:space="preserve"> dB</w:t>
            </w:r>
          </w:p>
        </w:tc>
        <w:tc>
          <w:tcPr>
            <w:tcW w:w="449" w:type="pct"/>
            <w:vAlign w:val="center"/>
          </w:tcPr>
          <w:p w14:paraId="03AC839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C41250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7088D52A" w14:textId="77777777" w:rsidTr="00457854">
        <w:trPr>
          <w:trHeight w:val="315"/>
        </w:trPr>
        <w:tc>
          <w:tcPr>
            <w:tcW w:w="449" w:type="pct"/>
            <w:vAlign w:val="center"/>
          </w:tcPr>
          <w:p w14:paraId="4FC0936C"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29E4786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Longitud</w:t>
            </w:r>
          </w:p>
        </w:tc>
        <w:tc>
          <w:tcPr>
            <w:tcW w:w="2244" w:type="pct"/>
            <w:vAlign w:val="center"/>
          </w:tcPr>
          <w:p w14:paraId="3CEB6C3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Mínimo18” (457,2 mm) cuello de ganzo (gooseneck)</w:t>
            </w:r>
          </w:p>
        </w:tc>
        <w:tc>
          <w:tcPr>
            <w:tcW w:w="449" w:type="pct"/>
            <w:vAlign w:val="center"/>
          </w:tcPr>
          <w:p w14:paraId="2EA37CA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0F20A7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07E3BAAF" w14:textId="77777777" w:rsidTr="00457854">
        <w:trPr>
          <w:trHeight w:val="315"/>
        </w:trPr>
        <w:tc>
          <w:tcPr>
            <w:tcW w:w="449" w:type="pct"/>
            <w:vAlign w:val="center"/>
          </w:tcPr>
          <w:p w14:paraId="4C66AD35"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1A0FBB53"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Función mute o silenciar</w:t>
            </w:r>
          </w:p>
        </w:tc>
        <w:tc>
          <w:tcPr>
            <w:tcW w:w="2244" w:type="pct"/>
            <w:vAlign w:val="center"/>
          </w:tcPr>
          <w:p w14:paraId="6892164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Si</w:t>
            </w:r>
          </w:p>
        </w:tc>
        <w:tc>
          <w:tcPr>
            <w:tcW w:w="449" w:type="pct"/>
            <w:vAlign w:val="center"/>
          </w:tcPr>
          <w:p w14:paraId="476E55D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EDF4EE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3CA46B91" w14:textId="77777777" w:rsidTr="00457854">
        <w:trPr>
          <w:trHeight w:val="315"/>
        </w:trPr>
        <w:tc>
          <w:tcPr>
            <w:tcW w:w="449" w:type="pct"/>
            <w:vAlign w:val="center"/>
          </w:tcPr>
          <w:p w14:paraId="467D844B"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58491E5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lang w:eastAsia="es-ES"/>
              </w:rPr>
              <w:t>Impedancia de salida</w:t>
            </w:r>
          </w:p>
        </w:tc>
        <w:tc>
          <w:tcPr>
            <w:tcW w:w="2244" w:type="pct"/>
            <w:vAlign w:val="center"/>
          </w:tcPr>
          <w:p w14:paraId="081DDB6E" w14:textId="1599E643" w:rsidR="00FC7F6E" w:rsidRPr="00CA2FD7" w:rsidRDefault="00FC7F6E" w:rsidP="00CA2FD7">
            <w:pPr>
              <w:spacing w:after="0" w:line="240" w:lineRule="auto"/>
              <w:jc w:val="both"/>
              <w:rPr>
                <w:rFonts w:asciiTheme="minorHAnsi" w:eastAsia="Times New Roman" w:hAnsiTheme="minorHAnsi" w:cstheme="minorHAnsi"/>
                <w:sz w:val="20"/>
                <w:szCs w:val="20"/>
                <w:lang w:eastAsia="es-ES"/>
              </w:rPr>
            </w:pPr>
            <w:r w:rsidRPr="004C5F2C">
              <w:rPr>
                <w:rFonts w:asciiTheme="minorHAnsi" w:hAnsiTheme="minorHAnsi" w:cstheme="minorHAnsi"/>
                <w:sz w:val="20"/>
                <w:szCs w:val="20"/>
                <w:lang w:eastAsia="es-ES"/>
              </w:rPr>
              <w:t>Rango EIA a 150 Ω</w:t>
            </w:r>
          </w:p>
        </w:tc>
        <w:tc>
          <w:tcPr>
            <w:tcW w:w="449" w:type="pct"/>
            <w:vAlign w:val="center"/>
          </w:tcPr>
          <w:p w14:paraId="7C77CD0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B02272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695CA75F" w14:textId="77777777" w:rsidTr="00457854">
        <w:trPr>
          <w:trHeight w:val="315"/>
        </w:trPr>
        <w:tc>
          <w:tcPr>
            <w:tcW w:w="449" w:type="pct"/>
            <w:vAlign w:val="center"/>
          </w:tcPr>
          <w:p w14:paraId="0ABF6B34"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6C804EFA"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Sensibilidad</w:t>
            </w:r>
          </w:p>
        </w:tc>
        <w:tc>
          <w:tcPr>
            <w:tcW w:w="2244" w:type="pct"/>
            <w:vAlign w:val="center"/>
          </w:tcPr>
          <w:p w14:paraId="1162C9A7" w14:textId="6AFDB0F0" w:rsidR="00BB14D6" w:rsidRPr="00CA2FD7" w:rsidRDefault="00676465" w:rsidP="00CA2FD7">
            <w:pPr>
              <w:spacing w:after="0" w:line="240" w:lineRule="auto"/>
              <w:jc w:val="both"/>
              <w:rPr>
                <w:rFonts w:asciiTheme="minorHAnsi" w:eastAsia="Times New Roman" w:hAnsiTheme="minorHAnsi" w:cstheme="minorHAnsi"/>
                <w:sz w:val="20"/>
                <w:szCs w:val="20"/>
                <w:lang w:eastAsia="es-ES"/>
              </w:rPr>
            </w:pPr>
            <w:r w:rsidRPr="00A64FA4">
              <w:rPr>
                <w:rFonts w:asciiTheme="minorHAnsi" w:eastAsia="Times New Roman" w:hAnsiTheme="minorHAnsi" w:cstheme="minorHAnsi"/>
                <w:sz w:val="20"/>
                <w:szCs w:val="20"/>
                <w:lang w:eastAsia="es-ES"/>
              </w:rPr>
              <w:t>Cardioide: -35 dBV/Pa</w:t>
            </w:r>
            <w:r w:rsidR="001A2F7F" w:rsidRPr="00A64FA4">
              <w:rPr>
                <w:rFonts w:asciiTheme="minorHAnsi" w:eastAsia="Times New Roman" w:hAnsiTheme="minorHAnsi" w:cstheme="minorHAnsi"/>
                <w:sz w:val="20"/>
                <w:szCs w:val="20"/>
                <w:lang w:eastAsia="es-ES"/>
              </w:rPr>
              <w:t>(17,8mV)</w:t>
            </w:r>
          </w:p>
        </w:tc>
        <w:tc>
          <w:tcPr>
            <w:tcW w:w="449" w:type="pct"/>
            <w:vAlign w:val="center"/>
          </w:tcPr>
          <w:p w14:paraId="15DED6D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0E4174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21F0DAD0" w14:textId="77777777" w:rsidTr="00A64FA4">
        <w:trPr>
          <w:trHeight w:val="315"/>
        </w:trPr>
        <w:tc>
          <w:tcPr>
            <w:tcW w:w="449" w:type="pct"/>
            <w:vAlign w:val="center"/>
          </w:tcPr>
          <w:p w14:paraId="228DDF66"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37C01782"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eastAsia="Times New Roman" w:hAnsiTheme="minorHAnsi" w:cstheme="minorHAnsi"/>
                <w:sz w:val="20"/>
                <w:szCs w:val="20"/>
                <w:lang w:eastAsia="es-ES"/>
              </w:rPr>
              <w:t>Máximo SPL</w:t>
            </w:r>
          </w:p>
        </w:tc>
        <w:tc>
          <w:tcPr>
            <w:tcW w:w="2244" w:type="pct"/>
            <w:vAlign w:val="center"/>
          </w:tcPr>
          <w:p w14:paraId="5F52ACB1" w14:textId="5D5ACA0B" w:rsidR="00CE5FBB" w:rsidRPr="00CA2FD7" w:rsidRDefault="00CE5FBB" w:rsidP="00CA2FD7">
            <w:pPr>
              <w:spacing w:after="0" w:line="240" w:lineRule="auto"/>
              <w:jc w:val="both"/>
              <w:rPr>
                <w:rFonts w:asciiTheme="minorHAnsi" w:eastAsia="Times New Roman" w:hAnsiTheme="minorHAnsi" w:cstheme="minorHAnsi"/>
                <w:sz w:val="20"/>
                <w:szCs w:val="20"/>
                <w:lang w:eastAsia="es-ES"/>
              </w:rPr>
            </w:pPr>
            <w:r w:rsidRPr="00A64FA4">
              <w:rPr>
                <w:rFonts w:asciiTheme="minorHAnsi" w:eastAsia="Times New Roman" w:hAnsiTheme="minorHAnsi" w:cstheme="minorHAnsi"/>
                <w:sz w:val="20"/>
                <w:szCs w:val="20"/>
                <w:lang w:eastAsia="es-ES"/>
              </w:rPr>
              <w:t>Cardioide: 124,2 dB</w:t>
            </w:r>
          </w:p>
        </w:tc>
        <w:tc>
          <w:tcPr>
            <w:tcW w:w="449" w:type="pct"/>
            <w:vAlign w:val="center"/>
          </w:tcPr>
          <w:p w14:paraId="01B7F3A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90BBA25"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754B725A" w14:textId="77777777" w:rsidTr="00457854">
        <w:trPr>
          <w:trHeight w:val="315"/>
        </w:trPr>
        <w:tc>
          <w:tcPr>
            <w:tcW w:w="449" w:type="pct"/>
            <w:vAlign w:val="center"/>
          </w:tcPr>
          <w:p w14:paraId="30071EF8"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1C3BCA47"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lang w:eastAsia="es-ES"/>
              </w:rPr>
              <w:t>Relación señal/ruido</w:t>
            </w:r>
          </w:p>
        </w:tc>
        <w:tc>
          <w:tcPr>
            <w:tcW w:w="2244" w:type="pct"/>
            <w:vAlign w:val="center"/>
          </w:tcPr>
          <w:p w14:paraId="3CCBCE23" w14:textId="06F76225" w:rsidR="00795886" w:rsidRPr="00CA2FD7" w:rsidRDefault="00CE5FBB" w:rsidP="00CA2FD7">
            <w:pPr>
              <w:spacing w:after="0" w:line="240" w:lineRule="auto"/>
              <w:jc w:val="both"/>
              <w:rPr>
                <w:rFonts w:asciiTheme="minorHAnsi" w:eastAsia="Times New Roman" w:hAnsiTheme="minorHAnsi" w:cstheme="minorHAnsi"/>
                <w:sz w:val="20"/>
                <w:szCs w:val="20"/>
                <w:lang w:eastAsia="es-ES"/>
              </w:rPr>
            </w:pPr>
            <w:r w:rsidRPr="00A64FA4">
              <w:rPr>
                <w:rFonts w:asciiTheme="minorHAnsi" w:hAnsiTheme="minorHAnsi" w:cstheme="minorHAnsi"/>
                <w:sz w:val="20"/>
                <w:szCs w:val="20"/>
                <w:lang w:eastAsia="es-ES"/>
              </w:rPr>
              <w:t xml:space="preserve">Cardioide: </w:t>
            </w:r>
            <w:r w:rsidR="00166869" w:rsidRPr="00A64FA4">
              <w:rPr>
                <w:rFonts w:asciiTheme="minorHAnsi" w:hAnsiTheme="minorHAnsi" w:cstheme="minorHAnsi"/>
                <w:sz w:val="20"/>
                <w:szCs w:val="20"/>
                <w:lang w:eastAsia="es-ES"/>
              </w:rPr>
              <w:t>m</w:t>
            </w:r>
            <w:r w:rsidR="00795886" w:rsidRPr="00A64FA4">
              <w:rPr>
                <w:rFonts w:asciiTheme="minorHAnsi" w:hAnsiTheme="minorHAnsi" w:cstheme="minorHAnsi"/>
                <w:sz w:val="20"/>
                <w:szCs w:val="20"/>
                <w:lang w:eastAsia="es-ES"/>
              </w:rPr>
              <w:t>ínimo</w:t>
            </w:r>
            <w:r w:rsidR="00795886" w:rsidRPr="00CA2FD7">
              <w:rPr>
                <w:rFonts w:asciiTheme="minorHAnsi" w:hAnsiTheme="minorHAnsi" w:cstheme="minorHAnsi"/>
                <w:sz w:val="20"/>
                <w:szCs w:val="20"/>
                <w:lang w:eastAsia="es-ES"/>
              </w:rPr>
              <w:t xml:space="preserve"> 66 dB</w:t>
            </w:r>
          </w:p>
        </w:tc>
        <w:tc>
          <w:tcPr>
            <w:tcW w:w="449" w:type="pct"/>
            <w:vAlign w:val="center"/>
          </w:tcPr>
          <w:p w14:paraId="71AFE9B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4A627A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4FB73AF8" w14:textId="77777777" w:rsidTr="00457854">
        <w:trPr>
          <w:trHeight w:val="39"/>
        </w:trPr>
        <w:tc>
          <w:tcPr>
            <w:tcW w:w="449" w:type="pct"/>
            <w:vAlign w:val="center"/>
          </w:tcPr>
          <w:p w14:paraId="6A6ED43D"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38D11794"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lang w:eastAsia="es-ES"/>
              </w:rPr>
              <w:t>Rango dinámico</w:t>
            </w:r>
          </w:p>
        </w:tc>
        <w:tc>
          <w:tcPr>
            <w:tcW w:w="2244" w:type="pct"/>
            <w:vAlign w:val="center"/>
          </w:tcPr>
          <w:p w14:paraId="4882666D" w14:textId="65D8E158" w:rsidR="00795886" w:rsidRPr="00CA2FD7" w:rsidRDefault="00795886" w:rsidP="00CA2FD7">
            <w:pPr>
              <w:spacing w:after="0" w:line="240" w:lineRule="auto"/>
              <w:jc w:val="both"/>
              <w:rPr>
                <w:rFonts w:asciiTheme="minorHAnsi" w:eastAsia="Times New Roman" w:hAnsiTheme="minorHAnsi" w:cstheme="minorHAnsi"/>
                <w:sz w:val="20"/>
                <w:szCs w:val="20"/>
                <w:lang w:eastAsia="es-ES"/>
              </w:rPr>
            </w:pPr>
            <w:r w:rsidRPr="00CA2FD7">
              <w:rPr>
                <w:rFonts w:asciiTheme="minorHAnsi" w:hAnsiTheme="minorHAnsi" w:cstheme="minorHAnsi"/>
                <w:sz w:val="20"/>
                <w:szCs w:val="20"/>
                <w:lang w:eastAsia="es-ES"/>
              </w:rPr>
              <w:t>Mínimo 9</w:t>
            </w:r>
            <w:r w:rsidR="005759A0">
              <w:rPr>
                <w:rFonts w:asciiTheme="minorHAnsi" w:hAnsiTheme="minorHAnsi" w:cstheme="minorHAnsi"/>
                <w:sz w:val="20"/>
                <w:szCs w:val="20"/>
                <w:lang w:eastAsia="es-ES"/>
              </w:rPr>
              <w:t>6</w:t>
            </w:r>
            <w:r w:rsidRPr="00CA2FD7">
              <w:rPr>
                <w:rFonts w:asciiTheme="minorHAnsi" w:hAnsiTheme="minorHAnsi" w:cstheme="minorHAnsi"/>
                <w:sz w:val="20"/>
                <w:szCs w:val="20"/>
                <w:lang w:eastAsia="es-ES"/>
              </w:rPr>
              <w:t xml:space="preserve"> dB</w:t>
            </w:r>
          </w:p>
        </w:tc>
        <w:tc>
          <w:tcPr>
            <w:tcW w:w="449" w:type="pct"/>
            <w:vAlign w:val="center"/>
          </w:tcPr>
          <w:p w14:paraId="4DA03F6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17AC800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590A1E7A" w14:textId="77777777" w:rsidTr="00457854">
        <w:trPr>
          <w:trHeight w:val="315"/>
        </w:trPr>
        <w:tc>
          <w:tcPr>
            <w:tcW w:w="449" w:type="pct"/>
            <w:vAlign w:val="center"/>
          </w:tcPr>
          <w:p w14:paraId="435E140F"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0B3466BC"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lang w:eastAsia="es-ES"/>
              </w:rPr>
              <w:t>Requisitos de alimentación</w:t>
            </w:r>
          </w:p>
        </w:tc>
        <w:tc>
          <w:tcPr>
            <w:tcW w:w="2244" w:type="pct"/>
            <w:vAlign w:val="center"/>
          </w:tcPr>
          <w:p w14:paraId="7455E142" w14:textId="77777777" w:rsidR="00795886" w:rsidRPr="00CA2FD7" w:rsidRDefault="00795886" w:rsidP="00CA2FD7">
            <w:pPr>
              <w:pStyle w:val="Sinespaciado"/>
              <w:ind w:left="-7"/>
              <w:jc w:val="both"/>
              <w:rPr>
                <w:rFonts w:asciiTheme="minorHAnsi" w:hAnsiTheme="minorHAnsi" w:cstheme="minorHAnsi"/>
                <w:sz w:val="20"/>
                <w:szCs w:val="20"/>
              </w:rPr>
            </w:pPr>
            <w:r w:rsidRPr="00CA2FD7">
              <w:rPr>
                <w:rFonts w:asciiTheme="minorHAnsi" w:hAnsiTheme="minorHAnsi" w:cstheme="minorHAnsi"/>
                <w:sz w:val="20"/>
                <w:szCs w:val="20"/>
              </w:rPr>
              <w:t>Mínimo 11–52 V CC</w:t>
            </w:r>
          </w:p>
        </w:tc>
        <w:tc>
          <w:tcPr>
            <w:tcW w:w="449" w:type="pct"/>
            <w:vAlign w:val="center"/>
          </w:tcPr>
          <w:p w14:paraId="1DAF8C3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72A257A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3F99631E" w14:textId="77777777" w:rsidTr="00457854">
        <w:trPr>
          <w:trHeight w:val="315"/>
        </w:trPr>
        <w:tc>
          <w:tcPr>
            <w:tcW w:w="449" w:type="pct"/>
            <w:vAlign w:val="center"/>
          </w:tcPr>
          <w:p w14:paraId="744002C3"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56B6E7E0"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Suministro de accesorios y elementos</w:t>
            </w:r>
          </w:p>
        </w:tc>
        <w:tc>
          <w:tcPr>
            <w:tcW w:w="2244" w:type="pct"/>
            <w:vAlign w:val="center"/>
          </w:tcPr>
          <w:p w14:paraId="41EA7216"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El contratista debe suministrar todos los accesorios y elementos necesarios para realizar una correcta instalación y puesta en funcionamiento del sistema de micrófonos. </w:t>
            </w:r>
          </w:p>
          <w:p w14:paraId="5A279D8B"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3CD3B862"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Los micrófonos deben permitir la funcionalidad de ser removidos de la mesa cuando no sean utilizados mediante una conexión XLR anclada a la mesa. Los accesorios que permitan esta funcionalidad deben ser de la misma marca de los micrófonos suministrados a fin de garantizar en todo momento la funcionalidad y calidad de las señales de audio.</w:t>
            </w:r>
          </w:p>
        </w:tc>
        <w:tc>
          <w:tcPr>
            <w:tcW w:w="449" w:type="pct"/>
            <w:vAlign w:val="center"/>
          </w:tcPr>
          <w:p w14:paraId="21556E1B"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56DC7D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13911854" w14:textId="77777777" w:rsidTr="00457854">
        <w:trPr>
          <w:trHeight w:val="315"/>
        </w:trPr>
        <w:tc>
          <w:tcPr>
            <w:tcW w:w="449" w:type="pct"/>
            <w:vAlign w:val="center"/>
          </w:tcPr>
          <w:p w14:paraId="7A7C5D12"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100B8051" w14:textId="77777777" w:rsidR="00795886" w:rsidRPr="00CA2FD7" w:rsidRDefault="00795886" w:rsidP="00CA2FD7">
            <w:pPr>
              <w:spacing w:after="0" w:line="240" w:lineRule="auto"/>
              <w:ind w:left="-32"/>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Espuma anti-ruido</w:t>
            </w:r>
          </w:p>
        </w:tc>
        <w:tc>
          <w:tcPr>
            <w:tcW w:w="2244" w:type="pct"/>
            <w:vAlign w:val="center"/>
          </w:tcPr>
          <w:p w14:paraId="244651C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Todos los micrófonos deben incluir la espuma paravientos para evitar ruidos de respiración y del viento. El contratista debe suministrar dos espumas paravientos adicionales como repuesto para cada micrófono.</w:t>
            </w:r>
          </w:p>
        </w:tc>
        <w:tc>
          <w:tcPr>
            <w:tcW w:w="449" w:type="pct"/>
            <w:vAlign w:val="center"/>
          </w:tcPr>
          <w:p w14:paraId="38BD366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DDC32AE"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501779FF" w14:textId="77777777" w:rsidTr="00457854">
        <w:trPr>
          <w:trHeight w:val="315"/>
        </w:trPr>
        <w:tc>
          <w:tcPr>
            <w:tcW w:w="449" w:type="pct"/>
            <w:vAlign w:val="center"/>
          </w:tcPr>
          <w:p w14:paraId="405EFD32"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1724473A"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Cableado de audio</w:t>
            </w:r>
          </w:p>
        </w:tc>
        <w:tc>
          <w:tcPr>
            <w:tcW w:w="2244" w:type="pct"/>
            <w:vAlign w:val="center"/>
          </w:tcPr>
          <w:p w14:paraId="65CD2A4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El cableado de audio para la instalación de micrófonos deberá ser de par trenzado balanceado con blindaje integral, de características iguales o superiores a cable para audio profesional tipo referencia de mercado (por ejemplo </w:t>
            </w:r>
            <w:r w:rsidRPr="00CA2FD7">
              <w:rPr>
                <w:rFonts w:asciiTheme="minorHAnsi" w:eastAsia="Times New Roman" w:hAnsiTheme="minorHAnsi" w:cstheme="minorHAnsi"/>
                <w:sz w:val="20"/>
                <w:szCs w:val="20"/>
                <w:lang w:val="es-ES" w:eastAsia="es-ES"/>
              </w:rPr>
              <w:lastRenderedPageBreak/>
              <w:t>BELDEN 8451 o equivalente), garantizando baja pérdida de señal e inmunidad a interferencias electromagnéticas (EMI/RFI).</w:t>
            </w:r>
          </w:p>
          <w:p w14:paraId="0ADCA896"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4E3C497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Los conectores para micrófonos deberán ser tipo XLR de 3 pines, balanceados, de calidad profesional, con sistema de bloqueo mecánico, tipo referencia de mercado (por ejemplo Neutrik NC3FX1-TOP / NC3MX1-TOP o equivalente).</w:t>
            </w:r>
          </w:p>
          <w:p w14:paraId="79DA9B2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527E902A"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deberá suministrar la totalidad de materiales, cableado, conectores y accesorios necesarios para garantizar una instalación completa, funcional y certificada.</w:t>
            </w:r>
          </w:p>
          <w:p w14:paraId="5C6D7E3D"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6F90C1F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Todos los materiales estarán sujetos a verificación y aprobación por parte de la supervisión/interventoría del contrato previo a su instalación, conforme a las especificaciones técnicas aprobadas.</w:t>
            </w:r>
          </w:p>
        </w:tc>
        <w:tc>
          <w:tcPr>
            <w:tcW w:w="449" w:type="pct"/>
            <w:vAlign w:val="center"/>
          </w:tcPr>
          <w:p w14:paraId="1F6E692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69C545E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0B0F24C4" w14:textId="77777777" w:rsidTr="00457854">
        <w:trPr>
          <w:trHeight w:val="315"/>
        </w:trPr>
        <w:tc>
          <w:tcPr>
            <w:tcW w:w="449" w:type="pct"/>
            <w:vAlign w:val="center"/>
          </w:tcPr>
          <w:p w14:paraId="2FB005A0"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0ED4AABD"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Integración con el control IP</w:t>
            </w:r>
          </w:p>
        </w:tc>
        <w:tc>
          <w:tcPr>
            <w:tcW w:w="2244" w:type="pct"/>
            <w:vAlign w:val="center"/>
          </w:tcPr>
          <w:p w14:paraId="0FA6BF7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sistema de micrófonos debe quedar integrado con la aplicación de control IP a través del procesador de audio y su funcionalidad debe estar disponible para las teleconferencias, videoconferencias, presentación local, comunicaciones con sistemas integrados de radio y en general cualquier aplicación que requiera incluir una señal de audio en una transmisión realizada desde la Sala de Monitoreo.</w:t>
            </w:r>
          </w:p>
        </w:tc>
        <w:tc>
          <w:tcPr>
            <w:tcW w:w="449" w:type="pct"/>
            <w:vAlign w:val="center"/>
          </w:tcPr>
          <w:p w14:paraId="0B0B476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4ABE8C0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69D44C40" w14:textId="77777777" w:rsidTr="00457854">
        <w:trPr>
          <w:trHeight w:val="315"/>
        </w:trPr>
        <w:tc>
          <w:tcPr>
            <w:tcW w:w="449" w:type="pct"/>
            <w:vAlign w:val="center"/>
          </w:tcPr>
          <w:p w14:paraId="5F023178"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7230A042"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Instalación a todo costo</w:t>
            </w:r>
          </w:p>
        </w:tc>
        <w:tc>
          <w:tcPr>
            <w:tcW w:w="2244" w:type="pct"/>
            <w:vAlign w:val="center"/>
          </w:tcPr>
          <w:p w14:paraId="4E80F1B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El contratista será responsable de suministrar a todo costo los accesorios, cables, aditamentos, soportes, instalaciones, configuraciones y cualquier otro aspecto que sea requerido para que entregue el sistema de micrófonos en pleno funcionamiento, conforme a las capacidades de este recurso tecnológico, al diseño y ubicación dentro de la sala de monitoreo, previa aprobación por parte del supervisor.</w:t>
            </w:r>
          </w:p>
          <w:p w14:paraId="43C70A46"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45E1E9C2"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Debe realizar toda la instalación conforme al cumplimiento de los estándares normativos, procedimientos técnicos, empleo de materiales, personal y demás consideraciones que apliquen, para garantizar la mayor calidad de esta.</w:t>
            </w:r>
          </w:p>
          <w:p w14:paraId="06D1988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p>
          <w:p w14:paraId="31D495A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Dentro de las configuraciones, deberá implementar todas las conexiones y configuraciones físicas y lógicas, que permitan la plena interacción de este recurso tecnológico a través del sistema de control IP (incluyendo dispositivo móvil iPad), procesador de video, procesador de audio y demás capacidades disponibles que apliquen, para obtener su mayor funcionalidad.</w:t>
            </w:r>
          </w:p>
        </w:tc>
        <w:tc>
          <w:tcPr>
            <w:tcW w:w="449" w:type="pct"/>
            <w:vAlign w:val="center"/>
          </w:tcPr>
          <w:p w14:paraId="437F27F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002D6DA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7082AF7E" w14:textId="77777777" w:rsidTr="00457854">
        <w:trPr>
          <w:trHeight w:val="315"/>
        </w:trPr>
        <w:tc>
          <w:tcPr>
            <w:tcW w:w="449" w:type="pct"/>
            <w:vAlign w:val="center"/>
          </w:tcPr>
          <w:p w14:paraId="107E1004"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4F39265F"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ES"/>
              </w:rPr>
              <w:t>Marquillado</w:t>
            </w:r>
          </w:p>
        </w:tc>
        <w:tc>
          <w:tcPr>
            <w:tcW w:w="2244" w:type="pct"/>
            <w:vAlign w:val="center"/>
          </w:tcPr>
          <w:p w14:paraId="5E81D7D6"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eastAsia="Times New Roman" w:hAnsiTheme="minorHAnsi" w:cstheme="minorHAnsi"/>
                <w:sz w:val="20"/>
                <w:szCs w:val="20"/>
                <w:lang w:val="es-ES" w:eastAsia="es-ES"/>
              </w:rPr>
              <w:t xml:space="preserve">Todos los cables de entrada y salida de este recurso tecnológico, deberán quedar debidamente identificados de una forma clara y precisa usando marquillas de la mejor </w:t>
            </w:r>
            <w:r w:rsidRPr="00CA2FD7">
              <w:rPr>
                <w:rFonts w:asciiTheme="minorHAnsi" w:eastAsia="Times New Roman" w:hAnsiTheme="minorHAnsi" w:cstheme="minorHAnsi"/>
                <w:sz w:val="20"/>
                <w:szCs w:val="20"/>
                <w:lang w:val="es-ES" w:eastAsia="es-ES"/>
              </w:rPr>
              <w:lastRenderedPageBreak/>
              <w:t>calidad con impresión térmica de las etiquetas y resolución mínima de 360 dpi.</w:t>
            </w:r>
          </w:p>
        </w:tc>
        <w:tc>
          <w:tcPr>
            <w:tcW w:w="449" w:type="pct"/>
            <w:vAlign w:val="center"/>
          </w:tcPr>
          <w:p w14:paraId="364217F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209E35C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r w:rsidR="00457854" w:rsidRPr="00CA2FD7" w14:paraId="2C1BEF9E" w14:textId="77777777" w:rsidTr="00457854">
        <w:trPr>
          <w:trHeight w:val="315"/>
        </w:trPr>
        <w:tc>
          <w:tcPr>
            <w:tcW w:w="449" w:type="pct"/>
            <w:vAlign w:val="center"/>
          </w:tcPr>
          <w:p w14:paraId="6093738D" w14:textId="77777777" w:rsidR="00795886" w:rsidRPr="00CA2FD7" w:rsidRDefault="00795886" w:rsidP="00CA2FD7">
            <w:pPr>
              <w:pStyle w:val="Sinespaciado"/>
              <w:numPr>
                <w:ilvl w:val="0"/>
                <w:numId w:val="51"/>
              </w:numPr>
              <w:contextualSpacing/>
              <w:jc w:val="both"/>
              <w:rPr>
                <w:rFonts w:asciiTheme="minorHAnsi" w:hAnsiTheme="minorHAnsi" w:cstheme="minorHAnsi"/>
                <w:sz w:val="20"/>
                <w:szCs w:val="20"/>
              </w:rPr>
            </w:pPr>
          </w:p>
        </w:tc>
        <w:tc>
          <w:tcPr>
            <w:tcW w:w="1410" w:type="pct"/>
            <w:vAlign w:val="center"/>
          </w:tcPr>
          <w:p w14:paraId="13C4CEF4" w14:textId="77777777" w:rsidR="00795886" w:rsidRPr="00CA2FD7" w:rsidRDefault="00795886" w:rsidP="00CA2FD7">
            <w:pPr>
              <w:tabs>
                <w:tab w:val="left" w:pos="815"/>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Garantía de fábrica </w:t>
            </w:r>
          </w:p>
        </w:tc>
        <w:tc>
          <w:tcPr>
            <w:tcW w:w="2244" w:type="pct"/>
            <w:vAlign w:val="center"/>
          </w:tcPr>
          <w:p w14:paraId="00441B3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s-ES" w:eastAsia="es-ES"/>
              </w:rPr>
            </w:pPr>
            <w:r w:rsidRPr="00CA2FD7">
              <w:rPr>
                <w:rFonts w:asciiTheme="minorHAnsi" w:hAnsiTheme="minorHAnsi" w:cstheme="minorHAnsi"/>
                <w:sz w:val="20"/>
                <w:szCs w:val="20"/>
              </w:rPr>
              <w:t xml:space="preserve">Mínimo 3 años </w:t>
            </w:r>
          </w:p>
        </w:tc>
        <w:tc>
          <w:tcPr>
            <w:tcW w:w="449" w:type="pct"/>
            <w:vAlign w:val="center"/>
          </w:tcPr>
          <w:p w14:paraId="4FD5E0A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c>
          <w:tcPr>
            <w:tcW w:w="448" w:type="pct"/>
            <w:vAlign w:val="center"/>
          </w:tcPr>
          <w:p w14:paraId="5B1768C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es-ES" w:eastAsia="es-ES"/>
              </w:rPr>
            </w:pPr>
          </w:p>
        </w:tc>
      </w:tr>
    </w:tbl>
    <w:p w14:paraId="46C438E5" w14:textId="77777777" w:rsidR="00795886" w:rsidRPr="00CA2FD7" w:rsidRDefault="00795886" w:rsidP="00CA2FD7">
      <w:pPr>
        <w:spacing w:after="0" w:line="240" w:lineRule="auto"/>
        <w:jc w:val="center"/>
        <w:rPr>
          <w:rFonts w:asciiTheme="minorHAnsi" w:hAnsiTheme="minorHAnsi" w:cstheme="minorHAnsi"/>
          <w:b/>
          <w:bCs/>
          <w:sz w:val="20"/>
          <w:szCs w:val="20"/>
          <w:highlight w:val="magenta"/>
        </w:rPr>
      </w:pPr>
    </w:p>
    <w:p w14:paraId="2492CD3E" w14:textId="77777777" w:rsidR="004846CF" w:rsidRPr="00CA2FD7" w:rsidRDefault="004846CF" w:rsidP="00CA2FD7">
      <w:pPr>
        <w:spacing w:after="0" w:line="240" w:lineRule="auto"/>
        <w:jc w:val="center"/>
        <w:rPr>
          <w:rFonts w:asciiTheme="minorHAnsi" w:hAnsiTheme="minorHAnsi" w:cstheme="minorHAnsi"/>
          <w:b/>
          <w:bCs/>
          <w:sz w:val="20"/>
          <w:szCs w:val="20"/>
          <w:highlight w:val="magenta"/>
        </w:rPr>
      </w:pPr>
    </w:p>
    <w:tbl>
      <w:tblPr>
        <w:tblW w:w="626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992"/>
        <w:gridCol w:w="3118"/>
        <w:gridCol w:w="4962"/>
        <w:gridCol w:w="993"/>
        <w:gridCol w:w="991"/>
      </w:tblGrid>
      <w:tr w:rsidR="004846CF" w:rsidRPr="00CA2FD7" w14:paraId="2927B080" w14:textId="77777777" w:rsidTr="004846CF">
        <w:trPr>
          <w:trHeight w:val="88"/>
        </w:trPr>
        <w:tc>
          <w:tcPr>
            <w:tcW w:w="449" w:type="pct"/>
            <w:shd w:val="clear" w:color="auto" w:fill="BFBFBF"/>
            <w:vAlign w:val="center"/>
          </w:tcPr>
          <w:p w14:paraId="1F223C90" w14:textId="77777777" w:rsidR="00795886" w:rsidRPr="00CA2FD7" w:rsidRDefault="00795886" w:rsidP="00CA2FD7">
            <w:pPr>
              <w:tabs>
                <w:tab w:val="left" w:pos="1463"/>
              </w:tabs>
              <w:spacing w:after="0" w:line="240" w:lineRule="auto"/>
              <w:jc w:val="center"/>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ÍTEM</w:t>
            </w:r>
          </w:p>
        </w:tc>
        <w:tc>
          <w:tcPr>
            <w:tcW w:w="3654" w:type="pct"/>
            <w:gridSpan w:val="2"/>
            <w:shd w:val="clear" w:color="auto" w:fill="BFBFBF"/>
            <w:vAlign w:val="center"/>
          </w:tcPr>
          <w:p w14:paraId="7F7A264B" w14:textId="77777777" w:rsidR="00795886" w:rsidRPr="00CA2FD7" w:rsidRDefault="00795886" w:rsidP="00CA2FD7">
            <w:pPr>
              <w:tabs>
                <w:tab w:val="left" w:pos="1463"/>
              </w:tabs>
              <w:spacing w:after="0" w:line="240" w:lineRule="auto"/>
              <w:jc w:val="center"/>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DESCRIPCIÓN</w:t>
            </w:r>
          </w:p>
        </w:tc>
        <w:tc>
          <w:tcPr>
            <w:tcW w:w="449" w:type="pct"/>
            <w:vMerge w:val="restart"/>
            <w:shd w:val="clear" w:color="auto" w:fill="BFBFBF"/>
            <w:vAlign w:val="center"/>
          </w:tcPr>
          <w:p w14:paraId="0C1BFE1D" w14:textId="77777777" w:rsidR="00795886" w:rsidRPr="00CA2FD7" w:rsidRDefault="00795886" w:rsidP="00CA2FD7">
            <w:pPr>
              <w:tabs>
                <w:tab w:val="left" w:pos="1463"/>
              </w:tabs>
              <w:spacing w:after="0" w:line="240" w:lineRule="auto"/>
              <w:jc w:val="center"/>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CUMPLE</w:t>
            </w:r>
          </w:p>
        </w:tc>
        <w:tc>
          <w:tcPr>
            <w:tcW w:w="448" w:type="pct"/>
            <w:vMerge w:val="restart"/>
            <w:shd w:val="clear" w:color="auto" w:fill="BFBFBF"/>
            <w:vAlign w:val="center"/>
          </w:tcPr>
          <w:p w14:paraId="28F0638C" w14:textId="77777777" w:rsidR="00795886" w:rsidRPr="00CA2FD7" w:rsidRDefault="00795886" w:rsidP="00CA2FD7">
            <w:pPr>
              <w:tabs>
                <w:tab w:val="left" w:pos="1463"/>
              </w:tabs>
              <w:spacing w:after="0" w:line="240" w:lineRule="auto"/>
              <w:jc w:val="center"/>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NO CUMPLE</w:t>
            </w:r>
          </w:p>
        </w:tc>
      </w:tr>
      <w:tr w:rsidR="004846CF" w:rsidRPr="00CA2FD7" w14:paraId="4B00F276" w14:textId="77777777" w:rsidTr="004846CF">
        <w:trPr>
          <w:trHeight w:val="88"/>
        </w:trPr>
        <w:tc>
          <w:tcPr>
            <w:tcW w:w="449" w:type="pct"/>
            <w:shd w:val="clear" w:color="auto" w:fill="BFBFBF"/>
            <w:vAlign w:val="center"/>
          </w:tcPr>
          <w:p w14:paraId="72AAF2A4" w14:textId="77777777" w:rsidR="00795886" w:rsidRPr="00CA2FD7" w:rsidRDefault="00795886" w:rsidP="00CA2FD7">
            <w:pPr>
              <w:tabs>
                <w:tab w:val="left" w:pos="1463"/>
              </w:tabs>
              <w:spacing w:after="0" w:line="240" w:lineRule="auto"/>
              <w:jc w:val="center"/>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14</w:t>
            </w:r>
          </w:p>
        </w:tc>
        <w:tc>
          <w:tcPr>
            <w:tcW w:w="3654" w:type="pct"/>
            <w:gridSpan w:val="2"/>
            <w:shd w:val="clear" w:color="auto" w:fill="BFBFBF"/>
            <w:vAlign w:val="center"/>
          </w:tcPr>
          <w:p w14:paraId="232B7D1C"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highlight w:val="green"/>
              </w:rPr>
            </w:pPr>
            <w:r w:rsidRPr="00CA2FD7">
              <w:rPr>
                <w:rFonts w:asciiTheme="minorHAnsi" w:eastAsia="MS Mincho" w:hAnsiTheme="minorHAnsi" w:cstheme="minorHAnsi"/>
                <w:b/>
                <w:bCs/>
                <w:sz w:val="20"/>
                <w:szCs w:val="20"/>
              </w:rPr>
              <w:t>SISTEMA DE VIDEOCONFERENCIA</w:t>
            </w:r>
          </w:p>
        </w:tc>
        <w:tc>
          <w:tcPr>
            <w:tcW w:w="449" w:type="pct"/>
            <w:vMerge/>
            <w:shd w:val="clear" w:color="auto" w:fill="FFFFFF"/>
            <w:vAlign w:val="center"/>
          </w:tcPr>
          <w:p w14:paraId="566B54A4" w14:textId="77777777" w:rsidR="00795886" w:rsidRPr="00CA2FD7" w:rsidRDefault="00795886" w:rsidP="00CA2FD7">
            <w:pPr>
              <w:tabs>
                <w:tab w:val="left" w:pos="1463"/>
              </w:tabs>
              <w:spacing w:after="0" w:line="240" w:lineRule="auto"/>
              <w:rPr>
                <w:rFonts w:asciiTheme="minorHAnsi" w:eastAsia="MS Mincho" w:hAnsiTheme="minorHAnsi" w:cstheme="minorHAnsi"/>
                <w:b/>
                <w:bCs/>
                <w:sz w:val="20"/>
                <w:szCs w:val="20"/>
              </w:rPr>
            </w:pPr>
          </w:p>
        </w:tc>
        <w:tc>
          <w:tcPr>
            <w:tcW w:w="448" w:type="pct"/>
            <w:vMerge/>
            <w:shd w:val="clear" w:color="auto" w:fill="FFFFFF"/>
            <w:vAlign w:val="center"/>
          </w:tcPr>
          <w:p w14:paraId="6E9AFDA1" w14:textId="77777777" w:rsidR="00795886" w:rsidRPr="00CA2FD7" w:rsidRDefault="00795886" w:rsidP="00CA2FD7">
            <w:pPr>
              <w:tabs>
                <w:tab w:val="left" w:pos="1463"/>
              </w:tabs>
              <w:spacing w:after="0" w:line="240" w:lineRule="auto"/>
              <w:rPr>
                <w:rFonts w:asciiTheme="minorHAnsi" w:eastAsia="MS Mincho" w:hAnsiTheme="minorHAnsi" w:cstheme="minorHAnsi"/>
                <w:b/>
                <w:bCs/>
                <w:sz w:val="20"/>
                <w:szCs w:val="20"/>
              </w:rPr>
            </w:pPr>
          </w:p>
        </w:tc>
      </w:tr>
      <w:tr w:rsidR="004846CF" w:rsidRPr="00CA2FD7" w14:paraId="29075D8F" w14:textId="77777777" w:rsidTr="004846CF">
        <w:trPr>
          <w:trHeight w:val="88"/>
        </w:trPr>
        <w:tc>
          <w:tcPr>
            <w:tcW w:w="449" w:type="pct"/>
            <w:shd w:val="clear" w:color="auto" w:fill="FFFFFF"/>
            <w:vAlign w:val="center"/>
          </w:tcPr>
          <w:p w14:paraId="7E628523"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1410" w:type="pct"/>
            <w:shd w:val="clear" w:color="auto" w:fill="FFFFFF"/>
            <w:vAlign w:val="center"/>
          </w:tcPr>
          <w:p w14:paraId="249A7B9D"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Cantidad</w:t>
            </w:r>
          </w:p>
        </w:tc>
        <w:tc>
          <w:tcPr>
            <w:tcW w:w="2244" w:type="pct"/>
            <w:shd w:val="clear" w:color="auto" w:fill="FFFFFF"/>
            <w:vAlign w:val="center"/>
          </w:tcPr>
          <w:p w14:paraId="5584FF17"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Times New Roman" w:hAnsiTheme="minorHAnsi" w:cstheme="minorHAnsi"/>
                <w:sz w:val="20"/>
                <w:szCs w:val="20"/>
                <w:lang w:eastAsia="es-ES"/>
              </w:rPr>
              <w:t>De acuerdo al cuadro de cantidades</w:t>
            </w:r>
          </w:p>
        </w:tc>
        <w:tc>
          <w:tcPr>
            <w:tcW w:w="449" w:type="pct"/>
            <w:shd w:val="clear" w:color="auto" w:fill="FFFFFF"/>
            <w:vAlign w:val="center"/>
          </w:tcPr>
          <w:p w14:paraId="6A3AF303"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7289BC3D"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07D12A90" w14:textId="77777777" w:rsidTr="004846CF">
        <w:trPr>
          <w:trHeight w:val="88"/>
        </w:trPr>
        <w:tc>
          <w:tcPr>
            <w:tcW w:w="449" w:type="pct"/>
            <w:shd w:val="clear" w:color="auto" w:fill="FFFFFF"/>
            <w:vAlign w:val="center"/>
          </w:tcPr>
          <w:p w14:paraId="1A9CF1EC"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1410" w:type="pct"/>
            <w:shd w:val="clear" w:color="auto" w:fill="FFFFFF"/>
            <w:vAlign w:val="center"/>
          </w:tcPr>
          <w:p w14:paraId="11F99C57"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Marca </w:t>
            </w:r>
          </w:p>
        </w:tc>
        <w:tc>
          <w:tcPr>
            <w:tcW w:w="2244" w:type="pct"/>
            <w:shd w:val="clear" w:color="auto" w:fill="FFFFFF"/>
            <w:vAlign w:val="center"/>
          </w:tcPr>
          <w:p w14:paraId="2FEF7286"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Especificar por el oferente </w:t>
            </w:r>
          </w:p>
        </w:tc>
        <w:tc>
          <w:tcPr>
            <w:tcW w:w="449" w:type="pct"/>
            <w:shd w:val="clear" w:color="auto" w:fill="FFFFFF"/>
            <w:vAlign w:val="center"/>
          </w:tcPr>
          <w:p w14:paraId="10094C02"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4FB5AD96"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518529B9" w14:textId="77777777" w:rsidTr="004846CF">
        <w:trPr>
          <w:trHeight w:val="88"/>
        </w:trPr>
        <w:tc>
          <w:tcPr>
            <w:tcW w:w="449" w:type="pct"/>
            <w:shd w:val="clear" w:color="auto" w:fill="FFFFFF"/>
            <w:vAlign w:val="center"/>
          </w:tcPr>
          <w:p w14:paraId="7E5A8C55"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1410" w:type="pct"/>
            <w:shd w:val="clear" w:color="auto" w:fill="FFFFFF"/>
            <w:vAlign w:val="center"/>
          </w:tcPr>
          <w:p w14:paraId="72C697A8"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Modelo </w:t>
            </w:r>
          </w:p>
        </w:tc>
        <w:tc>
          <w:tcPr>
            <w:tcW w:w="2244" w:type="pct"/>
            <w:shd w:val="clear" w:color="auto" w:fill="FFFFFF"/>
            <w:vAlign w:val="center"/>
          </w:tcPr>
          <w:p w14:paraId="47B4EEC2"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Especificar por el oferente </w:t>
            </w:r>
          </w:p>
        </w:tc>
        <w:tc>
          <w:tcPr>
            <w:tcW w:w="449" w:type="pct"/>
            <w:shd w:val="clear" w:color="auto" w:fill="FFFFFF"/>
            <w:vAlign w:val="center"/>
          </w:tcPr>
          <w:p w14:paraId="03386385"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254E8D08"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795886" w:rsidRPr="00CA2FD7" w14:paraId="69A5A114" w14:textId="77777777" w:rsidTr="004846CF">
        <w:trPr>
          <w:trHeight w:val="88"/>
        </w:trPr>
        <w:tc>
          <w:tcPr>
            <w:tcW w:w="449" w:type="pct"/>
            <w:shd w:val="clear" w:color="auto" w:fill="BFBFBF"/>
            <w:vAlign w:val="center"/>
          </w:tcPr>
          <w:p w14:paraId="7C9E896D"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4551" w:type="pct"/>
            <w:gridSpan w:val="4"/>
            <w:shd w:val="clear" w:color="auto" w:fill="BFBFBF"/>
            <w:vAlign w:val="center"/>
          </w:tcPr>
          <w:p w14:paraId="690B1807" w14:textId="77777777" w:rsidR="00795886" w:rsidRPr="00CA2FD7" w:rsidRDefault="00795886" w:rsidP="00CA2FD7">
            <w:pPr>
              <w:tabs>
                <w:tab w:val="left" w:pos="1463"/>
              </w:tabs>
              <w:spacing w:after="0" w:line="240" w:lineRule="auto"/>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CAMARA DE VIDEOCONFERENCIA SALA DE MONITOREO</w:t>
            </w:r>
          </w:p>
        </w:tc>
      </w:tr>
      <w:tr w:rsidR="004846CF" w:rsidRPr="00CA2FD7" w14:paraId="02FCF65E" w14:textId="77777777" w:rsidTr="004846CF">
        <w:trPr>
          <w:trHeight w:val="50"/>
        </w:trPr>
        <w:tc>
          <w:tcPr>
            <w:tcW w:w="449" w:type="pct"/>
            <w:vAlign w:val="center"/>
          </w:tcPr>
          <w:p w14:paraId="1221629F"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vAlign w:val="center"/>
          </w:tcPr>
          <w:p w14:paraId="25D125E3" w14:textId="77777777" w:rsidR="00795886" w:rsidRPr="00CA2FD7" w:rsidRDefault="00795886" w:rsidP="00CA2FD7">
            <w:pPr>
              <w:tabs>
                <w:tab w:val="left" w:pos="1463"/>
              </w:tabs>
              <w:spacing w:after="0" w:line="240" w:lineRule="auto"/>
              <w:rPr>
                <w:rFonts w:asciiTheme="minorHAnsi" w:eastAsia="MS Mincho" w:hAnsiTheme="minorHAnsi" w:cstheme="minorHAnsi"/>
                <w:b/>
                <w:bCs/>
                <w:sz w:val="20"/>
                <w:szCs w:val="20"/>
              </w:rPr>
            </w:pPr>
            <w:r w:rsidRPr="00CA2FD7">
              <w:rPr>
                <w:rFonts w:asciiTheme="minorHAnsi" w:eastAsia="MS Mincho" w:hAnsiTheme="minorHAnsi" w:cstheme="minorHAnsi"/>
                <w:sz w:val="20"/>
                <w:szCs w:val="20"/>
              </w:rPr>
              <w:t>Tipo: USB-PTZ</w:t>
            </w:r>
          </w:p>
        </w:tc>
        <w:tc>
          <w:tcPr>
            <w:tcW w:w="449" w:type="pct"/>
            <w:vAlign w:val="center"/>
          </w:tcPr>
          <w:p w14:paraId="63A72AD0"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vAlign w:val="center"/>
          </w:tcPr>
          <w:p w14:paraId="1F2253FE"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4E2458B7" w14:textId="77777777" w:rsidTr="004846CF">
        <w:trPr>
          <w:trHeight w:val="88"/>
        </w:trPr>
        <w:tc>
          <w:tcPr>
            <w:tcW w:w="449" w:type="pct"/>
            <w:vAlign w:val="center"/>
          </w:tcPr>
          <w:p w14:paraId="3D842560"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vAlign w:val="center"/>
          </w:tcPr>
          <w:p w14:paraId="119ABAAF"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Sistema de imágenes Ultra-HD con soporte para: 4K, 1440p, 1080p, 900p, 720p</w:t>
            </w:r>
          </w:p>
          <w:p w14:paraId="77F877C7"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Inclinación horizontal con ajuste de lente motorizados de: ±90° </w:t>
            </w:r>
          </w:p>
          <w:p w14:paraId="121813F1"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Inclinación vertical: +50° / -90°</w:t>
            </w:r>
          </w:p>
          <w:p w14:paraId="40C1C7C3"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Conexión USB Tipo-C</w:t>
            </w:r>
          </w:p>
          <w:p w14:paraId="65195B0E"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Conector MIPI</w:t>
            </w:r>
          </w:p>
          <w:p w14:paraId="18C71269"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Zoom 15x HD</w:t>
            </w:r>
          </w:p>
          <w:p w14:paraId="281A1652"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Ángulo de visibilidad: 90°</w:t>
            </w:r>
          </w:p>
          <w:p w14:paraId="0BD708E8"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Autoenfoque</w:t>
            </w:r>
          </w:p>
          <w:p w14:paraId="537D59D6"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3 puntos de enfoque predefinidos</w:t>
            </w:r>
          </w:p>
          <w:p w14:paraId="0AEC515E"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Tecnología RightLight con Amplio Rango Dinámico (WDR)</w:t>
            </w:r>
          </w:p>
          <w:p w14:paraId="26FA48D5"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Control automático de cámara RightSight</w:t>
            </w:r>
          </w:p>
          <w:p w14:paraId="6AC8EA5E"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Control remoto con función de zoom y paneo</w:t>
            </w:r>
          </w:p>
          <w:p w14:paraId="38D413EE"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Kit de montaje para pared invertible</w:t>
            </w:r>
          </w:p>
          <w:p w14:paraId="3B0D6DFF"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lang w:val="pt-PT"/>
              </w:rPr>
            </w:pPr>
            <w:r w:rsidRPr="00CA2FD7">
              <w:rPr>
                <w:rFonts w:asciiTheme="minorHAnsi" w:eastAsia="MS Mincho" w:hAnsiTheme="minorHAnsi" w:cstheme="minorHAnsi"/>
                <w:sz w:val="20"/>
                <w:szCs w:val="20"/>
                <w:lang w:val="pt-PT"/>
              </w:rPr>
              <w:t>Sistema Operativo: Windows 10 o superior, Mac OS X 10.10 o posterior, Chrome OS</w:t>
            </w:r>
          </w:p>
          <w:p w14:paraId="0D41B5FE"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 permitir conectividad Plug&amp;Play a dispositivos PC, Mac y Chrome, sin software adicional requerido.</w:t>
            </w:r>
          </w:p>
          <w:p w14:paraId="2CEF8965"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Compatible con Google Hangouts Meet, Zoom, BlueJeans, BroadSoft, GoToMeeting, Vidyo y otras aplicaciones para videoconferencias, grabación y transmisión de video que soporten cámaras USB.</w:t>
            </w:r>
          </w:p>
          <w:p w14:paraId="7C76C366"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Compatibilidad UVC/Plug&amp;Play para aplicaciones de videoconferencias basada en la nube.</w:t>
            </w:r>
          </w:p>
          <w:p w14:paraId="73332CD8"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Que permita la conexión con plataformas Skype for Business, Teams entre otras.</w:t>
            </w:r>
          </w:p>
        </w:tc>
        <w:tc>
          <w:tcPr>
            <w:tcW w:w="449" w:type="pct"/>
            <w:vAlign w:val="center"/>
          </w:tcPr>
          <w:p w14:paraId="0D4C4000"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vAlign w:val="center"/>
          </w:tcPr>
          <w:p w14:paraId="413FF845"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3A15100D" w14:textId="77777777" w:rsidTr="004846CF">
        <w:trPr>
          <w:trHeight w:val="88"/>
        </w:trPr>
        <w:tc>
          <w:tcPr>
            <w:tcW w:w="449" w:type="pct"/>
            <w:vAlign w:val="center"/>
          </w:tcPr>
          <w:p w14:paraId="636C42AA"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vAlign w:val="center"/>
          </w:tcPr>
          <w:p w14:paraId="4B4659F6"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No se permite el uso de extensores USB activos para la conexión de la cámara USB PTZ. El contratista debe utilizar cables tipo Lindy USB 3.0</w:t>
            </w:r>
          </w:p>
          <w:p w14:paraId="64F602EA"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Especificaciones de obligatorio cumplimiento:</w:t>
            </w:r>
          </w:p>
          <w:p w14:paraId="4CDAAEF6"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Transferencia de USB 3.0</w:t>
            </w:r>
          </w:p>
          <w:p w14:paraId="7C76F90B"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Gen 1 SuperSpeed de hasta 5 Gbps.</w:t>
            </w:r>
          </w:p>
          <w:p w14:paraId="7B3D077D"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Plug &amp; Play y compatible con dispositivos USB 2.0 y USB 1.1</w:t>
            </w:r>
          </w:p>
          <w:p w14:paraId="6F554736" w14:textId="77777777" w:rsidR="00795886" w:rsidRPr="00CA2FD7" w:rsidRDefault="00795886" w:rsidP="00CA2FD7">
            <w:pPr>
              <w:tabs>
                <w:tab w:val="left" w:pos="1463"/>
              </w:tabs>
              <w:spacing w:after="0" w:line="240" w:lineRule="auto"/>
              <w:jc w:val="both"/>
              <w:rPr>
                <w:rFonts w:asciiTheme="minorHAnsi" w:eastAsia="MS Mincho" w:hAnsiTheme="minorHAnsi" w:cstheme="minorHAnsi"/>
                <w:b/>
                <w:bCs/>
                <w:sz w:val="20"/>
                <w:szCs w:val="20"/>
              </w:rPr>
            </w:pPr>
            <w:r w:rsidRPr="00CA2FD7">
              <w:rPr>
                <w:rFonts w:asciiTheme="minorHAnsi" w:eastAsia="MS Mincho" w:hAnsiTheme="minorHAnsi" w:cstheme="minorHAnsi"/>
                <w:sz w:val="20"/>
                <w:szCs w:val="20"/>
              </w:rPr>
              <w:t>El proponente debe anexar ficha técnica del cable ofrecido y el supervisor del contrato verificara y aprobara la instalación de estos cables USB en la solución.</w:t>
            </w:r>
          </w:p>
        </w:tc>
        <w:tc>
          <w:tcPr>
            <w:tcW w:w="449" w:type="pct"/>
            <w:vAlign w:val="center"/>
          </w:tcPr>
          <w:p w14:paraId="3599C5C0"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vAlign w:val="center"/>
          </w:tcPr>
          <w:p w14:paraId="67441636"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795886" w:rsidRPr="00CA2FD7" w14:paraId="47C49917" w14:textId="77777777" w:rsidTr="004846CF">
        <w:trPr>
          <w:trHeight w:val="88"/>
        </w:trPr>
        <w:tc>
          <w:tcPr>
            <w:tcW w:w="449" w:type="pct"/>
            <w:shd w:val="clear" w:color="auto" w:fill="BFBFBF"/>
            <w:vAlign w:val="center"/>
          </w:tcPr>
          <w:p w14:paraId="551594EB"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4551" w:type="pct"/>
            <w:gridSpan w:val="4"/>
            <w:shd w:val="clear" w:color="auto" w:fill="BFBFBF"/>
            <w:vAlign w:val="center"/>
          </w:tcPr>
          <w:p w14:paraId="37FEDF2D" w14:textId="77777777" w:rsidR="00795886" w:rsidRPr="00CA2FD7" w:rsidRDefault="00795886" w:rsidP="00CA2FD7">
            <w:pPr>
              <w:tabs>
                <w:tab w:val="left" w:pos="1463"/>
              </w:tabs>
              <w:spacing w:after="0" w:line="240" w:lineRule="auto"/>
              <w:rPr>
                <w:rFonts w:asciiTheme="minorHAnsi" w:eastAsia="MS Mincho" w:hAnsiTheme="minorHAnsi" w:cstheme="minorHAnsi"/>
                <w:b/>
                <w:bCs/>
                <w:sz w:val="20"/>
                <w:szCs w:val="20"/>
                <w:lang w:val="pt-PT"/>
              </w:rPr>
            </w:pPr>
            <w:r w:rsidRPr="00CA2FD7">
              <w:rPr>
                <w:rFonts w:asciiTheme="minorHAnsi" w:eastAsia="MS Mincho" w:hAnsiTheme="minorHAnsi" w:cstheme="minorHAnsi"/>
                <w:b/>
                <w:bCs/>
                <w:sz w:val="20"/>
                <w:szCs w:val="20"/>
                <w:lang w:val="pt-PT"/>
              </w:rPr>
              <w:t>CAMARA DE VIDEOCONFERENCIA SALA DE JUNTAS</w:t>
            </w:r>
          </w:p>
        </w:tc>
      </w:tr>
      <w:tr w:rsidR="004846CF" w:rsidRPr="00CA2FD7" w14:paraId="6FC78F0F" w14:textId="77777777" w:rsidTr="004846CF">
        <w:trPr>
          <w:trHeight w:val="90"/>
        </w:trPr>
        <w:tc>
          <w:tcPr>
            <w:tcW w:w="449" w:type="pct"/>
            <w:shd w:val="clear" w:color="auto" w:fill="FFFFFF"/>
            <w:vAlign w:val="center"/>
          </w:tcPr>
          <w:p w14:paraId="5C31D5BB"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lang w:val="pt-PT"/>
              </w:rPr>
            </w:pPr>
          </w:p>
        </w:tc>
        <w:tc>
          <w:tcPr>
            <w:tcW w:w="3654" w:type="pct"/>
            <w:gridSpan w:val="2"/>
            <w:shd w:val="clear" w:color="auto" w:fill="FFFFFF"/>
            <w:vAlign w:val="center"/>
          </w:tcPr>
          <w:p w14:paraId="7EE1409F"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Cantidad: 1</w:t>
            </w:r>
          </w:p>
        </w:tc>
        <w:tc>
          <w:tcPr>
            <w:tcW w:w="449" w:type="pct"/>
            <w:shd w:val="clear" w:color="auto" w:fill="FFFFFF"/>
            <w:vAlign w:val="center"/>
          </w:tcPr>
          <w:p w14:paraId="2278FDDD"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16AFC28E"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6FF755DA" w14:textId="77777777" w:rsidTr="004846CF">
        <w:trPr>
          <w:trHeight w:val="17"/>
        </w:trPr>
        <w:tc>
          <w:tcPr>
            <w:tcW w:w="449" w:type="pct"/>
            <w:shd w:val="clear" w:color="auto" w:fill="FFFFFF"/>
            <w:vAlign w:val="center"/>
          </w:tcPr>
          <w:p w14:paraId="55C82B9B"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7B3DCE91"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Compatibilidad con sistema de imagen Ultra HD: 4K, 1440p, 1080p, 900p, 720p y SD a 30 fps 1080p, 720p a 30 fps y 60 fps</w:t>
            </w:r>
          </w:p>
          <w:p w14:paraId="0D2A9B26"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Panorámica: ±90°</w:t>
            </w:r>
          </w:p>
          <w:p w14:paraId="368EA7B2"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Inclinación: +50°/-90°</w:t>
            </w:r>
          </w:p>
          <w:p w14:paraId="19C4158F"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Zoom HD de 15 aumentos</w:t>
            </w:r>
          </w:p>
          <w:p w14:paraId="127BC3C7"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Campo de visión de 90°</w:t>
            </w:r>
          </w:p>
          <w:p w14:paraId="31125EF1"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lastRenderedPageBreak/>
              <w:t>Enfoque automático</w:t>
            </w:r>
          </w:p>
          <w:p w14:paraId="28D11F7D"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3 preajustes de cámara</w:t>
            </w:r>
          </w:p>
          <w:p w14:paraId="79B1D360"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Indicador LED de silencio/anulación de silencio de vídeo</w:t>
            </w:r>
          </w:p>
          <w:p w14:paraId="36070954"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En modo de suspensión, la lente debe permanecer en ángulo de -90° para garantizar la privacidad.</w:t>
            </w:r>
          </w:p>
        </w:tc>
        <w:tc>
          <w:tcPr>
            <w:tcW w:w="449" w:type="pct"/>
            <w:shd w:val="clear" w:color="auto" w:fill="FFFFFF"/>
            <w:vAlign w:val="center"/>
          </w:tcPr>
          <w:p w14:paraId="46FDB44E"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0DFAF78B"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795886" w:rsidRPr="00CA2FD7" w14:paraId="50B3C560" w14:textId="77777777" w:rsidTr="004846CF">
        <w:trPr>
          <w:trHeight w:val="15"/>
        </w:trPr>
        <w:tc>
          <w:tcPr>
            <w:tcW w:w="449" w:type="pct"/>
            <w:shd w:val="clear" w:color="auto" w:fill="A6A6A6"/>
            <w:vAlign w:val="center"/>
          </w:tcPr>
          <w:p w14:paraId="7EA57B89"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4551" w:type="pct"/>
            <w:gridSpan w:val="4"/>
            <w:shd w:val="clear" w:color="auto" w:fill="A6A6A6"/>
            <w:vAlign w:val="center"/>
          </w:tcPr>
          <w:p w14:paraId="2D8133FA" w14:textId="77777777" w:rsidR="00795886" w:rsidRPr="00CA2FD7" w:rsidRDefault="00795886" w:rsidP="00CA2FD7">
            <w:pPr>
              <w:tabs>
                <w:tab w:val="left" w:pos="1463"/>
              </w:tabs>
              <w:spacing w:after="0" w:line="240" w:lineRule="auto"/>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MICROFONOS SALA DE JUNTAS</w:t>
            </w:r>
          </w:p>
        </w:tc>
      </w:tr>
      <w:tr w:rsidR="004846CF" w:rsidRPr="00CA2FD7" w14:paraId="22A0F35E" w14:textId="77777777" w:rsidTr="004846CF">
        <w:trPr>
          <w:trHeight w:val="90"/>
        </w:trPr>
        <w:tc>
          <w:tcPr>
            <w:tcW w:w="449" w:type="pct"/>
            <w:shd w:val="clear" w:color="auto" w:fill="FFFFFF"/>
            <w:vAlign w:val="center"/>
          </w:tcPr>
          <w:p w14:paraId="1BA7DFA0"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123AB83F"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 xml:space="preserve">Cantidad: </w:t>
            </w:r>
            <w:r w:rsidRPr="00CA2FD7">
              <w:rPr>
                <w:rFonts w:asciiTheme="minorHAnsi" w:eastAsia="MS Mincho" w:hAnsiTheme="minorHAnsi" w:cstheme="minorHAnsi"/>
                <w:sz w:val="20"/>
                <w:szCs w:val="20"/>
              </w:rPr>
              <w:t>2</w:t>
            </w:r>
          </w:p>
        </w:tc>
        <w:tc>
          <w:tcPr>
            <w:tcW w:w="449" w:type="pct"/>
            <w:shd w:val="clear" w:color="auto" w:fill="FFFFFF"/>
            <w:vAlign w:val="center"/>
          </w:tcPr>
          <w:p w14:paraId="71BB086C"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2F3F18A3"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751844D2" w14:textId="77777777" w:rsidTr="004846CF">
        <w:trPr>
          <w:trHeight w:val="56"/>
        </w:trPr>
        <w:tc>
          <w:tcPr>
            <w:tcW w:w="449" w:type="pct"/>
            <w:shd w:val="clear" w:color="auto" w:fill="FFFFFF"/>
            <w:vAlign w:val="center"/>
          </w:tcPr>
          <w:p w14:paraId="13A521F0"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41139DEC" w14:textId="77777777" w:rsidR="00795886" w:rsidRPr="00CA2FD7" w:rsidRDefault="00795886" w:rsidP="00CA2FD7">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Se deben suministrar 2 micrófonos de mesa.</w:t>
            </w:r>
          </w:p>
          <w:p w14:paraId="289E473E" w14:textId="77777777" w:rsidR="00795886" w:rsidRPr="00CA2FD7" w:rsidRDefault="00795886" w:rsidP="00CA2FD7">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Radio de acción: diámetro de 4,5 m/15 pies</w:t>
            </w:r>
          </w:p>
          <w:p w14:paraId="5B1FED90" w14:textId="77777777" w:rsidR="00795886" w:rsidRPr="00CA2FD7" w:rsidRDefault="00795886" w:rsidP="00CA2FD7">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Cuatro micrófonos con ocho elementos de formación de haces</w:t>
            </w:r>
          </w:p>
          <w:p w14:paraId="72E9978F" w14:textId="77777777" w:rsidR="00795886" w:rsidRPr="00CA2FD7" w:rsidRDefault="00795886" w:rsidP="00CA2FD7">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Botón de silencio con LED indicador de estado</w:t>
            </w:r>
          </w:p>
          <w:p w14:paraId="06683885" w14:textId="77777777" w:rsidR="00795886" w:rsidRPr="00CA2FD7" w:rsidRDefault="00795886" w:rsidP="00CA2FD7">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 permitir extender la conexión en serie hasta 7 micrófonos.</w:t>
            </w:r>
          </w:p>
          <w:p w14:paraId="674D0B9F" w14:textId="77777777" w:rsidR="00795886" w:rsidRPr="00CA2FD7" w:rsidRDefault="00795886" w:rsidP="00CA2FD7">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Dimensiones: 21 mm x 102 mm x 102 mm</w:t>
            </w:r>
          </w:p>
        </w:tc>
        <w:tc>
          <w:tcPr>
            <w:tcW w:w="449" w:type="pct"/>
            <w:shd w:val="clear" w:color="auto" w:fill="FFFFFF"/>
            <w:vAlign w:val="center"/>
          </w:tcPr>
          <w:p w14:paraId="11C3D3A4"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209AFE3E"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795886" w:rsidRPr="00CA2FD7" w14:paraId="4510E1B4" w14:textId="77777777" w:rsidTr="004846CF">
        <w:trPr>
          <w:trHeight w:val="218"/>
        </w:trPr>
        <w:tc>
          <w:tcPr>
            <w:tcW w:w="449" w:type="pct"/>
            <w:shd w:val="clear" w:color="auto" w:fill="A6A6A6" w:themeFill="background1" w:themeFillShade="A6"/>
            <w:vAlign w:val="center"/>
          </w:tcPr>
          <w:p w14:paraId="3F152440"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4551" w:type="pct"/>
            <w:gridSpan w:val="4"/>
            <w:shd w:val="clear" w:color="auto" w:fill="A6A6A6" w:themeFill="background1" w:themeFillShade="A6"/>
            <w:vAlign w:val="center"/>
          </w:tcPr>
          <w:p w14:paraId="291C7DBF"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lang w:val="pt-PT"/>
              </w:rPr>
            </w:pPr>
            <w:r w:rsidRPr="00CA2FD7">
              <w:rPr>
                <w:rFonts w:asciiTheme="minorHAnsi" w:eastAsia="MS Mincho" w:hAnsiTheme="minorHAnsi" w:cstheme="minorHAnsi"/>
                <w:b/>
                <w:bCs/>
                <w:sz w:val="20"/>
                <w:szCs w:val="20"/>
                <w:lang w:val="pt-PT"/>
              </w:rPr>
              <w:t>HUB DE SOBREMESA SALA DE JUNTAS</w:t>
            </w:r>
          </w:p>
        </w:tc>
      </w:tr>
      <w:tr w:rsidR="004846CF" w:rsidRPr="00CA2FD7" w14:paraId="396DE912" w14:textId="77777777" w:rsidTr="004846CF">
        <w:trPr>
          <w:trHeight w:val="218"/>
        </w:trPr>
        <w:tc>
          <w:tcPr>
            <w:tcW w:w="449" w:type="pct"/>
            <w:shd w:val="clear" w:color="auto" w:fill="FFFFFF"/>
            <w:vAlign w:val="center"/>
          </w:tcPr>
          <w:p w14:paraId="33AF7DA6"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lang w:val="pt-PT"/>
              </w:rPr>
            </w:pPr>
          </w:p>
        </w:tc>
        <w:tc>
          <w:tcPr>
            <w:tcW w:w="3654" w:type="pct"/>
            <w:gridSpan w:val="2"/>
            <w:shd w:val="clear" w:color="auto" w:fill="FFFFFF"/>
            <w:vAlign w:val="center"/>
          </w:tcPr>
          <w:p w14:paraId="6E74192D"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Detección de hablante activo: analiza cada 8 ms el audio de hasta 7 bases de micrófono y 56 haces.</w:t>
            </w:r>
          </w:p>
          <w:p w14:paraId="76F6C550"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HDMI Tipo A para uso de contenido compartido mediante cableado.</w:t>
            </w:r>
          </w:p>
          <w:p w14:paraId="73FC728A"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HDMI Tipo A para pantalla.</w:t>
            </w:r>
          </w:p>
          <w:p w14:paraId="36C3084D"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USB Tipo C (Ultra HD/capacidad 4K).</w:t>
            </w:r>
          </w:p>
          <w:p w14:paraId="732248A9"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USB Tipo A.</w:t>
            </w:r>
          </w:p>
          <w:p w14:paraId="054A81AC"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USB Tipo B.</w:t>
            </w:r>
          </w:p>
          <w:p w14:paraId="165D43C8"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RJ45 (Ethernet).</w:t>
            </w:r>
          </w:p>
          <w:p w14:paraId="12FE0E26"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Tecnología Bluetooth® inalámbrica.</w:t>
            </w:r>
          </w:p>
        </w:tc>
        <w:tc>
          <w:tcPr>
            <w:tcW w:w="449" w:type="pct"/>
            <w:shd w:val="clear" w:color="auto" w:fill="FFFFFF"/>
            <w:vAlign w:val="center"/>
          </w:tcPr>
          <w:p w14:paraId="37718E03"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1A61EA80"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795886" w:rsidRPr="00CA2FD7" w14:paraId="4EC14D45" w14:textId="77777777" w:rsidTr="004846CF">
        <w:trPr>
          <w:trHeight w:val="218"/>
        </w:trPr>
        <w:tc>
          <w:tcPr>
            <w:tcW w:w="449" w:type="pct"/>
            <w:shd w:val="clear" w:color="auto" w:fill="A6A6A6" w:themeFill="background1" w:themeFillShade="A6"/>
            <w:vAlign w:val="center"/>
          </w:tcPr>
          <w:p w14:paraId="489336B3"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4551" w:type="pct"/>
            <w:gridSpan w:val="4"/>
            <w:shd w:val="clear" w:color="auto" w:fill="A6A6A6" w:themeFill="background1" w:themeFillShade="A6"/>
            <w:vAlign w:val="center"/>
          </w:tcPr>
          <w:p w14:paraId="52A63EBA" w14:textId="77777777" w:rsidR="00795886" w:rsidRPr="00CA2FD7" w:rsidRDefault="00795886" w:rsidP="00CA2FD7">
            <w:pPr>
              <w:tabs>
                <w:tab w:val="left" w:pos="1463"/>
              </w:tabs>
              <w:spacing w:after="0" w:line="240" w:lineRule="auto"/>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HUB DE PANTALLA SALA DE JUNTAS</w:t>
            </w:r>
          </w:p>
        </w:tc>
      </w:tr>
      <w:tr w:rsidR="004846CF" w:rsidRPr="00CA2FD7" w14:paraId="768C76D6" w14:textId="77777777" w:rsidTr="004846CF">
        <w:trPr>
          <w:trHeight w:val="218"/>
        </w:trPr>
        <w:tc>
          <w:tcPr>
            <w:tcW w:w="449" w:type="pct"/>
            <w:shd w:val="clear" w:color="auto" w:fill="FFFFFF"/>
            <w:vAlign w:val="center"/>
          </w:tcPr>
          <w:p w14:paraId="68BE38E4"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64996116" w14:textId="77777777" w:rsidR="00795886" w:rsidRPr="00CA2FD7" w:rsidRDefault="00795886" w:rsidP="00CA2FD7">
            <w:pPr>
              <w:tabs>
                <w:tab w:val="left" w:pos="815"/>
              </w:tabs>
              <w:spacing w:after="0" w:line="240" w:lineRule="auto"/>
              <w:ind w:right="86"/>
              <w:jc w:val="both"/>
              <w:rPr>
                <w:rFonts w:asciiTheme="minorHAnsi" w:hAnsiTheme="minorHAnsi" w:cstheme="minorHAnsi"/>
                <w:sz w:val="20"/>
                <w:szCs w:val="20"/>
              </w:rPr>
            </w:pPr>
            <w:r w:rsidRPr="00CA2FD7">
              <w:rPr>
                <w:rFonts w:asciiTheme="minorHAnsi" w:hAnsiTheme="minorHAnsi" w:cstheme="minorHAnsi"/>
                <w:sz w:val="20"/>
                <w:szCs w:val="20"/>
              </w:rPr>
              <w:t>HDMI Tipo A (x2) (conexión a pantallas).</w:t>
            </w:r>
          </w:p>
          <w:p w14:paraId="6B2E7629" w14:textId="77777777" w:rsidR="00795886" w:rsidRPr="00CA2FD7" w:rsidRDefault="00795886" w:rsidP="00CA2FD7">
            <w:pPr>
              <w:tabs>
                <w:tab w:val="left" w:pos="815"/>
              </w:tabs>
              <w:spacing w:after="0" w:line="240" w:lineRule="auto"/>
              <w:ind w:right="86"/>
              <w:jc w:val="both"/>
              <w:rPr>
                <w:rFonts w:asciiTheme="minorHAnsi" w:hAnsiTheme="minorHAnsi" w:cstheme="minorHAnsi"/>
                <w:sz w:val="20"/>
                <w:szCs w:val="20"/>
              </w:rPr>
            </w:pPr>
            <w:r w:rsidRPr="00CA2FD7">
              <w:rPr>
                <w:rFonts w:asciiTheme="minorHAnsi" w:hAnsiTheme="minorHAnsi" w:cstheme="minorHAnsi"/>
                <w:sz w:val="20"/>
                <w:szCs w:val="20"/>
              </w:rPr>
              <w:t>USB C (conexión a cámara).</w:t>
            </w:r>
          </w:p>
          <w:p w14:paraId="7077F5AF" w14:textId="77777777" w:rsidR="00795886" w:rsidRPr="00CA2FD7" w:rsidRDefault="00795886" w:rsidP="00CA2FD7">
            <w:pPr>
              <w:tabs>
                <w:tab w:val="left" w:pos="815"/>
              </w:tabs>
              <w:spacing w:after="0" w:line="240" w:lineRule="auto"/>
              <w:ind w:right="86"/>
              <w:jc w:val="both"/>
              <w:rPr>
                <w:rFonts w:asciiTheme="minorHAnsi" w:hAnsiTheme="minorHAnsi" w:cstheme="minorHAnsi"/>
                <w:sz w:val="20"/>
                <w:szCs w:val="20"/>
              </w:rPr>
            </w:pPr>
            <w:r w:rsidRPr="00CA2FD7">
              <w:rPr>
                <w:rFonts w:asciiTheme="minorHAnsi" w:hAnsiTheme="minorHAnsi" w:cstheme="minorHAnsi"/>
                <w:sz w:val="20"/>
                <w:szCs w:val="20"/>
              </w:rPr>
              <w:t>USB Tipo B (conexión a ordenador de sala de reunión).</w:t>
            </w:r>
          </w:p>
          <w:p w14:paraId="45191EE7" w14:textId="77777777" w:rsidR="00795886" w:rsidRPr="00CA2FD7" w:rsidRDefault="00795886" w:rsidP="00CA2FD7">
            <w:pPr>
              <w:tabs>
                <w:tab w:val="left" w:pos="815"/>
              </w:tabs>
              <w:spacing w:after="0" w:line="240" w:lineRule="auto"/>
              <w:ind w:right="86"/>
              <w:jc w:val="both"/>
              <w:rPr>
                <w:rFonts w:asciiTheme="minorHAnsi" w:hAnsiTheme="minorHAnsi" w:cstheme="minorHAnsi"/>
                <w:sz w:val="20"/>
                <w:szCs w:val="20"/>
              </w:rPr>
            </w:pPr>
            <w:r w:rsidRPr="00CA2FD7">
              <w:rPr>
                <w:rFonts w:asciiTheme="minorHAnsi" w:hAnsiTheme="minorHAnsi" w:cstheme="minorHAnsi"/>
                <w:sz w:val="20"/>
                <w:szCs w:val="20"/>
              </w:rPr>
              <w:t>RJ45 (conexión a hub de sobremesa).</w:t>
            </w:r>
          </w:p>
          <w:p w14:paraId="6FC36625" w14:textId="77777777" w:rsidR="00795886" w:rsidRPr="00CA2FD7" w:rsidRDefault="00795886" w:rsidP="00CA2FD7">
            <w:pPr>
              <w:tabs>
                <w:tab w:val="left" w:pos="815"/>
              </w:tabs>
              <w:spacing w:after="0" w:line="240" w:lineRule="auto"/>
              <w:ind w:right="86"/>
              <w:jc w:val="both"/>
              <w:rPr>
                <w:rFonts w:asciiTheme="minorHAnsi" w:eastAsia="MS Mincho" w:hAnsiTheme="minorHAnsi" w:cstheme="minorHAnsi"/>
                <w:sz w:val="20"/>
                <w:szCs w:val="20"/>
              </w:rPr>
            </w:pPr>
            <w:r w:rsidRPr="00CA2FD7">
              <w:rPr>
                <w:rFonts w:asciiTheme="minorHAnsi" w:hAnsiTheme="minorHAnsi" w:cstheme="minorHAnsi"/>
                <w:sz w:val="20"/>
                <w:szCs w:val="20"/>
              </w:rPr>
              <w:t>Mini XLR (x2) (se conecta a los altovoces).</w:t>
            </w:r>
          </w:p>
        </w:tc>
        <w:tc>
          <w:tcPr>
            <w:tcW w:w="449" w:type="pct"/>
            <w:shd w:val="clear" w:color="auto" w:fill="FFFFFF"/>
            <w:vAlign w:val="center"/>
          </w:tcPr>
          <w:p w14:paraId="36329EAA"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4EFDB819"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795886" w:rsidRPr="00CA2FD7" w14:paraId="0637701A" w14:textId="77777777" w:rsidTr="004846CF">
        <w:trPr>
          <w:trHeight w:val="218"/>
        </w:trPr>
        <w:tc>
          <w:tcPr>
            <w:tcW w:w="449" w:type="pct"/>
            <w:shd w:val="clear" w:color="auto" w:fill="A6A6A6" w:themeFill="background1" w:themeFillShade="A6"/>
            <w:vAlign w:val="center"/>
          </w:tcPr>
          <w:p w14:paraId="05B7F532"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b/>
                <w:bCs/>
                <w:sz w:val="20"/>
                <w:szCs w:val="20"/>
              </w:rPr>
            </w:pPr>
          </w:p>
        </w:tc>
        <w:tc>
          <w:tcPr>
            <w:tcW w:w="4551" w:type="pct"/>
            <w:gridSpan w:val="4"/>
            <w:shd w:val="clear" w:color="auto" w:fill="A6A6A6" w:themeFill="background1" w:themeFillShade="A6"/>
            <w:vAlign w:val="center"/>
          </w:tcPr>
          <w:p w14:paraId="7D461F9B"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COMPATIBILIDAD E INTEGRACIONES:</w:t>
            </w:r>
          </w:p>
        </w:tc>
      </w:tr>
      <w:tr w:rsidR="004846CF" w:rsidRPr="00CA2FD7" w14:paraId="5769E277" w14:textId="77777777" w:rsidTr="004846CF">
        <w:trPr>
          <w:trHeight w:val="218"/>
        </w:trPr>
        <w:tc>
          <w:tcPr>
            <w:tcW w:w="449" w:type="pct"/>
            <w:shd w:val="clear" w:color="auto" w:fill="FFFFFF"/>
            <w:vAlign w:val="center"/>
          </w:tcPr>
          <w:p w14:paraId="17D4536A"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4790C54D" w14:textId="77777777" w:rsidR="00795886" w:rsidRPr="00CA2FD7" w:rsidRDefault="00795886" w:rsidP="00CA2FD7">
            <w:pPr>
              <w:tabs>
                <w:tab w:val="left" w:pos="815"/>
              </w:tabs>
              <w:spacing w:after="0" w:line="240" w:lineRule="auto"/>
              <w:ind w:left="-10" w:right="86"/>
              <w:jc w:val="both"/>
              <w:rPr>
                <w:rFonts w:asciiTheme="minorHAnsi" w:hAnsiTheme="minorHAnsi" w:cstheme="minorHAnsi"/>
                <w:sz w:val="20"/>
                <w:szCs w:val="20"/>
                <w:lang w:val="en-US"/>
              </w:rPr>
            </w:pPr>
            <w:r w:rsidRPr="00CA2FD7">
              <w:rPr>
                <w:rFonts w:asciiTheme="minorHAnsi" w:hAnsiTheme="minorHAnsi" w:cstheme="minorHAnsi"/>
                <w:sz w:val="20"/>
                <w:szCs w:val="20"/>
                <w:lang w:val="en-US"/>
              </w:rPr>
              <w:t>Conectividad USB Plug and Play.</w:t>
            </w:r>
          </w:p>
          <w:p w14:paraId="17EDF2DE" w14:textId="77777777" w:rsidR="00795886" w:rsidRPr="00CA2FD7" w:rsidRDefault="00795886" w:rsidP="00CA2FD7">
            <w:pPr>
              <w:tabs>
                <w:tab w:val="left" w:pos="815"/>
              </w:tabs>
              <w:spacing w:after="0" w:line="240" w:lineRule="auto"/>
              <w:ind w:left="-10" w:right="86"/>
              <w:jc w:val="both"/>
              <w:rPr>
                <w:rFonts w:asciiTheme="minorHAnsi" w:hAnsiTheme="minorHAnsi" w:cstheme="minorHAnsi"/>
                <w:sz w:val="20"/>
                <w:szCs w:val="20"/>
              </w:rPr>
            </w:pPr>
            <w:r w:rsidRPr="00CA2FD7">
              <w:rPr>
                <w:rFonts w:asciiTheme="minorHAnsi" w:hAnsiTheme="minorHAnsi" w:cstheme="minorHAnsi"/>
                <w:sz w:val="20"/>
                <w:szCs w:val="20"/>
              </w:rPr>
              <w:t>Certificación para Skype Empresarial y compatible con Teams.</w:t>
            </w:r>
          </w:p>
          <w:p w14:paraId="1E8AE499" w14:textId="77777777" w:rsidR="00795886" w:rsidRPr="00CA2FD7" w:rsidRDefault="00795886" w:rsidP="00CA2FD7">
            <w:pPr>
              <w:tabs>
                <w:tab w:val="left" w:pos="815"/>
              </w:tabs>
              <w:spacing w:after="0" w:line="240" w:lineRule="auto"/>
              <w:ind w:left="-10" w:right="86"/>
              <w:jc w:val="both"/>
              <w:rPr>
                <w:rFonts w:asciiTheme="minorHAnsi" w:hAnsiTheme="minorHAnsi" w:cstheme="minorHAnsi"/>
                <w:sz w:val="20"/>
                <w:szCs w:val="20"/>
              </w:rPr>
            </w:pPr>
            <w:r w:rsidRPr="00CA2FD7">
              <w:rPr>
                <w:rFonts w:asciiTheme="minorHAnsi" w:hAnsiTheme="minorHAnsi" w:cstheme="minorHAnsi"/>
                <w:sz w:val="20"/>
                <w:szCs w:val="20"/>
              </w:rPr>
              <w:t>Certificación para hardware Google Hangouts Meet.</w:t>
            </w:r>
          </w:p>
          <w:p w14:paraId="51709307" w14:textId="77777777" w:rsidR="00795886" w:rsidRPr="00CA2FD7" w:rsidRDefault="00795886" w:rsidP="00CA2FD7">
            <w:pPr>
              <w:tabs>
                <w:tab w:val="left" w:pos="815"/>
              </w:tabs>
              <w:spacing w:after="0" w:line="240" w:lineRule="auto"/>
              <w:ind w:left="-10" w:right="86"/>
              <w:jc w:val="both"/>
              <w:rPr>
                <w:rFonts w:asciiTheme="minorHAnsi" w:hAnsiTheme="minorHAnsi" w:cstheme="minorHAnsi"/>
                <w:sz w:val="20"/>
                <w:szCs w:val="20"/>
              </w:rPr>
            </w:pPr>
            <w:r w:rsidRPr="00CA2FD7">
              <w:rPr>
                <w:rFonts w:asciiTheme="minorHAnsi" w:hAnsiTheme="minorHAnsi" w:cstheme="minorHAnsi"/>
                <w:sz w:val="20"/>
                <w:szCs w:val="20"/>
              </w:rPr>
              <w:t>Certificación para Zoom.</w:t>
            </w:r>
          </w:p>
          <w:p w14:paraId="66C55E63" w14:textId="77777777" w:rsidR="00795886" w:rsidRPr="00CA2FD7" w:rsidRDefault="00795886" w:rsidP="00CA2FD7">
            <w:pPr>
              <w:tabs>
                <w:tab w:val="left" w:pos="815"/>
              </w:tabs>
              <w:spacing w:after="0" w:line="240" w:lineRule="auto"/>
              <w:ind w:left="-10" w:right="86"/>
              <w:jc w:val="both"/>
              <w:rPr>
                <w:rFonts w:asciiTheme="minorHAnsi" w:hAnsiTheme="minorHAnsi" w:cstheme="minorHAnsi"/>
                <w:sz w:val="20"/>
                <w:szCs w:val="20"/>
              </w:rPr>
            </w:pPr>
            <w:r w:rsidRPr="00CA2FD7">
              <w:rPr>
                <w:rFonts w:asciiTheme="minorHAnsi" w:hAnsiTheme="minorHAnsi" w:cstheme="minorHAnsi"/>
                <w:sz w:val="20"/>
                <w:szCs w:val="20"/>
              </w:rPr>
              <w:t>Compatible con Cisco.</w:t>
            </w:r>
          </w:p>
          <w:p w14:paraId="3CC2FCEB" w14:textId="77777777" w:rsidR="00795886" w:rsidRPr="00CA2FD7" w:rsidRDefault="00795886" w:rsidP="00CA2FD7">
            <w:pPr>
              <w:tabs>
                <w:tab w:val="left" w:pos="815"/>
              </w:tabs>
              <w:spacing w:after="0" w:line="240" w:lineRule="auto"/>
              <w:ind w:left="-10" w:right="86"/>
              <w:jc w:val="both"/>
              <w:rPr>
                <w:rFonts w:asciiTheme="minorHAnsi" w:hAnsiTheme="minorHAnsi" w:cstheme="minorHAnsi"/>
                <w:sz w:val="20"/>
                <w:szCs w:val="20"/>
              </w:rPr>
            </w:pPr>
            <w:r w:rsidRPr="00CA2FD7">
              <w:rPr>
                <w:rFonts w:asciiTheme="minorHAnsi" w:hAnsiTheme="minorHAnsi" w:cstheme="minorHAnsi"/>
                <w:sz w:val="20"/>
                <w:szCs w:val="20"/>
              </w:rPr>
              <w:t>Compatible con BlueJeans, BroadSoft®, Vidyo™ y otras aplicaciones de videoconferencia, grabación y difusión con cámaras USB.</w:t>
            </w:r>
          </w:p>
        </w:tc>
        <w:tc>
          <w:tcPr>
            <w:tcW w:w="449" w:type="pct"/>
            <w:shd w:val="clear" w:color="auto" w:fill="FFFFFF"/>
            <w:vAlign w:val="center"/>
          </w:tcPr>
          <w:p w14:paraId="1F6D8E01"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48ED6C8B"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7D067D50" w14:textId="77777777" w:rsidTr="004846CF">
        <w:trPr>
          <w:trHeight w:val="218"/>
        </w:trPr>
        <w:tc>
          <w:tcPr>
            <w:tcW w:w="449" w:type="pct"/>
            <w:shd w:val="clear" w:color="auto" w:fill="FFFFFF"/>
            <w:vAlign w:val="center"/>
          </w:tcPr>
          <w:p w14:paraId="1421E47F"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734799E0" w14:textId="77777777" w:rsidR="00795886" w:rsidRPr="00CA2FD7" w:rsidRDefault="00795886" w:rsidP="00CA2FD7">
            <w:pPr>
              <w:tabs>
                <w:tab w:val="left" w:pos="815"/>
              </w:tabs>
              <w:spacing w:after="0" w:line="240" w:lineRule="auto"/>
              <w:ind w:left="-10" w:right="86"/>
              <w:jc w:val="both"/>
              <w:rPr>
                <w:rFonts w:asciiTheme="minorHAnsi" w:hAnsiTheme="minorHAnsi" w:cstheme="minorHAnsi"/>
                <w:sz w:val="20"/>
                <w:szCs w:val="20"/>
              </w:rPr>
            </w:pPr>
            <w:r w:rsidRPr="00CA2FD7">
              <w:rPr>
                <w:rFonts w:asciiTheme="minorHAnsi" w:hAnsiTheme="minorHAnsi" w:cstheme="minorHAnsi"/>
                <w:sz w:val="20"/>
                <w:szCs w:val="20"/>
              </w:rPr>
              <w:t>El contratista debe suministrar todos los accesorios, elementos necesarios para realizar una correcta instalación y puesta en funcionamiento. Así mismo deberá garantizar la correcta integración y funcionalidad con: procesador de video, procesador de audio y la aplicación de control instalada en el dispositivo móvil Tablet y computador del Operador de la sala.</w:t>
            </w:r>
          </w:p>
        </w:tc>
        <w:tc>
          <w:tcPr>
            <w:tcW w:w="449" w:type="pct"/>
            <w:shd w:val="clear" w:color="auto" w:fill="FFFFFF"/>
            <w:vAlign w:val="center"/>
          </w:tcPr>
          <w:p w14:paraId="1CE719FE"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68DCE33D"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7465DB25" w14:textId="77777777" w:rsidTr="004846CF">
        <w:trPr>
          <w:trHeight w:val="218"/>
        </w:trPr>
        <w:tc>
          <w:tcPr>
            <w:tcW w:w="449" w:type="pct"/>
            <w:shd w:val="clear" w:color="auto" w:fill="FFFFFF"/>
            <w:vAlign w:val="center"/>
          </w:tcPr>
          <w:p w14:paraId="7D026450"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5FCF53D0" w14:textId="77777777" w:rsidR="00795886" w:rsidRPr="00CA2FD7" w:rsidRDefault="00795886" w:rsidP="00CA2FD7">
            <w:pPr>
              <w:tabs>
                <w:tab w:val="left" w:pos="1463"/>
              </w:tabs>
              <w:spacing w:after="0" w:line="240" w:lineRule="auto"/>
              <w:jc w:val="both"/>
              <w:rPr>
                <w:rFonts w:asciiTheme="minorHAnsi" w:eastAsia="Arial MT" w:hAnsiTheme="minorHAnsi" w:cstheme="minorHAnsi"/>
                <w:sz w:val="20"/>
                <w:szCs w:val="20"/>
                <w:lang w:val="es-ES"/>
              </w:rPr>
            </w:pPr>
            <w:r w:rsidRPr="00CA2FD7">
              <w:rPr>
                <w:rFonts w:asciiTheme="minorHAnsi" w:eastAsia="Arial MT" w:hAnsiTheme="minorHAnsi" w:cstheme="minorHAnsi"/>
                <w:sz w:val="20"/>
                <w:szCs w:val="20"/>
                <w:lang w:val="es-ES"/>
              </w:rPr>
              <w:t>Instalación a todo costo: El contratista será responsable de suministrar a todo costo los accesorios, cables, aditamentos, soportes, instalaciones, configuraciones y cualquier otro aspecto que sea requerido para que entregue el sistema de videoconferencia en pleno funcionamiento, conforme a las capacidades de este recurso tecnológico, al diseño y ubicación dentro de la sala de monitoreo, previa aprobación por parte del supervisor.</w:t>
            </w:r>
          </w:p>
          <w:p w14:paraId="2FCF2B0E" w14:textId="77777777" w:rsidR="00795886" w:rsidRPr="00CA2FD7" w:rsidRDefault="00795886" w:rsidP="00CA2FD7">
            <w:pPr>
              <w:tabs>
                <w:tab w:val="left" w:pos="1463"/>
              </w:tabs>
              <w:spacing w:after="0" w:line="240" w:lineRule="auto"/>
              <w:jc w:val="both"/>
              <w:rPr>
                <w:rFonts w:asciiTheme="minorHAnsi" w:eastAsia="Arial MT" w:hAnsiTheme="minorHAnsi" w:cstheme="minorHAnsi"/>
                <w:sz w:val="20"/>
                <w:szCs w:val="20"/>
                <w:lang w:val="es-ES"/>
              </w:rPr>
            </w:pPr>
          </w:p>
          <w:p w14:paraId="39B37F6B" w14:textId="77777777" w:rsidR="00795886" w:rsidRPr="00CA2FD7" w:rsidRDefault="00795886" w:rsidP="00CA2FD7">
            <w:pPr>
              <w:tabs>
                <w:tab w:val="left" w:pos="1463"/>
              </w:tabs>
              <w:spacing w:after="0" w:line="240" w:lineRule="auto"/>
              <w:jc w:val="both"/>
              <w:rPr>
                <w:rFonts w:asciiTheme="minorHAnsi" w:eastAsia="Arial MT" w:hAnsiTheme="minorHAnsi" w:cstheme="minorHAnsi"/>
                <w:sz w:val="20"/>
                <w:szCs w:val="20"/>
                <w:lang w:val="es-ES"/>
              </w:rPr>
            </w:pPr>
            <w:r w:rsidRPr="00CA2FD7">
              <w:rPr>
                <w:rFonts w:asciiTheme="minorHAnsi" w:eastAsia="Arial MT" w:hAnsiTheme="minorHAnsi" w:cstheme="minorHAnsi"/>
                <w:sz w:val="20"/>
                <w:szCs w:val="20"/>
                <w:lang w:val="es-ES"/>
              </w:rPr>
              <w:t>Debe realizar toda la instalación conforme al cumplimiento de los estándares normativos, procedimientos técnicos, empleo de materiales, personal y demás consideraciones que apliquen, para garantizar la mayor calidad de esta.</w:t>
            </w:r>
          </w:p>
        </w:tc>
        <w:tc>
          <w:tcPr>
            <w:tcW w:w="449" w:type="pct"/>
            <w:shd w:val="clear" w:color="auto" w:fill="FFFFFF"/>
            <w:vAlign w:val="center"/>
          </w:tcPr>
          <w:p w14:paraId="362C02B7"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5170EDF6"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2B4F42B6" w14:textId="77777777" w:rsidTr="004846CF">
        <w:trPr>
          <w:trHeight w:val="218"/>
        </w:trPr>
        <w:tc>
          <w:tcPr>
            <w:tcW w:w="449" w:type="pct"/>
            <w:shd w:val="clear" w:color="auto" w:fill="FFFFFF"/>
            <w:vAlign w:val="center"/>
          </w:tcPr>
          <w:p w14:paraId="0295000C"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292F8B87"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b/>
                <w:bCs/>
                <w:sz w:val="20"/>
                <w:szCs w:val="20"/>
              </w:rPr>
              <w:t xml:space="preserve">Marquillado: </w:t>
            </w:r>
            <w:r w:rsidRPr="00CA2FD7">
              <w:rPr>
                <w:rFonts w:asciiTheme="minorHAnsi" w:hAnsiTheme="minorHAnsi" w:cstheme="minorHAnsi"/>
                <w:sz w:val="20"/>
                <w:szCs w:val="20"/>
              </w:rPr>
              <w:t xml:space="preserve">Todos los cables de entrada y salida de este recurso tecnológico, deberán quedar debidamente identificados de una forma clara y precisa usando marquillas de la mejor calidad con impresión térmica de las etiquetas y resolución mínima de 360 dpi. </w:t>
            </w:r>
          </w:p>
        </w:tc>
        <w:tc>
          <w:tcPr>
            <w:tcW w:w="449" w:type="pct"/>
            <w:shd w:val="clear" w:color="auto" w:fill="FFFFFF"/>
            <w:vAlign w:val="center"/>
          </w:tcPr>
          <w:p w14:paraId="2008723E"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7F1387D7"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3D4C0942" w14:textId="77777777" w:rsidTr="004846CF">
        <w:trPr>
          <w:trHeight w:val="218"/>
        </w:trPr>
        <w:tc>
          <w:tcPr>
            <w:tcW w:w="449" w:type="pct"/>
            <w:shd w:val="clear" w:color="auto" w:fill="FFFFFF"/>
            <w:vAlign w:val="center"/>
          </w:tcPr>
          <w:p w14:paraId="1ABF007C"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2C8249A6" w14:textId="77777777" w:rsidR="00795886" w:rsidRPr="00CA2FD7" w:rsidRDefault="00795886" w:rsidP="00CA2FD7">
            <w:pPr>
              <w:tabs>
                <w:tab w:val="left" w:pos="1463"/>
              </w:tabs>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Garantía de fábrica: Mínimo 3 años</w:t>
            </w:r>
          </w:p>
        </w:tc>
        <w:tc>
          <w:tcPr>
            <w:tcW w:w="449" w:type="pct"/>
            <w:shd w:val="clear" w:color="auto" w:fill="FFFFFF"/>
            <w:vAlign w:val="center"/>
          </w:tcPr>
          <w:p w14:paraId="1D502C6A"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27C4A072"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795886" w:rsidRPr="00CA2FD7" w14:paraId="0B4E3FA7" w14:textId="77777777" w:rsidTr="004846CF">
        <w:trPr>
          <w:trHeight w:val="218"/>
        </w:trPr>
        <w:tc>
          <w:tcPr>
            <w:tcW w:w="449" w:type="pct"/>
            <w:shd w:val="clear" w:color="auto" w:fill="A6A6A6" w:themeFill="background1" w:themeFillShade="A6"/>
            <w:vAlign w:val="center"/>
          </w:tcPr>
          <w:p w14:paraId="290C0CA2"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4551" w:type="pct"/>
            <w:gridSpan w:val="4"/>
            <w:shd w:val="clear" w:color="auto" w:fill="A6A6A6" w:themeFill="background1" w:themeFillShade="A6"/>
            <w:vAlign w:val="center"/>
          </w:tcPr>
          <w:p w14:paraId="4E4D6CA8"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hAnsiTheme="minorHAnsi" w:cstheme="minorHAnsi"/>
                <w:b/>
                <w:bCs/>
                <w:sz w:val="20"/>
                <w:szCs w:val="20"/>
              </w:rPr>
              <w:t>REINSTALACIÓN SISTEMA DE VIDEOCONFERENCIA ACTUAL</w:t>
            </w:r>
          </w:p>
        </w:tc>
      </w:tr>
      <w:tr w:rsidR="004846CF" w:rsidRPr="00CA2FD7" w14:paraId="3750647A" w14:textId="77777777" w:rsidTr="004846CF">
        <w:trPr>
          <w:trHeight w:val="218"/>
        </w:trPr>
        <w:tc>
          <w:tcPr>
            <w:tcW w:w="449" w:type="pct"/>
            <w:shd w:val="clear" w:color="auto" w:fill="FFFFFF"/>
            <w:vAlign w:val="center"/>
          </w:tcPr>
          <w:p w14:paraId="53EC9C3E"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3732E7AB"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highlight w:val="red"/>
              </w:rPr>
            </w:pPr>
            <w:r w:rsidRPr="00CA2FD7">
              <w:rPr>
                <w:rFonts w:asciiTheme="minorHAnsi" w:hAnsiTheme="minorHAnsi" w:cstheme="minorHAnsi"/>
                <w:sz w:val="20"/>
                <w:szCs w:val="20"/>
              </w:rPr>
              <w:t>El contratista deberá desinstalar el actual sistema de videoconferencia de la sala de conferencias GRMAP y reinstalarlo en la sala de monitoreo GRMAP, habilitándolo para su pleno funcionamiento dentro de la nueva ubicación establecida dentro del diseño aprobado por el supervisor del contrato.</w:t>
            </w:r>
          </w:p>
        </w:tc>
        <w:tc>
          <w:tcPr>
            <w:tcW w:w="449" w:type="pct"/>
            <w:shd w:val="clear" w:color="auto" w:fill="FFFFFF"/>
            <w:vAlign w:val="center"/>
          </w:tcPr>
          <w:p w14:paraId="36EE493D"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6E7C72E3"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0C3D3940" w14:textId="77777777" w:rsidTr="004846CF">
        <w:trPr>
          <w:trHeight w:val="218"/>
        </w:trPr>
        <w:tc>
          <w:tcPr>
            <w:tcW w:w="449" w:type="pct"/>
            <w:shd w:val="clear" w:color="auto" w:fill="FFFFFF"/>
            <w:vAlign w:val="center"/>
          </w:tcPr>
          <w:p w14:paraId="222B7975"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78DF4EDF"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Instalación a todo costo: El contratista será responsable de suministrar a todo costo los accesorios, cables, aditamentos, soportes, instalaciones, configuraciones y cualquier otro aspecto que sea requerido para la reinstalación del actual sistema de videoconferencia en pleno funcionamiento, conforme a las capacidades de este recurso tecnológico, al diseño y ubicación dentro de la sala de monitoreo, previa aprobación por parte del supervisor.</w:t>
            </w:r>
          </w:p>
          <w:p w14:paraId="29E1CB42"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rPr>
            </w:pPr>
          </w:p>
          <w:p w14:paraId="563F5B66"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highlight w:val="red"/>
              </w:rPr>
            </w:pPr>
            <w:r w:rsidRPr="00CA2FD7">
              <w:rPr>
                <w:rFonts w:asciiTheme="minorHAnsi" w:hAnsiTheme="minorHAnsi" w:cstheme="minorHAnsi"/>
                <w:sz w:val="20"/>
                <w:szCs w:val="20"/>
              </w:rPr>
              <w:t>Debe realizar toda la instalación conforme al cumplimiento de los estándares normativos, procedimientos técnicos, empleo de materiales, personal y demás consideraciones que apliquen, para garantizar la mayor calidad de esta reubicación.</w:t>
            </w:r>
          </w:p>
        </w:tc>
        <w:tc>
          <w:tcPr>
            <w:tcW w:w="449" w:type="pct"/>
            <w:shd w:val="clear" w:color="auto" w:fill="FFFFFF"/>
            <w:vAlign w:val="center"/>
          </w:tcPr>
          <w:p w14:paraId="57A22947"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03165EBD"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30FCB37F" w14:textId="77777777" w:rsidTr="004846CF">
        <w:trPr>
          <w:trHeight w:val="218"/>
        </w:trPr>
        <w:tc>
          <w:tcPr>
            <w:tcW w:w="449" w:type="pct"/>
            <w:shd w:val="clear" w:color="auto" w:fill="FFFFFF"/>
            <w:vAlign w:val="center"/>
          </w:tcPr>
          <w:p w14:paraId="23CA15C2"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1AB18537"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highlight w:val="red"/>
              </w:rPr>
            </w:pPr>
            <w:r w:rsidRPr="00CA2FD7">
              <w:rPr>
                <w:rFonts w:asciiTheme="minorHAnsi" w:hAnsiTheme="minorHAnsi" w:cstheme="minorHAnsi"/>
                <w:sz w:val="20"/>
                <w:szCs w:val="20"/>
              </w:rPr>
              <w:t>Marquillado: Todos los cables de entrada y salida de este recurso tecnológico, deberán quedar debidamente identificados de una forma clara y precisa usando marquillas de la mejor calidad con impresión térmica de las etiquetas y resolución mínima de 360 dpi.</w:t>
            </w:r>
          </w:p>
        </w:tc>
        <w:tc>
          <w:tcPr>
            <w:tcW w:w="449" w:type="pct"/>
            <w:shd w:val="clear" w:color="auto" w:fill="FFFFFF"/>
            <w:vAlign w:val="center"/>
          </w:tcPr>
          <w:p w14:paraId="27506018"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51833107"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4846CF" w:rsidRPr="00CA2FD7" w14:paraId="098FCEC7" w14:textId="77777777" w:rsidTr="004846CF">
        <w:trPr>
          <w:trHeight w:val="218"/>
        </w:trPr>
        <w:tc>
          <w:tcPr>
            <w:tcW w:w="449" w:type="pct"/>
            <w:shd w:val="clear" w:color="auto" w:fill="FFFFFF"/>
            <w:vAlign w:val="center"/>
          </w:tcPr>
          <w:p w14:paraId="697ED81D" w14:textId="77777777" w:rsidR="00795886" w:rsidRPr="00CA2FD7" w:rsidRDefault="00795886" w:rsidP="00CA2FD7">
            <w:pPr>
              <w:pStyle w:val="Sinespaciado"/>
              <w:numPr>
                <w:ilvl w:val="0"/>
                <w:numId w:val="192"/>
              </w:numPr>
              <w:tabs>
                <w:tab w:val="left" w:pos="1463"/>
              </w:tabs>
              <w:contextualSpacing/>
              <w:rPr>
                <w:rFonts w:asciiTheme="minorHAnsi" w:eastAsia="MS Mincho" w:hAnsiTheme="minorHAnsi" w:cstheme="minorHAnsi"/>
                <w:sz w:val="20"/>
                <w:szCs w:val="20"/>
              </w:rPr>
            </w:pPr>
          </w:p>
        </w:tc>
        <w:tc>
          <w:tcPr>
            <w:tcW w:w="3654" w:type="pct"/>
            <w:gridSpan w:val="2"/>
            <w:shd w:val="clear" w:color="auto" w:fill="FFFFFF"/>
            <w:vAlign w:val="center"/>
          </w:tcPr>
          <w:p w14:paraId="4235CD97"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highlight w:val="red"/>
              </w:rPr>
            </w:pPr>
            <w:r w:rsidRPr="00CA2FD7">
              <w:rPr>
                <w:rFonts w:asciiTheme="minorHAnsi" w:hAnsiTheme="minorHAnsi" w:cstheme="minorHAnsi"/>
                <w:sz w:val="20"/>
                <w:szCs w:val="20"/>
              </w:rPr>
              <w:t>Traslado: Si dentro del traslado y reubicación de los componentes del sistema de videoconferencia actual, se llega a presentar el rompimiento, fisura o deterioro de alguno de sus componentes, el contratista asumirá todos los costos de reposición de los mismos, por elementos similares de iguales o superiores características.</w:t>
            </w:r>
          </w:p>
        </w:tc>
        <w:tc>
          <w:tcPr>
            <w:tcW w:w="449" w:type="pct"/>
            <w:shd w:val="clear" w:color="auto" w:fill="FFFFFF"/>
            <w:vAlign w:val="center"/>
          </w:tcPr>
          <w:p w14:paraId="251CF9C4"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63A69ADC"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bl>
    <w:p w14:paraId="6CFC6E80" w14:textId="77777777" w:rsidR="00795886" w:rsidRPr="00CA2FD7" w:rsidRDefault="00795886" w:rsidP="00CA2FD7">
      <w:pPr>
        <w:spacing w:after="0" w:line="240" w:lineRule="auto"/>
        <w:jc w:val="both"/>
        <w:rPr>
          <w:rFonts w:asciiTheme="minorHAnsi" w:hAnsiTheme="minorHAnsi" w:cstheme="minorHAnsi"/>
          <w:sz w:val="20"/>
          <w:szCs w:val="20"/>
        </w:rPr>
      </w:pPr>
    </w:p>
    <w:p w14:paraId="1C70FB68" w14:textId="77777777" w:rsidR="004846CF" w:rsidRPr="00CA2FD7" w:rsidRDefault="004846CF" w:rsidP="00CA2FD7">
      <w:pPr>
        <w:spacing w:after="0" w:line="240" w:lineRule="auto"/>
        <w:jc w:val="both"/>
        <w:rPr>
          <w:rFonts w:asciiTheme="minorHAnsi" w:hAnsiTheme="minorHAnsi" w:cstheme="minorHAnsi"/>
          <w:sz w:val="20"/>
          <w:szCs w:val="20"/>
        </w:rPr>
      </w:pPr>
    </w:p>
    <w:tbl>
      <w:tblPr>
        <w:tblW w:w="62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9"/>
        <w:gridCol w:w="3152"/>
        <w:gridCol w:w="4912"/>
        <w:gridCol w:w="1030"/>
        <w:gridCol w:w="970"/>
      </w:tblGrid>
      <w:tr w:rsidR="004846CF" w:rsidRPr="00CA2FD7" w14:paraId="2F24ECFF" w14:textId="77777777" w:rsidTr="004846CF">
        <w:trPr>
          <w:trHeight w:val="290"/>
          <w:jc w:val="center"/>
        </w:trPr>
        <w:tc>
          <w:tcPr>
            <w:tcW w:w="44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B2805E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NUM.</w:t>
            </w:r>
          </w:p>
        </w:tc>
        <w:tc>
          <w:tcPr>
            <w:tcW w:w="364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977743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DESCRIPCIÓN</w:t>
            </w:r>
          </w:p>
        </w:tc>
        <w:tc>
          <w:tcPr>
            <w:tcW w:w="466" w:type="pct"/>
            <w:vMerge w:val="restart"/>
            <w:tcBorders>
              <w:top w:val="single" w:sz="4" w:space="0" w:color="auto"/>
              <w:left w:val="single" w:sz="4" w:space="0" w:color="auto"/>
              <w:right w:val="single" w:sz="4" w:space="0" w:color="auto"/>
            </w:tcBorders>
            <w:shd w:val="clear" w:color="auto" w:fill="D9D9D9"/>
            <w:vAlign w:val="center"/>
            <w:hideMark/>
          </w:tcPr>
          <w:p w14:paraId="36B24124" w14:textId="77777777" w:rsidR="00795886" w:rsidRPr="00CA2FD7" w:rsidRDefault="00795886" w:rsidP="00CA2FD7">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39" w:type="pct"/>
            <w:vMerge w:val="restart"/>
            <w:tcBorders>
              <w:top w:val="single" w:sz="4" w:space="0" w:color="auto"/>
              <w:left w:val="single" w:sz="4" w:space="0" w:color="auto"/>
              <w:right w:val="single" w:sz="4" w:space="0" w:color="auto"/>
            </w:tcBorders>
            <w:shd w:val="clear" w:color="auto" w:fill="D9D9D9"/>
            <w:vAlign w:val="center"/>
            <w:hideMark/>
          </w:tcPr>
          <w:p w14:paraId="6F79CFC7" w14:textId="77777777" w:rsidR="00795886" w:rsidRPr="00CA2FD7" w:rsidRDefault="00795886" w:rsidP="00CA2FD7">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4846CF" w:rsidRPr="00CA2FD7" w14:paraId="335DD92D" w14:textId="77777777" w:rsidTr="004846CF">
        <w:trPr>
          <w:trHeight w:val="149"/>
          <w:jc w:val="center"/>
        </w:trPr>
        <w:tc>
          <w:tcPr>
            <w:tcW w:w="44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6A4B519" w14:textId="77777777" w:rsidR="00795886" w:rsidRPr="00CA2FD7" w:rsidRDefault="00795886" w:rsidP="00CA2FD7">
            <w:pPr>
              <w:widowControl w:val="0"/>
              <w:autoSpaceDE w:val="0"/>
              <w:autoSpaceDN w:val="0"/>
              <w:spacing w:after="0" w:line="240" w:lineRule="auto"/>
              <w:ind w:left="-113" w:right="-29"/>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15</w:t>
            </w:r>
          </w:p>
        </w:tc>
        <w:tc>
          <w:tcPr>
            <w:tcW w:w="364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7C45E57" w14:textId="77777777" w:rsidR="00795886" w:rsidRPr="00CA2FD7" w:rsidRDefault="00795886" w:rsidP="00CA2FD7">
            <w:pPr>
              <w:pStyle w:val="Ttulo1"/>
              <w:spacing w:before="0" w:line="240" w:lineRule="auto"/>
              <w:jc w:val="center"/>
              <w:rPr>
                <w:rFonts w:asciiTheme="minorHAnsi" w:eastAsia="Times New Roman" w:hAnsiTheme="minorHAnsi" w:cstheme="minorHAnsi"/>
                <w:b/>
                <w:bCs/>
                <w:color w:val="auto"/>
                <w:sz w:val="20"/>
                <w:szCs w:val="20"/>
              </w:rPr>
            </w:pPr>
            <w:bookmarkStart w:id="4" w:name="_Toc221698548"/>
            <w:r w:rsidRPr="00CA2FD7">
              <w:rPr>
                <w:rFonts w:asciiTheme="minorHAnsi" w:hAnsiTheme="minorHAnsi" w:cstheme="minorHAnsi"/>
                <w:b/>
                <w:bCs/>
                <w:color w:val="auto"/>
                <w:sz w:val="20"/>
                <w:szCs w:val="20"/>
              </w:rPr>
              <w:t>COMPUTADOR WORKSTATION TORRE</w:t>
            </w:r>
            <w:bookmarkEnd w:id="4"/>
          </w:p>
        </w:tc>
        <w:tc>
          <w:tcPr>
            <w:tcW w:w="466" w:type="pct"/>
            <w:vMerge/>
            <w:tcBorders>
              <w:left w:val="single" w:sz="4" w:space="0" w:color="auto"/>
              <w:bottom w:val="single" w:sz="4" w:space="0" w:color="auto"/>
              <w:right w:val="single" w:sz="4" w:space="0" w:color="auto"/>
            </w:tcBorders>
            <w:shd w:val="clear" w:color="auto" w:fill="D9D9D9"/>
            <w:vAlign w:val="center"/>
          </w:tcPr>
          <w:p w14:paraId="73641CC6" w14:textId="77777777" w:rsidR="00795886" w:rsidRPr="00CA2FD7" w:rsidRDefault="00795886" w:rsidP="00CA2FD7">
            <w:pPr>
              <w:pStyle w:val="Ttulo1"/>
              <w:spacing w:before="0" w:line="240" w:lineRule="auto"/>
              <w:rPr>
                <w:rFonts w:asciiTheme="minorHAnsi" w:eastAsia="Times New Roman" w:hAnsiTheme="minorHAnsi" w:cstheme="minorHAnsi"/>
                <w:color w:val="auto"/>
                <w:sz w:val="20"/>
                <w:szCs w:val="20"/>
              </w:rPr>
            </w:pPr>
          </w:p>
        </w:tc>
        <w:tc>
          <w:tcPr>
            <w:tcW w:w="439" w:type="pct"/>
            <w:vMerge/>
            <w:tcBorders>
              <w:left w:val="single" w:sz="4" w:space="0" w:color="auto"/>
              <w:bottom w:val="single" w:sz="4" w:space="0" w:color="auto"/>
              <w:right w:val="single" w:sz="4" w:space="0" w:color="auto"/>
            </w:tcBorders>
            <w:shd w:val="clear" w:color="auto" w:fill="D9D9D9"/>
            <w:vAlign w:val="center"/>
          </w:tcPr>
          <w:p w14:paraId="62B0CAB8" w14:textId="77777777" w:rsidR="00795886" w:rsidRPr="00CA2FD7" w:rsidRDefault="00795886" w:rsidP="00CA2FD7">
            <w:pPr>
              <w:pStyle w:val="Ttulo1"/>
              <w:spacing w:before="0" w:line="240" w:lineRule="auto"/>
              <w:rPr>
                <w:rFonts w:asciiTheme="minorHAnsi" w:eastAsia="Times New Roman" w:hAnsiTheme="minorHAnsi" w:cstheme="minorHAnsi"/>
                <w:color w:val="auto"/>
                <w:sz w:val="20"/>
                <w:szCs w:val="20"/>
              </w:rPr>
            </w:pPr>
          </w:p>
        </w:tc>
      </w:tr>
      <w:tr w:rsidR="004846CF" w:rsidRPr="00CA2FD7" w14:paraId="0C315CD5" w14:textId="77777777" w:rsidTr="004846CF">
        <w:trPr>
          <w:trHeight w:val="171"/>
          <w:jc w:val="center"/>
        </w:trPr>
        <w:tc>
          <w:tcPr>
            <w:tcW w:w="447" w:type="pct"/>
            <w:tcBorders>
              <w:top w:val="single" w:sz="4" w:space="0" w:color="auto"/>
              <w:left w:val="single" w:sz="4" w:space="0" w:color="auto"/>
              <w:bottom w:val="single" w:sz="4" w:space="0" w:color="auto"/>
              <w:right w:val="single" w:sz="4" w:space="0" w:color="auto"/>
            </w:tcBorders>
            <w:vAlign w:val="center"/>
          </w:tcPr>
          <w:p w14:paraId="32614F24" w14:textId="77777777" w:rsidR="00795886" w:rsidRPr="00CA2FD7" w:rsidRDefault="00795886" w:rsidP="00CA2FD7">
            <w:pPr>
              <w:pStyle w:val="Sinespaciado"/>
              <w:widowControl w:val="0"/>
              <w:numPr>
                <w:ilvl w:val="0"/>
                <w:numId w:val="193"/>
              </w:numPr>
              <w:autoSpaceDE w:val="0"/>
              <w:autoSpaceDN w:val="0"/>
              <w:ind w:right="-29"/>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5A25EFF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Cantidad:</w:t>
            </w:r>
          </w:p>
        </w:tc>
        <w:tc>
          <w:tcPr>
            <w:tcW w:w="2222" w:type="pct"/>
            <w:tcBorders>
              <w:top w:val="single" w:sz="4" w:space="0" w:color="auto"/>
              <w:left w:val="single" w:sz="4" w:space="0" w:color="auto"/>
              <w:bottom w:val="single" w:sz="4" w:space="0" w:color="auto"/>
              <w:right w:val="single" w:sz="4" w:space="0" w:color="auto"/>
            </w:tcBorders>
            <w:vAlign w:val="center"/>
            <w:hideMark/>
          </w:tcPr>
          <w:p w14:paraId="7C73D96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De acuerdo al cuadro de cantidades</w:t>
            </w:r>
          </w:p>
        </w:tc>
        <w:tc>
          <w:tcPr>
            <w:tcW w:w="466" w:type="pct"/>
            <w:tcBorders>
              <w:top w:val="single" w:sz="4" w:space="0" w:color="auto"/>
              <w:left w:val="single" w:sz="4" w:space="0" w:color="auto"/>
              <w:bottom w:val="single" w:sz="4" w:space="0" w:color="auto"/>
              <w:right w:val="single" w:sz="4" w:space="0" w:color="auto"/>
            </w:tcBorders>
            <w:vAlign w:val="center"/>
          </w:tcPr>
          <w:p w14:paraId="03683C3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50DB67F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B3BF7BB"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CC31DE3" w14:textId="77777777" w:rsidR="00795886" w:rsidRPr="00CA2FD7" w:rsidRDefault="00795886" w:rsidP="00CA2FD7">
            <w:pPr>
              <w:pStyle w:val="Sinespaciado"/>
              <w:widowControl w:val="0"/>
              <w:numPr>
                <w:ilvl w:val="0"/>
                <w:numId w:val="193"/>
              </w:numPr>
              <w:autoSpaceDE w:val="0"/>
              <w:autoSpaceDN w:val="0"/>
              <w:ind w:right="-29"/>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445E646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Marca:</w:t>
            </w:r>
          </w:p>
        </w:tc>
        <w:tc>
          <w:tcPr>
            <w:tcW w:w="2222" w:type="pct"/>
            <w:tcBorders>
              <w:top w:val="single" w:sz="4" w:space="0" w:color="auto"/>
              <w:left w:val="single" w:sz="4" w:space="0" w:color="auto"/>
              <w:bottom w:val="single" w:sz="4" w:space="0" w:color="auto"/>
              <w:right w:val="single" w:sz="4" w:space="0" w:color="auto"/>
            </w:tcBorders>
            <w:vAlign w:val="center"/>
            <w:hideMark/>
          </w:tcPr>
          <w:p w14:paraId="743DD20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66" w:type="pct"/>
            <w:tcBorders>
              <w:top w:val="single" w:sz="4" w:space="0" w:color="auto"/>
              <w:left w:val="single" w:sz="4" w:space="0" w:color="auto"/>
              <w:bottom w:val="single" w:sz="4" w:space="0" w:color="auto"/>
              <w:right w:val="single" w:sz="4" w:space="0" w:color="auto"/>
            </w:tcBorders>
            <w:vAlign w:val="center"/>
          </w:tcPr>
          <w:p w14:paraId="02B01D6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3963F85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BA9BAB7"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69B99A6" w14:textId="77777777" w:rsidR="00795886" w:rsidRPr="00CA2FD7" w:rsidRDefault="00795886" w:rsidP="00CA2FD7">
            <w:pPr>
              <w:pStyle w:val="Sinespaciado"/>
              <w:widowControl w:val="0"/>
              <w:numPr>
                <w:ilvl w:val="0"/>
                <w:numId w:val="193"/>
              </w:numPr>
              <w:autoSpaceDE w:val="0"/>
              <w:autoSpaceDN w:val="0"/>
              <w:ind w:right="-29"/>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2A62518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Modelo:</w:t>
            </w:r>
          </w:p>
        </w:tc>
        <w:tc>
          <w:tcPr>
            <w:tcW w:w="2222" w:type="pct"/>
            <w:tcBorders>
              <w:top w:val="single" w:sz="4" w:space="0" w:color="auto"/>
              <w:left w:val="single" w:sz="4" w:space="0" w:color="auto"/>
              <w:bottom w:val="single" w:sz="4" w:space="0" w:color="auto"/>
              <w:right w:val="single" w:sz="4" w:space="0" w:color="auto"/>
            </w:tcBorders>
            <w:vAlign w:val="center"/>
            <w:hideMark/>
          </w:tcPr>
          <w:p w14:paraId="18DF0BF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66" w:type="pct"/>
            <w:tcBorders>
              <w:top w:val="single" w:sz="4" w:space="0" w:color="auto"/>
              <w:left w:val="single" w:sz="4" w:space="0" w:color="auto"/>
              <w:bottom w:val="single" w:sz="4" w:space="0" w:color="auto"/>
              <w:right w:val="single" w:sz="4" w:space="0" w:color="auto"/>
            </w:tcBorders>
            <w:vAlign w:val="center"/>
          </w:tcPr>
          <w:p w14:paraId="3FDB3E6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58F6B5C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7790035"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096CC345" w14:textId="77777777" w:rsidR="00795886" w:rsidRPr="00CA2FD7" w:rsidRDefault="00795886" w:rsidP="00CA2FD7">
            <w:pPr>
              <w:pStyle w:val="Sinespaciado"/>
              <w:widowControl w:val="0"/>
              <w:numPr>
                <w:ilvl w:val="0"/>
                <w:numId w:val="193"/>
              </w:numPr>
              <w:autoSpaceDE w:val="0"/>
              <w:autoSpaceDN w:val="0"/>
              <w:ind w:right="-29"/>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2C8BD7C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Tecnología:</w:t>
            </w:r>
          </w:p>
        </w:tc>
        <w:tc>
          <w:tcPr>
            <w:tcW w:w="2222" w:type="pct"/>
            <w:tcBorders>
              <w:top w:val="single" w:sz="4" w:space="0" w:color="auto"/>
              <w:left w:val="single" w:sz="4" w:space="0" w:color="auto"/>
              <w:bottom w:val="single" w:sz="4" w:space="0" w:color="auto"/>
              <w:right w:val="single" w:sz="4" w:space="0" w:color="auto"/>
            </w:tcBorders>
            <w:vAlign w:val="center"/>
            <w:hideMark/>
          </w:tcPr>
          <w:p w14:paraId="0BE2B3F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Torre (Todos los componentes que se describen en la presente ficha técnica, deben ser para equipos de cómputo tipo torre)</w:t>
            </w:r>
          </w:p>
        </w:tc>
        <w:tc>
          <w:tcPr>
            <w:tcW w:w="466" w:type="pct"/>
            <w:tcBorders>
              <w:top w:val="single" w:sz="4" w:space="0" w:color="auto"/>
              <w:left w:val="single" w:sz="4" w:space="0" w:color="auto"/>
              <w:bottom w:val="single" w:sz="4" w:space="0" w:color="auto"/>
              <w:right w:val="single" w:sz="4" w:space="0" w:color="auto"/>
            </w:tcBorders>
            <w:vAlign w:val="center"/>
          </w:tcPr>
          <w:p w14:paraId="131F7C3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39ED80F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88E8B0D"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2809DCDA" w14:textId="77777777" w:rsidR="00795886" w:rsidRPr="00CA2FD7" w:rsidRDefault="00795886" w:rsidP="00CA2FD7">
            <w:pPr>
              <w:pStyle w:val="Sinespaciado"/>
              <w:widowControl w:val="0"/>
              <w:numPr>
                <w:ilvl w:val="0"/>
                <w:numId w:val="193"/>
              </w:numPr>
              <w:autoSpaceDE w:val="0"/>
              <w:autoSpaceDN w:val="0"/>
              <w:ind w:right="-29"/>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1D6A6AB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Año de fabricación:</w:t>
            </w:r>
          </w:p>
        </w:tc>
        <w:tc>
          <w:tcPr>
            <w:tcW w:w="2222" w:type="pct"/>
            <w:tcBorders>
              <w:top w:val="single" w:sz="4" w:space="0" w:color="auto"/>
              <w:left w:val="single" w:sz="4" w:space="0" w:color="auto"/>
              <w:bottom w:val="single" w:sz="4" w:space="0" w:color="auto"/>
              <w:right w:val="single" w:sz="4" w:space="0" w:color="auto"/>
            </w:tcBorders>
            <w:vAlign w:val="center"/>
            <w:hideMark/>
          </w:tcPr>
          <w:p w14:paraId="168DC2C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última versión con respecto a la vigencia de suscripción del contrato</w:t>
            </w:r>
          </w:p>
        </w:tc>
        <w:tc>
          <w:tcPr>
            <w:tcW w:w="466" w:type="pct"/>
            <w:tcBorders>
              <w:top w:val="single" w:sz="4" w:space="0" w:color="auto"/>
              <w:left w:val="single" w:sz="4" w:space="0" w:color="auto"/>
              <w:bottom w:val="single" w:sz="4" w:space="0" w:color="auto"/>
              <w:right w:val="single" w:sz="4" w:space="0" w:color="auto"/>
            </w:tcBorders>
            <w:vAlign w:val="center"/>
          </w:tcPr>
          <w:p w14:paraId="5777332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12F127B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618DDE2"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1F794233" w14:textId="77777777" w:rsidR="00795886" w:rsidRPr="00CA2FD7" w:rsidRDefault="00795886" w:rsidP="00CA2FD7">
            <w:pPr>
              <w:pStyle w:val="Sinespaciado"/>
              <w:widowControl w:val="0"/>
              <w:numPr>
                <w:ilvl w:val="0"/>
                <w:numId w:val="193"/>
              </w:numPr>
              <w:autoSpaceDE w:val="0"/>
              <w:autoSpaceDN w:val="0"/>
              <w:ind w:right="-29"/>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09ED552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Color del equipo de cómputo:</w:t>
            </w:r>
          </w:p>
        </w:tc>
        <w:tc>
          <w:tcPr>
            <w:tcW w:w="2222" w:type="pct"/>
            <w:tcBorders>
              <w:top w:val="single" w:sz="4" w:space="0" w:color="auto"/>
              <w:left w:val="single" w:sz="4" w:space="0" w:color="auto"/>
              <w:bottom w:val="single" w:sz="4" w:space="0" w:color="auto"/>
              <w:right w:val="single" w:sz="4" w:space="0" w:color="auto"/>
            </w:tcBorders>
            <w:vAlign w:val="center"/>
            <w:hideMark/>
          </w:tcPr>
          <w:p w14:paraId="70E87C9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Negro o Gris</w:t>
            </w:r>
          </w:p>
        </w:tc>
        <w:tc>
          <w:tcPr>
            <w:tcW w:w="466" w:type="pct"/>
            <w:tcBorders>
              <w:top w:val="single" w:sz="4" w:space="0" w:color="auto"/>
              <w:left w:val="single" w:sz="4" w:space="0" w:color="auto"/>
              <w:bottom w:val="single" w:sz="4" w:space="0" w:color="auto"/>
              <w:right w:val="single" w:sz="4" w:space="0" w:color="auto"/>
            </w:tcBorders>
            <w:vAlign w:val="center"/>
          </w:tcPr>
          <w:p w14:paraId="22010C1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1D38C63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4E5276D"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2304FFE5" w14:textId="77777777" w:rsidR="00795886" w:rsidRPr="00CA2FD7" w:rsidRDefault="00795886" w:rsidP="00CA2FD7">
            <w:pPr>
              <w:pStyle w:val="Sinespaciado"/>
              <w:widowControl w:val="0"/>
              <w:numPr>
                <w:ilvl w:val="0"/>
                <w:numId w:val="193"/>
              </w:numPr>
              <w:autoSpaceDE w:val="0"/>
              <w:autoSpaceDN w:val="0"/>
              <w:ind w:right="-29"/>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11D9B10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PROCESADOR</w:t>
            </w:r>
          </w:p>
        </w:tc>
        <w:tc>
          <w:tcPr>
            <w:tcW w:w="2222" w:type="pct"/>
            <w:tcBorders>
              <w:top w:val="single" w:sz="4" w:space="0" w:color="auto"/>
              <w:left w:val="single" w:sz="4" w:space="0" w:color="auto"/>
              <w:bottom w:val="single" w:sz="4" w:space="0" w:color="auto"/>
              <w:right w:val="single" w:sz="4" w:space="0" w:color="auto"/>
            </w:tcBorders>
            <w:vAlign w:val="center"/>
          </w:tcPr>
          <w:p w14:paraId="67696CA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66" w:type="pct"/>
            <w:tcBorders>
              <w:top w:val="single" w:sz="4" w:space="0" w:color="auto"/>
              <w:left w:val="single" w:sz="4" w:space="0" w:color="auto"/>
              <w:bottom w:val="single" w:sz="4" w:space="0" w:color="auto"/>
              <w:right w:val="single" w:sz="4" w:space="0" w:color="auto"/>
            </w:tcBorders>
            <w:vAlign w:val="center"/>
          </w:tcPr>
          <w:p w14:paraId="5279257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0C9F434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E437726"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76266D9E" w14:textId="77777777" w:rsidR="00795886" w:rsidRPr="00CA2FD7" w:rsidRDefault="00795886" w:rsidP="00CA2FD7">
            <w:pPr>
              <w:pStyle w:val="Sinespaciado"/>
              <w:widowControl w:val="0"/>
              <w:numPr>
                <w:ilvl w:val="0"/>
                <w:numId w:val="193"/>
              </w:numPr>
              <w:autoSpaceDE w:val="0"/>
              <w:autoSpaceDN w:val="0"/>
              <w:ind w:right="-29"/>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3B482B41"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Marca:</w:t>
            </w:r>
          </w:p>
        </w:tc>
        <w:tc>
          <w:tcPr>
            <w:tcW w:w="2222" w:type="pct"/>
            <w:tcBorders>
              <w:top w:val="single" w:sz="4" w:space="0" w:color="auto"/>
              <w:left w:val="single" w:sz="4" w:space="0" w:color="auto"/>
              <w:bottom w:val="single" w:sz="4" w:space="0" w:color="auto"/>
              <w:right w:val="single" w:sz="4" w:space="0" w:color="auto"/>
            </w:tcBorders>
            <w:vAlign w:val="center"/>
            <w:hideMark/>
          </w:tcPr>
          <w:p w14:paraId="5AB022F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66" w:type="pct"/>
            <w:tcBorders>
              <w:top w:val="single" w:sz="4" w:space="0" w:color="auto"/>
              <w:left w:val="single" w:sz="4" w:space="0" w:color="auto"/>
              <w:bottom w:val="single" w:sz="4" w:space="0" w:color="auto"/>
              <w:right w:val="single" w:sz="4" w:space="0" w:color="auto"/>
            </w:tcBorders>
            <w:vAlign w:val="center"/>
          </w:tcPr>
          <w:p w14:paraId="323A737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076B666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D3E1FB6"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3D3EB376" w14:textId="77777777" w:rsidR="00795886" w:rsidRPr="00CA2FD7" w:rsidRDefault="00795886" w:rsidP="00CA2FD7">
            <w:pPr>
              <w:pStyle w:val="Sinespaciado"/>
              <w:widowControl w:val="0"/>
              <w:numPr>
                <w:ilvl w:val="0"/>
                <w:numId w:val="193"/>
              </w:numPr>
              <w:autoSpaceDE w:val="0"/>
              <w:autoSpaceDN w:val="0"/>
              <w:ind w:right="-29"/>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29779AB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Modelo:</w:t>
            </w:r>
          </w:p>
        </w:tc>
        <w:tc>
          <w:tcPr>
            <w:tcW w:w="2222" w:type="pct"/>
            <w:tcBorders>
              <w:top w:val="single" w:sz="4" w:space="0" w:color="auto"/>
              <w:left w:val="single" w:sz="4" w:space="0" w:color="auto"/>
              <w:bottom w:val="single" w:sz="4" w:space="0" w:color="auto"/>
              <w:right w:val="single" w:sz="4" w:space="0" w:color="auto"/>
            </w:tcBorders>
            <w:vAlign w:val="center"/>
            <w:hideMark/>
          </w:tcPr>
          <w:p w14:paraId="6C77716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66" w:type="pct"/>
            <w:tcBorders>
              <w:top w:val="single" w:sz="4" w:space="0" w:color="auto"/>
              <w:left w:val="single" w:sz="4" w:space="0" w:color="auto"/>
              <w:bottom w:val="single" w:sz="4" w:space="0" w:color="auto"/>
              <w:right w:val="single" w:sz="4" w:space="0" w:color="auto"/>
            </w:tcBorders>
            <w:vAlign w:val="center"/>
          </w:tcPr>
          <w:p w14:paraId="3D46D0E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60C97FF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4D2795A"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435356D1" w14:textId="77777777" w:rsidR="00795886" w:rsidRPr="00CA2FD7" w:rsidRDefault="00795886" w:rsidP="00CA2FD7">
            <w:pPr>
              <w:pStyle w:val="Sinespaciado"/>
              <w:widowControl w:val="0"/>
              <w:numPr>
                <w:ilvl w:val="0"/>
                <w:numId w:val="193"/>
              </w:numPr>
              <w:autoSpaceDE w:val="0"/>
              <w:autoSpaceDN w:val="0"/>
              <w:ind w:right="-29"/>
              <w:contextualSpacing/>
              <w:jc w:val="center"/>
              <w:rPr>
                <w:rFonts w:asciiTheme="minorHAnsi" w:eastAsia="Arial MT" w:hAnsiTheme="minorHAnsi" w:cstheme="minorHAnsi"/>
                <w:sz w:val="20"/>
                <w:szCs w:val="20"/>
              </w:rPr>
            </w:pPr>
            <w:bookmarkStart w:id="5" w:name="_Hlk226536486"/>
          </w:p>
        </w:tc>
        <w:tc>
          <w:tcPr>
            <w:tcW w:w="1426" w:type="pct"/>
            <w:tcBorders>
              <w:top w:val="single" w:sz="4" w:space="0" w:color="auto"/>
              <w:left w:val="single" w:sz="4" w:space="0" w:color="auto"/>
              <w:bottom w:val="single" w:sz="4" w:space="0" w:color="auto"/>
              <w:right w:val="single" w:sz="4" w:space="0" w:color="auto"/>
            </w:tcBorders>
            <w:vAlign w:val="center"/>
            <w:hideMark/>
          </w:tcPr>
          <w:p w14:paraId="6F3677A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Fecha de lanzamiento:</w:t>
            </w:r>
          </w:p>
        </w:tc>
        <w:tc>
          <w:tcPr>
            <w:tcW w:w="2222" w:type="pct"/>
            <w:tcBorders>
              <w:top w:val="single" w:sz="4" w:space="0" w:color="auto"/>
              <w:left w:val="single" w:sz="4" w:space="0" w:color="auto"/>
              <w:bottom w:val="single" w:sz="4" w:space="0" w:color="auto"/>
              <w:right w:val="single" w:sz="4" w:space="0" w:color="auto"/>
            </w:tcBorders>
            <w:vAlign w:val="center"/>
            <w:hideMark/>
          </w:tcPr>
          <w:p w14:paraId="17981DF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Debe estar dentro de los </w:t>
            </w:r>
            <w:r w:rsidRPr="00CA2FD7">
              <w:rPr>
                <w:rFonts w:asciiTheme="minorHAnsi" w:eastAsia="Times New Roman" w:hAnsiTheme="minorHAnsi" w:cstheme="minorHAnsi"/>
                <w:b/>
                <w:bCs/>
                <w:i/>
                <w:iCs/>
                <w:sz w:val="20"/>
                <w:szCs w:val="20"/>
                <w:u w:val="single"/>
                <w:lang w:eastAsia="es-CO"/>
              </w:rPr>
              <w:t>24 meses anteriores</w:t>
            </w:r>
            <w:r w:rsidRPr="00CA2FD7">
              <w:rPr>
                <w:rFonts w:asciiTheme="minorHAnsi" w:eastAsia="Times New Roman" w:hAnsiTheme="minorHAnsi" w:cstheme="minorHAnsi"/>
                <w:sz w:val="20"/>
                <w:szCs w:val="20"/>
                <w:lang w:eastAsia="es-CO"/>
              </w:rPr>
              <w:t xml:space="preserve"> a la fecha de lanzamiento por parte del fabricante del procesador.</w:t>
            </w:r>
          </w:p>
          <w:p w14:paraId="41C1D19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i/>
                <w:iCs/>
                <w:sz w:val="20"/>
                <w:szCs w:val="20"/>
                <w:u w:val="single"/>
                <w:lang w:eastAsia="es-CO"/>
              </w:rPr>
              <w:t>Potencia de diseño térmico (TDP):</w:t>
            </w:r>
            <w:r w:rsidRPr="00CA2FD7">
              <w:rPr>
                <w:rFonts w:asciiTheme="minorHAnsi" w:eastAsia="Times New Roman" w:hAnsiTheme="minorHAnsi" w:cstheme="minorHAnsi"/>
                <w:sz w:val="20"/>
                <w:szCs w:val="20"/>
                <w:lang w:eastAsia="es-CO"/>
              </w:rPr>
              <w:t xml:space="preserve"> desde 125W</w:t>
            </w:r>
          </w:p>
        </w:tc>
        <w:tc>
          <w:tcPr>
            <w:tcW w:w="466" w:type="pct"/>
            <w:tcBorders>
              <w:top w:val="single" w:sz="4" w:space="0" w:color="auto"/>
              <w:left w:val="single" w:sz="4" w:space="0" w:color="auto"/>
              <w:bottom w:val="single" w:sz="4" w:space="0" w:color="auto"/>
              <w:right w:val="single" w:sz="4" w:space="0" w:color="auto"/>
            </w:tcBorders>
            <w:vAlign w:val="center"/>
          </w:tcPr>
          <w:p w14:paraId="439341D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035090D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bookmarkEnd w:id="5"/>
      </w:tr>
      <w:tr w:rsidR="004846CF" w:rsidRPr="00CA2FD7" w14:paraId="0AB97F22"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9865055"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10C4A72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Número de cores:</w:t>
            </w:r>
          </w:p>
        </w:tc>
        <w:tc>
          <w:tcPr>
            <w:tcW w:w="2222" w:type="pct"/>
            <w:tcBorders>
              <w:top w:val="single" w:sz="4" w:space="0" w:color="auto"/>
              <w:left w:val="single" w:sz="4" w:space="0" w:color="auto"/>
              <w:bottom w:val="single" w:sz="4" w:space="0" w:color="auto"/>
              <w:right w:val="single" w:sz="4" w:space="0" w:color="auto"/>
            </w:tcBorders>
            <w:vAlign w:val="center"/>
            <w:hideMark/>
          </w:tcPr>
          <w:p w14:paraId="634DF1B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12</w:t>
            </w:r>
          </w:p>
        </w:tc>
        <w:tc>
          <w:tcPr>
            <w:tcW w:w="466" w:type="pct"/>
            <w:tcBorders>
              <w:top w:val="single" w:sz="4" w:space="0" w:color="auto"/>
              <w:left w:val="single" w:sz="4" w:space="0" w:color="auto"/>
              <w:bottom w:val="single" w:sz="4" w:space="0" w:color="auto"/>
              <w:right w:val="single" w:sz="4" w:space="0" w:color="auto"/>
            </w:tcBorders>
            <w:vAlign w:val="center"/>
          </w:tcPr>
          <w:p w14:paraId="403FC6B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69B61E6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8034A36"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094EFECA"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3691512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Número de Subprocesos:</w:t>
            </w:r>
          </w:p>
        </w:tc>
        <w:tc>
          <w:tcPr>
            <w:tcW w:w="2222" w:type="pct"/>
            <w:tcBorders>
              <w:top w:val="single" w:sz="4" w:space="0" w:color="auto"/>
              <w:left w:val="single" w:sz="4" w:space="0" w:color="auto"/>
              <w:bottom w:val="single" w:sz="4" w:space="0" w:color="auto"/>
              <w:right w:val="single" w:sz="4" w:space="0" w:color="auto"/>
            </w:tcBorders>
            <w:vAlign w:val="center"/>
            <w:hideMark/>
          </w:tcPr>
          <w:p w14:paraId="7FE2B00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24</w:t>
            </w:r>
          </w:p>
        </w:tc>
        <w:tc>
          <w:tcPr>
            <w:tcW w:w="466" w:type="pct"/>
            <w:tcBorders>
              <w:top w:val="single" w:sz="4" w:space="0" w:color="auto"/>
              <w:left w:val="single" w:sz="4" w:space="0" w:color="auto"/>
              <w:bottom w:val="single" w:sz="4" w:space="0" w:color="auto"/>
              <w:right w:val="single" w:sz="4" w:space="0" w:color="auto"/>
            </w:tcBorders>
            <w:vAlign w:val="center"/>
          </w:tcPr>
          <w:p w14:paraId="368840E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242FC77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B81697E"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1142E5BE"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4E74619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lang w:eastAsia="es-CO"/>
              </w:rPr>
              <w:t>Frecuencia máxima turbo o reloj turbo máximo:</w:t>
            </w:r>
          </w:p>
        </w:tc>
        <w:tc>
          <w:tcPr>
            <w:tcW w:w="2222" w:type="pct"/>
            <w:tcBorders>
              <w:top w:val="single" w:sz="4" w:space="0" w:color="auto"/>
              <w:left w:val="single" w:sz="4" w:space="0" w:color="auto"/>
              <w:bottom w:val="single" w:sz="4" w:space="0" w:color="auto"/>
              <w:right w:val="single" w:sz="4" w:space="0" w:color="auto"/>
            </w:tcBorders>
            <w:vAlign w:val="center"/>
            <w:hideMark/>
          </w:tcPr>
          <w:p w14:paraId="61D1E20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a mínimo 4.7 GHZ </w:t>
            </w:r>
          </w:p>
        </w:tc>
        <w:tc>
          <w:tcPr>
            <w:tcW w:w="466" w:type="pct"/>
            <w:tcBorders>
              <w:top w:val="single" w:sz="4" w:space="0" w:color="auto"/>
              <w:left w:val="single" w:sz="4" w:space="0" w:color="auto"/>
              <w:bottom w:val="single" w:sz="4" w:space="0" w:color="auto"/>
              <w:right w:val="single" w:sz="4" w:space="0" w:color="auto"/>
            </w:tcBorders>
            <w:vAlign w:val="center"/>
          </w:tcPr>
          <w:p w14:paraId="4BDA365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0D644A4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F2643AC"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0EB8E45D"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661D723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Memoria Caché:</w:t>
            </w:r>
          </w:p>
        </w:tc>
        <w:tc>
          <w:tcPr>
            <w:tcW w:w="2222" w:type="pct"/>
            <w:tcBorders>
              <w:top w:val="single" w:sz="4" w:space="0" w:color="auto"/>
              <w:left w:val="single" w:sz="4" w:space="0" w:color="auto"/>
              <w:bottom w:val="single" w:sz="4" w:space="0" w:color="auto"/>
              <w:right w:val="single" w:sz="4" w:space="0" w:color="auto"/>
            </w:tcBorders>
            <w:vAlign w:val="center"/>
            <w:hideMark/>
          </w:tcPr>
          <w:p w14:paraId="12B47FAE"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30 MB</w:t>
            </w:r>
          </w:p>
        </w:tc>
        <w:tc>
          <w:tcPr>
            <w:tcW w:w="466" w:type="pct"/>
            <w:tcBorders>
              <w:top w:val="single" w:sz="4" w:space="0" w:color="auto"/>
              <w:left w:val="single" w:sz="4" w:space="0" w:color="auto"/>
              <w:bottom w:val="single" w:sz="4" w:space="0" w:color="auto"/>
              <w:right w:val="single" w:sz="4" w:space="0" w:color="auto"/>
            </w:tcBorders>
            <w:vAlign w:val="center"/>
          </w:tcPr>
          <w:p w14:paraId="3192F0C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6D2CEA5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FE65A47"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29FF0F4D"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38FAD38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Anexar link:</w:t>
            </w:r>
          </w:p>
        </w:tc>
        <w:tc>
          <w:tcPr>
            <w:tcW w:w="2222" w:type="pct"/>
            <w:tcBorders>
              <w:top w:val="single" w:sz="4" w:space="0" w:color="auto"/>
              <w:left w:val="single" w:sz="4" w:space="0" w:color="auto"/>
              <w:bottom w:val="single" w:sz="4" w:space="0" w:color="auto"/>
              <w:right w:val="single" w:sz="4" w:space="0" w:color="auto"/>
            </w:tcBorders>
            <w:vAlign w:val="center"/>
            <w:hideMark/>
          </w:tcPr>
          <w:p w14:paraId="099140E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Indicar link del fabricante donde se pueda verificar el componente.</w:t>
            </w:r>
          </w:p>
        </w:tc>
        <w:tc>
          <w:tcPr>
            <w:tcW w:w="466" w:type="pct"/>
            <w:tcBorders>
              <w:top w:val="single" w:sz="4" w:space="0" w:color="auto"/>
              <w:left w:val="single" w:sz="4" w:space="0" w:color="auto"/>
              <w:bottom w:val="single" w:sz="4" w:space="0" w:color="auto"/>
              <w:right w:val="single" w:sz="4" w:space="0" w:color="auto"/>
            </w:tcBorders>
            <w:vAlign w:val="center"/>
          </w:tcPr>
          <w:p w14:paraId="2474930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273824B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2CB5587"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332213AF"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bookmarkStart w:id="6" w:name="_Hlk226539426"/>
          </w:p>
        </w:tc>
        <w:tc>
          <w:tcPr>
            <w:tcW w:w="1426" w:type="pct"/>
            <w:tcBorders>
              <w:top w:val="single" w:sz="4" w:space="0" w:color="auto"/>
              <w:left w:val="single" w:sz="4" w:space="0" w:color="auto"/>
              <w:bottom w:val="single" w:sz="4" w:space="0" w:color="auto"/>
              <w:right w:val="single" w:sz="4" w:space="0" w:color="auto"/>
            </w:tcBorders>
            <w:vAlign w:val="center"/>
            <w:hideMark/>
          </w:tcPr>
          <w:p w14:paraId="3D59FBC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bidi="en-US"/>
              </w:rPr>
              <w:t>Tipo:</w:t>
            </w:r>
          </w:p>
        </w:tc>
        <w:tc>
          <w:tcPr>
            <w:tcW w:w="2222" w:type="pct"/>
            <w:tcBorders>
              <w:top w:val="single" w:sz="4" w:space="0" w:color="auto"/>
              <w:left w:val="single" w:sz="4" w:space="0" w:color="auto"/>
              <w:bottom w:val="single" w:sz="4" w:space="0" w:color="auto"/>
              <w:right w:val="single" w:sz="4" w:space="0" w:color="auto"/>
            </w:tcBorders>
            <w:vAlign w:val="center"/>
            <w:hideMark/>
          </w:tcPr>
          <w:p w14:paraId="401C43D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Procesador para ambiente corporativo y modelo para ambiente empresarial.</w:t>
            </w:r>
          </w:p>
          <w:p w14:paraId="1763DE2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procesador podrá contar con capacidad de overclocking a nivel de diseño del fabricante; sin embargo, esta funcionalidad no deberá estar habilitada ni disponible para el usuario final, y deberá permanecer deshabilitada o restringida mediante configuración de BIOS, bajo control exclusivo del fabricante o de la entidad, conforme a las políticas de uso corporativo.</w:t>
            </w:r>
          </w:p>
        </w:tc>
        <w:tc>
          <w:tcPr>
            <w:tcW w:w="466" w:type="pct"/>
            <w:tcBorders>
              <w:top w:val="single" w:sz="4" w:space="0" w:color="auto"/>
              <w:left w:val="single" w:sz="4" w:space="0" w:color="auto"/>
              <w:bottom w:val="single" w:sz="4" w:space="0" w:color="auto"/>
              <w:right w:val="single" w:sz="4" w:space="0" w:color="auto"/>
            </w:tcBorders>
            <w:vAlign w:val="center"/>
          </w:tcPr>
          <w:p w14:paraId="6D4D935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541989E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bookmarkEnd w:id="6"/>
      </w:tr>
      <w:tr w:rsidR="004846CF" w:rsidRPr="00CA2FD7" w14:paraId="173B0C98"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7D9CFF3F"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tcPr>
          <w:p w14:paraId="0AF9009C" w14:textId="77777777" w:rsidR="00795886" w:rsidRPr="00CA2FD7" w:rsidRDefault="00795886" w:rsidP="00CA2FD7">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Anexar certificación:</w:t>
            </w:r>
          </w:p>
          <w:p w14:paraId="0D9929BB" w14:textId="77777777" w:rsidR="00795886" w:rsidRPr="00CA2FD7" w:rsidRDefault="00795886" w:rsidP="00CA2FD7">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p>
          <w:p w14:paraId="47E2A23B"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Anexar Link:</w:t>
            </w:r>
          </w:p>
        </w:tc>
        <w:tc>
          <w:tcPr>
            <w:tcW w:w="2222" w:type="pct"/>
            <w:tcBorders>
              <w:top w:val="single" w:sz="4" w:space="0" w:color="auto"/>
              <w:left w:val="single" w:sz="4" w:space="0" w:color="auto"/>
              <w:bottom w:val="single" w:sz="4" w:space="0" w:color="auto"/>
              <w:right w:val="single" w:sz="4" w:space="0" w:color="auto"/>
            </w:tcBorders>
            <w:vAlign w:val="center"/>
            <w:hideMark/>
          </w:tcPr>
          <w:p w14:paraId="5C768D3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Del fabricante del procesador ofertado, donde sea posible verificar que el procesador es para ambiente corporativo y que cumple con todas las especificaciones técnicas solicitadas.</w:t>
            </w:r>
          </w:p>
          <w:p w14:paraId="4B148AB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Donde se evidencien todas las especificaciones mínimas relacionadas con el procesador a través de la página WEB del fabricante del procesador.</w:t>
            </w:r>
          </w:p>
        </w:tc>
        <w:tc>
          <w:tcPr>
            <w:tcW w:w="466" w:type="pct"/>
            <w:tcBorders>
              <w:top w:val="single" w:sz="4" w:space="0" w:color="auto"/>
              <w:left w:val="single" w:sz="4" w:space="0" w:color="auto"/>
              <w:bottom w:val="single" w:sz="4" w:space="0" w:color="auto"/>
              <w:right w:val="single" w:sz="4" w:space="0" w:color="auto"/>
            </w:tcBorders>
            <w:vAlign w:val="center"/>
          </w:tcPr>
          <w:p w14:paraId="6E1B55F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29BEC93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C666703"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4F5ED81E"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0495D9E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Chipset Corporativo WORKSTATION</w:t>
            </w:r>
          </w:p>
        </w:tc>
        <w:tc>
          <w:tcPr>
            <w:tcW w:w="2222" w:type="pct"/>
            <w:tcBorders>
              <w:top w:val="single" w:sz="4" w:space="0" w:color="auto"/>
              <w:left w:val="single" w:sz="4" w:space="0" w:color="auto"/>
              <w:bottom w:val="single" w:sz="4" w:space="0" w:color="auto"/>
              <w:right w:val="single" w:sz="4" w:space="0" w:color="auto"/>
            </w:tcBorders>
            <w:vAlign w:val="center"/>
            <w:hideMark/>
          </w:tcPr>
          <w:p w14:paraId="03D4648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w:t>
            </w:r>
          </w:p>
        </w:tc>
        <w:tc>
          <w:tcPr>
            <w:tcW w:w="466" w:type="pct"/>
            <w:tcBorders>
              <w:top w:val="single" w:sz="4" w:space="0" w:color="auto"/>
              <w:left w:val="single" w:sz="4" w:space="0" w:color="auto"/>
              <w:bottom w:val="single" w:sz="4" w:space="0" w:color="auto"/>
              <w:right w:val="single" w:sz="4" w:space="0" w:color="auto"/>
            </w:tcBorders>
            <w:vAlign w:val="center"/>
          </w:tcPr>
          <w:p w14:paraId="062270E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7253300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F3D2494"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7F8AE2A2"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0E256D7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ADMINISTRACIÓN FUERA DE BANDA</w:t>
            </w:r>
          </w:p>
        </w:tc>
        <w:tc>
          <w:tcPr>
            <w:tcW w:w="2222" w:type="pct"/>
            <w:tcBorders>
              <w:top w:val="single" w:sz="4" w:space="0" w:color="auto"/>
              <w:left w:val="single" w:sz="4" w:space="0" w:color="auto"/>
              <w:bottom w:val="single" w:sz="4" w:space="0" w:color="auto"/>
              <w:right w:val="single" w:sz="4" w:space="0" w:color="auto"/>
            </w:tcBorders>
            <w:vAlign w:val="center"/>
            <w:hideMark/>
          </w:tcPr>
          <w:p w14:paraId="4CE6525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debe tener habilitada la administración fuera de banda.</w:t>
            </w:r>
          </w:p>
        </w:tc>
        <w:tc>
          <w:tcPr>
            <w:tcW w:w="466" w:type="pct"/>
            <w:tcBorders>
              <w:top w:val="single" w:sz="4" w:space="0" w:color="auto"/>
              <w:left w:val="single" w:sz="4" w:space="0" w:color="auto"/>
              <w:bottom w:val="single" w:sz="4" w:space="0" w:color="auto"/>
              <w:right w:val="single" w:sz="4" w:space="0" w:color="auto"/>
            </w:tcBorders>
            <w:vAlign w:val="center"/>
          </w:tcPr>
          <w:p w14:paraId="3AF2A09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09077C6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D339E50"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67B150CD"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val="restart"/>
            <w:tcBorders>
              <w:top w:val="single" w:sz="4" w:space="0" w:color="auto"/>
              <w:left w:val="single" w:sz="4" w:space="0" w:color="auto"/>
              <w:bottom w:val="single" w:sz="4" w:space="0" w:color="auto"/>
              <w:right w:val="single" w:sz="4" w:space="0" w:color="auto"/>
            </w:tcBorders>
            <w:vAlign w:val="center"/>
            <w:hideMark/>
          </w:tcPr>
          <w:p w14:paraId="1875BF3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MS Mincho" w:hAnsiTheme="minorHAnsi" w:cstheme="minorHAnsi"/>
                <w:sz w:val="20"/>
                <w:szCs w:val="20"/>
                <w:lang w:eastAsia="es-CO"/>
              </w:rPr>
              <w:t>DISCO DURO</w:t>
            </w:r>
          </w:p>
        </w:tc>
        <w:tc>
          <w:tcPr>
            <w:tcW w:w="2222" w:type="pct"/>
            <w:tcBorders>
              <w:top w:val="single" w:sz="4" w:space="0" w:color="auto"/>
              <w:left w:val="single" w:sz="4" w:space="0" w:color="auto"/>
              <w:bottom w:val="single" w:sz="4" w:space="0" w:color="auto"/>
              <w:right w:val="single" w:sz="4" w:space="0" w:color="auto"/>
            </w:tcBorders>
            <w:vAlign w:val="center"/>
            <w:hideMark/>
          </w:tcPr>
          <w:p w14:paraId="783636D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01 unidad de estado sólido SSD, 1TB de capacidad hardware para Sistema Operativo y herramientas. PCIe Gen 4 x4 NVME. M.2</w:t>
            </w:r>
          </w:p>
        </w:tc>
        <w:tc>
          <w:tcPr>
            <w:tcW w:w="466" w:type="pct"/>
            <w:tcBorders>
              <w:top w:val="single" w:sz="4" w:space="0" w:color="auto"/>
              <w:left w:val="single" w:sz="4" w:space="0" w:color="auto"/>
              <w:bottom w:val="single" w:sz="4" w:space="0" w:color="auto"/>
              <w:right w:val="single" w:sz="4" w:space="0" w:color="auto"/>
            </w:tcBorders>
            <w:vAlign w:val="center"/>
          </w:tcPr>
          <w:p w14:paraId="52E1B77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3848D58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3F0AEF2"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204D44D9"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tcBorders>
              <w:top w:val="single" w:sz="4" w:space="0" w:color="auto"/>
              <w:left w:val="single" w:sz="4" w:space="0" w:color="auto"/>
              <w:bottom w:val="single" w:sz="4" w:space="0" w:color="auto"/>
              <w:right w:val="single" w:sz="4" w:space="0" w:color="auto"/>
            </w:tcBorders>
            <w:vAlign w:val="center"/>
            <w:hideMark/>
          </w:tcPr>
          <w:p w14:paraId="4F56EDE1"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p>
        </w:tc>
        <w:tc>
          <w:tcPr>
            <w:tcW w:w="2222" w:type="pct"/>
            <w:tcBorders>
              <w:top w:val="single" w:sz="4" w:space="0" w:color="auto"/>
              <w:left w:val="single" w:sz="4" w:space="0" w:color="auto"/>
              <w:bottom w:val="single" w:sz="4" w:space="0" w:color="auto"/>
              <w:right w:val="single" w:sz="4" w:space="0" w:color="auto"/>
            </w:tcBorders>
            <w:vAlign w:val="center"/>
            <w:hideMark/>
          </w:tcPr>
          <w:p w14:paraId="54F0C1A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01 disco duro SDD de mínimo 1TB, para datos y almacenamiento de archivos, PCIe Gen 4 x4 NVME. M.2</w:t>
            </w:r>
          </w:p>
        </w:tc>
        <w:tc>
          <w:tcPr>
            <w:tcW w:w="466" w:type="pct"/>
            <w:tcBorders>
              <w:top w:val="single" w:sz="4" w:space="0" w:color="auto"/>
              <w:left w:val="single" w:sz="4" w:space="0" w:color="auto"/>
              <w:bottom w:val="single" w:sz="4" w:space="0" w:color="auto"/>
              <w:right w:val="single" w:sz="4" w:space="0" w:color="auto"/>
            </w:tcBorders>
            <w:vAlign w:val="center"/>
          </w:tcPr>
          <w:p w14:paraId="3342199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09DD256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8B7815E"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43743B2D"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5D0F0F3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MS Mincho" w:hAnsiTheme="minorHAnsi" w:cstheme="minorHAnsi"/>
                <w:sz w:val="20"/>
                <w:szCs w:val="20"/>
                <w:lang w:eastAsia="es-CO"/>
              </w:rPr>
              <w:t>MEMORIA RAM</w:t>
            </w:r>
          </w:p>
        </w:tc>
        <w:tc>
          <w:tcPr>
            <w:tcW w:w="2222" w:type="pct"/>
            <w:tcBorders>
              <w:top w:val="single" w:sz="4" w:space="0" w:color="auto"/>
              <w:left w:val="single" w:sz="4" w:space="0" w:color="auto"/>
              <w:bottom w:val="single" w:sz="4" w:space="0" w:color="auto"/>
              <w:right w:val="single" w:sz="4" w:space="0" w:color="auto"/>
            </w:tcBorders>
            <w:vAlign w:val="center"/>
            <w:hideMark/>
          </w:tcPr>
          <w:p w14:paraId="25C72046"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pt-PT" w:eastAsia="es-CO"/>
              </w:rPr>
            </w:pPr>
            <w:r w:rsidRPr="00CA2FD7">
              <w:rPr>
                <w:rFonts w:asciiTheme="minorHAnsi" w:eastAsia="Times New Roman" w:hAnsiTheme="minorHAnsi" w:cstheme="minorHAnsi"/>
                <w:b/>
                <w:bCs/>
                <w:i/>
                <w:iCs/>
                <w:sz w:val="20"/>
                <w:szCs w:val="20"/>
                <w:u w:val="single"/>
                <w:lang w:val="pt-PT" w:eastAsia="es-CO"/>
              </w:rPr>
              <w:t>Mínimo:</w:t>
            </w:r>
            <w:r w:rsidRPr="00CA2FD7">
              <w:rPr>
                <w:rFonts w:asciiTheme="minorHAnsi" w:eastAsia="Times New Roman" w:hAnsiTheme="minorHAnsi" w:cstheme="minorHAnsi"/>
                <w:sz w:val="20"/>
                <w:szCs w:val="20"/>
                <w:lang w:val="pt-PT" w:eastAsia="es-CO"/>
              </w:rPr>
              <w:t xml:space="preserve">  DDR5 ECC, total 64 GB 4800 MT/s o superior (2x32 GB o 4x16 GB). </w:t>
            </w:r>
          </w:p>
        </w:tc>
        <w:tc>
          <w:tcPr>
            <w:tcW w:w="466" w:type="pct"/>
            <w:tcBorders>
              <w:top w:val="single" w:sz="4" w:space="0" w:color="auto"/>
              <w:left w:val="single" w:sz="4" w:space="0" w:color="auto"/>
              <w:bottom w:val="single" w:sz="4" w:space="0" w:color="auto"/>
              <w:right w:val="single" w:sz="4" w:space="0" w:color="auto"/>
            </w:tcBorders>
            <w:vAlign w:val="center"/>
          </w:tcPr>
          <w:p w14:paraId="632DE3D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lang w:val="pt-PT"/>
              </w:rPr>
            </w:pPr>
          </w:p>
        </w:tc>
        <w:tc>
          <w:tcPr>
            <w:tcW w:w="439" w:type="pct"/>
            <w:tcBorders>
              <w:top w:val="single" w:sz="4" w:space="0" w:color="auto"/>
              <w:left w:val="single" w:sz="4" w:space="0" w:color="auto"/>
              <w:bottom w:val="single" w:sz="4" w:space="0" w:color="auto"/>
              <w:right w:val="single" w:sz="4" w:space="0" w:color="auto"/>
            </w:tcBorders>
            <w:vAlign w:val="center"/>
          </w:tcPr>
          <w:p w14:paraId="728B653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lang w:val="pt-PT"/>
              </w:rPr>
            </w:pPr>
          </w:p>
        </w:tc>
      </w:tr>
      <w:tr w:rsidR="004846CF" w:rsidRPr="00CA2FD7" w14:paraId="536286FE"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62EAD394"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lang w:val="pt-PT"/>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65C3CC33"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pt-BR" w:eastAsia="es-CO"/>
              </w:rPr>
            </w:pPr>
            <w:r w:rsidRPr="00CA2FD7">
              <w:rPr>
                <w:rFonts w:asciiTheme="minorHAnsi" w:eastAsia="Times New Roman" w:hAnsiTheme="minorHAnsi" w:cstheme="minorHAnsi"/>
                <w:sz w:val="20"/>
                <w:szCs w:val="20"/>
                <w:lang w:eastAsia="es-CO"/>
              </w:rPr>
              <w:t>TARJETA GRÁFICA</w:t>
            </w:r>
          </w:p>
        </w:tc>
        <w:tc>
          <w:tcPr>
            <w:tcW w:w="2222" w:type="pct"/>
            <w:tcBorders>
              <w:top w:val="single" w:sz="4" w:space="0" w:color="auto"/>
              <w:left w:val="single" w:sz="4" w:space="0" w:color="auto"/>
              <w:bottom w:val="single" w:sz="4" w:space="0" w:color="auto"/>
              <w:right w:val="single" w:sz="4" w:space="0" w:color="auto"/>
            </w:tcBorders>
            <w:vAlign w:val="center"/>
          </w:tcPr>
          <w:p w14:paraId="237DAEE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66" w:type="pct"/>
            <w:tcBorders>
              <w:top w:val="single" w:sz="4" w:space="0" w:color="auto"/>
              <w:left w:val="single" w:sz="4" w:space="0" w:color="auto"/>
              <w:bottom w:val="single" w:sz="4" w:space="0" w:color="auto"/>
              <w:right w:val="single" w:sz="4" w:space="0" w:color="auto"/>
            </w:tcBorders>
            <w:vAlign w:val="center"/>
          </w:tcPr>
          <w:p w14:paraId="27AB766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77E97CB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EB1E4A6"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05E1AAB3"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3D5E422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Marca:</w:t>
            </w:r>
          </w:p>
        </w:tc>
        <w:tc>
          <w:tcPr>
            <w:tcW w:w="2222" w:type="pct"/>
            <w:tcBorders>
              <w:top w:val="single" w:sz="4" w:space="0" w:color="auto"/>
              <w:left w:val="single" w:sz="4" w:space="0" w:color="auto"/>
              <w:bottom w:val="single" w:sz="4" w:space="0" w:color="auto"/>
              <w:right w:val="single" w:sz="4" w:space="0" w:color="auto"/>
            </w:tcBorders>
            <w:vAlign w:val="center"/>
            <w:hideMark/>
          </w:tcPr>
          <w:p w14:paraId="641BF98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66" w:type="pct"/>
            <w:tcBorders>
              <w:top w:val="single" w:sz="4" w:space="0" w:color="auto"/>
              <w:left w:val="single" w:sz="4" w:space="0" w:color="auto"/>
              <w:bottom w:val="single" w:sz="4" w:space="0" w:color="auto"/>
              <w:right w:val="single" w:sz="4" w:space="0" w:color="auto"/>
            </w:tcBorders>
            <w:vAlign w:val="center"/>
          </w:tcPr>
          <w:p w14:paraId="20408E7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67A5CCE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6B2ACF7"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699D9961"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5E121FB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Modelo:</w:t>
            </w:r>
          </w:p>
        </w:tc>
        <w:tc>
          <w:tcPr>
            <w:tcW w:w="2222" w:type="pct"/>
            <w:tcBorders>
              <w:top w:val="single" w:sz="4" w:space="0" w:color="auto"/>
              <w:left w:val="single" w:sz="4" w:space="0" w:color="auto"/>
              <w:bottom w:val="single" w:sz="4" w:space="0" w:color="auto"/>
              <w:right w:val="single" w:sz="4" w:space="0" w:color="auto"/>
            </w:tcBorders>
            <w:vAlign w:val="center"/>
            <w:hideMark/>
          </w:tcPr>
          <w:p w14:paraId="7857848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Especificar por el oferente </w:t>
            </w:r>
          </w:p>
        </w:tc>
        <w:tc>
          <w:tcPr>
            <w:tcW w:w="466" w:type="pct"/>
            <w:tcBorders>
              <w:top w:val="single" w:sz="4" w:space="0" w:color="auto"/>
              <w:left w:val="single" w:sz="4" w:space="0" w:color="auto"/>
              <w:bottom w:val="single" w:sz="4" w:space="0" w:color="auto"/>
              <w:right w:val="single" w:sz="4" w:space="0" w:color="auto"/>
            </w:tcBorders>
            <w:vAlign w:val="center"/>
          </w:tcPr>
          <w:p w14:paraId="5083E8B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6F846F6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063D2F3"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4FA264F5"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2407F40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Núcleos de procesamiento:</w:t>
            </w:r>
          </w:p>
        </w:tc>
        <w:tc>
          <w:tcPr>
            <w:tcW w:w="2222" w:type="pct"/>
            <w:tcBorders>
              <w:top w:val="single" w:sz="4" w:space="0" w:color="auto"/>
              <w:left w:val="single" w:sz="4" w:space="0" w:color="auto"/>
              <w:bottom w:val="single" w:sz="4" w:space="0" w:color="auto"/>
              <w:right w:val="single" w:sz="4" w:space="0" w:color="auto"/>
            </w:tcBorders>
            <w:vAlign w:val="center"/>
            <w:hideMark/>
          </w:tcPr>
          <w:p w14:paraId="602A89E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Mínimo 3.328  </w:t>
            </w:r>
          </w:p>
        </w:tc>
        <w:tc>
          <w:tcPr>
            <w:tcW w:w="466" w:type="pct"/>
            <w:tcBorders>
              <w:top w:val="single" w:sz="4" w:space="0" w:color="auto"/>
              <w:left w:val="single" w:sz="4" w:space="0" w:color="auto"/>
              <w:bottom w:val="single" w:sz="4" w:space="0" w:color="auto"/>
              <w:right w:val="single" w:sz="4" w:space="0" w:color="auto"/>
            </w:tcBorders>
            <w:vAlign w:val="center"/>
          </w:tcPr>
          <w:p w14:paraId="5AF8AA4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10A90CF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010C3AE"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0A07EFB"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383440B2"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Memoria de la GPU:</w:t>
            </w:r>
          </w:p>
        </w:tc>
        <w:tc>
          <w:tcPr>
            <w:tcW w:w="2222" w:type="pct"/>
            <w:tcBorders>
              <w:top w:val="single" w:sz="4" w:space="0" w:color="auto"/>
              <w:left w:val="single" w:sz="4" w:space="0" w:color="auto"/>
              <w:bottom w:val="single" w:sz="4" w:space="0" w:color="auto"/>
              <w:right w:val="single" w:sz="4" w:space="0" w:color="auto"/>
            </w:tcBorders>
            <w:vAlign w:val="center"/>
            <w:hideMark/>
          </w:tcPr>
          <w:p w14:paraId="47A2BA8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lang w:val="pt-BR"/>
              </w:rPr>
            </w:pPr>
            <w:r w:rsidRPr="00CA2FD7">
              <w:rPr>
                <w:rFonts w:asciiTheme="minorHAnsi" w:eastAsia="Times New Roman" w:hAnsiTheme="minorHAnsi" w:cstheme="minorHAnsi"/>
                <w:sz w:val="20"/>
                <w:szCs w:val="20"/>
                <w:lang w:val="pt-BR" w:eastAsia="es-CO"/>
              </w:rPr>
              <w:t xml:space="preserve">Mínimo 12 GB GDDR6 </w:t>
            </w:r>
          </w:p>
        </w:tc>
        <w:tc>
          <w:tcPr>
            <w:tcW w:w="466" w:type="pct"/>
            <w:tcBorders>
              <w:top w:val="single" w:sz="4" w:space="0" w:color="auto"/>
              <w:left w:val="single" w:sz="4" w:space="0" w:color="auto"/>
              <w:bottom w:val="single" w:sz="4" w:space="0" w:color="auto"/>
              <w:right w:val="single" w:sz="4" w:space="0" w:color="auto"/>
            </w:tcBorders>
            <w:vAlign w:val="center"/>
          </w:tcPr>
          <w:p w14:paraId="48DA293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lang w:val="pt-BR"/>
              </w:rPr>
            </w:pPr>
          </w:p>
        </w:tc>
        <w:tc>
          <w:tcPr>
            <w:tcW w:w="439" w:type="pct"/>
            <w:tcBorders>
              <w:top w:val="single" w:sz="4" w:space="0" w:color="auto"/>
              <w:left w:val="single" w:sz="4" w:space="0" w:color="auto"/>
              <w:bottom w:val="single" w:sz="4" w:space="0" w:color="auto"/>
              <w:right w:val="single" w:sz="4" w:space="0" w:color="auto"/>
            </w:tcBorders>
            <w:vAlign w:val="center"/>
          </w:tcPr>
          <w:p w14:paraId="746C76A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lang w:val="pt-BR"/>
              </w:rPr>
            </w:pPr>
          </w:p>
        </w:tc>
      </w:tr>
      <w:tr w:rsidR="004846CF" w:rsidRPr="00CA2FD7" w14:paraId="5EA7D251"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1E2FA9FA"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lang w:val="pt-BR"/>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2598A567" w14:textId="77777777" w:rsidR="00795886" w:rsidRPr="00CA2FD7" w:rsidRDefault="00795886" w:rsidP="00CA2FD7">
            <w:pPr>
              <w:spacing w:after="0" w:line="240" w:lineRule="auto"/>
              <w:rPr>
                <w:rFonts w:asciiTheme="minorHAnsi" w:eastAsia="Times New Roman" w:hAnsiTheme="minorHAnsi" w:cstheme="minorHAnsi"/>
                <w:sz w:val="20"/>
                <w:szCs w:val="20"/>
                <w:lang w:val="pt-BR" w:eastAsia="es-CO"/>
              </w:rPr>
            </w:pPr>
            <w:r w:rsidRPr="00CA2FD7">
              <w:rPr>
                <w:rFonts w:asciiTheme="minorHAnsi" w:eastAsia="Times New Roman" w:hAnsiTheme="minorHAnsi" w:cstheme="minorHAnsi"/>
                <w:sz w:val="20"/>
                <w:szCs w:val="20"/>
                <w:lang w:eastAsia="es-CO"/>
              </w:rPr>
              <w:t>Interface de sistema:</w:t>
            </w:r>
          </w:p>
        </w:tc>
        <w:tc>
          <w:tcPr>
            <w:tcW w:w="2222" w:type="pct"/>
            <w:tcBorders>
              <w:top w:val="single" w:sz="4" w:space="0" w:color="auto"/>
              <w:left w:val="single" w:sz="4" w:space="0" w:color="auto"/>
              <w:bottom w:val="single" w:sz="4" w:space="0" w:color="auto"/>
              <w:right w:val="single" w:sz="4" w:space="0" w:color="auto"/>
            </w:tcBorders>
            <w:vAlign w:val="center"/>
            <w:hideMark/>
          </w:tcPr>
          <w:p w14:paraId="6C0E2FC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lang w:val="pt-PT"/>
              </w:rPr>
            </w:pPr>
            <w:r w:rsidRPr="00CA2FD7">
              <w:rPr>
                <w:rFonts w:asciiTheme="minorHAnsi" w:eastAsia="Times New Roman" w:hAnsiTheme="minorHAnsi" w:cstheme="minorHAnsi"/>
                <w:sz w:val="20"/>
                <w:szCs w:val="20"/>
                <w:lang w:val="pt-PT" w:eastAsia="es-CO"/>
              </w:rPr>
              <w:t xml:space="preserve">PCI Express 4.0 x16  o superior          </w:t>
            </w:r>
          </w:p>
        </w:tc>
        <w:tc>
          <w:tcPr>
            <w:tcW w:w="466" w:type="pct"/>
            <w:tcBorders>
              <w:top w:val="single" w:sz="4" w:space="0" w:color="auto"/>
              <w:left w:val="single" w:sz="4" w:space="0" w:color="auto"/>
              <w:bottom w:val="single" w:sz="4" w:space="0" w:color="auto"/>
              <w:right w:val="single" w:sz="4" w:space="0" w:color="auto"/>
            </w:tcBorders>
            <w:vAlign w:val="center"/>
          </w:tcPr>
          <w:p w14:paraId="774B59C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lang w:val="pt-PT"/>
              </w:rPr>
            </w:pPr>
          </w:p>
        </w:tc>
        <w:tc>
          <w:tcPr>
            <w:tcW w:w="439" w:type="pct"/>
            <w:tcBorders>
              <w:top w:val="single" w:sz="4" w:space="0" w:color="auto"/>
              <w:left w:val="single" w:sz="4" w:space="0" w:color="auto"/>
              <w:bottom w:val="single" w:sz="4" w:space="0" w:color="auto"/>
              <w:right w:val="single" w:sz="4" w:space="0" w:color="auto"/>
            </w:tcBorders>
            <w:vAlign w:val="center"/>
          </w:tcPr>
          <w:p w14:paraId="20BF1C2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lang w:val="pt-PT"/>
              </w:rPr>
            </w:pPr>
          </w:p>
        </w:tc>
      </w:tr>
      <w:tr w:rsidR="004846CF" w:rsidRPr="00CA2FD7" w14:paraId="3CFE3E59"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673C5892"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lang w:val="pt-PT"/>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111ECF8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val="pt-PT" w:eastAsia="es-CO"/>
              </w:rPr>
              <w:t>Ancho de banda de memoria:</w:t>
            </w:r>
          </w:p>
        </w:tc>
        <w:tc>
          <w:tcPr>
            <w:tcW w:w="2222" w:type="pct"/>
            <w:tcBorders>
              <w:top w:val="single" w:sz="4" w:space="0" w:color="auto"/>
              <w:left w:val="single" w:sz="4" w:space="0" w:color="auto"/>
              <w:bottom w:val="single" w:sz="4" w:space="0" w:color="auto"/>
              <w:right w:val="single" w:sz="4" w:space="0" w:color="auto"/>
            </w:tcBorders>
            <w:vAlign w:val="center"/>
            <w:hideMark/>
          </w:tcPr>
          <w:p w14:paraId="660B4201"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val="pt-BR" w:eastAsia="es-CO"/>
              </w:rPr>
            </w:pPr>
            <w:r w:rsidRPr="00CA2FD7">
              <w:rPr>
                <w:rFonts w:asciiTheme="minorHAnsi" w:eastAsia="Times New Roman" w:hAnsiTheme="minorHAnsi" w:cstheme="minorHAnsi"/>
                <w:sz w:val="20"/>
                <w:szCs w:val="20"/>
                <w:lang w:val="pt-PT" w:eastAsia="es-CO"/>
              </w:rPr>
              <w:t>Mínimo 280 GB/s</w:t>
            </w:r>
          </w:p>
        </w:tc>
        <w:tc>
          <w:tcPr>
            <w:tcW w:w="466" w:type="pct"/>
            <w:tcBorders>
              <w:top w:val="single" w:sz="4" w:space="0" w:color="auto"/>
              <w:left w:val="single" w:sz="4" w:space="0" w:color="auto"/>
              <w:bottom w:val="single" w:sz="4" w:space="0" w:color="auto"/>
              <w:right w:val="single" w:sz="4" w:space="0" w:color="auto"/>
            </w:tcBorders>
            <w:vAlign w:val="center"/>
          </w:tcPr>
          <w:p w14:paraId="58F01EC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lang w:val="pt-BR"/>
              </w:rPr>
            </w:pPr>
          </w:p>
        </w:tc>
        <w:tc>
          <w:tcPr>
            <w:tcW w:w="439" w:type="pct"/>
            <w:tcBorders>
              <w:top w:val="single" w:sz="4" w:space="0" w:color="auto"/>
              <w:left w:val="single" w:sz="4" w:space="0" w:color="auto"/>
              <w:bottom w:val="single" w:sz="4" w:space="0" w:color="auto"/>
              <w:right w:val="single" w:sz="4" w:space="0" w:color="auto"/>
            </w:tcBorders>
            <w:vAlign w:val="center"/>
          </w:tcPr>
          <w:p w14:paraId="0ED92F7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lang w:val="pt-BR"/>
              </w:rPr>
            </w:pPr>
          </w:p>
        </w:tc>
      </w:tr>
      <w:tr w:rsidR="004846CF" w:rsidRPr="00CA2FD7" w14:paraId="3076FA9F"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00AAA192"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lang w:val="pt-BR"/>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2D050B39"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pt-BR" w:eastAsia="es-CO"/>
              </w:rPr>
            </w:pPr>
            <w:r w:rsidRPr="00CA2FD7">
              <w:rPr>
                <w:rFonts w:asciiTheme="minorHAnsi" w:eastAsia="Times New Roman" w:hAnsiTheme="minorHAnsi" w:cstheme="minorHAnsi"/>
                <w:sz w:val="20"/>
                <w:szCs w:val="20"/>
                <w:lang w:eastAsia="es-CO"/>
              </w:rPr>
              <w:t>Puertos:</w:t>
            </w:r>
          </w:p>
        </w:tc>
        <w:tc>
          <w:tcPr>
            <w:tcW w:w="2222" w:type="pct"/>
            <w:tcBorders>
              <w:top w:val="single" w:sz="4" w:space="0" w:color="auto"/>
              <w:left w:val="single" w:sz="4" w:space="0" w:color="auto"/>
              <w:bottom w:val="single" w:sz="4" w:space="0" w:color="auto"/>
              <w:right w:val="single" w:sz="4" w:space="0" w:color="auto"/>
            </w:tcBorders>
            <w:vAlign w:val="center"/>
            <w:hideMark/>
          </w:tcPr>
          <w:p w14:paraId="358C517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4 DP 1.4, HDMIx1</w:t>
            </w:r>
          </w:p>
        </w:tc>
        <w:tc>
          <w:tcPr>
            <w:tcW w:w="466" w:type="pct"/>
            <w:tcBorders>
              <w:top w:val="single" w:sz="4" w:space="0" w:color="auto"/>
              <w:left w:val="single" w:sz="4" w:space="0" w:color="auto"/>
              <w:bottom w:val="single" w:sz="4" w:space="0" w:color="auto"/>
              <w:right w:val="single" w:sz="4" w:space="0" w:color="auto"/>
            </w:tcBorders>
            <w:vAlign w:val="center"/>
          </w:tcPr>
          <w:p w14:paraId="631F0E3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39709E5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A1A31E5"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F797423"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51693C67"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FUENTE DE PODER</w:t>
            </w:r>
          </w:p>
        </w:tc>
        <w:tc>
          <w:tcPr>
            <w:tcW w:w="2222" w:type="pct"/>
            <w:tcBorders>
              <w:top w:val="single" w:sz="4" w:space="0" w:color="auto"/>
              <w:left w:val="single" w:sz="4" w:space="0" w:color="auto"/>
              <w:bottom w:val="single" w:sz="4" w:space="0" w:color="auto"/>
              <w:right w:val="single" w:sz="4" w:space="0" w:color="auto"/>
            </w:tcBorders>
            <w:vAlign w:val="center"/>
          </w:tcPr>
          <w:p w14:paraId="4D3F258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66" w:type="pct"/>
            <w:tcBorders>
              <w:top w:val="single" w:sz="4" w:space="0" w:color="auto"/>
              <w:left w:val="single" w:sz="4" w:space="0" w:color="auto"/>
              <w:bottom w:val="single" w:sz="4" w:space="0" w:color="auto"/>
              <w:right w:val="single" w:sz="4" w:space="0" w:color="auto"/>
            </w:tcBorders>
            <w:vAlign w:val="center"/>
          </w:tcPr>
          <w:p w14:paraId="0A8F1A9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2EFBB9F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D341903"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29F8C6A8"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47E9D1C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Marca:</w:t>
            </w:r>
          </w:p>
        </w:tc>
        <w:tc>
          <w:tcPr>
            <w:tcW w:w="2222" w:type="pct"/>
            <w:tcBorders>
              <w:top w:val="single" w:sz="4" w:space="0" w:color="auto"/>
              <w:left w:val="single" w:sz="4" w:space="0" w:color="auto"/>
              <w:bottom w:val="single" w:sz="4" w:space="0" w:color="auto"/>
              <w:right w:val="single" w:sz="4" w:space="0" w:color="auto"/>
            </w:tcBorders>
            <w:vAlign w:val="center"/>
            <w:hideMark/>
          </w:tcPr>
          <w:p w14:paraId="70229D35"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66" w:type="pct"/>
            <w:tcBorders>
              <w:top w:val="single" w:sz="4" w:space="0" w:color="auto"/>
              <w:left w:val="single" w:sz="4" w:space="0" w:color="auto"/>
              <w:bottom w:val="single" w:sz="4" w:space="0" w:color="auto"/>
              <w:right w:val="single" w:sz="4" w:space="0" w:color="auto"/>
            </w:tcBorders>
            <w:vAlign w:val="center"/>
          </w:tcPr>
          <w:p w14:paraId="7AF5DE2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45579D2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D96BED2"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62B06500"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241F93D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Modelo:</w:t>
            </w:r>
          </w:p>
        </w:tc>
        <w:tc>
          <w:tcPr>
            <w:tcW w:w="2222" w:type="pct"/>
            <w:tcBorders>
              <w:top w:val="single" w:sz="4" w:space="0" w:color="auto"/>
              <w:left w:val="single" w:sz="4" w:space="0" w:color="auto"/>
              <w:bottom w:val="single" w:sz="4" w:space="0" w:color="auto"/>
              <w:right w:val="single" w:sz="4" w:space="0" w:color="auto"/>
            </w:tcBorders>
            <w:vAlign w:val="center"/>
            <w:hideMark/>
          </w:tcPr>
          <w:p w14:paraId="6A771C4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Especificar por el oferente</w:t>
            </w:r>
          </w:p>
          <w:p w14:paraId="7683ED8F"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Voltaje Estable</w:t>
            </w:r>
          </w:p>
        </w:tc>
        <w:tc>
          <w:tcPr>
            <w:tcW w:w="466" w:type="pct"/>
            <w:tcBorders>
              <w:top w:val="single" w:sz="4" w:space="0" w:color="auto"/>
              <w:left w:val="single" w:sz="4" w:space="0" w:color="auto"/>
              <w:bottom w:val="single" w:sz="4" w:space="0" w:color="auto"/>
              <w:right w:val="single" w:sz="4" w:space="0" w:color="auto"/>
            </w:tcBorders>
            <w:vAlign w:val="center"/>
          </w:tcPr>
          <w:p w14:paraId="3E3D822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58B61D8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3C089B0"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7B2359C6"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1637F8D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Fuente de Poder:</w:t>
            </w:r>
          </w:p>
        </w:tc>
        <w:tc>
          <w:tcPr>
            <w:tcW w:w="2222" w:type="pct"/>
            <w:tcBorders>
              <w:top w:val="single" w:sz="4" w:space="0" w:color="auto"/>
              <w:left w:val="single" w:sz="4" w:space="0" w:color="auto"/>
              <w:bottom w:val="single" w:sz="4" w:space="0" w:color="auto"/>
              <w:right w:val="single" w:sz="4" w:space="0" w:color="auto"/>
            </w:tcBorders>
            <w:vAlign w:val="center"/>
          </w:tcPr>
          <w:p w14:paraId="7C51356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bookmarkStart w:id="7" w:name="_Hlk127129131"/>
            <w:r w:rsidRPr="00CA2FD7">
              <w:rPr>
                <w:rFonts w:asciiTheme="minorHAnsi" w:eastAsia="Times New Roman" w:hAnsiTheme="minorHAnsi" w:cstheme="minorHAnsi"/>
                <w:sz w:val="20"/>
                <w:szCs w:val="20"/>
                <w:lang w:eastAsia="es-CO"/>
              </w:rPr>
              <w:t>El rango de la fuente de poder debe estar a mínimo 500 watts y máximo 1350 watts, que soporte una eficiencia del 92% y que cumpla con certificación 80 PLUS: Interna Platinum o superior.</w:t>
            </w:r>
            <w:bookmarkEnd w:id="7"/>
          </w:p>
          <w:p w14:paraId="5279A0B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1F170AE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La fuente de poder debe ser compatible con el factor de forma del equipo de cómputo solicitado.</w:t>
            </w:r>
          </w:p>
          <w:p w14:paraId="520A473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p>
          <w:p w14:paraId="6F5BCAA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lastRenderedPageBreak/>
              <w:t>Protección contra sobrevoltaje, sobrecorriente, sobretemperatura y cortocircuito</w:t>
            </w:r>
          </w:p>
          <w:p w14:paraId="2F7A13D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p>
          <w:p w14:paraId="7957777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Las especificaciones deben ser verificables en la documentación técnica oficial del fabricante</w:t>
            </w:r>
          </w:p>
        </w:tc>
        <w:tc>
          <w:tcPr>
            <w:tcW w:w="466" w:type="pct"/>
            <w:tcBorders>
              <w:top w:val="single" w:sz="4" w:space="0" w:color="auto"/>
              <w:left w:val="single" w:sz="4" w:space="0" w:color="auto"/>
              <w:bottom w:val="single" w:sz="4" w:space="0" w:color="auto"/>
              <w:right w:val="single" w:sz="4" w:space="0" w:color="auto"/>
            </w:tcBorders>
            <w:vAlign w:val="center"/>
          </w:tcPr>
          <w:p w14:paraId="2B8F0D1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29F4E9F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E4976EA"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7C6F006C"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4970271F"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Factor de forma:</w:t>
            </w:r>
          </w:p>
        </w:tc>
        <w:tc>
          <w:tcPr>
            <w:tcW w:w="2222" w:type="pct"/>
            <w:tcBorders>
              <w:top w:val="single" w:sz="4" w:space="0" w:color="auto"/>
              <w:left w:val="single" w:sz="4" w:space="0" w:color="auto"/>
              <w:bottom w:val="single" w:sz="4" w:space="0" w:color="auto"/>
              <w:right w:val="single" w:sz="4" w:space="0" w:color="auto"/>
            </w:tcBorders>
            <w:vAlign w:val="center"/>
            <w:hideMark/>
          </w:tcPr>
          <w:p w14:paraId="6E999BB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Torre</w:t>
            </w:r>
          </w:p>
        </w:tc>
        <w:tc>
          <w:tcPr>
            <w:tcW w:w="466" w:type="pct"/>
            <w:tcBorders>
              <w:top w:val="single" w:sz="4" w:space="0" w:color="auto"/>
              <w:left w:val="single" w:sz="4" w:space="0" w:color="auto"/>
              <w:bottom w:val="single" w:sz="4" w:space="0" w:color="auto"/>
              <w:right w:val="single" w:sz="4" w:space="0" w:color="auto"/>
            </w:tcBorders>
            <w:vAlign w:val="center"/>
          </w:tcPr>
          <w:p w14:paraId="15F791F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55A6E26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0AAA94F"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6363F0DB"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0C1BF986"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MONITORES (misma marca del equipo).</w:t>
            </w:r>
          </w:p>
        </w:tc>
        <w:tc>
          <w:tcPr>
            <w:tcW w:w="2222" w:type="pct"/>
            <w:tcBorders>
              <w:top w:val="single" w:sz="4" w:space="0" w:color="auto"/>
              <w:left w:val="single" w:sz="4" w:space="0" w:color="auto"/>
              <w:bottom w:val="single" w:sz="4" w:space="0" w:color="auto"/>
              <w:right w:val="single" w:sz="4" w:space="0" w:color="auto"/>
            </w:tcBorders>
            <w:vAlign w:val="center"/>
          </w:tcPr>
          <w:p w14:paraId="284035B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66" w:type="pct"/>
            <w:tcBorders>
              <w:top w:val="single" w:sz="4" w:space="0" w:color="auto"/>
              <w:left w:val="single" w:sz="4" w:space="0" w:color="auto"/>
              <w:bottom w:val="single" w:sz="4" w:space="0" w:color="auto"/>
              <w:right w:val="single" w:sz="4" w:space="0" w:color="auto"/>
            </w:tcBorders>
            <w:vAlign w:val="center"/>
          </w:tcPr>
          <w:p w14:paraId="425A660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2108261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283DE25"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3E2E0AD3"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0762134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Cantidad:</w:t>
            </w:r>
          </w:p>
        </w:tc>
        <w:tc>
          <w:tcPr>
            <w:tcW w:w="2222" w:type="pct"/>
            <w:tcBorders>
              <w:top w:val="single" w:sz="4" w:space="0" w:color="auto"/>
              <w:left w:val="single" w:sz="4" w:space="0" w:color="auto"/>
              <w:bottom w:val="single" w:sz="4" w:space="0" w:color="auto"/>
              <w:right w:val="single" w:sz="4" w:space="0" w:color="auto"/>
            </w:tcBorders>
            <w:vAlign w:val="center"/>
            <w:hideMark/>
          </w:tcPr>
          <w:p w14:paraId="588B31DC"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Dos (02) por cada equipo. </w:t>
            </w:r>
          </w:p>
        </w:tc>
        <w:tc>
          <w:tcPr>
            <w:tcW w:w="466" w:type="pct"/>
            <w:tcBorders>
              <w:top w:val="single" w:sz="4" w:space="0" w:color="auto"/>
              <w:left w:val="single" w:sz="4" w:space="0" w:color="auto"/>
              <w:bottom w:val="single" w:sz="4" w:space="0" w:color="auto"/>
              <w:right w:val="single" w:sz="4" w:space="0" w:color="auto"/>
            </w:tcBorders>
            <w:vAlign w:val="center"/>
          </w:tcPr>
          <w:p w14:paraId="6F04AA4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21061C9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D8F99F7"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17EDECA3"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tcPr>
          <w:p w14:paraId="1D9BEFB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tc>
        <w:tc>
          <w:tcPr>
            <w:tcW w:w="2222" w:type="pct"/>
            <w:tcBorders>
              <w:top w:val="single" w:sz="4" w:space="0" w:color="auto"/>
              <w:left w:val="single" w:sz="4" w:space="0" w:color="auto"/>
              <w:bottom w:val="single" w:sz="4" w:space="0" w:color="auto"/>
              <w:right w:val="single" w:sz="4" w:space="0" w:color="auto"/>
            </w:tcBorders>
            <w:vAlign w:val="center"/>
          </w:tcPr>
          <w:p w14:paraId="02487A22"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Dos (02) pantallas LED IPS de mínimo 27” o superior.</w:t>
            </w:r>
          </w:p>
          <w:p w14:paraId="31820960"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p>
          <w:p w14:paraId="64AE62FE"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Base de la pantalla, debe permitir:</w:t>
            </w:r>
          </w:p>
          <w:p w14:paraId="1118A72F"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p>
          <w:p w14:paraId="79D261AE" w14:textId="77777777" w:rsidR="00795886" w:rsidRPr="00CA2FD7" w:rsidRDefault="00795886" w:rsidP="00CA2FD7">
            <w:pPr>
              <w:pStyle w:val="Sinespaciado"/>
              <w:widowControl w:val="0"/>
              <w:numPr>
                <w:ilvl w:val="0"/>
                <w:numId w:val="54"/>
              </w:numPr>
              <w:autoSpaceDE w:val="0"/>
              <w:autoSpaceDN w:val="0"/>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Altura ajustable.</w:t>
            </w:r>
          </w:p>
          <w:p w14:paraId="16FA457A" w14:textId="77777777" w:rsidR="00795886" w:rsidRPr="00CA2FD7" w:rsidRDefault="00795886" w:rsidP="00CA2FD7">
            <w:pPr>
              <w:pStyle w:val="Sinespaciado"/>
              <w:widowControl w:val="0"/>
              <w:numPr>
                <w:ilvl w:val="0"/>
                <w:numId w:val="54"/>
              </w:numPr>
              <w:autoSpaceDE w:val="0"/>
              <w:autoSpaceDN w:val="0"/>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Inclinación ajustable.</w:t>
            </w:r>
          </w:p>
          <w:p w14:paraId="1A481724" w14:textId="77777777" w:rsidR="00795886" w:rsidRPr="00CA2FD7" w:rsidRDefault="00795886" w:rsidP="00CA2FD7">
            <w:pPr>
              <w:pStyle w:val="Sinespaciado"/>
              <w:widowControl w:val="0"/>
              <w:numPr>
                <w:ilvl w:val="0"/>
                <w:numId w:val="54"/>
              </w:numPr>
              <w:autoSpaceDE w:val="0"/>
              <w:autoSpaceDN w:val="0"/>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Giro sobre el mismo eje de la base de la pantalla.</w:t>
            </w:r>
          </w:p>
          <w:p w14:paraId="5AAC6DEF"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p>
          <w:p w14:paraId="240249F6"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Resolución de la pantalla: Mínimo 1920×1080 (Full HD).</w:t>
            </w:r>
          </w:p>
          <w:p w14:paraId="06DC1792"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Tasa de refresco: Mínimo 60 Hz.</w:t>
            </w:r>
          </w:p>
          <w:p w14:paraId="4480EE2B"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 xml:space="preserve">Puertos de conexión integrados en el monitor: </w:t>
            </w:r>
          </w:p>
          <w:p w14:paraId="213DAEF4"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p>
          <w:p w14:paraId="566D9D7B" w14:textId="77777777" w:rsidR="00795886" w:rsidRPr="00CA2FD7" w:rsidRDefault="00795886" w:rsidP="00CA2FD7">
            <w:pPr>
              <w:pStyle w:val="Sinespaciado"/>
              <w:widowControl w:val="0"/>
              <w:numPr>
                <w:ilvl w:val="0"/>
                <w:numId w:val="55"/>
              </w:numPr>
              <w:autoSpaceDE w:val="0"/>
              <w:autoSpaceDN w:val="0"/>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Mínimo (01) Display Port</w:t>
            </w:r>
          </w:p>
          <w:p w14:paraId="463F6587" w14:textId="77777777" w:rsidR="00795886" w:rsidRPr="00CA2FD7" w:rsidRDefault="00795886" w:rsidP="00CA2FD7">
            <w:pPr>
              <w:pStyle w:val="Sinespaciado"/>
              <w:widowControl w:val="0"/>
              <w:numPr>
                <w:ilvl w:val="0"/>
                <w:numId w:val="55"/>
              </w:numPr>
              <w:autoSpaceDE w:val="0"/>
              <w:autoSpaceDN w:val="0"/>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Mínimo (01) HDMI</w:t>
            </w:r>
          </w:p>
          <w:p w14:paraId="0926D0D3" w14:textId="77777777" w:rsidR="00795886" w:rsidRPr="00CA2FD7" w:rsidRDefault="00795886" w:rsidP="00CA2FD7">
            <w:pPr>
              <w:pStyle w:val="Sinespaciado"/>
              <w:widowControl w:val="0"/>
              <w:numPr>
                <w:ilvl w:val="0"/>
                <w:numId w:val="55"/>
              </w:numPr>
              <w:autoSpaceDE w:val="0"/>
              <w:autoSpaceDN w:val="0"/>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Mínimo (02) puertos USB.</w:t>
            </w:r>
          </w:p>
          <w:p w14:paraId="3125EDE5"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p>
          <w:p w14:paraId="1724295C"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Tecnología de panel: Tipo IPS (In-Plane Switching) o equivalente, con ángulo de visión horizontal y vertical de mínimo 178°, que garantice uniformidad de color desde distintos ángulos.</w:t>
            </w:r>
          </w:p>
          <w:p w14:paraId="6153669E"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p>
          <w:p w14:paraId="57949E14"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La salida de video de la tarjeta gráfica debe ser compatible con las entradas de los monitores, permitiendo la conexión simultánea de los dos (02) monitores.</w:t>
            </w:r>
          </w:p>
          <w:p w14:paraId="7B814791"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p>
          <w:p w14:paraId="29A391DE"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Accesorios incluidos: Cada pantalla debe incluir cable de alimentación (AC), cable USB, cable HDMI y cable DisplayPort, por pantalla.</w:t>
            </w:r>
          </w:p>
          <w:p w14:paraId="031FC5CC"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p>
          <w:p w14:paraId="74F3D5E8"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NOTA 1: Se debe anexar el DataSheet de los monitores a ofertar donde se evidencien las características relacionadas y los puertos de conexión de acuerdo a los cables requeridos.</w:t>
            </w:r>
          </w:p>
          <w:p w14:paraId="49622B54"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p>
          <w:p w14:paraId="562524A2"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La salida de video de la tarjeta debe ser compatible con las entradas de video de los monitores, permitiendo conectar los dos (02) monitores de manera simultánea.</w:t>
            </w:r>
          </w:p>
        </w:tc>
        <w:tc>
          <w:tcPr>
            <w:tcW w:w="466" w:type="pct"/>
            <w:tcBorders>
              <w:top w:val="single" w:sz="4" w:space="0" w:color="auto"/>
              <w:left w:val="single" w:sz="4" w:space="0" w:color="auto"/>
              <w:bottom w:val="single" w:sz="4" w:space="0" w:color="auto"/>
              <w:right w:val="single" w:sz="4" w:space="0" w:color="auto"/>
            </w:tcBorders>
            <w:vAlign w:val="center"/>
          </w:tcPr>
          <w:p w14:paraId="69FB430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6746434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754B31F"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91261C9"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313E39A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PERIFÉRICOS</w:t>
            </w:r>
          </w:p>
        </w:tc>
        <w:tc>
          <w:tcPr>
            <w:tcW w:w="2222" w:type="pct"/>
            <w:tcBorders>
              <w:top w:val="single" w:sz="4" w:space="0" w:color="auto"/>
              <w:left w:val="single" w:sz="4" w:space="0" w:color="auto"/>
              <w:bottom w:val="single" w:sz="4" w:space="0" w:color="auto"/>
              <w:right w:val="single" w:sz="4" w:space="0" w:color="auto"/>
            </w:tcBorders>
            <w:vAlign w:val="center"/>
          </w:tcPr>
          <w:p w14:paraId="3B37A40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tc>
        <w:tc>
          <w:tcPr>
            <w:tcW w:w="466" w:type="pct"/>
            <w:tcBorders>
              <w:top w:val="single" w:sz="4" w:space="0" w:color="auto"/>
              <w:left w:val="single" w:sz="4" w:space="0" w:color="auto"/>
              <w:bottom w:val="single" w:sz="4" w:space="0" w:color="auto"/>
              <w:right w:val="single" w:sz="4" w:space="0" w:color="auto"/>
            </w:tcBorders>
            <w:vAlign w:val="center"/>
          </w:tcPr>
          <w:p w14:paraId="609B5B0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4300233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0C2C8C1"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0768B5E9"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571752A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Mouse:</w:t>
            </w:r>
          </w:p>
        </w:tc>
        <w:tc>
          <w:tcPr>
            <w:tcW w:w="2222" w:type="pct"/>
            <w:tcBorders>
              <w:top w:val="single" w:sz="4" w:space="0" w:color="auto"/>
              <w:left w:val="single" w:sz="4" w:space="0" w:color="auto"/>
              <w:bottom w:val="single" w:sz="4" w:space="0" w:color="auto"/>
              <w:right w:val="single" w:sz="4" w:space="0" w:color="auto"/>
            </w:tcBorders>
            <w:vAlign w:val="center"/>
            <w:hideMark/>
          </w:tcPr>
          <w:p w14:paraId="34CBCF67" w14:textId="77777777" w:rsidR="00795886" w:rsidRPr="00CA2FD7" w:rsidRDefault="00795886" w:rsidP="00CA2FD7">
            <w:pPr>
              <w:spacing w:after="0" w:line="240" w:lineRule="auto"/>
              <w:jc w:val="both"/>
              <w:rPr>
                <w:rFonts w:asciiTheme="minorHAnsi" w:eastAsia="Times New Roman" w:hAnsiTheme="minorHAnsi" w:cstheme="minorHAnsi"/>
                <w:b/>
                <w:sz w:val="20"/>
                <w:szCs w:val="20"/>
                <w:lang w:eastAsia="es-CO"/>
              </w:rPr>
            </w:pPr>
            <w:r w:rsidRPr="00CA2FD7">
              <w:rPr>
                <w:rFonts w:asciiTheme="minorHAnsi" w:eastAsia="Times New Roman" w:hAnsiTheme="minorHAnsi" w:cstheme="minorHAnsi"/>
                <w:sz w:val="20"/>
                <w:szCs w:val="20"/>
                <w:lang w:eastAsia="es-CO"/>
              </w:rPr>
              <w:t>Con cable con conexión USB con sensor óptico, debe tener 2 botones y scroll, de la misma marca del equipo.</w:t>
            </w:r>
          </w:p>
        </w:tc>
        <w:tc>
          <w:tcPr>
            <w:tcW w:w="466" w:type="pct"/>
            <w:tcBorders>
              <w:top w:val="single" w:sz="4" w:space="0" w:color="auto"/>
              <w:left w:val="single" w:sz="4" w:space="0" w:color="auto"/>
              <w:bottom w:val="single" w:sz="4" w:space="0" w:color="auto"/>
              <w:right w:val="single" w:sz="4" w:space="0" w:color="auto"/>
            </w:tcBorders>
            <w:vAlign w:val="center"/>
          </w:tcPr>
          <w:p w14:paraId="09E0755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03034D8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DC8B4B4"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3B9C663D"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7A0AFFA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Teclado:</w:t>
            </w:r>
          </w:p>
        </w:tc>
        <w:tc>
          <w:tcPr>
            <w:tcW w:w="2222" w:type="pct"/>
            <w:tcBorders>
              <w:top w:val="single" w:sz="4" w:space="0" w:color="auto"/>
              <w:left w:val="single" w:sz="4" w:space="0" w:color="auto"/>
              <w:bottom w:val="single" w:sz="4" w:space="0" w:color="auto"/>
              <w:right w:val="single" w:sz="4" w:space="0" w:color="auto"/>
            </w:tcBorders>
            <w:vAlign w:val="center"/>
            <w:hideMark/>
          </w:tcPr>
          <w:p w14:paraId="12FDE304" w14:textId="77777777" w:rsidR="00795886" w:rsidRPr="00CA2FD7" w:rsidRDefault="00795886" w:rsidP="00CA2FD7">
            <w:pPr>
              <w:spacing w:after="0" w:line="240" w:lineRule="auto"/>
              <w:jc w:val="both"/>
              <w:rPr>
                <w:rFonts w:asciiTheme="minorHAnsi" w:eastAsia="Times New Roman" w:hAnsiTheme="minorHAnsi" w:cstheme="minorHAnsi"/>
                <w:b/>
                <w:bCs/>
                <w:i/>
                <w:iCs/>
                <w:sz w:val="20"/>
                <w:szCs w:val="20"/>
                <w:u w:val="single"/>
                <w:lang w:eastAsia="es-CO"/>
              </w:rPr>
            </w:pPr>
            <w:r w:rsidRPr="00CA2FD7">
              <w:rPr>
                <w:rFonts w:asciiTheme="minorHAnsi" w:eastAsia="Times New Roman" w:hAnsiTheme="minorHAnsi" w:cstheme="minorHAnsi"/>
                <w:sz w:val="20"/>
                <w:szCs w:val="20"/>
                <w:lang w:eastAsia="es-CO"/>
              </w:rPr>
              <w:t>En español con cable con conexión USB, de la misma marca del fabricante del computador.</w:t>
            </w:r>
          </w:p>
        </w:tc>
        <w:tc>
          <w:tcPr>
            <w:tcW w:w="466" w:type="pct"/>
            <w:tcBorders>
              <w:top w:val="single" w:sz="4" w:space="0" w:color="auto"/>
              <w:left w:val="single" w:sz="4" w:space="0" w:color="auto"/>
              <w:bottom w:val="single" w:sz="4" w:space="0" w:color="auto"/>
              <w:right w:val="single" w:sz="4" w:space="0" w:color="auto"/>
            </w:tcBorders>
            <w:vAlign w:val="center"/>
          </w:tcPr>
          <w:p w14:paraId="30FAB8F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1D97A60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D6678B7"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77C941A4"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tcPr>
          <w:p w14:paraId="7EE8322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Diadema auriculares y micrófono</w:t>
            </w:r>
          </w:p>
        </w:tc>
        <w:tc>
          <w:tcPr>
            <w:tcW w:w="2222" w:type="pct"/>
            <w:tcBorders>
              <w:top w:val="single" w:sz="4" w:space="0" w:color="auto"/>
              <w:left w:val="single" w:sz="4" w:space="0" w:color="auto"/>
              <w:bottom w:val="single" w:sz="4" w:space="0" w:color="auto"/>
              <w:right w:val="single" w:sz="4" w:space="0" w:color="auto"/>
            </w:tcBorders>
            <w:vAlign w:val="center"/>
          </w:tcPr>
          <w:p w14:paraId="2CD7F81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lang w:eastAsia="es-CO"/>
              </w:rPr>
              <w:t>Auriculares alámbricos con diadema y micrófono, conexión USB, cable 120 cms, Gaming, Over Ear, rango frecuencias10-20000 hz, impedancia 35 ohmios, almohadillas reemplazables.</w:t>
            </w:r>
          </w:p>
        </w:tc>
        <w:tc>
          <w:tcPr>
            <w:tcW w:w="466" w:type="pct"/>
            <w:tcBorders>
              <w:top w:val="single" w:sz="4" w:space="0" w:color="auto"/>
              <w:left w:val="single" w:sz="4" w:space="0" w:color="auto"/>
              <w:bottom w:val="single" w:sz="4" w:space="0" w:color="auto"/>
              <w:right w:val="single" w:sz="4" w:space="0" w:color="auto"/>
            </w:tcBorders>
            <w:vAlign w:val="center"/>
          </w:tcPr>
          <w:p w14:paraId="7454D3E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75515CE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BC0FC91"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6F31DA1F"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6689C8B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PUERTOS</w:t>
            </w:r>
          </w:p>
        </w:tc>
        <w:tc>
          <w:tcPr>
            <w:tcW w:w="2222" w:type="pct"/>
            <w:tcBorders>
              <w:top w:val="single" w:sz="4" w:space="0" w:color="auto"/>
              <w:left w:val="single" w:sz="4" w:space="0" w:color="auto"/>
              <w:bottom w:val="single" w:sz="4" w:space="0" w:color="auto"/>
              <w:right w:val="single" w:sz="4" w:space="0" w:color="auto"/>
            </w:tcBorders>
            <w:vAlign w:val="center"/>
          </w:tcPr>
          <w:p w14:paraId="4EE57B87" w14:textId="77777777" w:rsidR="00795886" w:rsidRPr="00CA2FD7" w:rsidRDefault="00795886" w:rsidP="00CA2FD7">
            <w:pPr>
              <w:spacing w:after="0" w:line="240" w:lineRule="auto"/>
              <w:jc w:val="both"/>
              <w:rPr>
                <w:rFonts w:asciiTheme="minorHAnsi" w:eastAsia="Times New Roman" w:hAnsiTheme="minorHAnsi" w:cstheme="minorHAnsi"/>
                <w:b/>
                <w:bCs/>
                <w:i/>
                <w:iCs/>
                <w:sz w:val="20"/>
                <w:szCs w:val="20"/>
                <w:u w:val="single"/>
                <w:lang w:eastAsia="es-CO"/>
              </w:rPr>
            </w:pPr>
          </w:p>
        </w:tc>
        <w:tc>
          <w:tcPr>
            <w:tcW w:w="466" w:type="pct"/>
            <w:tcBorders>
              <w:top w:val="single" w:sz="4" w:space="0" w:color="auto"/>
              <w:left w:val="single" w:sz="4" w:space="0" w:color="auto"/>
              <w:bottom w:val="single" w:sz="4" w:space="0" w:color="auto"/>
              <w:right w:val="single" w:sz="4" w:space="0" w:color="auto"/>
            </w:tcBorders>
            <w:vAlign w:val="center"/>
          </w:tcPr>
          <w:p w14:paraId="54C0D79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051B84C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94EEC67"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05A60458"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tcPr>
          <w:p w14:paraId="4D016A4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Puertos USB periféricos mínimo:</w:t>
            </w:r>
          </w:p>
          <w:p w14:paraId="4A5601A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tc>
        <w:tc>
          <w:tcPr>
            <w:tcW w:w="2222" w:type="pct"/>
            <w:tcBorders>
              <w:top w:val="single" w:sz="4" w:space="0" w:color="auto"/>
              <w:left w:val="single" w:sz="4" w:space="0" w:color="auto"/>
              <w:bottom w:val="single" w:sz="4" w:space="0" w:color="auto"/>
              <w:right w:val="single" w:sz="4" w:space="0" w:color="auto"/>
            </w:tcBorders>
            <w:vAlign w:val="center"/>
          </w:tcPr>
          <w:p w14:paraId="608931F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Seis (06) puertos USB 3.2 a 5 Gbps,</w:t>
            </w:r>
          </w:p>
          <w:p w14:paraId="0A4DA3B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(01) Tipo C mínimo a 10 Gbps.</w:t>
            </w:r>
          </w:p>
          <w:p w14:paraId="5F8EBA62" w14:textId="77777777" w:rsidR="00795886" w:rsidRPr="00CA2FD7" w:rsidRDefault="00795886" w:rsidP="00CA2FD7">
            <w:pPr>
              <w:spacing w:after="0" w:line="240" w:lineRule="auto"/>
              <w:jc w:val="both"/>
              <w:rPr>
                <w:rFonts w:asciiTheme="minorHAnsi" w:eastAsia="Times New Roman" w:hAnsiTheme="minorHAnsi" w:cstheme="minorHAnsi"/>
                <w:bCs/>
                <w:sz w:val="20"/>
                <w:szCs w:val="20"/>
                <w:lang w:eastAsia="es-CO"/>
              </w:rPr>
            </w:pPr>
            <w:r w:rsidRPr="00CA2FD7">
              <w:rPr>
                <w:rFonts w:asciiTheme="minorHAnsi" w:eastAsia="Times New Roman" w:hAnsiTheme="minorHAnsi" w:cstheme="minorHAnsi"/>
                <w:sz w:val="20"/>
                <w:szCs w:val="20"/>
                <w:lang w:eastAsia="es-CO"/>
              </w:rPr>
              <w:t xml:space="preserve">Los puertos deben ser de la última generación liberada en el mercado y </w:t>
            </w:r>
            <w:r w:rsidRPr="00CA2FD7">
              <w:rPr>
                <w:rFonts w:asciiTheme="minorHAnsi" w:eastAsia="Times New Roman" w:hAnsiTheme="minorHAnsi" w:cstheme="minorHAnsi"/>
                <w:bCs/>
                <w:sz w:val="20"/>
                <w:szCs w:val="20"/>
                <w:lang w:eastAsia="es-CO"/>
              </w:rPr>
              <w:t>deberán corresponder a versiones vigentes y soportadas comercialmente al momento de la entrega.</w:t>
            </w:r>
          </w:p>
          <w:p w14:paraId="01913B1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3B93992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Conectores auriculares y micrófono de 3,5 mm independientes o en combo y parlante o altavoz interno mono o estéreo.</w:t>
            </w:r>
          </w:p>
          <w:p w14:paraId="28671376" w14:textId="77777777" w:rsidR="00795886" w:rsidRPr="00CA2FD7" w:rsidRDefault="00795886" w:rsidP="00CA2FD7">
            <w:pPr>
              <w:spacing w:after="0" w:line="240" w:lineRule="auto"/>
              <w:jc w:val="both"/>
              <w:rPr>
                <w:rFonts w:asciiTheme="minorHAnsi" w:eastAsia="Times New Roman" w:hAnsiTheme="minorHAnsi" w:cstheme="minorHAnsi"/>
                <w:bCs/>
                <w:sz w:val="20"/>
                <w:szCs w:val="20"/>
                <w:lang w:eastAsia="es-CO"/>
              </w:rPr>
            </w:pPr>
          </w:p>
        </w:tc>
        <w:tc>
          <w:tcPr>
            <w:tcW w:w="466" w:type="pct"/>
            <w:tcBorders>
              <w:top w:val="single" w:sz="4" w:space="0" w:color="auto"/>
              <w:left w:val="single" w:sz="4" w:space="0" w:color="auto"/>
              <w:bottom w:val="single" w:sz="4" w:space="0" w:color="auto"/>
              <w:right w:val="single" w:sz="4" w:space="0" w:color="auto"/>
            </w:tcBorders>
            <w:vAlign w:val="center"/>
          </w:tcPr>
          <w:p w14:paraId="15624DD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7750FEE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B24FAC8"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63D0368F"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45C9F1A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DISPOSITIVO DE RED</w:t>
            </w:r>
          </w:p>
        </w:tc>
        <w:tc>
          <w:tcPr>
            <w:tcW w:w="2222" w:type="pct"/>
            <w:tcBorders>
              <w:top w:val="single" w:sz="4" w:space="0" w:color="auto"/>
              <w:left w:val="single" w:sz="4" w:space="0" w:color="auto"/>
              <w:bottom w:val="single" w:sz="4" w:space="0" w:color="auto"/>
              <w:right w:val="single" w:sz="4" w:space="0" w:color="auto"/>
            </w:tcBorders>
            <w:vAlign w:val="center"/>
            <w:hideMark/>
          </w:tcPr>
          <w:p w14:paraId="6F47739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Ethernet (RJ-45) 10/100/1000 integrada con compatibilidad nativa de IPv6 en coexistencia con IPv4.</w:t>
            </w:r>
          </w:p>
        </w:tc>
        <w:tc>
          <w:tcPr>
            <w:tcW w:w="466" w:type="pct"/>
            <w:tcBorders>
              <w:top w:val="single" w:sz="4" w:space="0" w:color="auto"/>
              <w:left w:val="single" w:sz="4" w:space="0" w:color="auto"/>
              <w:bottom w:val="single" w:sz="4" w:space="0" w:color="auto"/>
              <w:right w:val="single" w:sz="4" w:space="0" w:color="auto"/>
            </w:tcBorders>
            <w:vAlign w:val="center"/>
          </w:tcPr>
          <w:p w14:paraId="232B753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553C08A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AE59BD1"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4B5BE1F"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5B4B81A7"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SISTEMA OPERATIVO</w:t>
            </w:r>
          </w:p>
        </w:tc>
        <w:tc>
          <w:tcPr>
            <w:tcW w:w="2222" w:type="pct"/>
            <w:tcBorders>
              <w:top w:val="single" w:sz="4" w:space="0" w:color="auto"/>
              <w:left w:val="single" w:sz="4" w:space="0" w:color="auto"/>
              <w:bottom w:val="single" w:sz="4" w:space="0" w:color="auto"/>
              <w:right w:val="single" w:sz="4" w:space="0" w:color="auto"/>
            </w:tcBorders>
            <w:vAlign w:val="center"/>
            <w:hideMark/>
          </w:tcPr>
          <w:p w14:paraId="7AB9CE10" w14:textId="77777777" w:rsidR="00795886" w:rsidRPr="00CA2FD7" w:rsidRDefault="00795886" w:rsidP="00CA2FD7">
            <w:pPr>
              <w:spacing w:after="0" w:line="240" w:lineRule="auto"/>
              <w:jc w:val="both"/>
              <w:rPr>
                <w:rFonts w:asciiTheme="minorHAnsi" w:eastAsia="Times New Roman" w:hAnsiTheme="minorHAnsi" w:cstheme="minorHAnsi"/>
                <w:b/>
                <w:sz w:val="20"/>
                <w:szCs w:val="20"/>
                <w:lang w:eastAsia="es-CO"/>
              </w:rPr>
            </w:pPr>
            <w:r w:rsidRPr="00CA2FD7">
              <w:rPr>
                <w:rFonts w:asciiTheme="minorHAnsi" w:eastAsia="Times New Roman" w:hAnsiTheme="minorHAnsi" w:cstheme="minorHAnsi"/>
                <w:sz w:val="20"/>
                <w:szCs w:val="20"/>
                <w:lang w:eastAsia="es-CO"/>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466" w:type="pct"/>
            <w:tcBorders>
              <w:top w:val="single" w:sz="4" w:space="0" w:color="auto"/>
              <w:left w:val="single" w:sz="4" w:space="0" w:color="auto"/>
              <w:bottom w:val="single" w:sz="4" w:space="0" w:color="auto"/>
              <w:right w:val="single" w:sz="4" w:space="0" w:color="auto"/>
            </w:tcBorders>
            <w:vAlign w:val="center"/>
          </w:tcPr>
          <w:p w14:paraId="4523395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735ABBD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2A79C52"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597AA6B"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3671B0B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PATCH CORD</w:t>
            </w:r>
          </w:p>
        </w:tc>
        <w:tc>
          <w:tcPr>
            <w:tcW w:w="2222" w:type="pct"/>
            <w:tcBorders>
              <w:top w:val="single" w:sz="4" w:space="0" w:color="auto"/>
              <w:left w:val="single" w:sz="4" w:space="0" w:color="auto"/>
              <w:bottom w:val="single" w:sz="4" w:space="0" w:color="auto"/>
              <w:right w:val="single" w:sz="4" w:space="0" w:color="auto"/>
            </w:tcBorders>
            <w:vAlign w:val="center"/>
            <w:hideMark/>
          </w:tcPr>
          <w:p w14:paraId="42949719" w14:textId="77777777" w:rsidR="00795886" w:rsidRPr="00CA2FD7" w:rsidRDefault="00795886" w:rsidP="00CA2FD7">
            <w:pPr>
              <w:spacing w:after="0" w:line="240" w:lineRule="auto"/>
              <w:jc w:val="both"/>
              <w:rPr>
                <w:rFonts w:asciiTheme="minorHAnsi" w:eastAsia="Times New Roman" w:hAnsiTheme="minorHAnsi" w:cstheme="minorHAnsi"/>
                <w:b/>
                <w:sz w:val="20"/>
                <w:szCs w:val="20"/>
                <w:lang w:eastAsia="es-CO"/>
              </w:rPr>
            </w:pPr>
            <w:r w:rsidRPr="00CA2FD7">
              <w:rPr>
                <w:rFonts w:asciiTheme="minorHAnsi" w:eastAsia="Times New Roman" w:hAnsiTheme="minorHAnsi" w:cstheme="minorHAnsi"/>
                <w:sz w:val="20"/>
                <w:szCs w:val="20"/>
                <w:lang w:eastAsia="es-CO"/>
              </w:rPr>
              <w:t>Suministro Patch Cord categoría 6A de fábrica de mínimo 3 mts.</w:t>
            </w:r>
          </w:p>
        </w:tc>
        <w:tc>
          <w:tcPr>
            <w:tcW w:w="466" w:type="pct"/>
            <w:tcBorders>
              <w:top w:val="single" w:sz="4" w:space="0" w:color="auto"/>
              <w:left w:val="single" w:sz="4" w:space="0" w:color="auto"/>
              <w:bottom w:val="single" w:sz="4" w:space="0" w:color="auto"/>
              <w:right w:val="single" w:sz="4" w:space="0" w:color="auto"/>
            </w:tcBorders>
            <w:vAlign w:val="center"/>
          </w:tcPr>
          <w:p w14:paraId="59756C4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08C7C39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401EB36"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2324EA88"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5A4616E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MS Mincho" w:hAnsiTheme="minorHAnsi" w:cstheme="minorHAnsi"/>
                <w:sz w:val="20"/>
                <w:szCs w:val="20"/>
                <w:lang w:eastAsia="es-CO"/>
              </w:rPr>
              <w:t>ADMINISTRACIÓN DE SEGURIDAD</w:t>
            </w:r>
          </w:p>
        </w:tc>
        <w:tc>
          <w:tcPr>
            <w:tcW w:w="2222" w:type="pct"/>
            <w:tcBorders>
              <w:top w:val="single" w:sz="4" w:space="0" w:color="auto"/>
              <w:left w:val="single" w:sz="4" w:space="0" w:color="auto"/>
              <w:bottom w:val="single" w:sz="4" w:space="0" w:color="auto"/>
              <w:right w:val="single" w:sz="4" w:space="0" w:color="auto"/>
            </w:tcBorders>
            <w:vAlign w:val="center"/>
            <w:hideMark/>
          </w:tcPr>
          <w:p w14:paraId="4DE8ADC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Seguridad con chip TPM (Trusted Platform Module), Versión 2.0 o superior, Discreto, embebido o superior.</w:t>
            </w:r>
          </w:p>
        </w:tc>
        <w:tc>
          <w:tcPr>
            <w:tcW w:w="466" w:type="pct"/>
            <w:tcBorders>
              <w:top w:val="single" w:sz="4" w:space="0" w:color="auto"/>
              <w:left w:val="single" w:sz="4" w:space="0" w:color="auto"/>
              <w:bottom w:val="single" w:sz="4" w:space="0" w:color="auto"/>
              <w:right w:val="single" w:sz="4" w:space="0" w:color="auto"/>
            </w:tcBorders>
            <w:vAlign w:val="center"/>
          </w:tcPr>
          <w:p w14:paraId="725F5E5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4FB23E0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F4B3389"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8A91C3B"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hideMark/>
          </w:tcPr>
          <w:p w14:paraId="6AACE45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MS Mincho" w:hAnsiTheme="minorHAnsi" w:cstheme="minorHAnsi"/>
                <w:sz w:val="20"/>
                <w:szCs w:val="20"/>
                <w:lang w:eastAsia="es-CO"/>
              </w:rPr>
              <w:t>SEGURIDAD</w:t>
            </w:r>
          </w:p>
        </w:tc>
        <w:tc>
          <w:tcPr>
            <w:tcW w:w="2222" w:type="pct"/>
            <w:tcBorders>
              <w:top w:val="single" w:sz="4" w:space="0" w:color="auto"/>
              <w:left w:val="single" w:sz="4" w:space="0" w:color="auto"/>
              <w:bottom w:val="single" w:sz="4" w:space="0" w:color="auto"/>
              <w:right w:val="single" w:sz="4" w:space="0" w:color="auto"/>
            </w:tcBorders>
            <w:vAlign w:val="center"/>
            <w:hideMark/>
          </w:tcPr>
          <w:p w14:paraId="05BFCBF3" w14:textId="77777777" w:rsidR="00795886" w:rsidRPr="00CA2FD7" w:rsidRDefault="00795886" w:rsidP="00CA2FD7">
            <w:pPr>
              <w:spacing w:after="0" w:line="240" w:lineRule="auto"/>
              <w:jc w:val="both"/>
              <w:rPr>
                <w:rFonts w:asciiTheme="minorHAnsi" w:eastAsia="MS Mincho" w:hAnsiTheme="minorHAnsi" w:cstheme="minorHAnsi"/>
                <w:sz w:val="20"/>
                <w:szCs w:val="20"/>
                <w:lang w:eastAsia="es-CO"/>
              </w:rPr>
            </w:pPr>
            <w:r w:rsidRPr="00CA2FD7">
              <w:rPr>
                <w:rFonts w:asciiTheme="minorHAnsi" w:eastAsia="Times New Roman" w:hAnsiTheme="minorHAnsi" w:cstheme="minorHAnsi"/>
                <w:sz w:val="20"/>
                <w:szCs w:val="20"/>
                <w:lang w:eastAsia="es-CO"/>
              </w:rPr>
              <w:t>Entregar un dispositivo electromagnético o electromecánico de bloque de apertura de chasis integrado a la BIOS o mecanismo físico de bloqueo de apertura del chasis.</w:t>
            </w:r>
          </w:p>
        </w:tc>
        <w:tc>
          <w:tcPr>
            <w:tcW w:w="466" w:type="pct"/>
            <w:tcBorders>
              <w:top w:val="single" w:sz="4" w:space="0" w:color="auto"/>
              <w:left w:val="single" w:sz="4" w:space="0" w:color="auto"/>
              <w:bottom w:val="single" w:sz="4" w:space="0" w:color="auto"/>
              <w:right w:val="single" w:sz="4" w:space="0" w:color="auto"/>
            </w:tcBorders>
            <w:vAlign w:val="center"/>
          </w:tcPr>
          <w:p w14:paraId="29FFD88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5723B10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7A69026"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5304C804"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bookmarkStart w:id="8" w:name="_Hlk226558595"/>
          </w:p>
        </w:tc>
        <w:tc>
          <w:tcPr>
            <w:tcW w:w="1426" w:type="pct"/>
            <w:tcBorders>
              <w:top w:val="single" w:sz="4" w:space="0" w:color="auto"/>
              <w:left w:val="single" w:sz="4" w:space="0" w:color="auto"/>
              <w:bottom w:val="single" w:sz="4" w:space="0" w:color="auto"/>
              <w:right w:val="single" w:sz="4" w:space="0" w:color="auto"/>
            </w:tcBorders>
            <w:vAlign w:val="center"/>
            <w:hideMark/>
          </w:tcPr>
          <w:p w14:paraId="797A129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CERTIFICACIONES</w:t>
            </w:r>
          </w:p>
        </w:tc>
        <w:tc>
          <w:tcPr>
            <w:tcW w:w="2222" w:type="pct"/>
            <w:tcBorders>
              <w:top w:val="single" w:sz="4" w:space="0" w:color="auto"/>
              <w:left w:val="single" w:sz="4" w:space="0" w:color="auto"/>
              <w:bottom w:val="single" w:sz="4" w:space="0" w:color="auto"/>
              <w:right w:val="single" w:sz="4" w:space="0" w:color="auto"/>
            </w:tcBorders>
            <w:vAlign w:val="center"/>
          </w:tcPr>
          <w:p w14:paraId="5B286CEB"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oferente debe garantizar que, los equipos de cómputo cuentan con las siguientes certificaciones:  </w:t>
            </w:r>
          </w:p>
          <w:p w14:paraId="38E75E98" w14:textId="77777777" w:rsidR="00795886" w:rsidRPr="00CA2FD7" w:rsidRDefault="00795886" w:rsidP="00CA2FD7">
            <w:pPr>
              <w:spacing w:after="0" w:line="240" w:lineRule="auto"/>
              <w:jc w:val="both"/>
              <w:rPr>
                <w:rFonts w:asciiTheme="minorHAnsi" w:hAnsiTheme="minorHAnsi" w:cstheme="minorHAnsi"/>
                <w:sz w:val="20"/>
                <w:szCs w:val="20"/>
              </w:rPr>
            </w:pPr>
          </w:p>
          <w:p w14:paraId="1F24C44A" w14:textId="77777777" w:rsidR="00795886" w:rsidRPr="00CA2FD7" w:rsidRDefault="00795886" w:rsidP="00CA2FD7">
            <w:pPr>
              <w:pStyle w:val="Sinespaciado"/>
              <w:numPr>
                <w:ilvl w:val="0"/>
                <w:numId w:val="30"/>
              </w:numPr>
              <w:contextualSpacing/>
              <w:jc w:val="both"/>
              <w:rPr>
                <w:rFonts w:asciiTheme="minorHAnsi" w:hAnsiTheme="minorHAnsi" w:cstheme="minorHAnsi"/>
                <w:sz w:val="20"/>
                <w:szCs w:val="20"/>
              </w:rPr>
            </w:pPr>
            <w:r w:rsidRPr="00CA2FD7">
              <w:rPr>
                <w:rFonts w:asciiTheme="minorHAnsi" w:hAnsiTheme="minorHAnsi" w:cstheme="minorHAnsi"/>
                <w:sz w:val="20"/>
                <w:szCs w:val="20"/>
              </w:rPr>
              <w:t>Certificación que indique que los equipos ofrecidos son de un fabricante con representación en Colombia, (Anexar certificación).</w:t>
            </w:r>
          </w:p>
          <w:p w14:paraId="608B00E8" w14:textId="77777777" w:rsidR="00795886" w:rsidRPr="00CA2FD7" w:rsidRDefault="00795886" w:rsidP="00CA2FD7">
            <w:pPr>
              <w:pStyle w:val="Sinespaciado"/>
              <w:numPr>
                <w:ilvl w:val="0"/>
                <w:numId w:val="30"/>
              </w:numPr>
              <w:contextualSpacing/>
              <w:jc w:val="both"/>
              <w:rPr>
                <w:rFonts w:asciiTheme="minorHAnsi" w:hAnsiTheme="minorHAnsi" w:cstheme="minorHAnsi"/>
                <w:sz w:val="20"/>
                <w:szCs w:val="20"/>
              </w:rPr>
            </w:pPr>
            <w:r w:rsidRPr="00CA2FD7">
              <w:rPr>
                <w:rFonts w:asciiTheme="minorHAnsi" w:hAnsiTheme="minorHAnsi" w:cstheme="minorHAnsi"/>
                <w:sz w:val="20"/>
                <w:szCs w:val="20"/>
              </w:rPr>
              <w:t>Certificación EPEAT Gold climate plus, (Anexar certificación).</w:t>
            </w:r>
          </w:p>
          <w:p w14:paraId="4FAE9CB2" w14:textId="77777777" w:rsidR="00795886" w:rsidRPr="00CA2FD7" w:rsidRDefault="00795886" w:rsidP="00CA2FD7">
            <w:pPr>
              <w:pStyle w:val="Sinespaciado"/>
              <w:numPr>
                <w:ilvl w:val="0"/>
                <w:numId w:val="30"/>
              </w:numPr>
              <w:contextualSpacing/>
              <w:jc w:val="both"/>
              <w:rPr>
                <w:rFonts w:asciiTheme="minorHAnsi" w:hAnsiTheme="minorHAnsi" w:cstheme="minorHAnsi"/>
                <w:sz w:val="20"/>
                <w:szCs w:val="20"/>
              </w:rPr>
            </w:pPr>
            <w:r w:rsidRPr="00CA2FD7">
              <w:rPr>
                <w:rFonts w:asciiTheme="minorHAnsi" w:hAnsiTheme="minorHAnsi" w:cstheme="minorHAnsi"/>
                <w:sz w:val="20"/>
                <w:szCs w:val="20"/>
              </w:rPr>
              <w:t>Certificado en el Estándar Militar MIL</w:t>
            </w:r>
            <w:r w:rsidRPr="00CA2FD7">
              <w:rPr>
                <w:rFonts w:asciiTheme="minorHAnsi" w:hAnsiTheme="minorHAnsi" w:cstheme="minorHAnsi"/>
                <w:sz w:val="20"/>
                <w:szCs w:val="20"/>
              </w:rPr>
              <w:noBreakHyphen/>
              <w:t>STD</w:t>
            </w:r>
            <w:r w:rsidRPr="00CA2FD7">
              <w:rPr>
                <w:rFonts w:asciiTheme="minorHAnsi" w:hAnsiTheme="minorHAnsi" w:cstheme="minorHAnsi"/>
                <w:sz w:val="20"/>
                <w:szCs w:val="20"/>
              </w:rPr>
              <w:noBreakHyphen/>
              <w:t>810H”</w:t>
            </w:r>
          </w:p>
          <w:p w14:paraId="78BE3F63" w14:textId="77777777" w:rsidR="00795886" w:rsidRPr="00CA2FD7" w:rsidRDefault="00795886" w:rsidP="00CA2FD7">
            <w:pPr>
              <w:pStyle w:val="Sinespaciado"/>
              <w:numPr>
                <w:ilvl w:val="0"/>
                <w:numId w:val="30"/>
              </w:numPr>
              <w:contextualSpacing/>
              <w:jc w:val="both"/>
              <w:rPr>
                <w:rFonts w:asciiTheme="minorHAnsi" w:hAnsiTheme="minorHAnsi" w:cstheme="minorHAnsi"/>
                <w:sz w:val="20"/>
                <w:szCs w:val="20"/>
              </w:rPr>
            </w:pPr>
            <w:r w:rsidRPr="00CA2FD7">
              <w:rPr>
                <w:rFonts w:asciiTheme="minorHAnsi" w:hAnsiTheme="minorHAnsi" w:cstheme="minorHAnsi"/>
                <w:sz w:val="20"/>
                <w:szCs w:val="20"/>
              </w:rPr>
              <w:t>Certificación TCO CERTIFIED, (Anexar certificación).</w:t>
            </w:r>
          </w:p>
          <w:p w14:paraId="3592BA4B" w14:textId="77777777" w:rsidR="00795886" w:rsidRPr="00CA2FD7" w:rsidRDefault="00795886" w:rsidP="00CA2FD7">
            <w:pPr>
              <w:pStyle w:val="Sinespaciado"/>
              <w:numPr>
                <w:ilvl w:val="0"/>
                <w:numId w:val="30"/>
              </w:numPr>
              <w:contextualSpacing/>
              <w:jc w:val="both"/>
              <w:rPr>
                <w:rFonts w:asciiTheme="minorHAnsi" w:hAnsiTheme="minorHAnsi" w:cstheme="minorHAnsi"/>
                <w:sz w:val="20"/>
                <w:szCs w:val="20"/>
              </w:rPr>
            </w:pPr>
            <w:r w:rsidRPr="00CA2FD7">
              <w:rPr>
                <w:rFonts w:asciiTheme="minorHAnsi" w:hAnsiTheme="minorHAnsi" w:cstheme="minorHAnsi"/>
                <w:sz w:val="20"/>
                <w:szCs w:val="20"/>
              </w:rPr>
              <w:t>Certificación Trusted Computing Group miembro active en categoría Contributor o promoter. Verificable en el dominio https://trustedcomputinggroup.org/, (Anexar certificación).</w:t>
            </w:r>
          </w:p>
          <w:p w14:paraId="59019680" w14:textId="77777777" w:rsidR="00795886" w:rsidRPr="00CA2FD7" w:rsidRDefault="00795886" w:rsidP="00CA2FD7">
            <w:pPr>
              <w:pStyle w:val="Sinespaciado"/>
              <w:numPr>
                <w:ilvl w:val="0"/>
                <w:numId w:val="30"/>
              </w:numPr>
              <w:contextualSpacing/>
              <w:jc w:val="both"/>
              <w:rPr>
                <w:rFonts w:asciiTheme="minorHAnsi" w:hAnsiTheme="minorHAnsi" w:cstheme="minorHAnsi"/>
                <w:sz w:val="20"/>
                <w:szCs w:val="20"/>
              </w:rPr>
            </w:pPr>
            <w:r w:rsidRPr="00CA2FD7">
              <w:rPr>
                <w:rFonts w:asciiTheme="minorHAnsi" w:hAnsiTheme="minorHAnsi" w:cstheme="minorHAnsi"/>
                <w:sz w:val="20"/>
                <w:szCs w:val="20"/>
              </w:rPr>
              <w:t>Certificación Energy Star Versión 9.X o superior, (Anexar certificación).</w:t>
            </w:r>
          </w:p>
          <w:p w14:paraId="2CF7A2BD" w14:textId="77777777" w:rsidR="00795886" w:rsidRPr="00CA2FD7" w:rsidRDefault="00795886" w:rsidP="00CA2FD7">
            <w:pPr>
              <w:pStyle w:val="Sinespaciado"/>
              <w:numPr>
                <w:ilvl w:val="0"/>
                <w:numId w:val="30"/>
              </w:numPr>
              <w:contextualSpacing/>
              <w:jc w:val="both"/>
              <w:rPr>
                <w:rFonts w:asciiTheme="minorHAnsi" w:hAnsiTheme="minorHAnsi" w:cstheme="minorHAnsi"/>
                <w:b/>
                <w:sz w:val="20"/>
                <w:szCs w:val="20"/>
              </w:rPr>
            </w:pPr>
            <w:r w:rsidRPr="00CA2FD7">
              <w:rPr>
                <w:rFonts w:asciiTheme="minorHAnsi" w:hAnsiTheme="minorHAnsi" w:cstheme="minorHAnsi"/>
                <w:sz w:val="20"/>
                <w:szCs w:val="20"/>
              </w:rPr>
              <w:lastRenderedPageBreak/>
              <w:t>Certificación que indique que los equipos ofrecidos cuentan con sistema operativo instalado por el fabricante. (Anexar certificación).</w:t>
            </w:r>
          </w:p>
        </w:tc>
        <w:tc>
          <w:tcPr>
            <w:tcW w:w="466" w:type="pct"/>
            <w:tcBorders>
              <w:top w:val="single" w:sz="4" w:space="0" w:color="auto"/>
              <w:left w:val="single" w:sz="4" w:space="0" w:color="auto"/>
              <w:bottom w:val="single" w:sz="4" w:space="0" w:color="auto"/>
              <w:right w:val="single" w:sz="4" w:space="0" w:color="auto"/>
            </w:tcBorders>
            <w:vAlign w:val="center"/>
          </w:tcPr>
          <w:p w14:paraId="332AF84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128306B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bookmarkEnd w:id="8"/>
      <w:tr w:rsidR="00795886" w:rsidRPr="00CA2FD7" w14:paraId="04115149"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shd w:val="clear" w:color="auto" w:fill="D9D9D9"/>
            <w:vAlign w:val="center"/>
          </w:tcPr>
          <w:p w14:paraId="5BF4D593"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b/>
                <w:bCs/>
                <w:sz w:val="20"/>
                <w:szCs w:val="20"/>
              </w:rPr>
            </w:pPr>
          </w:p>
        </w:tc>
        <w:tc>
          <w:tcPr>
            <w:tcW w:w="4553"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5AB24516" w14:textId="77777777" w:rsidR="00795886" w:rsidRPr="00CA2FD7" w:rsidRDefault="00795886" w:rsidP="00CA2FD7">
            <w:pPr>
              <w:pStyle w:val="Ttulo1"/>
              <w:spacing w:before="0" w:line="240" w:lineRule="auto"/>
              <w:rPr>
                <w:rFonts w:asciiTheme="minorHAnsi" w:eastAsia="Times New Roman" w:hAnsiTheme="minorHAnsi" w:cstheme="minorHAnsi"/>
                <w:color w:val="auto"/>
                <w:sz w:val="20"/>
                <w:szCs w:val="20"/>
              </w:rPr>
            </w:pPr>
            <w:bookmarkStart w:id="9" w:name="_Toc221698549"/>
            <w:r w:rsidRPr="00CA2FD7">
              <w:rPr>
                <w:rFonts w:asciiTheme="minorHAnsi" w:hAnsiTheme="minorHAnsi" w:cstheme="minorHAnsi"/>
                <w:color w:val="auto"/>
                <w:sz w:val="20"/>
                <w:szCs w:val="20"/>
              </w:rPr>
              <w:t>OFIMÁTICA</w:t>
            </w:r>
            <w:bookmarkEnd w:id="9"/>
          </w:p>
        </w:tc>
      </w:tr>
      <w:tr w:rsidR="004846CF" w:rsidRPr="00CA2FD7" w14:paraId="7894BD9C" w14:textId="77777777" w:rsidTr="004846CF">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tcPr>
          <w:p w14:paraId="27680D67"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tcPr>
          <w:p w14:paraId="5DD6DE8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Microsoft Office Home &amp; Business última versión liberada en el mercado ESD (Electronic Software Distribution) edición de 64 bits.</w:t>
            </w:r>
          </w:p>
          <w:p w14:paraId="17234D5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2222" w:type="pct"/>
            <w:tcBorders>
              <w:top w:val="single" w:sz="4" w:space="0" w:color="auto"/>
              <w:left w:val="single" w:sz="4" w:space="0" w:color="auto"/>
              <w:bottom w:val="single" w:sz="4" w:space="0" w:color="auto"/>
              <w:right w:val="single" w:sz="4" w:space="0" w:color="auto"/>
            </w:tcBorders>
            <w:vAlign w:val="center"/>
          </w:tcPr>
          <w:p w14:paraId="405ABED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7458662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deberá entregar la licencia de ofimática instalada en cada equipo de cómputo en coordinación con el supervisor del contrato, quien dará los lineamientos previos respectivos para la activación de las mismas.</w:t>
            </w:r>
          </w:p>
          <w:p w14:paraId="7E54699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0762D9E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764D96D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19A03A27"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noProof/>
                <w:sz w:val="20"/>
                <w:szCs w:val="20"/>
                <w:lang w:eastAsia="es-CO"/>
              </w:rPr>
              <w:drawing>
                <wp:inline distT="0" distB="0" distL="0" distR="0" wp14:anchorId="0B3A3A04" wp14:editId="53D05410">
                  <wp:extent cx="3673475" cy="819150"/>
                  <wp:effectExtent l="0" t="0" r="317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73475" cy="819150"/>
                          </a:xfrm>
                          <a:prstGeom prst="rect">
                            <a:avLst/>
                          </a:prstGeom>
                          <a:noFill/>
                          <a:ln>
                            <a:noFill/>
                          </a:ln>
                        </pic:spPr>
                      </pic:pic>
                    </a:graphicData>
                  </a:graphic>
                </wp:inline>
              </w:drawing>
            </w:r>
          </w:p>
          <w:p w14:paraId="32E3BCD1" w14:textId="77777777" w:rsidR="00795886" w:rsidRPr="00CA2FD7" w:rsidRDefault="00795886" w:rsidP="00CA2FD7">
            <w:pPr>
              <w:spacing w:after="0" w:line="240" w:lineRule="auto"/>
              <w:ind w:right="134"/>
              <w:jc w:val="both"/>
              <w:rPr>
                <w:rFonts w:asciiTheme="minorHAnsi" w:hAnsiTheme="minorHAnsi" w:cstheme="minorHAnsi"/>
                <w:i/>
                <w:iCs/>
                <w:sz w:val="20"/>
                <w:szCs w:val="20"/>
                <w:lang w:eastAsia="es-CO"/>
              </w:rPr>
            </w:pPr>
            <w:r w:rsidRPr="00CA2FD7">
              <w:rPr>
                <w:rFonts w:asciiTheme="minorHAnsi" w:hAnsiTheme="minorHAnsi" w:cstheme="minorHAnsi"/>
                <w:i/>
                <w:iCs/>
                <w:sz w:val="20"/>
                <w:szCs w:val="20"/>
              </w:rPr>
              <w:t>*</w:t>
            </w:r>
            <w:r w:rsidRPr="00CA2FD7">
              <w:rPr>
                <w:rFonts w:asciiTheme="minorHAnsi" w:hAnsiTheme="minorHAnsi" w:cstheme="minorHAnsi"/>
                <w:sz w:val="20"/>
                <w:szCs w:val="20"/>
              </w:rPr>
              <w:t xml:space="preserve"> </w:t>
            </w:r>
            <w:r w:rsidRPr="00CA2FD7">
              <w:rPr>
                <w:rFonts w:asciiTheme="minorHAnsi" w:hAnsiTheme="minorHAnsi" w:cstheme="minorHAnsi"/>
                <w:i/>
                <w:iCs/>
                <w:sz w:val="20"/>
                <w:szCs w:val="20"/>
              </w:rPr>
              <w:t xml:space="preserve">Para el proceso de alistamiento e instalación de la ofimática, en cada uno de los equipos de cómputo para la Policía Nacional, es importante tener presente que, </w:t>
            </w:r>
            <w:r w:rsidRPr="00CA2FD7">
              <w:rPr>
                <w:rFonts w:asciiTheme="minorHAnsi" w:hAnsiTheme="minorHAnsi" w:cstheme="minorHAnsi"/>
                <w:i/>
                <w:iCs/>
                <w:sz w:val="20"/>
                <w:szCs w:val="20"/>
                <w:lang w:eastAsia="es-CO"/>
              </w:rPr>
              <w:t>en coordinación con el supervisor del contrato, se darán los lineamientos previos respectivos para establecer los parámetros en la elaboración de la nemotecnia del total de las cuentas de correo, para la respectiva activación y administración.</w:t>
            </w:r>
          </w:p>
          <w:p w14:paraId="65CF5ED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5F7536F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2EC98C2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c>
          <w:tcPr>
            <w:tcW w:w="466" w:type="pct"/>
            <w:tcBorders>
              <w:top w:val="single" w:sz="4" w:space="0" w:color="auto"/>
              <w:left w:val="single" w:sz="4" w:space="0" w:color="auto"/>
              <w:bottom w:val="single" w:sz="4" w:space="0" w:color="auto"/>
              <w:right w:val="single" w:sz="4" w:space="0" w:color="auto"/>
            </w:tcBorders>
            <w:vAlign w:val="center"/>
          </w:tcPr>
          <w:p w14:paraId="05135EE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532CCBD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30DF8C17" w14:textId="77777777" w:rsidTr="004846CF">
        <w:trPr>
          <w:trHeight w:val="149"/>
          <w:jc w:val="center"/>
        </w:trPr>
        <w:tc>
          <w:tcPr>
            <w:tcW w:w="447" w:type="pct"/>
            <w:shd w:val="clear" w:color="auto" w:fill="D9D9D9"/>
            <w:vAlign w:val="center"/>
          </w:tcPr>
          <w:p w14:paraId="7D3B06F3"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b/>
                <w:bCs/>
                <w:sz w:val="20"/>
                <w:szCs w:val="20"/>
              </w:rPr>
            </w:pPr>
          </w:p>
        </w:tc>
        <w:tc>
          <w:tcPr>
            <w:tcW w:w="4553" w:type="pct"/>
            <w:gridSpan w:val="4"/>
            <w:shd w:val="clear" w:color="auto" w:fill="D9D9D9"/>
            <w:vAlign w:val="center"/>
          </w:tcPr>
          <w:p w14:paraId="5C868D17" w14:textId="77777777" w:rsidR="00795886" w:rsidRPr="00CA2FD7" w:rsidRDefault="00795886" w:rsidP="00CA2FD7">
            <w:pPr>
              <w:widowControl w:val="0"/>
              <w:autoSpaceDE w:val="0"/>
              <w:autoSpaceDN w:val="0"/>
              <w:spacing w:after="0" w:line="240" w:lineRule="auto"/>
              <w:ind w:left="34"/>
              <w:contextualSpacing/>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GENERALIDADES</w:t>
            </w:r>
          </w:p>
        </w:tc>
      </w:tr>
      <w:tr w:rsidR="004846CF" w:rsidRPr="00CA2FD7" w14:paraId="60C459BB" w14:textId="77777777" w:rsidTr="004846CF">
        <w:trPr>
          <w:trHeight w:val="171"/>
          <w:jc w:val="center"/>
        </w:trPr>
        <w:tc>
          <w:tcPr>
            <w:tcW w:w="447" w:type="pct"/>
            <w:vAlign w:val="center"/>
          </w:tcPr>
          <w:p w14:paraId="0B0E14F1" w14:textId="77777777" w:rsidR="00795886" w:rsidRPr="00CA2FD7" w:rsidRDefault="00795886" w:rsidP="00CA2FD7">
            <w:pPr>
              <w:pStyle w:val="Sinespaciado"/>
              <w:widowControl w:val="0"/>
              <w:numPr>
                <w:ilvl w:val="0"/>
                <w:numId w:val="193"/>
              </w:numPr>
              <w:tabs>
                <w:tab w:val="left" w:pos="395"/>
              </w:tabs>
              <w:autoSpaceDE w:val="0"/>
              <w:autoSpaceDN w:val="0"/>
              <w:contextualSpacing/>
              <w:jc w:val="center"/>
              <w:rPr>
                <w:rFonts w:asciiTheme="minorHAnsi" w:eastAsia="Arial MT" w:hAnsiTheme="minorHAnsi" w:cstheme="minorHAnsi"/>
                <w:sz w:val="20"/>
                <w:szCs w:val="20"/>
              </w:rPr>
            </w:pPr>
          </w:p>
        </w:tc>
        <w:tc>
          <w:tcPr>
            <w:tcW w:w="1426" w:type="pct"/>
            <w:vMerge w:val="restart"/>
            <w:tcBorders>
              <w:top w:val="single" w:sz="4" w:space="0" w:color="auto"/>
              <w:left w:val="single" w:sz="4" w:space="0" w:color="auto"/>
              <w:right w:val="single" w:sz="4" w:space="0" w:color="auto"/>
            </w:tcBorders>
            <w:vAlign w:val="center"/>
          </w:tcPr>
          <w:p w14:paraId="3646191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r w:rsidRPr="00CA2FD7">
              <w:rPr>
                <w:rFonts w:asciiTheme="minorHAnsi" w:hAnsiTheme="minorHAnsi" w:cstheme="minorHAnsi"/>
                <w:sz w:val="20"/>
                <w:szCs w:val="20"/>
              </w:rPr>
              <w:t>Garantía</w:t>
            </w:r>
          </w:p>
        </w:tc>
        <w:tc>
          <w:tcPr>
            <w:tcW w:w="2222" w:type="pct"/>
            <w:tcBorders>
              <w:top w:val="single" w:sz="4" w:space="0" w:color="auto"/>
              <w:left w:val="single" w:sz="4" w:space="0" w:color="auto"/>
              <w:bottom w:val="single" w:sz="4" w:space="0" w:color="auto"/>
              <w:right w:val="single" w:sz="4" w:space="0" w:color="auto"/>
            </w:tcBorders>
            <w:vAlign w:val="center"/>
          </w:tcPr>
          <w:p w14:paraId="3A3CB83B"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 xml:space="preserve">Tres (03) años contra defectos de fabricación, a partir del acta de recibido a satisfacción por parte del supervisor del </w:t>
            </w:r>
            <w:r w:rsidRPr="00CA2FD7">
              <w:rPr>
                <w:rFonts w:asciiTheme="minorHAnsi" w:hAnsiTheme="minorHAnsi" w:cstheme="minorHAnsi"/>
                <w:sz w:val="20"/>
                <w:szCs w:val="20"/>
              </w:rPr>
              <w:lastRenderedPageBreak/>
              <w:t>contrato, sin que esto genere costo para la Policía Nacional.</w:t>
            </w:r>
          </w:p>
          <w:p w14:paraId="46749077"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00D707B1"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Durante el tiempo de la garantía el contratista debe prestar todo el acompañamiento necesario para realizar las actualizaciones en el sistema operativo de los equipos al momento de que sean instaladas nuevas versiones.</w:t>
            </w:r>
          </w:p>
        </w:tc>
        <w:tc>
          <w:tcPr>
            <w:tcW w:w="466" w:type="pct"/>
            <w:tcBorders>
              <w:top w:val="single" w:sz="4" w:space="0" w:color="auto"/>
              <w:left w:val="single" w:sz="4" w:space="0" w:color="auto"/>
              <w:bottom w:val="single" w:sz="4" w:space="0" w:color="auto"/>
              <w:right w:val="single" w:sz="4" w:space="0" w:color="auto"/>
            </w:tcBorders>
            <w:vAlign w:val="center"/>
          </w:tcPr>
          <w:p w14:paraId="544EB85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6B02AD6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EC5ECEB" w14:textId="77777777" w:rsidTr="004846CF">
        <w:trPr>
          <w:trHeight w:val="20"/>
          <w:jc w:val="center"/>
        </w:trPr>
        <w:tc>
          <w:tcPr>
            <w:tcW w:w="447" w:type="pct"/>
            <w:vAlign w:val="center"/>
          </w:tcPr>
          <w:p w14:paraId="67B3560A" w14:textId="77777777" w:rsidR="00795886" w:rsidRPr="00CA2FD7" w:rsidRDefault="00795886" w:rsidP="00CA2FD7">
            <w:pPr>
              <w:pStyle w:val="Sinespaciado"/>
              <w:widowControl w:val="0"/>
              <w:numPr>
                <w:ilvl w:val="0"/>
                <w:numId w:val="193"/>
              </w:numPr>
              <w:tabs>
                <w:tab w:val="left" w:pos="395"/>
              </w:tabs>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right w:val="single" w:sz="4" w:space="0" w:color="auto"/>
            </w:tcBorders>
            <w:vAlign w:val="center"/>
          </w:tcPr>
          <w:p w14:paraId="65F8A82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222" w:type="pct"/>
            <w:tcBorders>
              <w:top w:val="single" w:sz="4" w:space="0" w:color="auto"/>
              <w:left w:val="single" w:sz="4" w:space="0" w:color="auto"/>
              <w:bottom w:val="single" w:sz="4" w:space="0" w:color="auto"/>
              <w:right w:val="single" w:sz="4" w:space="0" w:color="auto"/>
            </w:tcBorders>
            <w:vAlign w:val="center"/>
          </w:tcPr>
          <w:p w14:paraId="0F58D1CB"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El contratista deberá entregar dos usuarios que permitan acceder a un sistema de información que soporte la mesa de ayuda o autoservicio (acceso vía web) del proveedor, con el objetivo de realizar seguimiento a los casos o tickets generados. Los funcionarios administradores funcionales del sistema de información serán designados por el supervisor del contrato.</w:t>
            </w:r>
          </w:p>
          <w:p w14:paraId="5D750D7F"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6E93962E"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El sistema de información debe permitir exportar reportes, para mayor control por parte del supervisor.</w:t>
            </w:r>
          </w:p>
          <w:p w14:paraId="2EF542C5"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120F545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La garantía ofrecida por el contratista deberá tener un control y seguimiento de los tickets o casos generados para los soportes técnicos, donde se escale a los niveles adecuados para su solución y cierre.</w:t>
            </w:r>
          </w:p>
        </w:tc>
        <w:tc>
          <w:tcPr>
            <w:tcW w:w="466" w:type="pct"/>
            <w:tcBorders>
              <w:top w:val="single" w:sz="4" w:space="0" w:color="auto"/>
              <w:left w:val="single" w:sz="4" w:space="0" w:color="auto"/>
              <w:bottom w:val="single" w:sz="4" w:space="0" w:color="auto"/>
              <w:right w:val="single" w:sz="4" w:space="0" w:color="auto"/>
            </w:tcBorders>
            <w:vAlign w:val="center"/>
          </w:tcPr>
          <w:p w14:paraId="7122453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4AC766F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191439B" w14:textId="77777777" w:rsidTr="004846CF">
        <w:trPr>
          <w:trHeight w:val="20"/>
          <w:jc w:val="center"/>
        </w:trPr>
        <w:tc>
          <w:tcPr>
            <w:tcW w:w="447" w:type="pct"/>
            <w:vAlign w:val="center"/>
          </w:tcPr>
          <w:p w14:paraId="6A1ECF61" w14:textId="77777777" w:rsidR="00795886" w:rsidRPr="00CA2FD7" w:rsidRDefault="00795886" w:rsidP="00CA2FD7">
            <w:pPr>
              <w:pStyle w:val="Sinespaciado"/>
              <w:widowControl w:val="0"/>
              <w:numPr>
                <w:ilvl w:val="0"/>
                <w:numId w:val="193"/>
              </w:numPr>
              <w:tabs>
                <w:tab w:val="left" w:pos="395"/>
              </w:tabs>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bottom w:val="single" w:sz="4" w:space="0" w:color="auto"/>
              <w:right w:val="single" w:sz="4" w:space="0" w:color="auto"/>
            </w:tcBorders>
            <w:vAlign w:val="center"/>
          </w:tcPr>
          <w:p w14:paraId="3B06BE8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222" w:type="pct"/>
            <w:tcBorders>
              <w:top w:val="single" w:sz="4" w:space="0" w:color="auto"/>
              <w:left w:val="single" w:sz="4" w:space="0" w:color="auto"/>
              <w:bottom w:val="single" w:sz="4" w:space="0" w:color="auto"/>
              <w:right w:val="single" w:sz="4" w:space="0" w:color="auto"/>
            </w:tcBorders>
            <w:vAlign w:val="center"/>
          </w:tcPr>
          <w:p w14:paraId="0CC8891B" w14:textId="77777777" w:rsidR="00795886" w:rsidRPr="00CA2FD7" w:rsidRDefault="00795886" w:rsidP="00CA2FD7">
            <w:pPr>
              <w:tabs>
                <w:tab w:val="left" w:pos="7388"/>
              </w:tabs>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La Gestión de la garantía se realiza por parte del contratista mediante los casos creados por parte de Policía Nacional.</w:t>
            </w:r>
          </w:p>
          <w:p w14:paraId="0440838A" w14:textId="77777777" w:rsidR="00795886" w:rsidRPr="00CA2FD7" w:rsidRDefault="00795886" w:rsidP="00CA2FD7">
            <w:pPr>
              <w:tabs>
                <w:tab w:val="left" w:pos="7388"/>
              </w:tabs>
              <w:spacing w:after="0" w:line="240" w:lineRule="auto"/>
              <w:ind w:right="132"/>
              <w:jc w:val="both"/>
              <w:rPr>
                <w:rFonts w:asciiTheme="minorHAnsi" w:hAnsiTheme="minorHAnsi" w:cstheme="minorHAnsi"/>
                <w:sz w:val="20"/>
                <w:szCs w:val="20"/>
              </w:rPr>
            </w:pPr>
          </w:p>
          <w:p w14:paraId="3A02F77C"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El oferente deberá disponer los recursos necesarios para la atención de los casos, dentro de los tiempos definidos en el apartado de soporte técnico.</w:t>
            </w:r>
          </w:p>
        </w:tc>
        <w:tc>
          <w:tcPr>
            <w:tcW w:w="466" w:type="pct"/>
            <w:tcBorders>
              <w:top w:val="single" w:sz="4" w:space="0" w:color="auto"/>
              <w:left w:val="single" w:sz="4" w:space="0" w:color="auto"/>
              <w:bottom w:val="single" w:sz="4" w:space="0" w:color="auto"/>
              <w:right w:val="single" w:sz="4" w:space="0" w:color="auto"/>
            </w:tcBorders>
            <w:vAlign w:val="center"/>
          </w:tcPr>
          <w:p w14:paraId="1EDD2C4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25F8B70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B0174CC" w14:textId="77777777" w:rsidTr="004846CF">
        <w:trPr>
          <w:trHeight w:val="20"/>
          <w:jc w:val="center"/>
        </w:trPr>
        <w:tc>
          <w:tcPr>
            <w:tcW w:w="447" w:type="pct"/>
            <w:vAlign w:val="center"/>
          </w:tcPr>
          <w:p w14:paraId="4CDB6B86" w14:textId="77777777" w:rsidR="00795886" w:rsidRPr="00CA2FD7" w:rsidRDefault="00795886" w:rsidP="00CA2FD7">
            <w:pPr>
              <w:pStyle w:val="Sinespaciado"/>
              <w:widowControl w:val="0"/>
              <w:numPr>
                <w:ilvl w:val="0"/>
                <w:numId w:val="193"/>
              </w:numPr>
              <w:tabs>
                <w:tab w:val="left" w:pos="395"/>
              </w:tabs>
              <w:autoSpaceDE w:val="0"/>
              <w:autoSpaceDN w:val="0"/>
              <w:contextualSpacing/>
              <w:jc w:val="center"/>
              <w:rPr>
                <w:rFonts w:asciiTheme="minorHAnsi" w:eastAsia="Arial MT" w:hAnsiTheme="minorHAnsi" w:cstheme="minorHAnsi"/>
                <w:sz w:val="20"/>
                <w:szCs w:val="20"/>
              </w:rPr>
            </w:pPr>
          </w:p>
        </w:tc>
        <w:tc>
          <w:tcPr>
            <w:tcW w:w="1426" w:type="pct"/>
            <w:vMerge w:val="restart"/>
            <w:tcBorders>
              <w:top w:val="single" w:sz="4" w:space="0" w:color="auto"/>
              <w:left w:val="single" w:sz="4" w:space="0" w:color="auto"/>
              <w:right w:val="single" w:sz="4" w:space="0" w:color="auto"/>
            </w:tcBorders>
            <w:vAlign w:val="center"/>
          </w:tcPr>
          <w:p w14:paraId="18B8C1D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Cs/>
                <w:sz w:val="20"/>
                <w:szCs w:val="20"/>
              </w:rPr>
            </w:pPr>
            <w:r w:rsidRPr="00CA2FD7">
              <w:rPr>
                <w:rFonts w:asciiTheme="minorHAnsi" w:hAnsiTheme="minorHAnsi" w:cstheme="minorHAnsi"/>
                <w:bCs/>
                <w:sz w:val="20"/>
                <w:szCs w:val="20"/>
              </w:rPr>
              <w:t>CALIDAD DE LOS EQUIPOS DE CÓMPUTO ENTREGADOS (APLICAN DURANTE EL TIEMPO DE GARANTÍA)</w:t>
            </w:r>
          </w:p>
        </w:tc>
        <w:tc>
          <w:tcPr>
            <w:tcW w:w="2222" w:type="pct"/>
            <w:tcBorders>
              <w:top w:val="single" w:sz="4" w:space="0" w:color="auto"/>
              <w:left w:val="single" w:sz="4" w:space="0" w:color="auto"/>
              <w:bottom w:val="single" w:sz="4" w:space="0" w:color="auto"/>
              <w:right w:val="single" w:sz="4" w:space="0" w:color="auto"/>
            </w:tcBorders>
            <w:vAlign w:val="center"/>
          </w:tcPr>
          <w:p w14:paraId="02F0CD2B"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el equipo de cómputo presenta dos (2) veces la misma falla en el hardware, el contratista debe cambiar el equipo por un equipo nuevo de características iguales o superiores, en un tiempo máximo de (5) días hábiles contados a partir del momento en el que se registra la segunda (2ª) falla.</w:t>
            </w:r>
          </w:p>
        </w:tc>
        <w:tc>
          <w:tcPr>
            <w:tcW w:w="466" w:type="pct"/>
            <w:tcBorders>
              <w:top w:val="single" w:sz="4" w:space="0" w:color="auto"/>
              <w:left w:val="single" w:sz="4" w:space="0" w:color="auto"/>
              <w:bottom w:val="single" w:sz="4" w:space="0" w:color="auto"/>
              <w:right w:val="single" w:sz="4" w:space="0" w:color="auto"/>
            </w:tcBorders>
            <w:vAlign w:val="center"/>
          </w:tcPr>
          <w:p w14:paraId="6AFB945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5077479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729C801" w14:textId="77777777" w:rsidTr="004846CF">
        <w:trPr>
          <w:trHeight w:val="20"/>
          <w:jc w:val="center"/>
        </w:trPr>
        <w:tc>
          <w:tcPr>
            <w:tcW w:w="447" w:type="pct"/>
            <w:vAlign w:val="center"/>
          </w:tcPr>
          <w:p w14:paraId="51EA77E5" w14:textId="77777777" w:rsidR="00795886" w:rsidRPr="00CA2FD7" w:rsidRDefault="00795886" w:rsidP="00CA2FD7">
            <w:pPr>
              <w:pStyle w:val="Sinespaciado"/>
              <w:widowControl w:val="0"/>
              <w:numPr>
                <w:ilvl w:val="0"/>
                <w:numId w:val="193"/>
              </w:numPr>
              <w:tabs>
                <w:tab w:val="left" w:pos="395"/>
              </w:tabs>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right w:val="single" w:sz="4" w:space="0" w:color="auto"/>
            </w:tcBorders>
            <w:vAlign w:val="center"/>
          </w:tcPr>
          <w:p w14:paraId="2B06787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Cs/>
                <w:sz w:val="20"/>
                <w:szCs w:val="20"/>
              </w:rPr>
            </w:pPr>
          </w:p>
        </w:tc>
        <w:tc>
          <w:tcPr>
            <w:tcW w:w="2222" w:type="pct"/>
            <w:tcBorders>
              <w:top w:val="single" w:sz="4" w:space="0" w:color="auto"/>
              <w:left w:val="single" w:sz="4" w:space="0" w:color="auto"/>
              <w:bottom w:val="single" w:sz="4" w:space="0" w:color="auto"/>
              <w:right w:val="single" w:sz="4" w:space="0" w:color="auto"/>
            </w:tcBorders>
            <w:vAlign w:val="center"/>
          </w:tcPr>
          <w:p w14:paraId="324832C4"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c>
          <w:tcPr>
            <w:tcW w:w="466" w:type="pct"/>
            <w:tcBorders>
              <w:top w:val="single" w:sz="4" w:space="0" w:color="auto"/>
              <w:left w:val="single" w:sz="4" w:space="0" w:color="auto"/>
              <w:bottom w:val="single" w:sz="4" w:space="0" w:color="auto"/>
              <w:right w:val="single" w:sz="4" w:space="0" w:color="auto"/>
            </w:tcBorders>
            <w:vAlign w:val="center"/>
          </w:tcPr>
          <w:p w14:paraId="16D0524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50F08BA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D3443A2" w14:textId="77777777" w:rsidTr="004846CF">
        <w:trPr>
          <w:trHeight w:val="20"/>
          <w:jc w:val="center"/>
        </w:trPr>
        <w:tc>
          <w:tcPr>
            <w:tcW w:w="447" w:type="pct"/>
            <w:vAlign w:val="center"/>
          </w:tcPr>
          <w:p w14:paraId="58EA9565" w14:textId="77777777" w:rsidR="00795886" w:rsidRPr="00CA2FD7" w:rsidRDefault="00795886" w:rsidP="00CA2FD7">
            <w:pPr>
              <w:pStyle w:val="Sinespaciado"/>
              <w:widowControl w:val="0"/>
              <w:numPr>
                <w:ilvl w:val="0"/>
                <w:numId w:val="193"/>
              </w:numPr>
              <w:tabs>
                <w:tab w:val="left" w:pos="395"/>
              </w:tabs>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right w:val="single" w:sz="4" w:space="0" w:color="auto"/>
            </w:tcBorders>
            <w:vAlign w:val="center"/>
          </w:tcPr>
          <w:p w14:paraId="3A72250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Cs/>
                <w:sz w:val="20"/>
                <w:szCs w:val="20"/>
              </w:rPr>
            </w:pPr>
          </w:p>
        </w:tc>
        <w:tc>
          <w:tcPr>
            <w:tcW w:w="2222" w:type="pct"/>
            <w:tcBorders>
              <w:top w:val="single" w:sz="4" w:space="0" w:color="auto"/>
              <w:left w:val="single" w:sz="4" w:space="0" w:color="auto"/>
              <w:bottom w:val="single" w:sz="4" w:space="0" w:color="auto"/>
              <w:right w:val="single" w:sz="4" w:space="0" w:color="auto"/>
            </w:tcBorders>
            <w:vAlign w:val="center"/>
          </w:tcPr>
          <w:p w14:paraId="48032F25"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del total de los equipos de cómputo por lote o lotes ofertados adquiridos falla el siete por ciento (7%) por diferentes causas, el contratista debe cambiar el porcentaje de los equipos de cómputo que presenta falla por equipos nuevos de características iguales o superiores y debe entregarlos en un tiempo menor o igual a treinta (30) días hábiles contados a partir del momento en el que se registra el incidente.</w:t>
            </w:r>
          </w:p>
        </w:tc>
        <w:tc>
          <w:tcPr>
            <w:tcW w:w="466" w:type="pct"/>
            <w:tcBorders>
              <w:top w:val="single" w:sz="4" w:space="0" w:color="auto"/>
              <w:left w:val="single" w:sz="4" w:space="0" w:color="auto"/>
              <w:bottom w:val="single" w:sz="4" w:space="0" w:color="auto"/>
              <w:right w:val="single" w:sz="4" w:space="0" w:color="auto"/>
            </w:tcBorders>
            <w:vAlign w:val="center"/>
          </w:tcPr>
          <w:p w14:paraId="3D3481B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2261638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848443C" w14:textId="77777777" w:rsidTr="004846CF">
        <w:trPr>
          <w:trHeight w:val="20"/>
          <w:jc w:val="center"/>
        </w:trPr>
        <w:tc>
          <w:tcPr>
            <w:tcW w:w="447" w:type="pct"/>
            <w:vAlign w:val="center"/>
          </w:tcPr>
          <w:p w14:paraId="29134E8F" w14:textId="77777777" w:rsidR="00795886" w:rsidRPr="00CA2FD7" w:rsidRDefault="00795886" w:rsidP="00CA2FD7">
            <w:pPr>
              <w:pStyle w:val="Sinespaciado"/>
              <w:widowControl w:val="0"/>
              <w:numPr>
                <w:ilvl w:val="0"/>
                <w:numId w:val="193"/>
              </w:numPr>
              <w:tabs>
                <w:tab w:val="left" w:pos="395"/>
              </w:tabs>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bottom w:val="single" w:sz="4" w:space="0" w:color="auto"/>
              <w:right w:val="single" w:sz="4" w:space="0" w:color="auto"/>
            </w:tcBorders>
            <w:vAlign w:val="center"/>
          </w:tcPr>
          <w:p w14:paraId="64B979F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Cs/>
                <w:sz w:val="20"/>
                <w:szCs w:val="20"/>
              </w:rPr>
            </w:pPr>
          </w:p>
        </w:tc>
        <w:tc>
          <w:tcPr>
            <w:tcW w:w="2222" w:type="pct"/>
            <w:tcBorders>
              <w:top w:val="single" w:sz="4" w:space="0" w:color="auto"/>
              <w:left w:val="single" w:sz="4" w:space="0" w:color="auto"/>
              <w:bottom w:val="single" w:sz="4" w:space="0" w:color="auto"/>
              <w:right w:val="single" w:sz="4" w:space="0" w:color="auto"/>
            </w:tcBorders>
            <w:vAlign w:val="center"/>
          </w:tcPr>
          <w:p w14:paraId="3A891DE0"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Si del total de los equipos de cómputo por lote o lotes ofertados adquiridos falla el diez por ciento (10%) en la </w:t>
            </w:r>
            <w:r w:rsidRPr="00CA2FD7">
              <w:rPr>
                <w:rFonts w:asciiTheme="minorHAnsi" w:hAnsiTheme="minorHAnsi" w:cstheme="minorHAnsi"/>
                <w:sz w:val="20"/>
                <w:szCs w:val="20"/>
              </w:rPr>
              <w:lastRenderedPageBreak/>
              <w:t>misma pieza de Hardware, el contratista debe cambiar el porcentaje de los equipos que presenta falla por equipos nuevos de características iguales o superiores y debe entregarlos en un tiempo máximo de treinta (30) días hábiles contados a partir del momento en el que se registra el incidente.</w:t>
            </w:r>
          </w:p>
        </w:tc>
        <w:tc>
          <w:tcPr>
            <w:tcW w:w="466" w:type="pct"/>
            <w:tcBorders>
              <w:top w:val="single" w:sz="4" w:space="0" w:color="auto"/>
              <w:left w:val="single" w:sz="4" w:space="0" w:color="auto"/>
              <w:bottom w:val="single" w:sz="4" w:space="0" w:color="auto"/>
              <w:right w:val="single" w:sz="4" w:space="0" w:color="auto"/>
            </w:tcBorders>
            <w:vAlign w:val="center"/>
          </w:tcPr>
          <w:p w14:paraId="394BDAB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2E135FA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E2B4368" w14:textId="77777777" w:rsidTr="004846CF">
        <w:trPr>
          <w:trHeight w:val="20"/>
          <w:jc w:val="center"/>
        </w:trPr>
        <w:tc>
          <w:tcPr>
            <w:tcW w:w="447" w:type="pct"/>
            <w:vAlign w:val="center"/>
          </w:tcPr>
          <w:p w14:paraId="476E73BC" w14:textId="77777777" w:rsidR="00795886" w:rsidRPr="00CA2FD7" w:rsidRDefault="00795886" w:rsidP="00CA2FD7">
            <w:pPr>
              <w:pStyle w:val="Sinespaciado"/>
              <w:widowControl w:val="0"/>
              <w:numPr>
                <w:ilvl w:val="0"/>
                <w:numId w:val="193"/>
              </w:numPr>
              <w:tabs>
                <w:tab w:val="left" w:pos="395"/>
              </w:tabs>
              <w:autoSpaceDE w:val="0"/>
              <w:autoSpaceDN w:val="0"/>
              <w:contextualSpacing/>
              <w:jc w:val="center"/>
              <w:rPr>
                <w:rFonts w:asciiTheme="minorHAnsi" w:eastAsia="Arial MT" w:hAnsiTheme="minorHAnsi" w:cstheme="minorHAnsi"/>
                <w:sz w:val="20"/>
                <w:szCs w:val="20"/>
              </w:rPr>
            </w:pPr>
          </w:p>
        </w:tc>
        <w:tc>
          <w:tcPr>
            <w:tcW w:w="1426" w:type="pct"/>
            <w:vMerge w:val="restart"/>
            <w:tcBorders>
              <w:left w:val="single" w:sz="4" w:space="0" w:color="auto"/>
              <w:right w:val="single" w:sz="4" w:space="0" w:color="auto"/>
            </w:tcBorders>
            <w:vAlign w:val="center"/>
          </w:tcPr>
          <w:p w14:paraId="735AC72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Cs/>
                <w:sz w:val="20"/>
                <w:szCs w:val="20"/>
              </w:rPr>
            </w:pPr>
            <w:r w:rsidRPr="00CA2FD7">
              <w:rPr>
                <w:rFonts w:asciiTheme="minorHAnsi" w:hAnsiTheme="minorHAnsi" w:cstheme="minorHAnsi"/>
                <w:bCs/>
                <w:sz w:val="20"/>
                <w:szCs w:val="20"/>
              </w:rPr>
              <w:t>SOPORTE TÉCNICO</w:t>
            </w:r>
          </w:p>
        </w:tc>
        <w:tc>
          <w:tcPr>
            <w:tcW w:w="2222" w:type="pct"/>
            <w:tcBorders>
              <w:top w:val="single" w:sz="4" w:space="0" w:color="auto"/>
              <w:left w:val="single" w:sz="4" w:space="0" w:color="auto"/>
              <w:bottom w:val="single" w:sz="4" w:space="0" w:color="auto"/>
              <w:right w:val="single" w:sz="4" w:space="0" w:color="auto"/>
            </w:tcBorders>
            <w:vAlign w:val="center"/>
          </w:tcPr>
          <w:p w14:paraId="7C9693BB"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Al inicio del contrato se establecerá el procedimiento de solicitud de la garantía y soporte técnico tanto para el hardware y ofimática ofertados.</w:t>
            </w:r>
          </w:p>
        </w:tc>
        <w:tc>
          <w:tcPr>
            <w:tcW w:w="466" w:type="pct"/>
            <w:tcBorders>
              <w:top w:val="single" w:sz="4" w:space="0" w:color="auto"/>
              <w:left w:val="single" w:sz="4" w:space="0" w:color="auto"/>
              <w:bottom w:val="single" w:sz="4" w:space="0" w:color="auto"/>
              <w:right w:val="single" w:sz="4" w:space="0" w:color="auto"/>
            </w:tcBorders>
            <w:vAlign w:val="center"/>
          </w:tcPr>
          <w:p w14:paraId="37AE5D4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373C44E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B1F4F38" w14:textId="77777777" w:rsidTr="004846CF">
        <w:trPr>
          <w:trHeight w:val="20"/>
          <w:jc w:val="center"/>
        </w:trPr>
        <w:tc>
          <w:tcPr>
            <w:tcW w:w="447" w:type="pct"/>
            <w:vAlign w:val="center"/>
          </w:tcPr>
          <w:p w14:paraId="7CC5B42F" w14:textId="77777777" w:rsidR="00795886" w:rsidRPr="00CA2FD7" w:rsidRDefault="00795886" w:rsidP="00CA2FD7">
            <w:pPr>
              <w:pStyle w:val="Sinespaciado"/>
              <w:widowControl w:val="0"/>
              <w:numPr>
                <w:ilvl w:val="0"/>
                <w:numId w:val="193"/>
              </w:numPr>
              <w:tabs>
                <w:tab w:val="left" w:pos="395"/>
              </w:tabs>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right w:val="single" w:sz="4" w:space="0" w:color="auto"/>
            </w:tcBorders>
            <w:vAlign w:val="center"/>
          </w:tcPr>
          <w:p w14:paraId="479E733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222" w:type="pct"/>
            <w:tcBorders>
              <w:top w:val="single" w:sz="4" w:space="0" w:color="auto"/>
              <w:left w:val="single" w:sz="4" w:space="0" w:color="auto"/>
              <w:bottom w:val="single" w:sz="4" w:space="0" w:color="auto"/>
              <w:right w:val="single" w:sz="4" w:space="0" w:color="auto"/>
            </w:tcBorders>
            <w:vAlign w:val="center"/>
          </w:tcPr>
          <w:p w14:paraId="24B8219D"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El horario de atención para las actividades de soporte técnico deberá ser los días hábiles de 08:00 a 18:00 horas.</w:t>
            </w:r>
          </w:p>
        </w:tc>
        <w:tc>
          <w:tcPr>
            <w:tcW w:w="466" w:type="pct"/>
            <w:tcBorders>
              <w:top w:val="single" w:sz="4" w:space="0" w:color="auto"/>
              <w:left w:val="single" w:sz="4" w:space="0" w:color="auto"/>
              <w:bottom w:val="single" w:sz="4" w:space="0" w:color="auto"/>
              <w:right w:val="single" w:sz="4" w:space="0" w:color="auto"/>
            </w:tcBorders>
            <w:vAlign w:val="center"/>
          </w:tcPr>
          <w:p w14:paraId="46EE42D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3D867AB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765C61D" w14:textId="77777777" w:rsidTr="004846CF">
        <w:trPr>
          <w:trHeight w:val="20"/>
          <w:jc w:val="center"/>
        </w:trPr>
        <w:tc>
          <w:tcPr>
            <w:tcW w:w="447" w:type="pct"/>
            <w:vAlign w:val="center"/>
          </w:tcPr>
          <w:p w14:paraId="2B2EF7C7" w14:textId="77777777" w:rsidR="00795886" w:rsidRPr="00CA2FD7" w:rsidRDefault="00795886" w:rsidP="00CA2FD7">
            <w:pPr>
              <w:pStyle w:val="Sinespaciado"/>
              <w:widowControl w:val="0"/>
              <w:numPr>
                <w:ilvl w:val="0"/>
                <w:numId w:val="193"/>
              </w:numPr>
              <w:tabs>
                <w:tab w:val="left" w:pos="395"/>
              </w:tabs>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right w:val="single" w:sz="4" w:space="0" w:color="auto"/>
            </w:tcBorders>
            <w:vAlign w:val="center"/>
          </w:tcPr>
          <w:p w14:paraId="43E45E7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222" w:type="pct"/>
            <w:tcBorders>
              <w:top w:val="single" w:sz="4" w:space="0" w:color="auto"/>
              <w:left w:val="single" w:sz="4" w:space="0" w:color="auto"/>
              <w:bottom w:val="single" w:sz="4" w:space="0" w:color="auto"/>
              <w:right w:val="single" w:sz="4" w:space="0" w:color="auto"/>
            </w:tcBorders>
            <w:vAlign w:val="center"/>
          </w:tcPr>
          <w:p w14:paraId="2B07E407"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 xml:space="preserve">El contratista deberá poner a disposición de la Policía Nacional, de manera permanente, los siguientes medios para el reporte de casos: </w:t>
            </w:r>
          </w:p>
          <w:p w14:paraId="68C3A540" w14:textId="77777777" w:rsidR="00795886" w:rsidRPr="00CA2FD7" w:rsidRDefault="00795886" w:rsidP="00CA2FD7">
            <w:pPr>
              <w:numPr>
                <w:ilvl w:val="0"/>
                <w:numId w:val="27"/>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 xml:space="preserve">Mesa de servicio o autoservicio con acceso vía web. </w:t>
            </w:r>
          </w:p>
          <w:p w14:paraId="34A777BF" w14:textId="77777777" w:rsidR="00795886" w:rsidRPr="00CA2FD7" w:rsidRDefault="00795886" w:rsidP="00CA2FD7">
            <w:pPr>
              <w:numPr>
                <w:ilvl w:val="0"/>
                <w:numId w:val="27"/>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 xml:space="preserve">Número telefónico. </w:t>
            </w:r>
          </w:p>
          <w:p w14:paraId="17A998A8"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Correo electrónico.</w:t>
            </w:r>
          </w:p>
        </w:tc>
        <w:tc>
          <w:tcPr>
            <w:tcW w:w="466" w:type="pct"/>
            <w:tcBorders>
              <w:top w:val="single" w:sz="4" w:space="0" w:color="auto"/>
              <w:left w:val="single" w:sz="4" w:space="0" w:color="auto"/>
              <w:bottom w:val="single" w:sz="4" w:space="0" w:color="auto"/>
              <w:right w:val="single" w:sz="4" w:space="0" w:color="auto"/>
            </w:tcBorders>
            <w:vAlign w:val="center"/>
          </w:tcPr>
          <w:p w14:paraId="6052165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482FA8A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4705D60C" w14:textId="77777777" w:rsidTr="004846CF">
        <w:trPr>
          <w:trHeight w:val="20"/>
          <w:jc w:val="center"/>
        </w:trPr>
        <w:tc>
          <w:tcPr>
            <w:tcW w:w="447" w:type="pct"/>
            <w:vAlign w:val="center"/>
          </w:tcPr>
          <w:p w14:paraId="466E3042" w14:textId="77777777" w:rsidR="00795886" w:rsidRPr="00CA2FD7" w:rsidRDefault="00795886" w:rsidP="00CA2FD7">
            <w:pPr>
              <w:pStyle w:val="Sinespaciado"/>
              <w:widowControl w:val="0"/>
              <w:numPr>
                <w:ilvl w:val="0"/>
                <w:numId w:val="193"/>
              </w:numPr>
              <w:tabs>
                <w:tab w:val="left" w:pos="395"/>
              </w:tabs>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bottom w:val="single" w:sz="4" w:space="0" w:color="auto"/>
              <w:right w:val="single" w:sz="4" w:space="0" w:color="auto"/>
            </w:tcBorders>
            <w:vAlign w:val="center"/>
          </w:tcPr>
          <w:p w14:paraId="0C3E392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222" w:type="pct"/>
            <w:tcBorders>
              <w:top w:val="single" w:sz="4" w:space="0" w:color="auto"/>
              <w:left w:val="single" w:sz="4" w:space="0" w:color="auto"/>
              <w:bottom w:val="single" w:sz="4" w:space="0" w:color="auto"/>
              <w:right w:val="single" w:sz="4" w:space="0" w:color="auto"/>
            </w:tcBorders>
            <w:vAlign w:val="center"/>
          </w:tcPr>
          <w:p w14:paraId="4A228912"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deberá garantizar soporte técnico vía telefónica e Internet, como primer nivel de atención, en idioma español y por personal técnico certificado</w:t>
            </w:r>
          </w:p>
        </w:tc>
        <w:tc>
          <w:tcPr>
            <w:tcW w:w="466" w:type="pct"/>
            <w:tcBorders>
              <w:top w:val="single" w:sz="4" w:space="0" w:color="auto"/>
              <w:left w:val="single" w:sz="4" w:space="0" w:color="auto"/>
              <w:bottom w:val="single" w:sz="4" w:space="0" w:color="auto"/>
              <w:right w:val="single" w:sz="4" w:space="0" w:color="auto"/>
            </w:tcBorders>
            <w:vAlign w:val="center"/>
          </w:tcPr>
          <w:p w14:paraId="29F1487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2875B74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2202F87D" w14:textId="77777777" w:rsidTr="004846CF">
        <w:trPr>
          <w:trHeight w:val="20"/>
          <w:jc w:val="center"/>
        </w:trPr>
        <w:tc>
          <w:tcPr>
            <w:tcW w:w="447" w:type="pct"/>
            <w:vAlign w:val="center"/>
          </w:tcPr>
          <w:p w14:paraId="45F1525E"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val="restart"/>
            <w:tcBorders>
              <w:top w:val="single" w:sz="4" w:space="0" w:color="auto"/>
              <w:left w:val="single" w:sz="4" w:space="0" w:color="auto"/>
              <w:right w:val="single" w:sz="4" w:space="0" w:color="auto"/>
            </w:tcBorders>
            <w:vAlign w:val="center"/>
          </w:tcPr>
          <w:p w14:paraId="55F1A8F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Cs/>
                <w:sz w:val="20"/>
                <w:szCs w:val="20"/>
              </w:rPr>
            </w:pPr>
            <w:r w:rsidRPr="00CA2FD7">
              <w:rPr>
                <w:rFonts w:asciiTheme="minorHAnsi" w:hAnsiTheme="minorHAnsi" w:cstheme="minorHAnsi"/>
                <w:bCs/>
                <w:sz w:val="20"/>
                <w:szCs w:val="20"/>
              </w:rPr>
              <w:t>ASPECTOS INCLUIDOS EN LA GARANTÍA</w:t>
            </w:r>
          </w:p>
        </w:tc>
        <w:tc>
          <w:tcPr>
            <w:tcW w:w="2222" w:type="pct"/>
            <w:tcBorders>
              <w:top w:val="single" w:sz="4" w:space="0" w:color="auto"/>
              <w:left w:val="single" w:sz="4" w:space="0" w:color="auto"/>
              <w:bottom w:val="single" w:sz="4" w:space="0" w:color="auto"/>
              <w:right w:val="single" w:sz="4" w:space="0" w:color="auto"/>
            </w:tcBorders>
            <w:vAlign w:val="center"/>
          </w:tcPr>
          <w:p w14:paraId="32EC6DF1"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En caso de presentarse fallas en los equipos adquiridos, el contratista es responsable de realizar la reparación por defectos del bien, suministro e instalación de los repuestos necesarios sin que esto genere costo alguno para la Policía Nacional. </w:t>
            </w:r>
          </w:p>
        </w:tc>
        <w:tc>
          <w:tcPr>
            <w:tcW w:w="466" w:type="pct"/>
            <w:tcBorders>
              <w:top w:val="single" w:sz="4" w:space="0" w:color="auto"/>
              <w:left w:val="single" w:sz="4" w:space="0" w:color="auto"/>
              <w:bottom w:val="single" w:sz="4" w:space="0" w:color="auto"/>
              <w:right w:val="single" w:sz="4" w:space="0" w:color="auto"/>
            </w:tcBorders>
            <w:vAlign w:val="center"/>
          </w:tcPr>
          <w:p w14:paraId="3342785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180F678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703CE37" w14:textId="77777777" w:rsidTr="004846CF">
        <w:trPr>
          <w:trHeight w:val="20"/>
          <w:jc w:val="center"/>
        </w:trPr>
        <w:tc>
          <w:tcPr>
            <w:tcW w:w="447" w:type="pct"/>
            <w:vAlign w:val="center"/>
          </w:tcPr>
          <w:p w14:paraId="67039C77"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bottom w:val="single" w:sz="4" w:space="0" w:color="auto"/>
              <w:right w:val="single" w:sz="4" w:space="0" w:color="auto"/>
            </w:tcBorders>
            <w:vAlign w:val="center"/>
          </w:tcPr>
          <w:p w14:paraId="10965EE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222" w:type="pct"/>
            <w:tcBorders>
              <w:top w:val="single" w:sz="4" w:space="0" w:color="auto"/>
              <w:left w:val="single" w:sz="4" w:space="0" w:color="auto"/>
              <w:bottom w:val="single" w:sz="4" w:space="0" w:color="auto"/>
              <w:right w:val="single" w:sz="4" w:space="0" w:color="auto"/>
            </w:tcBorders>
            <w:vAlign w:val="center"/>
          </w:tcPr>
          <w:p w14:paraId="73C32C9D"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Es responsabilidad del contratista, asumir toda la logística necesaria para atender las fallas y reparaciones necesarias en los equipos de cómputo en los lugares donde los equipos se encuentren asignados, sin que esto genere costo alguno para la Policía Nacional.</w:t>
            </w:r>
          </w:p>
        </w:tc>
        <w:tc>
          <w:tcPr>
            <w:tcW w:w="466" w:type="pct"/>
            <w:tcBorders>
              <w:top w:val="single" w:sz="4" w:space="0" w:color="auto"/>
              <w:left w:val="single" w:sz="4" w:space="0" w:color="auto"/>
              <w:bottom w:val="single" w:sz="4" w:space="0" w:color="auto"/>
              <w:right w:val="single" w:sz="4" w:space="0" w:color="auto"/>
            </w:tcBorders>
            <w:vAlign w:val="center"/>
          </w:tcPr>
          <w:p w14:paraId="2193706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304D0D4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478AB7B" w14:textId="77777777" w:rsidTr="004846CF">
        <w:trPr>
          <w:trHeight w:val="20"/>
          <w:jc w:val="center"/>
        </w:trPr>
        <w:tc>
          <w:tcPr>
            <w:tcW w:w="447" w:type="pct"/>
            <w:vAlign w:val="center"/>
          </w:tcPr>
          <w:p w14:paraId="080AD0E7"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val="restart"/>
            <w:tcBorders>
              <w:top w:val="single" w:sz="4" w:space="0" w:color="auto"/>
              <w:left w:val="single" w:sz="4" w:space="0" w:color="auto"/>
              <w:right w:val="single" w:sz="4" w:space="0" w:color="auto"/>
            </w:tcBorders>
            <w:vAlign w:val="center"/>
          </w:tcPr>
          <w:p w14:paraId="21FCD4E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r w:rsidRPr="00CA2FD7">
              <w:rPr>
                <w:rFonts w:asciiTheme="minorHAnsi" w:hAnsiTheme="minorHAnsi" w:cstheme="minorHAnsi"/>
                <w:sz w:val="20"/>
                <w:szCs w:val="20"/>
              </w:rPr>
              <w:t>PRESENTACIÓN DE LA OFERTA</w:t>
            </w:r>
          </w:p>
        </w:tc>
        <w:tc>
          <w:tcPr>
            <w:tcW w:w="2222" w:type="pct"/>
            <w:tcBorders>
              <w:top w:val="single" w:sz="4" w:space="0" w:color="auto"/>
              <w:left w:val="single" w:sz="4" w:space="0" w:color="auto"/>
              <w:bottom w:val="single" w:sz="4" w:space="0" w:color="auto"/>
              <w:right w:val="single" w:sz="4" w:space="0" w:color="auto"/>
            </w:tcBorders>
            <w:vAlign w:val="center"/>
          </w:tcPr>
          <w:p w14:paraId="7B7FA6F5"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Con el fin de garantizar la calidad de los elementos tecnológicos y el cumplimiento en la ejecución del contrato, se requiere que el oferente adjunte a la propuesta, carta expedida por el fabricante con representación en Colombia, la carta debe ser expedida en forma clara y en idioma español, en la que certifique que el proponente es distribuidor autorizado para suministrar los elementos tecnológicos definidos en el presente proceso.</w:t>
            </w:r>
          </w:p>
          <w:p w14:paraId="6B35026E"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p>
          <w:p w14:paraId="6BAB38DC"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En la certificación, se debe indicar el número del presente proceso, garantizando que la ejecución del contrato será realizada directamente por el fabricante o contratista con representación en Colombia; especificando línea telefónica y email del fabricante. Si la certificación no se puede validar su procedencia y legitimidad no será tenida en cuenta.</w:t>
            </w:r>
          </w:p>
        </w:tc>
        <w:tc>
          <w:tcPr>
            <w:tcW w:w="466" w:type="pct"/>
            <w:tcBorders>
              <w:top w:val="single" w:sz="4" w:space="0" w:color="auto"/>
              <w:left w:val="single" w:sz="4" w:space="0" w:color="auto"/>
              <w:bottom w:val="single" w:sz="4" w:space="0" w:color="auto"/>
              <w:right w:val="single" w:sz="4" w:space="0" w:color="auto"/>
            </w:tcBorders>
            <w:vAlign w:val="center"/>
          </w:tcPr>
          <w:p w14:paraId="22B1365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037ED9D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2CA74EA" w14:textId="77777777" w:rsidTr="004846CF">
        <w:trPr>
          <w:trHeight w:val="20"/>
          <w:jc w:val="center"/>
        </w:trPr>
        <w:tc>
          <w:tcPr>
            <w:tcW w:w="447" w:type="pct"/>
            <w:vAlign w:val="center"/>
          </w:tcPr>
          <w:p w14:paraId="1457705E"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bottom w:val="single" w:sz="4" w:space="0" w:color="auto"/>
              <w:right w:val="single" w:sz="4" w:space="0" w:color="auto"/>
            </w:tcBorders>
            <w:vAlign w:val="center"/>
          </w:tcPr>
          <w:p w14:paraId="797E821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222" w:type="pct"/>
            <w:tcBorders>
              <w:top w:val="single" w:sz="4" w:space="0" w:color="auto"/>
              <w:left w:val="single" w:sz="4" w:space="0" w:color="auto"/>
              <w:bottom w:val="single" w:sz="4" w:space="0" w:color="auto"/>
              <w:right w:val="single" w:sz="4" w:space="0" w:color="auto"/>
            </w:tcBorders>
            <w:vAlign w:val="center"/>
          </w:tcPr>
          <w:p w14:paraId="05519230"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La propuesta presentada, deberá ser firmada y avalada por un ingeniero electrónico o ingeniero de sistemas o Ingeniero en telecomunicaciones anexando la respectiva tarjeta </w:t>
            </w:r>
            <w:r w:rsidRPr="00CA2FD7">
              <w:rPr>
                <w:rFonts w:asciiTheme="minorHAnsi" w:hAnsiTheme="minorHAnsi" w:cstheme="minorHAnsi"/>
                <w:sz w:val="20"/>
                <w:szCs w:val="20"/>
              </w:rPr>
              <w:lastRenderedPageBreak/>
              <w:t>profesional. Esto de acuerdo a lo indicado en el 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tc>
        <w:tc>
          <w:tcPr>
            <w:tcW w:w="466" w:type="pct"/>
            <w:tcBorders>
              <w:top w:val="single" w:sz="4" w:space="0" w:color="auto"/>
              <w:left w:val="single" w:sz="4" w:space="0" w:color="auto"/>
              <w:bottom w:val="single" w:sz="4" w:space="0" w:color="auto"/>
              <w:right w:val="single" w:sz="4" w:space="0" w:color="auto"/>
            </w:tcBorders>
            <w:vAlign w:val="center"/>
          </w:tcPr>
          <w:p w14:paraId="2561E93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383CE28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52B48E2" w14:textId="77777777" w:rsidTr="004846CF">
        <w:trPr>
          <w:trHeight w:val="20"/>
          <w:jc w:val="center"/>
        </w:trPr>
        <w:tc>
          <w:tcPr>
            <w:tcW w:w="447" w:type="pct"/>
            <w:vAlign w:val="center"/>
          </w:tcPr>
          <w:p w14:paraId="7BF3E6C2"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tcPr>
          <w:p w14:paraId="56E891B1" w14:textId="77777777" w:rsidR="00795886" w:rsidRPr="00CA2FD7" w:rsidRDefault="00795886" w:rsidP="00CA2FD7">
            <w:pPr>
              <w:spacing w:after="0" w:line="240" w:lineRule="auto"/>
              <w:ind w:right="132"/>
              <w:jc w:val="center"/>
              <w:rPr>
                <w:rFonts w:asciiTheme="minorHAnsi" w:hAnsiTheme="minorHAnsi" w:cstheme="minorHAnsi"/>
                <w:bCs/>
                <w:sz w:val="20"/>
                <w:szCs w:val="20"/>
              </w:rPr>
            </w:pPr>
            <w:r w:rsidRPr="00CA2FD7">
              <w:rPr>
                <w:rFonts w:asciiTheme="minorHAnsi" w:hAnsiTheme="minorHAnsi" w:cstheme="minorHAnsi"/>
                <w:bCs/>
                <w:sz w:val="20"/>
                <w:szCs w:val="20"/>
              </w:rPr>
              <w:t>MARCACIÓN DE LAS CAJAS</w:t>
            </w:r>
          </w:p>
          <w:p w14:paraId="332A1ED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w:hAnsiTheme="minorHAnsi" w:cstheme="minorHAnsi"/>
                <w:b/>
                <w:bCs/>
                <w:i/>
                <w:iCs/>
                <w:sz w:val="20"/>
                <w:szCs w:val="20"/>
                <w:u w:val="single"/>
                <w:lang w:eastAsia="es-CO"/>
              </w:rPr>
            </w:pPr>
          </w:p>
        </w:tc>
        <w:tc>
          <w:tcPr>
            <w:tcW w:w="2222" w:type="pct"/>
            <w:tcBorders>
              <w:top w:val="single" w:sz="4" w:space="0" w:color="auto"/>
              <w:left w:val="single" w:sz="4" w:space="0" w:color="auto"/>
              <w:bottom w:val="single" w:sz="4" w:space="0" w:color="auto"/>
              <w:right w:val="single" w:sz="4" w:space="0" w:color="auto"/>
            </w:tcBorders>
            <w:vAlign w:val="center"/>
          </w:tcPr>
          <w:p w14:paraId="71ED513A"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Cada uno de los equipos será entregado con sus respectivas cajas individuales las cuales deberán estar debidamente marcadas e identificadas así:</w:t>
            </w:r>
          </w:p>
          <w:p w14:paraId="38521056"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3F498D3B"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Marca del equipo</w:t>
            </w:r>
          </w:p>
          <w:p w14:paraId="03BBF00C"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Modelo del equipo</w:t>
            </w:r>
          </w:p>
          <w:p w14:paraId="5BF4A724"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Referencia del equipo</w:t>
            </w:r>
          </w:p>
          <w:p w14:paraId="53BD056A"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Serial del equipo</w:t>
            </w:r>
          </w:p>
          <w:p w14:paraId="15859E95"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Unidad policial</w:t>
            </w:r>
          </w:p>
          <w:p w14:paraId="42218342"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Número del equipo; es decir 1 de 50, 2 de 50, 3 de 50.</w:t>
            </w:r>
          </w:p>
          <w:p w14:paraId="1AB55F9C" w14:textId="77777777" w:rsidR="00795886" w:rsidRPr="00CA2FD7" w:rsidRDefault="0061113D"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61113D">
              <w:rPr>
                <w:rFonts w:asciiTheme="minorHAnsi" w:hAnsiTheme="minorHAnsi" w:cstheme="minorHAnsi"/>
                <w:noProof/>
                <w:sz w:val="20"/>
                <w:szCs w:val="20"/>
                <w14:ligatures w14:val="standardContextual"/>
              </w:rPr>
              <w:object w:dxaOrig="4425" w:dyaOrig="3540" w14:anchorId="7BC2EA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 style="width:138.35pt;height:70.6pt;mso-width-percent:0;mso-height-percent:0;mso-width-percent:0;mso-height-percent:0" o:ole="">
                  <v:imagedata r:id="rId12" o:title=""/>
                </v:shape>
                <o:OLEObject Type="Embed" ProgID="PBrush" ShapeID="_x0000_i1028" DrawAspect="Content" ObjectID="_1853077096" r:id="rId13"/>
              </w:object>
            </w:r>
          </w:p>
        </w:tc>
        <w:tc>
          <w:tcPr>
            <w:tcW w:w="466" w:type="pct"/>
            <w:tcBorders>
              <w:top w:val="single" w:sz="4" w:space="0" w:color="auto"/>
              <w:left w:val="single" w:sz="4" w:space="0" w:color="auto"/>
              <w:bottom w:val="single" w:sz="4" w:space="0" w:color="auto"/>
              <w:right w:val="single" w:sz="4" w:space="0" w:color="auto"/>
            </w:tcBorders>
            <w:vAlign w:val="center"/>
          </w:tcPr>
          <w:p w14:paraId="3B2194F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125D023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962DB2F" w14:textId="77777777" w:rsidTr="004846CF">
        <w:trPr>
          <w:trHeight w:val="20"/>
          <w:jc w:val="center"/>
        </w:trPr>
        <w:tc>
          <w:tcPr>
            <w:tcW w:w="447" w:type="pct"/>
            <w:vAlign w:val="center"/>
          </w:tcPr>
          <w:p w14:paraId="3897C976"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tcPr>
          <w:p w14:paraId="32189906" w14:textId="77777777" w:rsidR="00795886" w:rsidRPr="00CA2FD7" w:rsidRDefault="00795886" w:rsidP="00CA2FD7">
            <w:pPr>
              <w:spacing w:after="0" w:line="240" w:lineRule="auto"/>
              <w:jc w:val="center"/>
              <w:rPr>
                <w:rFonts w:asciiTheme="minorHAnsi" w:eastAsia="Times New Roman" w:hAnsiTheme="minorHAnsi" w:cstheme="minorHAnsi"/>
                <w:bCs/>
                <w:i/>
                <w:iCs/>
                <w:sz w:val="20"/>
                <w:szCs w:val="20"/>
                <w:u w:val="single"/>
                <w:lang w:eastAsia="es-CO"/>
              </w:rPr>
            </w:pPr>
            <w:r w:rsidRPr="00CA2FD7">
              <w:rPr>
                <w:rFonts w:asciiTheme="minorHAnsi" w:hAnsiTheme="minorHAnsi" w:cstheme="minorHAnsi"/>
                <w:bCs/>
                <w:sz w:val="20"/>
                <w:szCs w:val="20"/>
              </w:rPr>
              <w:t>LUGAR DE ENTREGA</w:t>
            </w:r>
          </w:p>
        </w:tc>
        <w:tc>
          <w:tcPr>
            <w:tcW w:w="2222" w:type="pct"/>
            <w:tcBorders>
              <w:top w:val="single" w:sz="4" w:space="0" w:color="auto"/>
              <w:left w:val="single" w:sz="4" w:space="0" w:color="auto"/>
              <w:bottom w:val="single" w:sz="4" w:space="0" w:color="auto"/>
              <w:right w:val="single" w:sz="4" w:space="0" w:color="auto"/>
            </w:tcBorders>
            <w:vAlign w:val="center"/>
          </w:tcPr>
          <w:p w14:paraId="74B336E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La entrega de los computadores de acuerdo con las especificaciones técnicas mínimas requeridas establecidas en el presente estudio previo; será establecida de acuerdo al plan de distribución de equipos establecido por la Policía Nacional.</w:t>
            </w:r>
          </w:p>
        </w:tc>
        <w:tc>
          <w:tcPr>
            <w:tcW w:w="466" w:type="pct"/>
            <w:tcBorders>
              <w:top w:val="single" w:sz="4" w:space="0" w:color="auto"/>
              <w:left w:val="single" w:sz="4" w:space="0" w:color="auto"/>
              <w:bottom w:val="single" w:sz="4" w:space="0" w:color="auto"/>
              <w:right w:val="single" w:sz="4" w:space="0" w:color="auto"/>
            </w:tcBorders>
            <w:vAlign w:val="center"/>
          </w:tcPr>
          <w:p w14:paraId="1A4DE67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398FB6C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A135839" w14:textId="77777777" w:rsidTr="004846CF">
        <w:trPr>
          <w:trHeight w:val="20"/>
          <w:jc w:val="center"/>
        </w:trPr>
        <w:tc>
          <w:tcPr>
            <w:tcW w:w="447" w:type="pct"/>
            <w:vAlign w:val="center"/>
          </w:tcPr>
          <w:p w14:paraId="407F8872"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tcPr>
          <w:p w14:paraId="77A2463E" w14:textId="77777777" w:rsidR="00795886" w:rsidRPr="00CA2FD7" w:rsidRDefault="00795886" w:rsidP="00CA2FD7">
            <w:pPr>
              <w:spacing w:after="0" w:line="240" w:lineRule="auto"/>
              <w:jc w:val="center"/>
              <w:rPr>
                <w:rFonts w:asciiTheme="minorHAnsi" w:eastAsia="Times New Roman" w:hAnsiTheme="minorHAnsi" w:cstheme="minorHAnsi"/>
                <w:bCs/>
                <w:i/>
                <w:iCs/>
                <w:sz w:val="20"/>
                <w:szCs w:val="20"/>
                <w:u w:val="single"/>
                <w:lang w:val="pt-BR" w:eastAsia="es-CO"/>
              </w:rPr>
            </w:pPr>
            <w:r w:rsidRPr="00CA2FD7">
              <w:rPr>
                <w:rFonts w:asciiTheme="minorHAnsi" w:hAnsiTheme="minorHAnsi" w:cstheme="minorHAnsi"/>
                <w:bCs/>
                <w:sz w:val="20"/>
                <w:szCs w:val="20"/>
              </w:rPr>
              <w:t>AMBIENTAL</w:t>
            </w:r>
          </w:p>
        </w:tc>
        <w:tc>
          <w:tcPr>
            <w:tcW w:w="2222" w:type="pct"/>
            <w:tcBorders>
              <w:top w:val="single" w:sz="4" w:space="0" w:color="auto"/>
              <w:left w:val="single" w:sz="4" w:space="0" w:color="auto"/>
              <w:bottom w:val="single" w:sz="4" w:space="0" w:color="auto"/>
              <w:right w:val="single" w:sz="4" w:space="0" w:color="auto"/>
            </w:tcBorders>
            <w:vAlign w:val="center"/>
          </w:tcPr>
          <w:p w14:paraId="276DA7A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El oferente deberá presentar el certificado de consulta del Registro Único de Infractores Ambientales (RUIA), expedido a través del enlace oficial del Ministerio de Ambiente: https://vital.minambiente.gov.co/SILPA_UT_PRE/RUIA/ConsultarSancion.aspx?Ubic=ext.,; En caso de presentarse como unión temporal o consorcio, deberá aportarse el certificado RUIA de cada uno de sus integrantes. Así mismo, este certificado deberá ser presentado durante la ejecución del contrato cuando el supervisor lo requiera, con el fin de verificar la existencia o no de sanciones ambientales vigentes.</w:t>
            </w:r>
          </w:p>
          <w:p w14:paraId="34C526C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p w14:paraId="0A6E79B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 xml:space="preserve">El oferente deberá verificar la necesidad de permisos, licencias, concesiones o autorizaciones ambientales de acuerdo a su actividad comercial y, de ser legalmente exigibles, obtenerlos y presentar el documento emitido por la autoridad ambiental competente. En caso de que no </w:t>
            </w:r>
            <w:r w:rsidRPr="00CA2FD7">
              <w:rPr>
                <w:rFonts w:asciiTheme="minorHAnsi" w:eastAsia="Arial MT" w:hAnsiTheme="minorHAnsi" w:cstheme="minorHAnsi"/>
                <w:sz w:val="20"/>
                <w:szCs w:val="20"/>
              </w:rPr>
              <w:lastRenderedPageBreak/>
              <w:t>aplique deberá declararlo el representante legal bajo la gravedad de juramento, asumiendo plenamente las consecuencias legales, ambientales y contractuales que se deriven del incumplimiento. Se deberán mantener vigentes durante toda la ejecución del contrato.</w:t>
            </w:r>
          </w:p>
          <w:p w14:paraId="4B4022E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p w14:paraId="7687749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El contratista debe cumplir con la normatividad vigente en materia de eficiencia energética para los bienes que va a entregar al contratista, para los que sean reemplazados en, de acuerdo con la Ley 697 de 2001, el Decreto 1073 de 2015 y la Resolución 41012 de 2015, la Resolución 40247 de 2020 y la Resolución 40099 de 2021, que establece el etiquetado RETIQ para Colombia y siguiendo los lineamientos del PROURE. Así mismo, aunque no son de carácter obligatorio algunas de las siguientes certificaciones, se recomienda incentivar el uso y la adquisición de equipos que cumplan con lineamientos y estándares nacionales e internacionales de eficiencia energética, tales como ISO 50001, ENERGY STAR, ASHRAE e IEC, en concordancia con los principios de uso racional y eficiente de la energía y sostenibilidad institucional establecido por el Ministerio de Minas y Energía y de las guías de compras sostenibles nacionales.</w:t>
            </w:r>
          </w:p>
        </w:tc>
        <w:tc>
          <w:tcPr>
            <w:tcW w:w="466" w:type="pct"/>
            <w:tcBorders>
              <w:top w:val="single" w:sz="4" w:space="0" w:color="auto"/>
              <w:left w:val="single" w:sz="4" w:space="0" w:color="auto"/>
              <w:bottom w:val="single" w:sz="4" w:space="0" w:color="auto"/>
              <w:right w:val="single" w:sz="4" w:space="0" w:color="auto"/>
            </w:tcBorders>
            <w:vAlign w:val="center"/>
          </w:tcPr>
          <w:p w14:paraId="4591D1E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062E522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8A6CA63" w14:textId="77777777" w:rsidTr="004846CF">
        <w:trPr>
          <w:trHeight w:val="20"/>
          <w:jc w:val="center"/>
        </w:trPr>
        <w:tc>
          <w:tcPr>
            <w:tcW w:w="447" w:type="pct"/>
            <w:vAlign w:val="center"/>
          </w:tcPr>
          <w:p w14:paraId="132C4E50"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val="restart"/>
            <w:tcBorders>
              <w:top w:val="single" w:sz="4" w:space="0" w:color="auto"/>
              <w:left w:val="single" w:sz="4" w:space="0" w:color="auto"/>
              <w:right w:val="single" w:sz="4" w:space="0" w:color="auto"/>
            </w:tcBorders>
            <w:vAlign w:val="center"/>
          </w:tcPr>
          <w:p w14:paraId="25C5111B" w14:textId="77777777" w:rsidR="00795886" w:rsidRPr="00CA2FD7" w:rsidRDefault="00795886" w:rsidP="00CA2FD7">
            <w:pPr>
              <w:spacing w:after="0" w:line="240" w:lineRule="auto"/>
              <w:jc w:val="center"/>
              <w:rPr>
                <w:rFonts w:asciiTheme="minorHAnsi" w:eastAsia="Times New Roman" w:hAnsiTheme="minorHAnsi" w:cstheme="minorHAnsi"/>
                <w:bCs/>
                <w:i/>
                <w:iCs/>
                <w:sz w:val="20"/>
                <w:szCs w:val="20"/>
                <w:u w:val="single"/>
                <w:lang w:eastAsia="es-CO"/>
              </w:rPr>
            </w:pPr>
            <w:r w:rsidRPr="00CA2FD7">
              <w:rPr>
                <w:rFonts w:asciiTheme="minorHAnsi" w:hAnsiTheme="minorHAnsi" w:cstheme="minorHAnsi"/>
                <w:bCs/>
                <w:sz w:val="20"/>
                <w:szCs w:val="20"/>
              </w:rPr>
              <w:t>CONFIDENCIALIDAD DE LA INFORMACIÓN</w:t>
            </w:r>
          </w:p>
        </w:tc>
        <w:tc>
          <w:tcPr>
            <w:tcW w:w="2222" w:type="pct"/>
            <w:tcBorders>
              <w:top w:val="single" w:sz="4" w:space="0" w:color="auto"/>
              <w:left w:val="single" w:sz="4" w:space="0" w:color="auto"/>
              <w:bottom w:val="single" w:sz="4" w:space="0" w:color="auto"/>
              <w:right w:val="single" w:sz="4" w:space="0" w:color="auto"/>
            </w:tcBorders>
            <w:vAlign w:val="center"/>
          </w:tcPr>
          <w:p w14:paraId="142DFB9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la Policía Nacional, considera pertinente someter a estudio de seguridad al personal que prestará los servicios, el contratista permitirá y facilitará todos los medios que la Entidad le solicite para tal fin.</w:t>
            </w:r>
          </w:p>
        </w:tc>
        <w:tc>
          <w:tcPr>
            <w:tcW w:w="466" w:type="pct"/>
            <w:tcBorders>
              <w:top w:val="single" w:sz="4" w:space="0" w:color="auto"/>
              <w:left w:val="single" w:sz="4" w:space="0" w:color="auto"/>
              <w:bottom w:val="single" w:sz="4" w:space="0" w:color="auto"/>
              <w:right w:val="single" w:sz="4" w:space="0" w:color="auto"/>
            </w:tcBorders>
            <w:vAlign w:val="center"/>
          </w:tcPr>
          <w:p w14:paraId="4318E3C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2CE858E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EDFFD4D" w14:textId="77777777" w:rsidTr="004846CF">
        <w:trPr>
          <w:trHeight w:val="20"/>
          <w:jc w:val="center"/>
        </w:trPr>
        <w:tc>
          <w:tcPr>
            <w:tcW w:w="447" w:type="pct"/>
            <w:vAlign w:val="center"/>
          </w:tcPr>
          <w:p w14:paraId="61AF3492"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bottom w:val="single" w:sz="4" w:space="0" w:color="auto"/>
              <w:right w:val="single" w:sz="4" w:space="0" w:color="auto"/>
            </w:tcBorders>
            <w:vAlign w:val="center"/>
          </w:tcPr>
          <w:p w14:paraId="1980A181" w14:textId="77777777" w:rsidR="00795886" w:rsidRPr="00CA2FD7" w:rsidRDefault="00795886" w:rsidP="00CA2FD7">
            <w:pPr>
              <w:spacing w:after="0" w:line="240" w:lineRule="auto"/>
              <w:jc w:val="center"/>
              <w:rPr>
                <w:rFonts w:asciiTheme="minorHAnsi" w:eastAsia="Times New Roman" w:hAnsiTheme="minorHAnsi" w:cstheme="minorHAnsi"/>
                <w:bCs/>
                <w:i/>
                <w:iCs/>
                <w:sz w:val="20"/>
                <w:szCs w:val="20"/>
                <w:u w:val="single"/>
                <w:lang w:eastAsia="es-CO"/>
              </w:rPr>
            </w:pPr>
          </w:p>
        </w:tc>
        <w:tc>
          <w:tcPr>
            <w:tcW w:w="2222" w:type="pct"/>
            <w:tcBorders>
              <w:top w:val="single" w:sz="4" w:space="0" w:color="auto"/>
              <w:left w:val="single" w:sz="4" w:space="0" w:color="auto"/>
              <w:bottom w:val="single" w:sz="4" w:space="0" w:color="auto"/>
              <w:right w:val="single" w:sz="4" w:space="0" w:color="auto"/>
            </w:tcBorders>
            <w:vAlign w:val="center"/>
          </w:tcPr>
          <w:p w14:paraId="76C08AE1"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El Contratista se obliga a no suministrar información que obtenga o conozca con ocasión de la ejecución del futuro contrato y que se encuentra marcada como confidencial; así como de los lugares a los cuales tenga acceso con ocasión de su servicio y sea revelada información marcada como confidencial, para lo cual el contratista deberá diligenciar y firmar un acuerdo de confidencialidad y no revelación de la información, (Anexar documento).</w:t>
            </w:r>
          </w:p>
        </w:tc>
        <w:tc>
          <w:tcPr>
            <w:tcW w:w="466" w:type="pct"/>
            <w:tcBorders>
              <w:top w:val="single" w:sz="4" w:space="0" w:color="auto"/>
              <w:left w:val="single" w:sz="4" w:space="0" w:color="auto"/>
              <w:bottom w:val="single" w:sz="4" w:space="0" w:color="auto"/>
              <w:right w:val="single" w:sz="4" w:space="0" w:color="auto"/>
            </w:tcBorders>
            <w:vAlign w:val="center"/>
          </w:tcPr>
          <w:p w14:paraId="539CE2B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44B2151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BBE5AE8" w14:textId="77777777" w:rsidTr="004846CF">
        <w:trPr>
          <w:trHeight w:val="20"/>
          <w:jc w:val="center"/>
        </w:trPr>
        <w:tc>
          <w:tcPr>
            <w:tcW w:w="447" w:type="pct"/>
            <w:vAlign w:val="center"/>
          </w:tcPr>
          <w:p w14:paraId="72056D07"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tcPr>
          <w:p w14:paraId="5534A1B3" w14:textId="77777777" w:rsidR="00795886" w:rsidRPr="00CA2FD7" w:rsidRDefault="00795886" w:rsidP="00CA2FD7">
            <w:pPr>
              <w:spacing w:after="0" w:line="240" w:lineRule="auto"/>
              <w:jc w:val="center"/>
              <w:rPr>
                <w:rFonts w:asciiTheme="minorHAnsi" w:eastAsia="Times New Roman" w:hAnsiTheme="minorHAnsi" w:cstheme="minorHAnsi"/>
                <w:bCs/>
                <w:i/>
                <w:iCs/>
                <w:sz w:val="20"/>
                <w:szCs w:val="20"/>
                <w:u w:val="single"/>
                <w:lang w:eastAsia="es-CO"/>
              </w:rPr>
            </w:pPr>
            <w:r w:rsidRPr="00CA2FD7">
              <w:rPr>
                <w:rFonts w:asciiTheme="minorHAnsi" w:hAnsiTheme="minorHAnsi" w:cstheme="minorHAnsi"/>
                <w:bCs/>
                <w:sz w:val="20"/>
                <w:szCs w:val="20"/>
              </w:rPr>
              <w:t>SEGURIDAD DE INSTALACIONES</w:t>
            </w:r>
          </w:p>
        </w:tc>
        <w:tc>
          <w:tcPr>
            <w:tcW w:w="2222" w:type="pct"/>
            <w:tcBorders>
              <w:top w:val="single" w:sz="4" w:space="0" w:color="auto"/>
              <w:left w:val="single" w:sz="4" w:space="0" w:color="auto"/>
              <w:bottom w:val="single" w:sz="4" w:space="0" w:color="auto"/>
              <w:right w:val="single" w:sz="4" w:space="0" w:color="auto"/>
            </w:tcBorders>
            <w:vAlign w:val="center"/>
          </w:tcPr>
          <w:p w14:paraId="5F2C291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466" w:type="pct"/>
            <w:tcBorders>
              <w:top w:val="single" w:sz="4" w:space="0" w:color="auto"/>
              <w:left w:val="single" w:sz="4" w:space="0" w:color="auto"/>
              <w:bottom w:val="single" w:sz="4" w:space="0" w:color="auto"/>
              <w:right w:val="single" w:sz="4" w:space="0" w:color="auto"/>
            </w:tcBorders>
            <w:vAlign w:val="center"/>
          </w:tcPr>
          <w:p w14:paraId="3C323C9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6E4C2F4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448A98A1" w14:textId="77777777" w:rsidTr="004846CF">
        <w:trPr>
          <w:trHeight w:val="20"/>
          <w:jc w:val="center"/>
        </w:trPr>
        <w:tc>
          <w:tcPr>
            <w:tcW w:w="447" w:type="pct"/>
            <w:vAlign w:val="center"/>
          </w:tcPr>
          <w:p w14:paraId="50B26566"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tcPr>
          <w:p w14:paraId="66E8E247" w14:textId="77777777" w:rsidR="00795886" w:rsidRPr="00CA2FD7" w:rsidRDefault="00795886" w:rsidP="00CA2FD7">
            <w:pPr>
              <w:spacing w:after="0" w:line="240" w:lineRule="auto"/>
              <w:jc w:val="center"/>
              <w:rPr>
                <w:rFonts w:asciiTheme="minorHAnsi" w:eastAsia="Times New Roman" w:hAnsiTheme="minorHAnsi" w:cstheme="minorHAnsi"/>
                <w:bCs/>
                <w:sz w:val="20"/>
                <w:szCs w:val="20"/>
                <w:lang w:eastAsia="es-CO"/>
              </w:rPr>
            </w:pPr>
            <w:r w:rsidRPr="00CA2FD7">
              <w:rPr>
                <w:rFonts w:asciiTheme="minorHAnsi" w:hAnsiTheme="minorHAnsi" w:cstheme="minorHAnsi"/>
                <w:bCs/>
                <w:sz w:val="20"/>
                <w:szCs w:val="20"/>
              </w:rPr>
              <w:t>SISTEMA DE GESTIÓN DE LA SEGURIDAD Y SALUD EN EL TRABAJO</w:t>
            </w:r>
          </w:p>
        </w:tc>
        <w:tc>
          <w:tcPr>
            <w:tcW w:w="2222" w:type="pct"/>
            <w:tcBorders>
              <w:top w:val="single" w:sz="4" w:space="0" w:color="auto"/>
              <w:left w:val="single" w:sz="4" w:space="0" w:color="auto"/>
              <w:bottom w:val="single" w:sz="4" w:space="0" w:color="auto"/>
              <w:right w:val="single" w:sz="4" w:space="0" w:color="auto"/>
            </w:tcBorders>
            <w:vAlign w:val="center"/>
          </w:tcPr>
          <w:p w14:paraId="0F3DB10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deberá cumplir con la implementación del sistema de Gestión de la Seguridad y Salud en el Trabajo, para lo cual deberán diligenciar el Formulario Sistema de Gestión de la Seguridad y Salud en el Trabajo. (Anexar documento).</w:t>
            </w:r>
          </w:p>
          <w:p w14:paraId="4CBD67AE"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p>
          <w:p w14:paraId="193F6E0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El oferente deberá acreditar el cumplimiento de los Estándares Mínimos del Sistema de Gestión de la Seguridad y Salud en el Trabajo (SG SST), en los términos establecidos </w:t>
            </w:r>
            <w:r w:rsidRPr="00CA2FD7">
              <w:rPr>
                <w:rFonts w:asciiTheme="minorHAnsi" w:eastAsia="Times New Roman" w:hAnsiTheme="minorHAnsi" w:cstheme="minorHAnsi"/>
                <w:sz w:val="20"/>
                <w:szCs w:val="20"/>
                <w:lang w:eastAsia="es-CO"/>
              </w:rPr>
              <w:lastRenderedPageBreak/>
              <w:t>por el Decreto 1072 de 2015 y por la Resolución 0312 de 2019 del Ministerio del Trabajo, mediante la presentación de la calificación oficial radicada ante la Administradora de Riesgos Laborales ARL y ante el Ministerio del Trabajo correspondiente al año inmediatamente anterior a la fecha de cierre del presente proceso de selección.</w:t>
            </w:r>
          </w:p>
          <w:p w14:paraId="316BF68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15DC7A0C"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sz w:val="20"/>
                <w:szCs w:val="20"/>
                <w:lang w:eastAsia="es-CO"/>
              </w:rPr>
              <w:t>El contratista debe acreditar, mediante los soportes documentales pertinentes, el cumplimiento de las obligaciones legales relacionadas con el pago de los aportes al Sistema de Seguridad Social Integral, prestaciones sociales y afiliación y pago a la Administradora de Riesgos Laborales ARL de sus trabajadores, cualquiera sea la modalidad de vinculación contractual.</w:t>
            </w:r>
          </w:p>
        </w:tc>
        <w:tc>
          <w:tcPr>
            <w:tcW w:w="466" w:type="pct"/>
            <w:tcBorders>
              <w:top w:val="single" w:sz="4" w:space="0" w:color="auto"/>
              <w:left w:val="single" w:sz="4" w:space="0" w:color="auto"/>
              <w:bottom w:val="single" w:sz="4" w:space="0" w:color="auto"/>
              <w:right w:val="single" w:sz="4" w:space="0" w:color="auto"/>
            </w:tcBorders>
            <w:vAlign w:val="center"/>
          </w:tcPr>
          <w:p w14:paraId="4642E74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0FAEEB6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44C0631" w14:textId="77777777" w:rsidTr="004846CF">
        <w:trPr>
          <w:trHeight w:val="20"/>
          <w:jc w:val="center"/>
        </w:trPr>
        <w:tc>
          <w:tcPr>
            <w:tcW w:w="447" w:type="pct"/>
            <w:vAlign w:val="center"/>
          </w:tcPr>
          <w:p w14:paraId="140E1EC6"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tcPr>
          <w:p w14:paraId="7CBF53F0" w14:textId="77777777" w:rsidR="00795886" w:rsidRPr="00CA2FD7" w:rsidRDefault="00795886" w:rsidP="00CA2FD7">
            <w:pPr>
              <w:spacing w:after="0" w:line="240" w:lineRule="auto"/>
              <w:jc w:val="center"/>
              <w:rPr>
                <w:rFonts w:asciiTheme="minorHAnsi" w:eastAsia="Times New Roman" w:hAnsiTheme="minorHAnsi" w:cstheme="minorHAnsi"/>
                <w:bCs/>
                <w:i/>
                <w:iCs/>
                <w:sz w:val="20"/>
                <w:szCs w:val="20"/>
                <w:u w:val="single"/>
                <w:lang w:eastAsia="es-CO"/>
              </w:rPr>
            </w:pPr>
            <w:r w:rsidRPr="00CA2FD7">
              <w:rPr>
                <w:rFonts w:asciiTheme="minorHAnsi" w:hAnsiTheme="minorHAnsi" w:cstheme="minorHAnsi"/>
                <w:bCs/>
                <w:sz w:val="20"/>
                <w:szCs w:val="20"/>
              </w:rPr>
              <w:t>COMPROMISO ANTICORRUPCIÓN</w:t>
            </w:r>
          </w:p>
        </w:tc>
        <w:tc>
          <w:tcPr>
            <w:tcW w:w="2222" w:type="pct"/>
            <w:tcBorders>
              <w:top w:val="single" w:sz="4" w:space="0" w:color="auto"/>
              <w:left w:val="single" w:sz="4" w:space="0" w:color="auto"/>
              <w:bottom w:val="single" w:sz="4" w:space="0" w:color="auto"/>
              <w:right w:val="single" w:sz="4" w:space="0" w:color="auto"/>
            </w:tcBorders>
            <w:vAlign w:val="center"/>
          </w:tcPr>
          <w:p w14:paraId="53041F5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 (Anexar documento).</w:t>
            </w:r>
          </w:p>
        </w:tc>
        <w:tc>
          <w:tcPr>
            <w:tcW w:w="466" w:type="pct"/>
            <w:tcBorders>
              <w:top w:val="single" w:sz="4" w:space="0" w:color="auto"/>
              <w:left w:val="single" w:sz="4" w:space="0" w:color="auto"/>
              <w:bottom w:val="single" w:sz="4" w:space="0" w:color="auto"/>
              <w:right w:val="single" w:sz="4" w:space="0" w:color="auto"/>
            </w:tcBorders>
            <w:vAlign w:val="center"/>
          </w:tcPr>
          <w:p w14:paraId="6034125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48AF9DF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26054773" w14:textId="77777777" w:rsidTr="004846CF">
        <w:trPr>
          <w:trHeight w:val="217"/>
          <w:jc w:val="center"/>
        </w:trPr>
        <w:tc>
          <w:tcPr>
            <w:tcW w:w="447" w:type="pct"/>
            <w:vAlign w:val="center"/>
          </w:tcPr>
          <w:p w14:paraId="43964A23"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val="restart"/>
            <w:tcBorders>
              <w:left w:val="single" w:sz="4" w:space="0" w:color="auto"/>
              <w:right w:val="single" w:sz="4" w:space="0" w:color="auto"/>
            </w:tcBorders>
            <w:vAlign w:val="center"/>
          </w:tcPr>
          <w:p w14:paraId="77A6ED5D" w14:textId="77777777" w:rsidR="00795886" w:rsidRPr="00CA2FD7" w:rsidRDefault="00795886" w:rsidP="00CA2FD7">
            <w:pPr>
              <w:pStyle w:val="Textoindependiente2"/>
              <w:spacing w:after="0" w:line="240" w:lineRule="auto"/>
              <w:jc w:val="center"/>
              <w:rPr>
                <w:rFonts w:asciiTheme="minorHAnsi" w:eastAsia="Aptos" w:hAnsiTheme="minorHAnsi" w:cstheme="minorHAnsi"/>
                <w:bCs/>
                <w:sz w:val="20"/>
                <w:szCs w:val="20"/>
                <w:lang w:val="es-CO"/>
              </w:rPr>
            </w:pPr>
            <w:r w:rsidRPr="00CA2FD7">
              <w:rPr>
                <w:rFonts w:asciiTheme="minorHAnsi" w:eastAsia="Aptos" w:hAnsiTheme="minorHAnsi" w:cstheme="minorHAnsi"/>
                <w:bCs/>
                <w:sz w:val="20"/>
                <w:szCs w:val="20"/>
                <w:lang w:val="es-CO"/>
              </w:rPr>
              <w:t>GENERALIDADES</w:t>
            </w:r>
          </w:p>
        </w:tc>
        <w:tc>
          <w:tcPr>
            <w:tcW w:w="2222" w:type="pct"/>
            <w:tcBorders>
              <w:top w:val="single" w:sz="4" w:space="0" w:color="auto"/>
              <w:left w:val="single" w:sz="4" w:space="0" w:color="auto"/>
              <w:bottom w:val="single" w:sz="4" w:space="0" w:color="auto"/>
              <w:right w:val="single" w:sz="4" w:space="0" w:color="auto"/>
            </w:tcBorders>
            <w:vAlign w:val="center"/>
          </w:tcPr>
          <w:p w14:paraId="59ED020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a través de la página del fabricante deberá garantizar un link que le permita que cada equipo debe tener software de administración con el objeto de dar el soporte para recuperación de datos, o para la restauración de la maquina a su estado original de fábrica. (El contratista debe indicar el link de acceso de la página del fabricante.)</w:t>
            </w:r>
          </w:p>
          <w:p w14:paraId="74734FC2"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p>
          <w:p w14:paraId="06C7AC6F"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lang w:val="es-CO"/>
              </w:rPr>
              <w:t xml:space="preserve">El contratista entregará un video tutorial que sirva como guía y se evidencie, el paso a paso para realizar la restauración de la maquina a su estado original de fábrica empleado el link de acceso de la página del fabricante en donde se garantice el sistema operativo y la suite de ofimática. </w:t>
            </w:r>
          </w:p>
        </w:tc>
        <w:tc>
          <w:tcPr>
            <w:tcW w:w="466" w:type="pct"/>
            <w:tcBorders>
              <w:top w:val="single" w:sz="4" w:space="0" w:color="auto"/>
              <w:left w:val="single" w:sz="4" w:space="0" w:color="auto"/>
              <w:bottom w:val="single" w:sz="4" w:space="0" w:color="auto"/>
              <w:right w:val="single" w:sz="4" w:space="0" w:color="auto"/>
            </w:tcBorders>
            <w:vAlign w:val="center"/>
          </w:tcPr>
          <w:p w14:paraId="352EC19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5DC6931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664CA06" w14:textId="77777777" w:rsidTr="004846CF">
        <w:trPr>
          <w:trHeight w:val="217"/>
          <w:jc w:val="center"/>
        </w:trPr>
        <w:tc>
          <w:tcPr>
            <w:tcW w:w="447" w:type="pct"/>
            <w:vAlign w:val="center"/>
          </w:tcPr>
          <w:p w14:paraId="3392D0CF"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right w:val="single" w:sz="4" w:space="0" w:color="auto"/>
            </w:tcBorders>
            <w:vAlign w:val="center"/>
          </w:tcPr>
          <w:p w14:paraId="22615A5C"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222" w:type="pct"/>
            <w:tcBorders>
              <w:top w:val="single" w:sz="4" w:space="0" w:color="auto"/>
              <w:left w:val="single" w:sz="4" w:space="0" w:color="auto"/>
              <w:bottom w:val="single" w:sz="4" w:space="0" w:color="auto"/>
              <w:right w:val="single" w:sz="4" w:space="0" w:color="auto"/>
            </w:tcBorders>
            <w:vAlign w:val="center"/>
          </w:tcPr>
          <w:p w14:paraId="0BD44801" w14:textId="7DE2D92A"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lang w:val="es-CO"/>
              </w:rPr>
              <w:t>El contratista debe garantizar el suministro de repuestos del hardware que conforma y componen los equipos de cómputo por un tiempo no menor a cinco (05) años. (Anexar certificación</w:t>
            </w:r>
            <w:r w:rsidR="00DE227E">
              <w:rPr>
                <w:rFonts w:asciiTheme="minorHAnsi" w:hAnsiTheme="minorHAnsi" w:cstheme="minorHAnsi"/>
                <w:bCs/>
                <w:sz w:val="20"/>
                <w:szCs w:val="20"/>
                <w:lang w:val="es-CO"/>
              </w:rPr>
              <w:t xml:space="preserve"> del fabricante</w:t>
            </w:r>
            <w:r w:rsidR="00C52743">
              <w:rPr>
                <w:rFonts w:asciiTheme="minorHAnsi" w:hAnsiTheme="minorHAnsi" w:cstheme="minorHAnsi"/>
                <w:bCs/>
                <w:sz w:val="20"/>
                <w:szCs w:val="20"/>
                <w:lang w:val="es-CO"/>
              </w:rPr>
              <w:t>)</w:t>
            </w:r>
            <w:r w:rsidRPr="00CA2FD7">
              <w:rPr>
                <w:rFonts w:asciiTheme="minorHAnsi" w:hAnsiTheme="minorHAnsi" w:cstheme="minorHAnsi"/>
                <w:bCs/>
                <w:sz w:val="20"/>
                <w:szCs w:val="20"/>
                <w:lang w:val="es-CO"/>
              </w:rPr>
              <w:t>.</w:t>
            </w:r>
          </w:p>
        </w:tc>
        <w:tc>
          <w:tcPr>
            <w:tcW w:w="466" w:type="pct"/>
            <w:tcBorders>
              <w:top w:val="single" w:sz="4" w:space="0" w:color="auto"/>
              <w:left w:val="single" w:sz="4" w:space="0" w:color="auto"/>
              <w:bottom w:val="single" w:sz="4" w:space="0" w:color="auto"/>
              <w:right w:val="single" w:sz="4" w:space="0" w:color="auto"/>
            </w:tcBorders>
            <w:vAlign w:val="center"/>
          </w:tcPr>
          <w:p w14:paraId="69DAF3E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0FCBBED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AE185D2" w14:textId="77777777" w:rsidTr="004846CF">
        <w:trPr>
          <w:trHeight w:val="217"/>
          <w:jc w:val="center"/>
        </w:trPr>
        <w:tc>
          <w:tcPr>
            <w:tcW w:w="447" w:type="pct"/>
            <w:vAlign w:val="center"/>
          </w:tcPr>
          <w:p w14:paraId="33A6F716"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right w:val="single" w:sz="4" w:space="0" w:color="auto"/>
            </w:tcBorders>
            <w:vAlign w:val="center"/>
          </w:tcPr>
          <w:p w14:paraId="2761D598"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222" w:type="pct"/>
            <w:tcBorders>
              <w:top w:val="single" w:sz="4" w:space="0" w:color="auto"/>
              <w:left w:val="single" w:sz="4" w:space="0" w:color="auto"/>
              <w:bottom w:val="single" w:sz="4" w:space="0" w:color="auto"/>
              <w:right w:val="single" w:sz="4" w:space="0" w:color="auto"/>
            </w:tcBorders>
            <w:vAlign w:val="center"/>
          </w:tcPr>
          <w:p w14:paraId="6F4BF072"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La garantía ofrecida por el fabricante deberá tener un control y seguimiento de los tickets generados para los soportes técnicos, donde se escale a los niveles adecuados para su solución y cierre.</w:t>
            </w:r>
          </w:p>
          <w:p w14:paraId="4F544983"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 xml:space="preserve">El contratista deberá entregar un usuario que permita acceder al sistema de información que soporta la mesa de </w:t>
            </w:r>
            <w:r w:rsidRPr="00CA2FD7">
              <w:rPr>
                <w:rFonts w:asciiTheme="minorHAnsi" w:hAnsiTheme="minorHAnsi" w:cstheme="minorHAnsi"/>
                <w:bCs/>
                <w:sz w:val="20"/>
                <w:szCs w:val="20"/>
              </w:rPr>
              <w:lastRenderedPageBreak/>
              <w:t>ayuda o autoservicio (acceso vía web), con el objeto de realizar seguimiento a los casos reportados y tickets generados. El funcionario policial (administrador funcional) será asignado por el supervisor del contrato.</w:t>
            </w:r>
          </w:p>
          <w:p w14:paraId="6F95096B"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Además, se deberán presentar informes mensuales al supervisor del contrato de los casos reportados a la mesa de servicio del contratista y el estado en que se encuentran.</w:t>
            </w:r>
          </w:p>
        </w:tc>
        <w:tc>
          <w:tcPr>
            <w:tcW w:w="466" w:type="pct"/>
            <w:tcBorders>
              <w:top w:val="single" w:sz="4" w:space="0" w:color="auto"/>
              <w:left w:val="single" w:sz="4" w:space="0" w:color="auto"/>
              <w:bottom w:val="single" w:sz="4" w:space="0" w:color="auto"/>
              <w:right w:val="single" w:sz="4" w:space="0" w:color="auto"/>
            </w:tcBorders>
            <w:vAlign w:val="center"/>
          </w:tcPr>
          <w:p w14:paraId="43973E1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1C36BC4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4CB068EF" w14:textId="77777777" w:rsidTr="004846CF">
        <w:trPr>
          <w:trHeight w:val="217"/>
          <w:jc w:val="center"/>
        </w:trPr>
        <w:tc>
          <w:tcPr>
            <w:tcW w:w="447" w:type="pct"/>
            <w:vAlign w:val="center"/>
          </w:tcPr>
          <w:p w14:paraId="38D7B290"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right w:val="single" w:sz="4" w:space="0" w:color="auto"/>
            </w:tcBorders>
            <w:vAlign w:val="center"/>
          </w:tcPr>
          <w:p w14:paraId="45EA2018"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222" w:type="pct"/>
            <w:tcBorders>
              <w:top w:val="single" w:sz="4" w:space="0" w:color="auto"/>
              <w:left w:val="single" w:sz="4" w:space="0" w:color="auto"/>
              <w:bottom w:val="single" w:sz="4" w:space="0" w:color="auto"/>
              <w:right w:val="single" w:sz="4" w:space="0" w:color="auto"/>
            </w:tcBorders>
            <w:vAlign w:val="center"/>
          </w:tcPr>
          <w:p w14:paraId="41DE1422"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La Gestión de la garantía se realiza por parte del contratista mediante los casos creados por parte de la Policía Nacional.</w:t>
            </w:r>
          </w:p>
          <w:p w14:paraId="7FB726E7"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deberá disponer los recursos necesarios para la atención de los casos, dentro de los tiempos definidos.</w:t>
            </w:r>
          </w:p>
        </w:tc>
        <w:tc>
          <w:tcPr>
            <w:tcW w:w="466" w:type="pct"/>
            <w:tcBorders>
              <w:top w:val="single" w:sz="4" w:space="0" w:color="auto"/>
              <w:left w:val="single" w:sz="4" w:space="0" w:color="auto"/>
              <w:bottom w:val="single" w:sz="4" w:space="0" w:color="auto"/>
              <w:right w:val="single" w:sz="4" w:space="0" w:color="auto"/>
            </w:tcBorders>
            <w:vAlign w:val="center"/>
          </w:tcPr>
          <w:p w14:paraId="305C61D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6322E4C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4F1FE647" w14:textId="77777777" w:rsidTr="004846CF">
        <w:trPr>
          <w:trHeight w:val="217"/>
          <w:jc w:val="center"/>
        </w:trPr>
        <w:tc>
          <w:tcPr>
            <w:tcW w:w="447" w:type="pct"/>
            <w:vAlign w:val="center"/>
          </w:tcPr>
          <w:p w14:paraId="26B67836"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right w:val="single" w:sz="4" w:space="0" w:color="auto"/>
            </w:tcBorders>
            <w:vAlign w:val="center"/>
          </w:tcPr>
          <w:p w14:paraId="412E6BDC"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222" w:type="pct"/>
            <w:tcBorders>
              <w:top w:val="single" w:sz="4" w:space="0" w:color="auto"/>
              <w:left w:val="single" w:sz="4" w:space="0" w:color="auto"/>
              <w:bottom w:val="single" w:sz="4" w:space="0" w:color="auto"/>
              <w:right w:val="single" w:sz="4" w:space="0" w:color="auto"/>
            </w:tcBorders>
            <w:vAlign w:val="center"/>
          </w:tcPr>
          <w:p w14:paraId="2CECB243"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En caso de presentarse fallas en los equipos adquiridos, el contratista es responsable de realizar la reparación totalmente gratuita de los defectos del bien; así como, suministro e instalación oportuna de los repuestos.</w:t>
            </w:r>
          </w:p>
          <w:p w14:paraId="0F7F77EE"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Es responsabilidad del contratista, asumir toda la logística necesaria para atender las fallas y reparaciones a que haya lugar en los equipos de cómputo.</w:t>
            </w:r>
          </w:p>
        </w:tc>
        <w:tc>
          <w:tcPr>
            <w:tcW w:w="466" w:type="pct"/>
            <w:tcBorders>
              <w:top w:val="single" w:sz="4" w:space="0" w:color="auto"/>
              <w:left w:val="single" w:sz="4" w:space="0" w:color="auto"/>
              <w:bottom w:val="single" w:sz="4" w:space="0" w:color="auto"/>
              <w:right w:val="single" w:sz="4" w:space="0" w:color="auto"/>
            </w:tcBorders>
            <w:vAlign w:val="center"/>
          </w:tcPr>
          <w:p w14:paraId="282892C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37944B7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E4BD7F0" w14:textId="77777777" w:rsidTr="004846CF">
        <w:trPr>
          <w:trHeight w:val="217"/>
          <w:jc w:val="center"/>
        </w:trPr>
        <w:tc>
          <w:tcPr>
            <w:tcW w:w="447" w:type="pct"/>
            <w:vAlign w:val="center"/>
          </w:tcPr>
          <w:p w14:paraId="15D207AA"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right w:val="single" w:sz="4" w:space="0" w:color="auto"/>
            </w:tcBorders>
            <w:vAlign w:val="center"/>
          </w:tcPr>
          <w:p w14:paraId="357CBE61"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222" w:type="pct"/>
            <w:tcBorders>
              <w:top w:val="single" w:sz="4" w:space="0" w:color="auto"/>
              <w:left w:val="single" w:sz="4" w:space="0" w:color="auto"/>
              <w:bottom w:val="single" w:sz="4" w:space="0" w:color="auto"/>
              <w:right w:val="single" w:sz="4" w:space="0" w:color="auto"/>
            </w:tcBorders>
            <w:vAlign w:val="center"/>
          </w:tcPr>
          <w:p w14:paraId="0DA05CDE"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rPr>
              <w:t>En atención al numeral 15 del capítulo IX “Parámetros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contratista debe certificar la autenticidad del sistema operativo.</w:t>
            </w:r>
          </w:p>
        </w:tc>
        <w:tc>
          <w:tcPr>
            <w:tcW w:w="466" w:type="pct"/>
            <w:tcBorders>
              <w:top w:val="single" w:sz="4" w:space="0" w:color="auto"/>
              <w:left w:val="single" w:sz="4" w:space="0" w:color="auto"/>
              <w:bottom w:val="single" w:sz="4" w:space="0" w:color="auto"/>
              <w:right w:val="single" w:sz="4" w:space="0" w:color="auto"/>
            </w:tcBorders>
            <w:vAlign w:val="center"/>
          </w:tcPr>
          <w:p w14:paraId="5C176B0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0971656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D873E0B" w14:textId="77777777" w:rsidTr="004846CF">
        <w:trPr>
          <w:trHeight w:val="217"/>
          <w:jc w:val="center"/>
        </w:trPr>
        <w:tc>
          <w:tcPr>
            <w:tcW w:w="447" w:type="pct"/>
            <w:vAlign w:val="center"/>
          </w:tcPr>
          <w:p w14:paraId="1EA802E2"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right w:val="single" w:sz="4" w:space="0" w:color="auto"/>
            </w:tcBorders>
            <w:vAlign w:val="center"/>
          </w:tcPr>
          <w:p w14:paraId="2E8352C6"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222" w:type="pct"/>
            <w:tcBorders>
              <w:top w:val="single" w:sz="4" w:space="0" w:color="auto"/>
              <w:left w:val="single" w:sz="4" w:space="0" w:color="auto"/>
              <w:bottom w:val="single" w:sz="4" w:space="0" w:color="auto"/>
              <w:right w:val="single" w:sz="4" w:space="0" w:color="auto"/>
            </w:tcBorders>
            <w:vAlign w:val="center"/>
          </w:tcPr>
          <w:p w14:paraId="7F0B320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Durante los tres (3) años de garantía, el contratista semestralmente deberá entregar informe (digital) al supervisor del contrato en el que se describa como mínimo los siguientes campos:</w:t>
            </w:r>
          </w:p>
          <w:p w14:paraId="6B8ADD94"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El informe debe estar rotulado con el nombre y logo de la compañía.</w:t>
            </w:r>
          </w:p>
          <w:p w14:paraId="49636908"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Fecha.</w:t>
            </w:r>
          </w:p>
          <w:p w14:paraId="05C131E6"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Ciudad.</w:t>
            </w:r>
          </w:p>
          <w:p w14:paraId="5FA3FDCC"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Unidad policial.</w:t>
            </w:r>
          </w:p>
          <w:p w14:paraId="314C729F"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Centro de servicio.</w:t>
            </w:r>
          </w:p>
          <w:p w14:paraId="5CD60CBC"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de contrato.</w:t>
            </w:r>
          </w:p>
          <w:p w14:paraId="1AB3735F"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del reporte que genera Help Desk para la atención de los requerimientos.</w:t>
            </w:r>
          </w:p>
          <w:p w14:paraId="715DCCA4"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total de equipos a los cuales se brindó soporte técnico o garantía.</w:t>
            </w:r>
          </w:p>
          <w:p w14:paraId="3680943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Serie del equipo.</w:t>
            </w:r>
          </w:p>
          <w:p w14:paraId="7DC28CFE"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Modelo.</w:t>
            </w:r>
          </w:p>
          <w:p w14:paraId="2BA7E103"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Tipo falla.</w:t>
            </w:r>
          </w:p>
          <w:p w14:paraId="627009ED"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Dispositivo que presentó la falla</w:t>
            </w:r>
          </w:p>
          <w:p w14:paraId="7F39C121"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de fallas</w:t>
            </w:r>
          </w:p>
          <w:p w14:paraId="65B30EBD"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Describir las acciones realizadas al componente tecnológico.</w:t>
            </w:r>
          </w:p>
          <w:p w14:paraId="21495D53"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lastRenderedPageBreak/>
              <w:t>Aval del funcionario de la Oficina de Tecnologías de la Información y las Comunicaciones de la Policía Nacional que aprobó la visita técnica.</w:t>
            </w:r>
          </w:p>
          <w:p w14:paraId="168E0BE0"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p>
          <w:p w14:paraId="626A583B"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El informe debe estar firmado por el profesional en ingeniería de sistemas, eléctrica o electrónica o telecomunicaciones o industrial, asignado por el contratista.</w:t>
            </w:r>
          </w:p>
          <w:p w14:paraId="24C7B0B1"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Nota: el modelo del informe debe ser presentado al supervisor del contrato para su aprobación.</w:t>
            </w:r>
          </w:p>
        </w:tc>
        <w:tc>
          <w:tcPr>
            <w:tcW w:w="466" w:type="pct"/>
            <w:tcBorders>
              <w:top w:val="single" w:sz="4" w:space="0" w:color="auto"/>
              <w:left w:val="single" w:sz="4" w:space="0" w:color="auto"/>
              <w:bottom w:val="single" w:sz="4" w:space="0" w:color="auto"/>
              <w:right w:val="single" w:sz="4" w:space="0" w:color="auto"/>
            </w:tcBorders>
            <w:vAlign w:val="center"/>
          </w:tcPr>
          <w:p w14:paraId="1BD2474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9" w:type="pct"/>
            <w:tcBorders>
              <w:top w:val="single" w:sz="4" w:space="0" w:color="auto"/>
              <w:left w:val="single" w:sz="4" w:space="0" w:color="auto"/>
              <w:bottom w:val="single" w:sz="4" w:space="0" w:color="auto"/>
              <w:right w:val="single" w:sz="4" w:space="0" w:color="auto"/>
            </w:tcBorders>
            <w:vAlign w:val="center"/>
          </w:tcPr>
          <w:p w14:paraId="6D06160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2705E1D4" w14:textId="77777777" w:rsidTr="004846CF">
        <w:trPr>
          <w:trHeight w:val="217"/>
          <w:jc w:val="center"/>
        </w:trPr>
        <w:tc>
          <w:tcPr>
            <w:tcW w:w="447" w:type="pct"/>
            <w:vAlign w:val="center"/>
          </w:tcPr>
          <w:p w14:paraId="6863F473" w14:textId="77777777" w:rsidR="00795886" w:rsidRPr="00CA2FD7" w:rsidRDefault="00795886" w:rsidP="00CA2FD7">
            <w:pPr>
              <w:pStyle w:val="Sinespaciado"/>
              <w:widowControl w:val="0"/>
              <w:numPr>
                <w:ilvl w:val="0"/>
                <w:numId w:val="193"/>
              </w:numPr>
              <w:autoSpaceDE w:val="0"/>
              <w:autoSpaceDN w:val="0"/>
              <w:contextualSpacing/>
              <w:jc w:val="center"/>
              <w:rPr>
                <w:rFonts w:asciiTheme="minorHAnsi" w:eastAsia="Arial MT" w:hAnsiTheme="minorHAnsi" w:cstheme="minorHAnsi"/>
                <w:sz w:val="20"/>
                <w:szCs w:val="20"/>
              </w:rPr>
            </w:pPr>
          </w:p>
        </w:tc>
        <w:tc>
          <w:tcPr>
            <w:tcW w:w="1426" w:type="pct"/>
            <w:vMerge/>
            <w:tcBorders>
              <w:left w:val="single" w:sz="4" w:space="0" w:color="auto"/>
              <w:bottom w:val="single" w:sz="4" w:space="0" w:color="auto"/>
              <w:right w:val="single" w:sz="4" w:space="0" w:color="auto"/>
            </w:tcBorders>
            <w:vAlign w:val="center"/>
          </w:tcPr>
          <w:p w14:paraId="5DA5D26B"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222" w:type="pct"/>
            <w:tcBorders>
              <w:top w:val="single" w:sz="4" w:space="0" w:color="auto"/>
              <w:left w:val="single" w:sz="4" w:space="0" w:color="auto"/>
              <w:bottom w:val="single" w:sz="4" w:space="0" w:color="auto"/>
              <w:right w:val="single" w:sz="4" w:space="0" w:color="auto"/>
            </w:tcBorders>
            <w:vAlign w:val="center"/>
          </w:tcPr>
          <w:p w14:paraId="3D862944"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se obliga a no suministrar información que obtenga o conozca con ocasión de la ejecución del contrato y que se encuentra marcada como confidencial; así como sobre los lugares a los cuales tenga acceso con ocasión de su servicio y sea revelada información marcada como confidencial.</w:t>
            </w:r>
          </w:p>
        </w:tc>
        <w:tc>
          <w:tcPr>
            <w:tcW w:w="466" w:type="pct"/>
            <w:tcBorders>
              <w:top w:val="single" w:sz="4" w:space="0" w:color="auto"/>
              <w:left w:val="single" w:sz="4" w:space="0" w:color="auto"/>
              <w:bottom w:val="single" w:sz="4" w:space="0" w:color="auto"/>
              <w:right w:val="single" w:sz="4" w:space="0" w:color="auto"/>
            </w:tcBorders>
            <w:vAlign w:val="center"/>
          </w:tcPr>
          <w:p w14:paraId="5EE9D9B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14:paraId="4C52FEC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bl>
    <w:p w14:paraId="27B55650" w14:textId="77777777" w:rsidR="00795886" w:rsidRPr="00CA2FD7" w:rsidRDefault="00795886" w:rsidP="00CA2FD7">
      <w:pPr>
        <w:spacing w:after="0" w:line="240" w:lineRule="auto"/>
        <w:rPr>
          <w:rFonts w:asciiTheme="minorHAnsi" w:hAnsiTheme="minorHAnsi" w:cstheme="minorHAnsi"/>
          <w:b/>
          <w:bCs/>
          <w:sz w:val="20"/>
          <w:szCs w:val="20"/>
          <w:highlight w:val="magenta"/>
        </w:rPr>
      </w:pPr>
    </w:p>
    <w:p w14:paraId="72BCFBCC" w14:textId="3229830C" w:rsidR="00795886" w:rsidRPr="00CA2FD7" w:rsidRDefault="00795886" w:rsidP="00CA2FD7">
      <w:pPr>
        <w:spacing w:after="0" w:line="240" w:lineRule="auto"/>
        <w:rPr>
          <w:rFonts w:asciiTheme="minorHAnsi" w:hAnsiTheme="minorHAnsi" w:cstheme="minorHAnsi"/>
          <w:b/>
          <w:bCs/>
          <w:sz w:val="20"/>
          <w:szCs w:val="20"/>
          <w:highlight w:val="magenta"/>
        </w:rPr>
      </w:pPr>
    </w:p>
    <w:tbl>
      <w:tblPr>
        <w:tblW w:w="62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5"/>
        <w:gridCol w:w="3119"/>
        <w:gridCol w:w="230"/>
        <w:gridCol w:w="451"/>
        <w:gridCol w:w="4278"/>
        <w:gridCol w:w="993"/>
        <w:gridCol w:w="997"/>
      </w:tblGrid>
      <w:tr w:rsidR="004846CF" w:rsidRPr="00CA2FD7" w14:paraId="133EB569" w14:textId="77777777" w:rsidTr="004846CF">
        <w:trPr>
          <w:trHeight w:val="290"/>
          <w:jc w:val="center"/>
        </w:trPr>
        <w:tc>
          <w:tcPr>
            <w:tcW w:w="446" w:type="pct"/>
            <w:shd w:val="clear" w:color="auto" w:fill="D9D9D9" w:themeFill="background1" w:themeFillShade="D9"/>
            <w:vAlign w:val="center"/>
          </w:tcPr>
          <w:p w14:paraId="5714BEE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NUM.</w:t>
            </w:r>
          </w:p>
        </w:tc>
        <w:tc>
          <w:tcPr>
            <w:tcW w:w="3654" w:type="pct"/>
            <w:gridSpan w:val="4"/>
            <w:shd w:val="clear" w:color="auto" w:fill="D9D9D9" w:themeFill="background1" w:themeFillShade="D9"/>
            <w:vAlign w:val="center"/>
          </w:tcPr>
          <w:p w14:paraId="51ECEFF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DESCRIPCIÓN</w:t>
            </w:r>
          </w:p>
        </w:tc>
        <w:tc>
          <w:tcPr>
            <w:tcW w:w="449" w:type="pct"/>
            <w:vMerge w:val="restart"/>
            <w:shd w:val="clear" w:color="auto" w:fill="D9D9D9" w:themeFill="background1" w:themeFillShade="D9"/>
            <w:vAlign w:val="center"/>
          </w:tcPr>
          <w:p w14:paraId="09BE080F" w14:textId="77777777" w:rsidR="00795886" w:rsidRPr="00CA2FD7" w:rsidRDefault="00795886" w:rsidP="00CA2FD7">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50" w:type="pct"/>
            <w:vMerge w:val="restart"/>
            <w:shd w:val="clear" w:color="auto" w:fill="D9D9D9" w:themeFill="background1" w:themeFillShade="D9"/>
            <w:vAlign w:val="center"/>
          </w:tcPr>
          <w:p w14:paraId="5A47E590" w14:textId="77777777" w:rsidR="00795886" w:rsidRPr="00CA2FD7" w:rsidRDefault="00795886" w:rsidP="00CA2FD7">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4846CF" w:rsidRPr="00CA2FD7" w14:paraId="3D5B8F53" w14:textId="77777777" w:rsidTr="004846CF">
        <w:trPr>
          <w:trHeight w:val="149"/>
          <w:jc w:val="center"/>
        </w:trPr>
        <w:tc>
          <w:tcPr>
            <w:tcW w:w="446" w:type="pct"/>
            <w:shd w:val="clear" w:color="auto" w:fill="D9D9D9" w:themeFill="background1" w:themeFillShade="D9"/>
            <w:vAlign w:val="center"/>
          </w:tcPr>
          <w:p w14:paraId="67C2266E" w14:textId="77777777" w:rsidR="00795886" w:rsidRPr="00CA2FD7" w:rsidRDefault="00795886" w:rsidP="00CA2FD7">
            <w:pPr>
              <w:widowControl w:val="0"/>
              <w:autoSpaceDE w:val="0"/>
              <w:autoSpaceDN w:val="0"/>
              <w:spacing w:after="0" w:line="240" w:lineRule="auto"/>
              <w:ind w:left="-113"/>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16</w:t>
            </w:r>
          </w:p>
        </w:tc>
        <w:tc>
          <w:tcPr>
            <w:tcW w:w="3654" w:type="pct"/>
            <w:gridSpan w:val="4"/>
            <w:shd w:val="clear" w:color="auto" w:fill="D9D9D9" w:themeFill="background1" w:themeFillShade="D9"/>
            <w:vAlign w:val="center"/>
          </w:tcPr>
          <w:p w14:paraId="1E492706" w14:textId="77777777" w:rsidR="00795886" w:rsidRPr="00CA2FD7" w:rsidRDefault="00795886" w:rsidP="00CA2FD7">
            <w:pPr>
              <w:pStyle w:val="Ttulo1"/>
              <w:spacing w:before="0" w:line="240" w:lineRule="auto"/>
              <w:jc w:val="center"/>
              <w:rPr>
                <w:rFonts w:asciiTheme="minorHAnsi" w:hAnsiTheme="minorHAnsi" w:cstheme="minorHAnsi"/>
                <w:b/>
                <w:bCs/>
                <w:color w:val="auto"/>
                <w:sz w:val="20"/>
                <w:szCs w:val="20"/>
              </w:rPr>
            </w:pPr>
            <w:bookmarkStart w:id="10" w:name="_Toc221698429"/>
            <w:r w:rsidRPr="00CA2FD7">
              <w:rPr>
                <w:rFonts w:asciiTheme="minorHAnsi" w:hAnsiTheme="minorHAnsi" w:cstheme="minorHAnsi"/>
                <w:b/>
                <w:bCs/>
                <w:color w:val="auto"/>
                <w:sz w:val="20"/>
                <w:szCs w:val="20"/>
              </w:rPr>
              <w:t>COMPUTADOR ALL IN ONE</w:t>
            </w:r>
            <w:bookmarkEnd w:id="10"/>
          </w:p>
        </w:tc>
        <w:tc>
          <w:tcPr>
            <w:tcW w:w="449" w:type="pct"/>
            <w:vMerge/>
            <w:vAlign w:val="center"/>
          </w:tcPr>
          <w:p w14:paraId="776ADB95" w14:textId="77777777" w:rsidR="00795886" w:rsidRPr="00CA2FD7" w:rsidRDefault="00795886" w:rsidP="00CA2FD7">
            <w:pPr>
              <w:pStyle w:val="Ttulo1"/>
              <w:spacing w:before="0" w:line="240" w:lineRule="auto"/>
              <w:rPr>
                <w:rFonts w:asciiTheme="minorHAnsi" w:hAnsiTheme="minorHAnsi" w:cstheme="minorHAnsi"/>
                <w:color w:val="auto"/>
                <w:sz w:val="20"/>
                <w:szCs w:val="20"/>
              </w:rPr>
            </w:pPr>
          </w:p>
        </w:tc>
        <w:tc>
          <w:tcPr>
            <w:tcW w:w="450" w:type="pct"/>
            <w:vMerge/>
            <w:vAlign w:val="center"/>
          </w:tcPr>
          <w:p w14:paraId="5976CB21" w14:textId="77777777" w:rsidR="00795886" w:rsidRPr="00CA2FD7" w:rsidRDefault="00795886" w:rsidP="00CA2FD7">
            <w:pPr>
              <w:pStyle w:val="Ttulo1"/>
              <w:spacing w:before="0" w:line="240" w:lineRule="auto"/>
              <w:rPr>
                <w:rFonts w:asciiTheme="minorHAnsi" w:hAnsiTheme="minorHAnsi" w:cstheme="minorHAnsi"/>
                <w:color w:val="auto"/>
                <w:sz w:val="20"/>
                <w:szCs w:val="20"/>
              </w:rPr>
            </w:pPr>
          </w:p>
        </w:tc>
      </w:tr>
      <w:tr w:rsidR="004846CF" w:rsidRPr="00CA2FD7" w14:paraId="76DD306A" w14:textId="77777777" w:rsidTr="004846CF">
        <w:trPr>
          <w:trHeight w:val="171"/>
          <w:jc w:val="center"/>
        </w:trPr>
        <w:tc>
          <w:tcPr>
            <w:tcW w:w="446" w:type="pct"/>
            <w:vAlign w:val="center"/>
          </w:tcPr>
          <w:p w14:paraId="7C9630ED"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28DFE2C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Cantidad: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300B5DF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De acuerdo al cuadro de cantidades</w:t>
            </w:r>
          </w:p>
        </w:tc>
        <w:tc>
          <w:tcPr>
            <w:tcW w:w="449" w:type="pct"/>
            <w:tcBorders>
              <w:top w:val="single" w:sz="4" w:space="0" w:color="auto"/>
              <w:left w:val="single" w:sz="4" w:space="0" w:color="auto"/>
              <w:bottom w:val="single" w:sz="4" w:space="0" w:color="auto"/>
              <w:right w:val="single" w:sz="4" w:space="0" w:color="auto"/>
            </w:tcBorders>
            <w:vAlign w:val="center"/>
          </w:tcPr>
          <w:p w14:paraId="3F214BC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7B65438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47563A4" w14:textId="77777777" w:rsidTr="004846CF">
        <w:trPr>
          <w:trHeight w:val="20"/>
          <w:jc w:val="center"/>
        </w:trPr>
        <w:tc>
          <w:tcPr>
            <w:tcW w:w="446" w:type="pct"/>
            <w:vAlign w:val="center"/>
          </w:tcPr>
          <w:p w14:paraId="1E975BB4"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2FA5D25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Marca: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07835E8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55CE0B6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5C9753C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6ED60E2" w14:textId="77777777" w:rsidTr="004846CF">
        <w:trPr>
          <w:trHeight w:val="20"/>
          <w:jc w:val="center"/>
        </w:trPr>
        <w:tc>
          <w:tcPr>
            <w:tcW w:w="446" w:type="pct"/>
            <w:vAlign w:val="center"/>
          </w:tcPr>
          <w:p w14:paraId="167C5177"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3A4DEF4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Modelo: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5AE0BD8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7AD4866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46347EB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8397ADB" w14:textId="77777777" w:rsidTr="004846CF">
        <w:trPr>
          <w:trHeight w:val="20"/>
          <w:jc w:val="center"/>
        </w:trPr>
        <w:tc>
          <w:tcPr>
            <w:tcW w:w="446" w:type="pct"/>
            <w:vAlign w:val="center"/>
          </w:tcPr>
          <w:p w14:paraId="3BAA9F5C"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1BB05D6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val="en-US" w:eastAsia="es-CO"/>
              </w:rPr>
              <w:t xml:space="preserve">Factor de Forma: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57FCB94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val="en-US" w:eastAsia="es-CO"/>
              </w:rPr>
              <w:t>AIO (ALL IN ONE)</w:t>
            </w:r>
          </w:p>
        </w:tc>
        <w:tc>
          <w:tcPr>
            <w:tcW w:w="449" w:type="pct"/>
            <w:tcBorders>
              <w:top w:val="single" w:sz="4" w:space="0" w:color="auto"/>
              <w:left w:val="single" w:sz="4" w:space="0" w:color="auto"/>
              <w:bottom w:val="single" w:sz="4" w:space="0" w:color="auto"/>
              <w:right w:val="single" w:sz="4" w:space="0" w:color="auto"/>
            </w:tcBorders>
            <w:vAlign w:val="center"/>
          </w:tcPr>
          <w:p w14:paraId="155C7F6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188F9AF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0B8A260" w14:textId="77777777" w:rsidTr="004846CF">
        <w:trPr>
          <w:trHeight w:val="20"/>
          <w:jc w:val="center"/>
        </w:trPr>
        <w:tc>
          <w:tcPr>
            <w:tcW w:w="446" w:type="pct"/>
            <w:vAlign w:val="center"/>
          </w:tcPr>
          <w:p w14:paraId="302AFE13"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7C61E28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Año de fabricación: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523D88F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última versión con respecto a la vigencia de suscripción del contrato</w:t>
            </w:r>
          </w:p>
        </w:tc>
        <w:tc>
          <w:tcPr>
            <w:tcW w:w="449" w:type="pct"/>
            <w:tcBorders>
              <w:top w:val="single" w:sz="4" w:space="0" w:color="auto"/>
              <w:left w:val="single" w:sz="4" w:space="0" w:color="auto"/>
              <w:bottom w:val="single" w:sz="4" w:space="0" w:color="auto"/>
              <w:right w:val="single" w:sz="4" w:space="0" w:color="auto"/>
            </w:tcBorders>
            <w:vAlign w:val="center"/>
          </w:tcPr>
          <w:p w14:paraId="1DBCB09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6ACE8B0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87FCF74" w14:textId="77777777" w:rsidTr="004846CF">
        <w:trPr>
          <w:trHeight w:val="20"/>
          <w:jc w:val="center"/>
        </w:trPr>
        <w:tc>
          <w:tcPr>
            <w:tcW w:w="446" w:type="pct"/>
            <w:vAlign w:val="center"/>
          </w:tcPr>
          <w:p w14:paraId="163A0914"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4B7B13B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Pantalla: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4BAF357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Tecnología de panel IPS o equivalente (WVA, PLS, etc.) mínimo 27”.</w:t>
            </w:r>
          </w:p>
        </w:tc>
        <w:tc>
          <w:tcPr>
            <w:tcW w:w="449" w:type="pct"/>
            <w:tcBorders>
              <w:top w:val="single" w:sz="4" w:space="0" w:color="auto"/>
              <w:left w:val="single" w:sz="4" w:space="0" w:color="auto"/>
              <w:bottom w:val="single" w:sz="4" w:space="0" w:color="auto"/>
              <w:right w:val="single" w:sz="4" w:space="0" w:color="auto"/>
            </w:tcBorders>
            <w:vAlign w:val="center"/>
          </w:tcPr>
          <w:p w14:paraId="1BA2A04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48EB5DF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3DCF10F" w14:textId="77777777" w:rsidTr="004846CF">
        <w:trPr>
          <w:trHeight w:val="20"/>
          <w:jc w:val="center"/>
        </w:trPr>
        <w:tc>
          <w:tcPr>
            <w:tcW w:w="446" w:type="pct"/>
            <w:vAlign w:val="center"/>
          </w:tcPr>
          <w:p w14:paraId="2A465402"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6711936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Bezel Laterales: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2851165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Borderless.</w:t>
            </w:r>
          </w:p>
        </w:tc>
        <w:tc>
          <w:tcPr>
            <w:tcW w:w="449" w:type="pct"/>
            <w:tcBorders>
              <w:top w:val="single" w:sz="4" w:space="0" w:color="auto"/>
              <w:left w:val="single" w:sz="4" w:space="0" w:color="auto"/>
              <w:bottom w:val="single" w:sz="4" w:space="0" w:color="auto"/>
              <w:right w:val="single" w:sz="4" w:space="0" w:color="auto"/>
            </w:tcBorders>
            <w:vAlign w:val="center"/>
          </w:tcPr>
          <w:p w14:paraId="49D1B58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D2D09C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3E7746A" w14:textId="77777777" w:rsidTr="004846CF">
        <w:trPr>
          <w:trHeight w:val="20"/>
          <w:jc w:val="center"/>
        </w:trPr>
        <w:tc>
          <w:tcPr>
            <w:tcW w:w="446" w:type="pct"/>
            <w:vAlign w:val="center"/>
          </w:tcPr>
          <w:p w14:paraId="1E189728"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306B90A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La pantalla:</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299A311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Debe ser antirreflejo y no táctil</w:t>
            </w:r>
          </w:p>
        </w:tc>
        <w:tc>
          <w:tcPr>
            <w:tcW w:w="449" w:type="pct"/>
            <w:tcBorders>
              <w:top w:val="single" w:sz="4" w:space="0" w:color="auto"/>
              <w:left w:val="single" w:sz="4" w:space="0" w:color="auto"/>
              <w:bottom w:val="single" w:sz="4" w:space="0" w:color="auto"/>
              <w:right w:val="single" w:sz="4" w:space="0" w:color="auto"/>
            </w:tcBorders>
            <w:vAlign w:val="center"/>
          </w:tcPr>
          <w:p w14:paraId="1B59021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40B1E69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79D0FF4" w14:textId="77777777" w:rsidTr="004846CF">
        <w:trPr>
          <w:trHeight w:val="20"/>
          <w:jc w:val="center"/>
        </w:trPr>
        <w:tc>
          <w:tcPr>
            <w:tcW w:w="446" w:type="pct"/>
            <w:vAlign w:val="center"/>
          </w:tcPr>
          <w:p w14:paraId="6169C645"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31E8350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lang w:eastAsia="es-CO"/>
              </w:rPr>
              <w:t xml:space="preserve">La base de la pantalla: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344675C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lang w:eastAsia="es-CO"/>
              </w:rPr>
              <w:t xml:space="preserve">Debe permitir Inclinación y altura ajustable o inclinación (tilt), giro (swivel) y rotación tipo Pivot (90°). </w:t>
            </w:r>
          </w:p>
        </w:tc>
        <w:tc>
          <w:tcPr>
            <w:tcW w:w="449" w:type="pct"/>
            <w:tcBorders>
              <w:top w:val="single" w:sz="4" w:space="0" w:color="auto"/>
              <w:left w:val="single" w:sz="4" w:space="0" w:color="auto"/>
              <w:bottom w:val="single" w:sz="4" w:space="0" w:color="auto"/>
              <w:right w:val="single" w:sz="4" w:space="0" w:color="auto"/>
            </w:tcBorders>
            <w:vAlign w:val="center"/>
          </w:tcPr>
          <w:p w14:paraId="0E221EC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4E0381F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EBA982E" w14:textId="77777777" w:rsidTr="004846CF">
        <w:trPr>
          <w:trHeight w:val="20"/>
          <w:jc w:val="center"/>
        </w:trPr>
        <w:tc>
          <w:tcPr>
            <w:tcW w:w="446" w:type="pct"/>
            <w:vAlign w:val="center"/>
          </w:tcPr>
          <w:p w14:paraId="5F7A0B2F"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680BFA8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Resolución mínima de la pantalla: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2E9772A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1920*1080 (Full HD)</w:t>
            </w:r>
          </w:p>
        </w:tc>
        <w:tc>
          <w:tcPr>
            <w:tcW w:w="449" w:type="pct"/>
            <w:tcBorders>
              <w:top w:val="single" w:sz="4" w:space="0" w:color="auto"/>
              <w:left w:val="single" w:sz="4" w:space="0" w:color="auto"/>
              <w:bottom w:val="single" w:sz="4" w:space="0" w:color="auto"/>
              <w:right w:val="single" w:sz="4" w:space="0" w:color="auto"/>
            </w:tcBorders>
            <w:vAlign w:val="center"/>
          </w:tcPr>
          <w:p w14:paraId="03152C9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5E5C1C6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D001FF1" w14:textId="77777777" w:rsidTr="004846CF">
        <w:trPr>
          <w:trHeight w:val="20"/>
          <w:jc w:val="center"/>
        </w:trPr>
        <w:tc>
          <w:tcPr>
            <w:tcW w:w="446" w:type="pct"/>
            <w:vAlign w:val="center"/>
          </w:tcPr>
          <w:p w14:paraId="276CD163"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14A9910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Color del equipo de cómputo: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482E10D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Negro o Gris</w:t>
            </w:r>
          </w:p>
        </w:tc>
        <w:tc>
          <w:tcPr>
            <w:tcW w:w="449" w:type="pct"/>
            <w:tcBorders>
              <w:top w:val="single" w:sz="4" w:space="0" w:color="auto"/>
              <w:left w:val="single" w:sz="4" w:space="0" w:color="auto"/>
              <w:bottom w:val="single" w:sz="4" w:space="0" w:color="auto"/>
              <w:right w:val="single" w:sz="4" w:space="0" w:color="auto"/>
            </w:tcBorders>
            <w:vAlign w:val="center"/>
          </w:tcPr>
          <w:p w14:paraId="2A47CFC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1FFB0BC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E7F66E2" w14:textId="77777777" w:rsidTr="004846CF">
        <w:trPr>
          <w:trHeight w:val="20"/>
          <w:jc w:val="center"/>
        </w:trPr>
        <w:tc>
          <w:tcPr>
            <w:tcW w:w="446" w:type="pct"/>
            <w:vAlign w:val="center"/>
          </w:tcPr>
          <w:p w14:paraId="08D65F68"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2316E031"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PROCESADOR</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3FA36F4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BEFAD9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34E41ED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B9693B9" w14:textId="77777777" w:rsidTr="004846CF">
        <w:trPr>
          <w:trHeight w:val="20"/>
          <w:jc w:val="center"/>
        </w:trPr>
        <w:tc>
          <w:tcPr>
            <w:tcW w:w="446" w:type="pct"/>
            <w:vAlign w:val="center"/>
          </w:tcPr>
          <w:p w14:paraId="689ACAF5"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1569179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Marca: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7BB99AC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1A735EE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570C3D4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D106168" w14:textId="77777777" w:rsidTr="004846CF">
        <w:trPr>
          <w:trHeight w:val="20"/>
          <w:jc w:val="center"/>
        </w:trPr>
        <w:tc>
          <w:tcPr>
            <w:tcW w:w="446" w:type="pct"/>
            <w:vAlign w:val="center"/>
          </w:tcPr>
          <w:p w14:paraId="2AADE106"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6B9E5B3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Modelo: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351E94D1"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713FDA2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39A2291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315A843" w14:textId="77777777" w:rsidTr="004846CF">
        <w:trPr>
          <w:trHeight w:val="20"/>
          <w:jc w:val="center"/>
        </w:trPr>
        <w:tc>
          <w:tcPr>
            <w:tcW w:w="446" w:type="pct"/>
            <w:vAlign w:val="center"/>
          </w:tcPr>
          <w:p w14:paraId="18758FC7"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71197339" w14:textId="77777777" w:rsidR="00795886" w:rsidRPr="00CA2FD7" w:rsidRDefault="00795886" w:rsidP="00CA2FD7">
            <w:pPr>
              <w:spacing w:after="0" w:line="240" w:lineRule="auto"/>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Fecha de lanzamiento: </w:t>
            </w:r>
          </w:p>
          <w:p w14:paraId="786638C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049E34A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Debe estar dentro de los </w:t>
            </w:r>
            <w:r w:rsidRPr="00CA2FD7">
              <w:rPr>
                <w:rFonts w:asciiTheme="minorHAnsi" w:eastAsia="Times New Roman" w:hAnsiTheme="minorHAnsi" w:cstheme="minorHAnsi"/>
                <w:b/>
                <w:bCs/>
                <w:i/>
                <w:iCs/>
                <w:sz w:val="20"/>
                <w:szCs w:val="20"/>
                <w:u w:val="single"/>
                <w:lang w:eastAsia="es-CO"/>
              </w:rPr>
              <w:t>18 meses anteriores</w:t>
            </w:r>
            <w:r w:rsidRPr="00CA2FD7">
              <w:rPr>
                <w:rFonts w:asciiTheme="minorHAnsi" w:eastAsia="Times New Roman" w:hAnsiTheme="minorHAnsi" w:cstheme="minorHAnsi"/>
                <w:sz w:val="20"/>
                <w:szCs w:val="20"/>
                <w:lang w:eastAsia="es-CO"/>
              </w:rPr>
              <w:t xml:space="preserve"> a la fecha de lanzamiento por parte del fabricante del procesador.</w:t>
            </w:r>
          </w:p>
          <w:p w14:paraId="44565085"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La fecha de lanzamiento del procesador deberá estar publicada en la página WEB oficial del fabricante.</w:t>
            </w:r>
          </w:p>
        </w:tc>
        <w:tc>
          <w:tcPr>
            <w:tcW w:w="449" w:type="pct"/>
            <w:tcBorders>
              <w:top w:val="single" w:sz="4" w:space="0" w:color="auto"/>
              <w:left w:val="single" w:sz="4" w:space="0" w:color="auto"/>
              <w:bottom w:val="single" w:sz="4" w:space="0" w:color="auto"/>
              <w:right w:val="single" w:sz="4" w:space="0" w:color="auto"/>
            </w:tcBorders>
            <w:vAlign w:val="center"/>
          </w:tcPr>
          <w:p w14:paraId="3E5BC91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623E823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127084C" w14:textId="77777777" w:rsidTr="004846CF">
        <w:trPr>
          <w:trHeight w:val="20"/>
          <w:jc w:val="center"/>
        </w:trPr>
        <w:tc>
          <w:tcPr>
            <w:tcW w:w="446" w:type="pct"/>
            <w:vAlign w:val="center"/>
          </w:tcPr>
          <w:p w14:paraId="40E4BBA0"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21FEC63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Potencia de diseño térmico (TDP):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4605E9D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65W</w:t>
            </w:r>
          </w:p>
        </w:tc>
        <w:tc>
          <w:tcPr>
            <w:tcW w:w="449" w:type="pct"/>
            <w:tcBorders>
              <w:top w:val="single" w:sz="4" w:space="0" w:color="auto"/>
              <w:left w:val="single" w:sz="4" w:space="0" w:color="auto"/>
              <w:bottom w:val="single" w:sz="4" w:space="0" w:color="auto"/>
              <w:right w:val="single" w:sz="4" w:space="0" w:color="auto"/>
            </w:tcBorders>
            <w:vAlign w:val="center"/>
          </w:tcPr>
          <w:p w14:paraId="6BE8C51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5BDE7B2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E2A5995" w14:textId="77777777" w:rsidTr="004846CF">
        <w:trPr>
          <w:trHeight w:val="20"/>
          <w:jc w:val="center"/>
        </w:trPr>
        <w:tc>
          <w:tcPr>
            <w:tcW w:w="446" w:type="pct"/>
            <w:vAlign w:val="center"/>
          </w:tcPr>
          <w:p w14:paraId="5175F485"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353272E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Número de cores: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6B6ECC0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14</w:t>
            </w:r>
          </w:p>
        </w:tc>
        <w:tc>
          <w:tcPr>
            <w:tcW w:w="449" w:type="pct"/>
            <w:tcBorders>
              <w:top w:val="single" w:sz="4" w:space="0" w:color="auto"/>
              <w:left w:val="single" w:sz="4" w:space="0" w:color="auto"/>
              <w:bottom w:val="single" w:sz="4" w:space="0" w:color="auto"/>
              <w:right w:val="single" w:sz="4" w:space="0" w:color="auto"/>
            </w:tcBorders>
            <w:vAlign w:val="center"/>
          </w:tcPr>
          <w:p w14:paraId="149606A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5A8A13E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7C6F5E8" w14:textId="77777777" w:rsidTr="004846CF">
        <w:trPr>
          <w:trHeight w:val="20"/>
          <w:jc w:val="center"/>
        </w:trPr>
        <w:tc>
          <w:tcPr>
            <w:tcW w:w="446" w:type="pct"/>
            <w:vAlign w:val="center"/>
          </w:tcPr>
          <w:p w14:paraId="39BBB313"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70D1A2D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Número de Subprocesos: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355FE74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14</w:t>
            </w:r>
          </w:p>
        </w:tc>
        <w:tc>
          <w:tcPr>
            <w:tcW w:w="449" w:type="pct"/>
            <w:tcBorders>
              <w:top w:val="single" w:sz="4" w:space="0" w:color="auto"/>
              <w:left w:val="single" w:sz="4" w:space="0" w:color="auto"/>
              <w:bottom w:val="single" w:sz="4" w:space="0" w:color="auto"/>
              <w:right w:val="single" w:sz="4" w:space="0" w:color="auto"/>
            </w:tcBorders>
            <w:vAlign w:val="center"/>
          </w:tcPr>
          <w:p w14:paraId="3B38168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71C46E4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DCDB2CB" w14:textId="77777777" w:rsidTr="004846CF">
        <w:trPr>
          <w:trHeight w:val="20"/>
          <w:jc w:val="center"/>
        </w:trPr>
        <w:tc>
          <w:tcPr>
            <w:tcW w:w="446" w:type="pct"/>
            <w:vAlign w:val="center"/>
          </w:tcPr>
          <w:p w14:paraId="46D4789B"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6023BC6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lang w:eastAsia="es-CO"/>
              </w:rPr>
              <w:t xml:space="preserve">Frecuenta Máxima Turbo: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55FFC36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lang w:eastAsia="es-CO"/>
              </w:rPr>
              <w:t>Mínimo 5 GHZ</w:t>
            </w:r>
          </w:p>
        </w:tc>
        <w:tc>
          <w:tcPr>
            <w:tcW w:w="449" w:type="pct"/>
            <w:tcBorders>
              <w:top w:val="single" w:sz="4" w:space="0" w:color="auto"/>
              <w:left w:val="single" w:sz="4" w:space="0" w:color="auto"/>
              <w:bottom w:val="single" w:sz="4" w:space="0" w:color="auto"/>
              <w:right w:val="single" w:sz="4" w:space="0" w:color="auto"/>
            </w:tcBorders>
            <w:vAlign w:val="center"/>
          </w:tcPr>
          <w:p w14:paraId="4FF886F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C5F445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2C36AC1" w14:textId="77777777" w:rsidTr="004846CF">
        <w:trPr>
          <w:trHeight w:val="20"/>
          <w:jc w:val="center"/>
        </w:trPr>
        <w:tc>
          <w:tcPr>
            <w:tcW w:w="446" w:type="pct"/>
            <w:vAlign w:val="center"/>
          </w:tcPr>
          <w:p w14:paraId="1750F2E3"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1782997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Memoria Caché: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08469AD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26 MB</w:t>
            </w:r>
          </w:p>
        </w:tc>
        <w:tc>
          <w:tcPr>
            <w:tcW w:w="449" w:type="pct"/>
            <w:tcBorders>
              <w:top w:val="single" w:sz="4" w:space="0" w:color="auto"/>
              <w:left w:val="single" w:sz="4" w:space="0" w:color="auto"/>
              <w:bottom w:val="single" w:sz="4" w:space="0" w:color="auto"/>
              <w:right w:val="single" w:sz="4" w:space="0" w:color="auto"/>
            </w:tcBorders>
            <w:vAlign w:val="center"/>
          </w:tcPr>
          <w:p w14:paraId="17AEE27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2B32466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2E22B4E" w14:textId="77777777" w:rsidTr="004846CF">
        <w:trPr>
          <w:trHeight w:val="20"/>
          <w:jc w:val="center"/>
        </w:trPr>
        <w:tc>
          <w:tcPr>
            <w:tcW w:w="446" w:type="pct"/>
            <w:vAlign w:val="center"/>
          </w:tcPr>
          <w:p w14:paraId="5DE354B0"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7534D75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val="x-none" w:eastAsia="es-CO" w:bidi="en-US"/>
              </w:rPr>
              <w:t xml:space="preserve">Tipo: </w:t>
            </w:r>
          </w:p>
          <w:p w14:paraId="073580D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2A9D85EA"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x-none" w:eastAsia="es-CO" w:bidi="en-US"/>
              </w:rPr>
            </w:pPr>
            <w:r w:rsidRPr="00CA2FD7">
              <w:rPr>
                <w:rFonts w:asciiTheme="minorHAnsi" w:eastAsia="Times New Roman" w:hAnsiTheme="minorHAnsi" w:cstheme="minorHAnsi"/>
                <w:sz w:val="20"/>
                <w:szCs w:val="20"/>
                <w:lang w:eastAsia="es-CO"/>
              </w:rPr>
              <w:t xml:space="preserve">Procesador para ambiente corporativo, </w:t>
            </w:r>
            <w:r w:rsidRPr="00CA2FD7">
              <w:rPr>
                <w:rFonts w:asciiTheme="minorHAnsi" w:eastAsia="Times New Roman" w:hAnsiTheme="minorHAnsi" w:cstheme="minorHAnsi"/>
                <w:sz w:val="20"/>
                <w:szCs w:val="20"/>
                <w:lang w:val="x-none" w:eastAsia="es-CO" w:bidi="en-US"/>
              </w:rPr>
              <w:t xml:space="preserve">y modelo para ambiente empresarial. </w:t>
            </w:r>
          </w:p>
          <w:p w14:paraId="78271D7F"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en-US" w:eastAsia="es-CO" w:bidi="en-US"/>
              </w:rPr>
            </w:pPr>
            <w:r w:rsidRPr="00CA2FD7">
              <w:rPr>
                <w:rFonts w:asciiTheme="minorHAnsi" w:eastAsia="Times New Roman" w:hAnsiTheme="minorHAnsi" w:cstheme="minorHAnsi"/>
                <w:sz w:val="20"/>
                <w:szCs w:val="20"/>
                <w:lang w:val="en-US" w:eastAsia="es-CO" w:bidi="en-US"/>
              </w:rPr>
              <w:lastRenderedPageBreak/>
              <w:t xml:space="preserve">El BIOS debe estar bloqueado para la opción de OVERCLOCKING. </w:t>
            </w:r>
          </w:p>
          <w:p w14:paraId="0FA399E2"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val="x-none" w:eastAsia="es-CO" w:bidi="en-US"/>
              </w:rPr>
              <w:t>Debe ser verificable en la página web del fabricante del</w:t>
            </w:r>
            <w:r w:rsidRPr="00CA2FD7">
              <w:rPr>
                <w:rFonts w:asciiTheme="minorHAnsi" w:eastAsia="Times New Roman" w:hAnsiTheme="minorHAnsi" w:cstheme="minorHAnsi"/>
                <w:sz w:val="20"/>
                <w:szCs w:val="20"/>
                <w:lang w:eastAsia="es-CO" w:bidi="en-US"/>
              </w:rPr>
              <w:t xml:space="preserve"> equipo</w:t>
            </w:r>
            <w:r w:rsidRPr="00CA2FD7">
              <w:rPr>
                <w:rFonts w:asciiTheme="minorHAnsi" w:eastAsia="Times New Roman" w:hAnsiTheme="minorHAnsi" w:cstheme="minorHAnsi"/>
                <w:sz w:val="20"/>
                <w:szCs w:val="20"/>
                <w:lang w:val="x-none" w:eastAsia="es-CO" w:bidi="en-US"/>
              </w:rPr>
              <w:t>.</w:t>
            </w:r>
          </w:p>
        </w:tc>
        <w:tc>
          <w:tcPr>
            <w:tcW w:w="449" w:type="pct"/>
            <w:tcBorders>
              <w:top w:val="single" w:sz="4" w:space="0" w:color="auto"/>
              <w:left w:val="single" w:sz="4" w:space="0" w:color="auto"/>
              <w:bottom w:val="single" w:sz="4" w:space="0" w:color="auto"/>
              <w:right w:val="single" w:sz="4" w:space="0" w:color="auto"/>
            </w:tcBorders>
            <w:vAlign w:val="center"/>
          </w:tcPr>
          <w:p w14:paraId="1253399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1DD5EC9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E82E827" w14:textId="77777777" w:rsidTr="004846CF">
        <w:trPr>
          <w:trHeight w:val="20"/>
          <w:jc w:val="center"/>
        </w:trPr>
        <w:tc>
          <w:tcPr>
            <w:tcW w:w="446" w:type="pct"/>
            <w:vAlign w:val="center"/>
          </w:tcPr>
          <w:p w14:paraId="29A42FFF"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1AD20941" w14:textId="77777777" w:rsidR="00795886" w:rsidRPr="00CA2FD7" w:rsidRDefault="00795886" w:rsidP="00CA2FD7">
            <w:pPr>
              <w:spacing w:after="0" w:line="240" w:lineRule="auto"/>
              <w:jc w:val="both"/>
              <w:rPr>
                <w:rFonts w:asciiTheme="minorHAnsi" w:eastAsia="Times New Roman" w:hAnsiTheme="minorHAnsi" w:cstheme="minorHAnsi"/>
                <w:sz w:val="20"/>
                <w:szCs w:val="20"/>
                <w:lang w:val="x-none" w:eastAsia="es-CO" w:bidi="en-US"/>
              </w:rPr>
            </w:pPr>
            <w:r w:rsidRPr="00CA2FD7">
              <w:rPr>
                <w:rFonts w:asciiTheme="minorHAnsi" w:eastAsia="Times New Roman" w:hAnsiTheme="minorHAnsi" w:cstheme="minorHAnsi"/>
                <w:sz w:val="20"/>
                <w:szCs w:val="20"/>
                <w:lang w:eastAsia="es-CO"/>
              </w:rPr>
              <w:t xml:space="preserve">Anexar certificación: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06B9BE43"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Del fabricante del procesador ofertado, donde sea posible verificar que el procesador es para ambiente corporativo y que cumple con todas las </w:t>
            </w:r>
            <w:r w:rsidRPr="00CA2FD7">
              <w:rPr>
                <w:rFonts w:asciiTheme="minorHAnsi" w:eastAsia="Times New Roman" w:hAnsiTheme="minorHAnsi" w:cstheme="minorHAnsi"/>
                <w:b/>
                <w:bCs/>
                <w:sz w:val="20"/>
                <w:szCs w:val="20"/>
                <w:lang w:eastAsia="es-CO"/>
              </w:rPr>
              <w:t>Especificaciones técnicas solicitadas</w:t>
            </w:r>
            <w:r w:rsidRPr="00CA2FD7">
              <w:rPr>
                <w:rFonts w:asciiTheme="minorHAnsi" w:eastAsia="Times New Roman" w:hAnsiTheme="minorHAnsi" w:cstheme="minorHAnsi"/>
                <w:sz w:val="20"/>
                <w:szCs w:val="20"/>
                <w:lang w:eastAsia="es-CO"/>
              </w:rPr>
              <w:t>.</w:t>
            </w:r>
          </w:p>
        </w:tc>
        <w:tc>
          <w:tcPr>
            <w:tcW w:w="449" w:type="pct"/>
            <w:tcBorders>
              <w:top w:val="single" w:sz="4" w:space="0" w:color="auto"/>
              <w:left w:val="single" w:sz="4" w:space="0" w:color="auto"/>
              <w:bottom w:val="single" w:sz="4" w:space="0" w:color="auto"/>
              <w:right w:val="single" w:sz="4" w:space="0" w:color="auto"/>
            </w:tcBorders>
            <w:vAlign w:val="center"/>
          </w:tcPr>
          <w:p w14:paraId="1EC4B3E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7B37960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B28F860" w14:textId="77777777" w:rsidTr="004846CF">
        <w:trPr>
          <w:trHeight w:val="20"/>
          <w:jc w:val="center"/>
        </w:trPr>
        <w:tc>
          <w:tcPr>
            <w:tcW w:w="446" w:type="pct"/>
            <w:vAlign w:val="center"/>
          </w:tcPr>
          <w:p w14:paraId="1F10EBC6"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6731C8F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Anexar Link: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7BF7BB3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Donde se evidencien todas las especificaciones mínimas relacionadas con el procesador a través de la página WEB del fabricante del procesador.</w:t>
            </w:r>
          </w:p>
        </w:tc>
        <w:tc>
          <w:tcPr>
            <w:tcW w:w="449" w:type="pct"/>
            <w:tcBorders>
              <w:top w:val="single" w:sz="4" w:space="0" w:color="auto"/>
              <w:left w:val="single" w:sz="4" w:space="0" w:color="auto"/>
              <w:bottom w:val="single" w:sz="4" w:space="0" w:color="auto"/>
              <w:right w:val="single" w:sz="4" w:space="0" w:color="auto"/>
            </w:tcBorders>
            <w:vAlign w:val="center"/>
          </w:tcPr>
          <w:p w14:paraId="69D6271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57A7605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AF43AF1" w14:textId="77777777" w:rsidTr="004846CF">
        <w:trPr>
          <w:trHeight w:val="20"/>
          <w:jc w:val="center"/>
        </w:trPr>
        <w:tc>
          <w:tcPr>
            <w:tcW w:w="446" w:type="pct"/>
            <w:vAlign w:val="center"/>
          </w:tcPr>
          <w:p w14:paraId="7DCD48DF"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4771969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Chipset Corporativo: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6BAAD0D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131A5B2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75272CF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4313DB3" w14:textId="77777777" w:rsidTr="004846CF">
        <w:trPr>
          <w:trHeight w:val="20"/>
          <w:jc w:val="center"/>
        </w:trPr>
        <w:tc>
          <w:tcPr>
            <w:tcW w:w="446" w:type="pct"/>
            <w:vAlign w:val="center"/>
          </w:tcPr>
          <w:p w14:paraId="068639A6"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665E3FC9" w14:textId="77777777" w:rsidR="00795886" w:rsidRPr="00CA2FD7" w:rsidRDefault="00795886" w:rsidP="00CA2FD7">
            <w:pPr>
              <w:spacing w:after="0" w:line="240" w:lineRule="auto"/>
              <w:jc w:val="both"/>
              <w:rPr>
                <w:rFonts w:asciiTheme="minorHAnsi" w:eastAsia="Times New Roman" w:hAnsiTheme="minorHAnsi" w:cstheme="minorHAnsi"/>
                <w:i/>
                <w:iCs/>
                <w:sz w:val="20"/>
                <w:szCs w:val="20"/>
                <w:u w:val="single"/>
                <w:lang w:eastAsia="es-CO"/>
              </w:rPr>
            </w:pPr>
            <w:r w:rsidRPr="00CA2FD7">
              <w:rPr>
                <w:rFonts w:asciiTheme="minorHAnsi" w:eastAsia="Times New Roman" w:hAnsiTheme="minorHAnsi" w:cstheme="minorHAnsi"/>
                <w:sz w:val="20"/>
                <w:szCs w:val="20"/>
                <w:lang w:eastAsia="es-CO"/>
              </w:rPr>
              <w:t>ADMINISTRACIÓN FUERA DE BANDA</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48C201D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debe tener habilitada la administración fuera de banda.</w:t>
            </w:r>
          </w:p>
        </w:tc>
        <w:tc>
          <w:tcPr>
            <w:tcW w:w="449" w:type="pct"/>
            <w:tcBorders>
              <w:top w:val="single" w:sz="4" w:space="0" w:color="auto"/>
              <w:left w:val="single" w:sz="4" w:space="0" w:color="auto"/>
              <w:bottom w:val="single" w:sz="4" w:space="0" w:color="auto"/>
              <w:right w:val="single" w:sz="4" w:space="0" w:color="auto"/>
            </w:tcBorders>
            <w:vAlign w:val="center"/>
          </w:tcPr>
          <w:p w14:paraId="55CDB70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4FF34F2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7134448" w14:textId="77777777" w:rsidTr="004846CF">
        <w:trPr>
          <w:trHeight w:val="20"/>
          <w:jc w:val="center"/>
        </w:trPr>
        <w:tc>
          <w:tcPr>
            <w:tcW w:w="446" w:type="pct"/>
            <w:vAlign w:val="center"/>
          </w:tcPr>
          <w:p w14:paraId="3018D964"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4458913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DISCO DURO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14C8CF0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6BB927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14EEC54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8C684A8" w14:textId="77777777" w:rsidTr="004846CF">
        <w:trPr>
          <w:trHeight w:val="20"/>
          <w:jc w:val="center"/>
        </w:trPr>
        <w:tc>
          <w:tcPr>
            <w:tcW w:w="446" w:type="pct"/>
            <w:vAlign w:val="center"/>
          </w:tcPr>
          <w:p w14:paraId="292F51EE"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1766CDC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Capacidad: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5DF165F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una (01) unidad de estado sólido SSD, 512 GB, Gen 4x4 PCIe NVMe M.2</w:t>
            </w:r>
          </w:p>
        </w:tc>
        <w:tc>
          <w:tcPr>
            <w:tcW w:w="449" w:type="pct"/>
            <w:tcBorders>
              <w:top w:val="single" w:sz="4" w:space="0" w:color="auto"/>
              <w:left w:val="single" w:sz="4" w:space="0" w:color="auto"/>
              <w:bottom w:val="single" w:sz="4" w:space="0" w:color="auto"/>
              <w:right w:val="single" w:sz="4" w:space="0" w:color="auto"/>
            </w:tcBorders>
            <w:vAlign w:val="center"/>
          </w:tcPr>
          <w:p w14:paraId="10E0CB2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1ADE99F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51A614A" w14:textId="77777777" w:rsidTr="004846CF">
        <w:trPr>
          <w:trHeight w:val="20"/>
          <w:jc w:val="center"/>
        </w:trPr>
        <w:tc>
          <w:tcPr>
            <w:tcW w:w="446" w:type="pct"/>
            <w:vAlign w:val="center"/>
          </w:tcPr>
          <w:p w14:paraId="22DC03A4"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6D845F8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MEMORIA RAM</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0A528E2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C2501D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52C405A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841E84D" w14:textId="77777777" w:rsidTr="004846CF">
        <w:trPr>
          <w:trHeight w:val="20"/>
          <w:jc w:val="center"/>
        </w:trPr>
        <w:tc>
          <w:tcPr>
            <w:tcW w:w="446" w:type="pct"/>
            <w:vAlign w:val="center"/>
          </w:tcPr>
          <w:p w14:paraId="20132A81"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1A52497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Mínimo: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61D83ED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DDR5 16 GB</w:t>
            </w:r>
          </w:p>
        </w:tc>
        <w:tc>
          <w:tcPr>
            <w:tcW w:w="449" w:type="pct"/>
            <w:tcBorders>
              <w:top w:val="single" w:sz="4" w:space="0" w:color="auto"/>
              <w:left w:val="single" w:sz="4" w:space="0" w:color="auto"/>
              <w:bottom w:val="single" w:sz="4" w:space="0" w:color="auto"/>
              <w:right w:val="single" w:sz="4" w:space="0" w:color="auto"/>
            </w:tcBorders>
            <w:vAlign w:val="center"/>
          </w:tcPr>
          <w:p w14:paraId="3FEF2F7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55FDE4D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3371151" w14:textId="77777777" w:rsidTr="004846CF">
        <w:trPr>
          <w:trHeight w:val="20"/>
          <w:jc w:val="center"/>
        </w:trPr>
        <w:tc>
          <w:tcPr>
            <w:tcW w:w="446" w:type="pct"/>
            <w:vAlign w:val="center"/>
          </w:tcPr>
          <w:p w14:paraId="637988AB"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487CF8E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Configuración: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7D650476"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Debe ser DDR5 5600 MT/s, o superior, en configuración (1×16 GB o superior) o dual channel (2×8 GB o superior).</w:t>
            </w:r>
          </w:p>
        </w:tc>
        <w:tc>
          <w:tcPr>
            <w:tcW w:w="449" w:type="pct"/>
            <w:tcBorders>
              <w:top w:val="single" w:sz="4" w:space="0" w:color="auto"/>
              <w:left w:val="single" w:sz="4" w:space="0" w:color="auto"/>
              <w:bottom w:val="single" w:sz="4" w:space="0" w:color="auto"/>
              <w:right w:val="single" w:sz="4" w:space="0" w:color="auto"/>
            </w:tcBorders>
            <w:vAlign w:val="center"/>
          </w:tcPr>
          <w:p w14:paraId="2769279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81FB38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CDE4B47" w14:textId="77777777" w:rsidTr="004846CF">
        <w:trPr>
          <w:trHeight w:val="20"/>
          <w:jc w:val="center"/>
        </w:trPr>
        <w:tc>
          <w:tcPr>
            <w:tcW w:w="446" w:type="pct"/>
            <w:vAlign w:val="center"/>
          </w:tcPr>
          <w:p w14:paraId="32A03102"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4684F8B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TARJETA DE VIDEO</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76472A6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Gráficos integrados del mismo fabricante del procesador, con soporte mínimo para resolución Full HD (1920×1080) y salida simultánea a dos monitores</w:t>
            </w:r>
          </w:p>
        </w:tc>
        <w:tc>
          <w:tcPr>
            <w:tcW w:w="449" w:type="pct"/>
            <w:tcBorders>
              <w:top w:val="single" w:sz="4" w:space="0" w:color="auto"/>
              <w:left w:val="single" w:sz="4" w:space="0" w:color="auto"/>
              <w:bottom w:val="single" w:sz="4" w:space="0" w:color="auto"/>
              <w:right w:val="single" w:sz="4" w:space="0" w:color="auto"/>
            </w:tcBorders>
            <w:vAlign w:val="center"/>
          </w:tcPr>
          <w:p w14:paraId="2333612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523E39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871EB52" w14:textId="77777777" w:rsidTr="004846CF">
        <w:trPr>
          <w:trHeight w:val="20"/>
          <w:jc w:val="center"/>
        </w:trPr>
        <w:tc>
          <w:tcPr>
            <w:tcW w:w="446" w:type="pct"/>
            <w:vAlign w:val="center"/>
          </w:tcPr>
          <w:p w14:paraId="06FACA93"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5E3A0C7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CÁMARA WEB</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73FD31B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369C07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1B09F7B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F03239E" w14:textId="77777777" w:rsidTr="004846CF">
        <w:trPr>
          <w:trHeight w:val="20"/>
          <w:jc w:val="center"/>
        </w:trPr>
        <w:tc>
          <w:tcPr>
            <w:tcW w:w="446" w:type="pct"/>
            <w:vAlign w:val="center"/>
          </w:tcPr>
          <w:p w14:paraId="755D8493"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1FB3E8CD"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Integrada: </w:t>
            </w:r>
          </w:p>
          <w:p w14:paraId="53F6BB7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3B81B604"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Mínimo 5 mp FHD con capacidad IR y micrófono integrado con capacidad IR y micrófono integrado.</w:t>
            </w:r>
          </w:p>
          <w:p w14:paraId="7A309AB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Debe incluir un </w:t>
            </w:r>
            <w:r w:rsidRPr="00CA2FD7">
              <w:rPr>
                <w:rFonts w:asciiTheme="minorHAnsi" w:eastAsia="Times New Roman" w:hAnsiTheme="minorHAnsi" w:cstheme="minorHAnsi"/>
                <w:b/>
                <w:bCs/>
                <w:sz w:val="20"/>
                <w:szCs w:val="20"/>
                <w:lang w:eastAsia="es-CO"/>
              </w:rPr>
              <w:t>mecanismo físico de seguridad de privacidad</w:t>
            </w:r>
            <w:r w:rsidRPr="00CA2FD7">
              <w:rPr>
                <w:rFonts w:asciiTheme="minorHAnsi" w:eastAsia="Times New Roman" w:hAnsiTheme="minorHAnsi" w:cstheme="minorHAnsi"/>
                <w:sz w:val="20"/>
                <w:szCs w:val="20"/>
                <w:lang w:eastAsia="es-CO"/>
              </w:rPr>
              <w:t>, integrado al equipo, que permita la desactivación de la cámara de manera manual.</w:t>
            </w:r>
          </w:p>
        </w:tc>
        <w:tc>
          <w:tcPr>
            <w:tcW w:w="449" w:type="pct"/>
            <w:tcBorders>
              <w:top w:val="single" w:sz="4" w:space="0" w:color="auto"/>
              <w:left w:val="single" w:sz="4" w:space="0" w:color="auto"/>
              <w:bottom w:val="single" w:sz="4" w:space="0" w:color="auto"/>
              <w:right w:val="single" w:sz="4" w:space="0" w:color="auto"/>
            </w:tcBorders>
            <w:vAlign w:val="center"/>
          </w:tcPr>
          <w:p w14:paraId="35ACEBA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45D81DF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64CBBC08" w14:textId="77777777" w:rsidTr="004846CF">
        <w:trPr>
          <w:trHeight w:val="20"/>
          <w:jc w:val="center"/>
        </w:trPr>
        <w:tc>
          <w:tcPr>
            <w:tcW w:w="446" w:type="pct"/>
            <w:shd w:val="clear" w:color="auto" w:fill="D9D9D9" w:themeFill="background1" w:themeFillShade="D9"/>
            <w:vAlign w:val="center"/>
          </w:tcPr>
          <w:p w14:paraId="067A1A6D"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455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5479A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sz w:val="20"/>
                <w:szCs w:val="20"/>
                <w:lang w:eastAsia="es-CO"/>
              </w:rPr>
              <w:t xml:space="preserve">FUENTE DE PODER INTERNA </w:t>
            </w:r>
          </w:p>
        </w:tc>
      </w:tr>
      <w:tr w:rsidR="004846CF" w:rsidRPr="00CA2FD7" w14:paraId="4AC30D8C" w14:textId="77777777" w:rsidTr="004846CF">
        <w:trPr>
          <w:trHeight w:val="20"/>
          <w:jc w:val="center"/>
        </w:trPr>
        <w:tc>
          <w:tcPr>
            <w:tcW w:w="446" w:type="pct"/>
            <w:vAlign w:val="center"/>
          </w:tcPr>
          <w:p w14:paraId="76F959DE"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56F9871E"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Marca: </w:t>
            </w:r>
          </w:p>
          <w:p w14:paraId="3DC17246" w14:textId="77777777" w:rsidR="00795886" w:rsidRPr="00CA2FD7" w:rsidRDefault="00795886" w:rsidP="00CA2FD7">
            <w:pPr>
              <w:spacing w:after="0" w:line="240" w:lineRule="auto"/>
              <w:rPr>
                <w:rFonts w:asciiTheme="minorHAnsi" w:eastAsia="Times New Roman" w:hAnsiTheme="minorHAnsi" w:cstheme="minorHAnsi"/>
                <w:b/>
                <w:sz w:val="20"/>
                <w:szCs w:val="20"/>
                <w:lang w:eastAsia="es-CO"/>
              </w:rPr>
            </w:pP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4149C23E" w14:textId="77777777" w:rsidR="00795886" w:rsidRPr="00CA2FD7" w:rsidRDefault="00795886" w:rsidP="00CA2FD7">
            <w:pPr>
              <w:spacing w:after="0" w:line="240" w:lineRule="auto"/>
              <w:rPr>
                <w:rFonts w:asciiTheme="minorHAnsi" w:eastAsia="Times New Roman" w:hAnsiTheme="minorHAnsi" w:cstheme="minorHAnsi"/>
                <w:sz w:val="20"/>
                <w:szCs w:val="20"/>
                <w:lang w:val="en-US" w:eastAsia="es-CO" w:bidi="en-US"/>
              </w:rPr>
            </w:pPr>
            <w:r w:rsidRPr="00CA2FD7">
              <w:rPr>
                <w:rFonts w:asciiTheme="minorHAnsi" w:eastAsia="Times New Roman" w:hAnsiTheme="minorHAnsi" w:cstheme="minorHAnsi"/>
                <w:sz w:val="20"/>
                <w:szCs w:val="20"/>
                <w:lang w:val="en-US" w:eastAsia="es-CO" w:bidi="en-US"/>
              </w:rPr>
              <w:t>Marca: Especificar por el oferente (De la misma marca del fabricante del computador)</w:t>
            </w:r>
          </w:p>
          <w:p w14:paraId="45ADA40F" w14:textId="77777777" w:rsidR="00795886" w:rsidRPr="00CA2FD7" w:rsidRDefault="00795886" w:rsidP="00CA2FD7">
            <w:pPr>
              <w:spacing w:after="0" w:line="240" w:lineRule="auto"/>
              <w:rPr>
                <w:rFonts w:asciiTheme="minorHAnsi" w:eastAsia="Times New Roman" w:hAnsiTheme="minorHAnsi" w:cstheme="minorHAnsi"/>
                <w:sz w:val="20"/>
                <w:szCs w:val="20"/>
                <w:lang w:val="en-US" w:eastAsia="es-CO" w:bidi="en-US"/>
              </w:rPr>
            </w:pPr>
            <w:r w:rsidRPr="00CA2FD7">
              <w:rPr>
                <w:rFonts w:asciiTheme="minorHAnsi" w:eastAsia="Times New Roman" w:hAnsiTheme="minorHAnsi" w:cstheme="minorHAnsi"/>
                <w:sz w:val="20"/>
                <w:szCs w:val="20"/>
                <w:lang w:val="en-US" w:eastAsia="es-CO" w:bidi="en-US"/>
              </w:rPr>
              <w:t>Modelo: Especificar por el oferente</w:t>
            </w:r>
          </w:p>
          <w:p w14:paraId="317B9DA1" w14:textId="77777777" w:rsidR="00795886" w:rsidRPr="00CA2FD7" w:rsidRDefault="00795886" w:rsidP="00CA2FD7">
            <w:pPr>
              <w:spacing w:after="0" w:line="240" w:lineRule="auto"/>
              <w:rPr>
                <w:rFonts w:asciiTheme="minorHAnsi" w:eastAsia="Times New Roman" w:hAnsiTheme="minorHAnsi" w:cstheme="minorHAnsi"/>
                <w:sz w:val="20"/>
                <w:szCs w:val="20"/>
                <w:lang w:val="en-US" w:eastAsia="es-CO" w:bidi="en-US"/>
              </w:rPr>
            </w:pPr>
          </w:p>
          <w:p w14:paraId="6E5AFC95" w14:textId="77777777" w:rsidR="00795886" w:rsidRPr="00CA2FD7" w:rsidRDefault="00795886" w:rsidP="00CA2FD7">
            <w:pPr>
              <w:spacing w:after="0" w:line="240" w:lineRule="auto"/>
              <w:rPr>
                <w:rFonts w:asciiTheme="minorHAnsi" w:eastAsia="Times New Roman" w:hAnsiTheme="minorHAnsi" w:cstheme="minorHAnsi"/>
                <w:sz w:val="20"/>
                <w:szCs w:val="20"/>
                <w:lang w:val="en-US" w:eastAsia="es-CO" w:bidi="en-US"/>
              </w:rPr>
            </w:pPr>
          </w:p>
          <w:p w14:paraId="3398CAD4" w14:textId="77777777" w:rsidR="00795886" w:rsidRPr="00CA2FD7" w:rsidRDefault="00795886" w:rsidP="00CA2FD7">
            <w:pPr>
              <w:spacing w:after="0" w:line="240" w:lineRule="auto"/>
              <w:rPr>
                <w:rFonts w:asciiTheme="minorHAnsi" w:eastAsia="Times New Roman" w:hAnsiTheme="minorHAnsi" w:cstheme="minorHAnsi"/>
                <w:sz w:val="20"/>
                <w:szCs w:val="20"/>
                <w:lang w:val="en-US" w:eastAsia="es-CO" w:bidi="en-US"/>
              </w:rPr>
            </w:pPr>
            <w:r w:rsidRPr="00CA2FD7">
              <w:rPr>
                <w:rFonts w:asciiTheme="minorHAnsi" w:eastAsia="Times New Roman" w:hAnsiTheme="minorHAnsi" w:cstheme="minorHAnsi"/>
                <w:sz w:val="20"/>
                <w:szCs w:val="20"/>
                <w:lang w:val="en-US" w:eastAsia="es-CO" w:bidi="en-US"/>
              </w:rPr>
              <w:t>Fuente interna: debe dar cumplimiento a la certificación 80 PLUS: Interna Gold o superior.</w:t>
            </w:r>
          </w:p>
          <w:p w14:paraId="07A9F3AC" w14:textId="77777777" w:rsidR="00795886" w:rsidRPr="00CA2FD7" w:rsidRDefault="00795886" w:rsidP="00CA2FD7">
            <w:pPr>
              <w:spacing w:after="0" w:line="240" w:lineRule="auto"/>
              <w:rPr>
                <w:rFonts w:asciiTheme="minorHAnsi" w:eastAsia="Times New Roman" w:hAnsiTheme="minorHAnsi" w:cstheme="minorHAnsi"/>
                <w:sz w:val="20"/>
                <w:szCs w:val="20"/>
                <w:lang w:val="en-US" w:eastAsia="es-CO" w:bidi="en-US"/>
              </w:rPr>
            </w:pPr>
            <w:r w:rsidRPr="00CA2FD7">
              <w:rPr>
                <w:rFonts w:asciiTheme="minorHAnsi" w:eastAsia="Times New Roman" w:hAnsiTheme="minorHAnsi" w:cstheme="minorHAnsi"/>
                <w:sz w:val="20"/>
                <w:szCs w:val="20"/>
                <w:lang w:val="en-US" w:eastAsia="es-CO" w:bidi="en-US"/>
              </w:rPr>
              <w:t>La fuente propuesta se debe poder verificar en la página http://80plus.org/ o verificable en la página del fabricante (anexar URL).</w:t>
            </w:r>
          </w:p>
          <w:p w14:paraId="1DF5B9FF"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lang w:val="en-US"/>
              </w:rPr>
            </w:pPr>
            <w:r w:rsidRPr="00CA2FD7">
              <w:rPr>
                <w:rFonts w:asciiTheme="minorHAnsi" w:eastAsia="Times New Roman" w:hAnsiTheme="minorHAnsi" w:cstheme="minorHAnsi"/>
                <w:sz w:val="20"/>
                <w:szCs w:val="20"/>
                <w:lang w:val="en-US" w:eastAsia="es-CO" w:bidi="en-US"/>
              </w:rPr>
              <w:t>La fuente de poder debe ser compatible con el factor de forma del equipo de cómputo solicitado.</w:t>
            </w:r>
          </w:p>
        </w:tc>
        <w:tc>
          <w:tcPr>
            <w:tcW w:w="449" w:type="pct"/>
            <w:tcBorders>
              <w:top w:val="single" w:sz="4" w:space="0" w:color="auto"/>
              <w:left w:val="single" w:sz="4" w:space="0" w:color="auto"/>
              <w:bottom w:val="single" w:sz="4" w:space="0" w:color="auto"/>
              <w:right w:val="single" w:sz="4" w:space="0" w:color="auto"/>
            </w:tcBorders>
            <w:vAlign w:val="center"/>
          </w:tcPr>
          <w:p w14:paraId="76ED1B1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134343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5896BE1E" w14:textId="77777777" w:rsidTr="004846CF">
        <w:trPr>
          <w:trHeight w:val="20"/>
          <w:jc w:val="center"/>
        </w:trPr>
        <w:tc>
          <w:tcPr>
            <w:tcW w:w="446" w:type="pct"/>
            <w:shd w:val="clear" w:color="auto" w:fill="D9D9D9" w:themeFill="background1" w:themeFillShade="D9"/>
            <w:vAlign w:val="center"/>
          </w:tcPr>
          <w:p w14:paraId="37EB9438"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455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1FDE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sz w:val="20"/>
                <w:szCs w:val="20"/>
                <w:lang w:eastAsia="es-CO"/>
              </w:rPr>
              <w:t>PUERTOS</w:t>
            </w:r>
          </w:p>
        </w:tc>
      </w:tr>
      <w:tr w:rsidR="004846CF" w:rsidRPr="00CA2FD7" w14:paraId="13F102DC" w14:textId="77777777" w:rsidTr="004846CF">
        <w:trPr>
          <w:trHeight w:val="20"/>
          <w:jc w:val="center"/>
        </w:trPr>
        <w:tc>
          <w:tcPr>
            <w:tcW w:w="446" w:type="pct"/>
            <w:vAlign w:val="center"/>
          </w:tcPr>
          <w:p w14:paraId="2A086303"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1ECB22F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ENTRADA:</w:t>
            </w:r>
          </w:p>
          <w:p w14:paraId="72090C0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601F98D9"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ENTRADA:</w:t>
            </w:r>
          </w:p>
          <w:p w14:paraId="3737A61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Mínimo 6 puertos USB (tipo A o C), de los cuales al menos 2 deben ser USB 3.2 Gen 2 (10 Gbps) o superior.</w:t>
            </w:r>
          </w:p>
          <w:p w14:paraId="6CEC3B83"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SALIDA:</w:t>
            </w:r>
          </w:p>
          <w:p w14:paraId="3DB40B6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Salida de video mediante DisplayPort y HDMI, nativa.</w:t>
            </w:r>
          </w:p>
        </w:tc>
        <w:tc>
          <w:tcPr>
            <w:tcW w:w="449" w:type="pct"/>
            <w:tcBorders>
              <w:top w:val="single" w:sz="4" w:space="0" w:color="auto"/>
              <w:left w:val="single" w:sz="4" w:space="0" w:color="auto"/>
              <w:bottom w:val="single" w:sz="4" w:space="0" w:color="auto"/>
              <w:right w:val="single" w:sz="4" w:space="0" w:color="auto"/>
            </w:tcBorders>
            <w:vAlign w:val="center"/>
          </w:tcPr>
          <w:p w14:paraId="3F2616C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3345B30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F87735E" w14:textId="77777777" w:rsidTr="004846CF">
        <w:trPr>
          <w:trHeight w:val="20"/>
          <w:jc w:val="center"/>
        </w:trPr>
        <w:tc>
          <w:tcPr>
            <w:tcW w:w="446" w:type="pct"/>
            <w:vAlign w:val="center"/>
          </w:tcPr>
          <w:p w14:paraId="20076F11"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583C9B0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MULTIMEDIA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2814D3D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Conectores auriculares y micrófono de 3,5 mm dispositivo de sonido integrado 2 parlantes cada uno de mínimo 2W para un total de mínimo 4W. Micrófono integrado.</w:t>
            </w:r>
          </w:p>
        </w:tc>
        <w:tc>
          <w:tcPr>
            <w:tcW w:w="449" w:type="pct"/>
            <w:tcBorders>
              <w:top w:val="single" w:sz="4" w:space="0" w:color="auto"/>
              <w:left w:val="single" w:sz="4" w:space="0" w:color="auto"/>
              <w:bottom w:val="single" w:sz="4" w:space="0" w:color="auto"/>
              <w:right w:val="single" w:sz="4" w:space="0" w:color="auto"/>
            </w:tcBorders>
            <w:vAlign w:val="center"/>
          </w:tcPr>
          <w:p w14:paraId="421050C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6F6A79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3185657E" w14:textId="77777777" w:rsidTr="004846CF">
        <w:trPr>
          <w:trHeight w:val="20"/>
          <w:jc w:val="center"/>
        </w:trPr>
        <w:tc>
          <w:tcPr>
            <w:tcW w:w="446" w:type="pct"/>
            <w:shd w:val="clear" w:color="auto" w:fill="D9D9D9" w:themeFill="background1" w:themeFillShade="D9"/>
            <w:vAlign w:val="center"/>
          </w:tcPr>
          <w:p w14:paraId="4A61A322"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455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BC1BD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sz w:val="20"/>
                <w:szCs w:val="20"/>
                <w:lang w:eastAsia="es-CO"/>
              </w:rPr>
              <w:t>PERIFÉRICOS</w:t>
            </w:r>
          </w:p>
        </w:tc>
      </w:tr>
      <w:tr w:rsidR="004846CF" w:rsidRPr="00CA2FD7" w14:paraId="30AF711D" w14:textId="77777777" w:rsidTr="004846CF">
        <w:trPr>
          <w:trHeight w:val="20"/>
          <w:jc w:val="center"/>
        </w:trPr>
        <w:tc>
          <w:tcPr>
            <w:tcW w:w="446" w:type="pct"/>
            <w:vAlign w:val="center"/>
          </w:tcPr>
          <w:p w14:paraId="659370CE"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645B8D7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Mouse: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274EE70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Debe contar con cable de conexión USB, con sensor óptico, debe tener 2 botones y scroll, </w:t>
            </w:r>
            <w:r w:rsidRPr="00CA2FD7">
              <w:rPr>
                <w:rFonts w:asciiTheme="minorHAnsi" w:eastAsia="Times New Roman" w:hAnsiTheme="minorHAnsi" w:cstheme="minorHAnsi"/>
                <w:b/>
                <w:bCs/>
                <w:i/>
                <w:iCs/>
                <w:sz w:val="20"/>
                <w:szCs w:val="20"/>
                <w:u w:val="single"/>
                <w:lang w:eastAsia="es-CO"/>
              </w:rPr>
              <w:t>(De la misma marca del fabricante del computador).</w:t>
            </w:r>
          </w:p>
        </w:tc>
        <w:tc>
          <w:tcPr>
            <w:tcW w:w="449" w:type="pct"/>
            <w:tcBorders>
              <w:top w:val="single" w:sz="4" w:space="0" w:color="auto"/>
              <w:left w:val="single" w:sz="4" w:space="0" w:color="auto"/>
              <w:bottom w:val="single" w:sz="4" w:space="0" w:color="auto"/>
              <w:right w:val="single" w:sz="4" w:space="0" w:color="auto"/>
            </w:tcBorders>
            <w:vAlign w:val="center"/>
          </w:tcPr>
          <w:p w14:paraId="19018E0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6BB2428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C7DAC9F" w14:textId="77777777" w:rsidTr="004846CF">
        <w:trPr>
          <w:trHeight w:val="20"/>
          <w:jc w:val="center"/>
        </w:trPr>
        <w:tc>
          <w:tcPr>
            <w:tcW w:w="446" w:type="pct"/>
            <w:vAlign w:val="center"/>
          </w:tcPr>
          <w:p w14:paraId="55933C60"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0C801CB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Teclado: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29DAA3A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En español debe contar con cable con conexión USB, en español distribución latinoamericana, </w:t>
            </w:r>
            <w:r w:rsidRPr="00CA2FD7">
              <w:rPr>
                <w:rFonts w:asciiTheme="minorHAnsi" w:eastAsia="Times New Roman" w:hAnsiTheme="minorHAnsi" w:cstheme="minorHAnsi"/>
                <w:b/>
                <w:bCs/>
                <w:i/>
                <w:iCs/>
                <w:sz w:val="20"/>
                <w:szCs w:val="20"/>
                <w:u w:val="single"/>
                <w:lang w:eastAsia="es-CO"/>
              </w:rPr>
              <w:t>(De la misma marca del fabricante del computador).</w:t>
            </w:r>
          </w:p>
        </w:tc>
        <w:tc>
          <w:tcPr>
            <w:tcW w:w="449" w:type="pct"/>
            <w:tcBorders>
              <w:top w:val="single" w:sz="4" w:space="0" w:color="auto"/>
              <w:left w:val="single" w:sz="4" w:space="0" w:color="auto"/>
              <w:bottom w:val="single" w:sz="4" w:space="0" w:color="auto"/>
              <w:right w:val="single" w:sz="4" w:space="0" w:color="auto"/>
            </w:tcBorders>
            <w:vAlign w:val="center"/>
          </w:tcPr>
          <w:p w14:paraId="43C3F05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4EE9055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5A2679C" w14:textId="77777777" w:rsidTr="004846CF">
        <w:trPr>
          <w:trHeight w:val="20"/>
          <w:jc w:val="center"/>
        </w:trPr>
        <w:tc>
          <w:tcPr>
            <w:tcW w:w="446" w:type="pct"/>
            <w:vAlign w:val="center"/>
          </w:tcPr>
          <w:p w14:paraId="5C543271"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251FFB5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DISPOSITIVO DE RED</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56FAB7E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Ethernet (RJ-45) 10/100/1000 integrada con compatibilidad nativa de IPv6 en coexistencia con IPv4.</w:t>
            </w:r>
          </w:p>
        </w:tc>
        <w:tc>
          <w:tcPr>
            <w:tcW w:w="449" w:type="pct"/>
            <w:tcBorders>
              <w:top w:val="single" w:sz="4" w:space="0" w:color="auto"/>
              <w:left w:val="single" w:sz="4" w:space="0" w:color="auto"/>
              <w:bottom w:val="single" w:sz="4" w:space="0" w:color="auto"/>
              <w:right w:val="single" w:sz="4" w:space="0" w:color="auto"/>
            </w:tcBorders>
            <w:vAlign w:val="center"/>
          </w:tcPr>
          <w:p w14:paraId="6B6D538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5C2A80F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66B6033" w14:textId="77777777" w:rsidTr="004846CF">
        <w:trPr>
          <w:trHeight w:val="20"/>
          <w:jc w:val="center"/>
        </w:trPr>
        <w:tc>
          <w:tcPr>
            <w:tcW w:w="446" w:type="pct"/>
            <w:vAlign w:val="center"/>
          </w:tcPr>
          <w:p w14:paraId="226DAA62"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642E3BD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PATCH CORD</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5CBB1A9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Suministro Patch Cord categoría 6A de fábrica de mínimo 3 mts.</w:t>
            </w:r>
          </w:p>
        </w:tc>
        <w:tc>
          <w:tcPr>
            <w:tcW w:w="449" w:type="pct"/>
            <w:tcBorders>
              <w:top w:val="single" w:sz="4" w:space="0" w:color="auto"/>
              <w:left w:val="single" w:sz="4" w:space="0" w:color="auto"/>
              <w:bottom w:val="single" w:sz="4" w:space="0" w:color="auto"/>
              <w:right w:val="single" w:sz="4" w:space="0" w:color="auto"/>
            </w:tcBorders>
            <w:vAlign w:val="center"/>
          </w:tcPr>
          <w:p w14:paraId="10F92C5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4226D2A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D9C2DE9" w14:textId="77777777" w:rsidTr="004846CF">
        <w:trPr>
          <w:trHeight w:val="20"/>
          <w:jc w:val="center"/>
        </w:trPr>
        <w:tc>
          <w:tcPr>
            <w:tcW w:w="446" w:type="pct"/>
            <w:vAlign w:val="center"/>
          </w:tcPr>
          <w:p w14:paraId="40566C14"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4E7D1627"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TARJETA GRAFICA</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2FC7BCA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Integrada de la misma marca del procesador, mínimo UHD.</w:t>
            </w:r>
          </w:p>
        </w:tc>
        <w:tc>
          <w:tcPr>
            <w:tcW w:w="449" w:type="pct"/>
            <w:tcBorders>
              <w:top w:val="single" w:sz="4" w:space="0" w:color="auto"/>
              <w:left w:val="single" w:sz="4" w:space="0" w:color="auto"/>
              <w:bottom w:val="single" w:sz="4" w:space="0" w:color="auto"/>
              <w:right w:val="single" w:sz="4" w:space="0" w:color="auto"/>
            </w:tcBorders>
            <w:vAlign w:val="center"/>
          </w:tcPr>
          <w:p w14:paraId="1C9DD88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6E891FF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B36B4E8" w14:textId="77777777" w:rsidTr="004846CF">
        <w:trPr>
          <w:trHeight w:val="20"/>
          <w:jc w:val="center"/>
        </w:trPr>
        <w:tc>
          <w:tcPr>
            <w:tcW w:w="446" w:type="pct"/>
            <w:vAlign w:val="center"/>
          </w:tcPr>
          <w:p w14:paraId="0B99FBC5"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2D5C69E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ADMINISTRACIÓN DE SEGURIDAD</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4D581C6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Seguridad con chip TPM (Trusted Platform Module), Versión 2.0 o superior, Discreto, embebido o superior.</w:t>
            </w:r>
          </w:p>
        </w:tc>
        <w:tc>
          <w:tcPr>
            <w:tcW w:w="449" w:type="pct"/>
            <w:tcBorders>
              <w:top w:val="single" w:sz="4" w:space="0" w:color="auto"/>
              <w:left w:val="single" w:sz="4" w:space="0" w:color="auto"/>
              <w:bottom w:val="single" w:sz="4" w:space="0" w:color="auto"/>
              <w:right w:val="single" w:sz="4" w:space="0" w:color="auto"/>
            </w:tcBorders>
            <w:vAlign w:val="center"/>
          </w:tcPr>
          <w:p w14:paraId="4847B3C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1C8B0E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549553C" w14:textId="77777777" w:rsidTr="004846CF">
        <w:trPr>
          <w:trHeight w:val="850"/>
          <w:jc w:val="center"/>
        </w:trPr>
        <w:tc>
          <w:tcPr>
            <w:tcW w:w="446" w:type="pct"/>
            <w:vAlign w:val="center"/>
          </w:tcPr>
          <w:p w14:paraId="4CC6E3DA"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051FFC2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 xml:space="preserve">CERTIFICACIONES  </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371A1AAC"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oferente debe garantizar que, los equipos de cómputo cuentan con las siguientes certificaciones:  </w:t>
            </w:r>
          </w:p>
          <w:p w14:paraId="7F7E0788" w14:textId="77777777" w:rsidR="00795886" w:rsidRPr="00CA2FD7" w:rsidRDefault="00795886" w:rsidP="00CA2FD7">
            <w:pPr>
              <w:spacing w:after="0" w:line="240" w:lineRule="auto"/>
              <w:jc w:val="both"/>
              <w:rPr>
                <w:rFonts w:asciiTheme="minorHAnsi" w:hAnsiTheme="minorHAnsi" w:cstheme="minorHAnsi"/>
                <w:sz w:val="20"/>
                <w:szCs w:val="20"/>
              </w:rPr>
            </w:pPr>
          </w:p>
          <w:p w14:paraId="20F3DE73" w14:textId="77777777" w:rsidR="00795886" w:rsidRPr="00CA2FD7" w:rsidRDefault="00795886" w:rsidP="00CA2FD7">
            <w:pPr>
              <w:pStyle w:val="Sinespaciado"/>
              <w:numPr>
                <w:ilvl w:val="0"/>
                <w:numId w:val="28"/>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Certificación que indique que los equipos ofrecidos son de un fabricante con representación en Colombia, </w:t>
            </w:r>
            <w:r w:rsidRPr="00CA2FD7">
              <w:rPr>
                <w:rFonts w:asciiTheme="minorHAnsi" w:hAnsiTheme="minorHAnsi" w:cstheme="minorHAnsi"/>
                <w:b/>
                <w:bCs/>
                <w:sz w:val="20"/>
                <w:szCs w:val="20"/>
              </w:rPr>
              <w:t>(Anexar certificación).</w:t>
            </w:r>
          </w:p>
          <w:p w14:paraId="46A9A6F0" w14:textId="77777777" w:rsidR="00795886" w:rsidRPr="00CA2FD7" w:rsidRDefault="00795886" w:rsidP="00CA2FD7">
            <w:pPr>
              <w:pStyle w:val="Sinespaciado"/>
              <w:numPr>
                <w:ilvl w:val="0"/>
                <w:numId w:val="28"/>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Certificación EPEAT Gold climate plus, </w:t>
            </w:r>
            <w:r w:rsidRPr="00CA2FD7">
              <w:rPr>
                <w:rFonts w:asciiTheme="minorHAnsi" w:hAnsiTheme="minorHAnsi" w:cstheme="minorHAnsi"/>
                <w:b/>
                <w:bCs/>
                <w:sz w:val="20"/>
                <w:szCs w:val="20"/>
              </w:rPr>
              <w:t>(Anexar certificación).</w:t>
            </w:r>
          </w:p>
          <w:p w14:paraId="757611C3" w14:textId="77777777" w:rsidR="00795886" w:rsidRPr="00CA2FD7" w:rsidRDefault="00795886" w:rsidP="00CA2FD7">
            <w:pPr>
              <w:pStyle w:val="Sinespaciado"/>
              <w:numPr>
                <w:ilvl w:val="0"/>
                <w:numId w:val="28"/>
              </w:numPr>
              <w:contextualSpacing/>
              <w:jc w:val="both"/>
              <w:rPr>
                <w:rFonts w:asciiTheme="minorHAnsi" w:hAnsiTheme="minorHAnsi" w:cstheme="minorHAnsi"/>
                <w:sz w:val="20"/>
                <w:szCs w:val="20"/>
              </w:rPr>
            </w:pPr>
            <w:r w:rsidRPr="00CA2FD7">
              <w:rPr>
                <w:rFonts w:asciiTheme="minorHAnsi" w:hAnsiTheme="minorHAnsi" w:cstheme="minorHAnsi"/>
                <w:sz w:val="20"/>
                <w:szCs w:val="20"/>
              </w:rPr>
              <w:t>Certificación en el Estándar Militar MIL-STD 810H (Anexar certificación).</w:t>
            </w:r>
          </w:p>
          <w:p w14:paraId="4D94581B" w14:textId="77777777" w:rsidR="00795886" w:rsidRPr="00CA2FD7" w:rsidRDefault="00795886" w:rsidP="00CA2FD7">
            <w:pPr>
              <w:pStyle w:val="Sinespaciado"/>
              <w:numPr>
                <w:ilvl w:val="0"/>
                <w:numId w:val="28"/>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Certificación TCO CERTIFIED, </w:t>
            </w:r>
            <w:r w:rsidRPr="00CA2FD7">
              <w:rPr>
                <w:rFonts w:asciiTheme="minorHAnsi" w:hAnsiTheme="minorHAnsi" w:cstheme="minorHAnsi"/>
                <w:b/>
                <w:bCs/>
                <w:sz w:val="20"/>
                <w:szCs w:val="20"/>
              </w:rPr>
              <w:t>(Anexar certificación).</w:t>
            </w:r>
          </w:p>
          <w:p w14:paraId="4F04DDCC" w14:textId="77777777" w:rsidR="00795886" w:rsidRPr="00CA2FD7" w:rsidRDefault="00795886" w:rsidP="00CA2FD7">
            <w:pPr>
              <w:pStyle w:val="Sinespaciado"/>
              <w:numPr>
                <w:ilvl w:val="0"/>
                <w:numId w:val="28"/>
              </w:numPr>
              <w:contextualSpacing/>
              <w:jc w:val="both"/>
              <w:rPr>
                <w:rFonts w:asciiTheme="minorHAnsi" w:hAnsiTheme="minorHAnsi" w:cstheme="minorHAnsi"/>
                <w:sz w:val="20"/>
                <w:szCs w:val="20"/>
              </w:rPr>
            </w:pPr>
            <w:r w:rsidRPr="00CA2FD7">
              <w:rPr>
                <w:rFonts w:asciiTheme="minorHAnsi" w:hAnsiTheme="minorHAnsi" w:cstheme="minorHAnsi"/>
                <w:sz w:val="20"/>
                <w:szCs w:val="20"/>
              </w:rPr>
              <w:t>Certificación Trusted Computing Group miembro active en categoría Contributor o promoter. Verificable en el dominio https://trustedcomputinggroup.org/, (</w:t>
            </w:r>
            <w:r w:rsidRPr="00CA2FD7">
              <w:rPr>
                <w:rFonts w:asciiTheme="minorHAnsi" w:hAnsiTheme="minorHAnsi" w:cstheme="minorHAnsi"/>
                <w:b/>
                <w:bCs/>
                <w:sz w:val="20"/>
                <w:szCs w:val="20"/>
              </w:rPr>
              <w:t>Anexar certificación).</w:t>
            </w:r>
          </w:p>
          <w:p w14:paraId="08BDBAB9" w14:textId="77777777" w:rsidR="00795886" w:rsidRPr="00CA2FD7" w:rsidRDefault="00795886" w:rsidP="00CA2FD7">
            <w:pPr>
              <w:pStyle w:val="Sinespaciado"/>
              <w:numPr>
                <w:ilvl w:val="0"/>
                <w:numId w:val="28"/>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Certificación Energy Star Versión 9.X o superior, </w:t>
            </w:r>
            <w:r w:rsidRPr="00CA2FD7">
              <w:rPr>
                <w:rFonts w:asciiTheme="minorHAnsi" w:hAnsiTheme="minorHAnsi" w:cstheme="minorHAnsi"/>
                <w:b/>
                <w:bCs/>
                <w:sz w:val="20"/>
                <w:szCs w:val="20"/>
              </w:rPr>
              <w:t>(Anexar certificación).</w:t>
            </w:r>
          </w:p>
          <w:p w14:paraId="71B0F5FD" w14:textId="77777777" w:rsidR="00795886" w:rsidRPr="00CA2FD7" w:rsidRDefault="00795886" w:rsidP="00CA2FD7">
            <w:pPr>
              <w:pStyle w:val="Sinespaciado"/>
              <w:numPr>
                <w:ilvl w:val="0"/>
                <w:numId w:val="28"/>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Certificación que indique que los equipos ofrecidos cuentan con sistema operativo instalado por el fabricante. </w:t>
            </w:r>
            <w:r w:rsidRPr="00CA2FD7">
              <w:rPr>
                <w:rFonts w:asciiTheme="minorHAnsi" w:hAnsiTheme="minorHAnsi" w:cstheme="minorHAnsi"/>
                <w:b/>
                <w:bCs/>
                <w:sz w:val="20"/>
                <w:szCs w:val="20"/>
              </w:rPr>
              <w:t>(Anexar certificación).</w:t>
            </w:r>
          </w:p>
        </w:tc>
        <w:tc>
          <w:tcPr>
            <w:tcW w:w="449" w:type="pct"/>
            <w:tcBorders>
              <w:top w:val="single" w:sz="4" w:space="0" w:color="auto"/>
              <w:left w:val="single" w:sz="4" w:space="0" w:color="auto"/>
              <w:bottom w:val="single" w:sz="4" w:space="0" w:color="auto"/>
              <w:right w:val="single" w:sz="4" w:space="0" w:color="auto"/>
            </w:tcBorders>
            <w:vAlign w:val="center"/>
          </w:tcPr>
          <w:p w14:paraId="2CD9E04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3D7CBC1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1AF2232" w14:textId="77777777" w:rsidTr="004846CF">
        <w:trPr>
          <w:trHeight w:val="20"/>
          <w:jc w:val="center"/>
        </w:trPr>
        <w:tc>
          <w:tcPr>
            <w:tcW w:w="446" w:type="pct"/>
            <w:vAlign w:val="center"/>
          </w:tcPr>
          <w:p w14:paraId="1957E18D"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411" w:type="pct"/>
            <w:tcBorders>
              <w:top w:val="single" w:sz="4" w:space="0" w:color="auto"/>
              <w:left w:val="single" w:sz="4" w:space="0" w:color="auto"/>
              <w:bottom w:val="single" w:sz="4" w:space="0" w:color="auto"/>
              <w:right w:val="single" w:sz="4" w:space="0" w:color="auto"/>
            </w:tcBorders>
            <w:vAlign w:val="center"/>
          </w:tcPr>
          <w:p w14:paraId="5B74905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SISTEMA OPERATIVO</w:t>
            </w:r>
          </w:p>
        </w:tc>
        <w:tc>
          <w:tcPr>
            <w:tcW w:w="2243" w:type="pct"/>
            <w:gridSpan w:val="3"/>
            <w:tcBorders>
              <w:top w:val="single" w:sz="4" w:space="0" w:color="auto"/>
              <w:left w:val="single" w:sz="4" w:space="0" w:color="auto"/>
              <w:bottom w:val="single" w:sz="4" w:space="0" w:color="auto"/>
              <w:right w:val="single" w:sz="4" w:space="0" w:color="auto"/>
            </w:tcBorders>
            <w:vAlign w:val="center"/>
          </w:tcPr>
          <w:p w14:paraId="21D2940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449" w:type="pct"/>
            <w:tcBorders>
              <w:top w:val="single" w:sz="4" w:space="0" w:color="auto"/>
              <w:left w:val="single" w:sz="4" w:space="0" w:color="auto"/>
              <w:bottom w:val="single" w:sz="4" w:space="0" w:color="auto"/>
              <w:right w:val="single" w:sz="4" w:space="0" w:color="auto"/>
            </w:tcBorders>
            <w:vAlign w:val="center"/>
          </w:tcPr>
          <w:p w14:paraId="2685A76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7073487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7F229F5C" w14:textId="77777777" w:rsidTr="004846CF">
        <w:trPr>
          <w:trHeight w:val="20"/>
          <w:jc w:val="center"/>
        </w:trPr>
        <w:tc>
          <w:tcPr>
            <w:tcW w:w="446" w:type="pct"/>
            <w:shd w:val="clear" w:color="auto" w:fill="D9D9D9" w:themeFill="background1" w:themeFillShade="D9"/>
            <w:vAlign w:val="center"/>
          </w:tcPr>
          <w:p w14:paraId="06BF977B"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b/>
                <w:bCs/>
                <w:sz w:val="20"/>
                <w:szCs w:val="20"/>
              </w:rPr>
            </w:pPr>
          </w:p>
        </w:tc>
        <w:tc>
          <w:tcPr>
            <w:tcW w:w="4554" w:type="pct"/>
            <w:gridSpan w:val="6"/>
            <w:shd w:val="clear" w:color="auto" w:fill="D9D9D9" w:themeFill="background1" w:themeFillShade="D9"/>
            <w:vAlign w:val="center"/>
          </w:tcPr>
          <w:p w14:paraId="7F230FD0" w14:textId="77777777" w:rsidR="00795886" w:rsidRPr="00CA2FD7" w:rsidRDefault="00795886" w:rsidP="00CA2FD7">
            <w:pPr>
              <w:pStyle w:val="Ttulo1"/>
              <w:spacing w:before="0" w:line="240" w:lineRule="auto"/>
              <w:rPr>
                <w:rFonts w:asciiTheme="minorHAnsi" w:hAnsiTheme="minorHAnsi" w:cstheme="minorHAnsi"/>
                <w:color w:val="auto"/>
                <w:sz w:val="20"/>
                <w:szCs w:val="20"/>
              </w:rPr>
            </w:pPr>
            <w:bookmarkStart w:id="11" w:name="_Toc221698430"/>
            <w:r w:rsidRPr="00CA2FD7">
              <w:rPr>
                <w:rFonts w:asciiTheme="minorHAnsi" w:hAnsiTheme="minorHAnsi" w:cstheme="minorHAnsi"/>
                <w:color w:val="auto"/>
                <w:sz w:val="20"/>
                <w:szCs w:val="20"/>
              </w:rPr>
              <w:t>OFIMÁTICA</w:t>
            </w:r>
            <w:bookmarkEnd w:id="11"/>
          </w:p>
        </w:tc>
      </w:tr>
      <w:tr w:rsidR="004846CF" w:rsidRPr="00CA2FD7" w14:paraId="35DA2D89" w14:textId="77777777" w:rsidTr="004846CF">
        <w:trPr>
          <w:trHeight w:val="20"/>
          <w:jc w:val="center"/>
        </w:trPr>
        <w:tc>
          <w:tcPr>
            <w:tcW w:w="446" w:type="pct"/>
            <w:vAlign w:val="center"/>
          </w:tcPr>
          <w:p w14:paraId="6E4895EA"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719" w:type="pct"/>
            <w:gridSpan w:val="3"/>
            <w:tcBorders>
              <w:top w:val="single" w:sz="4" w:space="0" w:color="auto"/>
              <w:left w:val="single" w:sz="4" w:space="0" w:color="auto"/>
              <w:bottom w:val="single" w:sz="4" w:space="0" w:color="auto"/>
              <w:right w:val="single" w:sz="4" w:space="0" w:color="auto"/>
            </w:tcBorders>
            <w:vAlign w:val="center"/>
          </w:tcPr>
          <w:p w14:paraId="71AC17D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Microsoft Office Home &amp; Business última versión liberada en el mercado ESD (Electronic Software Distribution) edición de 64 bits.</w:t>
            </w:r>
          </w:p>
          <w:p w14:paraId="721B40E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1935" w:type="pct"/>
            <w:tcBorders>
              <w:top w:val="single" w:sz="4" w:space="0" w:color="auto"/>
              <w:left w:val="single" w:sz="4" w:space="0" w:color="auto"/>
              <w:bottom w:val="single" w:sz="4" w:space="0" w:color="auto"/>
              <w:right w:val="single" w:sz="4" w:space="0" w:color="auto"/>
            </w:tcBorders>
            <w:vAlign w:val="center"/>
          </w:tcPr>
          <w:p w14:paraId="1A951DB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65A1691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El contratista deberá entregar la licencia de ofimática instalada en cada equipo de cómputo en coordinación con el supervisor del contrato, quien </w:t>
            </w:r>
            <w:r w:rsidRPr="00CA2FD7">
              <w:rPr>
                <w:rFonts w:asciiTheme="minorHAnsi" w:eastAsia="Times New Roman" w:hAnsiTheme="minorHAnsi" w:cstheme="minorHAnsi"/>
                <w:sz w:val="20"/>
                <w:szCs w:val="20"/>
                <w:lang w:eastAsia="es-CO"/>
              </w:rPr>
              <w:lastRenderedPageBreak/>
              <w:t>dará los lineamientos previos respectivos para la activación de las mismas.</w:t>
            </w:r>
          </w:p>
          <w:p w14:paraId="7C4A7ED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50F1AB6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624903B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261FEB3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noProof/>
                <w:sz w:val="20"/>
                <w:szCs w:val="20"/>
                <w:lang w:eastAsia="es-CO"/>
              </w:rPr>
              <w:drawing>
                <wp:inline distT="0" distB="0" distL="0" distR="0" wp14:anchorId="7A35D4E2" wp14:editId="212D9664">
                  <wp:extent cx="2528515" cy="562620"/>
                  <wp:effectExtent l="0" t="0" r="5715"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50557" cy="567525"/>
                          </a:xfrm>
                          <a:prstGeom prst="rect">
                            <a:avLst/>
                          </a:prstGeom>
                          <a:noFill/>
                          <a:ln>
                            <a:noFill/>
                          </a:ln>
                        </pic:spPr>
                      </pic:pic>
                    </a:graphicData>
                  </a:graphic>
                </wp:inline>
              </w:drawing>
            </w:r>
          </w:p>
          <w:p w14:paraId="318F096D" w14:textId="77777777" w:rsidR="00795886" w:rsidRPr="00CA2FD7" w:rsidRDefault="00795886" w:rsidP="00CA2FD7">
            <w:pPr>
              <w:spacing w:after="0" w:line="240" w:lineRule="auto"/>
              <w:ind w:right="134"/>
              <w:jc w:val="both"/>
              <w:rPr>
                <w:rFonts w:asciiTheme="minorHAnsi" w:hAnsiTheme="minorHAnsi" w:cstheme="minorHAnsi"/>
                <w:i/>
                <w:iCs/>
                <w:sz w:val="20"/>
                <w:szCs w:val="20"/>
                <w:lang w:eastAsia="es-CO"/>
              </w:rPr>
            </w:pPr>
            <w:r w:rsidRPr="00CA2FD7">
              <w:rPr>
                <w:rFonts w:asciiTheme="minorHAnsi" w:hAnsiTheme="minorHAnsi" w:cstheme="minorHAnsi"/>
                <w:i/>
                <w:iCs/>
                <w:sz w:val="20"/>
                <w:szCs w:val="20"/>
              </w:rPr>
              <w:t>*</w:t>
            </w:r>
            <w:r w:rsidRPr="00CA2FD7">
              <w:rPr>
                <w:rFonts w:asciiTheme="minorHAnsi" w:hAnsiTheme="minorHAnsi" w:cstheme="minorHAnsi"/>
                <w:sz w:val="20"/>
                <w:szCs w:val="20"/>
              </w:rPr>
              <w:t xml:space="preserve"> </w:t>
            </w:r>
            <w:r w:rsidRPr="00CA2FD7">
              <w:rPr>
                <w:rFonts w:asciiTheme="minorHAnsi" w:hAnsiTheme="minorHAnsi" w:cstheme="minorHAnsi"/>
                <w:i/>
                <w:iCs/>
                <w:sz w:val="20"/>
                <w:szCs w:val="20"/>
              </w:rPr>
              <w:t xml:space="preserve">Para el proceso de alistamiento e instalación de la ofimática, en cada uno de los equipos de cómputo para la Policía Nacional, es importante tener presente que, </w:t>
            </w:r>
            <w:r w:rsidRPr="00CA2FD7">
              <w:rPr>
                <w:rFonts w:asciiTheme="minorHAnsi" w:hAnsiTheme="minorHAnsi" w:cstheme="minorHAnsi"/>
                <w:i/>
                <w:iCs/>
                <w:sz w:val="20"/>
                <w:szCs w:val="20"/>
                <w:lang w:eastAsia="es-CO"/>
              </w:rPr>
              <w:t>en coordinación con el supervisor del contrato, se darán los lineamientos previos respectivos para establecer los parámetros en la elaboración de la nemotecnia del total de las cuentas de correo, para la respectiva activación y administración.</w:t>
            </w:r>
          </w:p>
          <w:p w14:paraId="576964C7"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014BF96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5AAB35A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c>
          <w:tcPr>
            <w:tcW w:w="449" w:type="pct"/>
            <w:tcBorders>
              <w:top w:val="single" w:sz="4" w:space="0" w:color="auto"/>
              <w:left w:val="single" w:sz="4" w:space="0" w:color="auto"/>
              <w:bottom w:val="single" w:sz="4" w:space="0" w:color="auto"/>
              <w:right w:val="single" w:sz="4" w:space="0" w:color="auto"/>
            </w:tcBorders>
            <w:vAlign w:val="center"/>
          </w:tcPr>
          <w:p w14:paraId="7536876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47F5A57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0220EAC7" w14:textId="77777777" w:rsidTr="004846CF">
        <w:trPr>
          <w:trHeight w:val="149"/>
          <w:jc w:val="center"/>
        </w:trPr>
        <w:tc>
          <w:tcPr>
            <w:tcW w:w="446" w:type="pct"/>
            <w:shd w:val="clear" w:color="auto" w:fill="D9D9D9" w:themeFill="background1" w:themeFillShade="D9"/>
            <w:vAlign w:val="center"/>
          </w:tcPr>
          <w:p w14:paraId="0E11B00C"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b/>
                <w:bCs/>
                <w:sz w:val="20"/>
                <w:szCs w:val="20"/>
              </w:rPr>
            </w:pPr>
          </w:p>
        </w:tc>
        <w:tc>
          <w:tcPr>
            <w:tcW w:w="4554" w:type="pct"/>
            <w:gridSpan w:val="6"/>
            <w:shd w:val="clear" w:color="auto" w:fill="D9D9D9" w:themeFill="background1" w:themeFillShade="D9"/>
            <w:vAlign w:val="center"/>
          </w:tcPr>
          <w:p w14:paraId="579B7694" w14:textId="77777777" w:rsidR="00795886" w:rsidRPr="00CA2FD7" w:rsidRDefault="00795886" w:rsidP="00CA2FD7">
            <w:pPr>
              <w:widowControl w:val="0"/>
              <w:autoSpaceDE w:val="0"/>
              <w:autoSpaceDN w:val="0"/>
              <w:spacing w:after="0" w:line="240" w:lineRule="auto"/>
              <w:ind w:left="34"/>
              <w:contextualSpacing/>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GENERALIDADES</w:t>
            </w:r>
          </w:p>
        </w:tc>
      </w:tr>
      <w:tr w:rsidR="004846CF" w:rsidRPr="00CA2FD7" w14:paraId="7397D953" w14:textId="77777777" w:rsidTr="004846CF">
        <w:trPr>
          <w:trHeight w:val="171"/>
          <w:jc w:val="center"/>
        </w:trPr>
        <w:tc>
          <w:tcPr>
            <w:tcW w:w="446" w:type="pct"/>
            <w:vAlign w:val="center"/>
          </w:tcPr>
          <w:p w14:paraId="43DB940F" w14:textId="77777777" w:rsidR="00795886" w:rsidRPr="00CA2FD7" w:rsidRDefault="00795886" w:rsidP="00CA2FD7">
            <w:pPr>
              <w:pStyle w:val="Sinespaciado"/>
              <w:widowControl w:val="0"/>
              <w:numPr>
                <w:ilvl w:val="0"/>
                <w:numId w:val="194"/>
              </w:numPr>
              <w:tabs>
                <w:tab w:val="left" w:pos="395"/>
              </w:tabs>
              <w:autoSpaceDE w:val="0"/>
              <w:autoSpaceDN w:val="0"/>
              <w:contextualSpacing/>
              <w:jc w:val="center"/>
              <w:rPr>
                <w:rFonts w:asciiTheme="minorHAnsi" w:eastAsia="Arial MT" w:hAnsiTheme="minorHAnsi" w:cstheme="minorHAnsi"/>
                <w:sz w:val="20"/>
                <w:szCs w:val="20"/>
              </w:rPr>
            </w:pPr>
          </w:p>
        </w:tc>
        <w:tc>
          <w:tcPr>
            <w:tcW w:w="1515" w:type="pct"/>
            <w:gridSpan w:val="2"/>
            <w:vMerge w:val="restart"/>
            <w:tcBorders>
              <w:top w:val="single" w:sz="4" w:space="0" w:color="auto"/>
              <w:left w:val="single" w:sz="4" w:space="0" w:color="auto"/>
              <w:right w:val="single" w:sz="4" w:space="0" w:color="auto"/>
            </w:tcBorders>
            <w:vAlign w:val="center"/>
          </w:tcPr>
          <w:p w14:paraId="59CBCD0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r w:rsidRPr="00CA2FD7">
              <w:rPr>
                <w:rFonts w:asciiTheme="minorHAnsi" w:hAnsiTheme="minorHAnsi" w:cstheme="minorHAnsi"/>
                <w:sz w:val="20"/>
                <w:szCs w:val="20"/>
              </w:rPr>
              <w:t>Garantía</w:t>
            </w: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7A85849E"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Tres (03) años contra defectos de fabricación, a partir del acta de recibido a satisfacción por parte del supervisor del contrato, sin que esto genere costo para la Policía Nacional.</w:t>
            </w:r>
          </w:p>
          <w:p w14:paraId="6F3DA3FF"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2AC95E8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Durante el tiempo de la garantía el contratista debe prestar todo el acompañamiento necesario para realizar las actualizaciones en el sistema operativo de los equipos </w:t>
            </w:r>
            <w:r w:rsidRPr="00CA2FD7">
              <w:rPr>
                <w:rFonts w:asciiTheme="minorHAnsi" w:eastAsia="Times New Roman" w:hAnsiTheme="minorHAnsi" w:cstheme="minorHAnsi"/>
                <w:sz w:val="20"/>
                <w:szCs w:val="20"/>
                <w:lang w:eastAsia="es-CO"/>
              </w:rPr>
              <w:lastRenderedPageBreak/>
              <w:t>al momento de que sean instaladas nuevas versiones.</w:t>
            </w:r>
          </w:p>
        </w:tc>
        <w:tc>
          <w:tcPr>
            <w:tcW w:w="449" w:type="pct"/>
            <w:tcBorders>
              <w:top w:val="single" w:sz="4" w:space="0" w:color="auto"/>
              <w:left w:val="single" w:sz="4" w:space="0" w:color="auto"/>
              <w:bottom w:val="single" w:sz="4" w:space="0" w:color="auto"/>
              <w:right w:val="single" w:sz="4" w:space="0" w:color="auto"/>
            </w:tcBorders>
            <w:vAlign w:val="center"/>
          </w:tcPr>
          <w:p w14:paraId="0A3D3D3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6A6303D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B859CBA" w14:textId="77777777" w:rsidTr="004846CF">
        <w:trPr>
          <w:trHeight w:val="20"/>
          <w:jc w:val="center"/>
        </w:trPr>
        <w:tc>
          <w:tcPr>
            <w:tcW w:w="446" w:type="pct"/>
            <w:vAlign w:val="center"/>
          </w:tcPr>
          <w:p w14:paraId="23792D28" w14:textId="77777777" w:rsidR="00795886" w:rsidRPr="00CA2FD7" w:rsidRDefault="00795886" w:rsidP="00CA2FD7">
            <w:pPr>
              <w:pStyle w:val="Sinespaciado"/>
              <w:widowControl w:val="0"/>
              <w:numPr>
                <w:ilvl w:val="0"/>
                <w:numId w:val="194"/>
              </w:numPr>
              <w:tabs>
                <w:tab w:val="left" w:pos="395"/>
              </w:tabs>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7AC60F8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1B4D95A4"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El contratista deberá entregar dos usuarios que permitan acceder a un sistema de información que soporte la mesa de ayuda o autoservicio (acceso vía web) del proveedor, con el objetivo de realizar seguimiento a los casos o tickets generados. Los funcionarios administradores funcionales del sistema de información serán designados por el supervisor del contrato.</w:t>
            </w:r>
          </w:p>
          <w:p w14:paraId="0A727D0A"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65338E8B"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El sistema de información debe permitir exportar reportes, para mayor control por parte del supervisor.</w:t>
            </w:r>
          </w:p>
          <w:p w14:paraId="05F06741"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72B5ECA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La garantía ofrecida por el contratista deberá tener un control y seguimiento de los tickets o casos generados para los soportes técnicos, donde se escale a los niveles adecuados para su solución y cierre.</w:t>
            </w:r>
          </w:p>
        </w:tc>
        <w:tc>
          <w:tcPr>
            <w:tcW w:w="449" w:type="pct"/>
            <w:tcBorders>
              <w:top w:val="single" w:sz="4" w:space="0" w:color="auto"/>
              <w:left w:val="single" w:sz="4" w:space="0" w:color="auto"/>
              <w:bottom w:val="single" w:sz="4" w:space="0" w:color="auto"/>
              <w:right w:val="single" w:sz="4" w:space="0" w:color="auto"/>
            </w:tcBorders>
            <w:vAlign w:val="center"/>
          </w:tcPr>
          <w:p w14:paraId="4844737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50DBFD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18CE76C" w14:textId="77777777" w:rsidTr="004846CF">
        <w:trPr>
          <w:trHeight w:val="20"/>
          <w:jc w:val="center"/>
        </w:trPr>
        <w:tc>
          <w:tcPr>
            <w:tcW w:w="446" w:type="pct"/>
            <w:vAlign w:val="center"/>
          </w:tcPr>
          <w:p w14:paraId="4FDA94EA" w14:textId="77777777" w:rsidR="00795886" w:rsidRPr="00CA2FD7" w:rsidRDefault="00795886" w:rsidP="00CA2FD7">
            <w:pPr>
              <w:pStyle w:val="Sinespaciado"/>
              <w:widowControl w:val="0"/>
              <w:numPr>
                <w:ilvl w:val="0"/>
                <w:numId w:val="194"/>
              </w:numPr>
              <w:tabs>
                <w:tab w:val="left" w:pos="395"/>
              </w:tabs>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0F8FACE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15E8CFDF" w14:textId="77777777" w:rsidR="00795886" w:rsidRPr="00CA2FD7" w:rsidRDefault="00795886" w:rsidP="00CA2FD7">
            <w:pPr>
              <w:tabs>
                <w:tab w:val="left" w:pos="7388"/>
              </w:tabs>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La Gestión de la garantía se realiza por parte del contratista mediante los casos creados por parte de Policía Nacional.</w:t>
            </w:r>
          </w:p>
          <w:p w14:paraId="1F7B4919" w14:textId="77777777" w:rsidR="00795886" w:rsidRPr="00CA2FD7" w:rsidRDefault="00795886" w:rsidP="00CA2FD7">
            <w:pPr>
              <w:tabs>
                <w:tab w:val="left" w:pos="7388"/>
              </w:tabs>
              <w:spacing w:after="0" w:line="240" w:lineRule="auto"/>
              <w:ind w:right="132"/>
              <w:jc w:val="both"/>
              <w:rPr>
                <w:rFonts w:asciiTheme="minorHAnsi" w:hAnsiTheme="minorHAnsi" w:cstheme="minorHAnsi"/>
                <w:sz w:val="20"/>
                <w:szCs w:val="20"/>
              </w:rPr>
            </w:pPr>
          </w:p>
          <w:p w14:paraId="57B00891"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El oferente deberá disponer los recursos necesarios para la atención de los casos, dentro de los tiempos definidos en el apartado de soporte técnico.</w:t>
            </w:r>
          </w:p>
        </w:tc>
        <w:tc>
          <w:tcPr>
            <w:tcW w:w="449" w:type="pct"/>
            <w:tcBorders>
              <w:top w:val="single" w:sz="4" w:space="0" w:color="auto"/>
              <w:left w:val="single" w:sz="4" w:space="0" w:color="auto"/>
              <w:bottom w:val="single" w:sz="4" w:space="0" w:color="auto"/>
              <w:right w:val="single" w:sz="4" w:space="0" w:color="auto"/>
            </w:tcBorders>
            <w:vAlign w:val="center"/>
          </w:tcPr>
          <w:p w14:paraId="17457D4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5FE3645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B526D6A" w14:textId="77777777" w:rsidTr="004846CF">
        <w:trPr>
          <w:trHeight w:val="20"/>
          <w:jc w:val="center"/>
        </w:trPr>
        <w:tc>
          <w:tcPr>
            <w:tcW w:w="446" w:type="pct"/>
            <w:vAlign w:val="center"/>
          </w:tcPr>
          <w:p w14:paraId="0596EC36" w14:textId="77777777" w:rsidR="00795886" w:rsidRPr="00CA2FD7" w:rsidRDefault="00795886" w:rsidP="00CA2FD7">
            <w:pPr>
              <w:pStyle w:val="Sinespaciado"/>
              <w:widowControl w:val="0"/>
              <w:numPr>
                <w:ilvl w:val="0"/>
                <w:numId w:val="194"/>
              </w:numPr>
              <w:tabs>
                <w:tab w:val="left" w:pos="395"/>
              </w:tabs>
              <w:autoSpaceDE w:val="0"/>
              <w:autoSpaceDN w:val="0"/>
              <w:contextualSpacing/>
              <w:jc w:val="center"/>
              <w:rPr>
                <w:rFonts w:asciiTheme="minorHAnsi" w:eastAsia="Arial MT" w:hAnsiTheme="minorHAnsi" w:cstheme="minorHAnsi"/>
                <w:sz w:val="20"/>
                <w:szCs w:val="20"/>
              </w:rPr>
            </w:pPr>
          </w:p>
        </w:tc>
        <w:tc>
          <w:tcPr>
            <w:tcW w:w="1515" w:type="pct"/>
            <w:gridSpan w:val="2"/>
            <w:vMerge w:val="restart"/>
            <w:tcBorders>
              <w:top w:val="single" w:sz="4" w:space="0" w:color="auto"/>
              <w:left w:val="single" w:sz="4" w:space="0" w:color="auto"/>
              <w:right w:val="single" w:sz="4" w:space="0" w:color="auto"/>
            </w:tcBorders>
            <w:vAlign w:val="center"/>
          </w:tcPr>
          <w:p w14:paraId="09F07C2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Cs/>
                <w:sz w:val="20"/>
                <w:szCs w:val="20"/>
              </w:rPr>
            </w:pPr>
            <w:r w:rsidRPr="00CA2FD7">
              <w:rPr>
                <w:rFonts w:asciiTheme="minorHAnsi" w:hAnsiTheme="minorHAnsi" w:cstheme="minorHAnsi"/>
                <w:bCs/>
                <w:sz w:val="20"/>
                <w:szCs w:val="20"/>
              </w:rPr>
              <w:t>CALIDAD DE LOS EQUIPOS DE CÓMPUTO ENTREGADOS (APLICAN DURANTE EL TIEMPO DE GARANTÍA)</w:t>
            </w: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69D7C845"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el equipo de cómputo presenta dos (2) veces la misma falla en el hardware, el contratista debe cambiar el equipo por un equipo nuevo de características iguales o superiores, en un tiempo máximo de (5) días hábiles contados a partir del momento en el que se registra la segunda (2ª) falla.</w:t>
            </w:r>
          </w:p>
        </w:tc>
        <w:tc>
          <w:tcPr>
            <w:tcW w:w="449" w:type="pct"/>
            <w:tcBorders>
              <w:top w:val="single" w:sz="4" w:space="0" w:color="auto"/>
              <w:left w:val="single" w:sz="4" w:space="0" w:color="auto"/>
              <w:bottom w:val="single" w:sz="4" w:space="0" w:color="auto"/>
              <w:right w:val="single" w:sz="4" w:space="0" w:color="auto"/>
            </w:tcBorders>
            <w:vAlign w:val="center"/>
          </w:tcPr>
          <w:p w14:paraId="162AF2A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8ACE17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438098A8" w14:textId="77777777" w:rsidTr="004846CF">
        <w:trPr>
          <w:trHeight w:val="20"/>
          <w:jc w:val="center"/>
        </w:trPr>
        <w:tc>
          <w:tcPr>
            <w:tcW w:w="446" w:type="pct"/>
            <w:vAlign w:val="center"/>
          </w:tcPr>
          <w:p w14:paraId="543C7DE2" w14:textId="77777777" w:rsidR="00795886" w:rsidRPr="00CA2FD7" w:rsidRDefault="00795886" w:rsidP="00CA2FD7">
            <w:pPr>
              <w:pStyle w:val="Sinespaciado"/>
              <w:widowControl w:val="0"/>
              <w:numPr>
                <w:ilvl w:val="0"/>
                <w:numId w:val="194"/>
              </w:numPr>
              <w:tabs>
                <w:tab w:val="left" w:pos="395"/>
              </w:tabs>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2FB6230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796B0B99"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c>
          <w:tcPr>
            <w:tcW w:w="449" w:type="pct"/>
            <w:tcBorders>
              <w:top w:val="single" w:sz="4" w:space="0" w:color="auto"/>
              <w:left w:val="single" w:sz="4" w:space="0" w:color="auto"/>
              <w:bottom w:val="single" w:sz="4" w:space="0" w:color="auto"/>
              <w:right w:val="single" w:sz="4" w:space="0" w:color="auto"/>
            </w:tcBorders>
            <w:vAlign w:val="center"/>
          </w:tcPr>
          <w:p w14:paraId="1AA8EC0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5D73EE0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28A763AC" w14:textId="77777777" w:rsidTr="004846CF">
        <w:trPr>
          <w:trHeight w:val="20"/>
          <w:jc w:val="center"/>
        </w:trPr>
        <w:tc>
          <w:tcPr>
            <w:tcW w:w="446" w:type="pct"/>
            <w:vAlign w:val="center"/>
          </w:tcPr>
          <w:p w14:paraId="376D2B64" w14:textId="77777777" w:rsidR="00795886" w:rsidRPr="00CA2FD7" w:rsidRDefault="00795886" w:rsidP="00CA2FD7">
            <w:pPr>
              <w:pStyle w:val="Sinespaciado"/>
              <w:widowControl w:val="0"/>
              <w:numPr>
                <w:ilvl w:val="0"/>
                <w:numId w:val="194"/>
              </w:numPr>
              <w:tabs>
                <w:tab w:val="left" w:pos="395"/>
              </w:tabs>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7226644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45E30164"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del total de los equipos de cómputo por lote o lotes ofertados adquiridos falla el siete por ciento (7%) por diferentes causas, el contratista debe cambiar el porcentaje de los equipos de cómputo que presenta falla por equipos nuevos de características iguales o superiores y debe entregarlos en un tiempo menor o igual a treinta (30) días hábiles contados a partir del momento en el que se registra el incidente.</w:t>
            </w:r>
          </w:p>
        </w:tc>
        <w:tc>
          <w:tcPr>
            <w:tcW w:w="449" w:type="pct"/>
            <w:tcBorders>
              <w:top w:val="single" w:sz="4" w:space="0" w:color="auto"/>
              <w:left w:val="single" w:sz="4" w:space="0" w:color="auto"/>
              <w:bottom w:val="single" w:sz="4" w:space="0" w:color="auto"/>
              <w:right w:val="single" w:sz="4" w:space="0" w:color="auto"/>
            </w:tcBorders>
            <w:vAlign w:val="center"/>
          </w:tcPr>
          <w:p w14:paraId="30B9395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4CD87FB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2264D5E4" w14:textId="77777777" w:rsidTr="004846CF">
        <w:trPr>
          <w:trHeight w:val="20"/>
          <w:jc w:val="center"/>
        </w:trPr>
        <w:tc>
          <w:tcPr>
            <w:tcW w:w="446" w:type="pct"/>
            <w:vAlign w:val="center"/>
          </w:tcPr>
          <w:p w14:paraId="38A78411" w14:textId="77777777" w:rsidR="00795886" w:rsidRPr="00CA2FD7" w:rsidRDefault="00795886" w:rsidP="00CA2FD7">
            <w:pPr>
              <w:pStyle w:val="Sinespaciado"/>
              <w:widowControl w:val="0"/>
              <w:numPr>
                <w:ilvl w:val="0"/>
                <w:numId w:val="194"/>
              </w:numPr>
              <w:tabs>
                <w:tab w:val="left" w:pos="395"/>
              </w:tabs>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0D825E1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5D5F5624"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Si del total de los equipos de cómputo por lote o lotes ofertados adquiridos falla el diez por ciento (10%) en la misma pieza de Hardware, el contratista debe cambiar el porcentaje de los equipos que presenta falla por equipos nuevos de características iguales o superiores y debe </w:t>
            </w:r>
            <w:r w:rsidRPr="00CA2FD7">
              <w:rPr>
                <w:rFonts w:asciiTheme="minorHAnsi" w:hAnsiTheme="minorHAnsi" w:cstheme="minorHAnsi"/>
                <w:sz w:val="20"/>
                <w:szCs w:val="20"/>
              </w:rPr>
              <w:lastRenderedPageBreak/>
              <w:t>entregarlos en un tiempo máximo de treinta (30) días hábiles contados a partir del momento en el que se registra el incidente.</w:t>
            </w:r>
          </w:p>
        </w:tc>
        <w:tc>
          <w:tcPr>
            <w:tcW w:w="449" w:type="pct"/>
            <w:tcBorders>
              <w:top w:val="single" w:sz="4" w:space="0" w:color="auto"/>
              <w:left w:val="single" w:sz="4" w:space="0" w:color="auto"/>
              <w:bottom w:val="single" w:sz="4" w:space="0" w:color="auto"/>
              <w:right w:val="single" w:sz="4" w:space="0" w:color="auto"/>
            </w:tcBorders>
            <w:vAlign w:val="center"/>
          </w:tcPr>
          <w:p w14:paraId="2D78841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37108A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5C0C8CF" w14:textId="77777777" w:rsidTr="004846CF">
        <w:trPr>
          <w:trHeight w:val="20"/>
          <w:jc w:val="center"/>
        </w:trPr>
        <w:tc>
          <w:tcPr>
            <w:tcW w:w="446" w:type="pct"/>
            <w:vAlign w:val="center"/>
          </w:tcPr>
          <w:p w14:paraId="116E57A9" w14:textId="77777777" w:rsidR="00795886" w:rsidRPr="00CA2FD7" w:rsidRDefault="00795886" w:rsidP="00CA2FD7">
            <w:pPr>
              <w:pStyle w:val="Sinespaciado"/>
              <w:widowControl w:val="0"/>
              <w:numPr>
                <w:ilvl w:val="0"/>
                <w:numId w:val="194"/>
              </w:numPr>
              <w:tabs>
                <w:tab w:val="left" w:pos="395"/>
              </w:tabs>
              <w:autoSpaceDE w:val="0"/>
              <w:autoSpaceDN w:val="0"/>
              <w:contextualSpacing/>
              <w:jc w:val="center"/>
              <w:rPr>
                <w:rFonts w:asciiTheme="minorHAnsi" w:eastAsia="Arial MT" w:hAnsiTheme="minorHAnsi" w:cstheme="minorHAnsi"/>
                <w:sz w:val="20"/>
                <w:szCs w:val="20"/>
              </w:rPr>
            </w:pPr>
          </w:p>
        </w:tc>
        <w:tc>
          <w:tcPr>
            <w:tcW w:w="1515" w:type="pct"/>
            <w:gridSpan w:val="2"/>
            <w:vMerge w:val="restart"/>
            <w:tcBorders>
              <w:left w:val="single" w:sz="4" w:space="0" w:color="auto"/>
              <w:right w:val="single" w:sz="4" w:space="0" w:color="auto"/>
            </w:tcBorders>
            <w:vAlign w:val="center"/>
          </w:tcPr>
          <w:p w14:paraId="51259AF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r w:rsidRPr="00CA2FD7">
              <w:rPr>
                <w:rFonts w:asciiTheme="minorHAnsi" w:hAnsiTheme="minorHAnsi" w:cstheme="minorHAnsi"/>
                <w:sz w:val="20"/>
                <w:szCs w:val="20"/>
              </w:rPr>
              <w:t>SOPORTE TÉCNICO</w:t>
            </w: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2AB74595"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Al inicio del contrato se establecerá el procedimiento de solicitud de la garantía y soporte técnico tanto para el hardware y ofimática ofertados.</w:t>
            </w:r>
          </w:p>
        </w:tc>
        <w:tc>
          <w:tcPr>
            <w:tcW w:w="449" w:type="pct"/>
            <w:tcBorders>
              <w:top w:val="single" w:sz="4" w:space="0" w:color="auto"/>
              <w:left w:val="single" w:sz="4" w:space="0" w:color="auto"/>
              <w:bottom w:val="single" w:sz="4" w:space="0" w:color="auto"/>
              <w:right w:val="single" w:sz="4" w:space="0" w:color="auto"/>
            </w:tcBorders>
            <w:vAlign w:val="center"/>
          </w:tcPr>
          <w:p w14:paraId="53F53A0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1BFCA4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F8FA618" w14:textId="77777777" w:rsidTr="004846CF">
        <w:trPr>
          <w:trHeight w:val="20"/>
          <w:jc w:val="center"/>
        </w:trPr>
        <w:tc>
          <w:tcPr>
            <w:tcW w:w="446" w:type="pct"/>
            <w:vAlign w:val="center"/>
          </w:tcPr>
          <w:p w14:paraId="3FE48910" w14:textId="77777777" w:rsidR="00795886" w:rsidRPr="00CA2FD7" w:rsidRDefault="00795886" w:rsidP="00CA2FD7">
            <w:pPr>
              <w:pStyle w:val="Sinespaciado"/>
              <w:widowControl w:val="0"/>
              <w:numPr>
                <w:ilvl w:val="0"/>
                <w:numId w:val="194"/>
              </w:numPr>
              <w:tabs>
                <w:tab w:val="left" w:pos="395"/>
              </w:tabs>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3D6B0FD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4F4A9912"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El horario de atención para las actividades de soporte técnico deberá ser los días hábiles de 08:00 a 18:00 horas.</w:t>
            </w:r>
          </w:p>
        </w:tc>
        <w:tc>
          <w:tcPr>
            <w:tcW w:w="449" w:type="pct"/>
            <w:tcBorders>
              <w:top w:val="single" w:sz="4" w:space="0" w:color="auto"/>
              <w:left w:val="single" w:sz="4" w:space="0" w:color="auto"/>
              <w:bottom w:val="single" w:sz="4" w:space="0" w:color="auto"/>
              <w:right w:val="single" w:sz="4" w:space="0" w:color="auto"/>
            </w:tcBorders>
            <w:vAlign w:val="center"/>
          </w:tcPr>
          <w:p w14:paraId="7BDF20B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39F6791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FA279FE" w14:textId="77777777" w:rsidTr="004846CF">
        <w:trPr>
          <w:trHeight w:val="20"/>
          <w:jc w:val="center"/>
        </w:trPr>
        <w:tc>
          <w:tcPr>
            <w:tcW w:w="446" w:type="pct"/>
            <w:vAlign w:val="center"/>
          </w:tcPr>
          <w:p w14:paraId="04E3B88B" w14:textId="77777777" w:rsidR="00795886" w:rsidRPr="00CA2FD7" w:rsidRDefault="00795886" w:rsidP="00CA2FD7">
            <w:pPr>
              <w:pStyle w:val="Sinespaciado"/>
              <w:widowControl w:val="0"/>
              <w:numPr>
                <w:ilvl w:val="0"/>
                <w:numId w:val="194"/>
              </w:numPr>
              <w:tabs>
                <w:tab w:val="left" w:pos="395"/>
              </w:tabs>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2F2B6D7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30130DDA"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 xml:space="preserve">El contratista deberá poner a disposición de la Policía Nacional, de manera permanente, los siguientes medios para el reporte de casos: </w:t>
            </w:r>
          </w:p>
          <w:p w14:paraId="660730B2" w14:textId="77777777" w:rsidR="00795886" w:rsidRPr="00CA2FD7" w:rsidRDefault="00795886" w:rsidP="00CA2FD7">
            <w:pPr>
              <w:numPr>
                <w:ilvl w:val="0"/>
                <w:numId w:val="27"/>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 xml:space="preserve">Mesa de servicio o autoservicio con acceso vía web. </w:t>
            </w:r>
          </w:p>
          <w:p w14:paraId="3CE407F6" w14:textId="77777777" w:rsidR="00795886" w:rsidRPr="00CA2FD7" w:rsidRDefault="00795886" w:rsidP="00CA2FD7">
            <w:pPr>
              <w:numPr>
                <w:ilvl w:val="0"/>
                <w:numId w:val="27"/>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 xml:space="preserve">Número telefónico. </w:t>
            </w:r>
          </w:p>
          <w:p w14:paraId="13124668"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Correo electrónico.</w:t>
            </w:r>
          </w:p>
        </w:tc>
        <w:tc>
          <w:tcPr>
            <w:tcW w:w="449" w:type="pct"/>
            <w:tcBorders>
              <w:top w:val="single" w:sz="4" w:space="0" w:color="auto"/>
              <w:left w:val="single" w:sz="4" w:space="0" w:color="auto"/>
              <w:bottom w:val="single" w:sz="4" w:space="0" w:color="auto"/>
              <w:right w:val="single" w:sz="4" w:space="0" w:color="auto"/>
            </w:tcBorders>
            <w:vAlign w:val="center"/>
          </w:tcPr>
          <w:p w14:paraId="3F23B5A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57FDD35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A73DB2D" w14:textId="77777777" w:rsidTr="004846CF">
        <w:trPr>
          <w:trHeight w:val="20"/>
          <w:jc w:val="center"/>
        </w:trPr>
        <w:tc>
          <w:tcPr>
            <w:tcW w:w="446" w:type="pct"/>
            <w:vAlign w:val="center"/>
          </w:tcPr>
          <w:p w14:paraId="572ECBA1" w14:textId="77777777" w:rsidR="00795886" w:rsidRPr="00CA2FD7" w:rsidRDefault="00795886" w:rsidP="00CA2FD7">
            <w:pPr>
              <w:pStyle w:val="Sinespaciado"/>
              <w:widowControl w:val="0"/>
              <w:numPr>
                <w:ilvl w:val="0"/>
                <w:numId w:val="194"/>
              </w:numPr>
              <w:tabs>
                <w:tab w:val="left" w:pos="395"/>
              </w:tabs>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3946CED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6C799812"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deberá garantizar soporte técnico vía telefónica e Internet, como primer nivel de atención, en idioma español y por personal técnico certificado</w:t>
            </w:r>
          </w:p>
        </w:tc>
        <w:tc>
          <w:tcPr>
            <w:tcW w:w="449" w:type="pct"/>
            <w:tcBorders>
              <w:top w:val="single" w:sz="4" w:space="0" w:color="auto"/>
              <w:left w:val="single" w:sz="4" w:space="0" w:color="auto"/>
              <w:bottom w:val="single" w:sz="4" w:space="0" w:color="auto"/>
              <w:right w:val="single" w:sz="4" w:space="0" w:color="auto"/>
            </w:tcBorders>
            <w:vAlign w:val="center"/>
          </w:tcPr>
          <w:p w14:paraId="0FCBCA7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1822647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BA1AA93" w14:textId="77777777" w:rsidTr="004846CF">
        <w:trPr>
          <w:trHeight w:val="20"/>
          <w:jc w:val="center"/>
        </w:trPr>
        <w:tc>
          <w:tcPr>
            <w:tcW w:w="446" w:type="pct"/>
            <w:vAlign w:val="center"/>
          </w:tcPr>
          <w:p w14:paraId="49AC39EB"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restart"/>
            <w:tcBorders>
              <w:top w:val="single" w:sz="4" w:space="0" w:color="auto"/>
              <w:left w:val="single" w:sz="4" w:space="0" w:color="auto"/>
              <w:right w:val="single" w:sz="4" w:space="0" w:color="auto"/>
            </w:tcBorders>
            <w:vAlign w:val="center"/>
          </w:tcPr>
          <w:p w14:paraId="6F36CDD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r w:rsidRPr="00CA2FD7">
              <w:rPr>
                <w:rFonts w:asciiTheme="minorHAnsi" w:hAnsiTheme="minorHAnsi" w:cstheme="minorHAnsi"/>
                <w:sz w:val="20"/>
                <w:szCs w:val="20"/>
              </w:rPr>
              <w:t>ASPECTOS INCLUIDOS EN LA GARANTÍA</w:t>
            </w: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24840A1A"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En caso de presentarse fallas en los equipos adquiridos, el contratista es responsable de realizar la reparación por defectos del bien, suministro e instalación de los repuestos necesarios sin que esto genere costo alguno para la Policía Nacional. </w:t>
            </w:r>
          </w:p>
        </w:tc>
        <w:tc>
          <w:tcPr>
            <w:tcW w:w="449" w:type="pct"/>
            <w:tcBorders>
              <w:top w:val="single" w:sz="4" w:space="0" w:color="auto"/>
              <w:left w:val="single" w:sz="4" w:space="0" w:color="auto"/>
              <w:bottom w:val="single" w:sz="4" w:space="0" w:color="auto"/>
              <w:right w:val="single" w:sz="4" w:space="0" w:color="auto"/>
            </w:tcBorders>
            <w:vAlign w:val="center"/>
          </w:tcPr>
          <w:p w14:paraId="78843C1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4033F5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6EECFEB" w14:textId="77777777" w:rsidTr="004846CF">
        <w:trPr>
          <w:trHeight w:val="20"/>
          <w:jc w:val="center"/>
        </w:trPr>
        <w:tc>
          <w:tcPr>
            <w:tcW w:w="446" w:type="pct"/>
            <w:vAlign w:val="center"/>
          </w:tcPr>
          <w:p w14:paraId="54198532"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7217A70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1070A067"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Es responsabilidad del contratista, asumir toda la logística necesaria para atender las fallas y reparaciones necesarias en los equipos de cómputo en los lugares donde los equipos se encuentren asignados, sin que esto genere costo alguno para la Policía Nacional.</w:t>
            </w:r>
          </w:p>
        </w:tc>
        <w:tc>
          <w:tcPr>
            <w:tcW w:w="449" w:type="pct"/>
            <w:tcBorders>
              <w:top w:val="single" w:sz="4" w:space="0" w:color="auto"/>
              <w:left w:val="single" w:sz="4" w:space="0" w:color="auto"/>
              <w:bottom w:val="single" w:sz="4" w:space="0" w:color="auto"/>
              <w:right w:val="single" w:sz="4" w:space="0" w:color="auto"/>
            </w:tcBorders>
            <w:vAlign w:val="center"/>
          </w:tcPr>
          <w:p w14:paraId="4BC63A8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EBF2B5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6F52913" w14:textId="77777777" w:rsidTr="004846CF">
        <w:trPr>
          <w:trHeight w:val="20"/>
          <w:jc w:val="center"/>
        </w:trPr>
        <w:tc>
          <w:tcPr>
            <w:tcW w:w="446" w:type="pct"/>
            <w:vAlign w:val="center"/>
          </w:tcPr>
          <w:p w14:paraId="22AB5B5D"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restart"/>
            <w:tcBorders>
              <w:top w:val="single" w:sz="4" w:space="0" w:color="auto"/>
              <w:left w:val="single" w:sz="4" w:space="0" w:color="auto"/>
              <w:right w:val="single" w:sz="4" w:space="0" w:color="auto"/>
            </w:tcBorders>
            <w:vAlign w:val="center"/>
          </w:tcPr>
          <w:p w14:paraId="22DCD55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r w:rsidRPr="00CA2FD7">
              <w:rPr>
                <w:rFonts w:asciiTheme="minorHAnsi" w:hAnsiTheme="minorHAnsi" w:cstheme="minorHAnsi"/>
                <w:sz w:val="20"/>
                <w:szCs w:val="20"/>
              </w:rPr>
              <w:t>PRESENTACIÓN DE LA OFERTA</w:t>
            </w: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0CF0C97E"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Con el fin de garantizar la calidad de los elementos tecnológicos y el cumplimiento en la ejecución del contrato, se requiere que el oferente adjunte a la propuesta, carta expedida por el fabricante con representación en Colombia, la carta debe ser expedida en forma clara y en idioma español, en la que certifique que el proponente es distribuidor autorizado para suministrar los elementos tecnológicos definidos en el presente proceso.</w:t>
            </w:r>
          </w:p>
          <w:p w14:paraId="0C6E8F50"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p>
          <w:p w14:paraId="087CADCF"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En la certificación, se debe indicar el número del presente proceso, garantizando que la ejecución del contrato será realizada directamente por el fabricante o contratista con representación en Colombia; especificando línea telefónica y email del fabricante. Si la certificación no se puede validar su procedencia y legitimidad no será tenida en cuenta.</w:t>
            </w:r>
          </w:p>
        </w:tc>
        <w:tc>
          <w:tcPr>
            <w:tcW w:w="449" w:type="pct"/>
            <w:tcBorders>
              <w:top w:val="single" w:sz="4" w:space="0" w:color="auto"/>
              <w:left w:val="single" w:sz="4" w:space="0" w:color="auto"/>
              <w:bottom w:val="single" w:sz="4" w:space="0" w:color="auto"/>
              <w:right w:val="single" w:sz="4" w:space="0" w:color="auto"/>
            </w:tcBorders>
            <w:vAlign w:val="center"/>
          </w:tcPr>
          <w:p w14:paraId="3224851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3E12813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D228C30" w14:textId="77777777" w:rsidTr="004846CF">
        <w:trPr>
          <w:trHeight w:val="20"/>
          <w:jc w:val="center"/>
        </w:trPr>
        <w:tc>
          <w:tcPr>
            <w:tcW w:w="446" w:type="pct"/>
            <w:vAlign w:val="center"/>
          </w:tcPr>
          <w:p w14:paraId="663599EA"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315E81F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11ABF5E3"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La propuesta presentada, deberá ser firmada y avalada por un ingeniero electrónico o ingeniero de sistemas o Ingeniero en telecomunicaciones anexando la respectiva tarjeta profesional. Esto de acuerdo a lo indicado en el </w:t>
            </w:r>
            <w:r w:rsidRPr="00CA2FD7">
              <w:rPr>
                <w:rFonts w:asciiTheme="minorHAnsi" w:hAnsiTheme="minorHAnsi" w:cstheme="minorHAnsi"/>
                <w:sz w:val="20"/>
                <w:szCs w:val="20"/>
              </w:rPr>
              <w:lastRenderedPageBreak/>
              <w:t>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tc>
        <w:tc>
          <w:tcPr>
            <w:tcW w:w="449" w:type="pct"/>
            <w:tcBorders>
              <w:top w:val="single" w:sz="4" w:space="0" w:color="auto"/>
              <w:left w:val="single" w:sz="4" w:space="0" w:color="auto"/>
              <w:bottom w:val="single" w:sz="4" w:space="0" w:color="auto"/>
              <w:right w:val="single" w:sz="4" w:space="0" w:color="auto"/>
            </w:tcBorders>
            <w:vAlign w:val="center"/>
          </w:tcPr>
          <w:p w14:paraId="0D04B83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091B088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F97178F" w14:textId="77777777" w:rsidTr="004846CF">
        <w:trPr>
          <w:trHeight w:val="20"/>
          <w:jc w:val="center"/>
        </w:trPr>
        <w:tc>
          <w:tcPr>
            <w:tcW w:w="446" w:type="pct"/>
            <w:vAlign w:val="center"/>
          </w:tcPr>
          <w:p w14:paraId="6168FE47"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tcBorders>
              <w:top w:val="single" w:sz="4" w:space="0" w:color="auto"/>
              <w:left w:val="single" w:sz="4" w:space="0" w:color="auto"/>
              <w:bottom w:val="single" w:sz="4" w:space="0" w:color="auto"/>
              <w:right w:val="single" w:sz="4" w:space="0" w:color="auto"/>
            </w:tcBorders>
            <w:vAlign w:val="center"/>
          </w:tcPr>
          <w:p w14:paraId="13EFD8EA" w14:textId="77777777" w:rsidR="00795886" w:rsidRPr="00CA2FD7" w:rsidRDefault="00795886" w:rsidP="00CA2FD7">
            <w:pPr>
              <w:spacing w:after="0" w:line="240" w:lineRule="auto"/>
              <w:ind w:right="132"/>
              <w:jc w:val="center"/>
              <w:rPr>
                <w:rFonts w:asciiTheme="minorHAnsi" w:hAnsiTheme="minorHAnsi" w:cstheme="minorHAnsi"/>
                <w:bCs/>
                <w:sz w:val="20"/>
                <w:szCs w:val="20"/>
              </w:rPr>
            </w:pPr>
            <w:r w:rsidRPr="00CA2FD7">
              <w:rPr>
                <w:rFonts w:asciiTheme="minorHAnsi" w:hAnsiTheme="minorHAnsi" w:cstheme="minorHAnsi"/>
                <w:bCs/>
                <w:sz w:val="20"/>
                <w:szCs w:val="20"/>
              </w:rPr>
              <w:t>MARCACIÓN DE LAS CAJAS</w:t>
            </w:r>
          </w:p>
          <w:p w14:paraId="73614AC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w:hAnsiTheme="minorHAnsi" w:cstheme="minorHAnsi"/>
                <w:bCs/>
                <w:i/>
                <w:iCs/>
                <w:sz w:val="20"/>
                <w:szCs w:val="20"/>
                <w:u w:val="single"/>
                <w:lang w:eastAsia="es-CO"/>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767F3A04"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Cada uno de los equipos será entregado con sus respectivas cajas individuales las cuales deberán estar debidamente marcadas e identificadas así:</w:t>
            </w:r>
          </w:p>
          <w:p w14:paraId="09E1976E"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2E7B00B3"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Marca del equipo</w:t>
            </w:r>
          </w:p>
          <w:p w14:paraId="3FD68D2C"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Modelo del equipo</w:t>
            </w:r>
          </w:p>
          <w:p w14:paraId="24F2A907"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Referencia del equipo</w:t>
            </w:r>
          </w:p>
          <w:p w14:paraId="0C4B356E"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Serial del equipo</w:t>
            </w:r>
          </w:p>
          <w:p w14:paraId="3C4D862B"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Unidad policial</w:t>
            </w:r>
          </w:p>
          <w:p w14:paraId="0520E4DC"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Número del equipo; es decir 1 de 50, 2 de 50, 3 de 50.</w:t>
            </w:r>
          </w:p>
          <w:p w14:paraId="59F8791A" w14:textId="77777777" w:rsidR="00795886" w:rsidRPr="00CA2FD7" w:rsidRDefault="0061113D"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61113D">
              <w:rPr>
                <w:rFonts w:asciiTheme="minorHAnsi" w:hAnsiTheme="minorHAnsi" w:cstheme="minorHAnsi"/>
                <w:noProof/>
                <w:sz w:val="20"/>
                <w:szCs w:val="20"/>
                <w14:ligatures w14:val="standardContextual"/>
              </w:rPr>
              <w:object w:dxaOrig="4425" w:dyaOrig="3540" w14:anchorId="14583516">
                <v:shape id="_x0000_i1027" type="#_x0000_t75" alt="" style="width:136.25pt;height:1in;mso-width-percent:0;mso-height-percent:0;mso-width-percent:0;mso-height-percent:0" o:ole="">
                  <v:imagedata r:id="rId12" o:title=""/>
                </v:shape>
                <o:OLEObject Type="Embed" ProgID="PBrush" ShapeID="_x0000_i1027" DrawAspect="Content" ObjectID="_1853077097" r:id="rId15"/>
              </w:object>
            </w:r>
          </w:p>
        </w:tc>
        <w:tc>
          <w:tcPr>
            <w:tcW w:w="449" w:type="pct"/>
            <w:tcBorders>
              <w:top w:val="single" w:sz="4" w:space="0" w:color="auto"/>
              <w:left w:val="single" w:sz="4" w:space="0" w:color="auto"/>
              <w:bottom w:val="single" w:sz="4" w:space="0" w:color="auto"/>
              <w:right w:val="single" w:sz="4" w:space="0" w:color="auto"/>
            </w:tcBorders>
            <w:vAlign w:val="center"/>
          </w:tcPr>
          <w:p w14:paraId="2C4AC89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4BFE232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267FB8CA" w14:textId="77777777" w:rsidTr="004846CF">
        <w:trPr>
          <w:trHeight w:val="20"/>
          <w:jc w:val="center"/>
        </w:trPr>
        <w:tc>
          <w:tcPr>
            <w:tcW w:w="446" w:type="pct"/>
            <w:vAlign w:val="center"/>
          </w:tcPr>
          <w:p w14:paraId="126FAFFB"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tcBorders>
              <w:top w:val="single" w:sz="4" w:space="0" w:color="auto"/>
              <w:left w:val="single" w:sz="4" w:space="0" w:color="auto"/>
              <w:bottom w:val="single" w:sz="4" w:space="0" w:color="auto"/>
              <w:right w:val="single" w:sz="4" w:space="0" w:color="auto"/>
            </w:tcBorders>
            <w:vAlign w:val="center"/>
          </w:tcPr>
          <w:p w14:paraId="61BEDA5E" w14:textId="77777777" w:rsidR="00795886" w:rsidRPr="00CA2FD7" w:rsidRDefault="00795886" w:rsidP="00CA2FD7">
            <w:pPr>
              <w:spacing w:after="0" w:line="240" w:lineRule="auto"/>
              <w:jc w:val="center"/>
              <w:rPr>
                <w:rFonts w:asciiTheme="minorHAnsi" w:eastAsia="Times New Roman" w:hAnsiTheme="minorHAnsi" w:cstheme="minorHAnsi"/>
                <w:bCs/>
                <w:i/>
                <w:iCs/>
                <w:sz w:val="20"/>
                <w:szCs w:val="20"/>
                <w:u w:val="single"/>
                <w:lang w:eastAsia="es-CO"/>
              </w:rPr>
            </w:pPr>
            <w:r w:rsidRPr="00CA2FD7">
              <w:rPr>
                <w:rFonts w:asciiTheme="minorHAnsi" w:hAnsiTheme="minorHAnsi" w:cstheme="minorHAnsi"/>
                <w:bCs/>
                <w:sz w:val="20"/>
                <w:szCs w:val="20"/>
              </w:rPr>
              <w:t>LUGAR DE ENTREGA</w:t>
            </w: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71CC2C1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La entrega de los computadores de acuerdo con las especificaciones técnicas mínimas requeridas establecidas en el presente estudio previo; será establecida de acuerdo al plan de distribución de equipos establecido por la Policía Nacional.</w:t>
            </w:r>
          </w:p>
        </w:tc>
        <w:tc>
          <w:tcPr>
            <w:tcW w:w="449" w:type="pct"/>
            <w:tcBorders>
              <w:top w:val="single" w:sz="4" w:space="0" w:color="auto"/>
              <w:left w:val="single" w:sz="4" w:space="0" w:color="auto"/>
              <w:bottom w:val="single" w:sz="4" w:space="0" w:color="auto"/>
              <w:right w:val="single" w:sz="4" w:space="0" w:color="auto"/>
            </w:tcBorders>
            <w:vAlign w:val="center"/>
          </w:tcPr>
          <w:p w14:paraId="40C4C72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5817DCD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303AA52" w14:textId="77777777" w:rsidTr="004846CF">
        <w:trPr>
          <w:trHeight w:val="20"/>
          <w:jc w:val="center"/>
        </w:trPr>
        <w:tc>
          <w:tcPr>
            <w:tcW w:w="446" w:type="pct"/>
            <w:vAlign w:val="center"/>
          </w:tcPr>
          <w:p w14:paraId="0CE0D5F5"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tcBorders>
              <w:top w:val="single" w:sz="4" w:space="0" w:color="auto"/>
              <w:left w:val="single" w:sz="4" w:space="0" w:color="auto"/>
              <w:bottom w:val="single" w:sz="4" w:space="0" w:color="auto"/>
              <w:right w:val="single" w:sz="4" w:space="0" w:color="auto"/>
            </w:tcBorders>
            <w:vAlign w:val="center"/>
          </w:tcPr>
          <w:p w14:paraId="287CD0CD" w14:textId="77777777" w:rsidR="00795886" w:rsidRPr="00CA2FD7" w:rsidRDefault="00795886" w:rsidP="00CA2FD7">
            <w:pPr>
              <w:spacing w:after="0" w:line="240" w:lineRule="auto"/>
              <w:jc w:val="center"/>
              <w:rPr>
                <w:rFonts w:asciiTheme="minorHAnsi" w:eastAsia="Times New Roman" w:hAnsiTheme="minorHAnsi" w:cstheme="minorHAnsi"/>
                <w:bCs/>
                <w:i/>
                <w:iCs/>
                <w:sz w:val="20"/>
                <w:szCs w:val="20"/>
                <w:u w:val="single"/>
                <w:lang w:val="pt-BR" w:eastAsia="es-CO"/>
              </w:rPr>
            </w:pPr>
            <w:r w:rsidRPr="00CA2FD7">
              <w:rPr>
                <w:rFonts w:asciiTheme="minorHAnsi" w:hAnsiTheme="minorHAnsi" w:cstheme="minorHAnsi"/>
                <w:bCs/>
                <w:sz w:val="20"/>
                <w:szCs w:val="20"/>
              </w:rPr>
              <w:t>AMBIENTAL</w:t>
            </w: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5763162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El oferente deberá presentar el certificado de consulta del Registro Único de Infractores Ambientales (RUIA), expedido a través del enlace oficial del Ministerio de Ambiente: https://vital.minambiente.gov.co/SILPA_UT_PRE/RUIA/ConsultarSancion.aspx?Ubic=ext.,; En caso de presentarse como unión temporal o consorcio, deberá aportarse el certificado RUIA de cada uno de sus integrantes. Así mismo, este certificado deberá ser presentado durante la ejecución del contrato cuando el supervisor lo requiera, con el fin de verificar la existencia o no de sanciones ambientales vigentes.</w:t>
            </w:r>
          </w:p>
          <w:p w14:paraId="0F567DB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p w14:paraId="04208B6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 xml:space="preserve">El oferente deberá verificar la necesidad de permisos, licencias, concesiones o autorizaciones ambientales de acuerdo a su actividad comercial y, de ser legalmente exigibles, obtenerlos y presentar el documento emitido por la autoridad ambiental competente. En caso de que </w:t>
            </w:r>
            <w:r w:rsidRPr="00CA2FD7">
              <w:rPr>
                <w:rFonts w:asciiTheme="minorHAnsi" w:eastAsia="Arial MT" w:hAnsiTheme="minorHAnsi" w:cstheme="minorHAnsi"/>
                <w:sz w:val="20"/>
                <w:szCs w:val="20"/>
              </w:rPr>
              <w:lastRenderedPageBreak/>
              <w:t>no aplique deberá declararlo el representante legal bajo la gravedad de juramento, asumiendo plenamente las consecuencias legales, ambientales y contractuales que se deriven del incumplimiento. Se deberán mantener vigentes durante toda la ejecución del contrato.</w:t>
            </w:r>
          </w:p>
          <w:p w14:paraId="6F90A65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p w14:paraId="1B49383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El contratista debe cumplir con la normatividad vigente en materia de eficiencia energética para los bienes que va a entregar al contratista, para los que sean reemplazados en, de acuerdo con la Ley 697 de 2001, el Decreto 1073 de 2015 y la Resolución 41012 de 2015, la Resolución 40247 de 2020 y la Resolución 40099 de 2021, que establece el etiquetado RETIQ para Colombia y siguiendo los lineamientos del PROURE. Así mismo, aunque no son de carácter obligatorio algunas de las siguientes certificaciones, se recomienda incentivar el uso y la adquisición de equipos que cumplan con lineamientos y estándares nacionales e internacionales de eficiencia energética, tales como ISO 50001, ENERGY STAR, ASHRAE e IEC, en concordancia con los principios de uso racional y eficiente de la energía y sostenibilidad institucional establecido por el Ministerio de Minas y Energía y de las guías de compras sostenibles nacionales.</w:t>
            </w:r>
          </w:p>
        </w:tc>
        <w:tc>
          <w:tcPr>
            <w:tcW w:w="449" w:type="pct"/>
            <w:tcBorders>
              <w:top w:val="single" w:sz="4" w:space="0" w:color="auto"/>
              <w:left w:val="single" w:sz="4" w:space="0" w:color="auto"/>
              <w:bottom w:val="single" w:sz="4" w:space="0" w:color="auto"/>
              <w:right w:val="single" w:sz="4" w:space="0" w:color="auto"/>
            </w:tcBorders>
            <w:vAlign w:val="center"/>
          </w:tcPr>
          <w:p w14:paraId="62FF224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70D3A8E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9B6EB15" w14:textId="77777777" w:rsidTr="004846CF">
        <w:trPr>
          <w:trHeight w:val="20"/>
          <w:jc w:val="center"/>
        </w:trPr>
        <w:tc>
          <w:tcPr>
            <w:tcW w:w="446" w:type="pct"/>
            <w:vAlign w:val="center"/>
          </w:tcPr>
          <w:p w14:paraId="3EA9BDC4"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restart"/>
            <w:tcBorders>
              <w:top w:val="single" w:sz="4" w:space="0" w:color="auto"/>
              <w:left w:val="single" w:sz="4" w:space="0" w:color="auto"/>
              <w:right w:val="single" w:sz="4" w:space="0" w:color="auto"/>
            </w:tcBorders>
            <w:vAlign w:val="center"/>
          </w:tcPr>
          <w:p w14:paraId="10E1E7F8" w14:textId="77777777" w:rsidR="00795886" w:rsidRPr="00CA2FD7" w:rsidRDefault="00795886" w:rsidP="00CA2FD7">
            <w:pPr>
              <w:spacing w:after="0" w:line="240" w:lineRule="auto"/>
              <w:jc w:val="center"/>
              <w:rPr>
                <w:rFonts w:asciiTheme="minorHAnsi" w:eastAsia="Times New Roman" w:hAnsiTheme="minorHAnsi" w:cstheme="minorHAnsi"/>
                <w:bCs/>
                <w:i/>
                <w:iCs/>
                <w:sz w:val="20"/>
                <w:szCs w:val="20"/>
                <w:u w:val="single"/>
                <w:lang w:eastAsia="es-CO"/>
              </w:rPr>
            </w:pPr>
            <w:r w:rsidRPr="00CA2FD7">
              <w:rPr>
                <w:rFonts w:asciiTheme="minorHAnsi" w:hAnsiTheme="minorHAnsi" w:cstheme="minorHAnsi"/>
                <w:bCs/>
                <w:sz w:val="20"/>
                <w:szCs w:val="20"/>
              </w:rPr>
              <w:t>CONFIDENCIALIDAD DE LA INFORMACIÓN</w:t>
            </w: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458CBE7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la Policía Nacional, considera pertinente someter a estudio de seguridad al personal que prestará los servicios, el contratista permitirá y facilitará todos los medios que la Entidad le solicite para tal fin.</w:t>
            </w:r>
          </w:p>
        </w:tc>
        <w:tc>
          <w:tcPr>
            <w:tcW w:w="449" w:type="pct"/>
            <w:tcBorders>
              <w:top w:val="single" w:sz="4" w:space="0" w:color="auto"/>
              <w:left w:val="single" w:sz="4" w:space="0" w:color="auto"/>
              <w:bottom w:val="single" w:sz="4" w:space="0" w:color="auto"/>
              <w:right w:val="single" w:sz="4" w:space="0" w:color="auto"/>
            </w:tcBorders>
            <w:vAlign w:val="center"/>
          </w:tcPr>
          <w:p w14:paraId="43734C2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393DFA4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FD2FFA7" w14:textId="77777777" w:rsidTr="004846CF">
        <w:trPr>
          <w:trHeight w:val="20"/>
          <w:jc w:val="center"/>
        </w:trPr>
        <w:tc>
          <w:tcPr>
            <w:tcW w:w="446" w:type="pct"/>
            <w:vAlign w:val="center"/>
          </w:tcPr>
          <w:p w14:paraId="19653915"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5B4B93CC" w14:textId="77777777" w:rsidR="00795886" w:rsidRPr="00CA2FD7" w:rsidRDefault="00795886" w:rsidP="00CA2FD7">
            <w:pPr>
              <w:spacing w:after="0" w:line="240" w:lineRule="auto"/>
              <w:jc w:val="center"/>
              <w:rPr>
                <w:rFonts w:asciiTheme="minorHAnsi" w:eastAsia="Times New Roman" w:hAnsiTheme="minorHAnsi" w:cstheme="minorHAnsi"/>
                <w:bCs/>
                <w:i/>
                <w:iCs/>
                <w:sz w:val="20"/>
                <w:szCs w:val="20"/>
                <w:u w:val="single"/>
                <w:lang w:eastAsia="es-CO"/>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7D71E9A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El Contratista se obliga a no suministrar información que obtenga o conozca con ocasión de la ejecución del futuro contrato y que se encuentra marcada como confidencial; así como de los lugares a los cuales tenga acceso con ocasión de su servicio y sea revelada información marcada como confidencial, para lo cual el contratista deberá diligenciar y firmar un acuerdo de confidencialidad y no revelación de la información, (Anexar documento).</w:t>
            </w:r>
          </w:p>
        </w:tc>
        <w:tc>
          <w:tcPr>
            <w:tcW w:w="449" w:type="pct"/>
            <w:tcBorders>
              <w:top w:val="single" w:sz="4" w:space="0" w:color="auto"/>
              <w:left w:val="single" w:sz="4" w:space="0" w:color="auto"/>
              <w:bottom w:val="single" w:sz="4" w:space="0" w:color="auto"/>
              <w:right w:val="single" w:sz="4" w:space="0" w:color="auto"/>
            </w:tcBorders>
            <w:vAlign w:val="center"/>
          </w:tcPr>
          <w:p w14:paraId="161D7EC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0494E99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21DA4E4E" w14:textId="77777777" w:rsidTr="004846CF">
        <w:trPr>
          <w:trHeight w:val="20"/>
          <w:jc w:val="center"/>
        </w:trPr>
        <w:tc>
          <w:tcPr>
            <w:tcW w:w="446" w:type="pct"/>
            <w:vAlign w:val="center"/>
          </w:tcPr>
          <w:p w14:paraId="3CA69EC8"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tcBorders>
              <w:top w:val="single" w:sz="4" w:space="0" w:color="auto"/>
              <w:left w:val="single" w:sz="4" w:space="0" w:color="auto"/>
              <w:bottom w:val="single" w:sz="4" w:space="0" w:color="auto"/>
              <w:right w:val="single" w:sz="4" w:space="0" w:color="auto"/>
            </w:tcBorders>
            <w:vAlign w:val="center"/>
          </w:tcPr>
          <w:p w14:paraId="5F2634D2" w14:textId="77777777" w:rsidR="00795886" w:rsidRPr="00CA2FD7" w:rsidRDefault="00795886" w:rsidP="00CA2FD7">
            <w:pPr>
              <w:spacing w:after="0" w:line="240" w:lineRule="auto"/>
              <w:jc w:val="center"/>
              <w:rPr>
                <w:rFonts w:asciiTheme="minorHAnsi" w:eastAsia="Times New Roman" w:hAnsiTheme="minorHAnsi" w:cstheme="minorHAnsi"/>
                <w:bCs/>
                <w:i/>
                <w:iCs/>
                <w:sz w:val="20"/>
                <w:szCs w:val="20"/>
                <w:u w:val="single"/>
                <w:lang w:eastAsia="es-CO"/>
              </w:rPr>
            </w:pPr>
            <w:r w:rsidRPr="00CA2FD7">
              <w:rPr>
                <w:rFonts w:asciiTheme="minorHAnsi" w:hAnsiTheme="minorHAnsi" w:cstheme="minorHAnsi"/>
                <w:bCs/>
                <w:sz w:val="20"/>
                <w:szCs w:val="20"/>
              </w:rPr>
              <w:t>SEGURIDAD DE INSTALACIONES</w:t>
            </w: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57C5582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449" w:type="pct"/>
            <w:tcBorders>
              <w:top w:val="single" w:sz="4" w:space="0" w:color="auto"/>
              <w:left w:val="single" w:sz="4" w:space="0" w:color="auto"/>
              <w:bottom w:val="single" w:sz="4" w:space="0" w:color="auto"/>
              <w:right w:val="single" w:sz="4" w:space="0" w:color="auto"/>
            </w:tcBorders>
            <w:vAlign w:val="center"/>
          </w:tcPr>
          <w:p w14:paraId="48D366F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7121342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7A295BA" w14:textId="77777777" w:rsidTr="004846CF">
        <w:trPr>
          <w:trHeight w:val="20"/>
          <w:jc w:val="center"/>
        </w:trPr>
        <w:tc>
          <w:tcPr>
            <w:tcW w:w="446" w:type="pct"/>
            <w:vAlign w:val="center"/>
          </w:tcPr>
          <w:p w14:paraId="4EFAB850"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tcBorders>
              <w:top w:val="single" w:sz="4" w:space="0" w:color="auto"/>
              <w:left w:val="single" w:sz="4" w:space="0" w:color="auto"/>
              <w:bottom w:val="single" w:sz="4" w:space="0" w:color="auto"/>
              <w:right w:val="single" w:sz="4" w:space="0" w:color="auto"/>
            </w:tcBorders>
            <w:vAlign w:val="center"/>
          </w:tcPr>
          <w:p w14:paraId="037DB4D3" w14:textId="77777777" w:rsidR="00795886" w:rsidRPr="00CA2FD7" w:rsidRDefault="00795886" w:rsidP="00CA2FD7">
            <w:pPr>
              <w:spacing w:after="0" w:line="240" w:lineRule="auto"/>
              <w:jc w:val="center"/>
              <w:rPr>
                <w:rFonts w:asciiTheme="minorHAnsi" w:eastAsia="Times New Roman" w:hAnsiTheme="minorHAnsi" w:cstheme="minorHAnsi"/>
                <w:bCs/>
                <w:sz w:val="20"/>
                <w:szCs w:val="20"/>
                <w:lang w:eastAsia="es-CO"/>
              </w:rPr>
            </w:pPr>
            <w:r w:rsidRPr="00CA2FD7">
              <w:rPr>
                <w:rFonts w:asciiTheme="minorHAnsi" w:hAnsiTheme="minorHAnsi" w:cstheme="minorHAnsi"/>
                <w:bCs/>
                <w:sz w:val="20"/>
                <w:szCs w:val="20"/>
              </w:rPr>
              <w:t>SISTEMA DE GESTIÓN DE LA SEGURIDAD Y SALUD EN EL TRABAJO</w:t>
            </w: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088EBB60"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deberá cumplir con la implementación del sistema de Gestión de la Seguridad y Salud en el Trabajo, para lo cual deberán diligenciar el Formulario Sistema de Gestión de la Seguridad y Salud en el Trabajo. (Anexar documento).</w:t>
            </w:r>
          </w:p>
          <w:p w14:paraId="66B7189B"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p>
          <w:p w14:paraId="1937DE2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lastRenderedPageBreak/>
              <w:t>El oferente deberá acreditar el cumplimiento de los Estándares Mínimos del Sistema de Gestión de la Seguridad y Salud en el Trabajo (SG SST), en los términos establecidos por el Decreto 1072 de 2015 y por la Resolución 0312 de 2019 del Ministerio del Trabajo, mediante la presentación de la calificación oficial radicada ante la Administradora de Riesgos Laborales ARL y ante el Ministerio del Trabajo correspondiente al año inmediatamente anterior a la fecha de cierre del presente proceso de selección.</w:t>
            </w:r>
          </w:p>
          <w:p w14:paraId="0F51807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44B92A78"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sz w:val="20"/>
                <w:szCs w:val="20"/>
                <w:lang w:eastAsia="es-CO"/>
              </w:rPr>
              <w:t>El contratista debe acreditar, mediante los soportes documentales pertinentes, el cumplimiento de las obligaciones legales relacionadas con el pago de los aportes al Sistema de Seguridad Social Integral, prestaciones sociales y afiliación y pago a la Administradora de Riesgos Laborales ARL de sus trabajadores, cualquiera sea la modalidad de vinculación contractual.</w:t>
            </w:r>
          </w:p>
        </w:tc>
        <w:tc>
          <w:tcPr>
            <w:tcW w:w="449" w:type="pct"/>
            <w:tcBorders>
              <w:top w:val="single" w:sz="4" w:space="0" w:color="auto"/>
              <w:left w:val="single" w:sz="4" w:space="0" w:color="auto"/>
              <w:bottom w:val="single" w:sz="4" w:space="0" w:color="auto"/>
              <w:right w:val="single" w:sz="4" w:space="0" w:color="auto"/>
            </w:tcBorders>
            <w:vAlign w:val="center"/>
          </w:tcPr>
          <w:p w14:paraId="0E9F190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088F2C4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8B4DA5A" w14:textId="77777777" w:rsidTr="004846CF">
        <w:trPr>
          <w:trHeight w:val="20"/>
          <w:jc w:val="center"/>
        </w:trPr>
        <w:tc>
          <w:tcPr>
            <w:tcW w:w="446" w:type="pct"/>
            <w:vAlign w:val="center"/>
          </w:tcPr>
          <w:p w14:paraId="3356FD07"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tcBorders>
              <w:top w:val="single" w:sz="4" w:space="0" w:color="auto"/>
              <w:left w:val="single" w:sz="4" w:space="0" w:color="auto"/>
              <w:bottom w:val="single" w:sz="4" w:space="0" w:color="auto"/>
              <w:right w:val="single" w:sz="4" w:space="0" w:color="auto"/>
            </w:tcBorders>
            <w:vAlign w:val="center"/>
          </w:tcPr>
          <w:p w14:paraId="2B35C425" w14:textId="77777777" w:rsidR="00795886" w:rsidRPr="00CA2FD7" w:rsidRDefault="00795886" w:rsidP="00CA2FD7">
            <w:pPr>
              <w:spacing w:after="0" w:line="240" w:lineRule="auto"/>
              <w:jc w:val="center"/>
              <w:rPr>
                <w:rFonts w:asciiTheme="minorHAnsi" w:eastAsia="Times New Roman" w:hAnsiTheme="minorHAnsi" w:cstheme="minorHAnsi"/>
                <w:bCs/>
                <w:i/>
                <w:iCs/>
                <w:sz w:val="20"/>
                <w:szCs w:val="20"/>
                <w:u w:val="single"/>
                <w:lang w:eastAsia="es-CO"/>
              </w:rPr>
            </w:pPr>
            <w:r w:rsidRPr="00CA2FD7">
              <w:rPr>
                <w:rFonts w:asciiTheme="minorHAnsi" w:hAnsiTheme="minorHAnsi" w:cstheme="minorHAnsi"/>
                <w:bCs/>
                <w:sz w:val="20"/>
                <w:szCs w:val="20"/>
              </w:rPr>
              <w:t>COMPROMISO ANTICORRUPCIÓN</w:t>
            </w: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48B287A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 (Anexar documento).</w:t>
            </w:r>
          </w:p>
        </w:tc>
        <w:tc>
          <w:tcPr>
            <w:tcW w:w="449" w:type="pct"/>
            <w:tcBorders>
              <w:top w:val="single" w:sz="4" w:space="0" w:color="auto"/>
              <w:left w:val="single" w:sz="4" w:space="0" w:color="auto"/>
              <w:bottom w:val="single" w:sz="4" w:space="0" w:color="auto"/>
              <w:right w:val="single" w:sz="4" w:space="0" w:color="auto"/>
            </w:tcBorders>
            <w:vAlign w:val="center"/>
          </w:tcPr>
          <w:p w14:paraId="040BAF3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4F4DDA1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DC54D12" w14:textId="77777777" w:rsidTr="004846CF">
        <w:trPr>
          <w:trHeight w:val="217"/>
          <w:jc w:val="center"/>
        </w:trPr>
        <w:tc>
          <w:tcPr>
            <w:tcW w:w="446" w:type="pct"/>
            <w:vAlign w:val="center"/>
          </w:tcPr>
          <w:p w14:paraId="4D29B6C4"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restart"/>
            <w:tcBorders>
              <w:left w:val="single" w:sz="4" w:space="0" w:color="auto"/>
              <w:right w:val="single" w:sz="4" w:space="0" w:color="auto"/>
            </w:tcBorders>
            <w:vAlign w:val="center"/>
          </w:tcPr>
          <w:p w14:paraId="545551A5" w14:textId="77777777" w:rsidR="00795886" w:rsidRPr="00CA2FD7" w:rsidRDefault="00795886" w:rsidP="00CA2FD7">
            <w:pPr>
              <w:pStyle w:val="Textoindependiente2"/>
              <w:spacing w:after="0" w:line="240" w:lineRule="auto"/>
              <w:jc w:val="center"/>
              <w:rPr>
                <w:rFonts w:asciiTheme="minorHAnsi" w:eastAsia="Aptos" w:hAnsiTheme="minorHAnsi" w:cstheme="minorHAnsi"/>
                <w:bCs/>
                <w:sz w:val="20"/>
                <w:szCs w:val="20"/>
                <w:lang w:val="es-CO"/>
              </w:rPr>
            </w:pPr>
            <w:r w:rsidRPr="00CA2FD7">
              <w:rPr>
                <w:rFonts w:asciiTheme="minorHAnsi" w:eastAsia="Aptos" w:hAnsiTheme="minorHAnsi" w:cstheme="minorHAnsi"/>
                <w:bCs/>
                <w:sz w:val="20"/>
                <w:szCs w:val="20"/>
                <w:lang w:val="es-CO"/>
              </w:rPr>
              <w:t>GENERALIDADES</w:t>
            </w: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682A1BFA"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a través de la página del fabricante deberá garantizar un link que le permita que cada equipo debe tener software de administración con el objeto de dar el soporte para recuperación de datos, o para la restauración de la maquina a su estado original de fábrica. (El contratista debe indicar el link de acceso de la página del fabricante.)</w:t>
            </w:r>
          </w:p>
          <w:p w14:paraId="32803B62"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p>
          <w:p w14:paraId="7C72F836"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lang w:val="es-CO"/>
              </w:rPr>
              <w:t xml:space="preserve">El contratista entregará un video tutorial que sirva como guía y se evidencie, el paso a paso para realizar la restauración de la maquina a su estado original de fábrica empleado el link de acceso de la página del fabricante en donde se garantice el sistema operativo y la suite de ofimática. </w:t>
            </w:r>
          </w:p>
        </w:tc>
        <w:tc>
          <w:tcPr>
            <w:tcW w:w="449" w:type="pct"/>
            <w:tcBorders>
              <w:top w:val="single" w:sz="4" w:space="0" w:color="auto"/>
              <w:left w:val="single" w:sz="4" w:space="0" w:color="auto"/>
              <w:bottom w:val="single" w:sz="4" w:space="0" w:color="auto"/>
              <w:right w:val="single" w:sz="4" w:space="0" w:color="auto"/>
            </w:tcBorders>
            <w:vAlign w:val="center"/>
          </w:tcPr>
          <w:p w14:paraId="61A9391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3400CD0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FE1C317" w14:textId="77777777" w:rsidTr="004846CF">
        <w:trPr>
          <w:trHeight w:val="217"/>
          <w:jc w:val="center"/>
        </w:trPr>
        <w:tc>
          <w:tcPr>
            <w:tcW w:w="446" w:type="pct"/>
            <w:vAlign w:val="center"/>
          </w:tcPr>
          <w:p w14:paraId="352A7DBD"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3A26791A"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7100B22F" w14:textId="2D5475CA"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lang w:val="es-CO"/>
              </w:rPr>
              <w:t xml:space="preserve">El contratista debe garantizar el suministro de repuestos del hardware que conforma y componen los equipos de </w:t>
            </w:r>
            <w:r w:rsidRPr="00CA2FD7">
              <w:rPr>
                <w:rFonts w:asciiTheme="minorHAnsi" w:hAnsiTheme="minorHAnsi" w:cstheme="minorHAnsi"/>
                <w:bCs/>
                <w:sz w:val="20"/>
                <w:szCs w:val="20"/>
                <w:lang w:val="es-CO"/>
              </w:rPr>
              <w:lastRenderedPageBreak/>
              <w:t>cómputo por un tiempo no menor a cinco (05) años. (Anexar certificación del fabricante).</w:t>
            </w:r>
          </w:p>
        </w:tc>
        <w:tc>
          <w:tcPr>
            <w:tcW w:w="449" w:type="pct"/>
            <w:tcBorders>
              <w:top w:val="single" w:sz="4" w:space="0" w:color="auto"/>
              <w:left w:val="single" w:sz="4" w:space="0" w:color="auto"/>
              <w:bottom w:val="single" w:sz="4" w:space="0" w:color="auto"/>
              <w:right w:val="single" w:sz="4" w:space="0" w:color="auto"/>
            </w:tcBorders>
            <w:vAlign w:val="center"/>
          </w:tcPr>
          <w:p w14:paraId="42C0A9D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743F6A6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D148A8E" w14:textId="77777777" w:rsidTr="004846CF">
        <w:trPr>
          <w:trHeight w:val="217"/>
          <w:jc w:val="center"/>
        </w:trPr>
        <w:tc>
          <w:tcPr>
            <w:tcW w:w="446" w:type="pct"/>
            <w:vAlign w:val="center"/>
          </w:tcPr>
          <w:p w14:paraId="530622E5"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2D75875B"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10D67192"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La garantía ofrecida por el fabricante deberá tener un control y seguimiento de los tickets generados para los soportes técnicos, donde se escale a los niveles adecuados para su solución y cierre.</w:t>
            </w:r>
          </w:p>
          <w:p w14:paraId="0DCFBAC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El contratista deberá entregar un usuario que permita acceder al sistema de información que soporta la mesa de ayuda o autoservicio (acceso vía web), con el objeto de realizar seguimiento a los casos reportados y tickets generados. El funcionario policial (administrador funcional) será asignado por el supervisor del contrato.</w:t>
            </w:r>
          </w:p>
          <w:p w14:paraId="753CCB0A"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Además, se deberán presentar informes mensuales al supervisor del contrato de los casos reportados a la mesa de servicio del contratista y el estado en que se encuentran.</w:t>
            </w:r>
          </w:p>
        </w:tc>
        <w:tc>
          <w:tcPr>
            <w:tcW w:w="449" w:type="pct"/>
            <w:tcBorders>
              <w:top w:val="single" w:sz="4" w:space="0" w:color="auto"/>
              <w:left w:val="single" w:sz="4" w:space="0" w:color="auto"/>
              <w:bottom w:val="single" w:sz="4" w:space="0" w:color="auto"/>
              <w:right w:val="single" w:sz="4" w:space="0" w:color="auto"/>
            </w:tcBorders>
            <w:vAlign w:val="center"/>
          </w:tcPr>
          <w:p w14:paraId="384636A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78AC17A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21F922A" w14:textId="77777777" w:rsidTr="004846CF">
        <w:trPr>
          <w:trHeight w:val="217"/>
          <w:jc w:val="center"/>
        </w:trPr>
        <w:tc>
          <w:tcPr>
            <w:tcW w:w="446" w:type="pct"/>
            <w:vAlign w:val="center"/>
          </w:tcPr>
          <w:p w14:paraId="1814539D"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5ED86269"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2E442EB6"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La Gestión de la garantía se realiza por parte del contratista mediante los casos creados por parte de la Policía Nacional.</w:t>
            </w:r>
          </w:p>
          <w:p w14:paraId="08C0CA6C"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deberá disponer los recursos necesarios para la atención de los casos, dentro de los tiempos definidos.</w:t>
            </w:r>
          </w:p>
        </w:tc>
        <w:tc>
          <w:tcPr>
            <w:tcW w:w="449" w:type="pct"/>
            <w:tcBorders>
              <w:top w:val="single" w:sz="4" w:space="0" w:color="auto"/>
              <w:left w:val="single" w:sz="4" w:space="0" w:color="auto"/>
              <w:bottom w:val="single" w:sz="4" w:space="0" w:color="auto"/>
              <w:right w:val="single" w:sz="4" w:space="0" w:color="auto"/>
            </w:tcBorders>
            <w:vAlign w:val="center"/>
          </w:tcPr>
          <w:p w14:paraId="67223D9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27A1B81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94956AA" w14:textId="77777777" w:rsidTr="004846CF">
        <w:trPr>
          <w:trHeight w:val="217"/>
          <w:jc w:val="center"/>
        </w:trPr>
        <w:tc>
          <w:tcPr>
            <w:tcW w:w="446" w:type="pct"/>
            <w:vAlign w:val="center"/>
          </w:tcPr>
          <w:p w14:paraId="1036FFE5"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2903B53C"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0E4C7C64"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En caso de presentarse fallas en los equipos adquiridos, el contratista es responsable de realizar la reparación totalmente gratuita de los defectos del bien; así como, suministro e instalación oportuna de los repuestos.</w:t>
            </w:r>
          </w:p>
          <w:p w14:paraId="274CC7A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Es responsabilidad del contratista, asumir toda la logística necesaria para atender las fallas y reparaciones a que haya lugar en los equipos de cómputo.</w:t>
            </w:r>
          </w:p>
        </w:tc>
        <w:tc>
          <w:tcPr>
            <w:tcW w:w="449" w:type="pct"/>
            <w:tcBorders>
              <w:top w:val="single" w:sz="4" w:space="0" w:color="auto"/>
              <w:left w:val="single" w:sz="4" w:space="0" w:color="auto"/>
              <w:bottom w:val="single" w:sz="4" w:space="0" w:color="auto"/>
              <w:right w:val="single" w:sz="4" w:space="0" w:color="auto"/>
            </w:tcBorders>
            <w:vAlign w:val="center"/>
          </w:tcPr>
          <w:p w14:paraId="4793CB1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0BE2725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A1A8B73" w14:textId="77777777" w:rsidTr="004846CF">
        <w:trPr>
          <w:trHeight w:val="217"/>
          <w:jc w:val="center"/>
        </w:trPr>
        <w:tc>
          <w:tcPr>
            <w:tcW w:w="446" w:type="pct"/>
            <w:vAlign w:val="center"/>
          </w:tcPr>
          <w:p w14:paraId="5D8E702D"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3C7265EF"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0BBD57C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rPr>
              <w:t>En atención al numeral 15 del capítulo IX “Parámetros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contratista debe certificar la autenticidad del sistema operativo.</w:t>
            </w:r>
          </w:p>
        </w:tc>
        <w:tc>
          <w:tcPr>
            <w:tcW w:w="449" w:type="pct"/>
            <w:tcBorders>
              <w:top w:val="single" w:sz="4" w:space="0" w:color="auto"/>
              <w:left w:val="single" w:sz="4" w:space="0" w:color="auto"/>
              <w:bottom w:val="single" w:sz="4" w:space="0" w:color="auto"/>
              <w:right w:val="single" w:sz="4" w:space="0" w:color="auto"/>
            </w:tcBorders>
            <w:vAlign w:val="center"/>
          </w:tcPr>
          <w:p w14:paraId="79DCE12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29B6850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6795FAA" w14:textId="77777777" w:rsidTr="004846CF">
        <w:trPr>
          <w:trHeight w:val="217"/>
          <w:jc w:val="center"/>
        </w:trPr>
        <w:tc>
          <w:tcPr>
            <w:tcW w:w="446" w:type="pct"/>
            <w:vAlign w:val="center"/>
          </w:tcPr>
          <w:p w14:paraId="4764AB2B"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7C077C24"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4632640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Durante los tres (3) años de garantía, el contratista semestralmente deberá entregar informe (digital) al supervisor del contrato en el que se describa como mínimo los siguientes campos:</w:t>
            </w:r>
          </w:p>
          <w:p w14:paraId="1633DFDF"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El informe debe estar rotulado con el nombre y logo de la compañía.</w:t>
            </w:r>
          </w:p>
          <w:p w14:paraId="5F202F7F"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Fecha.</w:t>
            </w:r>
          </w:p>
          <w:p w14:paraId="70CB11E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Ciudad.</w:t>
            </w:r>
          </w:p>
          <w:p w14:paraId="397A7A93"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Unidad policial.</w:t>
            </w:r>
          </w:p>
          <w:p w14:paraId="2ABD20F6"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Centro de servicio.</w:t>
            </w:r>
          </w:p>
          <w:p w14:paraId="34A642C0"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de contrato.</w:t>
            </w:r>
          </w:p>
          <w:p w14:paraId="695BA13B"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lastRenderedPageBreak/>
              <w:t>Número del reporte que genera Help Desk para la atención de los requerimientos.</w:t>
            </w:r>
          </w:p>
          <w:p w14:paraId="7B453A5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total de equipos a los cuales se brindó soporte técnico o garantía.</w:t>
            </w:r>
          </w:p>
          <w:p w14:paraId="29DBD048"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Serie del equipo.</w:t>
            </w:r>
          </w:p>
          <w:p w14:paraId="70D2284E"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Modelo.</w:t>
            </w:r>
          </w:p>
          <w:p w14:paraId="4961237C"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Tipo falla.</w:t>
            </w:r>
          </w:p>
          <w:p w14:paraId="2E9B1C4C"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Dispositivo que presentó la falla</w:t>
            </w:r>
          </w:p>
          <w:p w14:paraId="0F9957B2"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de fallas</w:t>
            </w:r>
          </w:p>
          <w:p w14:paraId="08C5F11A"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Describir las acciones realizadas al componente tecnológico.</w:t>
            </w:r>
          </w:p>
          <w:p w14:paraId="2CBF371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Aval del funcionario de la Oficina de Tecnologías de la Información y las Comunicaciones de la Policía Nacional que aprobó la visita técnica.</w:t>
            </w:r>
          </w:p>
          <w:p w14:paraId="3EB0E2CA"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p>
          <w:p w14:paraId="22F94822"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El informe debe estar firmado por el profesional en ingeniería de sistemas, eléctrica o electrónica o telecomunicaciones o industrial, asignado por el contratista.</w:t>
            </w:r>
          </w:p>
          <w:p w14:paraId="505117A4"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Nota: el modelo del informe debe ser presentado al supervisor del contrato para su aprobación.</w:t>
            </w:r>
          </w:p>
        </w:tc>
        <w:tc>
          <w:tcPr>
            <w:tcW w:w="449" w:type="pct"/>
            <w:tcBorders>
              <w:top w:val="single" w:sz="4" w:space="0" w:color="auto"/>
              <w:left w:val="single" w:sz="4" w:space="0" w:color="auto"/>
              <w:bottom w:val="single" w:sz="4" w:space="0" w:color="auto"/>
              <w:right w:val="single" w:sz="4" w:space="0" w:color="auto"/>
            </w:tcBorders>
            <w:vAlign w:val="center"/>
          </w:tcPr>
          <w:p w14:paraId="5204DFD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50" w:type="pct"/>
            <w:tcBorders>
              <w:top w:val="single" w:sz="4" w:space="0" w:color="auto"/>
              <w:left w:val="single" w:sz="4" w:space="0" w:color="auto"/>
              <w:bottom w:val="single" w:sz="4" w:space="0" w:color="auto"/>
              <w:right w:val="single" w:sz="4" w:space="0" w:color="auto"/>
            </w:tcBorders>
            <w:vAlign w:val="center"/>
          </w:tcPr>
          <w:p w14:paraId="200D3A1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7EF0E82" w14:textId="77777777" w:rsidTr="004846CF">
        <w:trPr>
          <w:trHeight w:val="217"/>
          <w:jc w:val="center"/>
        </w:trPr>
        <w:tc>
          <w:tcPr>
            <w:tcW w:w="446" w:type="pct"/>
            <w:vAlign w:val="center"/>
          </w:tcPr>
          <w:p w14:paraId="6957CD27" w14:textId="77777777" w:rsidR="00795886" w:rsidRPr="00CA2FD7" w:rsidRDefault="00795886" w:rsidP="00CA2FD7">
            <w:pPr>
              <w:pStyle w:val="Sinespaciado"/>
              <w:widowControl w:val="0"/>
              <w:numPr>
                <w:ilvl w:val="0"/>
                <w:numId w:val="194"/>
              </w:numPr>
              <w:autoSpaceDE w:val="0"/>
              <w:autoSpaceDN w:val="0"/>
              <w:contextualSpacing/>
              <w:jc w:val="center"/>
              <w:rPr>
                <w:rFonts w:asciiTheme="minorHAnsi" w:eastAsia="Arial MT" w:hAnsiTheme="minorHAnsi" w:cstheme="minorHAnsi"/>
                <w:sz w:val="20"/>
                <w:szCs w:val="20"/>
              </w:rPr>
            </w:pPr>
          </w:p>
        </w:tc>
        <w:tc>
          <w:tcPr>
            <w:tcW w:w="1515" w:type="pct"/>
            <w:gridSpan w:val="2"/>
            <w:vMerge/>
            <w:vAlign w:val="center"/>
          </w:tcPr>
          <w:p w14:paraId="68664D8C"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39" w:type="pct"/>
            <w:gridSpan w:val="2"/>
            <w:tcBorders>
              <w:top w:val="single" w:sz="4" w:space="0" w:color="auto"/>
              <w:left w:val="single" w:sz="4" w:space="0" w:color="auto"/>
              <w:bottom w:val="single" w:sz="4" w:space="0" w:color="auto"/>
              <w:right w:val="single" w:sz="4" w:space="0" w:color="auto"/>
            </w:tcBorders>
            <w:vAlign w:val="center"/>
          </w:tcPr>
          <w:p w14:paraId="37B9E1C8"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se obliga a no suministrar información que obtenga o conozca con ocasión de la ejecución del contrato y que se encuentra marcada como confidencial; así como sobre los lugares a los cuales tenga acceso con ocasión de su servicio y sea revelada información marcada como confidencial.</w:t>
            </w:r>
          </w:p>
        </w:tc>
        <w:tc>
          <w:tcPr>
            <w:tcW w:w="449" w:type="pct"/>
            <w:tcBorders>
              <w:top w:val="single" w:sz="4" w:space="0" w:color="auto"/>
              <w:left w:val="single" w:sz="4" w:space="0" w:color="auto"/>
              <w:bottom w:val="single" w:sz="4" w:space="0" w:color="auto"/>
              <w:right w:val="single" w:sz="4" w:space="0" w:color="auto"/>
            </w:tcBorders>
            <w:vAlign w:val="center"/>
          </w:tcPr>
          <w:p w14:paraId="71177B0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0" w:type="pct"/>
            <w:tcBorders>
              <w:top w:val="single" w:sz="4" w:space="0" w:color="auto"/>
              <w:left w:val="single" w:sz="4" w:space="0" w:color="auto"/>
              <w:bottom w:val="single" w:sz="4" w:space="0" w:color="auto"/>
              <w:right w:val="single" w:sz="4" w:space="0" w:color="auto"/>
            </w:tcBorders>
            <w:vAlign w:val="center"/>
          </w:tcPr>
          <w:p w14:paraId="2CD8101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bl>
    <w:p w14:paraId="290C9999" w14:textId="77777777" w:rsidR="00795886" w:rsidRPr="00CA2FD7" w:rsidRDefault="00795886" w:rsidP="00CA2FD7">
      <w:pPr>
        <w:spacing w:after="0" w:line="240" w:lineRule="auto"/>
        <w:rPr>
          <w:rFonts w:asciiTheme="minorHAnsi" w:hAnsiTheme="minorHAnsi" w:cstheme="minorHAnsi"/>
          <w:sz w:val="20"/>
          <w:szCs w:val="20"/>
        </w:rPr>
      </w:pPr>
    </w:p>
    <w:p w14:paraId="731E0852" w14:textId="77777777" w:rsidR="00795886" w:rsidRPr="00CA2FD7" w:rsidRDefault="00795886" w:rsidP="00CA2FD7">
      <w:pPr>
        <w:spacing w:after="0" w:line="240" w:lineRule="auto"/>
        <w:rPr>
          <w:rFonts w:asciiTheme="minorHAnsi" w:hAnsiTheme="minorHAnsi" w:cstheme="minorHAnsi"/>
          <w:sz w:val="20"/>
          <w:szCs w:val="20"/>
        </w:rPr>
      </w:pPr>
    </w:p>
    <w:tbl>
      <w:tblPr>
        <w:tblW w:w="62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9"/>
        <w:gridCol w:w="3402"/>
        <w:gridCol w:w="4675"/>
        <w:gridCol w:w="1021"/>
        <w:gridCol w:w="966"/>
      </w:tblGrid>
      <w:tr w:rsidR="004846CF" w:rsidRPr="00CA2FD7" w14:paraId="66D1FE40" w14:textId="77777777" w:rsidTr="004846CF">
        <w:trPr>
          <w:trHeight w:val="290"/>
          <w:jc w:val="center"/>
        </w:trPr>
        <w:tc>
          <w:tcPr>
            <w:tcW w:w="447" w:type="pct"/>
            <w:shd w:val="clear" w:color="auto" w:fill="D9D9D9"/>
            <w:vAlign w:val="center"/>
          </w:tcPr>
          <w:p w14:paraId="623228D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NUM.</w:t>
            </w:r>
          </w:p>
        </w:tc>
        <w:tc>
          <w:tcPr>
            <w:tcW w:w="3654" w:type="pct"/>
            <w:gridSpan w:val="2"/>
            <w:shd w:val="clear" w:color="auto" w:fill="D9D9D9"/>
            <w:vAlign w:val="center"/>
          </w:tcPr>
          <w:p w14:paraId="3955FEC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DESCRIPCIÓN</w:t>
            </w:r>
          </w:p>
        </w:tc>
        <w:tc>
          <w:tcPr>
            <w:tcW w:w="462" w:type="pct"/>
            <w:vMerge w:val="restart"/>
            <w:shd w:val="clear" w:color="auto" w:fill="D9D9D9"/>
            <w:vAlign w:val="center"/>
          </w:tcPr>
          <w:p w14:paraId="331CBC84" w14:textId="77777777" w:rsidR="00795886" w:rsidRPr="00CA2FD7" w:rsidRDefault="00795886" w:rsidP="00CA2FD7">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37" w:type="pct"/>
            <w:vMerge w:val="restart"/>
            <w:shd w:val="clear" w:color="auto" w:fill="D9D9D9"/>
            <w:vAlign w:val="center"/>
          </w:tcPr>
          <w:p w14:paraId="7078D6B6" w14:textId="77777777" w:rsidR="00795886" w:rsidRPr="00CA2FD7" w:rsidRDefault="00795886" w:rsidP="00CA2FD7">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4846CF" w:rsidRPr="00CA2FD7" w14:paraId="2F98B03C" w14:textId="77777777" w:rsidTr="004846CF">
        <w:trPr>
          <w:trHeight w:val="149"/>
          <w:jc w:val="center"/>
        </w:trPr>
        <w:tc>
          <w:tcPr>
            <w:tcW w:w="447" w:type="pct"/>
            <w:shd w:val="clear" w:color="auto" w:fill="D9D9D9"/>
            <w:vAlign w:val="center"/>
          </w:tcPr>
          <w:p w14:paraId="2113BA17" w14:textId="77777777" w:rsidR="00795886" w:rsidRPr="00CA2FD7" w:rsidRDefault="00795886" w:rsidP="00CA2FD7">
            <w:pPr>
              <w:widowControl w:val="0"/>
              <w:autoSpaceDE w:val="0"/>
              <w:autoSpaceDN w:val="0"/>
              <w:spacing w:after="0" w:line="240" w:lineRule="auto"/>
              <w:ind w:left="-113"/>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17</w:t>
            </w:r>
          </w:p>
        </w:tc>
        <w:tc>
          <w:tcPr>
            <w:tcW w:w="3654" w:type="pct"/>
            <w:gridSpan w:val="2"/>
            <w:shd w:val="clear" w:color="auto" w:fill="D9D9D9"/>
            <w:vAlign w:val="center"/>
          </w:tcPr>
          <w:p w14:paraId="0CD6B9DC" w14:textId="77777777" w:rsidR="00795886" w:rsidRPr="00CA2FD7" w:rsidRDefault="00795886" w:rsidP="00CA2FD7">
            <w:pPr>
              <w:pStyle w:val="Ttulo1"/>
              <w:spacing w:before="0" w:line="240" w:lineRule="auto"/>
              <w:jc w:val="center"/>
              <w:rPr>
                <w:rFonts w:asciiTheme="minorHAnsi" w:hAnsiTheme="minorHAnsi" w:cstheme="minorHAnsi"/>
                <w:b/>
                <w:bCs/>
                <w:color w:val="auto"/>
                <w:sz w:val="20"/>
                <w:szCs w:val="20"/>
              </w:rPr>
            </w:pPr>
            <w:bookmarkStart w:id="12" w:name="_Toc221698490"/>
            <w:r w:rsidRPr="00CA2FD7">
              <w:rPr>
                <w:rFonts w:asciiTheme="minorHAnsi" w:hAnsiTheme="minorHAnsi" w:cstheme="minorHAnsi"/>
                <w:b/>
                <w:bCs/>
                <w:color w:val="auto"/>
                <w:sz w:val="20"/>
                <w:szCs w:val="20"/>
              </w:rPr>
              <w:t>COMPUTADOR PORTÁTIL</w:t>
            </w:r>
            <w:bookmarkEnd w:id="12"/>
          </w:p>
        </w:tc>
        <w:tc>
          <w:tcPr>
            <w:tcW w:w="462" w:type="pct"/>
            <w:vMerge/>
            <w:shd w:val="clear" w:color="auto" w:fill="D9D9D9"/>
            <w:vAlign w:val="center"/>
          </w:tcPr>
          <w:p w14:paraId="24A4D490" w14:textId="77777777" w:rsidR="00795886" w:rsidRPr="00CA2FD7" w:rsidRDefault="00795886" w:rsidP="00CA2FD7">
            <w:pPr>
              <w:pStyle w:val="Ttulo1"/>
              <w:spacing w:before="0" w:line="240" w:lineRule="auto"/>
              <w:rPr>
                <w:rFonts w:asciiTheme="minorHAnsi" w:hAnsiTheme="minorHAnsi" w:cstheme="minorHAnsi"/>
                <w:color w:val="auto"/>
                <w:sz w:val="20"/>
                <w:szCs w:val="20"/>
              </w:rPr>
            </w:pPr>
          </w:p>
        </w:tc>
        <w:tc>
          <w:tcPr>
            <w:tcW w:w="437" w:type="pct"/>
            <w:vMerge/>
            <w:shd w:val="clear" w:color="auto" w:fill="D9D9D9"/>
            <w:vAlign w:val="center"/>
          </w:tcPr>
          <w:p w14:paraId="627B4F29" w14:textId="77777777" w:rsidR="00795886" w:rsidRPr="00CA2FD7" w:rsidRDefault="00795886" w:rsidP="00CA2FD7">
            <w:pPr>
              <w:pStyle w:val="Ttulo1"/>
              <w:spacing w:before="0" w:line="240" w:lineRule="auto"/>
              <w:rPr>
                <w:rFonts w:asciiTheme="minorHAnsi" w:hAnsiTheme="minorHAnsi" w:cstheme="minorHAnsi"/>
                <w:color w:val="auto"/>
                <w:sz w:val="20"/>
                <w:szCs w:val="20"/>
              </w:rPr>
            </w:pPr>
          </w:p>
        </w:tc>
      </w:tr>
      <w:tr w:rsidR="004846CF" w:rsidRPr="00CA2FD7" w14:paraId="6B322083" w14:textId="77777777" w:rsidTr="004846CF">
        <w:trPr>
          <w:trHeight w:val="171"/>
          <w:jc w:val="center"/>
        </w:trPr>
        <w:tc>
          <w:tcPr>
            <w:tcW w:w="447" w:type="pct"/>
            <w:vAlign w:val="center"/>
          </w:tcPr>
          <w:p w14:paraId="0FADCD8F"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19B39FA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Cantidad: </w:t>
            </w:r>
          </w:p>
        </w:tc>
        <w:tc>
          <w:tcPr>
            <w:tcW w:w="2115" w:type="pct"/>
            <w:tcBorders>
              <w:top w:val="single" w:sz="4" w:space="0" w:color="auto"/>
              <w:left w:val="single" w:sz="4" w:space="0" w:color="auto"/>
              <w:bottom w:val="single" w:sz="4" w:space="0" w:color="auto"/>
              <w:right w:val="single" w:sz="4" w:space="0" w:color="auto"/>
            </w:tcBorders>
            <w:vAlign w:val="center"/>
          </w:tcPr>
          <w:p w14:paraId="1B01503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De acuerdo al cuadro de cantidades.</w:t>
            </w:r>
          </w:p>
        </w:tc>
        <w:tc>
          <w:tcPr>
            <w:tcW w:w="462" w:type="pct"/>
            <w:tcBorders>
              <w:top w:val="single" w:sz="4" w:space="0" w:color="auto"/>
              <w:left w:val="single" w:sz="4" w:space="0" w:color="auto"/>
              <w:bottom w:val="single" w:sz="4" w:space="0" w:color="auto"/>
              <w:right w:val="single" w:sz="4" w:space="0" w:color="auto"/>
            </w:tcBorders>
            <w:vAlign w:val="center"/>
          </w:tcPr>
          <w:p w14:paraId="1C6F39C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20955E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8F8F075" w14:textId="77777777" w:rsidTr="004846CF">
        <w:trPr>
          <w:trHeight w:val="20"/>
          <w:jc w:val="center"/>
        </w:trPr>
        <w:tc>
          <w:tcPr>
            <w:tcW w:w="447" w:type="pct"/>
            <w:vAlign w:val="center"/>
          </w:tcPr>
          <w:p w14:paraId="7D164370"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5A2617A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Marca: </w:t>
            </w:r>
          </w:p>
        </w:tc>
        <w:tc>
          <w:tcPr>
            <w:tcW w:w="2115" w:type="pct"/>
            <w:tcBorders>
              <w:top w:val="single" w:sz="4" w:space="0" w:color="auto"/>
              <w:left w:val="single" w:sz="4" w:space="0" w:color="auto"/>
              <w:bottom w:val="single" w:sz="4" w:space="0" w:color="auto"/>
              <w:right w:val="single" w:sz="4" w:space="0" w:color="auto"/>
            </w:tcBorders>
            <w:vAlign w:val="center"/>
          </w:tcPr>
          <w:p w14:paraId="02660DC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62" w:type="pct"/>
            <w:tcBorders>
              <w:top w:val="single" w:sz="4" w:space="0" w:color="auto"/>
              <w:left w:val="single" w:sz="4" w:space="0" w:color="auto"/>
              <w:bottom w:val="single" w:sz="4" w:space="0" w:color="auto"/>
              <w:right w:val="single" w:sz="4" w:space="0" w:color="auto"/>
            </w:tcBorders>
            <w:vAlign w:val="center"/>
          </w:tcPr>
          <w:p w14:paraId="202C4AC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E3DEEA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799C892" w14:textId="77777777" w:rsidTr="004846CF">
        <w:trPr>
          <w:trHeight w:val="20"/>
          <w:jc w:val="center"/>
        </w:trPr>
        <w:tc>
          <w:tcPr>
            <w:tcW w:w="447" w:type="pct"/>
            <w:vAlign w:val="center"/>
          </w:tcPr>
          <w:p w14:paraId="512D7B0A"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58D613D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Modelo: </w:t>
            </w:r>
          </w:p>
        </w:tc>
        <w:tc>
          <w:tcPr>
            <w:tcW w:w="2115" w:type="pct"/>
            <w:tcBorders>
              <w:top w:val="single" w:sz="4" w:space="0" w:color="auto"/>
              <w:left w:val="single" w:sz="4" w:space="0" w:color="auto"/>
              <w:bottom w:val="single" w:sz="4" w:space="0" w:color="auto"/>
              <w:right w:val="single" w:sz="4" w:space="0" w:color="auto"/>
            </w:tcBorders>
            <w:vAlign w:val="center"/>
          </w:tcPr>
          <w:p w14:paraId="27C4C7F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62" w:type="pct"/>
            <w:tcBorders>
              <w:top w:val="single" w:sz="4" w:space="0" w:color="auto"/>
              <w:left w:val="single" w:sz="4" w:space="0" w:color="auto"/>
              <w:bottom w:val="single" w:sz="4" w:space="0" w:color="auto"/>
              <w:right w:val="single" w:sz="4" w:space="0" w:color="auto"/>
            </w:tcBorders>
            <w:vAlign w:val="center"/>
          </w:tcPr>
          <w:p w14:paraId="4338684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6048CC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3CC788D" w14:textId="77777777" w:rsidTr="004846CF">
        <w:trPr>
          <w:trHeight w:val="20"/>
          <w:jc w:val="center"/>
        </w:trPr>
        <w:tc>
          <w:tcPr>
            <w:tcW w:w="447" w:type="pct"/>
            <w:vAlign w:val="center"/>
          </w:tcPr>
          <w:p w14:paraId="41B062CE"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26CB438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Presentación: </w:t>
            </w:r>
          </w:p>
        </w:tc>
        <w:tc>
          <w:tcPr>
            <w:tcW w:w="2115" w:type="pct"/>
            <w:tcBorders>
              <w:top w:val="single" w:sz="4" w:space="0" w:color="auto"/>
              <w:left w:val="single" w:sz="4" w:space="0" w:color="auto"/>
              <w:bottom w:val="single" w:sz="4" w:space="0" w:color="auto"/>
              <w:right w:val="single" w:sz="4" w:space="0" w:color="auto"/>
            </w:tcBorders>
            <w:vAlign w:val="center"/>
          </w:tcPr>
          <w:p w14:paraId="5EEAE2A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Peso máximo de 1.95 kg</w:t>
            </w:r>
          </w:p>
        </w:tc>
        <w:tc>
          <w:tcPr>
            <w:tcW w:w="462" w:type="pct"/>
            <w:tcBorders>
              <w:top w:val="single" w:sz="4" w:space="0" w:color="auto"/>
              <w:left w:val="single" w:sz="4" w:space="0" w:color="auto"/>
              <w:bottom w:val="single" w:sz="4" w:space="0" w:color="auto"/>
              <w:right w:val="single" w:sz="4" w:space="0" w:color="auto"/>
            </w:tcBorders>
            <w:vAlign w:val="center"/>
          </w:tcPr>
          <w:p w14:paraId="7405A1C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71CB80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EDFAFDD" w14:textId="77777777" w:rsidTr="004846CF">
        <w:trPr>
          <w:trHeight w:val="20"/>
          <w:jc w:val="center"/>
        </w:trPr>
        <w:tc>
          <w:tcPr>
            <w:tcW w:w="447" w:type="pct"/>
            <w:vAlign w:val="center"/>
          </w:tcPr>
          <w:p w14:paraId="16397FCF"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36E8DFB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Año de fabricación: </w:t>
            </w:r>
          </w:p>
        </w:tc>
        <w:tc>
          <w:tcPr>
            <w:tcW w:w="2115" w:type="pct"/>
            <w:tcBorders>
              <w:top w:val="single" w:sz="4" w:space="0" w:color="auto"/>
              <w:left w:val="single" w:sz="4" w:space="0" w:color="auto"/>
              <w:bottom w:val="single" w:sz="4" w:space="0" w:color="auto"/>
              <w:right w:val="single" w:sz="4" w:space="0" w:color="auto"/>
            </w:tcBorders>
            <w:vAlign w:val="center"/>
          </w:tcPr>
          <w:p w14:paraId="1EDB868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Última versión con respecto a la vigencia de suscripción del contrato</w:t>
            </w:r>
          </w:p>
        </w:tc>
        <w:tc>
          <w:tcPr>
            <w:tcW w:w="462" w:type="pct"/>
            <w:tcBorders>
              <w:top w:val="single" w:sz="4" w:space="0" w:color="auto"/>
              <w:left w:val="single" w:sz="4" w:space="0" w:color="auto"/>
              <w:bottom w:val="single" w:sz="4" w:space="0" w:color="auto"/>
              <w:right w:val="single" w:sz="4" w:space="0" w:color="auto"/>
            </w:tcBorders>
            <w:vAlign w:val="center"/>
          </w:tcPr>
          <w:p w14:paraId="66C516C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20898E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9376220" w14:textId="77777777" w:rsidTr="004846CF">
        <w:trPr>
          <w:trHeight w:val="20"/>
          <w:jc w:val="center"/>
        </w:trPr>
        <w:tc>
          <w:tcPr>
            <w:tcW w:w="447" w:type="pct"/>
            <w:vAlign w:val="center"/>
          </w:tcPr>
          <w:p w14:paraId="366A7D1D"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2E4E947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Tamaño: </w:t>
            </w:r>
          </w:p>
        </w:tc>
        <w:tc>
          <w:tcPr>
            <w:tcW w:w="2115" w:type="pct"/>
            <w:tcBorders>
              <w:top w:val="single" w:sz="4" w:space="0" w:color="auto"/>
              <w:left w:val="single" w:sz="4" w:space="0" w:color="auto"/>
              <w:bottom w:val="single" w:sz="4" w:space="0" w:color="auto"/>
              <w:right w:val="single" w:sz="4" w:space="0" w:color="auto"/>
            </w:tcBorders>
            <w:vAlign w:val="center"/>
          </w:tcPr>
          <w:p w14:paraId="17A30F7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14” o superior, mínimo resolución 1920*1200 (la pantalla debe ser anti reflectiva y no táctil)</w:t>
            </w:r>
          </w:p>
        </w:tc>
        <w:tc>
          <w:tcPr>
            <w:tcW w:w="462" w:type="pct"/>
            <w:tcBorders>
              <w:top w:val="single" w:sz="4" w:space="0" w:color="auto"/>
              <w:left w:val="single" w:sz="4" w:space="0" w:color="auto"/>
              <w:bottom w:val="single" w:sz="4" w:space="0" w:color="auto"/>
              <w:right w:val="single" w:sz="4" w:space="0" w:color="auto"/>
            </w:tcBorders>
            <w:vAlign w:val="center"/>
          </w:tcPr>
          <w:p w14:paraId="65945D4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7CC71D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63578D9" w14:textId="77777777" w:rsidTr="004846CF">
        <w:trPr>
          <w:trHeight w:val="20"/>
          <w:jc w:val="center"/>
        </w:trPr>
        <w:tc>
          <w:tcPr>
            <w:tcW w:w="447" w:type="pct"/>
            <w:vAlign w:val="center"/>
          </w:tcPr>
          <w:p w14:paraId="6CBC417C"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0D29266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Color del equipo de cómputo: </w:t>
            </w:r>
          </w:p>
        </w:tc>
        <w:tc>
          <w:tcPr>
            <w:tcW w:w="2115" w:type="pct"/>
            <w:tcBorders>
              <w:top w:val="single" w:sz="4" w:space="0" w:color="auto"/>
              <w:left w:val="single" w:sz="4" w:space="0" w:color="auto"/>
              <w:bottom w:val="single" w:sz="4" w:space="0" w:color="auto"/>
              <w:right w:val="single" w:sz="4" w:space="0" w:color="auto"/>
            </w:tcBorders>
            <w:vAlign w:val="center"/>
          </w:tcPr>
          <w:p w14:paraId="7EB3676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Debe ser negro o gris</w:t>
            </w:r>
          </w:p>
        </w:tc>
        <w:tc>
          <w:tcPr>
            <w:tcW w:w="462" w:type="pct"/>
            <w:tcBorders>
              <w:top w:val="single" w:sz="4" w:space="0" w:color="auto"/>
              <w:left w:val="single" w:sz="4" w:space="0" w:color="auto"/>
              <w:bottom w:val="single" w:sz="4" w:space="0" w:color="auto"/>
              <w:right w:val="single" w:sz="4" w:space="0" w:color="auto"/>
            </w:tcBorders>
            <w:vAlign w:val="center"/>
          </w:tcPr>
          <w:p w14:paraId="4393C64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72A20B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56684AA" w14:textId="77777777" w:rsidTr="004846CF">
        <w:trPr>
          <w:trHeight w:val="20"/>
          <w:jc w:val="center"/>
        </w:trPr>
        <w:tc>
          <w:tcPr>
            <w:tcW w:w="447" w:type="pct"/>
            <w:vAlign w:val="center"/>
          </w:tcPr>
          <w:p w14:paraId="0C6A0669"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5A849AF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PROCESADOR</w:t>
            </w:r>
          </w:p>
        </w:tc>
        <w:tc>
          <w:tcPr>
            <w:tcW w:w="2115" w:type="pct"/>
            <w:tcBorders>
              <w:top w:val="single" w:sz="4" w:space="0" w:color="auto"/>
              <w:left w:val="single" w:sz="4" w:space="0" w:color="auto"/>
              <w:bottom w:val="single" w:sz="4" w:space="0" w:color="auto"/>
              <w:right w:val="single" w:sz="4" w:space="0" w:color="auto"/>
            </w:tcBorders>
            <w:vAlign w:val="center"/>
          </w:tcPr>
          <w:p w14:paraId="2C3B12F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62" w:type="pct"/>
            <w:tcBorders>
              <w:top w:val="single" w:sz="4" w:space="0" w:color="auto"/>
              <w:left w:val="single" w:sz="4" w:space="0" w:color="auto"/>
              <w:bottom w:val="single" w:sz="4" w:space="0" w:color="auto"/>
              <w:right w:val="single" w:sz="4" w:space="0" w:color="auto"/>
            </w:tcBorders>
            <w:vAlign w:val="center"/>
          </w:tcPr>
          <w:p w14:paraId="7153378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086909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9AA46ED" w14:textId="77777777" w:rsidTr="004846CF">
        <w:trPr>
          <w:trHeight w:val="20"/>
          <w:jc w:val="center"/>
        </w:trPr>
        <w:tc>
          <w:tcPr>
            <w:tcW w:w="447" w:type="pct"/>
            <w:vAlign w:val="center"/>
          </w:tcPr>
          <w:p w14:paraId="28FC5F5A"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74E2C141"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Marca: </w:t>
            </w:r>
          </w:p>
        </w:tc>
        <w:tc>
          <w:tcPr>
            <w:tcW w:w="2115" w:type="pct"/>
            <w:tcBorders>
              <w:top w:val="single" w:sz="4" w:space="0" w:color="auto"/>
              <w:left w:val="single" w:sz="4" w:space="0" w:color="auto"/>
              <w:bottom w:val="single" w:sz="4" w:space="0" w:color="auto"/>
              <w:right w:val="single" w:sz="4" w:space="0" w:color="auto"/>
            </w:tcBorders>
            <w:vAlign w:val="center"/>
          </w:tcPr>
          <w:p w14:paraId="3A1CD85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62" w:type="pct"/>
            <w:tcBorders>
              <w:top w:val="single" w:sz="4" w:space="0" w:color="auto"/>
              <w:left w:val="single" w:sz="4" w:space="0" w:color="auto"/>
              <w:bottom w:val="single" w:sz="4" w:space="0" w:color="auto"/>
              <w:right w:val="single" w:sz="4" w:space="0" w:color="auto"/>
            </w:tcBorders>
            <w:vAlign w:val="center"/>
          </w:tcPr>
          <w:p w14:paraId="7FA47A0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3E9C15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46A34F1" w14:textId="77777777" w:rsidTr="004846CF">
        <w:trPr>
          <w:trHeight w:val="20"/>
          <w:jc w:val="center"/>
        </w:trPr>
        <w:tc>
          <w:tcPr>
            <w:tcW w:w="447" w:type="pct"/>
            <w:vAlign w:val="center"/>
          </w:tcPr>
          <w:p w14:paraId="346FA74C"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3A71E71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Modelo:</w:t>
            </w:r>
          </w:p>
        </w:tc>
        <w:tc>
          <w:tcPr>
            <w:tcW w:w="2115" w:type="pct"/>
            <w:tcBorders>
              <w:top w:val="single" w:sz="4" w:space="0" w:color="auto"/>
              <w:left w:val="single" w:sz="4" w:space="0" w:color="auto"/>
              <w:bottom w:val="single" w:sz="4" w:space="0" w:color="auto"/>
              <w:right w:val="single" w:sz="4" w:space="0" w:color="auto"/>
            </w:tcBorders>
            <w:vAlign w:val="center"/>
          </w:tcPr>
          <w:p w14:paraId="3EBB97C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62" w:type="pct"/>
            <w:tcBorders>
              <w:top w:val="single" w:sz="4" w:space="0" w:color="auto"/>
              <w:left w:val="single" w:sz="4" w:space="0" w:color="auto"/>
              <w:bottom w:val="single" w:sz="4" w:space="0" w:color="auto"/>
              <w:right w:val="single" w:sz="4" w:space="0" w:color="auto"/>
            </w:tcBorders>
            <w:vAlign w:val="center"/>
          </w:tcPr>
          <w:p w14:paraId="3DBA842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76BFA3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A10CC51" w14:textId="77777777" w:rsidTr="004846CF">
        <w:trPr>
          <w:trHeight w:val="20"/>
          <w:jc w:val="center"/>
        </w:trPr>
        <w:tc>
          <w:tcPr>
            <w:tcW w:w="447" w:type="pct"/>
            <w:vAlign w:val="center"/>
          </w:tcPr>
          <w:p w14:paraId="397DE727"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2E19A8B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Fecha de lanzamiento: </w:t>
            </w:r>
          </w:p>
          <w:p w14:paraId="2969933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5241D46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Potencia de diseño térmico (TDP): </w:t>
            </w:r>
          </w:p>
        </w:tc>
        <w:tc>
          <w:tcPr>
            <w:tcW w:w="2115" w:type="pct"/>
            <w:tcBorders>
              <w:top w:val="single" w:sz="4" w:space="0" w:color="auto"/>
              <w:left w:val="single" w:sz="4" w:space="0" w:color="auto"/>
              <w:bottom w:val="single" w:sz="4" w:space="0" w:color="auto"/>
              <w:right w:val="single" w:sz="4" w:space="0" w:color="auto"/>
            </w:tcBorders>
            <w:vAlign w:val="center"/>
          </w:tcPr>
          <w:p w14:paraId="427DBC4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Debe estar dentro de los </w:t>
            </w:r>
            <w:r w:rsidRPr="00CA2FD7">
              <w:rPr>
                <w:rFonts w:asciiTheme="minorHAnsi" w:eastAsia="Times New Roman" w:hAnsiTheme="minorHAnsi" w:cstheme="minorHAnsi"/>
                <w:b/>
                <w:bCs/>
                <w:i/>
                <w:iCs/>
                <w:sz w:val="20"/>
                <w:szCs w:val="20"/>
                <w:u w:val="single"/>
                <w:lang w:eastAsia="es-CO"/>
              </w:rPr>
              <w:t>18 meses anteriores</w:t>
            </w:r>
            <w:r w:rsidRPr="00CA2FD7">
              <w:rPr>
                <w:rFonts w:asciiTheme="minorHAnsi" w:eastAsia="Times New Roman" w:hAnsiTheme="minorHAnsi" w:cstheme="minorHAnsi"/>
                <w:sz w:val="20"/>
                <w:szCs w:val="20"/>
                <w:lang w:eastAsia="es-CO"/>
              </w:rPr>
              <w:t xml:space="preserve"> a la fecha de lanzamiento por parte del fabricante del procesador.</w:t>
            </w:r>
          </w:p>
          <w:p w14:paraId="6CAC88E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15 W</w:t>
            </w:r>
          </w:p>
        </w:tc>
        <w:tc>
          <w:tcPr>
            <w:tcW w:w="462" w:type="pct"/>
            <w:tcBorders>
              <w:top w:val="single" w:sz="4" w:space="0" w:color="auto"/>
              <w:left w:val="single" w:sz="4" w:space="0" w:color="auto"/>
              <w:bottom w:val="single" w:sz="4" w:space="0" w:color="auto"/>
              <w:right w:val="single" w:sz="4" w:space="0" w:color="auto"/>
            </w:tcBorders>
            <w:vAlign w:val="center"/>
          </w:tcPr>
          <w:p w14:paraId="320C8D4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69415B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BF837DE" w14:textId="77777777" w:rsidTr="004846CF">
        <w:trPr>
          <w:trHeight w:val="20"/>
          <w:jc w:val="center"/>
        </w:trPr>
        <w:tc>
          <w:tcPr>
            <w:tcW w:w="447" w:type="pct"/>
            <w:vAlign w:val="center"/>
          </w:tcPr>
          <w:p w14:paraId="117B0EEE"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38F8693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Número de cores: </w:t>
            </w:r>
          </w:p>
        </w:tc>
        <w:tc>
          <w:tcPr>
            <w:tcW w:w="2115" w:type="pct"/>
            <w:tcBorders>
              <w:top w:val="single" w:sz="4" w:space="0" w:color="auto"/>
              <w:left w:val="single" w:sz="4" w:space="0" w:color="auto"/>
              <w:bottom w:val="single" w:sz="4" w:space="0" w:color="auto"/>
              <w:right w:val="single" w:sz="4" w:space="0" w:color="auto"/>
            </w:tcBorders>
            <w:vAlign w:val="center"/>
          </w:tcPr>
          <w:p w14:paraId="2CE9825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12</w:t>
            </w:r>
          </w:p>
        </w:tc>
        <w:tc>
          <w:tcPr>
            <w:tcW w:w="462" w:type="pct"/>
            <w:tcBorders>
              <w:top w:val="single" w:sz="4" w:space="0" w:color="auto"/>
              <w:left w:val="single" w:sz="4" w:space="0" w:color="auto"/>
              <w:bottom w:val="single" w:sz="4" w:space="0" w:color="auto"/>
              <w:right w:val="single" w:sz="4" w:space="0" w:color="auto"/>
            </w:tcBorders>
            <w:vAlign w:val="center"/>
          </w:tcPr>
          <w:p w14:paraId="153A9DF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4CA324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168F066" w14:textId="77777777" w:rsidTr="004846CF">
        <w:trPr>
          <w:trHeight w:val="20"/>
          <w:jc w:val="center"/>
        </w:trPr>
        <w:tc>
          <w:tcPr>
            <w:tcW w:w="447" w:type="pct"/>
            <w:vAlign w:val="center"/>
          </w:tcPr>
          <w:p w14:paraId="5C842A92"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5562049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Número de Subprocesos: </w:t>
            </w:r>
          </w:p>
        </w:tc>
        <w:tc>
          <w:tcPr>
            <w:tcW w:w="2115" w:type="pct"/>
            <w:tcBorders>
              <w:top w:val="single" w:sz="4" w:space="0" w:color="auto"/>
              <w:left w:val="single" w:sz="4" w:space="0" w:color="auto"/>
              <w:bottom w:val="single" w:sz="4" w:space="0" w:color="auto"/>
              <w:right w:val="single" w:sz="4" w:space="0" w:color="auto"/>
            </w:tcBorders>
            <w:vAlign w:val="center"/>
          </w:tcPr>
          <w:p w14:paraId="2C57281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14</w:t>
            </w:r>
          </w:p>
        </w:tc>
        <w:tc>
          <w:tcPr>
            <w:tcW w:w="462" w:type="pct"/>
            <w:tcBorders>
              <w:top w:val="single" w:sz="4" w:space="0" w:color="auto"/>
              <w:left w:val="single" w:sz="4" w:space="0" w:color="auto"/>
              <w:bottom w:val="single" w:sz="4" w:space="0" w:color="auto"/>
              <w:right w:val="single" w:sz="4" w:space="0" w:color="auto"/>
            </w:tcBorders>
            <w:vAlign w:val="center"/>
          </w:tcPr>
          <w:p w14:paraId="26A9D14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BCE38E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58F6230" w14:textId="77777777" w:rsidTr="004846CF">
        <w:trPr>
          <w:trHeight w:val="20"/>
          <w:jc w:val="center"/>
        </w:trPr>
        <w:tc>
          <w:tcPr>
            <w:tcW w:w="447" w:type="pct"/>
            <w:vAlign w:val="center"/>
          </w:tcPr>
          <w:p w14:paraId="01DB38AC"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5219DA2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lang w:eastAsia="es-CO"/>
              </w:rPr>
              <w:t xml:space="preserve">Frecuencia máxima turbo o reloj turbo </w:t>
            </w:r>
            <w:r w:rsidRPr="00CA2FD7">
              <w:rPr>
                <w:rFonts w:asciiTheme="minorHAnsi" w:eastAsia="Arial" w:hAnsiTheme="minorHAnsi" w:cstheme="minorHAnsi"/>
                <w:sz w:val="20"/>
                <w:szCs w:val="20"/>
                <w:lang w:eastAsia="es-CO"/>
              </w:rPr>
              <w:lastRenderedPageBreak/>
              <w:t xml:space="preserve">máximo: </w:t>
            </w:r>
          </w:p>
        </w:tc>
        <w:tc>
          <w:tcPr>
            <w:tcW w:w="2115" w:type="pct"/>
            <w:tcBorders>
              <w:top w:val="single" w:sz="4" w:space="0" w:color="auto"/>
              <w:left w:val="single" w:sz="4" w:space="0" w:color="auto"/>
              <w:bottom w:val="single" w:sz="4" w:space="0" w:color="auto"/>
              <w:right w:val="single" w:sz="4" w:space="0" w:color="auto"/>
            </w:tcBorders>
            <w:vAlign w:val="center"/>
          </w:tcPr>
          <w:p w14:paraId="44D1EDF2"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lang w:eastAsia="es-CO"/>
              </w:rPr>
              <w:lastRenderedPageBreak/>
              <w:t>Mínimo 4.9 GHZ</w:t>
            </w:r>
          </w:p>
        </w:tc>
        <w:tc>
          <w:tcPr>
            <w:tcW w:w="462" w:type="pct"/>
            <w:tcBorders>
              <w:top w:val="single" w:sz="4" w:space="0" w:color="auto"/>
              <w:left w:val="single" w:sz="4" w:space="0" w:color="auto"/>
              <w:bottom w:val="single" w:sz="4" w:space="0" w:color="auto"/>
              <w:right w:val="single" w:sz="4" w:space="0" w:color="auto"/>
            </w:tcBorders>
            <w:vAlign w:val="center"/>
          </w:tcPr>
          <w:p w14:paraId="44A2321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D6923C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7DB6456" w14:textId="77777777" w:rsidTr="004846CF">
        <w:trPr>
          <w:trHeight w:val="20"/>
          <w:jc w:val="center"/>
        </w:trPr>
        <w:tc>
          <w:tcPr>
            <w:tcW w:w="447" w:type="pct"/>
            <w:vAlign w:val="center"/>
          </w:tcPr>
          <w:p w14:paraId="48B6A8CC"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2276806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Memoria caché: </w:t>
            </w:r>
          </w:p>
        </w:tc>
        <w:tc>
          <w:tcPr>
            <w:tcW w:w="2115" w:type="pct"/>
            <w:tcBorders>
              <w:top w:val="single" w:sz="4" w:space="0" w:color="auto"/>
              <w:left w:val="single" w:sz="4" w:space="0" w:color="auto"/>
              <w:bottom w:val="single" w:sz="4" w:space="0" w:color="auto"/>
              <w:right w:val="single" w:sz="4" w:space="0" w:color="auto"/>
            </w:tcBorders>
            <w:vAlign w:val="center"/>
          </w:tcPr>
          <w:p w14:paraId="37282D7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12 MB</w:t>
            </w:r>
          </w:p>
        </w:tc>
        <w:tc>
          <w:tcPr>
            <w:tcW w:w="462" w:type="pct"/>
            <w:tcBorders>
              <w:top w:val="single" w:sz="4" w:space="0" w:color="auto"/>
              <w:left w:val="single" w:sz="4" w:space="0" w:color="auto"/>
              <w:bottom w:val="single" w:sz="4" w:space="0" w:color="auto"/>
              <w:right w:val="single" w:sz="4" w:space="0" w:color="auto"/>
            </w:tcBorders>
            <w:vAlign w:val="center"/>
          </w:tcPr>
          <w:p w14:paraId="1B65A78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5D8590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4690D4E" w14:textId="77777777" w:rsidTr="004846CF">
        <w:trPr>
          <w:trHeight w:val="20"/>
          <w:jc w:val="center"/>
        </w:trPr>
        <w:tc>
          <w:tcPr>
            <w:tcW w:w="447" w:type="pct"/>
            <w:vAlign w:val="center"/>
          </w:tcPr>
          <w:p w14:paraId="36A52371"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784D649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NPU:  </w:t>
            </w:r>
          </w:p>
        </w:tc>
        <w:tc>
          <w:tcPr>
            <w:tcW w:w="2115" w:type="pct"/>
            <w:tcBorders>
              <w:top w:val="single" w:sz="4" w:space="0" w:color="auto"/>
              <w:left w:val="single" w:sz="4" w:space="0" w:color="auto"/>
              <w:bottom w:val="single" w:sz="4" w:space="0" w:color="auto"/>
              <w:right w:val="single" w:sz="4" w:space="0" w:color="auto"/>
            </w:tcBorders>
            <w:vAlign w:val="center"/>
          </w:tcPr>
          <w:p w14:paraId="4C19CE9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Mínimo 12 tops</w:t>
            </w:r>
          </w:p>
        </w:tc>
        <w:tc>
          <w:tcPr>
            <w:tcW w:w="462" w:type="pct"/>
            <w:tcBorders>
              <w:top w:val="single" w:sz="4" w:space="0" w:color="auto"/>
              <w:left w:val="single" w:sz="4" w:space="0" w:color="auto"/>
              <w:bottom w:val="single" w:sz="4" w:space="0" w:color="auto"/>
              <w:right w:val="single" w:sz="4" w:space="0" w:color="auto"/>
            </w:tcBorders>
            <w:vAlign w:val="center"/>
          </w:tcPr>
          <w:p w14:paraId="1516BAD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40A90F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D311FE8" w14:textId="77777777" w:rsidTr="004846CF">
        <w:trPr>
          <w:trHeight w:val="20"/>
          <w:jc w:val="center"/>
        </w:trPr>
        <w:tc>
          <w:tcPr>
            <w:tcW w:w="447" w:type="pct"/>
            <w:vAlign w:val="center"/>
          </w:tcPr>
          <w:p w14:paraId="0D30498C"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10823C08" w14:textId="77777777" w:rsidR="00795886" w:rsidRPr="00CA2FD7" w:rsidRDefault="00795886" w:rsidP="00CA2FD7">
            <w:pPr>
              <w:spacing w:after="0" w:line="240" w:lineRule="auto"/>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bidi="en-US"/>
              </w:rPr>
              <w:t xml:space="preserve">Tipo: </w:t>
            </w:r>
          </w:p>
          <w:p w14:paraId="6F45ACE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2115" w:type="pct"/>
            <w:tcBorders>
              <w:top w:val="single" w:sz="4" w:space="0" w:color="auto"/>
              <w:left w:val="single" w:sz="4" w:space="0" w:color="auto"/>
              <w:bottom w:val="single" w:sz="4" w:space="0" w:color="auto"/>
              <w:right w:val="single" w:sz="4" w:space="0" w:color="auto"/>
            </w:tcBorders>
            <w:vAlign w:val="center"/>
          </w:tcPr>
          <w:p w14:paraId="5F0754B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bidi="en-US"/>
              </w:rPr>
            </w:pPr>
            <w:r w:rsidRPr="00CA2FD7">
              <w:rPr>
                <w:rFonts w:asciiTheme="minorHAnsi" w:eastAsia="Times New Roman" w:hAnsiTheme="minorHAnsi" w:cstheme="minorHAnsi"/>
                <w:sz w:val="20"/>
                <w:szCs w:val="20"/>
                <w:lang w:eastAsia="es-CO"/>
              </w:rPr>
              <w:t xml:space="preserve"> Procesador para ambiente corporativo, </w:t>
            </w:r>
            <w:r w:rsidRPr="00CA2FD7">
              <w:rPr>
                <w:rFonts w:asciiTheme="minorHAnsi" w:eastAsia="Times New Roman" w:hAnsiTheme="minorHAnsi" w:cstheme="minorHAnsi"/>
                <w:sz w:val="20"/>
                <w:szCs w:val="20"/>
                <w:lang w:eastAsia="es-CO" w:bidi="en-US"/>
              </w:rPr>
              <w:t xml:space="preserve">y modelo para ambiente empresarial. </w:t>
            </w:r>
          </w:p>
          <w:p w14:paraId="3749C3E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bidi="en-US"/>
              </w:rPr>
            </w:pPr>
            <w:r w:rsidRPr="00CA2FD7">
              <w:rPr>
                <w:rFonts w:asciiTheme="minorHAnsi" w:eastAsia="Times New Roman" w:hAnsiTheme="minorHAnsi" w:cstheme="minorHAnsi"/>
                <w:sz w:val="20"/>
                <w:szCs w:val="20"/>
                <w:lang w:eastAsia="es-CO" w:bidi="en-US"/>
              </w:rPr>
              <w:t xml:space="preserve"> El BIOS debe estar bloqueado para la opción de OVERCLOCKING. </w:t>
            </w:r>
          </w:p>
          <w:p w14:paraId="23EC4896"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bidi="en-US"/>
              </w:rPr>
              <w:t xml:space="preserve"> Debe ser verificable en la página web del fabricante del equipo.</w:t>
            </w:r>
          </w:p>
        </w:tc>
        <w:tc>
          <w:tcPr>
            <w:tcW w:w="462" w:type="pct"/>
            <w:tcBorders>
              <w:top w:val="single" w:sz="4" w:space="0" w:color="auto"/>
              <w:left w:val="single" w:sz="4" w:space="0" w:color="auto"/>
              <w:bottom w:val="single" w:sz="4" w:space="0" w:color="auto"/>
              <w:right w:val="single" w:sz="4" w:space="0" w:color="auto"/>
            </w:tcBorders>
            <w:vAlign w:val="center"/>
          </w:tcPr>
          <w:p w14:paraId="3AA95EA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EA14DC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1179D5F" w14:textId="77777777" w:rsidTr="004846CF">
        <w:trPr>
          <w:trHeight w:val="20"/>
          <w:jc w:val="center"/>
        </w:trPr>
        <w:tc>
          <w:tcPr>
            <w:tcW w:w="447" w:type="pct"/>
            <w:vAlign w:val="center"/>
          </w:tcPr>
          <w:p w14:paraId="40A200F7"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220BDCF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Anexar certificación: </w:t>
            </w:r>
          </w:p>
          <w:p w14:paraId="3C28FCBF" w14:textId="77777777" w:rsidR="00795886" w:rsidRPr="00CA2FD7" w:rsidRDefault="00795886" w:rsidP="00CA2FD7">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p>
          <w:p w14:paraId="0B74FF63" w14:textId="77777777" w:rsidR="00795886" w:rsidRPr="00CA2FD7" w:rsidRDefault="00795886" w:rsidP="00CA2FD7">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p>
          <w:p w14:paraId="22761DD5"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Anexar Link: </w:t>
            </w:r>
          </w:p>
        </w:tc>
        <w:tc>
          <w:tcPr>
            <w:tcW w:w="2115" w:type="pct"/>
            <w:tcBorders>
              <w:top w:val="single" w:sz="4" w:space="0" w:color="auto"/>
              <w:left w:val="single" w:sz="4" w:space="0" w:color="auto"/>
              <w:bottom w:val="single" w:sz="4" w:space="0" w:color="auto"/>
              <w:right w:val="single" w:sz="4" w:space="0" w:color="auto"/>
            </w:tcBorders>
            <w:vAlign w:val="center"/>
          </w:tcPr>
          <w:p w14:paraId="286335F1" w14:textId="77777777" w:rsidR="00795886" w:rsidRPr="00CA2FD7" w:rsidRDefault="00795886" w:rsidP="00CA2FD7">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Del fabricante del procesador ofertado, donde sea posible verificar que el procesador es para ambiente corporativo y que cumple con todas las especificaciones técnicas solicitadas.</w:t>
            </w:r>
          </w:p>
          <w:p w14:paraId="011935E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p>
          <w:p w14:paraId="3F364A45"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Donde se evidencien todas las especificaciones mínimas relacionadas con el procesador a través de la página WEB del fabricante del procesador.</w:t>
            </w:r>
          </w:p>
        </w:tc>
        <w:tc>
          <w:tcPr>
            <w:tcW w:w="462" w:type="pct"/>
            <w:tcBorders>
              <w:top w:val="single" w:sz="4" w:space="0" w:color="auto"/>
              <w:left w:val="single" w:sz="4" w:space="0" w:color="auto"/>
              <w:bottom w:val="single" w:sz="4" w:space="0" w:color="auto"/>
              <w:right w:val="single" w:sz="4" w:space="0" w:color="auto"/>
            </w:tcBorders>
            <w:vAlign w:val="center"/>
          </w:tcPr>
          <w:p w14:paraId="20CC010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D4F2A5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3E3E6A0" w14:textId="77777777" w:rsidTr="004846CF">
        <w:trPr>
          <w:trHeight w:val="20"/>
          <w:jc w:val="center"/>
        </w:trPr>
        <w:tc>
          <w:tcPr>
            <w:tcW w:w="447" w:type="pct"/>
            <w:vAlign w:val="center"/>
          </w:tcPr>
          <w:p w14:paraId="31FD42F1"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5BFDF41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Chipset Corporativo: </w:t>
            </w:r>
          </w:p>
        </w:tc>
        <w:tc>
          <w:tcPr>
            <w:tcW w:w="2115" w:type="pct"/>
            <w:tcBorders>
              <w:top w:val="single" w:sz="4" w:space="0" w:color="auto"/>
              <w:left w:val="single" w:sz="4" w:space="0" w:color="auto"/>
              <w:bottom w:val="single" w:sz="4" w:space="0" w:color="auto"/>
              <w:right w:val="single" w:sz="4" w:space="0" w:color="auto"/>
            </w:tcBorders>
            <w:vAlign w:val="center"/>
          </w:tcPr>
          <w:p w14:paraId="3889D65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Integrado</w:t>
            </w:r>
          </w:p>
        </w:tc>
        <w:tc>
          <w:tcPr>
            <w:tcW w:w="462" w:type="pct"/>
            <w:tcBorders>
              <w:top w:val="single" w:sz="4" w:space="0" w:color="auto"/>
              <w:left w:val="single" w:sz="4" w:space="0" w:color="auto"/>
              <w:bottom w:val="single" w:sz="4" w:space="0" w:color="auto"/>
              <w:right w:val="single" w:sz="4" w:space="0" w:color="auto"/>
            </w:tcBorders>
            <w:vAlign w:val="center"/>
          </w:tcPr>
          <w:p w14:paraId="1AF0CC7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2E059D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685BD12" w14:textId="77777777" w:rsidTr="004846CF">
        <w:trPr>
          <w:trHeight w:val="20"/>
          <w:jc w:val="center"/>
        </w:trPr>
        <w:tc>
          <w:tcPr>
            <w:tcW w:w="447" w:type="pct"/>
            <w:vAlign w:val="center"/>
          </w:tcPr>
          <w:p w14:paraId="29134737"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639FE09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ADMINISTRACIÓN FUERA DE BANDA</w:t>
            </w:r>
          </w:p>
        </w:tc>
        <w:tc>
          <w:tcPr>
            <w:tcW w:w="2115" w:type="pct"/>
            <w:tcBorders>
              <w:top w:val="single" w:sz="4" w:space="0" w:color="auto"/>
              <w:left w:val="single" w:sz="4" w:space="0" w:color="auto"/>
              <w:bottom w:val="single" w:sz="4" w:space="0" w:color="auto"/>
              <w:right w:val="single" w:sz="4" w:space="0" w:color="auto"/>
            </w:tcBorders>
            <w:vAlign w:val="center"/>
          </w:tcPr>
          <w:p w14:paraId="077727D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debe tener habilitada la administración fuera de banda.</w:t>
            </w:r>
          </w:p>
        </w:tc>
        <w:tc>
          <w:tcPr>
            <w:tcW w:w="462" w:type="pct"/>
            <w:tcBorders>
              <w:top w:val="single" w:sz="4" w:space="0" w:color="auto"/>
              <w:left w:val="single" w:sz="4" w:space="0" w:color="auto"/>
              <w:bottom w:val="single" w:sz="4" w:space="0" w:color="auto"/>
              <w:right w:val="single" w:sz="4" w:space="0" w:color="auto"/>
            </w:tcBorders>
            <w:vAlign w:val="center"/>
          </w:tcPr>
          <w:p w14:paraId="0140450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9A5539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CD1C49C" w14:textId="77777777" w:rsidTr="004846CF">
        <w:trPr>
          <w:trHeight w:val="20"/>
          <w:jc w:val="center"/>
        </w:trPr>
        <w:tc>
          <w:tcPr>
            <w:tcW w:w="447" w:type="pct"/>
            <w:vAlign w:val="center"/>
          </w:tcPr>
          <w:p w14:paraId="03B35DBB"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131F864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DISCO DURO</w:t>
            </w:r>
          </w:p>
        </w:tc>
        <w:tc>
          <w:tcPr>
            <w:tcW w:w="2115" w:type="pct"/>
            <w:tcBorders>
              <w:top w:val="single" w:sz="4" w:space="0" w:color="auto"/>
              <w:left w:val="single" w:sz="4" w:space="0" w:color="auto"/>
              <w:bottom w:val="single" w:sz="4" w:space="0" w:color="auto"/>
              <w:right w:val="single" w:sz="4" w:space="0" w:color="auto"/>
            </w:tcBorders>
            <w:vAlign w:val="center"/>
          </w:tcPr>
          <w:p w14:paraId="3B70411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01 unidad de estado sólido SSD, mínimo 512 GB. Gen 4x4 </w:t>
            </w:r>
            <w:r w:rsidRPr="00CA2FD7">
              <w:rPr>
                <w:rFonts w:asciiTheme="minorHAnsi" w:eastAsia="MS Mincho" w:hAnsiTheme="minorHAnsi" w:cstheme="minorHAnsi"/>
                <w:sz w:val="20"/>
                <w:szCs w:val="20"/>
                <w:lang w:eastAsia="es-CO"/>
              </w:rPr>
              <w:t>PCIe NVMe M.2</w:t>
            </w:r>
          </w:p>
        </w:tc>
        <w:tc>
          <w:tcPr>
            <w:tcW w:w="462" w:type="pct"/>
            <w:tcBorders>
              <w:top w:val="single" w:sz="4" w:space="0" w:color="auto"/>
              <w:left w:val="single" w:sz="4" w:space="0" w:color="auto"/>
              <w:bottom w:val="single" w:sz="4" w:space="0" w:color="auto"/>
              <w:right w:val="single" w:sz="4" w:space="0" w:color="auto"/>
            </w:tcBorders>
            <w:vAlign w:val="center"/>
          </w:tcPr>
          <w:p w14:paraId="5C7DF8A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7B81A3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11F873A" w14:textId="77777777" w:rsidTr="004846CF">
        <w:trPr>
          <w:trHeight w:val="20"/>
          <w:jc w:val="center"/>
        </w:trPr>
        <w:tc>
          <w:tcPr>
            <w:tcW w:w="447" w:type="pct"/>
            <w:vAlign w:val="center"/>
          </w:tcPr>
          <w:p w14:paraId="36706359"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10A01C8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MEMORIA RAM</w:t>
            </w:r>
          </w:p>
        </w:tc>
        <w:tc>
          <w:tcPr>
            <w:tcW w:w="2115" w:type="pct"/>
            <w:tcBorders>
              <w:top w:val="single" w:sz="4" w:space="0" w:color="auto"/>
              <w:left w:val="single" w:sz="4" w:space="0" w:color="auto"/>
              <w:bottom w:val="single" w:sz="4" w:space="0" w:color="auto"/>
              <w:right w:val="single" w:sz="4" w:space="0" w:color="auto"/>
            </w:tcBorders>
            <w:vAlign w:val="center"/>
          </w:tcPr>
          <w:p w14:paraId="6973670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16 GB configurada 2x8 o 1x16 GB, mínimo DDR5 5600 MT/s o superior, dual Chanel accesible por ranura.</w:t>
            </w:r>
          </w:p>
        </w:tc>
        <w:tc>
          <w:tcPr>
            <w:tcW w:w="462" w:type="pct"/>
            <w:tcBorders>
              <w:top w:val="single" w:sz="4" w:space="0" w:color="auto"/>
              <w:left w:val="single" w:sz="4" w:space="0" w:color="auto"/>
              <w:bottom w:val="single" w:sz="4" w:space="0" w:color="auto"/>
              <w:right w:val="single" w:sz="4" w:space="0" w:color="auto"/>
            </w:tcBorders>
            <w:vAlign w:val="center"/>
          </w:tcPr>
          <w:p w14:paraId="0B440DF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CD7E2A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A5F3F44" w14:textId="77777777" w:rsidTr="004846CF">
        <w:trPr>
          <w:trHeight w:val="20"/>
          <w:jc w:val="center"/>
        </w:trPr>
        <w:tc>
          <w:tcPr>
            <w:tcW w:w="447" w:type="pct"/>
            <w:vAlign w:val="center"/>
          </w:tcPr>
          <w:p w14:paraId="01936C07"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0FA4059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 TARJETA VIDEO INTEGRADO</w:t>
            </w:r>
          </w:p>
        </w:tc>
        <w:tc>
          <w:tcPr>
            <w:tcW w:w="2115" w:type="pct"/>
            <w:tcBorders>
              <w:top w:val="single" w:sz="4" w:space="0" w:color="auto"/>
              <w:left w:val="single" w:sz="4" w:space="0" w:color="auto"/>
              <w:bottom w:val="single" w:sz="4" w:space="0" w:color="auto"/>
              <w:right w:val="single" w:sz="4" w:space="0" w:color="auto"/>
            </w:tcBorders>
            <w:vAlign w:val="center"/>
          </w:tcPr>
          <w:p w14:paraId="22780CF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bidi="en-US"/>
              </w:rPr>
              <w:t>El contratista garantizara la compatibilidad con la marca del procesador ofertado</w:t>
            </w:r>
          </w:p>
        </w:tc>
        <w:tc>
          <w:tcPr>
            <w:tcW w:w="462" w:type="pct"/>
            <w:tcBorders>
              <w:top w:val="single" w:sz="4" w:space="0" w:color="auto"/>
              <w:left w:val="single" w:sz="4" w:space="0" w:color="auto"/>
              <w:bottom w:val="single" w:sz="4" w:space="0" w:color="auto"/>
              <w:right w:val="single" w:sz="4" w:space="0" w:color="auto"/>
            </w:tcBorders>
            <w:vAlign w:val="center"/>
          </w:tcPr>
          <w:p w14:paraId="72951B4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D4565C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80112B8" w14:textId="77777777" w:rsidTr="004846CF">
        <w:trPr>
          <w:trHeight w:val="20"/>
          <w:jc w:val="center"/>
        </w:trPr>
        <w:tc>
          <w:tcPr>
            <w:tcW w:w="447" w:type="pct"/>
            <w:vAlign w:val="center"/>
          </w:tcPr>
          <w:p w14:paraId="430AECB8"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1528209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WEB CAM</w:t>
            </w:r>
          </w:p>
        </w:tc>
        <w:tc>
          <w:tcPr>
            <w:tcW w:w="2115" w:type="pct"/>
            <w:tcBorders>
              <w:top w:val="single" w:sz="4" w:space="0" w:color="auto"/>
              <w:left w:val="single" w:sz="4" w:space="0" w:color="auto"/>
              <w:bottom w:val="single" w:sz="4" w:space="0" w:color="auto"/>
              <w:right w:val="single" w:sz="4" w:space="0" w:color="auto"/>
            </w:tcBorders>
            <w:vAlign w:val="center"/>
          </w:tcPr>
          <w:p w14:paraId="3F77213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62" w:type="pct"/>
            <w:tcBorders>
              <w:top w:val="single" w:sz="4" w:space="0" w:color="auto"/>
              <w:left w:val="single" w:sz="4" w:space="0" w:color="auto"/>
              <w:bottom w:val="single" w:sz="4" w:space="0" w:color="auto"/>
              <w:right w:val="single" w:sz="4" w:space="0" w:color="auto"/>
            </w:tcBorders>
            <w:vAlign w:val="center"/>
          </w:tcPr>
          <w:p w14:paraId="5842051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7C9E91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7EE5A6A" w14:textId="77777777" w:rsidTr="004846CF">
        <w:trPr>
          <w:trHeight w:val="20"/>
          <w:jc w:val="center"/>
        </w:trPr>
        <w:tc>
          <w:tcPr>
            <w:tcW w:w="447" w:type="pct"/>
            <w:vAlign w:val="center"/>
          </w:tcPr>
          <w:p w14:paraId="7C37E931"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07FA0087"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Integrada: </w:t>
            </w:r>
          </w:p>
          <w:p w14:paraId="1CF2FB1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tc>
        <w:tc>
          <w:tcPr>
            <w:tcW w:w="2115" w:type="pct"/>
            <w:tcBorders>
              <w:top w:val="single" w:sz="4" w:space="0" w:color="auto"/>
              <w:left w:val="single" w:sz="4" w:space="0" w:color="auto"/>
              <w:bottom w:val="single" w:sz="4" w:space="0" w:color="auto"/>
              <w:right w:val="single" w:sz="4" w:space="0" w:color="auto"/>
            </w:tcBorders>
            <w:vAlign w:val="center"/>
          </w:tcPr>
          <w:p w14:paraId="30982043"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Mínimo FHD con capacidad IR y micrófono integrado </w:t>
            </w:r>
          </w:p>
          <w:p w14:paraId="571A81EE"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Debe incluir un mecanismo físico de seguridad de privacidad, integrado al equipo, que permita la desactivación de la cámara de manera manual.</w:t>
            </w:r>
          </w:p>
        </w:tc>
        <w:tc>
          <w:tcPr>
            <w:tcW w:w="462" w:type="pct"/>
            <w:tcBorders>
              <w:top w:val="single" w:sz="4" w:space="0" w:color="auto"/>
              <w:left w:val="single" w:sz="4" w:space="0" w:color="auto"/>
              <w:bottom w:val="single" w:sz="4" w:space="0" w:color="auto"/>
              <w:right w:val="single" w:sz="4" w:space="0" w:color="auto"/>
            </w:tcBorders>
            <w:vAlign w:val="center"/>
          </w:tcPr>
          <w:p w14:paraId="2EF76E4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54DE24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2049ABFA" w14:textId="77777777" w:rsidTr="004846CF">
        <w:trPr>
          <w:trHeight w:val="20"/>
          <w:jc w:val="center"/>
        </w:trPr>
        <w:tc>
          <w:tcPr>
            <w:tcW w:w="447" w:type="pct"/>
            <w:shd w:val="clear" w:color="auto" w:fill="D9D9D9" w:themeFill="background1" w:themeFillShade="D9"/>
            <w:vAlign w:val="center"/>
          </w:tcPr>
          <w:p w14:paraId="0E0F7D30"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455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42447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sz w:val="20"/>
                <w:szCs w:val="20"/>
                <w:lang w:eastAsia="es-CO"/>
              </w:rPr>
              <w:t xml:space="preserve">AUTONOMÍA </w:t>
            </w:r>
          </w:p>
        </w:tc>
      </w:tr>
      <w:tr w:rsidR="004846CF" w:rsidRPr="00CA2FD7" w14:paraId="7A031B72" w14:textId="77777777" w:rsidTr="004846CF">
        <w:trPr>
          <w:trHeight w:val="20"/>
          <w:jc w:val="center"/>
        </w:trPr>
        <w:tc>
          <w:tcPr>
            <w:tcW w:w="447" w:type="pct"/>
            <w:vAlign w:val="center"/>
          </w:tcPr>
          <w:p w14:paraId="45575D61"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43A62EA0"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Tipo: </w:t>
            </w:r>
          </w:p>
          <w:p w14:paraId="5957888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tc>
        <w:tc>
          <w:tcPr>
            <w:tcW w:w="2115" w:type="pct"/>
            <w:tcBorders>
              <w:top w:val="single" w:sz="4" w:space="0" w:color="auto"/>
              <w:left w:val="single" w:sz="4" w:space="0" w:color="auto"/>
              <w:bottom w:val="single" w:sz="4" w:space="0" w:color="auto"/>
              <w:right w:val="single" w:sz="4" w:space="0" w:color="auto"/>
            </w:tcBorders>
            <w:vAlign w:val="center"/>
          </w:tcPr>
          <w:p w14:paraId="0E1DFCD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Interna de mínimo 8 horas de autonomía. </w:t>
            </w:r>
          </w:p>
          <w:p w14:paraId="2F7A5EE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La batería debe tener cobertura de la garantía a 3 años.</w:t>
            </w:r>
          </w:p>
        </w:tc>
        <w:tc>
          <w:tcPr>
            <w:tcW w:w="462" w:type="pct"/>
            <w:tcBorders>
              <w:top w:val="single" w:sz="4" w:space="0" w:color="auto"/>
              <w:left w:val="single" w:sz="4" w:space="0" w:color="auto"/>
              <w:bottom w:val="single" w:sz="4" w:space="0" w:color="auto"/>
              <w:right w:val="single" w:sz="4" w:space="0" w:color="auto"/>
            </w:tcBorders>
            <w:vAlign w:val="center"/>
          </w:tcPr>
          <w:p w14:paraId="0496F19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DBE565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04D8EC2" w14:textId="77777777" w:rsidTr="004846CF">
        <w:trPr>
          <w:trHeight w:val="20"/>
          <w:jc w:val="center"/>
        </w:trPr>
        <w:tc>
          <w:tcPr>
            <w:tcW w:w="447" w:type="pct"/>
            <w:vAlign w:val="center"/>
          </w:tcPr>
          <w:p w14:paraId="6440EE6E"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2A07E24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Certificación:</w:t>
            </w:r>
          </w:p>
        </w:tc>
        <w:tc>
          <w:tcPr>
            <w:tcW w:w="2115" w:type="pct"/>
            <w:tcBorders>
              <w:top w:val="single" w:sz="4" w:space="0" w:color="auto"/>
              <w:left w:val="single" w:sz="4" w:space="0" w:color="auto"/>
              <w:bottom w:val="single" w:sz="4" w:space="0" w:color="auto"/>
              <w:right w:val="single" w:sz="4" w:space="0" w:color="auto"/>
            </w:tcBorders>
            <w:vAlign w:val="center"/>
          </w:tcPr>
          <w:p w14:paraId="0B80A25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Anexar certificación por parte del representante legal del fabricante en donde se indique la autonomía de la batería sea igual o superior a 8 horas, (anexar certificación).</w:t>
            </w:r>
          </w:p>
        </w:tc>
        <w:tc>
          <w:tcPr>
            <w:tcW w:w="462" w:type="pct"/>
            <w:tcBorders>
              <w:top w:val="single" w:sz="4" w:space="0" w:color="auto"/>
              <w:left w:val="single" w:sz="4" w:space="0" w:color="auto"/>
              <w:bottom w:val="single" w:sz="4" w:space="0" w:color="auto"/>
              <w:right w:val="single" w:sz="4" w:space="0" w:color="auto"/>
            </w:tcBorders>
            <w:vAlign w:val="center"/>
          </w:tcPr>
          <w:p w14:paraId="60E1010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2F15B6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0FB7FF8" w14:textId="77777777" w:rsidTr="004846CF">
        <w:trPr>
          <w:trHeight w:val="20"/>
          <w:jc w:val="center"/>
        </w:trPr>
        <w:tc>
          <w:tcPr>
            <w:tcW w:w="447" w:type="pct"/>
            <w:vAlign w:val="center"/>
          </w:tcPr>
          <w:p w14:paraId="6A6A95B8"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bookmarkStart w:id="13" w:name="_Hlk226509563"/>
          </w:p>
        </w:tc>
        <w:tc>
          <w:tcPr>
            <w:tcW w:w="1539" w:type="pct"/>
            <w:tcBorders>
              <w:top w:val="single" w:sz="4" w:space="0" w:color="auto"/>
              <w:left w:val="single" w:sz="4" w:space="0" w:color="auto"/>
              <w:bottom w:val="single" w:sz="4" w:space="0" w:color="auto"/>
              <w:right w:val="single" w:sz="4" w:space="0" w:color="auto"/>
            </w:tcBorders>
            <w:vAlign w:val="center"/>
          </w:tcPr>
          <w:p w14:paraId="15FEADC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PUERTOS</w:t>
            </w:r>
          </w:p>
        </w:tc>
        <w:tc>
          <w:tcPr>
            <w:tcW w:w="2115" w:type="pct"/>
            <w:tcBorders>
              <w:top w:val="single" w:sz="4" w:space="0" w:color="auto"/>
              <w:left w:val="single" w:sz="4" w:space="0" w:color="auto"/>
              <w:bottom w:val="single" w:sz="4" w:space="0" w:color="auto"/>
              <w:right w:val="single" w:sz="4" w:space="0" w:color="auto"/>
            </w:tcBorders>
            <w:vAlign w:val="center"/>
          </w:tcPr>
          <w:p w14:paraId="665C8CE4"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Mínimo (02) USB Tipo A mínimo 3.2 y (0</w:t>
            </w:r>
            <w:r w:rsidRPr="00CA2FD7">
              <w:rPr>
                <w:rFonts w:asciiTheme="minorHAnsi" w:hAnsiTheme="minorHAnsi" w:cstheme="minorHAnsi"/>
                <w:sz w:val="20"/>
                <w:szCs w:val="20"/>
              </w:rPr>
              <w:t>1</w:t>
            </w:r>
            <w:r w:rsidRPr="00CA2FD7">
              <w:rPr>
                <w:rFonts w:asciiTheme="minorHAnsi" w:eastAsia="Times New Roman" w:hAnsiTheme="minorHAnsi" w:cstheme="minorHAnsi"/>
                <w:sz w:val="20"/>
                <w:szCs w:val="20"/>
                <w:lang w:eastAsia="es-CO"/>
              </w:rPr>
              <w:t>) USB 4 / Thunderbolt Tipo C a 40 Gb/s.</w:t>
            </w:r>
            <w:r w:rsidRPr="00CA2FD7">
              <w:rPr>
                <w:rFonts w:asciiTheme="minorHAnsi" w:hAnsiTheme="minorHAnsi" w:cstheme="minorHAnsi"/>
                <w:sz w:val="20"/>
                <w:szCs w:val="20"/>
              </w:rPr>
              <w:t xml:space="preserve"> y (</w:t>
            </w:r>
            <w:r w:rsidRPr="00CA2FD7">
              <w:rPr>
                <w:rFonts w:asciiTheme="minorHAnsi" w:eastAsia="Times New Roman" w:hAnsiTheme="minorHAnsi" w:cstheme="minorHAnsi"/>
                <w:sz w:val="20"/>
                <w:szCs w:val="20"/>
                <w:lang w:eastAsia="es-CO"/>
              </w:rPr>
              <w:t>0</w:t>
            </w:r>
            <w:r w:rsidRPr="00CA2FD7">
              <w:rPr>
                <w:rFonts w:asciiTheme="minorHAnsi" w:hAnsiTheme="minorHAnsi" w:cstheme="minorHAnsi"/>
                <w:sz w:val="20"/>
                <w:szCs w:val="20"/>
              </w:rPr>
              <w:t>1</w:t>
            </w:r>
            <w:r w:rsidRPr="00CA2FD7">
              <w:rPr>
                <w:rFonts w:asciiTheme="minorHAnsi" w:eastAsia="Times New Roman" w:hAnsiTheme="minorHAnsi" w:cstheme="minorHAnsi"/>
                <w:sz w:val="20"/>
                <w:szCs w:val="20"/>
                <w:lang w:eastAsia="es-CO"/>
              </w:rPr>
              <w:t>) USB Tipo C</w:t>
            </w:r>
            <w:r w:rsidRPr="00CA2FD7">
              <w:rPr>
                <w:rFonts w:asciiTheme="minorHAnsi" w:hAnsiTheme="minorHAnsi" w:cstheme="minorHAnsi"/>
                <w:sz w:val="20"/>
                <w:szCs w:val="20"/>
              </w:rPr>
              <w:t xml:space="preserve"> se destina al uso exclusivo de carga del equipo.</w:t>
            </w:r>
          </w:p>
          <w:p w14:paraId="0796077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El portátil debe tener el puerto para poder conectar teclado, mouse inalámbrico y ranura para poder ponerle guaya de seguridad.</w:t>
            </w:r>
          </w:p>
        </w:tc>
        <w:tc>
          <w:tcPr>
            <w:tcW w:w="462" w:type="pct"/>
            <w:tcBorders>
              <w:top w:val="single" w:sz="4" w:space="0" w:color="auto"/>
              <w:left w:val="single" w:sz="4" w:space="0" w:color="auto"/>
              <w:bottom w:val="single" w:sz="4" w:space="0" w:color="auto"/>
              <w:right w:val="single" w:sz="4" w:space="0" w:color="auto"/>
            </w:tcBorders>
            <w:vAlign w:val="center"/>
          </w:tcPr>
          <w:p w14:paraId="21A9CEC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A6F758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bookmarkEnd w:id="13"/>
      <w:tr w:rsidR="004846CF" w:rsidRPr="00CA2FD7" w14:paraId="32F87602" w14:textId="77777777" w:rsidTr="004846CF">
        <w:trPr>
          <w:trHeight w:val="20"/>
          <w:jc w:val="center"/>
        </w:trPr>
        <w:tc>
          <w:tcPr>
            <w:tcW w:w="447" w:type="pct"/>
            <w:vAlign w:val="center"/>
          </w:tcPr>
          <w:p w14:paraId="7B695071"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123FE8ED"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Puerto HDMI: </w:t>
            </w:r>
          </w:p>
        </w:tc>
        <w:tc>
          <w:tcPr>
            <w:tcW w:w="2115" w:type="pct"/>
            <w:tcBorders>
              <w:top w:val="single" w:sz="4" w:space="0" w:color="auto"/>
              <w:left w:val="single" w:sz="4" w:space="0" w:color="auto"/>
              <w:bottom w:val="single" w:sz="4" w:space="0" w:color="auto"/>
              <w:right w:val="single" w:sz="4" w:space="0" w:color="auto"/>
            </w:tcBorders>
            <w:vAlign w:val="center"/>
          </w:tcPr>
          <w:p w14:paraId="38D798E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uno (01) 2.0</w:t>
            </w:r>
          </w:p>
        </w:tc>
        <w:tc>
          <w:tcPr>
            <w:tcW w:w="462" w:type="pct"/>
            <w:tcBorders>
              <w:top w:val="single" w:sz="4" w:space="0" w:color="auto"/>
              <w:left w:val="single" w:sz="4" w:space="0" w:color="auto"/>
              <w:bottom w:val="single" w:sz="4" w:space="0" w:color="auto"/>
              <w:right w:val="single" w:sz="4" w:space="0" w:color="auto"/>
            </w:tcBorders>
            <w:vAlign w:val="center"/>
          </w:tcPr>
          <w:p w14:paraId="4211905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6DC0D5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7F12991" w14:textId="77777777" w:rsidTr="004846CF">
        <w:trPr>
          <w:trHeight w:val="20"/>
          <w:jc w:val="center"/>
        </w:trPr>
        <w:tc>
          <w:tcPr>
            <w:tcW w:w="447" w:type="pct"/>
            <w:vAlign w:val="center"/>
          </w:tcPr>
          <w:p w14:paraId="00D3F56F"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5E7B5A78"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PUERTOS DE RED</w:t>
            </w:r>
          </w:p>
        </w:tc>
        <w:tc>
          <w:tcPr>
            <w:tcW w:w="2115" w:type="pct"/>
            <w:tcBorders>
              <w:top w:val="single" w:sz="4" w:space="0" w:color="auto"/>
              <w:left w:val="single" w:sz="4" w:space="0" w:color="auto"/>
              <w:bottom w:val="single" w:sz="4" w:space="0" w:color="auto"/>
              <w:right w:val="single" w:sz="4" w:space="0" w:color="auto"/>
            </w:tcBorders>
            <w:vAlign w:val="center"/>
          </w:tcPr>
          <w:p w14:paraId="3D4AA1C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Ethernet (RJ-45) 10/100/1000 o Ethernet mini RJ-45 integrado, con compatibilidad nativa de IPv6 en coexistencia con IPv4</w:t>
            </w:r>
          </w:p>
        </w:tc>
        <w:tc>
          <w:tcPr>
            <w:tcW w:w="462" w:type="pct"/>
            <w:tcBorders>
              <w:top w:val="single" w:sz="4" w:space="0" w:color="auto"/>
              <w:left w:val="single" w:sz="4" w:space="0" w:color="auto"/>
              <w:bottom w:val="single" w:sz="4" w:space="0" w:color="auto"/>
              <w:right w:val="single" w:sz="4" w:space="0" w:color="auto"/>
            </w:tcBorders>
            <w:vAlign w:val="center"/>
          </w:tcPr>
          <w:p w14:paraId="732E5CE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4B03BC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F16809B" w14:textId="77777777" w:rsidTr="004846CF">
        <w:trPr>
          <w:trHeight w:val="20"/>
          <w:jc w:val="center"/>
        </w:trPr>
        <w:tc>
          <w:tcPr>
            <w:tcW w:w="447" w:type="pct"/>
            <w:vAlign w:val="center"/>
          </w:tcPr>
          <w:p w14:paraId="49D459F8"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728C651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SALIDA Y ENTRADA DE AUDIO</w:t>
            </w:r>
          </w:p>
        </w:tc>
        <w:tc>
          <w:tcPr>
            <w:tcW w:w="2115" w:type="pct"/>
            <w:tcBorders>
              <w:top w:val="single" w:sz="4" w:space="0" w:color="auto"/>
              <w:left w:val="single" w:sz="4" w:space="0" w:color="auto"/>
              <w:bottom w:val="single" w:sz="4" w:space="0" w:color="auto"/>
              <w:right w:val="single" w:sz="4" w:space="0" w:color="auto"/>
            </w:tcBorders>
            <w:vAlign w:val="center"/>
          </w:tcPr>
          <w:p w14:paraId="0F0E458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Dispositivo de sonido integrado, parlante interno.</w:t>
            </w:r>
          </w:p>
          <w:p w14:paraId="318ED5D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lastRenderedPageBreak/>
              <w:t>Micrófono integrado</w:t>
            </w:r>
          </w:p>
          <w:p w14:paraId="4FAD711E"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sz w:val="20"/>
                <w:szCs w:val="20"/>
                <w:lang w:eastAsia="es-CO"/>
              </w:rPr>
              <w:t>3.5 mm que puede ser independiente y/o en combo</w:t>
            </w:r>
          </w:p>
        </w:tc>
        <w:tc>
          <w:tcPr>
            <w:tcW w:w="462" w:type="pct"/>
            <w:tcBorders>
              <w:top w:val="single" w:sz="4" w:space="0" w:color="auto"/>
              <w:left w:val="single" w:sz="4" w:space="0" w:color="auto"/>
              <w:bottom w:val="single" w:sz="4" w:space="0" w:color="auto"/>
              <w:right w:val="single" w:sz="4" w:space="0" w:color="auto"/>
            </w:tcBorders>
            <w:vAlign w:val="center"/>
          </w:tcPr>
          <w:p w14:paraId="4BD95C9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CC2251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F446EAF" w14:textId="77777777" w:rsidTr="004846CF">
        <w:trPr>
          <w:trHeight w:val="20"/>
          <w:jc w:val="center"/>
        </w:trPr>
        <w:tc>
          <w:tcPr>
            <w:tcW w:w="447" w:type="pct"/>
            <w:vAlign w:val="center"/>
          </w:tcPr>
          <w:p w14:paraId="4D50A7A1"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2A3BA5E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COMPONENTES INTEGRADOS</w:t>
            </w:r>
          </w:p>
        </w:tc>
        <w:tc>
          <w:tcPr>
            <w:tcW w:w="2115" w:type="pct"/>
            <w:tcBorders>
              <w:top w:val="single" w:sz="4" w:space="0" w:color="auto"/>
              <w:left w:val="single" w:sz="4" w:space="0" w:color="auto"/>
              <w:bottom w:val="single" w:sz="4" w:space="0" w:color="auto"/>
              <w:right w:val="single" w:sz="4" w:space="0" w:color="auto"/>
            </w:tcBorders>
            <w:vAlign w:val="center"/>
          </w:tcPr>
          <w:p w14:paraId="4D59582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Touchpad de dos (2) botones integrados o independientes, multigesto, de la misma marca del equipo, Touchpad con función de activación/desactivación con botón o por software, desplazamiento en dos direcciones o con dos botones de selección que puedan ser incorporador en el touchpad</w:t>
            </w:r>
          </w:p>
          <w:p w14:paraId="7797AEF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p>
          <w:p w14:paraId="111F97D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Teclado en español distribución Latinoamérica y teclado numérico incorporado y resistente a salpicaduras.</w:t>
            </w:r>
          </w:p>
        </w:tc>
        <w:tc>
          <w:tcPr>
            <w:tcW w:w="462" w:type="pct"/>
            <w:tcBorders>
              <w:top w:val="single" w:sz="4" w:space="0" w:color="auto"/>
              <w:left w:val="single" w:sz="4" w:space="0" w:color="auto"/>
              <w:bottom w:val="single" w:sz="4" w:space="0" w:color="auto"/>
              <w:right w:val="single" w:sz="4" w:space="0" w:color="auto"/>
            </w:tcBorders>
            <w:vAlign w:val="center"/>
          </w:tcPr>
          <w:p w14:paraId="0411CF3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A47CB0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AA4DE10" w14:textId="77777777" w:rsidTr="004846CF">
        <w:trPr>
          <w:trHeight w:val="20"/>
          <w:jc w:val="center"/>
        </w:trPr>
        <w:tc>
          <w:tcPr>
            <w:tcW w:w="447" w:type="pct"/>
            <w:vAlign w:val="center"/>
          </w:tcPr>
          <w:p w14:paraId="2F5710AF"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3A27CCA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SISTEMA OPERATIVO</w:t>
            </w:r>
          </w:p>
        </w:tc>
        <w:tc>
          <w:tcPr>
            <w:tcW w:w="2115" w:type="pct"/>
            <w:tcBorders>
              <w:top w:val="single" w:sz="4" w:space="0" w:color="auto"/>
              <w:left w:val="single" w:sz="4" w:space="0" w:color="auto"/>
              <w:bottom w:val="single" w:sz="4" w:space="0" w:color="auto"/>
              <w:right w:val="single" w:sz="4" w:space="0" w:color="auto"/>
            </w:tcBorders>
            <w:vAlign w:val="center"/>
          </w:tcPr>
          <w:p w14:paraId="23E2527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462" w:type="pct"/>
            <w:tcBorders>
              <w:top w:val="single" w:sz="4" w:space="0" w:color="auto"/>
              <w:left w:val="single" w:sz="4" w:space="0" w:color="auto"/>
              <w:bottom w:val="single" w:sz="4" w:space="0" w:color="auto"/>
              <w:right w:val="single" w:sz="4" w:space="0" w:color="auto"/>
            </w:tcBorders>
            <w:vAlign w:val="center"/>
          </w:tcPr>
          <w:p w14:paraId="3C839E5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05E3F0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84CC1F3" w14:textId="77777777" w:rsidTr="004846CF">
        <w:trPr>
          <w:trHeight w:val="20"/>
          <w:jc w:val="center"/>
        </w:trPr>
        <w:tc>
          <w:tcPr>
            <w:tcW w:w="447" w:type="pct"/>
            <w:vAlign w:val="center"/>
          </w:tcPr>
          <w:p w14:paraId="01E7E295"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37EC2EA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DISPOSITIVO DE RED</w:t>
            </w:r>
          </w:p>
        </w:tc>
        <w:tc>
          <w:tcPr>
            <w:tcW w:w="2115" w:type="pct"/>
            <w:tcBorders>
              <w:top w:val="single" w:sz="4" w:space="0" w:color="auto"/>
              <w:left w:val="single" w:sz="4" w:space="0" w:color="auto"/>
              <w:bottom w:val="single" w:sz="4" w:space="0" w:color="auto"/>
              <w:right w:val="single" w:sz="4" w:space="0" w:color="auto"/>
            </w:tcBorders>
            <w:vAlign w:val="center"/>
          </w:tcPr>
          <w:p w14:paraId="7AC6327A"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Ethernet (RJ-45) 10/100/1000 integrada con compatibilidad nativa de IPv6 en coexistencia con IPv4.</w:t>
            </w:r>
          </w:p>
          <w:p w14:paraId="208B6E8E"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p>
          <w:p w14:paraId="201CF75C"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wifi 7 - Wireless 802.11 be, (2x2) integrada Bluetooth: mínimo integrado versión 5.4</w:t>
            </w:r>
          </w:p>
        </w:tc>
        <w:tc>
          <w:tcPr>
            <w:tcW w:w="462" w:type="pct"/>
            <w:tcBorders>
              <w:top w:val="single" w:sz="4" w:space="0" w:color="auto"/>
              <w:left w:val="single" w:sz="4" w:space="0" w:color="auto"/>
              <w:bottom w:val="single" w:sz="4" w:space="0" w:color="auto"/>
              <w:right w:val="single" w:sz="4" w:space="0" w:color="auto"/>
            </w:tcBorders>
            <w:vAlign w:val="center"/>
          </w:tcPr>
          <w:p w14:paraId="124A39A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491614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730A16D" w14:textId="77777777" w:rsidTr="004846CF">
        <w:trPr>
          <w:trHeight w:val="20"/>
          <w:jc w:val="center"/>
        </w:trPr>
        <w:tc>
          <w:tcPr>
            <w:tcW w:w="447" w:type="pct"/>
            <w:vAlign w:val="center"/>
          </w:tcPr>
          <w:p w14:paraId="53B937C1"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039CD4F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MORRAL</w:t>
            </w:r>
          </w:p>
        </w:tc>
        <w:tc>
          <w:tcPr>
            <w:tcW w:w="2115" w:type="pct"/>
            <w:tcBorders>
              <w:top w:val="single" w:sz="4" w:space="0" w:color="auto"/>
              <w:left w:val="single" w:sz="4" w:space="0" w:color="auto"/>
              <w:bottom w:val="single" w:sz="4" w:space="0" w:color="auto"/>
              <w:right w:val="single" w:sz="4" w:space="0" w:color="auto"/>
            </w:tcBorders>
            <w:vAlign w:val="center"/>
          </w:tcPr>
          <w:p w14:paraId="32A29FC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De la misma marca del equipo y certificado por el fabricante.</w:t>
            </w:r>
          </w:p>
        </w:tc>
        <w:tc>
          <w:tcPr>
            <w:tcW w:w="462" w:type="pct"/>
            <w:tcBorders>
              <w:top w:val="single" w:sz="4" w:space="0" w:color="auto"/>
              <w:left w:val="single" w:sz="4" w:space="0" w:color="auto"/>
              <w:bottom w:val="single" w:sz="4" w:space="0" w:color="auto"/>
              <w:right w:val="single" w:sz="4" w:space="0" w:color="auto"/>
            </w:tcBorders>
            <w:vAlign w:val="center"/>
          </w:tcPr>
          <w:p w14:paraId="23D8A14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8AF468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0CA4972" w14:textId="77777777" w:rsidTr="004846CF">
        <w:trPr>
          <w:trHeight w:val="20"/>
          <w:jc w:val="center"/>
        </w:trPr>
        <w:tc>
          <w:tcPr>
            <w:tcW w:w="447" w:type="pct"/>
            <w:vAlign w:val="center"/>
          </w:tcPr>
          <w:p w14:paraId="6FAD8EEA"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7050895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PATCH CORD</w:t>
            </w:r>
          </w:p>
        </w:tc>
        <w:tc>
          <w:tcPr>
            <w:tcW w:w="2115" w:type="pct"/>
            <w:tcBorders>
              <w:top w:val="single" w:sz="4" w:space="0" w:color="auto"/>
              <w:left w:val="single" w:sz="4" w:space="0" w:color="auto"/>
              <w:bottom w:val="single" w:sz="4" w:space="0" w:color="auto"/>
              <w:right w:val="single" w:sz="4" w:space="0" w:color="auto"/>
            </w:tcBorders>
            <w:vAlign w:val="center"/>
          </w:tcPr>
          <w:p w14:paraId="5CB0A7E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Suministro Patch Cord categoría 6A de fábrica de mínimo 3 mts.</w:t>
            </w:r>
          </w:p>
        </w:tc>
        <w:tc>
          <w:tcPr>
            <w:tcW w:w="462" w:type="pct"/>
            <w:tcBorders>
              <w:top w:val="single" w:sz="4" w:space="0" w:color="auto"/>
              <w:left w:val="single" w:sz="4" w:space="0" w:color="auto"/>
              <w:bottom w:val="single" w:sz="4" w:space="0" w:color="auto"/>
              <w:right w:val="single" w:sz="4" w:space="0" w:color="auto"/>
            </w:tcBorders>
            <w:vAlign w:val="center"/>
          </w:tcPr>
          <w:p w14:paraId="0025A9F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FF68E9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ABB0CB3" w14:textId="77777777" w:rsidTr="004846CF">
        <w:trPr>
          <w:trHeight w:val="20"/>
          <w:jc w:val="center"/>
        </w:trPr>
        <w:tc>
          <w:tcPr>
            <w:tcW w:w="447" w:type="pct"/>
            <w:vAlign w:val="center"/>
          </w:tcPr>
          <w:p w14:paraId="1B7080EB"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460E7D6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FUENTE DE ALIMENTACIÓN</w:t>
            </w:r>
          </w:p>
        </w:tc>
        <w:tc>
          <w:tcPr>
            <w:tcW w:w="2115" w:type="pct"/>
            <w:tcBorders>
              <w:top w:val="single" w:sz="4" w:space="0" w:color="auto"/>
              <w:left w:val="single" w:sz="4" w:space="0" w:color="auto"/>
              <w:bottom w:val="single" w:sz="4" w:space="0" w:color="auto"/>
              <w:right w:val="single" w:sz="4" w:space="0" w:color="auto"/>
            </w:tcBorders>
            <w:vAlign w:val="center"/>
          </w:tcPr>
          <w:p w14:paraId="34EEB86F"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Adaptador de CA a equipo, debe garantizar el soporte estable de la configuración requerida.</w:t>
            </w:r>
          </w:p>
          <w:p w14:paraId="45263B2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El equipo debe ser entregado con el cargador, debe ser de uso corporativo con productividad empresarial para uso profesional.</w:t>
            </w:r>
          </w:p>
        </w:tc>
        <w:tc>
          <w:tcPr>
            <w:tcW w:w="462" w:type="pct"/>
            <w:tcBorders>
              <w:top w:val="single" w:sz="4" w:space="0" w:color="auto"/>
              <w:left w:val="single" w:sz="4" w:space="0" w:color="auto"/>
              <w:bottom w:val="single" w:sz="4" w:space="0" w:color="auto"/>
              <w:right w:val="single" w:sz="4" w:space="0" w:color="auto"/>
            </w:tcBorders>
            <w:vAlign w:val="center"/>
          </w:tcPr>
          <w:p w14:paraId="66B78C1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A877C5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09E0049" w14:textId="77777777" w:rsidTr="004846CF">
        <w:trPr>
          <w:trHeight w:val="20"/>
          <w:jc w:val="center"/>
        </w:trPr>
        <w:tc>
          <w:tcPr>
            <w:tcW w:w="447" w:type="pct"/>
            <w:vAlign w:val="center"/>
          </w:tcPr>
          <w:p w14:paraId="64E2EDBE"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70C76D22"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ADMINISTRACIÓN DE SEGURIDAD</w:t>
            </w:r>
          </w:p>
        </w:tc>
        <w:tc>
          <w:tcPr>
            <w:tcW w:w="2115" w:type="pct"/>
            <w:tcBorders>
              <w:top w:val="single" w:sz="4" w:space="0" w:color="auto"/>
              <w:left w:val="single" w:sz="4" w:space="0" w:color="auto"/>
              <w:bottom w:val="single" w:sz="4" w:space="0" w:color="auto"/>
              <w:right w:val="single" w:sz="4" w:space="0" w:color="auto"/>
            </w:tcBorders>
            <w:vAlign w:val="center"/>
          </w:tcPr>
          <w:p w14:paraId="2DB2ACC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Seguridad con chip TPM (Trusted Platform Module), Versión 2.0 o superior, Discreto, embebido o superior.</w:t>
            </w:r>
          </w:p>
        </w:tc>
        <w:tc>
          <w:tcPr>
            <w:tcW w:w="462" w:type="pct"/>
            <w:tcBorders>
              <w:top w:val="single" w:sz="4" w:space="0" w:color="auto"/>
              <w:left w:val="single" w:sz="4" w:space="0" w:color="auto"/>
              <w:bottom w:val="single" w:sz="4" w:space="0" w:color="auto"/>
              <w:right w:val="single" w:sz="4" w:space="0" w:color="auto"/>
            </w:tcBorders>
            <w:vAlign w:val="center"/>
          </w:tcPr>
          <w:p w14:paraId="3A9A6E9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192323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5712B7B" w14:textId="77777777" w:rsidTr="004846CF">
        <w:trPr>
          <w:trHeight w:val="20"/>
          <w:jc w:val="center"/>
        </w:trPr>
        <w:tc>
          <w:tcPr>
            <w:tcW w:w="447" w:type="pct"/>
            <w:vAlign w:val="center"/>
          </w:tcPr>
          <w:p w14:paraId="787DDE36"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0FC2BAD3"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ACCESORIOS</w:t>
            </w:r>
          </w:p>
        </w:tc>
        <w:tc>
          <w:tcPr>
            <w:tcW w:w="2115" w:type="pct"/>
            <w:tcBorders>
              <w:top w:val="single" w:sz="4" w:space="0" w:color="auto"/>
              <w:left w:val="single" w:sz="4" w:space="0" w:color="auto"/>
              <w:bottom w:val="single" w:sz="4" w:space="0" w:color="auto"/>
              <w:right w:val="single" w:sz="4" w:space="0" w:color="auto"/>
            </w:tcBorders>
            <w:vAlign w:val="center"/>
          </w:tcPr>
          <w:p w14:paraId="3C85F83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Se deberá entregar el portátil con su respectivo cargador, cables y conectores requeridos para aponer en funcionamiento el equipo.</w:t>
            </w:r>
          </w:p>
          <w:p w14:paraId="7A8FF4F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Mouse de la misma marca del equipo.</w:t>
            </w:r>
          </w:p>
        </w:tc>
        <w:tc>
          <w:tcPr>
            <w:tcW w:w="462" w:type="pct"/>
            <w:tcBorders>
              <w:top w:val="single" w:sz="4" w:space="0" w:color="auto"/>
              <w:left w:val="single" w:sz="4" w:space="0" w:color="auto"/>
              <w:bottom w:val="single" w:sz="4" w:space="0" w:color="auto"/>
              <w:right w:val="single" w:sz="4" w:space="0" w:color="auto"/>
            </w:tcBorders>
            <w:vAlign w:val="center"/>
          </w:tcPr>
          <w:p w14:paraId="7FB6E27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61B6EA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E239DE0" w14:textId="77777777" w:rsidTr="004846CF">
        <w:trPr>
          <w:trHeight w:val="20"/>
          <w:jc w:val="center"/>
        </w:trPr>
        <w:tc>
          <w:tcPr>
            <w:tcW w:w="447" w:type="pct"/>
            <w:vAlign w:val="center"/>
          </w:tcPr>
          <w:p w14:paraId="619DB83E"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7AB202F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AUTENTICACIÓN</w:t>
            </w:r>
          </w:p>
        </w:tc>
        <w:tc>
          <w:tcPr>
            <w:tcW w:w="2115" w:type="pct"/>
            <w:tcBorders>
              <w:top w:val="single" w:sz="4" w:space="0" w:color="auto"/>
              <w:left w:val="single" w:sz="4" w:space="0" w:color="auto"/>
              <w:bottom w:val="single" w:sz="4" w:space="0" w:color="auto"/>
              <w:right w:val="single" w:sz="4" w:space="0" w:color="auto"/>
            </w:tcBorders>
            <w:vAlign w:val="center"/>
          </w:tcPr>
          <w:p w14:paraId="1A28421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El portátil debe permitir autenticación biométrica de huella dactilar integrado en el equipo y autenticado con el sistema operativo.</w:t>
            </w:r>
          </w:p>
        </w:tc>
        <w:tc>
          <w:tcPr>
            <w:tcW w:w="462" w:type="pct"/>
            <w:tcBorders>
              <w:top w:val="single" w:sz="4" w:space="0" w:color="auto"/>
              <w:left w:val="single" w:sz="4" w:space="0" w:color="auto"/>
              <w:bottom w:val="single" w:sz="4" w:space="0" w:color="auto"/>
              <w:right w:val="single" w:sz="4" w:space="0" w:color="auto"/>
            </w:tcBorders>
            <w:vAlign w:val="center"/>
          </w:tcPr>
          <w:p w14:paraId="157BC16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7B8230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994B661" w14:textId="77777777" w:rsidTr="004846CF">
        <w:trPr>
          <w:trHeight w:val="20"/>
          <w:jc w:val="center"/>
        </w:trPr>
        <w:tc>
          <w:tcPr>
            <w:tcW w:w="447" w:type="pct"/>
            <w:vAlign w:val="center"/>
          </w:tcPr>
          <w:p w14:paraId="376C8347"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58F4F9A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 xml:space="preserve">CERTIFICACIONES  </w:t>
            </w:r>
          </w:p>
        </w:tc>
        <w:tc>
          <w:tcPr>
            <w:tcW w:w="2115" w:type="pct"/>
            <w:tcBorders>
              <w:top w:val="single" w:sz="4" w:space="0" w:color="auto"/>
              <w:left w:val="single" w:sz="4" w:space="0" w:color="auto"/>
              <w:bottom w:val="single" w:sz="4" w:space="0" w:color="auto"/>
              <w:right w:val="single" w:sz="4" w:space="0" w:color="auto"/>
            </w:tcBorders>
            <w:vAlign w:val="center"/>
          </w:tcPr>
          <w:p w14:paraId="491A8B1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oferente debe garantizar que, los equipos de cómputo cuentan con las siguientes certificaciones:  </w:t>
            </w:r>
          </w:p>
          <w:p w14:paraId="1A56716F" w14:textId="77777777" w:rsidR="00795886" w:rsidRPr="00CA2FD7" w:rsidRDefault="00795886" w:rsidP="00CA2FD7">
            <w:pPr>
              <w:spacing w:after="0" w:line="240" w:lineRule="auto"/>
              <w:jc w:val="both"/>
              <w:rPr>
                <w:rFonts w:asciiTheme="minorHAnsi" w:hAnsiTheme="minorHAnsi" w:cstheme="minorHAnsi"/>
                <w:sz w:val="20"/>
                <w:szCs w:val="20"/>
              </w:rPr>
            </w:pPr>
          </w:p>
          <w:p w14:paraId="014A69C6"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oferente debe garantizar que, los equipos de cómputo cuentan con las siguientes certificaciones:  </w:t>
            </w:r>
          </w:p>
          <w:p w14:paraId="1EC8781F" w14:textId="77777777" w:rsidR="00795886" w:rsidRPr="00CA2FD7" w:rsidRDefault="00795886" w:rsidP="00CA2FD7">
            <w:pPr>
              <w:spacing w:after="0" w:line="240" w:lineRule="auto"/>
              <w:jc w:val="both"/>
              <w:rPr>
                <w:rFonts w:asciiTheme="minorHAnsi" w:hAnsiTheme="minorHAnsi" w:cstheme="minorHAnsi"/>
                <w:sz w:val="20"/>
                <w:szCs w:val="20"/>
              </w:rPr>
            </w:pPr>
          </w:p>
          <w:p w14:paraId="0BB4F0AB" w14:textId="77777777" w:rsidR="00795886" w:rsidRPr="00CA2FD7" w:rsidRDefault="00795886" w:rsidP="00CA2FD7">
            <w:pPr>
              <w:pStyle w:val="Sinespaciado"/>
              <w:numPr>
                <w:ilvl w:val="0"/>
                <w:numId w:val="30"/>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Certificación que indique que los equipos ofrecidos son de un fabricante con </w:t>
            </w:r>
            <w:r w:rsidRPr="00CA2FD7">
              <w:rPr>
                <w:rFonts w:asciiTheme="minorHAnsi" w:hAnsiTheme="minorHAnsi" w:cstheme="minorHAnsi"/>
                <w:sz w:val="20"/>
                <w:szCs w:val="20"/>
              </w:rPr>
              <w:lastRenderedPageBreak/>
              <w:t xml:space="preserve">representación en Colombia, </w:t>
            </w:r>
            <w:r w:rsidRPr="00CA2FD7">
              <w:rPr>
                <w:rFonts w:asciiTheme="minorHAnsi" w:hAnsiTheme="minorHAnsi" w:cstheme="minorHAnsi"/>
                <w:b/>
                <w:bCs/>
                <w:i/>
                <w:iCs/>
                <w:sz w:val="20"/>
                <w:szCs w:val="20"/>
                <w:u w:val="single"/>
              </w:rPr>
              <w:t>(Anexar certificación).</w:t>
            </w:r>
          </w:p>
          <w:p w14:paraId="37817FF7" w14:textId="77777777" w:rsidR="00795886" w:rsidRPr="00CA2FD7" w:rsidRDefault="00795886" w:rsidP="00CA2FD7">
            <w:pPr>
              <w:pStyle w:val="Sinespaciado"/>
              <w:numPr>
                <w:ilvl w:val="0"/>
                <w:numId w:val="30"/>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Certificación EPEAT Gold climate plus, </w:t>
            </w:r>
            <w:r w:rsidRPr="00CA2FD7">
              <w:rPr>
                <w:rFonts w:asciiTheme="minorHAnsi" w:hAnsiTheme="minorHAnsi" w:cstheme="minorHAnsi"/>
                <w:b/>
                <w:bCs/>
                <w:i/>
                <w:iCs/>
                <w:sz w:val="20"/>
                <w:szCs w:val="20"/>
                <w:u w:val="single"/>
              </w:rPr>
              <w:t>(Anexar certificación).</w:t>
            </w:r>
          </w:p>
          <w:p w14:paraId="7E16EC86" w14:textId="77777777" w:rsidR="00795886" w:rsidRPr="00CA2FD7" w:rsidRDefault="00795886" w:rsidP="00CA2FD7">
            <w:pPr>
              <w:pStyle w:val="Sinespaciado"/>
              <w:numPr>
                <w:ilvl w:val="0"/>
                <w:numId w:val="30"/>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Certificación en el Estándar Militar MIL-STD 810H, </w:t>
            </w:r>
            <w:r w:rsidRPr="00CA2FD7">
              <w:rPr>
                <w:rFonts w:asciiTheme="minorHAnsi" w:hAnsiTheme="minorHAnsi" w:cstheme="minorHAnsi"/>
                <w:b/>
                <w:bCs/>
                <w:i/>
                <w:iCs/>
                <w:sz w:val="20"/>
                <w:szCs w:val="20"/>
                <w:u w:val="single"/>
              </w:rPr>
              <w:t>(Anexar certificación).</w:t>
            </w:r>
          </w:p>
          <w:p w14:paraId="507CC544" w14:textId="77777777" w:rsidR="00795886" w:rsidRPr="00CA2FD7" w:rsidRDefault="00795886" w:rsidP="00CA2FD7">
            <w:pPr>
              <w:pStyle w:val="Sinespaciado"/>
              <w:numPr>
                <w:ilvl w:val="0"/>
                <w:numId w:val="30"/>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Certificación TCO CERTIFIED, </w:t>
            </w:r>
            <w:r w:rsidRPr="00CA2FD7">
              <w:rPr>
                <w:rFonts w:asciiTheme="minorHAnsi" w:hAnsiTheme="minorHAnsi" w:cstheme="minorHAnsi"/>
                <w:b/>
                <w:bCs/>
                <w:i/>
                <w:iCs/>
                <w:sz w:val="20"/>
                <w:szCs w:val="20"/>
                <w:u w:val="single"/>
              </w:rPr>
              <w:t>(Anexar certificación).</w:t>
            </w:r>
          </w:p>
          <w:p w14:paraId="5DA8B3D1" w14:textId="77777777" w:rsidR="00795886" w:rsidRPr="00CA2FD7" w:rsidRDefault="00795886" w:rsidP="00CA2FD7">
            <w:pPr>
              <w:pStyle w:val="Sinespaciado"/>
              <w:numPr>
                <w:ilvl w:val="0"/>
                <w:numId w:val="30"/>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Trusted Computing Group miembro active en categoría Contributor o Promoter. Verificable en el dominio https://trustedcomputinggroup.org/ </w:t>
            </w:r>
            <w:r w:rsidRPr="00CA2FD7">
              <w:rPr>
                <w:rFonts w:asciiTheme="minorHAnsi" w:hAnsiTheme="minorHAnsi" w:cstheme="minorHAnsi"/>
                <w:b/>
                <w:bCs/>
                <w:i/>
                <w:iCs/>
                <w:sz w:val="20"/>
                <w:szCs w:val="20"/>
                <w:u w:val="single"/>
              </w:rPr>
              <w:t>(Anexar certificación).</w:t>
            </w:r>
          </w:p>
          <w:p w14:paraId="2C074B45" w14:textId="77777777" w:rsidR="00795886" w:rsidRPr="00CA2FD7" w:rsidRDefault="00795886" w:rsidP="00CA2FD7">
            <w:pPr>
              <w:pStyle w:val="Sinespaciado"/>
              <w:numPr>
                <w:ilvl w:val="0"/>
                <w:numId w:val="30"/>
              </w:numPr>
              <w:contextualSpacing/>
              <w:jc w:val="both"/>
              <w:rPr>
                <w:rFonts w:asciiTheme="minorHAnsi" w:hAnsiTheme="minorHAnsi" w:cstheme="minorHAnsi"/>
                <w:sz w:val="20"/>
                <w:szCs w:val="20"/>
              </w:rPr>
            </w:pPr>
            <w:r w:rsidRPr="00CA2FD7">
              <w:rPr>
                <w:rFonts w:asciiTheme="minorHAnsi" w:hAnsiTheme="minorHAnsi" w:cstheme="minorHAnsi"/>
                <w:sz w:val="20"/>
                <w:szCs w:val="20"/>
                <w:lang w:val="x-none" w:bidi="en-US"/>
              </w:rPr>
              <w:t xml:space="preserve">Certificación Energy Star Versión 9.0 o superior </w:t>
            </w:r>
            <w:r w:rsidRPr="00CA2FD7">
              <w:rPr>
                <w:rFonts w:asciiTheme="minorHAnsi" w:hAnsiTheme="minorHAnsi" w:cstheme="minorHAnsi"/>
                <w:b/>
                <w:bCs/>
                <w:i/>
                <w:iCs/>
                <w:sz w:val="20"/>
                <w:szCs w:val="20"/>
                <w:u w:val="single"/>
              </w:rPr>
              <w:t>(Anexar certificación).</w:t>
            </w:r>
          </w:p>
          <w:p w14:paraId="2EDF5096" w14:textId="77777777" w:rsidR="00795886" w:rsidRPr="00CA2FD7" w:rsidRDefault="00795886" w:rsidP="00CA2FD7">
            <w:pPr>
              <w:pStyle w:val="Sinespaciado"/>
              <w:numPr>
                <w:ilvl w:val="0"/>
                <w:numId w:val="30"/>
              </w:numPr>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Certificación que indique que los equipos ofrecidos cuentan con sistema operativo instalado por el fabricante. </w:t>
            </w:r>
            <w:r w:rsidRPr="00CA2FD7">
              <w:rPr>
                <w:rFonts w:asciiTheme="minorHAnsi" w:hAnsiTheme="minorHAnsi" w:cstheme="minorHAnsi"/>
                <w:b/>
                <w:bCs/>
                <w:i/>
                <w:iCs/>
                <w:sz w:val="20"/>
                <w:szCs w:val="20"/>
                <w:u w:val="single"/>
              </w:rPr>
              <w:t>(Anexar certificación).</w:t>
            </w:r>
          </w:p>
        </w:tc>
        <w:tc>
          <w:tcPr>
            <w:tcW w:w="462" w:type="pct"/>
            <w:tcBorders>
              <w:top w:val="single" w:sz="4" w:space="0" w:color="auto"/>
              <w:left w:val="single" w:sz="4" w:space="0" w:color="auto"/>
              <w:bottom w:val="single" w:sz="4" w:space="0" w:color="auto"/>
              <w:right w:val="single" w:sz="4" w:space="0" w:color="auto"/>
            </w:tcBorders>
            <w:vAlign w:val="center"/>
          </w:tcPr>
          <w:p w14:paraId="48235F0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000CBB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5637B556" w14:textId="77777777" w:rsidTr="004846CF">
        <w:trPr>
          <w:trHeight w:val="20"/>
          <w:jc w:val="center"/>
        </w:trPr>
        <w:tc>
          <w:tcPr>
            <w:tcW w:w="447" w:type="pct"/>
            <w:shd w:val="clear" w:color="auto" w:fill="D9D9D9"/>
            <w:vAlign w:val="center"/>
          </w:tcPr>
          <w:p w14:paraId="29255ADE"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b/>
                <w:bCs/>
                <w:sz w:val="20"/>
                <w:szCs w:val="20"/>
              </w:rPr>
            </w:pPr>
          </w:p>
        </w:tc>
        <w:tc>
          <w:tcPr>
            <w:tcW w:w="4553" w:type="pct"/>
            <w:gridSpan w:val="4"/>
            <w:shd w:val="clear" w:color="auto" w:fill="D9D9D9"/>
            <w:vAlign w:val="center"/>
          </w:tcPr>
          <w:p w14:paraId="191BAFE5" w14:textId="77777777" w:rsidR="00795886" w:rsidRPr="00CA2FD7" w:rsidRDefault="00795886" w:rsidP="00CA2FD7">
            <w:pPr>
              <w:pStyle w:val="Ttulo1"/>
              <w:spacing w:before="0" w:line="240" w:lineRule="auto"/>
              <w:rPr>
                <w:rFonts w:asciiTheme="minorHAnsi" w:hAnsiTheme="minorHAnsi" w:cstheme="minorHAnsi"/>
                <w:color w:val="auto"/>
                <w:sz w:val="20"/>
                <w:szCs w:val="20"/>
              </w:rPr>
            </w:pPr>
            <w:bookmarkStart w:id="14" w:name="_Toc221698491"/>
            <w:r w:rsidRPr="00CA2FD7">
              <w:rPr>
                <w:rFonts w:asciiTheme="minorHAnsi" w:hAnsiTheme="minorHAnsi" w:cstheme="minorHAnsi"/>
                <w:color w:val="auto"/>
                <w:sz w:val="20"/>
                <w:szCs w:val="20"/>
              </w:rPr>
              <w:t>OFIMÁTICA</w:t>
            </w:r>
            <w:bookmarkEnd w:id="14"/>
          </w:p>
        </w:tc>
      </w:tr>
      <w:tr w:rsidR="004846CF" w:rsidRPr="00CA2FD7" w14:paraId="3BFBB0BA" w14:textId="77777777" w:rsidTr="004846CF">
        <w:trPr>
          <w:trHeight w:val="20"/>
          <w:jc w:val="center"/>
        </w:trPr>
        <w:tc>
          <w:tcPr>
            <w:tcW w:w="447" w:type="pct"/>
            <w:vAlign w:val="center"/>
          </w:tcPr>
          <w:p w14:paraId="32349995"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26F4ADD7"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Microsoft Office Home &amp; Business última versión liberada en el mercado ESD (Electronic Software Distribution) edición de 64 bits.</w:t>
            </w:r>
          </w:p>
          <w:p w14:paraId="13BDDA3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2115" w:type="pct"/>
            <w:tcBorders>
              <w:top w:val="single" w:sz="4" w:space="0" w:color="auto"/>
              <w:left w:val="single" w:sz="4" w:space="0" w:color="auto"/>
              <w:bottom w:val="single" w:sz="4" w:space="0" w:color="auto"/>
              <w:right w:val="single" w:sz="4" w:space="0" w:color="auto"/>
            </w:tcBorders>
            <w:vAlign w:val="center"/>
          </w:tcPr>
          <w:p w14:paraId="756A146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deberá entregar la licencia de ofimática instalada en cada equipo de cómputo en coordinación con el supervisor del contrato, quien dará los lineamientos previos respectivos para la activación de las mismas.</w:t>
            </w:r>
          </w:p>
          <w:p w14:paraId="019E714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366C054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6912A0B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0AACC62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noProof/>
                <w:sz w:val="20"/>
                <w:szCs w:val="20"/>
                <w:lang w:eastAsia="es-CO"/>
              </w:rPr>
              <w:drawing>
                <wp:inline distT="0" distB="0" distL="0" distR="0" wp14:anchorId="4B5998D9" wp14:editId="47499493">
                  <wp:extent cx="2854518" cy="630340"/>
                  <wp:effectExtent l="0" t="0" r="317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8765" cy="633486"/>
                          </a:xfrm>
                          <a:prstGeom prst="rect">
                            <a:avLst/>
                          </a:prstGeom>
                          <a:noFill/>
                          <a:ln>
                            <a:noFill/>
                          </a:ln>
                        </pic:spPr>
                      </pic:pic>
                    </a:graphicData>
                  </a:graphic>
                </wp:inline>
              </w:drawing>
            </w:r>
          </w:p>
          <w:p w14:paraId="213AA40E" w14:textId="77777777" w:rsidR="00795886" w:rsidRPr="00CA2FD7" w:rsidRDefault="00795886" w:rsidP="00CA2FD7">
            <w:pPr>
              <w:spacing w:after="0" w:line="240" w:lineRule="auto"/>
              <w:ind w:right="134"/>
              <w:jc w:val="both"/>
              <w:rPr>
                <w:rFonts w:asciiTheme="minorHAnsi" w:hAnsiTheme="minorHAnsi" w:cstheme="minorHAnsi"/>
                <w:i/>
                <w:iCs/>
                <w:sz w:val="20"/>
                <w:szCs w:val="20"/>
                <w:lang w:eastAsia="es-CO"/>
              </w:rPr>
            </w:pPr>
            <w:r w:rsidRPr="00CA2FD7">
              <w:rPr>
                <w:rFonts w:asciiTheme="minorHAnsi" w:hAnsiTheme="minorHAnsi" w:cstheme="minorHAnsi"/>
                <w:i/>
                <w:iCs/>
                <w:sz w:val="20"/>
                <w:szCs w:val="20"/>
              </w:rPr>
              <w:t>*</w:t>
            </w:r>
            <w:r w:rsidRPr="00CA2FD7">
              <w:rPr>
                <w:rFonts w:asciiTheme="minorHAnsi" w:hAnsiTheme="minorHAnsi" w:cstheme="minorHAnsi"/>
                <w:sz w:val="20"/>
                <w:szCs w:val="20"/>
              </w:rPr>
              <w:t xml:space="preserve"> </w:t>
            </w:r>
            <w:r w:rsidRPr="00CA2FD7">
              <w:rPr>
                <w:rFonts w:asciiTheme="minorHAnsi" w:hAnsiTheme="minorHAnsi" w:cstheme="minorHAnsi"/>
                <w:i/>
                <w:iCs/>
                <w:sz w:val="20"/>
                <w:szCs w:val="20"/>
              </w:rPr>
              <w:t xml:space="preserve">Para el proceso de alistamiento e instalación de la ofimática, en cada uno de los equipos de cómputo para la Policía Nacional, es importante tener presente que, </w:t>
            </w:r>
            <w:r w:rsidRPr="00CA2FD7">
              <w:rPr>
                <w:rFonts w:asciiTheme="minorHAnsi" w:hAnsiTheme="minorHAnsi" w:cstheme="minorHAnsi"/>
                <w:i/>
                <w:iCs/>
                <w:sz w:val="20"/>
                <w:szCs w:val="20"/>
                <w:lang w:eastAsia="es-CO"/>
              </w:rPr>
              <w:t>en coordinación con el supervisor del contrato, se darán los lineamientos previos respectivos para establecer los parámetros en la elaboración de la nemotecnia del total de las cuentas de correo, para la respectiva activación y administración.</w:t>
            </w:r>
          </w:p>
          <w:p w14:paraId="61B4776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El Contratista se obliga a NO suministrar, revelar o dar a conocer, los usuarios, contraseñas, cuentas de correo, números de celular, lugares de distribución y demás información que sea registrada en el documento Excel a </w:t>
            </w:r>
            <w:r w:rsidRPr="00CA2FD7">
              <w:rPr>
                <w:rFonts w:asciiTheme="minorHAnsi" w:eastAsia="Times New Roman" w:hAnsiTheme="minorHAnsi" w:cstheme="minorHAnsi"/>
                <w:sz w:val="20"/>
                <w:szCs w:val="20"/>
                <w:lang w:eastAsia="es-CO"/>
              </w:rPr>
              <w:lastRenderedPageBreak/>
              <w:t>personas ajenas a la Institución o pertenecientes a la misma (La información solamente deberá ser entregada al supervisor del contrato).</w:t>
            </w:r>
          </w:p>
          <w:p w14:paraId="6355FE8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7512D69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c>
          <w:tcPr>
            <w:tcW w:w="462" w:type="pct"/>
            <w:tcBorders>
              <w:top w:val="single" w:sz="4" w:space="0" w:color="auto"/>
              <w:left w:val="single" w:sz="4" w:space="0" w:color="auto"/>
              <w:bottom w:val="single" w:sz="4" w:space="0" w:color="auto"/>
              <w:right w:val="single" w:sz="4" w:space="0" w:color="auto"/>
            </w:tcBorders>
            <w:vAlign w:val="center"/>
          </w:tcPr>
          <w:p w14:paraId="6EBF2C4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711ABE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249FEEE6" w14:textId="77777777" w:rsidTr="004846CF">
        <w:trPr>
          <w:trHeight w:val="149"/>
          <w:jc w:val="center"/>
        </w:trPr>
        <w:tc>
          <w:tcPr>
            <w:tcW w:w="447" w:type="pct"/>
            <w:shd w:val="clear" w:color="auto" w:fill="D9D9D9"/>
            <w:vAlign w:val="center"/>
          </w:tcPr>
          <w:p w14:paraId="41B7AF2E"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b/>
                <w:bCs/>
                <w:sz w:val="20"/>
                <w:szCs w:val="20"/>
              </w:rPr>
            </w:pPr>
          </w:p>
        </w:tc>
        <w:tc>
          <w:tcPr>
            <w:tcW w:w="4553" w:type="pct"/>
            <w:gridSpan w:val="4"/>
            <w:shd w:val="clear" w:color="auto" w:fill="D9D9D9"/>
            <w:vAlign w:val="center"/>
          </w:tcPr>
          <w:p w14:paraId="3EC848DC" w14:textId="77777777" w:rsidR="00795886" w:rsidRPr="00CA2FD7" w:rsidRDefault="00795886" w:rsidP="00CA2FD7">
            <w:pPr>
              <w:widowControl w:val="0"/>
              <w:autoSpaceDE w:val="0"/>
              <w:autoSpaceDN w:val="0"/>
              <w:spacing w:after="0" w:line="240" w:lineRule="auto"/>
              <w:ind w:left="34"/>
              <w:contextualSpacing/>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GENERALIDADES</w:t>
            </w:r>
          </w:p>
        </w:tc>
      </w:tr>
      <w:tr w:rsidR="004846CF" w:rsidRPr="00CA2FD7" w14:paraId="16903761" w14:textId="77777777" w:rsidTr="004846CF">
        <w:trPr>
          <w:trHeight w:val="171"/>
          <w:jc w:val="center"/>
        </w:trPr>
        <w:tc>
          <w:tcPr>
            <w:tcW w:w="447" w:type="pct"/>
            <w:vAlign w:val="center"/>
          </w:tcPr>
          <w:p w14:paraId="269CB244" w14:textId="77777777" w:rsidR="00795886" w:rsidRPr="00CA2FD7" w:rsidRDefault="00795886" w:rsidP="00CA2FD7">
            <w:pPr>
              <w:pStyle w:val="Sinespaciado"/>
              <w:widowControl w:val="0"/>
              <w:numPr>
                <w:ilvl w:val="0"/>
                <w:numId w:val="195"/>
              </w:numPr>
              <w:tabs>
                <w:tab w:val="left" w:pos="395"/>
              </w:tabs>
              <w:autoSpaceDE w:val="0"/>
              <w:autoSpaceDN w:val="0"/>
              <w:contextualSpacing/>
              <w:jc w:val="center"/>
              <w:rPr>
                <w:rFonts w:asciiTheme="minorHAnsi" w:eastAsia="Arial MT" w:hAnsiTheme="minorHAnsi" w:cstheme="minorHAnsi"/>
                <w:sz w:val="20"/>
                <w:szCs w:val="20"/>
              </w:rPr>
            </w:pPr>
          </w:p>
        </w:tc>
        <w:tc>
          <w:tcPr>
            <w:tcW w:w="1539" w:type="pct"/>
            <w:vMerge w:val="restart"/>
            <w:tcBorders>
              <w:top w:val="single" w:sz="4" w:space="0" w:color="auto"/>
              <w:left w:val="single" w:sz="4" w:space="0" w:color="auto"/>
              <w:right w:val="single" w:sz="4" w:space="0" w:color="auto"/>
            </w:tcBorders>
            <w:vAlign w:val="center"/>
          </w:tcPr>
          <w:p w14:paraId="646FA3D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r w:rsidRPr="00CA2FD7">
              <w:rPr>
                <w:rFonts w:asciiTheme="minorHAnsi" w:hAnsiTheme="minorHAnsi" w:cstheme="minorHAnsi"/>
                <w:sz w:val="20"/>
                <w:szCs w:val="20"/>
              </w:rPr>
              <w:t>Garantía</w:t>
            </w:r>
          </w:p>
        </w:tc>
        <w:tc>
          <w:tcPr>
            <w:tcW w:w="2115" w:type="pct"/>
            <w:tcBorders>
              <w:top w:val="single" w:sz="4" w:space="0" w:color="auto"/>
              <w:left w:val="single" w:sz="4" w:space="0" w:color="auto"/>
              <w:bottom w:val="single" w:sz="4" w:space="0" w:color="auto"/>
              <w:right w:val="single" w:sz="4" w:space="0" w:color="auto"/>
            </w:tcBorders>
            <w:vAlign w:val="center"/>
          </w:tcPr>
          <w:p w14:paraId="29ED0702"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Tres (03) años contra defectos de fabricación, a partir del acta de recibido a satisfacción por parte del supervisor del contrato, sin que esto genere costo para la Policía Nacional.</w:t>
            </w:r>
          </w:p>
          <w:p w14:paraId="0532AF66"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047F7D1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Durante el tiempo de la garantía el contratista debe prestar todo el acompañamiento necesario para realizar las actualizaciones en el sistema operativo de los equipos al momento de que sean instaladas nuevas versiones.</w:t>
            </w:r>
          </w:p>
        </w:tc>
        <w:tc>
          <w:tcPr>
            <w:tcW w:w="462" w:type="pct"/>
            <w:tcBorders>
              <w:top w:val="single" w:sz="4" w:space="0" w:color="auto"/>
              <w:left w:val="single" w:sz="4" w:space="0" w:color="auto"/>
              <w:bottom w:val="single" w:sz="4" w:space="0" w:color="auto"/>
              <w:right w:val="single" w:sz="4" w:space="0" w:color="auto"/>
            </w:tcBorders>
            <w:vAlign w:val="center"/>
          </w:tcPr>
          <w:p w14:paraId="29EF05E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1C1E58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9CD621C" w14:textId="77777777" w:rsidTr="004846CF">
        <w:trPr>
          <w:trHeight w:val="20"/>
          <w:jc w:val="center"/>
        </w:trPr>
        <w:tc>
          <w:tcPr>
            <w:tcW w:w="447" w:type="pct"/>
            <w:vAlign w:val="center"/>
          </w:tcPr>
          <w:p w14:paraId="35A93FF5" w14:textId="77777777" w:rsidR="00795886" w:rsidRPr="00CA2FD7" w:rsidRDefault="00795886" w:rsidP="00CA2FD7">
            <w:pPr>
              <w:pStyle w:val="Sinespaciado"/>
              <w:widowControl w:val="0"/>
              <w:numPr>
                <w:ilvl w:val="0"/>
                <w:numId w:val="195"/>
              </w:numPr>
              <w:tabs>
                <w:tab w:val="left" w:pos="395"/>
              </w:tabs>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right w:val="single" w:sz="4" w:space="0" w:color="auto"/>
            </w:tcBorders>
            <w:vAlign w:val="center"/>
          </w:tcPr>
          <w:p w14:paraId="39076AE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5" w:type="pct"/>
            <w:tcBorders>
              <w:top w:val="single" w:sz="4" w:space="0" w:color="auto"/>
              <w:left w:val="single" w:sz="4" w:space="0" w:color="auto"/>
              <w:bottom w:val="single" w:sz="4" w:space="0" w:color="auto"/>
              <w:right w:val="single" w:sz="4" w:space="0" w:color="auto"/>
            </w:tcBorders>
            <w:vAlign w:val="center"/>
          </w:tcPr>
          <w:p w14:paraId="6C9DE687"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El contratista deberá entregar dos usuarios que permitan acceder a un sistema de información que soporte la mesa de ayuda o autoservicio (acceso vía web) del proveedor, con el objetivo de realizar seguimiento a los casos o tickets generados. Los funcionarios administradores funcionales del sistema de información serán designados por el supervisor del contrato.</w:t>
            </w:r>
          </w:p>
          <w:p w14:paraId="00A1C07C"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5861F6D7"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El sistema de información debe permitir exportar reportes, para mayor control por parte del supervisor.</w:t>
            </w:r>
          </w:p>
          <w:p w14:paraId="41476CE0"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6C28995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La garantía ofrecida por el contratista deberá tener un control y seguimiento de los tickets o casos generados para los soportes técnicos, donde se escale a los niveles adecuados para su solución y cierre.</w:t>
            </w:r>
          </w:p>
        </w:tc>
        <w:tc>
          <w:tcPr>
            <w:tcW w:w="462" w:type="pct"/>
            <w:tcBorders>
              <w:top w:val="single" w:sz="4" w:space="0" w:color="auto"/>
              <w:left w:val="single" w:sz="4" w:space="0" w:color="auto"/>
              <w:bottom w:val="single" w:sz="4" w:space="0" w:color="auto"/>
              <w:right w:val="single" w:sz="4" w:space="0" w:color="auto"/>
            </w:tcBorders>
            <w:vAlign w:val="center"/>
          </w:tcPr>
          <w:p w14:paraId="6C8FF29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959EC5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9A951E0" w14:textId="77777777" w:rsidTr="004846CF">
        <w:trPr>
          <w:trHeight w:val="20"/>
          <w:jc w:val="center"/>
        </w:trPr>
        <w:tc>
          <w:tcPr>
            <w:tcW w:w="447" w:type="pct"/>
            <w:vAlign w:val="center"/>
          </w:tcPr>
          <w:p w14:paraId="17399A1A" w14:textId="77777777" w:rsidR="00795886" w:rsidRPr="00CA2FD7" w:rsidRDefault="00795886" w:rsidP="00CA2FD7">
            <w:pPr>
              <w:pStyle w:val="Sinespaciado"/>
              <w:widowControl w:val="0"/>
              <w:numPr>
                <w:ilvl w:val="0"/>
                <w:numId w:val="195"/>
              </w:numPr>
              <w:tabs>
                <w:tab w:val="left" w:pos="395"/>
              </w:tabs>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bottom w:val="single" w:sz="4" w:space="0" w:color="auto"/>
              <w:right w:val="single" w:sz="4" w:space="0" w:color="auto"/>
            </w:tcBorders>
            <w:vAlign w:val="center"/>
          </w:tcPr>
          <w:p w14:paraId="17D9875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5" w:type="pct"/>
            <w:tcBorders>
              <w:top w:val="single" w:sz="4" w:space="0" w:color="auto"/>
              <w:left w:val="single" w:sz="4" w:space="0" w:color="auto"/>
              <w:bottom w:val="single" w:sz="4" w:space="0" w:color="auto"/>
              <w:right w:val="single" w:sz="4" w:space="0" w:color="auto"/>
            </w:tcBorders>
            <w:vAlign w:val="center"/>
          </w:tcPr>
          <w:p w14:paraId="0F29579E" w14:textId="77777777" w:rsidR="00795886" w:rsidRPr="00CA2FD7" w:rsidRDefault="00795886" w:rsidP="00CA2FD7">
            <w:pPr>
              <w:tabs>
                <w:tab w:val="left" w:pos="7388"/>
              </w:tabs>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La Gestión de la garantía se realiza por parte del contratista mediante los casos creados por parte de Policía Nacional.</w:t>
            </w:r>
          </w:p>
          <w:p w14:paraId="4013016B" w14:textId="77777777" w:rsidR="00795886" w:rsidRPr="00CA2FD7" w:rsidRDefault="00795886" w:rsidP="00CA2FD7">
            <w:pPr>
              <w:tabs>
                <w:tab w:val="left" w:pos="7388"/>
              </w:tabs>
              <w:spacing w:after="0" w:line="240" w:lineRule="auto"/>
              <w:ind w:right="132"/>
              <w:jc w:val="both"/>
              <w:rPr>
                <w:rFonts w:asciiTheme="minorHAnsi" w:hAnsiTheme="minorHAnsi" w:cstheme="minorHAnsi"/>
                <w:sz w:val="20"/>
                <w:szCs w:val="20"/>
              </w:rPr>
            </w:pPr>
          </w:p>
          <w:p w14:paraId="342A487A"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El oferente deberá disponer los recursos necesarios para la atención de los casos, dentro de los tiempos definidos en el apartado de soporte técnico.</w:t>
            </w:r>
          </w:p>
        </w:tc>
        <w:tc>
          <w:tcPr>
            <w:tcW w:w="462" w:type="pct"/>
            <w:tcBorders>
              <w:top w:val="single" w:sz="4" w:space="0" w:color="auto"/>
              <w:left w:val="single" w:sz="4" w:space="0" w:color="auto"/>
              <w:bottom w:val="single" w:sz="4" w:space="0" w:color="auto"/>
              <w:right w:val="single" w:sz="4" w:space="0" w:color="auto"/>
            </w:tcBorders>
            <w:vAlign w:val="center"/>
          </w:tcPr>
          <w:p w14:paraId="552B4BA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90255F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3C03725" w14:textId="77777777" w:rsidTr="004846CF">
        <w:trPr>
          <w:trHeight w:val="20"/>
          <w:jc w:val="center"/>
        </w:trPr>
        <w:tc>
          <w:tcPr>
            <w:tcW w:w="447" w:type="pct"/>
            <w:vAlign w:val="center"/>
          </w:tcPr>
          <w:p w14:paraId="1FB6FA89" w14:textId="77777777" w:rsidR="00795886" w:rsidRPr="00CA2FD7" w:rsidRDefault="00795886" w:rsidP="00CA2FD7">
            <w:pPr>
              <w:pStyle w:val="Sinespaciado"/>
              <w:widowControl w:val="0"/>
              <w:numPr>
                <w:ilvl w:val="0"/>
                <w:numId w:val="195"/>
              </w:numPr>
              <w:tabs>
                <w:tab w:val="left" w:pos="395"/>
              </w:tabs>
              <w:autoSpaceDE w:val="0"/>
              <w:autoSpaceDN w:val="0"/>
              <w:contextualSpacing/>
              <w:jc w:val="center"/>
              <w:rPr>
                <w:rFonts w:asciiTheme="minorHAnsi" w:eastAsia="Arial MT" w:hAnsiTheme="minorHAnsi" w:cstheme="minorHAnsi"/>
                <w:sz w:val="20"/>
                <w:szCs w:val="20"/>
              </w:rPr>
            </w:pPr>
          </w:p>
        </w:tc>
        <w:tc>
          <w:tcPr>
            <w:tcW w:w="1539" w:type="pct"/>
            <w:vMerge w:val="restart"/>
            <w:tcBorders>
              <w:top w:val="single" w:sz="4" w:space="0" w:color="auto"/>
              <w:left w:val="single" w:sz="4" w:space="0" w:color="auto"/>
              <w:right w:val="single" w:sz="4" w:space="0" w:color="auto"/>
            </w:tcBorders>
            <w:vAlign w:val="center"/>
          </w:tcPr>
          <w:p w14:paraId="49B60C6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r w:rsidRPr="00CA2FD7">
              <w:rPr>
                <w:rFonts w:asciiTheme="minorHAnsi" w:hAnsiTheme="minorHAnsi" w:cstheme="minorHAnsi"/>
                <w:sz w:val="20"/>
                <w:szCs w:val="20"/>
              </w:rPr>
              <w:t>CALIDAD DE LOS EQUIPOS DE CÓMPUTO ENTREGADOS (APLICAN DURANTE EL TIEMPO DE GARANTÍA)</w:t>
            </w:r>
          </w:p>
        </w:tc>
        <w:tc>
          <w:tcPr>
            <w:tcW w:w="2115" w:type="pct"/>
            <w:tcBorders>
              <w:top w:val="single" w:sz="4" w:space="0" w:color="auto"/>
              <w:left w:val="single" w:sz="4" w:space="0" w:color="auto"/>
              <w:bottom w:val="single" w:sz="4" w:space="0" w:color="auto"/>
              <w:right w:val="single" w:sz="4" w:space="0" w:color="auto"/>
            </w:tcBorders>
            <w:vAlign w:val="center"/>
          </w:tcPr>
          <w:p w14:paraId="68075CFB"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Si el equipo de cómputo presenta dos (2) veces la misma falla en el hardware, el contratista debe cambiar el equipo por un equipo nuevo de características iguales o superiores, en un tiempo máximo de (5) días hábiles contados a partir del momento en el que se registra la </w:t>
            </w:r>
            <w:r w:rsidRPr="00CA2FD7">
              <w:rPr>
                <w:rFonts w:asciiTheme="minorHAnsi" w:hAnsiTheme="minorHAnsi" w:cstheme="minorHAnsi"/>
                <w:sz w:val="20"/>
                <w:szCs w:val="20"/>
              </w:rPr>
              <w:lastRenderedPageBreak/>
              <w:t>segunda (2ª) falla.</w:t>
            </w:r>
          </w:p>
        </w:tc>
        <w:tc>
          <w:tcPr>
            <w:tcW w:w="462" w:type="pct"/>
            <w:tcBorders>
              <w:top w:val="single" w:sz="4" w:space="0" w:color="auto"/>
              <w:left w:val="single" w:sz="4" w:space="0" w:color="auto"/>
              <w:bottom w:val="single" w:sz="4" w:space="0" w:color="auto"/>
              <w:right w:val="single" w:sz="4" w:space="0" w:color="auto"/>
            </w:tcBorders>
            <w:vAlign w:val="center"/>
          </w:tcPr>
          <w:p w14:paraId="7D86E98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BBA439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92973C4" w14:textId="77777777" w:rsidTr="004846CF">
        <w:trPr>
          <w:trHeight w:val="20"/>
          <w:jc w:val="center"/>
        </w:trPr>
        <w:tc>
          <w:tcPr>
            <w:tcW w:w="447" w:type="pct"/>
            <w:vAlign w:val="center"/>
          </w:tcPr>
          <w:p w14:paraId="30107C3B" w14:textId="77777777" w:rsidR="00795886" w:rsidRPr="00CA2FD7" w:rsidRDefault="00795886" w:rsidP="00CA2FD7">
            <w:pPr>
              <w:pStyle w:val="Sinespaciado"/>
              <w:widowControl w:val="0"/>
              <w:numPr>
                <w:ilvl w:val="0"/>
                <w:numId w:val="195"/>
              </w:numPr>
              <w:tabs>
                <w:tab w:val="left" w:pos="395"/>
              </w:tabs>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right w:val="single" w:sz="4" w:space="0" w:color="auto"/>
            </w:tcBorders>
            <w:vAlign w:val="center"/>
          </w:tcPr>
          <w:p w14:paraId="037AAB9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5" w:type="pct"/>
            <w:tcBorders>
              <w:top w:val="single" w:sz="4" w:space="0" w:color="auto"/>
              <w:left w:val="single" w:sz="4" w:space="0" w:color="auto"/>
              <w:bottom w:val="single" w:sz="4" w:space="0" w:color="auto"/>
              <w:right w:val="single" w:sz="4" w:space="0" w:color="auto"/>
            </w:tcBorders>
            <w:vAlign w:val="center"/>
          </w:tcPr>
          <w:p w14:paraId="141596A0"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c>
          <w:tcPr>
            <w:tcW w:w="462" w:type="pct"/>
            <w:tcBorders>
              <w:top w:val="single" w:sz="4" w:space="0" w:color="auto"/>
              <w:left w:val="single" w:sz="4" w:space="0" w:color="auto"/>
              <w:bottom w:val="single" w:sz="4" w:space="0" w:color="auto"/>
              <w:right w:val="single" w:sz="4" w:space="0" w:color="auto"/>
            </w:tcBorders>
            <w:vAlign w:val="center"/>
          </w:tcPr>
          <w:p w14:paraId="1B4038A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9C9AE1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3DE5140" w14:textId="77777777" w:rsidTr="004846CF">
        <w:trPr>
          <w:trHeight w:val="20"/>
          <w:jc w:val="center"/>
        </w:trPr>
        <w:tc>
          <w:tcPr>
            <w:tcW w:w="447" w:type="pct"/>
            <w:vAlign w:val="center"/>
          </w:tcPr>
          <w:p w14:paraId="664AE8E3" w14:textId="77777777" w:rsidR="00795886" w:rsidRPr="00CA2FD7" w:rsidRDefault="00795886" w:rsidP="00CA2FD7">
            <w:pPr>
              <w:pStyle w:val="Sinespaciado"/>
              <w:widowControl w:val="0"/>
              <w:numPr>
                <w:ilvl w:val="0"/>
                <w:numId w:val="195"/>
              </w:numPr>
              <w:tabs>
                <w:tab w:val="left" w:pos="395"/>
              </w:tabs>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right w:val="single" w:sz="4" w:space="0" w:color="auto"/>
            </w:tcBorders>
            <w:vAlign w:val="center"/>
          </w:tcPr>
          <w:p w14:paraId="62D53FA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5" w:type="pct"/>
            <w:tcBorders>
              <w:top w:val="single" w:sz="4" w:space="0" w:color="auto"/>
              <w:left w:val="single" w:sz="4" w:space="0" w:color="auto"/>
              <w:bottom w:val="single" w:sz="4" w:space="0" w:color="auto"/>
              <w:right w:val="single" w:sz="4" w:space="0" w:color="auto"/>
            </w:tcBorders>
            <w:vAlign w:val="center"/>
          </w:tcPr>
          <w:p w14:paraId="29F6E44C"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del total de los equipos de cómputo por lote o lotes ofertados adquiridos falla el siete por ciento (7%) por diferentes causas, el contratista debe cambiar el porcentaje de los equipos de cómputo que presenta falla por equipos nuevos de características iguales o superiores y debe entregarlos en un tiempo menor o igual a treinta (30) días hábiles contados a partir del momento en el que se registra el incidente.</w:t>
            </w:r>
          </w:p>
        </w:tc>
        <w:tc>
          <w:tcPr>
            <w:tcW w:w="462" w:type="pct"/>
            <w:tcBorders>
              <w:top w:val="single" w:sz="4" w:space="0" w:color="auto"/>
              <w:left w:val="single" w:sz="4" w:space="0" w:color="auto"/>
              <w:bottom w:val="single" w:sz="4" w:space="0" w:color="auto"/>
              <w:right w:val="single" w:sz="4" w:space="0" w:color="auto"/>
            </w:tcBorders>
            <w:vAlign w:val="center"/>
          </w:tcPr>
          <w:p w14:paraId="7FA1052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F4FCFA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1B12637" w14:textId="77777777" w:rsidTr="004846CF">
        <w:trPr>
          <w:trHeight w:val="20"/>
          <w:jc w:val="center"/>
        </w:trPr>
        <w:tc>
          <w:tcPr>
            <w:tcW w:w="447" w:type="pct"/>
            <w:vAlign w:val="center"/>
          </w:tcPr>
          <w:p w14:paraId="52DFC955" w14:textId="77777777" w:rsidR="00795886" w:rsidRPr="00CA2FD7" w:rsidRDefault="00795886" w:rsidP="00CA2FD7">
            <w:pPr>
              <w:pStyle w:val="Sinespaciado"/>
              <w:widowControl w:val="0"/>
              <w:numPr>
                <w:ilvl w:val="0"/>
                <w:numId w:val="195"/>
              </w:numPr>
              <w:tabs>
                <w:tab w:val="left" w:pos="395"/>
              </w:tabs>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bottom w:val="single" w:sz="4" w:space="0" w:color="auto"/>
              <w:right w:val="single" w:sz="4" w:space="0" w:color="auto"/>
            </w:tcBorders>
            <w:vAlign w:val="center"/>
          </w:tcPr>
          <w:p w14:paraId="6E3BADD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5" w:type="pct"/>
            <w:tcBorders>
              <w:top w:val="single" w:sz="4" w:space="0" w:color="auto"/>
              <w:left w:val="single" w:sz="4" w:space="0" w:color="auto"/>
              <w:bottom w:val="single" w:sz="4" w:space="0" w:color="auto"/>
              <w:right w:val="single" w:sz="4" w:space="0" w:color="auto"/>
            </w:tcBorders>
            <w:vAlign w:val="center"/>
          </w:tcPr>
          <w:p w14:paraId="02895439"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del total de los equipos de cómputo por lote o lotes ofertados adquiridos falla el diez por ciento (10%) en la misma pieza de Hardware, el contratista debe cambiar el porcentaje de los equipos que presenta falla por equipos nuevos de características iguales o superiores y debe entregarlos en un tiempo máximo de treinta (30) días hábiles contados a partir del momento en el que se registra el incidente.</w:t>
            </w:r>
          </w:p>
        </w:tc>
        <w:tc>
          <w:tcPr>
            <w:tcW w:w="462" w:type="pct"/>
            <w:tcBorders>
              <w:top w:val="single" w:sz="4" w:space="0" w:color="auto"/>
              <w:left w:val="single" w:sz="4" w:space="0" w:color="auto"/>
              <w:bottom w:val="single" w:sz="4" w:space="0" w:color="auto"/>
              <w:right w:val="single" w:sz="4" w:space="0" w:color="auto"/>
            </w:tcBorders>
            <w:vAlign w:val="center"/>
          </w:tcPr>
          <w:p w14:paraId="6970C1E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5CAD74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0C00F5D" w14:textId="77777777" w:rsidTr="004846CF">
        <w:trPr>
          <w:trHeight w:val="20"/>
          <w:jc w:val="center"/>
        </w:trPr>
        <w:tc>
          <w:tcPr>
            <w:tcW w:w="447" w:type="pct"/>
            <w:vAlign w:val="center"/>
          </w:tcPr>
          <w:p w14:paraId="3413F601" w14:textId="77777777" w:rsidR="00795886" w:rsidRPr="00CA2FD7" w:rsidRDefault="00795886" w:rsidP="00CA2FD7">
            <w:pPr>
              <w:pStyle w:val="Sinespaciado"/>
              <w:widowControl w:val="0"/>
              <w:numPr>
                <w:ilvl w:val="0"/>
                <w:numId w:val="195"/>
              </w:numPr>
              <w:tabs>
                <w:tab w:val="left" w:pos="395"/>
              </w:tabs>
              <w:autoSpaceDE w:val="0"/>
              <w:autoSpaceDN w:val="0"/>
              <w:contextualSpacing/>
              <w:jc w:val="center"/>
              <w:rPr>
                <w:rFonts w:asciiTheme="minorHAnsi" w:eastAsia="Arial MT" w:hAnsiTheme="minorHAnsi" w:cstheme="minorHAnsi"/>
                <w:sz w:val="20"/>
                <w:szCs w:val="20"/>
              </w:rPr>
            </w:pPr>
          </w:p>
        </w:tc>
        <w:tc>
          <w:tcPr>
            <w:tcW w:w="1539" w:type="pct"/>
            <w:vMerge w:val="restart"/>
            <w:tcBorders>
              <w:left w:val="single" w:sz="4" w:space="0" w:color="auto"/>
              <w:right w:val="single" w:sz="4" w:space="0" w:color="auto"/>
            </w:tcBorders>
            <w:vAlign w:val="center"/>
          </w:tcPr>
          <w:p w14:paraId="7CD15F1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r w:rsidRPr="00CA2FD7">
              <w:rPr>
                <w:rFonts w:asciiTheme="minorHAnsi" w:hAnsiTheme="minorHAnsi" w:cstheme="minorHAnsi"/>
                <w:sz w:val="20"/>
                <w:szCs w:val="20"/>
              </w:rPr>
              <w:t>SOPORTE TÉCNICO</w:t>
            </w:r>
          </w:p>
        </w:tc>
        <w:tc>
          <w:tcPr>
            <w:tcW w:w="2115" w:type="pct"/>
            <w:tcBorders>
              <w:top w:val="single" w:sz="4" w:space="0" w:color="auto"/>
              <w:left w:val="single" w:sz="4" w:space="0" w:color="auto"/>
              <w:bottom w:val="single" w:sz="4" w:space="0" w:color="auto"/>
              <w:right w:val="single" w:sz="4" w:space="0" w:color="auto"/>
            </w:tcBorders>
            <w:vAlign w:val="center"/>
          </w:tcPr>
          <w:p w14:paraId="073A4104"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Al inicio del contrato se establecerá el procedimiento de solicitud de la garantía y soporte técnico tanto para el hardware y ofimática ofertados.</w:t>
            </w:r>
          </w:p>
        </w:tc>
        <w:tc>
          <w:tcPr>
            <w:tcW w:w="462" w:type="pct"/>
            <w:tcBorders>
              <w:top w:val="single" w:sz="4" w:space="0" w:color="auto"/>
              <w:left w:val="single" w:sz="4" w:space="0" w:color="auto"/>
              <w:bottom w:val="single" w:sz="4" w:space="0" w:color="auto"/>
              <w:right w:val="single" w:sz="4" w:space="0" w:color="auto"/>
            </w:tcBorders>
            <w:vAlign w:val="center"/>
          </w:tcPr>
          <w:p w14:paraId="60DCDE8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45234C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CF041D5" w14:textId="77777777" w:rsidTr="004846CF">
        <w:trPr>
          <w:trHeight w:val="20"/>
          <w:jc w:val="center"/>
        </w:trPr>
        <w:tc>
          <w:tcPr>
            <w:tcW w:w="447" w:type="pct"/>
            <w:vAlign w:val="center"/>
          </w:tcPr>
          <w:p w14:paraId="531A1E6D" w14:textId="77777777" w:rsidR="00795886" w:rsidRPr="00CA2FD7" w:rsidRDefault="00795886" w:rsidP="00CA2FD7">
            <w:pPr>
              <w:pStyle w:val="Sinespaciado"/>
              <w:widowControl w:val="0"/>
              <w:numPr>
                <w:ilvl w:val="0"/>
                <w:numId w:val="195"/>
              </w:numPr>
              <w:tabs>
                <w:tab w:val="left" w:pos="395"/>
              </w:tabs>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right w:val="single" w:sz="4" w:space="0" w:color="auto"/>
            </w:tcBorders>
            <w:vAlign w:val="center"/>
          </w:tcPr>
          <w:p w14:paraId="2C0E2BE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5" w:type="pct"/>
            <w:tcBorders>
              <w:top w:val="single" w:sz="4" w:space="0" w:color="auto"/>
              <w:left w:val="single" w:sz="4" w:space="0" w:color="auto"/>
              <w:bottom w:val="single" w:sz="4" w:space="0" w:color="auto"/>
              <w:right w:val="single" w:sz="4" w:space="0" w:color="auto"/>
            </w:tcBorders>
            <w:vAlign w:val="center"/>
          </w:tcPr>
          <w:p w14:paraId="36B79490"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El horario de atención para las actividades de soporte técnico deberá ser los días hábiles de 08:00 a 18:00 horas.</w:t>
            </w:r>
          </w:p>
        </w:tc>
        <w:tc>
          <w:tcPr>
            <w:tcW w:w="462" w:type="pct"/>
            <w:tcBorders>
              <w:top w:val="single" w:sz="4" w:space="0" w:color="auto"/>
              <w:left w:val="single" w:sz="4" w:space="0" w:color="auto"/>
              <w:bottom w:val="single" w:sz="4" w:space="0" w:color="auto"/>
              <w:right w:val="single" w:sz="4" w:space="0" w:color="auto"/>
            </w:tcBorders>
            <w:vAlign w:val="center"/>
          </w:tcPr>
          <w:p w14:paraId="3BCB290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BF1239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062DA01" w14:textId="77777777" w:rsidTr="004846CF">
        <w:trPr>
          <w:trHeight w:val="20"/>
          <w:jc w:val="center"/>
        </w:trPr>
        <w:tc>
          <w:tcPr>
            <w:tcW w:w="447" w:type="pct"/>
            <w:vAlign w:val="center"/>
          </w:tcPr>
          <w:p w14:paraId="581A75B3" w14:textId="77777777" w:rsidR="00795886" w:rsidRPr="00CA2FD7" w:rsidRDefault="00795886" w:rsidP="00CA2FD7">
            <w:pPr>
              <w:pStyle w:val="Sinespaciado"/>
              <w:widowControl w:val="0"/>
              <w:numPr>
                <w:ilvl w:val="0"/>
                <w:numId w:val="195"/>
              </w:numPr>
              <w:tabs>
                <w:tab w:val="left" w:pos="395"/>
              </w:tabs>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right w:val="single" w:sz="4" w:space="0" w:color="auto"/>
            </w:tcBorders>
            <w:vAlign w:val="center"/>
          </w:tcPr>
          <w:p w14:paraId="0A222E7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5" w:type="pct"/>
            <w:tcBorders>
              <w:top w:val="single" w:sz="4" w:space="0" w:color="auto"/>
              <w:left w:val="single" w:sz="4" w:space="0" w:color="auto"/>
              <w:bottom w:val="single" w:sz="4" w:space="0" w:color="auto"/>
              <w:right w:val="single" w:sz="4" w:space="0" w:color="auto"/>
            </w:tcBorders>
            <w:vAlign w:val="center"/>
          </w:tcPr>
          <w:p w14:paraId="5C5D6E49"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 xml:space="preserve">El contratista deberá poner a disposición de la Policía Nacional, de manera permanente, los siguientes medios para el reporte de casos: </w:t>
            </w:r>
          </w:p>
          <w:p w14:paraId="075CC54F" w14:textId="77777777" w:rsidR="00795886" w:rsidRPr="00CA2FD7" w:rsidRDefault="00795886" w:rsidP="00CA2FD7">
            <w:pPr>
              <w:numPr>
                <w:ilvl w:val="0"/>
                <w:numId w:val="27"/>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 xml:space="preserve">Mesa de servicio o autoservicio con acceso vía web. </w:t>
            </w:r>
          </w:p>
          <w:p w14:paraId="0D0A1290" w14:textId="77777777" w:rsidR="00795886" w:rsidRPr="00CA2FD7" w:rsidRDefault="00795886" w:rsidP="00CA2FD7">
            <w:pPr>
              <w:numPr>
                <w:ilvl w:val="0"/>
                <w:numId w:val="27"/>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 xml:space="preserve">Número telefónico. </w:t>
            </w:r>
          </w:p>
          <w:p w14:paraId="5676CDE4"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Correo electrónico.</w:t>
            </w:r>
          </w:p>
        </w:tc>
        <w:tc>
          <w:tcPr>
            <w:tcW w:w="462" w:type="pct"/>
            <w:tcBorders>
              <w:top w:val="single" w:sz="4" w:space="0" w:color="auto"/>
              <w:left w:val="single" w:sz="4" w:space="0" w:color="auto"/>
              <w:bottom w:val="single" w:sz="4" w:space="0" w:color="auto"/>
              <w:right w:val="single" w:sz="4" w:space="0" w:color="auto"/>
            </w:tcBorders>
            <w:vAlign w:val="center"/>
          </w:tcPr>
          <w:p w14:paraId="26C58AC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369E42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F3B2B95" w14:textId="77777777" w:rsidTr="004846CF">
        <w:trPr>
          <w:trHeight w:val="20"/>
          <w:jc w:val="center"/>
        </w:trPr>
        <w:tc>
          <w:tcPr>
            <w:tcW w:w="447" w:type="pct"/>
            <w:vAlign w:val="center"/>
          </w:tcPr>
          <w:p w14:paraId="3B521B6D" w14:textId="77777777" w:rsidR="00795886" w:rsidRPr="00CA2FD7" w:rsidRDefault="00795886" w:rsidP="00CA2FD7">
            <w:pPr>
              <w:pStyle w:val="Sinespaciado"/>
              <w:widowControl w:val="0"/>
              <w:numPr>
                <w:ilvl w:val="0"/>
                <w:numId w:val="195"/>
              </w:numPr>
              <w:tabs>
                <w:tab w:val="left" w:pos="395"/>
              </w:tabs>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bottom w:val="single" w:sz="4" w:space="0" w:color="auto"/>
              <w:right w:val="single" w:sz="4" w:space="0" w:color="auto"/>
            </w:tcBorders>
            <w:vAlign w:val="center"/>
          </w:tcPr>
          <w:p w14:paraId="57F2EDE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5" w:type="pct"/>
            <w:tcBorders>
              <w:top w:val="single" w:sz="4" w:space="0" w:color="auto"/>
              <w:left w:val="single" w:sz="4" w:space="0" w:color="auto"/>
              <w:bottom w:val="single" w:sz="4" w:space="0" w:color="auto"/>
              <w:right w:val="single" w:sz="4" w:space="0" w:color="auto"/>
            </w:tcBorders>
            <w:vAlign w:val="center"/>
          </w:tcPr>
          <w:p w14:paraId="1D9C9CF1"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deberá garantizar soporte técnico vía telefónica e Internet, como primer nivel de atención, en idioma español y por personal técnico certificado</w:t>
            </w:r>
          </w:p>
        </w:tc>
        <w:tc>
          <w:tcPr>
            <w:tcW w:w="462" w:type="pct"/>
            <w:tcBorders>
              <w:top w:val="single" w:sz="4" w:space="0" w:color="auto"/>
              <w:left w:val="single" w:sz="4" w:space="0" w:color="auto"/>
              <w:bottom w:val="single" w:sz="4" w:space="0" w:color="auto"/>
              <w:right w:val="single" w:sz="4" w:space="0" w:color="auto"/>
            </w:tcBorders>
            <w:vAlign w:val="center"/>
          </w:tcPr>
          <w:p w14:paraId="1C3D98F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22276F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4E346A5" w14:textId="77777777" w:rsidTr="004846CF">
        <w:trPr>
          <w:trHeight w:val="20"/>
          <w:jc w:val="center"/>
        </w:trPr>
        <w:tc>
          <w:tcPr>
            <w:tcW w:w="447" w:type="pct"/>
            <w:vAlign w:val="center"/>
          </w:tcPr>
          <w:p w14:paraId="1C040060"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val="restart"/>
            <w:tcBorders>
              <w:top w:val="single" w:sz="4" w:space="0" w:color="auto"/>
              <w:left w:val="single" w:sz="4" w:space="0" w:color="auto"/>
              <w:right w:val="single" w:sz="4" w:space="0" w:color="auto"/>
            </w:tcBorders>
            <w:vAlign w:val="center"/>
          </w:tcPr>
          <w:p w14:paraId="608F160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r w:rsidRPr="00CA2FD7">
              <w:rPr>
                <w:rFonts w:asciiTheme="minorHAnsi" w:hAnsiTheme="minorHAnsi" w:cstheme="minorHAnsi"/>
                <w:sz w:val="20"/>
                <w:szCs w:val="20"/>
              </w:rPr>
              <w:t>ASPECTOS INCLUIDOS EN LA GARANTÍA</w:t>
            </w:r>
          </w:p>
        </w:tc>
        <w:tc>
          <w:tcPr>
            <w:tcW w:w="2115" w:type="pct"/>
            <w:tcBorders>
              <w:top w:val="single" w:sz="4" w:space="0" w:color="auto"/>
              <w:left w:val="single" w:sz="4" w:space="0" w:color="auto"/>
              <w:bottom w:val="single" w:sz="4" w:space="0" w:color="auto"/>
              <w:right w:val="single" w:sz="4" w:space="0" w:color="auto"/>
            </w:tcBorders>
            <w:vAlign w:val="center"/>
          </w:tcPr>
          <w:p w14:paraId="6C4DCCE2"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En caso de presentarse fallas en los equipos adquiridos, el contratista es responsable de realizar la reparación por defectos del bien, suministro e instalación de los repuestos necesarios sin que esto genere costo alguno para la Policía Nacional. </w:t>
            </w:r>
          </w:p>
        </w:tc>
        <w:tc>
          <w:tcPr>
            <w:tcW w:w="462" w:type="pct"/>
            <w:tcBorders>
              <w:top w:val="single" w:sz="4" w:space="0" w:color="auto"/>
              <w:left w:val="single" w:sz="4" w:space="0" w:color="auto"/>
              <w:bottom w:val="single" w:sz="4" w:space="0" w:color="auto"/>
              <w:right w:val="single" w:sz="4" w:space="0" w:color="auto"/>
            </w:tcBorders>
            <w:vAlign w:val="center"/>
          </w:tcPr>
          <w:p w14:paraId="7FB9E3F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96BBAA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E51ECCF" w14:textId="77777777" w:rsidTr="004846CF">
        <w:trPr>
          <w:trHeight w:val="20"/>
          <w:jc w:val="center"/>
        </w:trPr>
        <w:tc>
          <w:tcPr>
            <w:tcW w:w="447" w:type="pct"/>
            <w:vAlign w:val="center"/>
          </w:tcPr>
          <w:p w14:paraId="2E19FC76"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bottom w:val="single" w:sz="4" w:space="0" w:color="auto"/>
              <w:right w:val="single" w:sz="4" w:space="0" w:color="auto"/>
            </w:tcBorders>
            <w:vAlign w:val="center"/>
          </w:tcPr>
          <w:p w14:paraId="35F7108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5" w:type="pct"/>
            <w:tcBorders>
              <w:top w:val="single" w:sz="4" w:space="0" w:color="auto"/>
              <w:left w:val="single" w:sz="4" w:space="0" w:color="auto"/>
              <w:bottom w:val="single" w:sz="4" w:space="0" w:color="auto"/>
              <w:right w:val="single" w:sz="4" w:space="0" w:color="auto"/>
            </w:tcBorders>
            <w:vAlign w:val="center"/>
          </w:tcPr>
          <w:p w14:paraId="62413CAB"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Es responsabilidad del contratista, asumir toda la logística necesaria para atender las fallas y reparaciones necesarias en los equipos de cómputo en los lugares donde los equipos se encuentren asignados, sin que esto genere costo alguno para la Policía Nacional.</w:t>
            </w:r>
          </w:p>
        </w:tc>
        <w:tc>
          <w:tcPr>
            <w:tcW w:w="462" w:type="pct"/>
            <w:tcBorders>
              <w:top w:val="single" w:sz="4" w:space="0" w:color="auto"/>
              <w:left w:val="single" w:sz="4" w:space="0" w:color="auto"/>
              <w:bottom w:val="single" w:sz="4" w:space="0" w:color="auto"/>
              <w:right w:val="single" w:sz="4" w:space="0" w:color="auto"/>
            </w:tcBorders>
            <w:vAlign w:val="center"/>
          </w:tcPr>
          <w:p w14:paraId="7BC1461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0AB7FC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F2E73A8" w14:textId="77777777" w:rsidTr="004846CF">
        <w:trPr>
          <w:trHeight w:val="20"/>
          <w:jc w:val="center"/>
        </w:trPr>
        <w:tc>
          <w:tcPr>
            <w:tcW w:w="447" w:type="pct"/>
            <w:vAlign w:val="center"/>
          </w:tcPr>
          <w:p w14:paraId="77F669CF"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val="restart"/>
            <w:tcBorders>
              <w:top w:val="single" w:sz="4" w:space="0" w:color="auto"/>
              <w:left w:val="single" w:sz="4" w:space="0" w:color="auto"/>
              <w:right w:val="single" w:sz="4" w:space="0" w:color="auto"/>
            </w:tcBorders>
            <w:vAlign w:val="center"/>
          </w:tcPr>
          <w:p w14:paraId="4346154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r w:rsidRPr="00CA2FD7">
              <w:rPr>
                <w:rFonts w:asciiTheme="minorHAnsi" w:hAnsiTheme="minorHAnsi" w:cstheme="minorHAnsi"/>
                <w:sz w:val="20"/>
                <w:szCs w:val="20"/>
              </w:rPr>
              <w:t>PRESENTACIÓN DE LA OFERTA</w:t>
            </w:r>
          </w:p>
        </w:tc>
        <w:tc>
          <w:tcPr>
            <w:tcW w:w="2115" w:type="pct"/>
            <w:tcBorders>
              <w:top w:val="single" w:sz="4" w:space="0" w:color="auto"/>
              <w:left w:val="single" w:sz="4" w:space="0" w:color="auto"/>
              <w:bottom w:val="single" w:sz="4" w:space="0" w:color="auto"/>
              <w:right w:val="single" w:sz="4" w:space="0" w:color="auto"/>
            </w:tcBorders>
            <w:vAlign w:val="center"/>
          </w:tcPr>
          <w:p w14:paraId="72AAE7A2"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Con el fin de garantizar la calidad de los elementos </w:t>
            </w:r>
            <w:r w:rsidRPr="00CA2FD7">
              <w:rPr>
                <w:rFonts w:asciiTheme="minorHAnsi" w:hAnsiTheme="minorHAnsi" w:cstheme="minorHAnsi"/>
                <w:sz w:val="20"/>
                <w:szCs w:val="20"/>
              </w:rPr>
              <w:lastRenderedPageBreak/>
              <w:t>tecnológicos y el cumplimiento en la ejecución del contrato, se requiere que el oferente adjunte a la propuesta, carta expedida por el fabricante con representación en Colombia, la carta debe ser expedida en forma clara y en idioma español, en la que certifique que el proponente es distribuidor autorizado para suministrar los elementos tecnológicos definidos en el presente proceso.</w:t>
            </w:r>
          </w:p>
          <w:p w14:paraId="21851D73"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p>
          <w:p w14:paraId="0AC79853"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En la certificación, se debe indicar el número del presente proceso, garantizando que la ejecución del contrato será realizada directamente por el fabricante o contratista con representación en Colombia; especificando línea telefónica y email del fabricante. Si la certificación no se puede validar su procedencia y legitimidad no será tenida en cuenta.</w:t>
            </w:r>
          </w:p>
        </w:tc>
        <w:tc>
          <w:tcPr>
            <w:tcW w:w="462" w:type="pct"/>
            <w:tcBorders>
              <w:top w:val="single" w:sz="4" w:space="0" w:color="auto"/>
              <w:left w:val="single" w:sz="4" w:space="0" w:color="auto"/>
              <w:bottom w:val="single" w:sz="4" w:space="0" w:color="auto"/>
              <w:right w:val="single" w:sz="4" w:space="0" w:color="auto"/>
            </w:tcBorders>
            <w:vAlign w:val="center"/>
          </w:tcPr>
          <w:p w14:paraId="262B6FF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B71FE1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28EF7FE4" w14:textId="77777777" w:rsidTr="004846CF">
        <w:trPr>
          <w:trHeight w:val="20"/>
          <w:jc w:val="center"/>
        </w:trPr>
        <w:tc>
          <w:tcPr>
            <w:tcW w:w="447" w:type="pct"/>
            <w:vAlign w:val="center"/>
          </w:tcPr>
          <w:p w14:paraId="0417B4B3"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bottom w:val="single" w:sz="4" w:space="0" w:color="auto"/>
              <w:right w:val="single" w:sz="4" w:space="0" w:color="auto"/>
            </w:tcBorders>
            <w:vAlign w:val="center"/>
          </w:tcPr>
          <w:p w14:paraId="1C7BE12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5" w:type="pct"/>
            <w:tcBorders>
              <w:top w:val="single" w:sz="4" w:space="0" w:color="auto"/>
              <w:left w:val="single" w:sz="4" w:space="0" w:color="auto"/>
              <w:bottom w:val="single" w:sz="4" w:space="0" w:color="auto"/>
              <w:right w:val="single" w:sz="4" w:space="0" w:color="auto"/>
            </w:tcBorders>
            <w:vAlign w:val="center"/>
          </w:tcPr>
          <w:p w14:paraId="5778D8B3"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La propuesta presentada, deberá ser firmada y avalada por un ingeniero electrónico o ingeniero de sistemas o Ingeniero en telecomunicaciones anexando la respectiva tarjeta profesional. Esto de acuerdo a lo indicado en el 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tc>
        <w:tc>
          <w:tcPr>
            <w:tcW w:w="462" w:type="pct"/>
            <w:tcBorders>
              <w:top w:val="single" w:sz="4" w:space="0" w:color="auto"/>
              <w:left w:val="single" w:sz="4" w:space="0" w:color="auto"/>
              <w:bottom w:val="single" w:sz="4" w:space="0" w:color="auto"/>
              <w:right w:val="single" w:sz="4" w:space="0" w:color="auto"/>
            </w:tcBorders>
            <w:vAlign w:val="center"/>
          </w:tcPr>
          <w:p w14:paraId="521E34D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BDD6EC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441CF897" w14:textId="77777777" w:rsidTr="004846CF">
        <w:trPr>
          <w:trHeight w:val="20"/>
          <w:jc w:val="center"/>
        </w:trPr>
        <w:tc>
          <w:tcPr>
            <w:tcW w:w="447" w:type="pct"/>
            <w:vAlign w:val="center"/>
          </w:tcPr>
          <w:p w14:paraId="070A1F47"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2A5EAB47" w14:textId="77777777" w:rsidR="00795886" w:rsidRPr="00CA2FD7" w:rsidRDefault="00795886" w:rsidP="00CA2FD7">
            <w:pPr>
              <w:spacing w:after="0" w:line="240" w:lineRule="auto"/>
              <w:ind w:right="132"/>
              <w:jc w:val="center"/>
              <w:rPr>
                <w:rFonts w:asciiTheme="minorHAnsi" w:hAnsiTheme="minorHAnsi" w:cstheme="minorHAnsi"/>
                <w:sz w:val="20"/>
                <w:szCs w:val="20"/>
              </w:rPr>
            </w:pPr>
            <w:r w:rsidRPr="00CA2FD7">
              <w:rPr>
                <w:rFonts w:asciiTheme="minorHAnsi" w:hAnsiTheme="minorHAnsi" w:cstheme="minorHAnsi"/>
                <w:sz w:val="20"/>
                <w:szCs w:val="20"/>
              </w:rPr>
              <w:t>MARCACIÓN DE LAS CAJAS</w:t>
            </w:r>
          </w:p>
          <w:p w14:paraId="0CDD9D6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w:hAnsiTheme="minorHAnsi" w:cstheme="minorHAnsi"/>
                <w:sz w:val="20"/>
                <w:szCs w:val="20"/>
                <w:lang w:eastAsia="es-CO"/>
              </w:rPr>
            </w:pPr>
          </w:p>
        </w:tc>
        <w:tc>
          <w:tcPr>
            <w:tcW w:w="2115" w:type="pct"/>
            <w:tcBorders>
              <w:top w:val="single" w:sz="4" w:space="0" w:color="auto"/>
              <w:left w:val="single" w:sz="4" w:space="0" w:color="auto"/>
              <w:bottom w:val="single" w:sz="4" w:space="0" w:color="auto"/>
              <w:right w:val="single" w:sz="4" w:space="0" w:color="auto"/>
            </w:tcBorders>
            <w:vAlign w:val="center"/>
          </w:tcPr>
          <w:p w14:paraId="2CEB833B"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Cada uno de los equipos será entregado con sus respectivas cajas individuales las cuales deberán estar debidamente marcadas e identificadas así:</w:t>
            </w:r>
          </w:p>
          <w:p w14:paraId="621644F9"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0B60FCCC"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Marca del equipo</w:t>
            </w:r>
          </w:p>
          <w:p w14:paraId="22CEC6A6"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Modelo del equipo</w:t>
            </w:r>
          </w:p>
          <w:p w14:paraId="71A78C0B"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Referencia del equipo</w:t>
            </w:r>
          </w:p>
          <w:p w14:paraId="43B4759C"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Serial del equipo</w:t>
            </w:r>
          </w:p>
          <w:p w14:paraId="7D10C5FF"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Unidad policial</w:t>
            </w:r>
          </w:p>
          <w:p w14:paraId="0788D029"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Número del equipo; es decir 1 de 50, 2 de 50, 3 de 50.</w:t>
            </w:r>
          </w:p>
          <w:p w14:paraId="26A66693" w14:textId="77777777" w:rsidR="00795886" w:rsidRPr="00CA2FD7" w:rsidRDefault="0061113D"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61113D">
              <w:rPr>
                <w:rFonts w:asciiTheme="minorHAnsi" w:hAnsiTheme="minorHAnsi" w:cstheme="minorHAnsi"/>
                <w:noProof/>
                <w:sz w:val="20"/>
                <w:szCs w:val="20"/>
                <w14:ligatures w14:val="standardContextual"/>
              </w:rPr>
              <w:object w:dxaOrig="4425" w:dyaOrig="3540" w14:anchorId="2E259ABA">
                <v:shape id="_x0000_i1026" type="#_x0000_t75" alt="" style="width:136.25pt;height:1in;mso-width-percent:0;mso-height-percent:0;mso-width-percent:0;mso-height-percent:0" o:ole="">
                  <v:imagedata r:id="rId12" o:title=""/>
                </v:shape>
                <o:OLEObject Type="Embed" ProgID="PBrush" ShapeID="_x0000_i1026" DrawAspect="Content" ObjectID="_1853077098" r:id="rId17"/>
              </w:object>
            </w:r>
          </w:p>
        </w:tc>
        <w:tc>
          <w:tcPr>
            <w:tcW w:w="462" w:type="pct"/>
            <w:tcBorders>
              <w:top w:val="single" w:sz="4" w:space="0" w:color="auto"/>
              <w:left w:val="single" w:sz="4" w:space="0" w:color="auto"/>
              <w:bottom w:val="single" w:sz="4" w:space="0" w:color="auto"/>
              <w:right w:val="single" w:sz="4" w:space="0" w:color="auto"/>
            </w:tcBorders>
            <w:vAlign w:val="center"/>
          </w:tcPr>
          <w:p w14:paraId="58B9D94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6CD1B51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91187A7" w14:textId="77777777" w:rsidTr="004846CF">
        <w:trPr>
          <w:trHeight w:val="20"/>
          <w:jc w:val="center"/>
        </w:trPr>
        <w:tc>
          <w:tcPr>
            <w:tcW w:w="447" w:type="pct"/>
            <w:vAlign w:val="center"/>
          </w:tcPr>
          <w:p w14:paraId="26798C67"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200C1334"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LUGAR DE ENTREGA</w:t>
            </w:r>
          </w:p>
        </w:tc>
        <w:tc>
          <w:tcPr>
            <w:tcW w:w="2115" w:type="pct"/>
            <w:tcBorders>
              <w:top w:val="single" w:sz="4" w:space="0" w:color="auto"/>
              <w:left w:val="single" w:sz="4" w:space="0" w:color="auto"/>
              <w:bottom w:val="single" w:sz="4" w:space="0" w:color="auto"/>
              <w:right w:val="single" w:sz="4" w:space="0" w:color="auto"/>
            </w:tcBorders>
            <w:vAlign w:val="center"/>
          </w:tcPr>
          <w:p w14:paraId="0A4965D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La entrega de los computadores de acuerdo con las especificaciones técnicas mínimas requeridas establecidas en el presente estudio previo; será </w:t>
            </w:r>
            <w:r w:rsidRPr="00CA2FD7">
              <w:rPr>
                <w:rFonts w:asciiTheme="minorHAnsi" w:hAnsiTheme="minorHAnsi" w:cstheme="minorHAnsi"/>
                <w:sz w:val="20"/>
                <w:szCs w:val="20"/>
              </w:rPr>
              <w:lastRenderedPageBreak/>
              <w:t>establecida de acuerdo al plan de distribución de equipos establecido por la Policía Nacional.</w:t>
            </w:r>
          </w:p>
        </w:tc>
        <w:tc>
          <w:tcPr>
            <w:tcW w:w="462" w:type="pct"/>
            <w:tcBorders>
              <w:top w:val="single" w:sz="4" w:space="0" w:color="auto"/>
              <w:left w:val="single" w:sz="4" w:space="0" w:color="auto"/>
              <w:bottom w:val="single" w:sz="4" w:space="0" w:color="auto"/>
              <w:right w:val="single" w:sz="4" w:space="0" w:color="auto"/>
            </w:tcBorders>
            <w:vAlign w:val="center"/>
          </w:tcPr>
          <w:p w14:paraId="3CD3D80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2614050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9AB792A" w14:textId="77777777" w:rsidTr="004846CF">
        <w:trPr>
          <w:trHeight w:val="20"/>
          <w:jc w:val="center"/>
        </w:trPr>
        <w:tc>
          <w:tcPr>
            <w:tcW w:w="447" w:type="pct"/>
            <w:vAlign w:val="center"/>
          </w:tcPr>
          <w:p w14:paraId="608DEEA7"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4009667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val="pt-BR" w:eastAsia="es-CO"/>
              </w:rPr>
            </w:pPr>
            <w:r w:rsidRPr="00CA2FD7">
              <w:rPr>
                <w:rFonts w:asciiTheme="minorHAnsi" w:hAnsiTheme="minorHAnsi" w:cstheme="minorHAnsi"/>
                <w:sz w:val="20"/>
                <w:szCs w:val="20"/>
              </w:rPr>
              <w:t>AMBIENTAL</w:t>
            </w:r>
          </w:p>
        </w:tc>
        <w:tc>
          <w:tcPr>
            <w:tcW w:w="2115" w:type="pct"/>
            <w:tcBorders>
              <w:top w:val="single" w:sz="4" w:space="0" w:color="auto"/>
              <w:left w:val="single" w:sz="4" w:space="0" w:color="auto"/>
              <w:bottom w:val="single" w:sz="4" w:space="0" w:color="auto"/>
              <w:right w:val="single" w:sz="4" w:space="0" w:color="auto"/>
            </w:tcBorders>
            <w:vAlign w:val="center"/>
          </w:tcPr>
          <w:p w14:paraId="43ACCF5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El oferente deberá presentar el certificado de consulta del Registro Único de Infractores Ambientales (RUIA), expedido a través del enlace oficial del Ministerio de Ambiente: https://vital.minambiente.gov.co/SILPA_UT_PRE/RUIA/ConsultarSancion.aspx?Ubic=ext.,; En caso de presentarse como unión temporal o consorcio, deberá aportarse el certificado RUIA de cada uno de sus integrantes. Así mismo, este certificado deberá ser presentado durante la ejecución del contrato cuando el supervisor lo requiera, con el fin de verificar la existencia o no de sanciones ambientales vigentes.</w:t>
            </w:r>
          </w:p>
          <w:p w14:paraId="579B8DA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p w14:paraId="0596375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El oferente deberá verificar la necesidad de permisos, licencias, concesiones o autorizaciones ambientales de acuerdo a su actividad comercial y, de ser legalmente exigibles, obtenerlos y presentar el documento emitido por la autoridad ambiental competente. En caso de que no aplique deberá declararlo el representante legal bajo la gravedad de juramento, asumiendo plenamente las consecuencias legales, ambientales y contractuales que se deriven del incumplimiento. Se deberán mantener vigentes durante toda la ejecución del contrato.</w:t>
            </w:r>
          </w:p>
          <w:p w14:paraId="6ED56E6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p w14:paraId="0CFA2E6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El contratista debe cumplir con la normatividad vigente en materia de eficiencia energética para los bienes que va a entregar al contratista, para los que sean reemplazados en, de acuerdo con la Ley 697 de 2001, el Decreto 1073 de 2015 y la Resolución 41012 de 2015, la Resolución 40247 de 2020 y la Resolución 40099 de 2021, que establece el etiquetado RETIQ para Colombia y siguiendo los lineamientos del PROURE. Así mismo, aunque no son de carácter obligatorio algunas de las siguientes certificaciones, se recomienda incentivar el uso y la adquisición de equipos que cumplan con lineamientos y estándares nacionales e internacionales de eficiencia energética, tales como ISO 50001, ENERGY STAR, ASHRAE e IEC, en concordancia con los principios de uso racional y eficiente de la energía y sostenibilidad institucional establecido por el Ministerio de Minas y Energía y de las guías de compras sostenibles nacionales.</w:t>
            </w:r>
          </w:p>
        </w:tc>
        <w:tc>
          <w:tcPr>
            <w:tcW w:w="462" w:type="pct"/>
            <w:tcBorders>
              <w:top w:val="single" w:sz="4" w:space="0" w:color="auto"/>
              <w:left w:val="single" w:sz="4" w:space="0" w:color="auto"/>
              <w:bottom w:val="single" w:sz="4" w:space="0" w:color="auto"/>
              <w:right w:val="single" w:sz="4" w:space="0" w:color="auto"/>
            </w:tcBorders>
            <w:vAlign w:val="center"/>
          </w:tcPr>
          <w:p w14:paraId="74D3FBE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0374249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7DB5BAC" w14:textId="77777777" w:rsidTr="004846CF">
        <w:trPr>
          <w:trHeight w:val="20"/>
          <w:jc w:val="center"/>
        </w:trPr>
        <w:tc>
          <w:tcPr>
            <w:tcW w:w="447" w:type="pct"/>
            <w:vAlign w:val="center"/>
          </w:tcPr>
          <w:p w14:paraId="6253F35B"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val="restart"/>
            <w:tcBorders>
              <w:top w:val="single" w:sz="4" w:space="0" w:color="auto"/>
              <w:left w:val="single" w:sz="4" w:space="0" w:color="auto"/>
              <w:right w:val="single" w:sz="4" w:space="0" w:color="auto"/>
            </w:tcBorders>
            <w:vAlign w:val="center"/>
          </w:tcPr>
          <w:p w14:paraId="49ABE59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CONFIDENCIALIDAD DE LA INFORMACIÓN</w:t>
            </w:r>
          </w:p>
        </w:tc>
        <w:tc>
          <w:tcPr>
            <w:tcW w:w="2115" w:type="pct"/>
            <w:tcBorders>
              <w:top w:val="single" w:sz="4" w:space="0" w:color="auto"/>
              <w:left w:val="single" w:sz="4" w:space="0" w:color="auto"/>
              <w:bottom w:val="single" w:sz="4" w:space="0" w:color="auto"/>
              <w:right w:val="single" w:sz="4" w:space="0" w:color="auto"/>
            </w:tcBorders>
            <w:vAlign w:val="center"/>
          </w:tcPr>
          <w:p w14:paraId="6294A60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la Policía Nacional, considera pertinente someter a estudio de seguridad al personal que prestará los servicios, el contratista permitirá y facilitará todos los medios que la Entidad le solicite para tal fin.</w:t>
            </w:r>
          </w:p>
        </w:tc>
        <w:tc>
          <w:tcPr>
            <w:tcW w:w="462" w:type="pct"/>
            <w:tcBorders>
              <w:top w:val="single" w:sz="4" w:space="0" w:color="auto"/>
              <w:left w:val="single" w:sz="4" w:space="0" w:color="auto"/>
              <w:bottom w:val="single" w:sz="4" w:space="0" w:color="auto"/>
              <w:right w:val="single" w:sz="4" w:space="0" w:color="auto"/>
            </w:tcBorders>
            <w:vAlign w:val="center"/>
          </w:tcPr>
          <w:p w14:paraId="7BB24D4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024ABA5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7DCE3D7" w14:textId="77777777" w:rsidTr="004846CF">
        <w:trPr>
          <w:trHeight w:val="20"/>
          <w:jc w:val="center"/>
        </w:trPr>
        <w:tc>
          <w:tcPr>
            <w:tcW w:w="447" w:type="pct"/>
            <w:vAlign w:val="center"/>
          </w:tcPr>
          <w:p w14:paraId="05589495"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bottom w:val="single" w:sz="4" w:space="0" w:color="auto"/>
              <w:right w:val="single" w:sz="4" w:space="0" w:color="auto"/>
            </w:tcBorders>
            <w:vAlign w:val="center"/>
          </w:tcPr>
          <w:p w14:paraId="3248B9F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p>
        </w:tc>
        <w:tc>
          <w:tcPr>
            <w:tcW w:w="2115" w:type="pct"/>
            <w:tcBorders>
              <w:top w:val="single" w:sz="4" w:space="0" w:color="auto"/>
              <w:left w:val="single" w:sz="4" w:space="0" w:color="auto"/>
              <w:bottom w:val="single" w:sz="4" w:space="0" w:color="auto"/>
              <w:right w:val="single" w:sz="4" w:space="0" w:color="auto"/>
            </w:tcBorders>
            <w:vAlign w:val="center"/>
          </w:tcPr>
          <w:p w14:paraId="2B13ED6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El Contratista se obliga a no suministrar información que obtenga o conozca con ocasión de la ejecución del futuro </w:t>
            </w:r>
            <w:r w:rsidRPr="00CA2FD7">
              <w:rPr>
                <w:rFonts w:asciiTheme="minorHAnsi" w:hAnsiTheme="minorHAnsi" w:cstheme="minorHAnsi"/>
                <w:sz w:val="20"/>
                <w:szCs w:val="20"/>
              </w:rPr>
              <w:lastRenderedPageBreak/>
              <w:t>contrato y que se encuentra marcada como confidencial; así como de los lugares a los cuales tenga acceso con ocasión de su servicio y sea revelada información marcada como confidencial, para lo cual el contratista deberá diligenciar y firmar un acuerdo de confidencialidad y no revelación de la información, (Anexar documento).</w:t>
            </w:r>
          </w:p>
        </w:tc>
        <w:tc>
          <w:tcPr>
            <w:tcW w:w="462" w:type="pct"/>
            <w:tcBorders>
              <w:top w:val="single" w:sz="4" w:space="0" w:color="auto"/>
              <w:left w:val="single" w:sz="4" w:space="0" w:color="auto"/>
              <w:bottom w:val="single" w:sz="4" w:space="0" w:color="auto"/>
              <w:right w:val="single" w:sz="4" w:space="0" w:color="auto"/>
            </w:tcBorders>
            <w:vAlign w:val="center"/>
          </w:tcPr>
          <w:p w14:paraId="3686D70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6DF47FE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133AE7A" w14:textId="77777777" w:rsidTr="004846CF">
        <w:trPr>
          <w:trHeight w:val="20"/>
          <w:jc w:val="center"/>
        </w:trPr>
        <w:tc>
          <w:tcPr>
            <w:tcW w:w="447" w:type="pct"/>
            <w:vAlign w:val="center"/>
          </w:tcPr>
          <w:p w14:paraId="501D9E39"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1B4BD8D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SEGURIDAD DE INSTALACIONES</w:t>
            </w:r>
          </w:p>
        </w:tc>
        <w:tc>
          <w:tcPr>
            <w:tcW w:w="2115" w:type="pct"/>
            <w:tcBorders>
              <w:top w:val="single" w:sz="4" w:space="0" w:color="auto"/>
              <w:left w:val="single" w:sz="4" w:space="0" w:color="auto"/>
              <w:bottom w:val="single" w:sz="4" w:space="0" w:color="auto"/>
              <w:right w:val="single" w:sz="4" w:space="0" w:color="auto"/>
            </w:tcBorders>
            <w:vAlign w:val="center"/>
          </w:tcPr>
          <w:p w14:paraId="47CB35D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462" w:type="pct"/>
            <w:tcBorders>
              <w:top w:val="single" w:sz="4" w:space="0" w:color="auto"/>
              <w:left w:val="single" w:sz="4" w:space="0" w:color="auto"/>
              <w:bottom w:val="single" w:sz="4" w:space="0" w:color="auto"/>
              <w:right w:val="single" w:sz="4" w:space="0" w:color="auto"/>
            </w:tcBorders>
            <w:vAlign w:val="center"/>
          </w:tcPr>
          <w:p w14:paraId="59DCF1E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0C39671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93389A5" w14:textId="77777777" w:rsidTr="004846CF">
        <w:trPr>
          <w:trHeight w:val="20"/>
          <w:jc w:val="center"/>
        </w:trPr>
        <w:tc>
          <w:tcPr>
            <w:tcW w:w="447" w:type="pct"/>
            <w:vAlign w:val="center"/>
          </w:tcPr>
          <w:p w14:paraId="06B933BF"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0A02ED6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SISTEMA DE GESTIÓN DE LA SEGURIDAD Y SALUD EN EL TRABAJO</w:t>
            </w:r>
          </w:p>
        </w:tc>
        <w:tc>
          <w:tcPr>
            <w:tcW w:w="2115" w:type="pct"/>
            <w:tcBorders>
              <w:top w:val="single" w:sz="4" w:space="0" w:color="auto"/>
              <w:left w:val="single" w:sz="4" w:space="0" w:color="auto"/>
              <w:bottom w:val="single" w:sz="4" w:space="0" w:color="auto"/>
              <w:right w:val="single" w:sz="4" w:space="0" w:color="auto"/>
            </w:tcBorders>
            <w:vAlign w:val="center"/>
          </w:tcPr>
          <w:p w14:paraId="2D5B033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deberá cumplir con la implementación del sistema de Gestión de la Seguridad y Salud en el Trabajo, para lo cual deberán diligenciar el Formulario Sistema de Gestión de la Seguridad y Salud en el Trabajo. (Anexar documento).</w:t>
            </w:r>
          </w:p>
          <w:p w14:paraId="1796B9DC"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p>
          <w:p w14:paraId="0C64E9D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oferente deberá acreditar el cumplimiento de los Estándares Mínimos del Sistema de Gestión de la Seguridad y Salud en el Trabajo (SG SST), en los términos establecidos por el Decreto 1072 de 2015 y por la Resolución 0312 de 2019 del Ministerio del Trabajo, mediante la presentación de la calificación oficial radicada ante la Administradora de Riesgos Laborales ARL y ante el Ministerio del Trabajo correspondiente al año inmediatamente anterior a la fecha de cierre del presente proceso de selección.</w:t>
            </w:r>
          </w:p>
          <w:p w14:paraId="166BAA6F"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3B76292F"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sz w:val="20"/>
                <w:szCs w:val="20"/>
                <w:lang w:eastAsia="es-CO"/>
              </w:rPr>
              <w:t>El contratista debe acreditar, mediante los soportes documentales pertinentes, el cumplimiento de las obligaciones legales relacionadas con el pago de los aportes al Sistema de Seguridad Social Integral, prestaciones sociales y afiliación y pago a la Administradora de Riesgos Laborales ARL de sus trabajadores, cualquiera sea la modalidad de vinculación contractual.</w:t>
            </w:r>
          </w:p>
        </w:tc>
        <w:tc>
          <w:tcPr>
            <w:tcW w:w="462" w:type="pct"/>
            <w:tcBorders>
              <w:top w:val="single" w:sz="4" w:space="0" w:color="auto"/>
              <w:left w:val="single" w:sz="4" w:space="0" w:color="auto"/>
              <w:bottom w:val="single" w:sz="4" w:space="0" w:color="auto"/>
              <w:right w:val="single" w:sz="4" w:space="0" w:color="auto"/>
            </w:tcBorders>
            <w:vAlign w:val="center"/>
          </w:tcPr>
          <w:p w14:paraId="3F16C72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67E28C7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BD7A538" w14:textId="77777777" w:rsidTr="004846CF">
        <w:trPr>
          <w:trHeight w:val="20"/>
          <w:jc w:val="center"/>
        </w:trPr>
        <w:tc>
          <w:tcPr>
            <w:tcW w:w="447" w:type="pct"/>
            <w:vAlign w:val="center"/>
          </w:tcPr>
          <w:p w14:paraId="493465AB"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tcBorders>
              <w:top w:val="single" w:sz="4" w:space="0" w:color="auto"/>
              <w:left w:val="single" w:sz="4" w:space="0" w:color="auto"/>
              <w:bottom w:val="single" w:sz="4" w:space="0" w:color="auto"/>
              <w:right w:val="single" w:sz="4" w:space="0" w:color="auto"/>
            </w:tcBorders>
            <w:vAlign w:val="center"/>
          </w:tcPr>
          <w:p w14:paraId="7A2D2C2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COMPROMISO ANTICORRUPCIÓN</w:t>
            </w:r>
          </w:p>
        </w:tc>
        <w:tc>
          <w:tcPr>
            <w:tcW w:w="2115" w:type="pct"/>
            <w:tcBorders>
              <w:top w:val="single" w:sz="4" w:space="0" w:color="auto"/>
              <w:left w:val="single" w:sz="4" w:space="0" w:color="auto"/>
              <w:bottom w:val="single" w:sz="4" w:space="0" w:color="auto"/>
              <w:right w:val="single" w:sz="4" w:space="0" w:color="auto"/>
            </w:tcBorders>
            <w:vAlign w:val="center"/>
          </w:tcPr>
          <w:p w14:paraId="3203EEF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w:t>
            </w:r>
            <w:r w:rsidRPr="00CA2FD7">
              <w:rPr>
                <w:rFonts w:asciiTheme="minorHAnsi" w:hAnsiTheme="minorHAnsi" w:cstheme="minorHAnsi"/>
                <w:sz w:val="20"/>
                <w:szCs w:val="20"/>
              </w:rPr>
              <w:lastRenderedPageBreak/>
              <w:t>para lo cual deberá diligenciar en su totalidad el Formulario Compromiso Anticorrupción. (Anexar documento).</w:t>
            </w:r>
          </w:p>
        </w:tc>
        <w:tc>
          <w:tcPr>
            <w:tcW w:w="462" w:type="pct"/>
            <w:tcBorders>
              <w:top w:val="single" w:sz="4" w:space="0" w:color="auto"/>
              <w:left w:val="single" w:sz="4" w:space="0" w:color="auto"/>
              <w:bottom w:val="single" w:sz="4" w:space="0" w:color="auto"/>
              <w:right w:val="single" w:sz="4" w:space="0" w:color="auto"/>
            </w:tcBorders>
            <w:vAlign w:val="center"/>
          </w:tcPr>
          <w:p w14:paraId="5BF3846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282C056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28727ED" w14:textId="77777777" w:rsidTr="004846CF">
        <w:trPr>
          <w:trHeight w:val="217"/>
          <w:jc w:val="center"/>
        </w:trPr>
        <w:tc>
          <w:tcPr>
            <w:tcW w:w="447" w:type="pct"/>
            <w:vAlign w:val="center"/>
          </w:tcPr>
          <w:p w14:paraId="5AEA31A7"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val="restart"/>
            <w:tcBorders>
              <w:left w:val="single" w:sz="4" w:space="0" w:color="auto"/>
              <w:right w:val="single" w:sz="4" w:space="0" w:color="auto"/>
            </w:tcBorders>
            <w:vAlign w:val="center"/>
          </w:tcPr>
          <w:p w14:paraId="657FCB7A" w14:textId="77777777" w:rsidR="00795886" w:rsidRPr="00CA2FD7" w:rsidRDefault="00795886" w:rsidP="00CA2FD7">
            <w:pPr>
              <w:pStyle w:val="Textoindependiente2"/>
              <w:spacing w:after="0" w:line="240" w:lineRule="auto"/>
              <w:jc w:val="center"/>
              <w:rPr>
                <w:rFonts w:asciiTheme="minorHAnsi" w:eastAsia="Aptos" w:hAnsiTheme="minorHAnsi" w:cstheme="minorHAnsi"/>
                <w:sz w:val="20"/>
                <w:szCs w:val="20"/>
                <w:lang w:val="es-CO"/>
              </w:rPr>
            </w:pPr>
            <w:r w:rsidRPr="00CA2FD7">
              <w:rPr>
                <w:rFonts w:asciiTheme="minorHAnsi" w:eastAsia="Aptos" w:hAnsiTheme="minorHAnsi" w:cstheme="minorHAnsi"/>
                <w:sz w:val="20"/>
                <w:szCs w:val="20"/>
                <w:lang w:val="es-CO"/>
              </w:rPr>
              <w:t>GENERALIDADES</w:t>
            </w:r>
          </w:p>
        </w:tc>
        <w:tc>
          <w:tcPr>
            <w:tcW w:w="2115" w:type="pct"/>
            <w:tcBorders>
              <w:top w:val="single" w:sz="4" w:space="0" w:color="auto"/>
              <w:left w:val="single" w:sz="4" w:space="0" w:color="auto"/>
              <w:bottom w:val="single" w:sz="4" w:space="0" w:color="auto"/>
              <w:right w:val="single" w:sz="4" w:space="0" w:color="auto"/>
            </w:tcBorders>
            <w:vAlign w:val="center"/>
          </w:tcPr>
          <w:p w14:paraId="72ADF22A"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a través de la página del fabricante deberá garantizar un link que le permita que cada equipo debe tener software de administración con el objeto de dar el soporte para recuperación de datos, o para la restauración de la maquina a su estado original de fábrica. (El contratista debe indicar el link de acceso de la página del fabricante.)</w:t>
            </w:r>
          </w:p>
          <w:p w14:paraId="16303636"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p>
          <w:p w14:paraId="529C8052"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lang w:val="es-CO"/>
              </w:rPr>
              <w:t xml:space="preserve">El contratista entregará un video tutorial que sirva como guía y se evidencie, el paso a paso para realizar la restauración de la maquina a su estado original de fábrica empleado el link de acceso de la página del fabricante en donde se garantice el sistema operativo y la suite de ofimática. </w:t>
            </w:r>
          </w:p>
        </w:tc>
        <w:tc>
          <w:tcPr>
            <w:tcW w:w="462" w:type="pct"/>
            <w:tcBorders>
              <w:top w:val="single" w:sz="4" w:space="0" w:color="auto"/>
              <w:left w:val="single" w:sz="4" w:space="0" w:color="auto"/>
              <w:bottom w:val="single" w:sz="4" w:space="0" w:color="auto"/>
              <w:right w:val="single" w:sz="4" w:space="0" w:color="auto"/>
            </w:tcBorders>
            <w:vAlign w:val="center"/>
          </w:tcPr>
          <w:p w14:paraId="58F3A74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166602D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D1580C5" w14:textId="77777777" w:rsidTr="004846CF">
        <w:trPr>
          <w:trHeight w:val="217"/>
          <w:jc w:val="center"/>
        </w:trPr>
        <w:tc>
          <w:tcPr>
            <w:tcW w:w="447" w:type="pct"/>
            <w:vAlign w:val="center"/>
          </w:tcPr>
          <w:p w14:paraId="76138FAD"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right w:val="single" w:sz="4" w:space="0" w:color="auto"/>
            </w:tcBorders>
            <w:vAlign w:val="center"/>
          </w:tcPr>
          <w:p w14:paraId="677BE538"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5" w:type="pct"/>
            <w:tcBorders>
              <w:top w:val="single" w:sz="4" w:space="0" w:color="auto"/>
              <w:left w:val="single" w:sz="4" w:space="0" w:color="auto"/>
              <w:bottom w:val="single" w:sz="4" w:space="0" w:color="auto"/>
              <w:right w:val="single" w:sz="4" w:space="0" w:color="auto"/>
            </w:tcBorders>
            <w:vAlign w:val="center"/>
          </w:tcPr>
          <w:p w14:paraId="17157B79" w14:textId="3C80FA34"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debe garantizar el suministro de repuestos del hardware que conforma y componen los equipos de cómputo por un tiempo no menor a cinco (05) años. (Anexar certificación del fabricante).</w:t>
            </w:r>
          </w:p>
        </w:tc>
        <w:tc>
          <w:tcPr>
            <w:tcW w:w="462" w:type="pct"/>
            <w:tcBorders>
              <w:top w:val="single" w:sz="4" w:space="0" w:color="auto"/>
              <w:left w:val="single" w:sz="4" w:space="0" w:color="auto"/>
              <w:bottom w:val="single" w:sz="4" w:space="0" w:color="auto"/>
              <w:right w:val="single" w:sz="4" w:space="0" w:color="auto"/>
            </w:tcBorders>
            <w:vAlign w:val="center"/>
          </w:tcPr>
          <w:p w14:paraId="2E2E9A8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4CEB61D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7982A34" w14:textId="77777777" w:rsidTr="004846CF">
        <w:trPr>
          <w:trHeight w:val="217"/>
          <w:jc w:val="center"/>
        </w:trPr>
        <w:tc>
          <w:tcPr>
            <w:tcW w:w="447" w:type="pct"/>
            <w:vAlign w:val="center"/>
          </w:tcPr>
          <w:p w14:paraId="3CF9F596"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right w:val="single" w:sz="4" w:space="0" w:color="auto"/>
            </w:tcBorders>
            <w:vAlign w:val="center"/>
          </w:tcPr>
          <w:p w14:paraId="5C4F443F"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5" w:type="pct"/>
            <w:tcBorders>
              <w:top w:val="single" w:sz="4" w:space="0" w:color="auto"/>
              <w:left w:val="single" w:sz="4" w:space="0" w:color="auto"/>
              <w:bottom w:val="single" w:sz="4" w:space="0" w:color="auto"/>
              <w:right w:val="single" w:sz="4" w:space="0" w:color="auto"/>
            </w:tcBorders>
            <w:vAlign w:val="center"/>
          </w:tcPr>
          <w:p w14:paraId="67FA0D09"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La garantía ofrecida por el fabricante deberá tener un control y seguimiento de los tickets generados para los soportes técnicos, donde se escale a los niveles adecuados para su solución y cierre.</w:t>
            </w:r>
          </w:p>
          <w:p w14:paraId="7ED2FE8A"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El contratista deberá entregar un usuario que permita acceder al sistema de información que soporta la mesa de ayuda o autoservicio (acceso vía web), con el objeto de realizar seguimiento a los casos reportados y tickets generados. El funcionario policial (administrador funcional) será asignado por el supervisor del contrato.</w:t>
            </w:r>
          </w:p>
          <w:p w14:paraId="7F7BE007"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Además, se deberán presentar informes mensuales al supervisor del contrato de los casos reportados a la mesa de servicio del contratista y el estado en que se encuentran.</w:t>
            </w:r>
          </w:p>
        </w:tc>
        <w:tc>
          <w:tcPr>
            <w:tcW w:w="462" w:type="pct"/>
            <w:tcBorders>
              <w:top w:val="single" w:sz="4" w:space="0" w:color="auto"/>
              <w:left w:val="single" w:sz="4" w:space="0" w:color="auto"/>
              <w:bottom w:val="single" w:sz="4" w:space="0" w:color="auto"/>
              <w:right w:val="single" w:sz="4" w:space="0" w:color="auto"/>
            </w:tcBorders>
            <w:vAlign w:val="center"/>
          </w:tcPr>
          <w:p w14:paraId="4E4E5BF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2F2ACA1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579D13E" w14:textId="77777777" w:rsidTr="004846CF">
        <w:trPr>
          <w:trHeight w:val="217"/>
          <w:jc w:val="center"/>
        </w:trPr>
        <w:tc>
          <w:tcPr>
            <w:tcW w:w="447" w:type="pct"/>
            <w:vAlign w:val="center"/>
          </w:tcPr>
          <w:p w14:paraId="4397CFCD"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right w:val="single" w:sz="4" w:space="0" w:color="auto"/>
            </w:tcBorders>
            <w:vAlign w:val="center"/>
          </w:tcPr>
          <w:p w14:paraId="320BCD2E"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5" w:type="pct"/>
            <w:tcBorders>
              <w:top w:val="single" w:sz="4" w:space="0" w:color="auto"/>
              <w:left w:val="single" w:sz="4" w:space="0" w:color="auto"/>
              <w:bottom w:val="single" w:sz="4" w:space="0" w:color="auto"/>
              <w:right w:val="single" w:sz="4" w:space="0" w:color="auto"/>
            </w:tcBorders>
            <w:vAlign w:val="center"/>
          </w:tcPr>
          <w:p w14:paraId="09CB3229"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La Gestión de la garantía se realiza por parte del contratista mediante los casos creados por parte de la Policía Nacional.</w:t>
            </w:r>
          </w:p>
          <w:p w14:paraId="534FF73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deberá disponer los recursos necesarios para la atención de los casos, dentro de los tiempos definidos.</w:t>
            </w:r>
          </w:p>
        </w:tc>
        <w:tc>
          <w:tcPr>
            <w:tcW w:w="462" w:type="pct"/>
            <w:tcBorders>
              <w:top w:val="single" w:sz="4" w:space="0" w:color="auto"/>
              <w:left w:val="single" w:sz="4" w:space="0" w:color="auto"/>
              <w:bottom w:val="single" w:sz="4" w:space="0" w:color="auto"/>
              <w:right w:val="single" w:sz="4" w:space="0" w:color="auto"/>
            </w:tcBorders>
            <w:vAlign w:val="center"/>
          </w:tcPr>
          <w:p w14:paraId="3DCB7B7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424BEAC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C0628B4" w14:textId="77777777" w:rsidTr="004846CF">
        <w:trPr>
          <w:trHeight w:val="217"/>
          <w:jc w:val="center"/>
        </w:trPr>
        <w:tc>
          <w:tcPr>
            <w:tcW w:w="447" w:type="pct"/>
            <w:vAlign w:val="center"/>
          </w:tcPr>
          <w:p w14:paraId="5D5D1D46"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right w:val="single" w:sz="4" w:space="0" w:color="auto"/>
            </w:tcBorders>
            <w:vAlign w:val="center"/>
          </w:tcPr>
          <w:p w14:paraId="5838FA0B"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5" w:type="pct"/>
            <w:tcBorders>
              <w:top w:val="single" w:sz="4" w:space="0" w:color="auto"/>
              <w:left w:val="single" w:sz="4" w:space="0" w:color="auto"/>
              <w:bottom w:val="single" w:sz="4" w:space="0" w:color="auto"/>
              <w:right w:val="single" w:sz="4" w:space="0" w:color="auto"/>
            </w:tcBorders>
            <w:vAlign w:val="center"/>
          </w:tcPr>
          <w:p w14:paraId="1CDD5C41"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En caso de presentarse fallas en los equipos adquiridos, el contratista es responsable de realizar la reparación totalmente gratuita de los defectos del bien; así como, suministro e instalación oportuna de los repuestos.</w:t>
            </w:r>
          </w:p>
          <w:p w14:paraId="7328DE6F"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Es responsabilidad del contratista, asumir toda la logística necesaria para atender las fallas y reparaciones a que haya lugar en los equipos de cómputo.</w:t>
            </w:r>
          </w:p>
        </w:tc>
        <w:tc>
          <w:tcPr>
            <w:tcW w:w="462" w:type="pct"/>
            <w:tcBorders>
              <w:top w:val="single" w:sz="4" w:space="0" w:color="auto"/>
              <w:left w:val="single" w:sz="4" w:space="0" w:color="auto"/>
              <w:bottom w:val="single" w:sz="4" w:space="0" w:color="auto"/>
              <w:right w:val="single" w:sz="4" w:space="0" w:color="auto"/>
            </w:tcBorders>
            <w:vAlign w:val="center"/>
          </w:tcPr>
          <w:p w14:paraId="01EA4AB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144090F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4AB8DBD" w14:textId="77777777" w:rsidTr="004846CF">
        <w:trPr>
          <w:trHeight w:val="217"/>
          <w:jc w:val="center"/>
        </w:trPr>
        <w:tc>
          <w:tcPr>
            <w:tcW w:w="447" w:type="pct"/>
            <w:vAlign w:val="center"/>
          </w:tcPr>
          <w:p w14:paraId="63544B1E"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right w:val="single" w:sz="4" w:space="0" w:color="auto"/>
            </w:tcBorders>
            <w:vAlign w:val="center"/>
          </w:tcPr>
          <w:p w14:paraId="33D2B3E9"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5" w:type="pct"/>
            <w:tcBorders>
              <w:top w:val="single" w:sz="4" w:space="0" w:color="auto"/>
              <w:left w:val="single" w:sz="4" w:space="0" w:color="auto"/>
              <w:bottom w:val="single" w:sz="4" w:space="0" w:color="auto"/>
              <w:right w:val="single" w:sz="4" w:space="0" w:color="auto"/>
            </w:tcBorders>
            <w:vAlign w:val="center"/>
          </w:tcPr>
          <w:p w14:paraId="354CCEB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rPr>
              <w:t>En atención al numeral 15 del capítulo IX “Parámetros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contratista debe certificar la autenticidad del sistema operativo.</w:t>
            </w:r>
          </w:p>
        </w:tc>
        <w:tc>
          <w:tcPr>
            <w:tcW w:w="462" w:type="pct"/>
            <w:tcBorders>
              <w:top w:val="single" w:sz="4" w:space="0" w:color="auto"/>
              <w:left w:val="single" w:sz="4" w:space="0" w:color="auto"/>
              <w:bottom w:val="single" w:sz="4" w:space="0" w:color="auto"/>
              <w:right w:val="single" w:sz="4" w:space="0" w:color="auto"/>
            </w:tcBorders>
            <w:vAlign w:val="center"/>
          </w:tcPr>
          <w:p w14:paraId="5EA2C02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24B2A68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2A2ECA6" w14:textId="77777777" w:rsidTr="004846CF">
        <w:trPr>
          <w:trHeight w:val="217"/>
          <w:jc w:val="center"/>
        </w:trPr>
        <w:tc>
          <w:tcPr>
            <w:tcW w:w="447" w:type="pct"/>
            <w:vAlign w:val="center"/>
          </w:tcPr>
          <w:p w14:paraId="74697FCC"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right w:val="single" w:sz="4" w:space="0" w:color="auto"/>
            </w:tcBorders>
            <w:vAlign w:val="center"/>
          </w:tcPr>
          <w:p w14:paraId="0E58A3EF"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5" w:type="pct"/>
            <w:tcBorders>
              <w:top w:val="single" w:sz="4" w:space="0" w:color="auto"/>
              <w:left w:val="single" w:sz="4" w:space="0" w:color="auto"/>
              <w:bottom w:val="single" w:sz="4" w:space="0" w:color="auto"/>
              <w:right w:val="single" w:sz="4" w:space="0" w:color="auto"/>
            </w:tcBorders>
            <w:vAlign w:val="center"/>
          </w:tcPr>
          <w:p w14:paraId="7995ADCF"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Durante los tres (3) años de garantía, el contratista semestralmente deberá entregar informe (digital) al supervisor del contrato en el que se describa como mínimo los siguientes campos:</w:t>
            </w:r>
          </w:p>
          <w:p w14:paraId="7E39E1EB"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El informe debe estar rotulado con el nombre y logo de la compañía.</w:t>
            </w:r>
          </w:p>
          <w:p w14:paraId="0D9D012A"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Fecha.</w:t>
            </w:r>
          </w:p>
          <w:p w14:paraId="5B42676C"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Ciudad.</w:t>
            </w:r>
          </w:p>
          <w:p w14:paraId="1D8678CC"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Unidad policial.</w:t>
            </w:r>
          </w:p>
          <w:p w14:paraId="4AD4E66D"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Centro de servicio.</w:t>
            </w:r>
          </w:p>
          <w:p w14:paraId="6498C5E7"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de contrato.</w:t>
            </w:r>
          </w:p>
          <w:p w14:paraId="53ED14BF"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del reporte que genera Help Desk para la atención de los requerimientos.</w:t>
            </w:r>
          </w:p>
          <w:p w14:paraId="4941B77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total de equipos a los cuales se brindó soporte técnico o garantía.</w:t>
            </w:r>
          </w:p>
          <w:p w14:paraId="7927D5B2"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Serie del equipo.</w:t>
            </w:r>
          </w:p>
          <w:p w14:paraId="083E17D6"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Modelo.</w:t>
            </w:r>
          </w:p>
          <w:p w14:paraId="51251E1F"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Tipo falla.</w:t>
            </w:r>
          </w:p>
          <w:p w14:paraId="180159A4"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Dispositivo que presentó la falla</w:t>
            </w:r>
          </w:p>
          <w:p w14:paraId="06D89BE8"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de fallas</w:t>
            </w:r>
          </w:p>
          <w:p w14:paraId="3EE1D704"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Describir las acciones realizadas al componente tecnológico.</w:t>
            </w:r>
          </w:p>
          <w:p w14:paraId="7902961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Aval del funcionario de la Oficina de Tecnologías de la Información y las Comunicaciones de la Policía Nacional que aprobó la visita técnica.</w:t>
            </w:r>
          </w:p>
          <w:p w14:paraId="73449777"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p>
          <w:p w14:paraId="2973A98B"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El informe debe estar firmado por el profesional en ingeniería de sistemas, eléctrica o electrónica o telecomunicaciones o industrial, asignado por el contratista.</w:t>
            </w:r>
          </w:p>
          <w:p w14:paraId="553BEFF8"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Nota: el modelo del informe debe ser presentado al supervisor del contrato para su aprobación.</w:t>
            </w:r>
          </w:p>
        </w:tc>
        <w:tc>
          <w:tcPr>
            <w:tcW w:w="462" w:type="pct"/>
            <w:tcBorders>
              <w:top w:val="single" w:sz="4" w:space="0" w:color="auto"/>
              <w:left w:val="single" w:sz="4" w:space="0" w:color="auto"/>
              <w:bottom w:val="single" w:sz="4" w:space="0" w:color="auto"/>
              <w:right w:val="single" w:sz="4" w:space="0" w:color="auto"/>
            </w:tcBorders>
            <w:vAlign w:val="center"/>
          </w:tcPr>
          <w:p w14:paraId="7771D8F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37" w:type="pct"/>
            <w:tcBorders>
              <w:top w:val="single" w:sz="4" w:space="0" w:color="auto"/>
              <w:left w:val="single" w:sz="4" w:space="0" w:color="auto"/>
              <w:bottom w:val="single" w:sz="4" w:space="0" w:color="auto"/>
              <w:right w:val="single" w:sz="4" w:space="0" w:color="auto"/>
            </w:tcBorders>
            <w:vAlign w:val="center"/>
          </w:tcPr>
          <w:p w14:paraId="659CFD0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0F77560" w14:textId="77777777" w:rsidTr="004846CF">
        <w:trPr>
          <w:trHeight w:val="217"/>
          <w:jc w:val="center"/>
        </w:trPr>
        <w:tc>
          <w:tcPr>
            <w:tcW w:w="447" w:type="pct"/>
            <w:vAlign w:val="center"/>
          </w:tcPr>
          <w:p w14:paraId="4F5D7B9D" w14:textId="77777777" w:rsidR="00795886" w:rsidRPr="00CA2FD7" w:rsidRDefault="00795886" w:rsidP="00CA2FD7">
            <w:pPr>
              <w:pStyle w:val="Sinespaciado"/>
              <w:widowControl w:val="0"/>
              <w:numPr>
                <w:ilvl w:val="0"/>
                <w:numId w:val="195"/>
              </w:numPr>
              <w:autoSpaceDE w:val="0"/>
              <w:autoSpaceDN w:val="0"/>
              <w:contextualSpacing/>
              <w:jc w:val="center"/>
              <w:rPr>
                <w:rFonts w:asciiTheme="minorHAnsi" w:eastAsia="Arial MT" w:hAnsiTheme="minorHAnsi" w:cstheme="minorHAnsi"/>
                <w:sz w:val="20"/>
                <w:szCs w:val="20"/>
              </w:rPr>
            </w:pPr>
          </w:p>
        </w:tc>
        <w:tc>
          <w:tcPr>
            <w:tcW w:w="1539" w:type="pct"/>
            <w:vMerge/>
            <w:tcBorders>
              <w:left w:val="single" w:sz="4" w:space="0" w:color="auto"/>
              <w:bottom w:val="single" w:sz="4" w:space="0" w:color="auto"/>
              <w:right w:val="single" w:sz="4" w:space="0" w:color="auto"/>
            </w:tcBorders>
            <w:vAlign w:val="center"/>
          </w:tcPr>
          <w:p w14:paraId="505C11AC"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5" w:type="pct"/>
            <w:tcBorders>
              <w:top w:val="single" w:sz="4" w:space="0" w:color="auto"/>
              <w:left w:val="single" w:sz="4" w:space="0" w:color="auto"/>
              <w:bottom w:val="single" w:sz="4" w:space="0" w:color="auto"/>
              <w:right w:val="single" w:sz="4" w:space="0" w:color="auto"/>
            </w:tcBorders>
            <w:vAlign w:val="center"/>
          </w:tcPr>
          <w:p w14:paraId="771ED2F1"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se obliga a no suministrar información que obtenga o conozca con ocasión de la ejecución del contrato y que se encuentra marcada como confidencial; así como sobre los lugares a los cuales tenga acceso con ocasión de su servicio y sea revelada información marcada como confidencial.</w:t>
            </w:r>
          </w:p>
        </w:tc>
        <w:tc>
          <w:tcPr>
            <w:tcW w:w="462" w:type="pct"/>
            <w:tcBorders>
              <w:top w:val="single" w:sz="4" w:space="0" w:color="auto"/>
              <w:left w:val="single" w:sz="4" w:space="0" w:color="auto"/>
              <w:bottom w:val="single" w:sz="4" w:space="0" w:color="auto"/>
              <w:right w:val="single" w:sz="4" w:space="0" w:color="auto"/>
            </w:tcBorders>
            <w:vAlign w:val="center"/>
          </w:tcPr>
          <w:p w14:paraId="748F511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9280FE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bl>
    <w:p w14:paraId="405EB6E5" w14:textId="77777777" w:rsidR="00795886" w:rsidRPr="00CA2FD7" w:rsidRDefault="00795886" w:rsidP="00CA2FD7">
      <w:pPr>
        <w:spacing w:after="0" w:line="240" w:lineRule="auto"/>
        <w:rPr>
          <w:rFonts w:asciiTheme="minorHAnsi" w:hAnsiTheme="minorHAnsi" w:cstheme="minorHAnsi"/>
          <w:sz w:val="20"/>
          <w:szCs w:val="20"/>
        </w:rPr>
      </w:pPr>
    </w:p>
    <w:p w14:paraId="0C9B52ED" w14:textId="77777777" w:rsidR="00795886" w:rsidRDefault="00795886" w:rsidP="00CA2FD7">
      <w:pPr>
        <w:spacing w:after="0" w:line="240" w:lineRule="auto"/>
        <w:rPr>
          <w:rFonts w:asciiTheme="minorHAnsi" w:hAnsiTheme="minorHAnsi" w:cstheme="minorHAnsi"/>
          <w:sz w:val="20"/>
          <w:szCs w:val="20"/>
        </w:rPr>
      </w:pPr>
    </w:p>
    <w:p w14:paraId="50D6F634" w14:textId="77777777" w:rsidR="004043E0" w:rsidRDefault="004043E0" w:rsidP="00CA2FD7">
      <w:pPr>
        <w:spacing w:after="0" w:line="240" w:lineRule="auto"/>
        <w:rPr>
          <w:rFonts w:asciiTheme="minorHAnsi" w:hAnsiTheme="minorHAnsi" w:cstheme="minorHAnsi"/>
          <w:sz w:val="20"/>
          <w:szCs w:val="20"/>
        </w:rPr>
      </w:pPr>
    </w:p>
    <w:p w14:paraId="375A3DA2" w14:textId="77777777" w:rsidR="004043E0" w:rsidRPr="00CA2FD7" w:rsidRDefault="004043E0" w:rsidP="00CA2FD7">
      <w:pPr>
        <w:spacing w:after="0" w:line="240" w:lineRule="auto"/>
        <w:rPr>
          <w:rFonts w:asciiTheme="minorHAnsi" w:hAnsiTheme="minorHAnsi" w:cstheme="minorHAnsi"/>
          <w:sz w:val="20"/>
          <w:szCs w:val="20"/>
        </w:rPr>
      </w:pPr>
    </w:p>
    <w:tbl>
      <w:tblPr>
        <w:tblW w:w="62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5"/>
        <w:gridCol w:w="3407"/>
        <w:gridCol w:w="4673"/>
        <w:gridCol w:w="993"/>
        <w:gridCol w:w="995"/>
      </w:tblGrid>
      <w:tr w:rsidR="004846CF" w:rsidRPr="00CA2FD7" w14:paraId="12EAF110" w14:textId="77777777" w:rsidTr="004846CF">
        <w:trPr>
          <w:trHeight w:val="290"/>
          <w:jc w:val="center"/>
        </w:trPr>
        <w:tc>
          <w:tcPr>
            <w:tcW w:w="44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DC8F88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NUM.</w:t>
            </w:r>
          </w:p>
        </w:tc>
        <w:tc>
          <w:tcPr>
            <w:tcW w:w="365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1F265B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DESCRIPCIÓN</w:t>
            </w:r>
          </w:p>
        </w:tc>
        <w:tc>
          <w:tcPr>
            <w:tcW w:w="449" w:type="pct"/>
            <w:vMerge w:val="restart"/>
            <w:tcBorders>
              <w:top w:val="single" w:sz="4" w:space="0" w:color="auto"/>
              <w:left w:val="single" w:sz="4" w:space="0" w:color="auto"/>
              <w:right w:val="single" w:sz="4" w:space="0" w:color="auto"/>
            </w:tcBorders>
            <w:shd w:val="clear" w:color="auto" w:fill="D9D9D9"/>
            <w:vAlign w:val="center"/>
            <w:hideMark/>
          </w:tcPr>
          <w:p w14:paraId="2B354386" w14:textId="77777777" w:rsidR="00795886" w:rsidRPr="00CA2FD7" w:rsidRDefault="00795886" w:rsidP="00CA2FD7">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vMerge w:val="restart"/>
            <w:tcBorders>
              <w:top w:val="single" w:sz="4" w:space="0" w:color="auto"/>
              <w:left w:val="single" w:sz="4" w:space="0" w:color="auto"/>
              <w:right w:val="single" w:sz="4" w:space="0" w:color="auto"/>
            </w:tcBorders>
            <w:shd w:val="clear" w:color="auto" w:fill="D9D9D9"/>
            <w:vAlign w:val="center"/>
            <w:hideMark/>
          </w:tcPr>
          <w:p w14:paraId="356C32F0" w14:textId="77777777" w:rsidR="00795886" w:rsidRPr="00CA2FD7" w:rsidRDefault="00795886" w:rsidP="00CA2FD7">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4846CF" w:rsidRPr="00CA2FD7" w14:paraId="39E0BBEE" w14:textId="77777777" w:rsidTr="004846CF">
        <w:trPr>
          <w:trHeight w:val="149"/>
          <w:jc w:val="center"/>
        </w:trPr>
        <w:tc>
          <w:tcPr>
            <w:tcW w:w="44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A2EBE6A" w14:textId="77777777" w:rsidR="00795886" w:rsidRPr="00CA2FD7" w:rsidRDefault="00795886" w:rsidP="00CA2FD7">
            <w:pPr>
              <w:widowControl w:val="0"/>
              <w:autoSpaceDE w:val="0"/>
              <w:autoSpaceDN w:val="0"/>
              <w:spacing w:after="0" w:line="240" w:lineRule="auto"/>
              <w:ind w:left="-113"/>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18</w:t>
            </w:r>
          </w:p>
        </w:tc>
        <w:tc>
          <w:tcPr>
            <w:tcW w:w="365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E4BCCE9" w14:textId="77777777" w:rsidR="00795886" w:rsidRPr="00CA2FD7" w:rsidRDefault="00795886" w:rsidP="00CA2FD7">
            <w:pPr>
              <w:pStyle w:val="Ttulo1"/>
              <w:spacing w:before="0" w:line="240" w:lineRule="auto"/>
              <w:jc w:val="center"/>
              <w:rPr>
                <w:rFonts w:asciiTheme="minorHAnsi" w:eastAsia="Times New Roman" w:hAnsiTheme="minorHAnsi" w:cstheme="minorHAnsi"/>
                <w:b/>
                <w:bCs/>
                <w:color w:val="auto"/>
                <w:sz w:val="20"/>
                <w:szCs w:val="20"/>
              </w:rPr>
            </w:pPr>
            <w:r w:rsidRPr="00CA2FD7">
              <w:rPr>
                <w:rFonts w:asciiTheme="minorHAnsi" w:hAnsiTheme="minorHAnsi" w:cstheme="minorHAnsi"/>
                <w:b/>
                <w:bCs/>
                <w:color w:val="auto"/>
                <w:sz w:val="20"/>
                <w:szCs w:val="20"/>
              </w:rPr>
              <w:t>COMPUTADOR PORTÁTIL PARA COMPILACIÓN APP SIMAP</w:t>
            </w:r>
          </w:p>
        </w:tc>
        <w:tc>
          <w:tcPr>
            <w:tcW w:w="449" w:type="pct"/>
            <w:vMerge/>
            <w:tcBorders>
              <w:left w:val="single" w:sz="4" w:space="0" w:color="auto"/>
              <w:bottom w:val="single" w:sz="4" w:space="0" w:color="auto"/>
              <w:right w:val="single" w:sz="4" w:space="0" w:color="auto"/>
            </w:tcBorders>
            <w:shd w:val="clear" w:color="auto" w:fill="D9D9D9"/>
            <w:vAlign w:val="center"/>
          </w:tcPr>
          <w:p w14:paraId="4D00EFC5" w14:textId="77777777" w:rsidR="00795886" w:rsidRPr="00CA2FD7" w:rsidRDefault="00795886" w:rsidP="00CA2FD7">
            <w:pPr>
              <w:pStyle w:val="Ttulo1"/>
              <w:spacing w:before="0" w:line="240" w:lineRule="auto"/>
              <w:rPr>
                <w:rFonts w:asciiTheme="minorHAnsi" w:eastAsia="Times New Roman" w:hAnsiTheme="minorHAnsi" w:cstheme="minorHAnsi"/>
                <w:color w:val="auto"/>
                <w:sz w:val="20"/>
                <w:szCs w:val="20"/>
              </w:rPr>
            </w:pPr>
          </w:p>
        </w:tc>
        <w:tc>
          <w:tcPr>
            <w:tcW w:w="449" w:type="pct"/>
            <w:vMerge/>
            <w:tcBorders>
              <w:left w:val="single" w:sz="4" w:space="0" w:color="auto"/>
              <w:bottom w:val="single" w:sz="4" w:space="0" w:color="auto"/>
              <w:right w:val="single" w:sz="4" w:space="0" w:color="auto"/>
            </w:tcBorders>
            <w:shd w:val="clear" w:color="auto" w:fill="D9D9D9"/>
            <w:vAlign w:val="center"/>
          </w:tcPr>
          <w:p w14:paraId="37FB2C56" w14:textId="77777777" w:rsidR="00795886" w:rsidRPr="00CA2FD7" w:rsidRDefault="00795886" w:rsidP="00CA2FD7">
            <w:pPr>
              <w:pStyle w:val="Ttulo1"/>
              <w:spacing w:before="0" w:line="240" w:lineRule="auto"/>
              <w:rPr>
                <w:rFonts w:asciiTheme="minorHAnsi" w:eastAsia="Times New Roman" w:hAnsiTheme="minorHAnsi" w:cstheme="minorHAnsi"/>
                <w:color w:val="auto"/>
                <w:sz w:val="20"/>
                <w:szCs w:val="20"/>
              </w:rPr>
            </w:pPr>
          </w:p>
        </w:tc>
      </w:tr>
      <w:tr w:rsidR="004846CF" w:rsidRPr="00CA2FD7" w14:paraId="15700172" w14:textId="77777777" w:rsidTr="004846CF">
        <w:trPr>
          <w:trHeight w:val="171"/>
          <w:jc w:val="center"/>
        </w:trPr>
        <w:tc>
          <w:tcPr>
            <w:tcW w:w="446" w:type="pct"/>
            <w:tcBorders>
              <w:top w:val="single" w:sz="4" w:space="0" w:color="auto"/>
              <w:left w:val="single" w:sz="4" w:space="0" w:color="auto"/>
              <w:bottom w:val="single" w:sz="4" w:space="0" w:color="auto"/>
              <w:right w:val="single" w:sz="4" w:space="0" w:color="auto"/>
            </w:tcBorders>
            <w:vAlign w:val="center"/>
          </w:tcPr>
          <w:p w14:paraId="7D966762"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0E09173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Cantidad: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0DCC28C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De acuerdo al cuadro de cantidades.</w:t>
            </w:r>
          </w:p>
        </w:tc>
        <w:tc>
          <w:tcPr>
            <w:tcW w:w="449" w:type="pct"/>
            <w:tcBorders>
              <w:top w:val="single" w:sz="4" w:space="0" w:color="auto"/>
              <w:left w:val="single" w:sz="4" w:space="0" w:color="auto"/>
              <w:bottom w:val="single" w:sz="4" w:space="0" w:color="auto"/>
              <w:right w:val="single" w:sz="4" w:space="0" w:color="auto"/>
            </w:tcBorders>
            <w:vAlign w:val="center"/>
          </w:tcPr>
          <w:p w14:paraId="6C45B3B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90D11C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470AFAA"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04F43973"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284CABB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Marca: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2065965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7445DDF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7618D2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1A32142"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620FE3D3"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16A3F20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Modelo: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2A89420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6EB7AD1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777FFF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F4220C6"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1A3FD737"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1E3024B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Presentación: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37FE0C4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Peso máximo: 2,7 libras (1,23 kg)</w:t>
            </w:r>
          </w:p>
        </w:tc>
        <w:tc>
          <w:tcPr>
            <w:tcW w:w="449" w:type="pct"/>
            <w:tcBorders>
              <w:top w:val="single" w:sz="4" w:space="0" w:color="auto"/>
              <w:left w:val="single" w:sz="4" w:space="0" w:color="auto"/>
              <w:bottom w:val="single" w:sz="4" w:space="0" w:color="auto"/>
              <w:right w:val="single" w:sz="4" w:space="0" w:color="auto"/>
            </w:tcBorders>
            <w:vAlign w:val="center"/>
          </w:tcPr>
          <w:p w14:paraId="2829BA5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3DD639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FA01BD0"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66F01701"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23AF81B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Año de fabricación: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1F10291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Última versión con respecto a la vigencia de suscripción del contrato</w:t>
            </w:r>
          </w:p>
        </w:tc>
        <w:tc>
          <w:tcPr>
            <w:tcW w:w="449" w:type="pct"/>
            <w:tcBorders>
              <w:top w:val="single" w:sz="4" w:space="0" w:color="auto"/>
              <w:left w:val="single" w:sz="4" w:space="0" w:color="auto"/>
              <w:bottom w:val="single" w:sz="4" w:space="0" w:color="auto"/>
              <w:right w:val="single" w:sz="4" w:space="0" w:color="auto"/>
            </w:tcBorders>
            <w:vAlign w:val="center"/>
          </w:tcPr>
          <w:p w14:paraId="4A05288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2EFABD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B1AC451"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3C57EA0E"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13BAFFB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Tamaño: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07F0E726" w14:textId="77777777" w:rsidR="00795886" w:rsidRPr="00CA2FD7" w:rsidRDefault="00795886" w:rsidP="00CA2FD7">
            <w:pPr>
              <w:widowControl w:val="0"/>
              <w:autoSpaceDE w:val="0"/>
              <w:autoSpaceDN w:val="0"/>
              <w:spacing w:after="0" w:line="240" w:lineRule="auto"/>
              <w:ind w:left="30" w:firstLine="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Máximo: 13”</w:t>
            </w:r>
          </w:p>
        </w:tc>
        <w:tc>
          <w:tcPr>
            <w:tcW w:w="449" w:type="pct"/>
            <w:tcBorders>
              <w:top w:val="single" w:sz="4" w:space="0" w:color="auto"/>
              <w:left w:val="single" w:sz="4" w:space="0" w:color="auto"/>
              <w:bottom w:val="single" w:sz="4" w:space="0" w:color="auto"/>
              <w:right w:val="single" w:sz="4" w:space="0" w:color="auto"/>
            </w:tcBorders>
            <w:vAlign w:val="center"/>
          </w:tcPr>
          <w:p w14:paraId="3FE0643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E71496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CAA76AA"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4CEA62F1"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56E299C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Color del equipo de cómputo: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4E326C8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Debe ser negro o gris</w:t>
            </w:r>
          </w:p>
        </w:tc>
        <w:tc>
          <w:tcPr>
            <w:tcW w:w="449" w:type="pct"/>
            <w:tcBorders>
              <w:top w:val="single" w:sz="4" w:space="0" w:color="auto"/>
              <w:left w:val="single" w:sz="4" w:space="0" w:color="auto"/>
              <w:bottom w:val="single" w:sz="4" w:space="0" w:color="auto"/>
              <w:right w:val="single" w:sz="4" w:space="0" w:color="auto"/>
            </w:tcBorders>
            <w:vAlign w:val="center"/>
          </w:tcPr>
          <w:p w14:paraId="7F79DC2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0FF494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B8A8111"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1297441C"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501C97C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Procesador</w:t>
            </w:r>
          </w:p>
        </w:tc>
        <w:tc>
          <w:tcPr>
            <w:tcW w:w="2114" w:type="pct"/>
            <w:tcBorders>
              <w:top w:val="single" w:sz="4" w:space="0" w:color="auto"/>
              <w:left w:val="single" w:sz="4" w:space="0" w:color="auto"/>
              <w:bottom w:val="single" w:sz="4" w:space="0" w:color="auto"/>
              <w:right w:val="single" w:sz="4" w:space="0" w:color="auto"/>
            </w:tcBorders>
            <w:vAlign w:val="center"/>
          </w:tcPr>
          <w:p w14:paraId="73F76A3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5B266F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82416C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7199FA9"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0B8672E6"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3FF28FA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Marca: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577D2EE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787CB00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279D62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629A96B"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2D0EFC26"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32EC0B0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Modelo:</w:t>
            </w:r>
          </w:p>
        </w:tc>
        <w:tc>
          <w:tcPr>
            <w:tcW w:w="2114" w:type="pct"/>
            <w:tcBorders>
              <w:top w:val="single" w:sz="4" w:space="0" w:color="auto"/>
              <w:left w:val="single" w:sz="4" w:space="0" w:color="auto"/>
              <w:bottom w:val="single" w:sz="4" w:space="0" w:color="auto"/>
              <w:right w:val="single" w:sz="4" w:space="0" w:color="auto"/>
            </w:tcBorders>
            <w:vAlign w:val="center"/>
            <w:hideMark/>
          </w:tcPr>
          <w:p w14:paraId="2470FC5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1D8D70C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62CF7C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D30337C" w14:textId="77777777" w:rsidTr="004846CF">
        <w:trPr>
          <w:trHeight w:val="650"/>
          <w:jc w:val="center"/>
        </w:trPr>
        <w:tc>
          <w:tcPr>
            <w:tcW w:w="446" w:type="pct"/>
            <w:tcBorders>
              <w:top w:val="single" w:sz="4" w:space="0" w:color="auto"/>
              <w:left w:val="single" w:sz="4" w:space="0" w:color="auto"/>
              <w:bottom w:val="single" w:sz="4" w:space="0" w:color="auto"/>
              <w:right w:val="single" w:sz="4" w:space="0" w:color="auto"/>
            </w:tcBorders>
            <w:vAlign w:val="center"/>
          </w:tcPr>
          <w:p w14:paraId="57551C7A"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77324D68" w14:textId="77777777" w:rsidR="00795886" w:rsidRPr="00CA2FD7" w:rsidRDefault="00795886" w:rsidP="00CA2FD7">
            <w:pPr>
              <w:spacing w:after="0" w:line="240" w:lineRule="auto"/>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Fecha de lanzamiento: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5FD08DD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Debe estar dentro de los </w:t>
            </w:r>
            <w:r w:rsidRPr="00CA2FD7">
              <w:rPr>
                <w:rFonts w:asciiTheme="minorHAnsi" w:eastAsia="Times New Roman" w:hAnsiTheme="minorHAnsi" w:cstheme="minorHAnsi"/>
                <w:b/>
                <w:bCs/>
                <w:i/>
                <w:iCs/>
                <w:sz w:val="20"/>
                <w:szCs w:val="20"/>
                <w:u w:val="single"/>
                <w:lang w:eastAsia="es-CO"/>
              </w:rPr>
              <w:t>18 meses anteriores</w:t>
            </w:r>
            <w:r w:rsidRPr="00CA2FD7">
              <w:rPr>
                <w:rFonts w:asciiTheme="minorHAnsi" w:eastAsia="Times New Roman" w:hAnsiTheme="minorHAnsi" w:cstheme="minorHAnsi"/>
                <w:sz w:val="20"/>
                <w:szCs w:val="20"/>
                <w:lang w:eastAsia="es-CO"/>
              </w:rPr>
              <w:t xml:space="preserve"> a la fecha de lanzamiento por parte del fabricante del procesador.</w:t>
            </w:r>
          </w:p>
        </w:tc>
        <w:tc>
          <w:tcPr>
            <w:tcW w:w="449" w:type="pct"/>
            <w:tcBorders>
              <w:top w:val="single" w:sz="4" w:space="0" w:color="auto"/>
              <w:left w:val="single" w:sz="4" w:space="0" w:color="auto"/>
              <w:bottom w:val="single" w:sz="4" w:space="0" w:color="auto"/>
              <w:right w:val="single" w:sz="4" w:space="0" w:color="auto"/>
            </w:tcBorders>
            <w:vAlign w:val="center"/>
          </w:tcPr>
          <w:p w14:paraId="5EDF0D2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E08A86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FCCCA98"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5D33CFE5"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27BB78B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Número de cores CPU: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5E127C8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10 núcleos</w:t>
            </w:r>
          </w:p>
        </w:tc>
        <w:tc>
          <w:tcPr>
            <w:tcW w:w="449" w:type="pct"/>
            <w:tcBorders>
              <w:top w:val="single" w:sz="4" w:space="0" w:color="auto"/>
              <w:left w:val="single" w:sz="4" w:space="0" w:color="auto"/>
              <w:bottom w:val="single" w:sz="4" w:space="0" w:color="auto"/>
              <w:right w:val="single" w:sz="4" w:space="0" w:color="auto"/>
            </w:tcBorders>
            <w:vAlign w:val="center"/>
          </w:tcPr>
          <w:p w14:paraId="06408A3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503D9F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B4C7D36"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5E84ED2D"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2C8BCDE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Número de cores GPU: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0A663E9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8 núcleos</w:t>
            </w:r>
          </w:p>
        </w:tc>
        <w:tc>
          <w:tcPr>
            <w:tcW w:w="449" w:type="pct"/>
            <w:tcBorders>
              <w:top w:val="single" w:sz="4" w:space="0" w:color="auto"/>
              <w:left w:val="single" w:sz="4" w:space="0" w:color="auto"/>
              <w:bottom w:val="single" w:sz="4" w:space="0" w:color="auto"/>
              <w:right w:val="single" w:sz="4" w:space="0" w:color="auto"/>
            </w:tcBorders>
            <w:vAlign w:val="center"/>
          </w:tcPr>
          <w:p w14:paraId="0F7B87B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1112F3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3B81AC4"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206C579C"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7769D11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lang w:eastAsia="es-CO"/>
              </w:rPr>
              <w:t xml:space="preserve">Ancho de banda de memoria: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31873BE5"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lang w:eastAsia="es-CO"/>
              </w:rPr>
              <w:t>Mínimo 153 GB/s</w:t>
            </w:r>
          </w:p>
        </w:tc>
        <w:tc>
          <w:tcPr>
            <w:tcW w:w="449" w:type="pct"/>
            <w:tcBorders>
              <w:top w:val="single" w:sz="4" w:space="0" w:color="auto"/>
              <w:left w:val="single" w:sz="4" w:space="0" w:color="auto"/>
              <w:bottom w:val="single" w:sz="4" w:space="0" w:color="auto"/>
              <w:right w:val="single" w:sz="4" w:space="0" w:color="auto"/>
            </w:tcBorders>
            <w:vAlign w:val="center"/>
          </w:tcPr>
          <w:p w14:paraId="2C11804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672231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7069901"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58E7B801"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4C8AE04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NPU: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06CB869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Motor neuronal de 16 núcleos</w:t>
            </w:r>
          </w:p>
        </w:tc>
        <w:tc>
          <w:tcPr>
            <w:tcW w:w="449" w:type="pct"/>
            <w:tcBorders>
              <w:top w:val="single" w:sz="4" w:space="0" w:color="auto"/>
              <w:left w:val="single" w:sz="4" w:space="0" w:color="auto"/>
              <w:bottom w:val="single" w:sz="4" w:space="0" w:color="auto"/>
              <w:right w:val="single" w:sz="4" w:space="0" w:color="auto"/>
            </w:tcBorders>
            <w:vAlign w:val="center"/>
          </w:tcPr>
          <w:p w14:paraId="48F75DE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4D9EA8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158E0FB"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6328870A"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24D17602"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Anexar Link: </w:t>
            </w:r>
          </w:p>
        </w:tc>
        <w:tc>
          <w:tcPr>
            <w:tcW w:w="2114" w:type="pct"/>
            <w:tcBorders>
              <w:top w:val="single" w:sz="4" w:space="0" w:color="auto"/>
              <w:left w:val="single" w:sz="4" w:space="0" w:color="auto"/>
              <w:bottom w:val="single" w:sz="4" w:space="0" w:color="auto"/>
              <w:right w:val="single" w:sz="4" w:space="0" w:color="auto"/>
            </w:tcBorders>
            <w:vAlign w:val="center"/>
          </w:tcPr>
          <w:p w14:paraId="12A8E95F"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Donde se evidencien todas las especificaciones mínimas relacionadas con el procesador a través de la página WEB del fabricante del procesador.</w:t>
            </w:r>
          </w:p>
        </w:tc>
        <w:tc>
          <w:tcPr>
            <w:tcW w:w="449" w:type="pct"/>
            <w:tcBorders>
              <w:top w:val="single" w:sz="4" w:space="0" w:color="auto"/>
              <w:left w:val="single" w:sz="4" w:space="0" w:color="auto"/>
              <w:bottom w:val="single" w:sz="4" w:space="0" w:color="auto"/>
              <w:right w:val="single" w:sz="4" w:space="0" w:color="auto"/>
            </w:tcBorders>
            <w:vAlign w:val="center"/>
          </w:tcPr>
          <w:p w14:paraId="750D8F4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43F096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AD53737"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69BBBCDF"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62499FF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DISCO DURO</w:t>
            </w:r>
          </w:p>
        </w:tc>
        <w:tc>
          <w:tcPr>
            <w:tcW w:w="2114" w:type="pct"/>
            <w:tcBorders>
              <w:top w:val="single" w:sz="4" w:space="0" w:color="auto"/>
              <w:left w:val="single" w:sz="4" w:space="0" w:color="auto"/>
              <w:bottom w:val="single" w:sz="4" w:space="0" w:color="auto"/>
              <w:right w:val="single" w:sz="4" w:space="0" w:color="auto"/>
            </w:tcBorders>
            <w:vAlign w:val="center"/>
            <w:hideMark/>
          </w:tcPr>
          <w:p w14:paraId="3D8B72B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01 unidad de estado sólido SSD, mínimo 512 GB</w:t>
            </w:r>
          </w:p>
        </w:tc>
        <w:tc>
          <w:tcPr>
            <w:tcW w:w="449" w:type="pct"/>
            <w:tcBorders>
              <w:top w:val="single" w:sz="4" w:space="0" w:color="auto"/>
              <w:left w:val="single" w:sz="4" w:space="0" w:color="auto"/>
              <w:bottom w:val="single" w:sz="4" w:space="0" w:color="auto"/>
              <w:right w:val="single" w:sz="4" w:space="0" w:color="auto"/>
            </w:tcBorders>
            <w:vAlign w:val="center"/>
          </w:tcPr>
          <w:p w14:paraId="29BDC7F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0ACA8D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FA92067"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50B3F200"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2257CC9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MEMORIA RAM</w:t>
            </w:r>
          </w:p>
        </w:tc>
        <w:tc>
          <w:tcPr>
            <w:tcW w:w="2114" w:type="pct"/>
            <w:tcBorders>
              <w:top w:val="single" w:sz="4" w:space="0" w:color="auto"/>
              <w:left w:val="single" w:sz="4" w:space="0" w:color="auto"/>
              <w:bottom w:val="single" w:sz="4" w:space="0" w:color="auto"/>
              <w:right w:val="single" w:sz="4" w:space="0" w:color="auto"/>
            </w:tcBorders>
            <w:vAlign w:val="center"/>
            <w:hideMark/>
          </w:tcPr>
          <w:p w14:paraId="1D5131A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Mínimo 16 GB</w:t>
            </w:r>
          </w:p>
        </w:tc>
        <w:tc>
          <w:tcPr>
            <w:tcW w:w="449" w:type="pct"/>
            <w:tcBorders>
              <w:top w:val="single" w:sz="4" w:space="0" w:color="auto"/>
              <w:left w:val="single" w:sz="4" w:space="0" w:color="auto"/>
              <w:bottom w:val="single" w:sz="4" w:space="0" w:color="auto"/>
              <w:right w:val="single" w:sz="4" w:space="0" w:color="auto"/>
            </w:tcBorders>
            <w:vAlign w:val="center"/>
          </w:tcPr>
          <w:p w14:paraId="4EEA70E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2F9AE8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4A760BE"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664CBB19"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28B2AA5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WEB CAM</w:t>
            </w:r>
          </w:p>
        </w:tc>
        <w:tc>
          <w:tcPr>
            <w:tcW w:w="2114" w:type="pct"/>
            <w:tcBorders>
              <w:top w:val="single" w:sz="4" w:space="0" w:color="auto"/>
              <w:left w:val="single" w:sz="4" w:space="0" w:color="auto"/>
              <w:bottom w:val="single" w:sz="4" w:space="0" w:color="auto"/>
              <w:right w:val="single" w:sz="4" w:space="0" w:color="auto"/>
            </w:tcBorders>
            <w:vAlign w:val="center"/>
          </w:tcPr>
          <w:p w14:paraId="693C9F0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5AE5CF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D32104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612A474"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4437108C"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0F829531"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Integrada: </w:t>
            </w:r>
          </w:p>
        </w:tc>
        <w:tc>
          <w:tcPr>
            <w:tcW w:w="2114" w:type="pct"/>
            <w:tcBorders>
              <w:top w:val="single" w:sz="4" w:space="0" w:color="auto"/>
              <w:left w:val="single" w:sz="4" w:space="0" w:color="auto"/>
              <w:bottom w:val="single" w:sz="4" w:space="0" w:color="auto"/>
              <w:right w:val="single" w:sz="4" w:space="0" w:color="auto"/>
            </w:tcBorders>
            <w:vAlign w:val="center"/>
            <w:hideMark/>
          </w:tcPr>
          <w:p w14:paraId="1FA23379"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De 12 MP</w:t>
            </w:r>
          </w:p>
        </w:tc>
        <w:tc>
          <w:tcPr>
            <w:tcW w:w="449" w:type="pct"/>
            <w:tcBorders>
              <w:top w:val="single" w:sz="4" w:space="0" w:color="auto"/>
              <w:left w:val="single" w:sz="4" w:space="0" w:color="auto"/>
              <w:bottom w:val="single" w:sz="4" w:space="0" w:color="auto"/>
              <w:right w:val="single" w:sz="4" w:space="0" w:color="auto"/>
            </w:tcBorders>
            <w:vAlign w:val="center"/>
          </w:tcPr>
          <w:p w14:paraId="2C9D650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D3A712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26BE2A8"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043BC917"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049E2DC2"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Batería y alimentación: </w:t>
            </w:r>
          </w:p>
          <w:p w14:paraId="434E1A0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tc>
        <w:tc>
          <w:tcPr>
            <w:tcW w:w="2114" w:type="pct"/>
            <w:tcBorders>
              <w:top w:val="single" w:sz="4" w:space="0" w:color="auto"/>
              <w:left w:val="single" w:sz="4" w:space="0" w:color="auto"/>
              <w:bottom w:val="single" w:sz="4" w:space="0" w:color="auto"/>
              <w:right w:val="single" w:sz="4" w:space="0" w:color="auto"/>
            </w:tcBorders>
            <w:vAlign w:val="center"/>
            <w:hideMark/>
          </w:tcPr>
          <w:p w14:paraId="264890D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Hasta 18 horas de transmisión de video</w:t>
            </w:r>
          </w:p>
          <w:p w14:paraId="48E9B1A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Hasta 15 horas de internet inalámbrico</w:t>
            </w:r>
          </w:p>
          <w:p w14:paraId="4851C8F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Batería de polímero de litio integrada de 53,8 vatios-hora</w:t>
            </w:r>
          </w:p>
          <w:p w14:paraId="0498398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Adaptador de corriente dinámico de 40 W con potencia máxima de 60 W.</w:t>
            </w:r>
          </w:p>
          <w:p w14:paraId="5EE48D1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Cable USB-C</w:t>
            </w:r>
          </w:p>
          <w:p w14:paraId="0104C3E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Carga rápida compatible con una fuente de alimentación USB PD de 70 W o superior.</w:t>
            </w:r>
          </w:p>
          <w:p w14:paraId="2EDB6E7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bCs/>
                <w:sz w:val="20"/>
                <w:szCs w:val="20"/>
                <w:lang w:eastAsia="es-CO"/>
              </w:rPr>
              <w:t>Nota:</w:t>
            </w:r>
            <w:r w:rsidRPr="00CA2FD7">
              <w:rPr>
                <w:rFonts w:asciiTheme="minorHAnsi" w:eastAsia="Times New Roman" w:hAnsiTheme="minorHAnsi" w:cstheme="minorHAnsi"/>
                <w:sz w:val="20"/>
                <w:szCs w:val="20"/>
                <w:lang w:eastAsia="es-CO"/>
              </w:rPr>
              <w:t xml:space="preserve"> Para equipos con discos duros mayores a 512 GB y memoria RAM superior a 16 GB, deberá suministrar Adaptador de corriente compacto de 35 W con doble puerto USB-C o Adaptador de corriente USB-C de 70 W</w:t>
            </w:r>
          </w:p>
        </w:tc>
        <w:tc>
          <w:tcPr>
            <w:tcW w:w="449" w:type="pct"/>
            <w:tcBorders>
              <w:top w:val="single" w:sz="4" w:space="0" w:color="auto"/>
              <w:left w:val="single" w:sz="4" w:space="0" w:color="auto"/>
              <w:bottom w:val="single" w:sz="4" w:space="0" w:color="auto"/>
              <w:right w:val="single" w:sz="4" w:space="0" w:color="auto"/>
            </w:tcBorders>
            <w:vAlign w:val="center"/>
          </w:tcPr>
          <w:p w14:paraId="332ADD3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E75A5F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1ADD432"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0FE32FE6"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19B132B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PUERTOS</w:t>
            </w:r>
          </w:p>
        </w:tc>
        <w:tc>
          <w:tcPr>
            <w:tcW w:w="2114" w:type="pct"/>
            <w:tcBorders>
              <w:top w:val="single" w:sz="4" w:space="0" w:color="auto"/>
              <w:left w:val="single" w:sz="4" w:space="0" w:color="auto"/>
              <w:bottom w:val="single" w:sz="4" w:space="0" w:color="auto"/>
              <w:right w:val="single" w:sz="4" w:space="0" w:color="auto"/>
            </w:tcBorders>
            <w:vAlign w:val="center"/>
            <w:hideMark/>
          </w:tcPr>
          <w:p w14:paraId="3DF37E1B"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Puerto de carga MagSafe 3</w:t>
            </w:r>
          </w:p>
          <w:p w14:paraId="4139B3AA"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Conector para auriculares de 3,5 mm</w:t>
            </w:r>
          </w:p>
          <w:p w14:paraId="5DAE6323"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Dos puertos Thunderbolt 4 (USB-C) con soporte para:</w:t>
            </w:r>
          </w:p>
          <w:p w14:paraId="061E2284" w14:textId="77777777" w:rsidR="00795886" w:rsidRPr="00CA2FD7" w:rsidRDefault="00795886" w:rsidP="00CA2FD7">
            <w:pPr>
              <w:spacing w:after="0" w:line="240" w:lineRule="auto"/>
              <w:rPr>
                <w:rFonts w:asciiTheme="minorHAnsi" w:eastAsia="Times New Roman" w:hAnsiTheme="minorHAnsi" w:cstheme="minorHAnsi"/>
                <w:sz w:val="20"/>
                <w:szCs w:val="20"/>
                <w:lang w:val="en-US" w:eastAsia="es-CO"/>
              </w:rPr>
            </w:pPr>
            <w:r w:rsidRPr="00CA2FD7">
              <w:rPr>
                <w:rFonts w:asciiTheme="minorHAnsi" w:eastAsia="Times New Roman" w:hAnsiTheme="minorHAnsi" w:cstheme="minorHAnsi"/>
                <w:sz w:val="20"/>
                <w:szCs w:val="20"/>
                <w:lang w:val="en-US" w:eastAsia="es-CO"/>
              </w:rPr>
              <w:t>Carga</w:t>
            </w:r>
          </w:p>
          <w:p w14:paraId="4D1ECB8A" w14:textId="77777777" w:rsidR="00795886" w:rsidRPr="00CA2FD7" w:rsidRDefault="00795886" w:rsidP="00CA2FD7">
            <w:pPr>
              <w:spacing w:after="0" w:line="240" w:lineRule="auto"/>
              <w:rPr>
                <w:rFonts w:asciiTheme="minorHAnsi" w:eastAsia="Times New Roman" w:hAnsiTheme="minorHAnsi" w:cstheme="minorHAnsi"/>
                <w:sz w:val="20"/>
                <w:szCs w:val="20"/>
                <w:lang w:val="en-US" w:eastAsia="es-CO"/>
              </w:rPr>
            </w:pPr>
            <w:r w:rsidRPr="00CA2FD7">
              <w:rPr>
                <w:rFonts w:asciiTheme="minorHAnsi" w:eastAsia="Times New Roman" w:hAnsiTheme="minorHAnsi" w:cstheme="minorHAnsi"/>
                <w:sz w:val="20"/>
                <w:szCs w:val="20"/>
                <w:lang w:val="en-US" w:eastAsia="es-CO"/>
              </w:rPr>
              <w:t>DisplayPort</w:t>
            </w:r>
          </w:p>
          <w:p w14:paraId="31733FB4" w14:textId="77777777" w:rsidR="00795886" w:rsidRPr="00CA2FD7" w:rsidRDefault="00795886" w:rsidP="00CA2FD7">
            <w:pPr>
              <w:spacing w:after="0" w:line="240" w:lineRule="auto"/>
              <w:rPr>
                <w:rFonts w:asciiTheme="minorHAnsi" w:eastAsia="Times New Roman" w:hAnsiTheme="minorHAnsi" w:cstheme="minorHAnsi"/>
                <w:sz w:val="20"/>
                <w:szCs w:val="20"/>
                <w:lang w:val="en-US" w:eastAsia="es-CO"/>
              </w:rPr>
            </w:pPr>
            <w:r w:rsidRPr="00CA2FD7">
              <w:rPr>
                <w:rFonts w:asciiTheme="minorHAnsi" w:eastAsia="Times New Roman" w:hAnsiTheme="minorHAnsi" w:cstheme="minorHAnsi"/>
                <w:sz w:val="20"/>
                <w:szCs w:val="20"/>
                <w:lang w:val="en-US" w:eastAsia="es-CO"/>
              </w:rPr>
              <w:t>Thunderbolt 4 (hasta 40 Gb/s)</w:t>
            </w:r>
          </w:p>
          <w:p w14:paraId="2D5FBCA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USB 4 (hasta 40 Gb/s)</w:t>
            </w:r>
          </w:p>
        </w:tc>
        <w:tc>
          <w:tcPr>
            <w:tcW w:w="449" w:type="pct"/>
            <w:tcBorders>
              <w:top w:val="single" w:sz="4" w:space="0" w:color="auto"/>
              <w:left w:val="single" w:sz="4" w:space="0" w:color="auto"/>
              <w:bottom w:val="single" w:sz="4" w:space="0" w:color="auto"/>
              <w:right w:val="single" w:sz="4" w:space="0" w:color="auto"/>
            </w:tcBorders>
            <w:vAlign w:val="center"/>
          </w:tcPr>
          <w:p w14:paraId="4CD5FBF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830C2C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0C497A8"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54B22B99"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523F779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SALIDA Y ENTRADA DE AUDIO</w:t>
            </w:r>
          </w:p>
        </w:tc>
        <w:tc>
          <w:tcPr>
            <w:tcW w:w="2114" w:type="pct"/>
            <w:tcBorders>
              <w:top w:val="single" w:sz="4" w:space="0" w:color="auto"/>
              <w:left w:val="single" w:sz="4" w:space="0" w:color="auto"/>
              <w:bottom w:val="single" w:sz="4" w:space="0" w:color="auto"/>
              <w:right w:val="single" w:sz="4" w:space="0" w:color="auto"/>
            </w:tcBorders>
            <w:vAlign w:val="center"/>
            <w:hideMark/>
          </w:tcPr>
          <w:p w14:paraId="67DB514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Sistema de sonido de cuatro altavoces.</w:t>
            </w:r>
          </w:p>
          <w:p w14:paraId="63CA6CA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lastRenderedPageBreak/>
              <w:t>Compatibilidad con audio espacial al reproducir música o vídeo.</w:t>
            </w:r>
          </w:p>
          <w:p w14:paraId="67B65A2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Conjunto de tres micrófonos con formación de haces direccional.</w:t>
            </w:r>
          </w:p>
          <w:p w14:paraId="59AD085E"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sz w:val="20"/>
                <w:szCs w:val="20"/>
                <w:lang w:eastAsia="es-CO"/>
              </w:rPr>
              <w:t>Conector para auriculares de 3,5 mm con soporte avanzado para auriculares de alta impedancia.</w:t>
            </w:r>
          </w:p>
        </w:tc>
        <w:tc>
          <w:tcPr>
            <w:tcW w:w="449" w:type="pct"/>
            <w:tcBorders>
              <w:top w:val="single" w:sz="4" w:space="0" w:color="auto"/>
              <w:left w:val="single" w:sz="4" w:space="0" w:color="auto"/>
              <w:bottom w:val="single" w:sz="4" w:space="0" w:color="auto"/>
              <w:right w:val="single" w:sz="4" w:space="0" w:color="auto"/>
            </w:tcBorders>
            <w:vAlign w:val="center"/>
          </w:tcPr>
          <w:p w14:paraId="5E26F09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6E7AC2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76C31FC"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20FADE0D"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53256047"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TECLADO Y PANEL TÁCTIL</w:t>
            </w:r>
          </w:p>
        </w:tc>
        <w:tc>
          <w:tcPr>
            <w:tcW w:w="2114" w:type="pct"/>
            <w:tcBorders>
              <w:top w:val="single" w:sz="4" w:space="0" w:color="auto"/>
              <w:left w:val="single" w:sz="4" w:space="0" w:color="auto"/>
              <w:bottom w:val="single" w:sz="4" w:space="0" w:color="auto"/>
              <w:right w:val="single" w:sz="4" w:space="0" w:color="auto"/>
            </w:tcBorders>
            <w:vAlign w:val="center"/>
          </w:tcPr>
          <w:p w14:paraId="5BEB6F8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Teclado mágico retroiluminado en español incluyendo 12 teclas de función de altura completa.</w:t>
            </w:r>
          </w:p>
          <w:p w14:paraId="7222E29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Touch ID.</w:t>
            </w:r>
          </w:p>
          <w:p w14:paraId="3F5C86F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Sensor de luz ambiental.</w:t>
            </w:r>
          </w:p>
          <w:p w14:paraId="5BB1803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Panel táctil Force Touch para un control preciso del cursor y capacidades de detección de presión; permite clics con fuerza, aceleradores, dibujo sensible a la presión y gestos multitáctiles.</w:t>
            </w:r>
          </w:p>
        </w:tc>
        <w:tc>
          <w:tcPr>
            <w:tcW w:w="449" w:type="pct"/>
            <w:tcBorders>
              <w:top w:val="single" w:sz="4" w:space="0" w:color="auto"/>
              <w:left w:val="single" w:sz="4" w:space="0" w:color="auto"/>
              <w:bottom w:val="single" w:sz="4" w:space="0" w:color="auto"/>
              <w:right w:val="single" w:sz="4" w:space="0" w:color="auto"/>
            </w:tcBorders>
            <w:vAlign w:val="center"/>
          </w:tcPr>
          <w:p w14:paraId="4390FF2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C99129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E7F4AC6"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5CC64A51"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3E1DE0F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SISTEMA OPERATIVO</w:t>
            </w:r>
          </w:p>
        </w:tc>
        <w:tc>
          <w:tcPr>
            <w:tcW w:w="2114" w:type="pct"/>
            <w:tcBorders>
              <w:top w:val="single" w:sz="4" w:space="0" w:color="auto"/>
              <w:left w:val="single" w:sz="4" w:space="0" w:color="auto"/>
              <w:bottom w:val="single" w:sz="4" w:space="0" w:color="auto"/>
              <w:right w:val="single" w:sz="4" w:space="0" w:color="auto"/>
            </w:tcBorders>
            <w:vAlign w:val="center"/>
            <w:hideMark/>
          </w:tcPr>
          <w:p w14:paraId="1B4D226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macOS última versión</w:t>
            </w:r>
          </w:p>
        </w:tc>
        <w:tc>
          <w:tcPr>
            <w:tcW w:w="449" w:type="pct"/>
            <w:tcBorders>
              <w:top w:val="single" w:sz="4" w:space="0" w:color="auto"/>
              <w:left w:val="single" w:sz="4" w:space="0" w:color="auto"/>
              <w:bottom w:val="single" w:sz="4" w:space="0" w:color="auto"/>
              <w:right w:val="single" w:sz="4" w:space="0" w:color="auto"/>
            </w:tcBorders>
            <w:vAlign w:val="center"/>
          </w:tcPr>
          <w:p w14:paraId="792D90B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416EC9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8A6FC22"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546479AD"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2D9CC35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CONECTIVIDAD</w:t>
            </w:r>
          </w:p>
        </w:tc>
        <w:tc>
          <w:tcPr>
            <w:tcW w:w="2114" w:type="pct"/>
            <w:tcBorders>
              <w:top w:val="single" w:sz="4" w:space="0" w:color="auto"/>
              <w:left w:val="single" w:sz="4" w:space="0" w:color="auto"/>
              <w:bottom w:val="single" w:sz="4" w:space="0" w:color="auto"/>
              <w:right w:val="single" w:sz="4" w:space="0" w:color="auto"/>
            </w:tcBorders>
            <w:vAlign w:val="center"/>
          </w:tcPr>
          <w:p w14:paraId="71FE536A"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Chip de red inalámbrica</w:t>
            </w:r>
          </w:p>
          <w:p w14:paraId="44D30AE9"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Wi-Fi 7 (802.11be)</w:t>
            </w:r>
          </w:p>
          <w:p w14:paraId="6F565ACB"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Bluetooth 6</w:t>
            </w:r>
          </w:p>
        </w:tc>
        <w:tc>
          <w:tcPr>
            <w:tcW w:w="449" w:type="pct"/>
            <w:tcBorders>
              <w:top w:val="single" w:sz="4" w:space="0" w:color="auto"/>
              <w:left w:val="single" w:sz="4" w:space="0" w:color="auto"/>
              <w:bottom w:val="single" w:sz="4" w:space="0" w:color="auto"/>
              <w:right w:val="single" w:sz="4" w:space="0" w:color="auto"/>
            </w:tcBorders>
            <w:vAlign w:val="center"/>
          </w:tcPr>
          <w:p w14:paraId="5EE608E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9F0097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2F128CB"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49237426"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702BC0C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MORRAL</w:t>
            </w:r>
          </w:p>
        </w:tc>
        <w:tc>
          <w:tcPr>
            <w:tcW w:w="2114" w:type="pct"/>
            <w:tcBorders>
              <w:top w:val="single" w:sz="4" w:space="0" w:color="auto"/>
              <w:left w:val="single" w:sz="4" w:space="0" w:color="auto"/>
              <w:bottom w:val="single" w:sz="4" w:space="0" w:color="auto"/>
              <w:right w:val="single" w:sz="4" w:space="0" w:color="auto"/>
            </w:tcBorders>
            <w:vAlign w:val="center"/>
            <w:hideMark/>
          </w:tcPr>
          <w:p w14:paraId="599060FF"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Debe incluir morral para transporte de diseño ligero y resistente al agua con poliéster duradero, con compartimento acolchado para portátil acorde al tamaño del equipo, bolsillos organizadores y correas ergonómicas para mayor comodidad. Lo anterior, de marca, calidad y diseño aprobado por el supervisor del contrato.</w:t>
            </w:r>
          </w:p>
        </w:tc>
        <w:tc>
          <w:tcPr>
            <w:tcW w:w="449" w:type="pct"/>
            <w:tcBorders>
              <w:top w:val="single" w:sz="4" w:space="0" w:color="auto"/>
              <w:left w:val="single" w:sz="4" w:space="0" w:color="auto"/>
              <w:bottom w:val="single" w:sz="4" w:space="0" w:color="auto"/>
              <w:right w:val="single" w:sz="4" w:space="0" w:color="auto"/>
            </w:tcBorders>
            <w:vAlign w:val="center"/>
          </w:tcPr>
          <w:p w14:paraId="12E5FF7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C86302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9AAACBD"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58B6E689"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hideMark/>
          </w:tcPr>
          <w:p w14:paraId="7BB6FA1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ACCESORIOS</w:t>
            </w:r>
          </w:p>
        </w:tc>
        <w:tc>
          <w:tcPr>
            <w:tcW w:w="2114" w:type="pct"/>
            <w:tcBorders>
              <w:top w:val="single" w:sz="4" w:space="0" w:color="auto"/>
              <w:left w:val="single" w:sz="4" w:space="0" w:color="auto"/>
              <w:bottom w:val="single" w:sz="4" w:space="0" w:color="auto"/>
              <w:right w:val="single" w:sz="4" w:space="0" w:color="auto"/>
            </w:tcBorders>
            <w:vAlign w:val="center"/>
            <w:hideMark/>
          </w:tcPr>
          <w:p w14:paraId="35A5733D" w14:textId="77777777" w:rsidR="00795886" w:rsidRPr="00CA2FD7" w:rsidRDefault="00795886" w:rsidP="00CA2FD7">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Mouse Inalámbrico de la misma marcha del equipo.</w:t>
            </w:r>
          </w:p>
          <w:p w14:paraId="2742C334" w14:textId="77777777" w:rsidR="00795886" w:rsidRPr="00CA2FD7" w:rsidRDefault="00795886" w:rsidP="00CA2FD7">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p>
          <w:p w14:paraId="474765C7" w14:textId="77777777" w:rsidR="00795886" w:rsidRPr="00CA2FD7" w:rsidRDefault="00795886" w:rsidP="00CA2FD7">
            <w:pPr>
              <w:widowControl w:val="0"/>
              <w:autoSpaceDE w:val="0"/>
              <w:autoSpaceDN w:val="0"/>
              <w:spacing w:after="0" w:line="240" w:lineRule="auto"/>
              <w:ind w:left="27"/>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Dispositivo multipuertos usb-c 9 en 1:</w:t>
            </w:r>
          </w:p>
          <w:p w14:paraId="19184C80" w14:textId="77777777" w:rsidR="00795886" w:rsidRPr="00CA2FD7" w:rsidRDefault="00795886" w:rsidP="00CA2FD7">
            <w:pPr>
              <w:widowControl w:val="0"/>
              <w:autoSpaceDE w:val="0"/>
              <w:autoSpaceDN w:val="0"/>
              <w:spacing w:after="0" w:line="240" w:lineRule="auto"/>
              <w:ind w:left="27"/>
              <w:contextualSpacing/>
              <w:jc w:val="both"/>
              <w:rPr>
                <w:rFonts w:asciiTheme="minorHAnsi" w:eastAsia="Arial MT" w:hAnsiTheme="minorHAnsi" w:cstheme="minorHAnsi"/>
                <w:sz w:val="20"/>
                <w:szCs w:val="20"/>
                <w:lang w:val="pt-PT"/>
              </w:rPr>
            </w:pPr>
            <w:r w:rsidRPr="00CA2FD7">
              <w:rPr>
                <w:rFonts w:asciiTheme="minorHAnsi" w:eastAsia="Arial MT" w:hAnsiTheme="minorHAnsi" w:cstheme="minorHAnsi"/>
                <w:sz w:val="20"/>
                <w:szCs w:val="20"/>
                <w:lang w:val="pt-PT"/>
              </w:rPr>
              <w:t>• 2 x USB-C (PD 3.0 - 100W)*</w:t>
            </w:r>
          </w:p>
          <w:p w14:paraId="543B8FBC" w14:textId="77777777" w:rsidR="00795886" w:rsidRPr="00CA2FD7" w:rsidRDefault="00795886" w:rsidP="00CA2FD7">
            <w:pPr>
              <w:widowControl w:val="0"/>
              <w:autoSpaceDE w:val="0"/>
              <w:autoSpaceDN w:val="0"/>
              <w:spacing w:after="0" w:line="240" w:lineRule="auto"/>
              <w:ind w:left="27"/>
              <w:contextualSpacing/>
              <w:jc w:val="both"/>
              <w:rPr>
                <w:rFonts w:asciiTheme="minorHAnsi" w:eastAsia="Arial MT" w:hAnsiTheme="minorHAnsi" w:cstheme="minorHAnsi"/>
                <w:sz w:val="20"/>
                <w:szCs w:val="20"/>
                <w:lang w:val="pt-PT"/>
              </w:rPr>
            </w:pPr>
            <w:r w:rsidRPr="00CA2FD7">
              <w:rPr>
                <w:rFonts w:asciiTheme="minorHAnsi" w:eastAsia="Arial MT" w:hAnsiTheme="minorHAnsi" w:cstheme="minorHAnsi"/>
                <w:sz w:val="20"/>
                <w:szCs w:val="20"/>
                <w:lang w:val="pt-PT"/>
              </w:rPr>
              <w:t>• 2 x USB-A (3.0) 5Gbps</w:t>
            </w:r>
          </w:p>
          <w:p w14:paraId="0C05F2D8" w14:textId="77777777" w:rsidR="00795886" w:rsidRPr="00CA2FD7" w:rsidRDefault="00795886" w:rsidP="00CA2FD7">
            <w:pPr>
              <w:widowControl w:val="0"/>
              <w:autoSpaceDE w:val="0"/>
              <w:autoSpaceDN w:val="0"/>
              <w:spacing w:after="0" w:line="240" w:lineRule="auto"/>
              <w:ind w:left="27"/>
              <w:contextualSpacing/>
              <w:jc w:val="both"/>
              <w:rPr>
                <w:rFonts w:asciiTheme="minorHAnsi" w:eastAsia="Arial MT" w:hAnsiTheme="minorHAnsi" w:cstheme="minorHAnsi"/>
                <w:sz w:val="20"/>
                <w:szCs w:val="20"/>
                <w:lang w:val="pt-PT"/>
              </w:rPr>
            </w:pPr>
            <w:r w:rsidRPr="00CA2FD7">
              <w:rPr>
                <w:rFonts w:asciiTheme="minorHAnsi" w:eastAsia="Arial MT" w:hAnsiTheme="minorHAnsi" w:cstheme="minorHAnsi"/>
                <w:sz w:val="20"/>
                <w:szCs w:val="20"/>
                <w:lang w:val="pt-PT"/>
              </w:rPr>
              <w:t>• 1 x HDMI 4K (60Hz)</w:t>
            </w:r>
          </w:p>
          <w:p w14:paraId="5B421040" w14:textId="77777777" w:rsidR="00795886" w:rsidRPr="00CA2FD7" w:rsidRDefault="00795886" w:rsidP="00CA2FD7">
            <w:pPr>
              <w:widowControl w:val="0"/>
              <w:autoSpaceDE w:val="0"/>
              <w:autoSpaceDN w:val="0"/>
              <w:spacing w:after="0" w:line="240" w:lineRule="auto"/>
              <w:ind w:left="27"/>
              <w:contextualSpacing/>
              <w:jc w:val="both"/>
              <w:rPr>
                <w:rFonts w:asciiTheme="minorHAnsi" w:eastAsia="Arial MT" w:hAnsiTheme="minorHAnsi" w:cstheme="minorHAnsi"/>
                <w:sz w:val="20"/>
                <w:szCs w:val="20"/>
                <w:lang w:val="pt-PT"/>
              </w:rPr>
            </w:pPr>
            <w:r w:rsidRPr="00CA2FD7">
              <w:rPr>
                <w:rFonts w:asciiTheme="minorHAnsi" w:eastAsia="Arial MT" w:hAnsiTheme="minorHAnsi" w:cstheme="minorHAnsi"/>
                <w:sz w:val="20"/>
                <w:szCs w:val="20"/>
                <w:lang w:val="pt-PT"/>
              </w:rPr>
              <w:t>• 1 x Audio Jack (3.5mm)</w:t>
            </w:r>
          </w:p>
          <w:p w14:paraId="1076418B" w14:textId="77777777" w:rsidR="00795886" w:rsidRPr="00CA2FD7" w:rsidRDefault="00795886" w:rsidP="00CA2FD7">
            <w:pPr>
              <w:widowControl w:val="0"/>
              <w:autoSpaceDE w:val="0"/>
              <w:autoSpaceDN w:val="0"/>
              <w:spacing w:after="0" w:line="240" w:lineRule="auto"/>
              <w:ind w:left="27"/>
              <w:contextualSpacing/>
              <w:jc w:val="both"/>
              <w:rPr>
                <w:rFonts w:asciiTheme="minorHAnsi" w:eastAsia="Arial MT" w:hAnsiTheme="minorHAnsi" w:cstheme="minorHAnsi"/>
                <w:sz w:val="20"/>
                <w:szCs w:val="20"/>
                <w:lang w:val="en-US"/>
              </w:rPr>
            </w:pPr>
            <w:r w:rsidRPr="00CA2FD7">
              <w:rPr>
                <w:rFonts w:asciiTheme="minorHAnsi" w:eastAsia="Arial MT" w:hAnsiTheme="minorHAnsi" w:cstheme="minorHAnsi"/>
                <w:sz w:val="20"/>
                <w:szCs w:val="20"/>
                <w:lang w:val="en-US"/>
              </w:rPr>
              <w:t>• 1 x SD card reader (480Mbps)</w:t>
            </w:r>
          </w:p>
          <w:p w14:paraId="23BD2041" w14:textId="77777777" w:rsidR="00795886" w:rsidRPr="00CA2FD7" w:rsidRDefault="00795886" w:rsidP="00CA2FD7">
            <w:pPr>
              <w:widowControl w:val="0"/>
              <w:autoSpaceDE w:val="0"/>
              <w:autoSpaceDN w:val="0"/>
              <w:spacing w:after="0" w:line="240" w:lineRule="auto"/>
              <w:ind w:left="27"/>
              <w:contextualSpacing/>
              <w:jc w:val="both"/>
              <w:rPr>
                <w:rFonts w:asciiTheme="minorHAnsi" w:eastAsia="Arial MT" w:hAnsiTheme="minorHAnsi" w:cstheme="minorHAnsi"/>
                <w:sz w:val="20"/>
                <w:szCs w:val="20"/>
                <w:lang w:val="en-US"/>
              </w:rPr>
            </w:pPr>
            <w:r w:rsidRPr="00CA2FD7">
              <w:rPr>
                <w:rFonts w:asciiTheme="minorHAnsi" w:eastAsia="Arial MT" w:hAnsiTheme="minorHAnsi" w:cstheme="minorHAnsi"/>
                <w:sz w:val="20"/>
                <w:szCs w:val="20"/>
                <w:lang w:val="en-US"/>
              </w:rPr>
              <w:t>• 1 x Micro SD card reader (480Mbps)</w:t>
            </w:r>
          </w:p>
          <w:p w14:paraId="298B1E47" w14:textId="77777777" w:rsidR="00795886" w:rsidRPr="00CA2FD7" w:rsidRDefault="00795886" w:rsidP="00CA2FD7">
            <w:pPr>
              <w:widowControl w:val="0"/>
              <w:autoSpaceDE w:val="0"/>
              <w:autoSpaceDN w:val="0"/>
              <w:spacing w:after="0" w:line="240" w:lineRule="auto"/>
              <w:ind w:left="27"/>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 1 x Ethernet port (1000Mbps)</w:t>
            </w:r>
          </w:p>
        </w:tc>
        <w:tc>
          <w:tcPr>
            <w:tcW w:w="449" w:type="pct"/>
            <w:tcBorders>
              <w:top w:val="single" w:sz="4" w:space="0" w:color="auto"/>
              <w:left w:val="single" w:sz="4" w:space="0" w:color="auto"/>
              <w:bottom w:val="single" w:sz="4" w:space="0" w:color="auto"/>
              <w:right w:val="single" w:sz="4" w:space="0" w:color="auto"/>
            </w:tcBorders>
            <w:vAlign w:val="center"/>
          </w:tcPr>
          <w:p w14:paraId="59155A4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334BFB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0B817EAE"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shd w:val="clear" w:color="auto" w:fill="D9D9D9"/>
            <w:vAlign w:val="center"/>
          </w:tcPr>
          <w:p w14:paraId="63B1946B"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b/>
                <w:bCs/>
                <w:sz w:val="20"/>
                <w:szCs w:val="20"/>
              </w:rPr>
            </w:pPr>
          </w:p>
        </w:tc>
        <w:tc>
          <w:tcPr>
            <w:tcW w:w="4554"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2E97AAD5" w14:textId="77777777" w:rsidR="00795886" w:rsidRPr="00CA2FD7" w:rsidRDefault="00795886" w:rsidP="00CA2FD7">
            <w:pPr>
              <w:pStyle w:val="Ttulo1"/>
              <w:spacing w:before="0" w:line="240" w:lineRule="auto"/>
              <w:rPr>
                <w:rFonts w:asciiTheme="minorHAnsi" w:eastAsia="Times New Roman" w:hAnsiTheme="minorHAnsi" w:cstheme="minorHAnsi"/>
                <w:b/>
                <w:bCs/>
                <w:color w:val="auto"/>
                <w:sz w:val="20"/>
                <w:szCs w:val="20"/>
              </w:rPr>
            </w:pPr>
            <w:r w:rsidRPr="00CA2FD7">
              <w:rPr>
                <w:rFonts w:asciiTheme="minorHAnsi" w:hAnsiTheme="minorHAnsi" w:cstheme="minorHAnsi"/>
                <w:b/>
                <w:bCs/>
                <w:color w:val="auto"/>
                <w:sz w:val="20"/>
                <w:szCs w:val="20"/>
              </w:rPr>
              <w:t>OFIMÁTICA</w:t>
            </w:r>
          </w:p>
        </w:tc>
      </w:tr>
      <w:tr w:rsidR="004846CF" w:rsidRPr="00CA2FD7" w14:paraId="4AB197EB" w14:textId="77777777" w:rsidTr="004846CF">
        <w:trPr>
          <w:trHeight w:val="20"/>
          <w:jc w:val="center"/>
        </w:trPr>
        <w:tc>
          <w:tcPr>
            <w:tcW w:w="446" w:type="pct"/>
            <w:tcBorders>
              <w:top w:val="single" w:sz="4" w:space="0" w:color="auto"/>
              <w:left w:val="single" w:sz="4" w:space="0" w:color="auto"/>
              <w:bottom w:val="single" w:sz="4" w:space="0" w:color="auto"/>
              <w:right w:val="single" w:sz="4" w:space="0" w:color="auto"/>
            </w:tcBorders>
            <w:vAlign w:val="center"/>
          </w:tcPr>
          <w:p w14:paraId="01E58FC3"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5EC8E84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Microsoft Office Home &amp; Business última versión liberada en el mercado ESD (Electronic Software Distribution) edición de 64 bits.</w:t>
            </w:r>
          </w:p>
          <w:p w14:paraId="5C84E89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2114" w:type="pct"/>
            <w:tcBorders>
              <w:top w:val="single" w:sz="4" w:space="0" w:color="auto"/>
              <w:left w:val="single" w:sz="4" w:space="0" w:color="auto"/>
              <w:bottom w:val="single" w:sz="4" w:space="0" w:color="auto"/>
              <w:right w:val="single" w:sz="4" w:space="0" w:color="auto"/>
            </w:tcBorders>
            <w:vAlign w:val="center"/>
          </w:tcPr>
          <w:p w14:paraId="71DB6A5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098BF0D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deberá entregar la licencia de ofimática instalada en el equipo de cómputo en coordinación con el supervisor del contrato, quien dará los lineamientos previos respectivos para la activación de la misma.</w:t>
            </w:r>
          </w:p>
          <w:p w14:paraId="58A2279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5FD699E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46DA69D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441C194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noProof/>
                <w:sz w:val="20"/>
                <w:szCs w:val="20"/>
                <w:lang w:eastAsia="es-CO"/>
              </w:rPr>
              <w:lastRenderedPageBreak/>
              <w:drawing>
                <wp:inline distT="0" distB="0" distL="0" distR="0" wp14:anchorId="6CD599C6" wp14:editId="597940FB">
                  <wp:extent cx="2798859" cy="623580"/>
                  <wp:effectExtent l="0" t="0" r="1905"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20774" cy="628463"/>
                          </a:xfrm>
                          <a:prstGeom prst="rect">
                            <a:avLst/>
                          </a:prstGeom>
                          <a:noFill/>
                          <a:ln>
                            <a:noFill/>
                          </a:ln>
                        </pic:spPr>
                      </pic:pic>
                    </a:graphicData>
                  </a:graphic>
                </wp:inline>
              </w:drawing>
            </w:r>
          </w:p>
          <w:p w14:paraId="05038CE5" w14:textId="77777777" w:rsidR="00795886" w:rsidRPr="00CA2FD7" w:rsidRDefault="00795886" w:rsidP="00CA2FD7">
            <w:pPr>
              <w:spacing w:after="0" w:line="240" w:lineRule="auto"/>
              <w:ind w:right="134"/>
              <w:jc w:val="both"/>
              <w:rPr>
                <w:rFonts w:asciiTheme="minorHAnsi" w:hAnsiTheme="minorHAnsi" w:cstheme="minorHAnsi"/>
                <w:i/>
                <w:iCs/>
                <w:sz w:val="20"/>
                <w:szCs w:val="20"/>
                <w:lang w:eastAsia="es-CO"/>
              </w:rPr>
            </w:pPr>
            <w:r w:rsidRPr="00CA2FD7">
              <w:rPr>
                <w:rFonts w:asciiTheme="minorHAnsi" w:hAnsiTheme="minorHAnsi" w:cstheme="minorHAnsi"/>
                <w:i/>
                <w:iCs/>
                <w:sz w:val="20"/>
                <w:szCs w:val="20"/>
              </w:rPr>
              <w:t>*</w:t>
            </w:r>
            <w:r w:rsidRPr="00CA2FD7">
              <w:rPr>
                <w:rFonts w:asciiTheme="minorHAnsi" w:hAnsiTheme="minorHAnsi" w:cstheme="minorHAnsi"/>
                <w:sz w:val="20"/>
                <w:szCs w:val="20"/>
              </w:rPr>
              <w:t xml:space="preserve"> </w:t>
            </w:r>
            <w:r w:rsidRPr="00CA2FD7">
              <w:rPr>
                <w:rFonts w:asciiTheme="minorHAnsi" w:hAnsiTheme="minorHAnsi" w:cstheme="minorHAnsi"/>
                <w:i/>
                <w:iCs/>
                <w:sz w:val="20"/>
                <w:szCs w:val="20"/>
              </w:rPr>
              <w:t xml:space="preserve">Para el proceso de alistamiento e instalación de la ofimática, en cada uno de los equipos de cómputo para la Policía Nacional, es importante tener presente que, </w:t>
            </w:r>
            <w:r w:rsidRPr="00CA2FD7">
              <w:rPr>
                <w:rFonts w:asciiTheme="minorHAnsi" w:hAnsiTheme="minorHAnsi" w:cstheme="minorHAnsi"/>
                <w:i/>
                <w:iCs/>
                <w:sz w:val="20"/>
                <w:szCs w:val="20"/>
                <w:lang w:eastAsia="es-CO"/>
              </w:rPr>
              <w:t>en coordinación con el supervisor del contrato, se darán los lineamientos previos respectivos para establecer los parámetros en la elaboración de la nemotecnia del total de las cuentas de correo, para la respectiva activación y administración.</w:t>
            </w:r>
          </w:p>
          <w:p w14:paraId="7440F29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7AA6D2E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6CF50E1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c>
          <w:tcPr>
            <w:tcW w:w="449" w:type="pct"/>
            <w:tcBorders>
              <w:top w:val="single" w:sz="4" w:space="0" w:color="auto"/>
              <w:left w:val="single" w:sz="4" w:space="0" w:color="auto"/>
              <w:bottom w:val="single" w:sz="4" w:space="0" w:color="auto"/>
              <w:right w:val="single" w:sz="4" w:space="0" w:color="auto"/>
            </w:tcBorders>
            <w:vAlign w:val="center"/>
          </w:tcPr>
          <w:p w14:paraId="1029F75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502E25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21B1BC15" w14:textId="77777777" w:rsidTr="004846CF">
        <w:trPr>
          <w:trHeight w:val="149"/>
          <w:jc w:val="center"/>
        </w:trPr>
        <w:tc>
          <w:tcPr>
            <w:tcW w:w="446" w:type="pct"/>
            <w:shd w:val="clear" w:color="auto" w:fill="D9D9D9"/>
            <w:vAlign w:val="center"/>
          </w:tcPr>
          <w:p w14:paraId="1A1DDF53"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b/>
                <w:bCs/>
                <w:sz w:val="20"/>
                <w:szCs w:val="20"/>
              </w:rPr>
            </w:pPr>
          </w:p>
        </w:tc>
        <w:tc>
          <w:tcPr>
            <w:tcW w:w="4554" w:type="pct"/>
            <w:gridSpan w:val="4"/>
            <w:shd w:val="clear" w:color="auto" w:fill="D9D9D9"/>
            <w:vAlign w:val="center"/>
          </w:tcPr>
          <w:p w14:paraId="070D3B8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GENERALIDADES</w:t>
            </w:r>
          </w:p>
        </w:tc>
      </w:tr>
      <w:tr w:rsidR="004846CF" w:rsidRPr="00CA2FD7" w14:paraId="7DB0A1ED" w14:textId="77777777" w:rsidTr="004846CF">
        <w:trPr>
          <w:trHeight w:val="171"/>
          <w:jc w:val="center"/>
        </w:trPr>
        <w:tc>
          <w:tcPr>
            <w:tcW w:w="446" w:type="pct"/>
            <w:vAlign w:val="center"/>
          </w:tcPr>
          <w:p w14:paraId="3A8925C8" w14:textId="77777777" w:rsidR="00795886" w:rsidRPr="00CA2FD7" w:rsidRDefault="00795886" w:rsidP="00CA2FD7">
            <w:pPr>
              <w:pStyle w:val="Sinespaciado"/>
              <w:widowControl w:val="0"/>
              <w:numPr>
                <w:ilvl w:val="0"/>
                <w:numId w:val="196"/>
              </w:numPr>
              <w:tabs>
                <w:tab w:val="left" w:pos="395"/>
              </w:tabs>
              <w:autoSpaceDE w:val="0"/>
              <w:autoSpaceDN w:val="0"/>
              <w:contextualSpacing/>
              <w:jc w:val="center"/>
              <w:rPr>
                <w:rFonts w:asciiTheme="minorHAnsi" w:eastAsia="Arial MT" w:hAnsiTheme="minorHAnsi" w:cstheme="minorHAnsi"/>
                <w:sz w:val="20"/>
                <w:szCs w:val="20"/>
              </w:rPr>
            </w:pPr>
          </w:p>
        </w:tc>
        <w:tc>
          <w:tcPr>
            <w:tcW w:w="1541" w:type="pct"/>
            <w:vMerge w:val="restart"/>
            <w:tcBorders>
              <w:top w:val="single" w:sz="4" w:space="0" w:color="auto"/>
              <w:left w:val="single" w:sz="4" w:space="0" w:color="auto"/>
              <w:right w:val="single" w:sz="4" w:space="0" w:color="auto"/>
            </w:tcBorders>
            <w:vAlign w:val="center"/>
          </w:tcPr>
          <w:p w14:paraId="3A7B2D5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i/>
                <w:iCs/>
                <w:sz w:val="20"/>
                <w:szCs w:val="20"/>
                <w:u w:val="single"/>
              </w:rPr>
            </w:pPr>
            <w:r w:rsidRPr="00CA2FD7">
              <w:rPr>
                <w:rFonts w:asciiTheme="minorHAnsi" w:hAnsiTheme="minorHAnsi" w:cstheme="minorHAnsi"/>
                <w:b/>
                <w:bCs/>
                <w:i/>
                <w:iCs/>
                <w:sz w:val="20"/>
                <w:szCs w:val="20"/>
                <w:u w:val="single"/>
              </w:rPr>
              <w:t>Garantía</w:t>
            </w:r>
          </w:p>
        </w:tc>
        <w:tc>
          <w:tcPr>
            <w:tcW w:w="2114" w:type="pct"/>
            <w:tcBorders>
              <w:top w:val="single" w:sz="4" w:space="0" w:color="auto"/>
              <w:left w:val="single" w:sz="4" w:space="0" w:color="auto"/>
              <w:bottom w:val="single" w:sz="4" w:space="0" w:color="auto"/>
              <w:right w:val="single" w:sz="4" w:space="0" w:color="auto"/>
            </w:tcBorders>
            <w:vAlign w:val="center"/>
          </w:tcPr>
          <w:p w14:paraId="22865717"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Tres (03) años contra defectos de fabricación, a partir del acta de recibido a satisfacción por parte del supervisor del contrato, sin que esto genere costo para la Policía Nacional.</w:t>
            </w:r>
          </w:p>
          <w:p w14:paraId="16C7DEF5"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0CC10911"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Durante el tiempo de la garantía el contratista debe prestar todo el acompañamiento necesario para realizar las actualizaciones en el sistema operativo de los equipos al momento de que sean instaladas nuevas versiones.</w:t>
            </w:r>
          </w:p>
        </w:tc>
        <w:tc>
          <w:tcPr>
            <w:tcW w:w="449" w:type="pct"/>
            <w:tcBorders>
              <w:top w:val="single" w:sz="4" w:space="0" w:color="auto"/>
              <w:left w:val="single" w:sz="4" w:space="0" w:color="auto"/>
              <w:bottom w:val="single" w:sz="4" w:space="0" w:color="auto"/>
              <w:right w:val="single" w:sz="4" w:space="0" w:color="auto"/>
            </w:tcBorders>
            <w:vAlign w:val="center"/>
          </w:tcPr>
          <w:p w14:paraId="64857D2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01F594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D784061" w14:textId="77777777" w:rsidTr="004846CF">
        <w:trPr>
          <w:trHeight w:val="20"/>
          <w:jc w:val="center"/>
        </w:trPr>
        <w:tc>
          <w:tcPr>
            <w:tcW w:w="446" w:type="pct"/>
            <w:vAlign w:val="center"/>
          </w:tcPr>
          <w:p w14:paraId="7C40F6A8" w14:textId="77777777" w:rsidR="00795886" w:rsidRPr="00CA2FD7" w:rsidRDefault="00795886" w:rsidP="00CA2FD7">
            <w:pPr>
              <w:pStyle w:val="Sinespaciado"/>
              <w:widowControl w:val="0"/>
              <w:numPr>
                <w:ilvl w:val="0"/>
                <w:numId w:val="196"/>
              </w:numPr>
              <w:tabs>
                <w:tab w:val="left" w:pos="395"/>
              </w:tabs>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right w:val="single" w:sz="4" w:space="0" w:color="auto"/>
            </w:tcBorders>
            <w:vAlign w:val="center"/>
          </w:tcPr>
          <w:p w14:paraId="63438B1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4" w:type="pct"/>
            <w:tcBorders>
              <w:top w:val="single" w:sz="4" w:space="0" w:color="auto"/>
              <w:left w:val="single" w:sz="4" w:space="0" w:color="auto"/>
              <w:bottom w:val="single" w:sz="4" w:space="0" w:color="auto"/>
              <w:right w:val="single" w:sz="4" w:space="0" w:color="auto"/>
            </w:tcBorders>
            <w:vAlign w:val="center"/>
          </w:tcPr>
          <w:p w14:paraId="313B8ECE"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El contratista deberá entregar dos usuarios que permitan acceder a un sistema de información que soporte la mesa de ayuda o autoservicio (acceso vía web) del proveedor, con el objetivo de realizar seguimiento a los casos o tickets generados. Los funcionarios administradores funcionales del sistema de información serán designados por el supervisor del contrato.</w:t>
            </w:r>
          </w:p>
          <w:p w14:paraId="54E23712"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05679D43"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El sistema de información debe permitir exportar reportes, para mayor control por parte del supervisor.</w:t>
            </w:r>
          </w:p>
          <w:p w14:paraId="7308C025"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31C03D1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lastRenderedPageBreak/>
              <w:t>La garantía ofrecida por el contratista deberá tener un control y seguimiento de los tickets o casos generados para los soportes técnicos, donde se escale a los niveles adecuados para su solución y cierre.</w:t>
            </w:r>
          </w:p>
        </w:tc>
        <w:tc>
          <w:tcPr>
            <w:tcW w:w="449" w:type="pct"/>
            <w:tcBorders>
              <w:top w:val="single" w:sz="4" w:space="0" w:color="auto"/>
              <w:left w:val="single" w:sz="4" w:space="0" w:color="auto"/>
              <w:bottom w:val="single" w:sz="4" w:space="0" w:color="auto"/>
              <w:right w:val="single" w:sz="4" w:space="0" w:color="auto"/>
            </w:tcBorders>
            <w:vAlign w:val="center"/>
          </w:tcPr>
          <w:p w14:paraId="36F523C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56A638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A3D9794" w14:textId="77777777" w:rsidTr="004846CF">
        <w:trPr>
          <w:trHeight w:val="20"/>
          <w:jc w:val="center"/>
        </w:trPr>
        <w:tc>
          <w:tcPr>
            <w:tcW w:w="446" w:type="pct"/>
            <w:vAlign w:val="center"/>
          </w:tcPr>
          <w:p w14:paraId="594A8E19" w14:textId="77777777" w:rsidR="00795886" w:rsidRPr="00CA2FD7" w:rsidRDefault="00795886" w:rsidP="00CA2FD7">
            <w:pPr>
              <w:pStyle w:val="Sinespaciado"/>
              <w:widowControl w:val="0"/>
              <w:numPr>
                <w:ilvl w:val="0"/>
                <w:numId w:val="196"/>
              </w:numPr>
              <w:tabs>
                <w:tab w:val="left" w:pos="395"/>
              </w:tabs>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bottom w:val="single" w:sz="4" w:space="0" w:color="auto"/>
              <w:right w:val="single" w:sz="4" w:space="0" w:color="auto"/>
            </w:tcBorders>
            <w:vAlign w:val="center"/>
          </w:tcPr>
          <w:p w14:paraId="1C3A2C2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4" w:type="pct"/>
            <w:tcBorders>
              <w:top w:val="single" w:sz="4" w:space="0" w:color="auto"/>
              <w:left w:val="single" w:sz="4" w:space="0" w:color="auto"/>
              <w:bottom w:val="single" w:sz="4" w:space="0" w:color="auto"/>
              <w:right w:val="single" w:sz="4" w:space="0" w:color="auto"/>
            </w:tcBorders>
            <w:vAlign w:val="center"/>
          </w:tcPr>
          <w:p w14:paraId="7EBC8A30" w14:textId="77777777" w:rsidR="00795886" w:rsidRPr="00CA2FD7" w:rsidRDefault="00795886" w:rsidP="00CA2FD7">
            <w:pPr>
              <w:tabs>
                <w:tab w:val="left" w:pos="7388"/>
              </w:tabs>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La Gestión de la garantía se realiza por parte del contratista mediante los casos creados por parte de Policía Nacional.</w:t>
            </w:r>
          </w:p>
          <w:p w14:paraId="220E5238" w14:textId="77777777" w:rsidR="00795886" w:rsidRPr="00CA2FD7" w:rsidRDefault="00795886" w:rsidP="00CA2FD7">
            <w:pPr>
              <w:tabs>
                <w:tab w:val="left" w:pos="7388"/>
              </w:tabs>
              <w:spacing w:after="0" w:line="240" w:lineRule="auto"/>
              <w:ind w:right="132"/>
              <w:jc w:val="both"/>
              <w:rPr>
                <w:rFonts w:asciiTheme="minorHAnsi" w:hAnsiTheme="minorHAnsi" w:cstheme="minorHAnsi"/>
                <w:sz w:val="20"/>
                <w:szCs w:val="20"/>
              </w:rPr>
            </w:pPr>
          </w:p>
          <w:p w14:paraId="1A74EEB6"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El oferente deberá disponer los recursos necesarios para la atención de los casos, dentro de los tiempos definidos en el apartado de soporte técnico.</w:t>
            </w:r>
          </w:p>
        </w:tc>
        <w:tc>
          <w:tcPr>
            <w:tcW w:w="449" w:type="pct"/>
            <w:tcBorders>
              <w:top w:val="single" w:sz="4" w:space="0" w:color="auto"/>
              <w:left w:val="single" w:sz="4" w:space="0" w:color="auto"/>
              <w:bottom w:val="single" w:sz="4" w:space="0" w:color="auto"/>
              <w:right w:val="single" w:sz="4" w:space="0" w:color="auto"/>
            </w:tcBorders>
            <w:vAlign w:val="center"/>
          </w:tcPr>
          <w:p w14:paraId="12F670B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34F09F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A78A9FC" w14:textId="77777777" w:rsidTr="004846CF">
        <w:trPr>
          <w:trHeight w:val="20"/>
          <w:jc w:val="center"/>
        </w:trPr>
        <w:tc>
          <w:tcPr>
            <w:tcW w:w="446" w:type="pct"/>
            <w:vAlign w:val="center"/>
          </w:tcPr>
          <w:p w14:paraId="07ECDC9D" w14:textId="77777777" w:rsidR="00795886" w:rsidRPr="00CA2FD7" w:rsidRDefault="00795886" w:rsidP="00CA2FD7">
            <w:pPr>
              <w:pStyle w:val="Sinespaciado"/>
              <w:widowControl w:val="0"/>
              <w:numPr>
                <w:ilvl w:val="0"/>
                <w:numId w:val="196"/>
              </w:numPr>
              <w:tabs>
                <w:tab w:val="left" w:pos="395"/>
              </w:tabs>
              <w:autoSpaceDE w:val="0"/>
              <w:autoSpaceDN w:val="0"/>
              <w:contextualSpacing/>
              <w:jc w:val="center"/>
              <w:rPr>
                <w:rFonts w:asciiTheme="minorHAnsi" w:eastAsia="Arial MT" w:hAnsiTheme="minorHAnsi" w:cstheme="minorHAnsi"/>
                <w:sz w:val="20"/>
                <w:szCs w:val="20"/>
              </w:rPr>
            </w:pPr>
          </w:p>
        </w:tc>
        <w:tc>
          <w:tcPr>
            <w:tcW w:w="1541" w:type="pct"/>
            <w:vMerge w:val="restart"/>
            <w:tcBorders>
              <w:top w:val="single" w:sz="4" w:space="0" w:color="auto"/>
              <w:left w:val="single" w:sz="4" w:space="0" w:color="auto"/>
              <w:right w:val="single" w:sz="4" w:space="0" w:color="auto"/>
            </w:tcBorders>
            <w:vAlign w:val="center"/>
          </w:tcPr>
          <w:p w14:paraId="24D8305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hAnsiTheme="minorHAnsi" w:cstheme="minorHAnsi"/>
                <w:b/>
                <w:bCs/>
                <w:sz w:val="20"/>
                <w:szCs w:val="20"/>
              </w:rPr>
              <w:t>CALIDAD DE LOS EQUIPOS DE CÓMPUTO ENTREGADOS (APLICAN DURANTE EL TIEMPO DE GARANTÍA)</w:t>
            </w:r>
          </w:p>
        </w:tc>
        <w:tc>
          <w:tcPr>
            <w:tcW w:w="2114" w:type="pct"/>
            <w:tcBorders>
              <w:top w:val="single" w:sz="4" w:space="0" w:color="auto"/>
              <w:left w:val="single" w:sz="4" w:space="0" w:color="auto"/>
              <w:bottom w:val="single" w:sz="4" w:space="0" w:color="auto"/>
              <w:right w:val="single" w:sz="4" w:space="0" w:color="auto"/>
            </w:tcBorders>
            <w:vAlign w:val="center"/>
          </w:tcPr>
          <w:p w14:paraId="14C2D053"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el equipo de cómputo presenta dos (2) veces la misma falla en el hardware, el contratista debe cambiar el equipo por un equipo nuevo de características iguales o superiores, en un tiempo máximo de (5) días hábiles contados a partir del momento en el que se registra la segunda (2ª) falla.</w:t>
            </w:r>
          </w:p>
        </w:tc>
        <w:tc>
          <w:tcPr>
            <w:tcW w:w="449" w:type="pct"/>
            <w:tcBorders>
              <w:top w:val="single" w:sz="4" w:space="0" w:color="auto"/>
              <w:left w:val="single" w:sz="4" w:space="0" w:color="auto"/>
              <w:bottom w:val="single" w:sz="4" w:space="0" w:color="auto"/>
              <w:right w:val="single" w:sz="4" w:space="0" w:color="auto"/>
            </w:tcBorders>
            <w:vAlign w:val="center"/>
          </w:tcPr>
          <w:p w14:paraId="10BEB06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E825EB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48B4812F" w14:textId="77777777" w:rsidTr="004846CF">
        <w:trPr>
          <w:trHeight w:val="20"/>
          <w:jc w:val="center"/>
        </w:trPr>
        <w:tc>
          <w:tcPr>
            <w:tcW w:w="446" w:type="pct"/>
            <w:vAlign w:val="center"/>
          </w:tcPr>
          <w:p w14:paraId="321E0D2D" w14:textId="77777777" w:rsidR="00795886" w:rsidRPr="00CA2FD7" w:rsidRDefault="00795886" w:rsidP="00CA2FD7">
            <w:pPr>
              <w:pStyle w:val="Sinespaciado"/>
              <w:widowControl w:val="0"/>
              <w:numPr>
                <w:ilvl w:val="0"/>
                <w:numId w:val="196"/>
              </w:numPr>
              <w:tabs>
                <w:tab w:val="left" w:pos="395"/>
              </w:tabs>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right w:val="single" w:sz="4" w:space="0" w:color="auto"/>
            </w:tcBorders>
            <w:vAlign w:val="center"/>
          </w:tcPr>
          <w:p w14:paraId="45EC4F0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4" w:type="pct"/>
            <w:tcBorders>
              <w:top w:val="single" w:sz="4" w:space="0" w:color="auto"/>
              <w:left w:val="single" w:sz="4" w:space="0" w:color="auto"/>
              <w:bottom w:val="single" w:sz="4" w:space="0" w:color="auto"/>
              <w:right w:val="single" w:sz="4" w:space="0" w:color="auto"/>
            </w:tcBorders>
            <w:vAlign w:val="center"/>
          </w:tcPr>
          <w:p w14:paraId="15A013DD"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c>
          <w:tcPr>
            <w:tcW w:w="449" w:type="pct"/>
            <w:tcBorders>
              <w:top w:val="single" w:sz="4" w:space="0" w:color="auto"/>
              <w:left w:val="single" w:sz="4" w:space="0" w:color="auto"/>
              <w:bottom w:val="single" w:sz="4" w:space="0" w:color="auto"/>
              <w:right w:val="single" w:sz="4" w:space="0" w:color="auto"/>
            </w:tcBorders>
            <w:vAlign w:val="center"/>
          </w:tcPr>
          <w:p w14:paraId="3926BCB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E233BA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D967C3C" w14:textId="77777777" w:rsidTr="004846CF">
        <w:trPr>
          <w:trHeight w:val="20"/>
          <w:jc w:val="center"/>
        </w:trPr>
        <w:tc>
          <w:tcPr>
            <w:tcW w:w="446" w:type="pct"/>
            <w:vAlign w:val="center"/>
          </w:tcPr>
          <w:p w14:paraId="4FCCCA28" w14:textId="77777777" w:rsidR="00795886" w:rsidRPr="00CA2FD7" w:rsidRDefault="00795886" w:rsidP="00CA2FD7">
            <w:pPr>
              <w:pStyle w:val="Sinespaciado"/>
              <w:widowControl w:val="0"/>
              <w:numPr>
                <w:ilvl w:val="0"/>
                <w:numId w:val="196"/>
              </w:numPr>
              <w:tabs>
                <w:tab w:val="left" w:pos="395"/>
              </w:tabs>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right w:val="single" w:sz="4" w:space="0" w:color="auto"/>
            </w:tcBorders>
            <w:vAlign w:val="center"/>
          </w:tcPr>
          <w:p w14:paraId="7E74317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4" w:type="pct"/>
            <w:tcBorders>
              <w:top w:val="single" w:sz="4" w:space="0" w:color="auto"/>
              <w:left w:val="single" w:sz="4" w:space="0" w:color="auto"/>
              <w:bottom w:val="single" w:sz="4" w:space="0" w:color="auto"/>
              <w:right w:val="single" w:sz="4" w:space="0" w:color="auto"/>
            </w:tcBorders>
            <w:vAlign w:val="center"/>
          </w:tcPr>
          <w:p w14:paraId="4A9A0F93"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del total de los equipos de cómputo por lote o lotes ofertados adquiridos falla el siete por ciento (7%) por diferentes causas, el contratista debe cambiar el porcentaje de los equipos de cómputo que presenta falla por equipos nuevos de características iguales o superiores y debe entregarlos en un tiempo menor o igual a treinta (30) días hábiles contados a partir del momento en el que se registra el incidente.</w:t>
            </w:r>
          </w:p>
        </w:tc>
        <w:tc>
          <w:tcPr>
            <w:tcW w:w="449" w:type="pct"/>
            <w:tcBorders>
              <w:top w:val="single" w:sz="4" w:space="0" w:color="auto"/>
              <w:left w:val="single" w:sz="4" w:space="0" w:color="auto"/>
              <w:bottom w:val="single" w:sz="4" w:space="0" w:color="auto"/>
              <w:right w:val="single" w:sz="4" w:space="0" w:color="auto"/>
            </w:tcBorders>
            <w:vAlign w:val="center"/>
          </w:tcPr>
          <w:p w14:paraId="13544B8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3E32F3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1EA3F26" w14:textId="77777777" w:rsidTr="004846CF">
        <w:trPr>
          <w:trHeight w:val="20"/>
          <w:jc w:val="center"/>
        </w:trPr>
        <w:tc>
          <w:tcPr>
            <w:tcW w:w="446" w:type="pct"/>
            <w:vAlign w:val="center"/>
          </w:tcPr>
          <w:p w14:paraId="7128F94A" w14:textId="77777777" w:rsidR="00795886" w:rsidRPr="00CA2FD7" w:rsidRDefault="00795886" w:rsidP="00CA2FD7">
            <w:pPr>
              <w:pStyle w:val="Sinespaciado"/>
              <w:widowControl w:val="0"/>
              <w:numPr>
                <w:ilvl w:val="0"/>
                <w:numId w:val="196"/>
              </w:numPr>
              <w:tabs>
                <w:tab w:val="left" w:pos="395"/>
              </w:tabs>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bottom w:val="single" w:sz="4" w:space="0" w:color="auto"/>
              <w:right w:val="single" w:sz="4" w:space="0" w:color="auto"/>
            </w:tcBorders>
            <w:vAlign w:val="center"/>
          </w:tcPr>
          <w:p w14:paraId="4BF0708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4" w:type="pct"/>
            <w:tcBorders>
              <w:top w:val="single" w:sz="4" w:space="0" w:color="auto"/>
              <w:left w:val="single" w:sz="4" w:space="0" w:color="auto"/>
              <w:bottom w:val="single" w:sz="4" w:space="0" w:color="auto"/>
              <w:right w:val="single" w:sz="4" w:space="0" w:color="auto"/>
            </w:tcBorders>
            <w:vAlign w:val="center"/>
          </w:tcPr>
          <w:p w14:paraId="62192954"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del total de los equipos de cómputo por lote o lotes ofertados adquiridos falla el diez por ciento (10%) en la misma pieza de Hardware, el contratista debe cambiar el porcentaje de los equipos que presenta falla por equipos nuevos de características iguales o superiores y debe entregarlos en un tiempo máximo de treinta (30) días hábiles contados a partir del momento en el que se registra el incidente.</w:t>
            </w:r>
          </w:p>
        </w:tc>
        <w:tc>
          <w:tcPr>
            <w:tcW w:w="449" w:type="pct"/>
            <w:tcBorders>
              <w:top w:val="single" w:sz="4" w:space="0" w:color="auto"/>
              <w:left w:val="single" w:sz="4" w:space="0" w:color="auto"/>
              <w:bottom w:val="single" w:sz="4" w:space="0" w:color="auto"/>
              <w:right w:val="single" w:sz="4" w:space="0" w:color="auto"/>
            </w:tcBorders>
            <w:vAlign w:val="center"/>
          </w:tcPr>
          <w:p w14:paraId="7A53704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E06474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4060AD63" w14:textId="77777777" w:rsidTr="004846CF">
        <w:trPr>
          <w:trHeight w:val="20"/>
          <w:jc w:val="center"/>
        </w:trPr>
        <w:tc>
          <w:tcPr>
            <w:tcW w:w="446" w:type="pct"/>
            <w:vAlign w:val="center"/>
          </w:tcPr>
          <w:p w14:paraId="1285571F" w14:textId="77777777" w:rsidR="00795886" w:rsidRPr="00CA2FD7" w:rsidRDefault="00795886" w:rsidP="00CA2FD7">
            <w:pPr>
              <w:pStyle w:val="Sinespaciado"/>
              <w:widowControl w:val="0"/>
              <w:numPr>
                <w:ilvl w:val="0"/>
                <w:numId w:val="196"/>
              </w:numPr>
              <w:tabs>
                <w:tab w:val="left" w:pos="395"/>
              </w:tabs>
              <w:autoSpaceDE w:val="0"/>
              <w:autoSpaceDN w:val="0"/>
              <w:contextualSpacing/>
              <w:jc w:val="center"/>
              <w:rPr>
                <w:rFonts w:asciiTheme="minorHAnsi" w:eastAsia="Arial MT" w:hAnsiTheme="minorHAnsi" w:cstheme="minorHAnsi"/>
                <w:sz w:val="20"/>
                <w:szCs w:val="20"/>
              </w:rPr>
            </w:pPr>
          </w:p>
        </w:tc>
        <w:tc>
          <w:tcPr>
            <w:tcW w:w="1541" w:type="pct"/>
            <w:vMerge w:val="restart"/>
            <w:tcBorders>
              <w:left w:val="single" w:sz="4" w:space="0" w:color="auto"/>
              <w:right w:val="single" w:sz="4" w:space="0" w:color="auto"/>
            </w:tcBorders>
            <w:vAlign w:val="center"/>
          </w:tcPr>
          <w:p w14:paraId="206BEA3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hAnsiTheme="minorHAnsi" w:cstheme="minorHAnsi"/>
                <w:b/>
                <w:bCs/>
                <w:sz w:val="20"/>
                <w:szCs w:val="20"/>
              </w:rPr>
              <w:t>SOPORTE TÉCNICO</w:t>
            </w:r>
          </w:p>
        </w:tc>
        <w:tc>
          <w:tcPr>
            <w:tcW w:w="2114" w:type="pct"/>
            <w:tcBorders>
              <w:top w:val="single" w:sz="4" w:space="0" w:color="auto"/>
              <w:left w:val="single" w:sz="4" w:space="0" w:color="auto"/>
              <w:bottom w:val="single" w:sz="4" w:space="0" w:color="auto"/>
              <w:right w:val="single" w:sz="4" w:space="0" w:color="auto"/>
            </w:tcBorders>
            <w:vAlign w:val="center"/>
          </w:tcPr>
          <w:p w14:paraId="670572C2"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Al inicio del contrato se establecerá el procedimiento de solicitud de la garantía y soporte técnico tanto para el hardware y ofimática ofertados.</w:t>
            </w:r>
          </w:p>
        </w:tc>
        <w:tc>
          <w:tcPr>
            <w:tcW w:w="449" w:type="pct"/>
            <w:tcBorders>
              <w:top w:val="single" w:sz="4" w:space="0" w:color="auto"/>
              <w:left w:val="single" w:sz="4" w:space="0" w:color="auto"/>
              <w:bottom w:val="single" w:sz="4" w:space="0" w:color="auto"/>
              <w:right w:val="single" w:sz="4" w:space="0" w:color="auto"/>
            </w:tcBorders>
            <w:vAlign w:val="center"/>
          </w:tcPr>
          <w:p w14:paraId="5710657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B10D8F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29BB8AE" w14:textId="77777777" w:rsidTr="004846CF">
        <w:trPr>
          <w:trHeight w:val="20"/>
          <w:jc w:val="center"/>
        </w:trPr>
        <w:tc>
          <w:tcPr>
            <w:tcW w:w="446" w:type="pct"/>
            <w:vAlign w:val="center"/>
          </w:tcPr>
          <w:p w14:paraId="57E87C24" w14:textId="77777777" w:rsidR="00795886" w:rsidRPr="00CA2FD7" w:rsidRDefault="00795886" w:rsidP="00CA2FD7">
            <w:pPr>
              <w:pStyle w:val="Sinespaciado"/>
              <w:widowControl w:val="0"/>
              <w:numPr>
                <w:ilvl w:val="0"/>
                <w:numId w:val="196"/>
              </w:numPr>
              <w:tabs>
                <w:tab w:val="left" w:pos="395"/>
              </w:tabs>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right w:val="single" w:sz="4" w:space="0" w:color="auto"/>
            </w:tcBorders>
            <w:vAlign w:val="center"/>
          </w:tcPr>
          <w:p w14:paraId="0CEF4E5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p>
        </w:tc>
        <w:tc>
          <w:tcPr>
            <w:tcW w:w="2114" w:type="pct"/>
            <w:tcBorders>
              <w:top w:val="single" w:sz="4" w:space="0" w:color="auto"/>
              <w:left w:val="single" w:sz="4" w:space="0" w:color="auto"/>
              <w:bottom w:val="single" w:sz="4" w:space="0" w:color="auto"/>
              <w:right w:val="single" w:sz="4" w:space="0" w:color="auto"/>
            </w:tcBorders>
            <w:vAlign w:val="center"/>
          </w:tcPr>
          <w:p w14:paraId="539E2518"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El horario de atención para las actividades de soporte técnico deberá ser los días hábiles de 08:00 a 18:00 horas.</w:t>
            </w:r>
          </w:p>
        </w:tc>
        <w:tc>
          <w:tcPr>
            <w:tcW w:w="449" w:type="pct"/>
            <w:tcBorders>
              <w:top w:val="single" w:sz="4" w:space="0" w:color="auto"/>
              <w:left w:val="single" w:sz="4" w:space="0" w:color="auto"/>
              <w:bottom w:val="single" w:sz="4" w:space="0" w:color="auto"/>
              <w:right w:val="single" w:sz="4" w:space="0" w:color="auto"/>
            </w:tcBorders>
            <w:vAlign w:val="center"/>
          </w:tcPr>
          <w:p w14:paraId="7501E55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4C8B38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8390C01" w14:textId="77777777" w:rsidTr="004846CF">
        <w:trPr>
          <w:trHeight w:val="20"/>
          <w:jc w:val="center"/>
        </w:trPr>
        <w:tc>
          <w:tcPr>
            <w:tcW w:w="446" w:type="pct"/>
            <w:vAlign w:val="center"/>
          </w:tcPr>
          <w:p w14:paraId="2B08AA01" w14:textId="77777777" w:rsidR="00795886" w:rsidRPr="00CA2FD7" w:rsidRDefault="00795886" w:rsidP="00CA2FD7">
            <w:pPr>
              <w:pStyle w:val="Sinespaciado"/>
              <w:widowControl w:val="0"/>
              <w:numPr>
                <w:ilvl w:val="0"/>
                <w:numId w:val="196"/>
              </w:numPr>
              <w:tabs>
                <w:tab w:val="left" w:pos="395"/>
              </w:tabs>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right w:val="single" w:sz="4" w:space="0" w:color="auto"/>
            </w:tcBorders>
            <w:vAlign w:val="center"/>
          </w:tcPr>
          <w:p w14:paraId="066EA41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p>
        </w:tc>
        <w:tc>
          <w:tcPr>
            <w:tcW w:w="2114" w:type="pct"/>
            <w:tcBorders>
              <w:top w:val="single" w:sz="4" w:space="0" w:color="auto"/>
              <w:left w:val="single" w:sz="4" w:space="0" w:color="auto"/>
              <w:bottom w:val="single" w:sz="4" w:space="0" w:color="auto"/>
              <w:right w:val="single" w:sz="4" w:space="0" w:color="auto"/>
            </w:tcBorders>
            <w:vAlign w:val="center"/>
          </w:tcPr>
          <w:p w14:paraId="5D99A18E"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 xml:space="preserve">El contratista deberá poner a disposición de la Policía Nacional, de manera permanente, los siguientes medios para el reporte de casos: </w:t>
            </w:r>
          </w:p>
          <w:p w14:paraId="69D79BF3" w14:textId="77777777" w:rsidR="00795886" w:rsidRPr="00CA2FD7" w:rsidRDefault="00795886" w:rsidP="00CA2FD7">
            <w:pPr>
              <w:numPr>
                <w:ilvl w:val="0"/>
                <w:numId w:val="27"/>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 xml:space="preserve">Mesa de servicio o autoservicio con acceso vía web. </w:t>
            </w:r>
          </w:p>
          <w:p w14:paraId="0F86B18A" w14:textId="77777777" w:rsidR="00795886" w:rsidRPr="00CA2FD7" w:rsidRDefault="00795886" w:rsidP="00CA2FD7">
            <w:pPr>
              <w:numPr>
                <w:ilvl w:val="0"/>
                <w:numId w:val="27"/>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lastRenderedPageBreak/>
              <w:t xml:space="preserve">Número telefónico. </w:t>
            </w:r>
          </w:p>
          <w:p w14:paraId="3D55C311"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Correo electrónico.</w:t>
            </w:r>
          </w:p>
        </w:tc>
        <w:tc>
          <w:tcPr>
            <w:tcW w:w="449" w:type="pct"/>
            <w:tcBorders>
              <w:top w:val="single" w:sz="4" w:space="0" w:color="auto"/>
              <w:left w:val="single" w:sz="4" w:space="0" w:color="auto"/>
              <w:bottom w:val="single" w:sz="4" w:space="0" w:color="auto"/>
              <w:right w:val="single" w:sz="4" w:space="0" w:color="auto"/>
            </w:tcBorders>
            <w:vAlign w:val="center"/>
          </w:tcPr>
          <w:p w14:paraId="1E29250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B7EBD8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30694D6" w14:textId="77777777" w:rsidTr="004846CF">
        <w:trPr>
          <w:trHeight w:val="20"/>
          <w:jc w:val="center"/>
        </w:trPr>
        <w:tc>
          <w:tcPr>
            <w:tcW w:w="446" w:type="pct"/>
            <w:vAlign w:val="center"/>
          </w:tcPr>
          <w:p w14:paraId="7F8E4BCA" w14:textId="77777777" w:rsidR="00795886" w:rsidRPr="00CA2FD7" w:rsidRDefault="00795886" w:rsidP="00CA2FD7">
            <w:pPr>
              <w:pStyle w:val="Sinespaciado"/>
              <w:widowControl w:val="0"/>
              <w:numPr>
                <w:ilvl w:val="0"/>
                <w:numId w:val="196"/>
              </w:numPr>
              <w:tabs>
                <w:tab w:val="left" w:pos="395"/>
              </w:tabs>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bottom w:val="single" w:sz="4" w:space="0" w:color="auto"/>
              <w:right w:val="single" w:sz="4" w:space="0" w:color="auto"/>
            </w:tcBorders>
            <w:vAlign w:val="center"/>
          </w:tcPr>
          <w:p w14:paraId="10FE84E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p>
        </w:tc>
        <w:tc>
          <w:tcPr>
            <w:tcW w:w="2114" w:type="pct"/>
            <w:tcBorders>
              <w:top w:val="single" w:sz="4" w:space="0" w:color="auto"/>
              <w:left w:val="single" w:sz="4" w:space="0" w:color="auto"/>
              <w:bottom w:val="single" w:sz="4" w:space="0" w:color="auto"/>
              <w:right w:val="single" w:sz="4" w:space="0" w:color="auto"/>
            </w:tcBorders>
            <w:vAlign w:val="center"/>
          </w:tcPr>
          <w:p w14:paraId="0F3CBFBA"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deberá garantizar soporte técnico vía telefónica e Internet, como primer nivel de atención, en idioma español y por personal técnico certificado</w:t>
            </w:r>
          </w:p>
        </w:tc>
        <w:tc>
          <w:tcPr>
            <w:tcW w:w="449" w:type="pct"/>
            <w:tcBorders>
              <w:top w:val="single" w:sz="4" w:space="0" w:color="auto"/>
              <w:left w:val="single" w:sz="4" w:space="0" w:color="auto"/>
              <w:bottom w:val="single" w:sz="4" w:space="0" w:color="auto"/>
              <w:right w:val="single" w:sz="4" w:space="0" w:color="auto"/>
            </w:tcBorders>
            <w:vAlign w:val="center"/>
          </w:tcPr>
          <w:p w14:paraId="2893EC1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DD4AD3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273C163B" w14:textId="77777777" w:rsidTr="004846CF">
        <w:trPr>
          <w:trHeight w:val="20"/>
          <w:jc w:val="center"/>
        </w:trPr>
        <w:tc>
          <w:tcPr>
            <w:tcW w:w="446" w:type="pct"/>
            <w:vAlign w:val="center"/>
          </w:tcPr>
          <w:p w14:paraId="5E88BEDD"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val="restart"/>
            <w:tcBorders>
              <w:top w:val="single" w:sz="4" w:space="0" w:color="auto"/>
              <w:left w:val="single" w:sz="4" w:space="0" w:color="auto"/>
              <w:right w:val="single" w:sz="4" w:space="0" w:color="auto"/>
            </w:tcBorders>
            <w:vAlign w:val="center"/>
          </w:tcPr>
          <w:p w14:paraId="3F0F1E7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hAnsiTheme="minorHAnsi" w:cstheme="minorHAnsi"/>
                <w:b/>
                <w:bCs/>
                <w:sz w:val="20"/>
                <w:szCs w:val="20"/>
              </w:rPr>
              <w:t>ASPECTOS INCLUIDOS EN LA GARANTÍA</w:t>
            </w:r>
          </w:p>
        </w:tc>
        <w:tc>
          <w:tcPr>
            <w:tcW w:w="2114" w:type="pct"/>
            <w:tcBorders>
              <w:top w:val="single" w:sz="4" w:space="0" w:color="auto"/>
              <w:left w:val="single" w:sz="4" w:space="0" w:color="auto"/>
              <w:bottom w:val="single" w:sz="4" w:space="0" w:color="auto"/>
              <w:right w:val="single" w:sz="4" w:space="0" w:color="auto"/>
            </w:tcBorders>
            <w:vAlign w:val="center"/>
          </w:tcPr>
          <w:p w14:paraId="4211AB6E"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En caso de presentarse fallas en los equipos adquiridos, el contratista es responsable de realizar la reparación por defectos del bien, suministro e instalación de los repuestos necesarios sin que esto genere costo alguno para la Policía Nacional. </w:t>
            </w:r>
          </w:p>
        </w:tc>
        <w:tc>
          <w:tcPr>
            <w:tcW w:w="449" w:type="pct"/>
            <w:tcBorders>
              <w:top w:val="single" w:sz="4" w:space="0" w:color="auto"/>
              <w:left w:val="single" w:sz="4" w:space="0" w:color="auto"/>
              <w:bottom w:val="single" w:sz="4" w:space="0" w:color="auto"/>
              <w:right w:val="single" w:sz="4" w:space="0" w:color="auto"/>
            </w:tcBorders>
            <w:vAlign w:val="center"/>
          </w:tcPr>
          <w:p w14:paraId="3AEA64C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D2889D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EA8241D" w14:textId="77777777" w:rsidTr="004846CF">
        <w:trPr>
          <w:trHeight w:val="20"/>
          <w:jc w:val="center"/>
        </w:trPr>
        <w:tc>
          <w:tcPr>
            <w:tcW w:w="446" w:type="pct"/>
            <w:vAlign w:val="center"/>
          </w:tcPr>
          <w:p w14:paraId="472DA036"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bottom w:val="single" w:sz="4" w:space="0" w:color="auto"/>
              <w:right w:val="single" w:sz="4" w:space="0" w:color="auto"/>
            </w:tcBorders>
            <w:vAlign w:val="center"/>
          </w:tcPr>
          <w:p w14:paraId="3C681C1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p>
        </w:tc>
        <w:tc>
          <w:tcPr>
            <w:tcW w:w="2114" w:type="pct"/>
            <w:tcBorders>
              <w:top w:val="single" w:sz="4" w:space="0" w:color="auto"/>
              <w:left w:val="single" w:sz="4" w:space="0" w:color="auto"/>
              <w:bottom w:val="single" w:sz="4" w:space="0" w:color="auto"/>
              <w:right w:val="single" w:sz="4" w:space="0" w:color="auto"/>
            </w:tcBorders>
            <w:vAlign w:val="center"/>
          </w:tcPr>
          <w:p w14:paraId="010AB4D1"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Es responsabilidad del contratista, asumir toda la logística necesaria para atender las fallas y reparaciones necesarias en los equipos de cómputo en los lugares donde los equipos se encuentren asignados, sin que esto genere costo alguno para la Policía Nacional.</w:t>
            </w:r>
          </w:p>
        </w:tc>
        <w:tc>
          <w:tcPr>
            <w:tcW w:w="449" w:type="pct"/>
            <w:tcBorders>
              <w:top w:val="single" w:sz="4" w:space="0" w:color="auto"/>
              <w:left w:val="single" w:sz="4" w:space="0" w:color="auto"/>
              <w:bottom w:val="single" w:sz="4" w:space="0" w:color="auto"/>
              <w:right w:val="single" w:sz="4" w:space="0" w:color="auto"/>
            </w:tcBorders>
            <w:vAlign w:val="center"/>
          </w:tcPr>
          <w:p w14:paraId="12C75F3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59C77A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A846C37" w14:textId="77777777" w:rsidTr="004846CF">
        <w:trPr>
          <w:trHeight w:val="20"/>
          <w:jc w:val="center"/>
        </w:trPr>
        <w:tc>
          <w:tcPr>
            <w:tcW w:w="446" w:type="pct"/>
            <w:vAlign w:val="center"/>
          </w:tcPr>
          <w:p w14:paraId="737E632E"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val="restart"/>
            <w:tcBorders>
              <w:top w:val="single" w:sz="4" w:space="0" w:color="auto"/>
              <w:left w:val="single" w:sz="4" w:space="0" w:color="auto"/>
              <w:right w:val="single" w:sz="4" w:space="0" w:color="auto"/>
            </w:tcBorders>
            <w:vAlign w:val="center"/>
          </w:tcPr>
          <w:p w14:paraId="52AFE0C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hAnsiTheme="minorHAnsi" w:cstheme="minorHAnsi"/>
                <w:b/>
                <w:bCs/>
                <w:sz w:val="20"/>
                <w:szCs w:val="20"/>
              </w:rPr>
              <w:t>PRESENTACIÓN DE LA OFERTA</w:t>
            </w:r>
          </w:p>
        </w:tc>
        <w:tc>
          <w:tcPr>
            <w:tcW w:w="2114" w:type="pct"/>
            <w:tcBorders>
              <w:top w:val="single" w:sz="4" w:space="0" w:color="auto"/>
              <w:left w:val="single" w:sz="4" w:space="0" w:color="auto"/>
              <w:bottom w:val="single" w:sz="4" w:space="0" w:color="auto"/>
              <w:right w:val="single" w:sz="4" w:space="0" w:color="auto"/>
            </w:tcBorders>
            <w:vAlign w:val="center"/>
          </w:tcPr>
          <w:p w14:paraId="404F4946"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Con el fin de garantizar la calidad de los elementos tecnológicos y el cumplimiento en la ejecución del contrato, se requiere que el oferente adjunte a la propuesta, carta expedida por el fabricante con representación en Colombia, la carta debe ser expedida en forma clara y en idioma español, en la que certifique que el proponente es distribuidor autorizado para suministrar los elementos tecnológicos definidos en el presente proceso.</w:t>
            </w:r>
          </w:p>
          <w:p w14:paraId="3CBADC7E"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sz w:val="20"/>
                <w:szCs w:val="20"/>
              </w:rPr>
            </w:pPr>
          </w:p>
          <w:p w14:paraId="67A9B459"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En la certificación, se debe indicar el número del presente proceso, garantizando que la ejecución del contrato será realizada directamente por el fabricante o contratista con representación en Colombia; especificando línea telefónica y email del fabricante. Si la certificación no se puede validar su procedencia y legitimidad no será tenida en cuenta.</w:t>
            </w:r>
          </w:p>
        </w:tc>
        <w:tc>
          <w:tcPr>
            <w:tcW w:w="449" w:type="pct"/>
            <w:tcBorders>
              <w:top w:val="single" w:sz="4" w:space="0" w:color="auto"/>
              <w:left w:val="single" w:sz="4" w:space="0" w:color="auto"/>
              <w:bottom w:val="single" w:sz="4" w:space="0" w:color="auto"/>
              <w:right w:val="single" w:sz="4" w:space="0" w:color="auto"/>
            </w:tcBorders>
            <w:vAlign w:val="center"/>
          </w:tcPr>
          <w:p w14:paraId="7478ADB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4AD618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103ED50" w14:textId="77777777" w:rsidTr="004846CF">
        <w:trPr>
          <w:trHeight w:val="20"/>
          <w:jc w:val="center"/>
        </w:trPr>
        <w:tc>
          <w:tcPr>
            <w:tcW w:w="446" w:type="pct"/>
            <w:vAlign w:val="center"/>
          </w:tcPr>
          <w:p w14:paraId="65383579"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bottom w:val="single" w:sz="4" w:space="0" w:color="auto"/>
              <w:right w:val="single" w:sz="4" w:space="0" w:color="auto"/>
            </w:tcBorders>
            <w:vAlign w:val="center"/>
          </w:tcPr>
          <w:p w14:paraId="3868455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2114" w:type="pct"/>
            <w:tcBorders>
              <w:top w:val="single" w:sz="4" w:space="0" w:color="auto"/>
              <w:left w:val="single" w:sz="4" w:space="0" w:color="auto"/>
              <w:bottom w:val="single" w:sz="4" w:space="0" w:color="auto"/>
              <w:right w:val="single" w:sz="4" w:space="0" w:color="auto"/>
            </w:tcBorders>
            <w:vAlign w:val="center"/>
          </w:tcPr>
          <w:p w14:paraId="1338E10B" w14:textId="77777777" w:rsidR="00795886" w:rsidRPr="00CA2FD7" w:rsidRDefault="00795886" w:rsidP="00CA2FD7">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La propuesta presentada, deberá ser firmada y avalada por un ingeniero electrónico o ingeniero de sistemas o Ingeniero en telecomunicaciones anexando la respectiva tarjeta profesional. Esto de acuerdo a lo indicado en el 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tc>
        <w:tc>
          <w:tcPr>
            <w:tcW w:w="449" w:type="pct"/>
            <w:tcBorders>
              <w:top w:val="single" w:sz="4" w:space="0" w:color="auto"/>
              <w:left w:val="single" w:sz="4" w:space="0" w:color="auto"/>
              <w:bottom w:val="single" w:sz="4" w:space="0" w:color="auto"/>
              <w:right w:val="single" w:sz="4" w:space="0" w:color="auto"/>
            </w:tcBorders>
            <w:vAlign w:val="center"/>
          </w:tcPr>
          <w:p w14:paraId="081E0C9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3D582B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72E160C" w14:textId="77777777" w:rsidTr="004846CF">
        <w:trPr>
          <w:trHeight w:val="20"/>
          <w:jc w:val="center"/>
        </w:trPr>
        <w:tc>
          <w:tcPr>
            <w:tcW w:w="446" w:type="pct"/>
            <w:vAlign w:val="center"/>
          </w:tcPr>
          <w:p w14:paraId="7EB3D932"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54A049C6"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r w:rsidRPr="00CA2FD7">
              <w:rPr>
                <w:rFonts w:asciiTheme="minorHAnsi" w:hAnsiTheme="minorHAnsi" w:cstheme="minorHAnsi"/>
                <w:b/>
                <w:bCs/>
                <w:sz w:val="20"/>
                <w:szCs w:val="20"/>
              </w:rPr>
              <w:t>MARCACIÓN DE LAS CAJAS</w:t>
            </w:r>
          </w:p>
          <w:p w14:paraId="243B1F7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w:hAnsiTheme="minorHAnsi" w:cstheme="minorHAnsi"/>
                <w:b/>
                <w:bCs/>
                <w:sz w:val="20"/>
                <w:szCs w:val="20"/>
                <w:lang w:eastAsia="es-CO"/>
              </w:rPr>
            </w:pPr>
          </w:p>
        </w:tc>
        <w:tc>
          <w:tcPr>
            <w:tcW w:w="2114" w:type="pct"/>
            <w:tcBorders>
              <w:top w:val="single" w:sz="4" w:space="0" w:color="auto"/>
              <w:left w:val="single" w:sz="4" w:space="0" w:color="auto"/>
              <w:bottom w:val="single" w:sz="4" w:space="0" w:color="auto"/>
              <w:right w:val="single" w:sz="4" w:space="0" w:color="auto"/>
            </w:tcBorders>
            <w:vAlign w:val="center"/>
          </w:tcPr>
          <w:p w14:paraId="0B32558C" w14:textId="77777777" w:rsidR="00795886" w:rsidRPr="00CA2FD7" w:rsidRDefault="00795886" w:rsidP="00CA2FD7">
            <w:p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Cada uno de los equipos será entregado con sus respectivas cajas individuales las cuales deberán estar debidamente marcadas e identificadas así:</w:t>
            </w:r>
          </w:p>
          <w:p w14:paraId="25089C60" w14:textId="77777777" w:rsidR="00795886" w:rsidRPr="00CA2FD7" w:rsidRDefault="00795886" w:rsidP="00CA2FD7">
            <w:pPr>
              <w:spacing w:after="0" w:line="240" w:lineRule="auto"/>
              <w:ind w:right="132"/>
              <w:jc w:val="both"/>
              <w:rPr>
                <w:rFonts w:asciiTheme="minorHAnsi" w:hAnsiTheme="minorHAnsi" w:cstheme="minorHAnsi"/>
                <w:sz w:val="20"/>
                <w:szCs w:val="20"/>
              </w:rPr>
            </w:pPr>
          </w:p>
          <w:p w14:paraId="5663D169"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lastRenderedPageBreak/>
              <w:t>Marca del equipo</w:t>
            </w:r>
          </w:p>
          <w:p w14:paraId="4E658E5F"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Modelo del equipo</w:t>
            </w:r>
          </w:p>
          <w:p w14:paraId="2913BB90"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Referencia del equipo</w:t>
            </w:r>
          </w:p>
          <w:p w14:paraId="750F501C"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Serial del equipo</w:t>
            </w:r>
          </w:p>
          <w:p w14:paraId="67814957"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Unidad policial</w:t>
            </w:r>
          </w:p>
          <w:p w14:paraId="65E78284" w14:textId="77777777" w:rsidR="00795886" w:rsidRPr="00CA2FD7" w:rsidRDefault="00795886" w:rsidP="00CA2FD7">
            <w:pPr>
              <w:numPr>
                <w:ilvl w:val="0"/>
                <w:numId w:val="29"/>
              </w:numPr>
              <w:spacing w:after="0" w:line="240" w:lineRule="auto"/>
              <w:ind w:right="132"/>
              <w:jc w:val="both"/>
              <w:rPr>
                <w:rFonts w:asciiTheme="minorHAnsi" w:hAnsiTheme="minorHAnsi" w:cstheme="minorHAnsi"/>
                <w:sz w:val="20"/>
                <w:szCs w:val="20"/>
              </w:rPr>
            </w:pPr>
            <w:r w:rsidRPr="00CA2FD7">
              <w:rPr>
                <w:rFonts w:asciiTheme="minorHAnsi" w:hAnsiTheme="minorHAnsi" w:cstheme="minorHAnsi"/>
                <w:sz w:val="20"/>
                <w:szCs w:val="20"/>
              </w:rPr>
              <w:t>Número del equipo; es decir 1 de 50, 2 de 50, 3 de 50.</w:t>
            </w:r>
          </w:p>
          <w:p w14:paraId="7D870214" w14:textId="77777777" w:rsidR="00795886" w:rsidRPr="00CA2FD7" w:rsidRDefault="0061113D"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61113D">
              <w:rPr>
                <w:rFonts w:asciiTheme="minorHAnsi" w:hAnsiTheme="minorHAnsi" w:cstheme="minorHAnsi"/>
                <w:noProof/>
                <w:sz w:val="20"/>
                <w:szCs w:val="20"/>
                <w14:ligatures w14:val="standardContextual"/>
              </w:rPr>
              <w:object w:dxaOrig="4425" w:dyaOrig="3540" w14:anchorId="45963BAD">
                <v:shape id="_x0000_i1025" type="#_x0000_t75" alt="" style="width:138.35pt;height:70.6pt;mso-width-percent:0;mso-height-percent:0;mso-width-percent:0;mso-height-percent:0" o:ole="">
                  <v:imagedata r:id="rId12" o:title=""/>
                </v:shape>
                <o:OLEObject Type="Embed" ProgID="PBrush" ShapeID="_x0000_i1025" DrawAspect="Content" ObjectID="_1853077099" r:id="rId19"/>
              </w:object>
            </w:r>
          </w:p>
        </w:tc>
        <w:tc>
          <w:tcPr>
            <w:tcW w:w="449" w:type="pct"/>
            <w:tcBorders>
              <w:top w:val="single" w:sz="4" w:space="0" w:color="auto"/>
              <w:left w:val="single" w:sz="4" w:space="0" w:color="auto"/>
              <w:bottom w:val="single" w:sz="4" w:space="0" w:color="auto"/>
              <w:right w:val="single" w:sz="4" w:space="0" w:color="auto"/>
            </w:tcBorders>
            <w:vAlign w:val="center"/>
          </w:tcPr>
          <w:p w14:paraId="3F67AA5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06FE5C7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DD6A30F" w14:textId="77777777" w:rsidTr="004846CF">
        <w:trPr>
          <w:trHeight w:val="20"/>
          <w:jc w:val="center"/>
        </w:trPr>
        <w:tc>
          <w:tcPr>
            <w:tcW w:w="446" w:type="pct"/>
            <w:vAlign w:val="center"/>
          </w:tcPr>
          <w:p w14:paraId="6E10BBE0"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13046156"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hAnsiTheme="minorHAnsi" w:cstheme="minorHAnsi"/>
                <w:b/>
                <w:bCs/>
                <w:sz w:val="20"/>
                <w:szCs w:val="20"/>
              </w:rPr>
              <w:t>LUGAR DE ENTREGA</w:t>
            </w:r>
          </w:p>
        </w:tc>
        <w:tc>
          <w:tcPr>
            <w:tcW w:w="2114" w:type="pct"/>
            <w:tcBorders>
              <w:top w:val="single" w:sz="4" w:space="0" w:color="auto"/>
              <w:left w:val="single" w:sz="4" w:space="0" w:color="auto"/>
              <w:bottom w:val="single" w:sz="4" w:space="0" w:color="auto"/>
              <w:right w:val="single" w:sz="4" w:space="0" w:color="auto"/>
            </w:tcBorders>
            <w:vAlign w:val="center"/>
          </w:tcPr>
          <w:p w14:paraId="2A16D58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La entrega de los computadores de acuerdo con las especificaciones técnicas mínimas requeridas establecidas en el presente estudio previo; será establecida de acuerdo al plan de distribución de equipos establecido por la Policía Nacional.</w:t>
            </w:r>
          </w:p>
        </w:tc>
        <w:tc>
          <w:tcPr>
            <w:tcW w:w="449" w:type="pct"/>
            <w:tcBorders>
              <w:top w:val="single" w:sz="4" w:space="0" w:color="auto"/>
              <w:left w:val="single" w:sz="4" w:space="0" w:color="auto"/>
              <w:bottom w:val="single" w:sz="4" w:space="0" w:color="auto"/>
              <w:right w:val="single" w:sz="4" w:space="0" w:color="auto"/>
            </w:tcBorders>
            <w:vAlign w:val="center"/>
          </w:tcPr>
          <w:p w14:paraId="490A086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20F18DB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341C99B2" w14:textId="77777777" w:rsidTr="004846CF">
        <w:trPr>
          <w:trHeight w:val="20"/>
          <w:jc w:val="center"/>
        </w:trPr>
        <w:tc>
          <w:tcPr>
            <w:tcW w:w="446" w:type="pct"/>
            <w:vAlign w:val="center"/>
          </w:tcPr>
          <w:p w14:paraId="5E3A60C5"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009F5C2F"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val="pt-BR" w:eastAsia="es-CO"/>
              </w:rPr>
            </w:pPr>
            <w:r w:rsidRPr="00CA2FD7">
              <w:rPr>
                <w:rFonts w:asciiTheme="minorHAnsi" w:hAnsiTheme="minorHAnsi" w:cstheme="minorHAnsi"/>
                <w:b/>
                <w:bCs/>
                <w:sz w:val="20"/>
                <w:szCs w:val="20"/>
              </w:rPr>
              <w:t>AMBIENTAL</w:t>
            </w:r>
          </w:p>
        </w:tc>
        <w:tc>
          <w:tcPr>
            <w:tcW w:w="2114" w:type="pct"/>
            <w:tcBorders>
              <w:top w:val="single" w:sz="4" w:space="0" w:color="auto"/>
              <w:left w:val="single" w:sz="4" w:space="0" w:color="auto"/>
              <w:bottom w:val="single" w:sz="4" w:space="0" w:color="auto"/>
              <w:right w:val="single" w:sz="4" w:space="0" w:color="auto"/>
            </w:tcBorders>
            <w:vAlign w:val="center"/>
          </w:tcPr>
          <w:p w14:paraId="7CA018C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El oferente deberá presentar el certificado de consulta del Registro Único de Infractores Ambientales (RUIA), expedido a través del enlace oficial del Ministerio de Ambiente: https://vital.minambiente.gov.co/SILPA_UT_PRE/RUIA/ConsultarSancion.aspx?Ubic=ext.,; En caso de presentarse como unión temporal o consorcio, deberá aportarse el certificado RUIA de cada uno de sus integrantes. Así mismo, este certificado deberá ser presentado durante la ejecución del contrato cuando el supervisor lo requiera, con el fin de verificar la existencia o no de sanciones ambientales vigentes.</w:t>
            </w:r>
          </w:p>
          <w:p w14:paraId="24E3F38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p w14:paraId="5803121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El oferente deberá verificar la necesidad de permisos, licencias, concesiones o autorizaciones ambientales de acuerdo a su actividad comercial y, de ser legalmente exigibles, obtenerlos y presentar el documento emitido por la autoridad ambiental competente. En caso de que no aplique deberá declararlo el representante legal bajo la gravedad de juramento, asumiendo plenamente las consecuencias legales, ambientales y contractuales que se deriven del incumplimiento. Se deberán mantener vigentes durante toda la ejecución del contrato.</w:t>
            </w:r>
          </w:p>
          <w:p w14:paraId="08DA844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p w14:paraId="4210816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 xml:space="preserve">El contratista debe cumplir con la normatividad vigente en materia de eficiencia energética para los bienes que va a entregar al contratista, para los que sean reemplazados en, de acuerdo con la Ley 697 de 2001, el Decreto 1073 de 2015 y la Resolución 41012 de 2015, la Resolución 40247 de 2020 y la Resolución 40099 de 2021, que establece el etiquetado RETIQ para Colombia </w:t>
            </w:r>
            <w:r w:rsidRPr="00CA2FD7">
              <w:rPr>
                <w:rFonts w:asciiTheme="minorHAnsi" w:eastAsia="Arial MT" w:hAnsiTheme="minorHAnsi" w:cstheme="minorHAnsi"/>
                <w:sz w:val="20"/>
                <w:szCs w:val="20"/>
              </w:rPr>
              <w:lastRenderedPageBreak/>
              <w:t>y siguiendo los lineamientos del PROURE. Así mismo, aunque no son de carácter obligatorio algunas de las siguientes certificaciones, se recomienda incentivar el uso y la adquisición de equipos que cumplan con lineamientos y estándares nacionales e internacionales de eficiencia energética, tales como ISO 50001, ENERGY STAR, ASHRAE e IEC, en concordancia con los principios de uso racional y eficiente de la energía y sostenibilidad institucional establecido por el Ministerio de Minas y Energía y de las guías de compras sostenibles nacionales.</w:t>
            </w:r>
          </w:p>
        </w:tc>
        <w:tc>
          <w:tcPr>
            <w:tcW w:w="449" w:type="pct"/>
            <w:tcBorders>
              <w:top w:val="single" w:sz="4" w:space="0" w:color="auto"/>
              <w:left w:val="single" w:sz="4" w:space="0" w:color="auto"/>
              <w:bottom w:val="single" w:sz="4" w:space="0" w:color="auto"/>
              <w:right w:val="single" w:sz="4" w:space="0" w:color="auto"/>
            </w:tcBorders>
            <w:vAlign w:val="center"/>
          </w:tcPr>
          <w:p w14:paraId="0E41842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0277419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9D08AE4" w14:textId="77777777" w:rsidTr="004846CF">
        <w:trPr>
          <w:trHeight w:val="20"/>
          <w:jc w:val="center"/>
        </w:trPr>
        <w:tc>
          <w:tcPr>
            <w:tcW w:w="446" w:type="pct"/>
            <w:vAlign w:val="center"/>
          </w:tcPr>
          <w:p w14:paraId="484118F5"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val="restart"/>
            <w:tcBorders>
              <w:top w:val="single" w:sz="4" w:space="0" w:color="auto"/>
              <w:left w:val="single" w:sz="4" w:space="0" w:color="auto"/>
              <w:right w:val="single" w:sz="4" w:space="0" w:color="auto"/>
            </w:tcBorders>
            <w:vAlign w:val="center"/>
          </w:tcPr>
          <w:p w14:paraId="046750F0"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hAnsiTheme="minorHAnsi" w:cstheme="minorHAnsi"/>
                <w:b/>
                <w:bCs/>
                <w:sz w:val="20"/>
                <w:szCs w:val="20"/>
              </w:rPr>
              <w:t>CONFIDENCIALIDAD DE LA INFORMACIÓN</w:t>
            </w:r>
          </w:p>
        </w:tc>
        <w:tc>
          <w:tcPr>
            <w:tcW w:w="2114" w:type="pct"/>
            <w:tcBorders>
              <w:top w:val="single" w:sz="4" w:space="0" w:color="auto"/>
              <w:left w:val="single" w:sz="4" w:space="0" w:color="auto"/>
              <w:bottom w:val="single" w:sz="4" w:space="0" w:color="auto"/>
              <w:right w:val="single" w:sz="4" w:space="0" w:color="auto"/>
            </w:tcBorders>
            <w:vAlign w:val="center"/>
          </w:tcPr>
          <w:p w14:paraId="0A98CA2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Si la Policía Nacional, considera pertinente someter a estudio de seguridad al personal que prestará los servicios, el contratista permitirá y facilitará todos los medios que la Entidad le solicite para tal fin.</w:t>
            </w:r>
          </w:p>
        </w:tc>
        <w:tc>
          <w:tcPr>
            <w:tcW w:w="449" w:type="pct"/>
            <w:tcBorders>
              <w:top w:val="single" w:sz="4" w:space="0" w:color="auto"/>
              <w:left w:val="single" w:sz="4" w:space="0" w:color="auto"/>
              <w:bottom w:val="single" w:sz="4" w:space="0" w:color="auto"/>
              <w:right w:val="single" w:sz="4" w:space="0" w:color="auto"/>
            </w:tcBorders>
            <w:vAlign w:val="center"/>
          </w:tcPr>
          <w:p w14:paraId="2290E2A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2B543DB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70EC017" w14:textId="77777777" w:rsidTr="004846CF">
        <w:trPr>
          <w:trHeight w:val="20"/>
          <w:jc w:val="center"/>
        </w:trPr>
        <w:tc>
          <w:tcPr>
            <w:tcW w:w="446" w:type="pct"/>
            <w:vAlign w:val="center"/>
          </w:tcPr>
          <w:p w14:paraId="306D3EDF"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bottom w:val="single" w:sz="4" w:space="0" w:color="auto"/>
              <w:right w:val="single" w:sz="4" w:space="0" w:color="auto"/>
            </w:tcBorders>
            <w:vAlign w:val="center"/>
          </w:tcPr>
          <w:p w14:paraId="6A11B605"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p>
        </w:tc>
        <w:tc>
          <w:tcPr>
            <w:tcW w:w="2114" w:type="pct"/>
            <w:tcBorders>
              <w:top w:val="single" w:sz="4" w:space="0" w:color="auto"/>
              <w:left w:val="single" w:sz="4" w:space="0" w:color="auto"/>
              <w:bottom w:val="single" w:sz="4" w:space="0" w:color="auto"/>
              <w:right w:val="single" w:sz="4" w:space="0" w:color="auto"/>
            </w:tcBorders>
            <w:vAlign w:val="center"/>
          </w:tcPr>
          <w:p w14:paraId="4480C2D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El Contratista se obliga a no suministrar información que obtenga o conozca con ocasión de la ejecución del futuro contrato y que se encuentra marcada como confidencial; así como de los lugares a los cuales tenga acceso con ocasión de su servicio y sea revelada información marcada como confidencial, para lo cual el contratista deberá diligenciar y firmar un acuerdo de confidencialidad y no revelación de la información, (Anexar documento).</w:t>
            </w:r>
          </w:p>
        </w:tc>
        <w:tc>
          <w:tcPr>
            <w:tcW w:w="449" w:type="pct"/>
            <w:tcBorders>
              <w:top w:val="single" w:sz="4" w:space="0" w:color="auto"/>
              <w:left w:val="single" w:sz="4" w:space="0" w:color="auto"/>
              <w:bottom w:val="single" w:sz="4" w:space="0" w:color="auto"/>
              <w:right w:val="single" w:sz="4" w:space="0" w:color="auto"/>
            </w:tcBorders>
            <w:vAlign w:val="center"/>
          </w:tcPr>
          <w:p w14:paraId="1ABEC67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23CF697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3B69853" w14:textId="77777777" w:rsidTr="004846CF">
        <w:trPr>
          <w:trHeight w:val="20"/>
          <w:jc w:val="center"/>
        </w:trPr>
        <w:tc>
          <w:tcPr>
            <w:tcW w:w="446" w:type="pct"/>
            <w:vAlign w:val="center"/>
          </w:tcPr>
          <w:p w14:paraId="3BEC30D6"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6F1A4C98"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hAnsiTheme="minorHAnsi" w:cstheme="minorHAnsi"/>
                <w:b/>
                <w:bCs/>
                <w:sz w:val="20"/>
                <w:szCs w:val="20"/>
              </w:rPr>
              <w:t>SEGURIDAD DE INSTALACIONES</w:t>
            </w:r>
          </w:p>
        </w:tc>
        <w:tc>
          <w:tcPr>
            <w:tcW w:w="2114" w:type="pct"/>
            <w:tcBorders>
              <w:top w:val="single" w:sz="4" w:space="0" w:color="auto"/>
              <w:left w:val="single" w:sz="4" w:space="0" w:color="auto"/>
              <w:bottom w:val="single" w:sz="4" w:space="0" w:color="auto"/>
              <w:right w:val="single" w:sz="4" w:space="0" w:color="auto"/>
            </w:tcBorders>
            <w:vAlign w:val="center"/>
          </w:tcPr>
          <w:p w14:paraId="5EF94EA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449" w:type="pct"/>
            <w:tcBorders>
              <w:top w:val="single" w:sz="4" w:space="0" w:color="auto"/>
              <w:left w:val="single" w:sz="4" w:space="0" w:color="auto"/>
              <w:bottom w:val="single" w:sz="4" w:space="0" w:color="auto"/>
              <w:right w:val="single" w:sz="4" w:space="0" w:color="auto"/>
            </w:tcBorders>
            <w:vAlign w:val="center"/>
          </w:tcPr>
          <w:p w14:paraId="1D4BBBE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7D7384B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20C29BD" w14:textId="77777777" w:rsidTr="004846CF">
        <w:trPr>
          <w:trHeight w:val="20"/>
          <w:jc w:val="center"/>
        </w:trPr>
        <w:tc>
          <w:tcPr>
            <w:tcW w:w="446" w:type="pct"/>
            <w:vAlign w:val="center"/>
          </w:tcPr>
          <w:p w14:paraId="1EFE8524"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25467984"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hAnsiTheme="minorHAnsi" w:cstheme="minorHAnsi"/>
                <w:b/>
                <w:bCs/>
                <w:sz w:val="20"/>
                <w:szCs w:val="20"/>
              </w:rPr>
              <w:t>SISTEMA DE GESTIÓN DE LA SEGURIDAD Y SALUD EN EL TRABAJO</w:t>
            </w:r>
          </w:p>
        </w:tc>
        <w:tc>
          <w:tcPr>
            <w:tcW w:w="2114" w:type="pct"/>
            <w:tcBorders>
              <w:top w:val="single" w:sz="4" w:space="0" w:color="auto"/>
              <w:left w:val="single" w:sz="4" w:space="0" w:color="auto"/>
              <w:bottom w:val="single" w:sz="4" w:space="0" w:color="auto"/>
              <w:right w:val="single" w:sz="4" w:space="0" w:color="auto"/>
            </w:tcBorders>
            <w:vAlign w:val="center"/>
          </w:tcPr>
          <w:p w14:paraId="1BB082B7"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deberá cumplir con la implementación del sistema de Gestión de la Seguridad y Salud en el Trabajo, para lo cual deberán diligenciar el Formulario Sistema de Gestión de la Seguridad y Salud en el Trabajo. (Anexar documento).</w:t>
            </w:r>
          </w:p>
          <w:p w14:paraId="5D935E13"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p>
          <w:p w14:paraId="798CF68F"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oferente deberá acreditar el cumplimiento de los Estándares Mínimos del Sistema de Gestión de la Seguridad y Salud en el Trabajo (SG SST), en los términos establecidos por el Decreto 1072 de 2015 y por la Resolución 0312 de 2019 del Ministerio del Trabajo, mediante la presentación de la calificación oficial radicada ante la Administradora de Riesgos Laborales ARL y ante el Ministerio del Trabajo correspondiente al año inmediatamente anterior a la fecha de cierre del presente proceso de selección.</w:t>
            </w:r>
          </w:p>
          <w:p w14:paraId="2FDBCF3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1EA9A08A" w14:textId="77777777" w:rsidR="00795886" w:rsidRPr="00CA2FD7" w:rsidRDefault="00795886" w:rsidP="00CA2FD7">
            <w:pPr>
              <w:spacing w:after="0" w:line="240" w:lineRule="auto"/>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sz w:val="20"/>
                <w:szCs w:val="20"/>
                <w:lang w:eastAsia="es-CO"/>
              </w:rPr>
              <w:t xml:space="preserve">El contratista debe acreditar, mediante los soportes documentales pertinentes, el cumplimiento de las </w:t>
            </w:r>
            <w:r w:rsidRPr="00CA2FD7">
              <w:rPr>
                <w:rFonts w:asciiTheme="minorHAnsi" w:eastAsia="Times New Roman" w:hAnsiTheme="minorHAnsi" w:cstheme="minorHAnsi"/>
                <w:sz w:val="20"/>
                <w:szCs w:val="20"/>
                <w:lang w:eastAsia="es-CO"/>
              </w:rPr>
              <w:lastRenderedPageBreak/>
              <w:t>obligaciones legales relacionadas con el pago de los aportes al Sistema de Seguridad Social Integral, prestaciones sociales y afiliación y pago a la Administradora de Riesgos Laborales ARL de sus trabajadores, cualquiera sea la modalidad de vinculación contractual.</w:t>
            </w:r>
          </w:p>
        </w:tc>
        <w:tc>
          <w:tcPr>
            <w:tcW w:w="449" w:type="pct"/>
            <w:tcBorders>
              <w:top w:val="single" w:sz="4" w:space="0" w:color="auto"/>
              <w:left w:val="single" w:sz="4" w:space="0" w:color="auto"/>
              <w:bottom w:val="single" w:sz="4" w:space="0" w:color="auto"/>
              <w:right w:val="single" w:sz="4" w:space="0" w:color="auto"/>
            </w:tcBorders>
            <w:vAlign w:val="center"/>
          </w:tcPr>
          <w:p w14:paraId="6C80980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1C5488A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7B0BED1B" w14:textId="77777777" w:rsidTr="004846CF">
        <w:trPr>
          <w:trHeight w:val="20"/>
          <w:jc w:val="center"/>
        </w:trPr>
        <w:tc>
          <w:tcPr>
            <w:tcW w:w="446" w:type="pct"/>
            <w:vAlign w:val="center"/>
          </w:tcPr>
          <w:p w14:paraId="57AA3025"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3705D847"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hAnsiTheme="minorHAnsi" w:cstheme="minorHAnsi"/>
                <w:b/>
                <w:bCs/>
                <w:sz w:val="20"/>
                <w:szCs w:val="20"/>
              </w:rPr>
              <w:t>COMPROMISO ANTICORRUPCIÓN</w:t>
            </w:r>
          </w:p>
        </w:tc>
        <w:tc>
          <w:tcPr>
            <w:tcW w:w="2114" w:type="pct"/>
            <w:tcBorders>
              <w:top w:val="single" w:sz="4" w:space="0" w:color="auto"/>
              <w:left w:val="single" w:sz="4" w:space="0" w:color="auto"/>
              <w:bottom w:val="single" w:sz="4" w:space="0" w:color="auto"/>
              <w:right w:val="single" w:sz="4" w:space="0" w:color="auto"/>
            </w:tcBorders>
            <w:vAlign w:val="center"/>
          </w:tcPr>
          <w:p w14:paraId="7646F7A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 (Anexar documento).</w:t>
            </w:r>
          </w:p>
        </w:tc>
        <w:tc>
          <w:tcPr>
            <w:tcW w:w="449" w:type="pct"/>
            <w:tcBorders>
              <w:top w:val="single" w:sz="4" w:space="0" w:color="auto"/>
              <w:left w:val="single" w:sz="4" w:space="0" w:color="auto"/>
              <w:bottom w:val="single" w:sz="4" w:space="0" w:color="auto"/>
              <w:right w:val="single" w:sz="4" w:space="0" w:color="auto"/>
            </w:tcBorders>
            <w:vAlign w:val="center"/>
          </w:tcPr>
          <w:p w14:paraId="1B97B60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262F2E3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2D9019F6" w14:textId="77777777" w:rsidTr="004846CF">
        <w:trPr>
          <w:trHeight w:val="217"/>
          <w:jc w:val="center"/>
        </w:trPr>
        <w:tc>
          <w:tcPr>
            <w:tcW w:w="446" w:type="pct"/>
            <w:vAlign w:val="center"/>
          </w:tcPr>
          <w:p w14:paraId="139426D0"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val="restart"/>
            <w:tcBorders>
              <w:left w:val="single" w:sz="4" w:space="0" w:color="auto"/>
              <w:right w:val="single" w:sz="4" w:space="0" w:color="auto"/>
            </w:tcBorders>
            <w:vAlign w:val="center"/>
          </w:tcPr>
          <w:p w14:paraId="35A1B2BC" w14:textId="77777777" w:rsidR="00795886" w:rsidRPr="00CA2FD7" w:rsidRDefault="00795886" w:rsidP="00CA2FD7">
            <w:pPr>
              <w:pStyle w:val="Textoindependiente2"/>
              <w:spacing w:after="0" w:line="240" w:lineRule="auto"/>
              <w:jc w:val="center"/>
              <w:rPr>
                <w:rFonts w:asciiTheme="minorHAnsi" w:eastAsia="Aptos" w:hAnsiTheme="minorHAnsi" w:cstheme="minorHAnsi"/>
                <w:b/>
                <w:bCs/>
                <w:sz w:val="20"/>
                <w:szCs w:val="20"/>
                <w:lang w:val="es-CO"/>
              </w:rPr>
            </w:pPr>
            <w:r w:rsidRPr="00CA2FD7">
              <w:rPr>
                <w:rFonts w:asciiTheme="minorHAnsi" w:eastAsia="Aptos" w:hAnsiTheme="minorHAnsi" w:cstheme="minorHAnsi"/>
                <w:b/>
                <w:bCs/>
                <w:sz w:val="20"/>
                <w:szCs w:val="20"/>
                <w:lang w:val="es-CO"/>
              </w:rPr>
              <w:t>GENERALIDADES</w:t>
            </w:r>
          </w:p>
        </w:tc>
        <w:tc>
          <w:tcPr>
            <w:tcW w:w="2114" w:type="pct"/>
            <w:tcBorders>
              <w:top w:val="single" w:sz="4" w:space="0" w:color="auto"/>
              <w:left w:val="single" w:sz="4" w:space="0" w:color="auto"/>
              <w:bottom w:val="single" w:sz="4" w:space="0" w:color="auto"/>
              <w:right w:val="single" w:sz="4" w:space="0" w:color="auto"/>
            </w:tcBorders>
            <w:vAlign w:val="center"/>
          </w:tcPr>
          <w:p w14:paraId="1752A07B"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a través de la página del fabricante deberá garantizar un link que le permita que cada equipo debe tener software de administración con el objeto de dar el soporte para recuperación de datos, o para la restauración de la maquina a su estado original de fábrica. (El contratista debe indicar el link de acceso de la página del fabricante.)</w:t>
            </w:r>
          </w:p>
          <w:p w14:paraId="57E33B6A"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p>
          <w:p w14:paraId="436B3C3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lang w:val="es-CO"/>
              </w:rPr>
              <w:t xml:space="preserve">El contratista entregará un video tutorial que sirva como guía y se evidencie, el paso a paso para realizar la restauración de la maquina a su estado original de fábrica empleado el link de acceso de la página del fabricante en donde se garantice el sistema operativo y la suite de ofimática. </w:t>
            </w:r>
          </w:p>
        </w:tc>
        <w:tc>
          <w:tcPr>
            <w:tcW w:w="449" w:type="pct"/>
            <w:tcBorders>
              <w:top w:val="single" w:sz="4" w:space="0" w:color="auto"/>
              <w:left w:val="single" w:sz="4" w:space="0" w:color="auto"/>
              <w:bottom w:val="single" w:sz="4" w:space="0" w:color="auto"/>
              <w:right w:val="single" w:sz="4" w:space="0" w:color="auto"/>
            </w:tcBorders>
            <w:vAlign w:val="center"/>
          </w:tcPr>
          <w:p w14:paraId="03F189E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64445C2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FF3EDF8" w14:textId="77777777" w:rsidTr="004846CF">
        <w:trPr>
          <w:trHeight w:val="217"/>
          <w:jc w:val="center"/>
        </w:trPr>
        <w:tc>
          <w:tcPr>
            <w:tcW w:w="446" w:type="pct"/>
            <w:vAlign w:val="center"/>
          </w:tcPr>
          <w:p w14:paraId="0C40CB63"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right w:val="single" w:sz="4" w:space="0" w:color="auto"/>
            </w:tcBorders>
            <w:vAlign w:val="center"/>
          </w:tcPr>
          <w:p w14:paraId="2CC7405A"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4" w:type="pct"/>
            <w:tcBorders>
              <w:top w:val="single" w:sz="4" w:space="0" w:color="auto"/>
              <w:left w:val="single" w:sz="4" w:space="0" w:color="auto"/>
              <w:bottom w:val="single" w:sz="4" w:space="0" w:color="auto"/>
              <w:right w:val="single" w:sz="4" w:space="0" w:color="auto"/>
            </w:tcBorders>
            <w:vAlign w:val="center"/>
          </w:tcPr>
          <w:p w14:paraId="72FC76B0" w14:textId="36566E96"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lang w:val="es-CO"/>
              </w:rPr>
              <w:t>El contratista debe garantizar el suministro de repuestos del hardware que conforma y componen los equipos de cómputo por un tiempo no menor a cinco (05) años. (Anexar certificación del fabricante).</w:t>
            </w:r>
          </w:p>
        </w:tc>
        <w:tc>
          <w:tcPr>
            <w:tcW w:w="449" w:type="pct"/>
            <w:tcBorders>
              <w:top w:val="single" w:sz="4" w:space="0" w:color="auto"/>
              <w:left w:val="single" w:sz="4" w:space="0" w:color="auto"/>
              <w:bottom w:val="single" w:sz="4" w:space="0" w:color="auto"/>
              <w:right w:val="single" w:sz="4" w:space="0" w:color="auto"/>
            </w:tcBorders>
            <w:vAlign w:val="center"/>
          </w:tcPr>
          <w:p w14:paraId="5A622E6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039B17F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1082BFED" w14:textId="77777777" w:rsidTr="004846CF">
        <w:trPr>
          <w:trHeight w:val="217"/>
          <w:jc w:val="center"/>
        </w:trPr>
        <w:tc>
          <w:tcPr>
            <w:tcW w:w="446" w:type="pct"/>
            <w:vAlign w:val="center"/>
          </w:tcPr>
          <w:p w14:paraId="7BFD319C"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right w:val="single" w:sz="4" w:space="0" w:color="auto"/>
            </w:tcBorders>
            <w:vAlign w:val="center"/>
          </w:tcPr>
          <w:p w14:paraId="3B652AE1"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4" w:type="pct"/>
            <w:tcBorders>
              <w:top w:val="single" w:sz="4" w:space="0" w:color="auto"/>
              <w:left w:val="single" w:sz="4" w:space="0" w:color="auto"/>
              <w:bottom w:val="single" w:sz="4" w:space="0" w:color="auto"/>
              <w:right w:val="single" w:sz="4" w:space="0" w:color="auto"/>
            </w:tcBorders>
            <w:vAlign w:val="center"/>
          </w:tcPr>
          <w:p w14:paraId="332AC14C"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La garantía ofrecida por el fabricante deberá tener un control y seguimiento de los tickets generados para los soportes técnicos, donde se escale a los niveles adecuados para su solución y cierre.</w:t>
            </w:r>
          </w:p>
          <w:p w14:paraId="0A4645FF"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El contratista deberá entregar un usuario que permita acceder al sistema de información que soporta la mesa de ayuda o autoservicio (acceso vía web), con el objeto de realizar seguimiento a los casos reportados y tickets generados. El funcionario policial (administrador funcional) será asignado por el supervisor del contrato.</w:t>
            </w:r>
          </w:p>
          <w:p w14:paraId="44F802C1"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 xml:space="preserve">Además, se deberán presentar informes mensuales al supervisor del contrato de los casos reportados a la mesa </w:t>
            </w:r>
            <w:r w:rsidRPr="00CA2FD7">
              <w:rPr>
                <w:rFonts w:asciiTheme="minorHAnsi" w:hAnsiTheme="minorHAnsi" w:cstheme="minorHAnsi"/>
                <w:bCs/>
                <w:sz w:val="20"/>
                <w:szCs w:val="20"/>
              </w:rPr>
              <w:lastRenderedPageBreak/>
              <w:t>de servicio del contratista y el estado en que se encuentran.</w:t>
            </w:r>
          </w:p>
        </w:tc>
        <w:tc>
          <w:tcPr>
            <w:tcW w:w="449" w:type="pct"/>
            <w:tcBorders>
              <w:top w:val="single" w:sz="4" w:space="0" w:color="auto"/>
              <w:left w:val="single" w:sz="4" w:space="0" w:color="auto"/>
              <w:bottom w:val="single" w:sz="4" w:space="0" w:color="auto"/>
              <w:right w:val="single" w:sz="4" w:space="0" w:color="auto"/>
            </w:tcBorders>
            <w:vAlign w:val="center"/>
          </w:tcPr>
          <w:p w14:paraId="798E8C0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6C9E507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25524C94" w14:textId="77777777" w:rsidTr="004846CF">
        <w:trPr>
          <w:trHeight w:val="217"/>
          <w:jc w:val="center"/>
        </w:trPr>
        <w:tc>
          <w:tcPr>
            <w:tcW w:w="446" w:type="pct"/>
            <w:vAlign w:val="center"/>
          </w:tcPr>
          <w:p w14:paraId="0309ABF6"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right w:val="single" w:sz="4" w:space="0" w:color="auto"/>
            </w:tcBorders>
            <w:vAlign w:val="center"/>
          </w:tcPr>
          <w:p w14:paraId="2516AD13"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4" w:type="pct"/>
            <w:tcBorders>
              <w:top w:val="single" w:sz="4" w:space="0" w:color="auto"/>
              <w:left w:val="single" w:sz="4" w:space="0" w:color="auto"/>
              <w:bottom w:val="single" w:sz="4" w:space="0" w:color="auto"/>
              <w:right w:val="single" w:sz="4" w:space="0" w:color="auto"/>
            </w:tcBorders>
            <w:vAlign w:val="center"/>
          </w:tcPr>
          <w:p w14:paraId="71FA67ED"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La Gestión de la garantía se realiza por parte del contratista mediante los casos creados por parte de la Policía Nacional.</w:t>
            </w:r>
          </w:p>
          <w:p w14:paraId="2E71DE84"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deberá disponer los recursos necesarios para la atención de los casos, dentro de los tiempos definidos.</w:t>
            </w:r>
          </w:p>
        </w:tc>
        <w:tc>
          <w:tcPr>
            <w:tcW w:w="449" w:type="pct"/>
            <w:tcBorders>
              <w:top w:val="single" w:sz="4" w:space="0" w:color="auto"/>
              <w:left w:val="single" w:sz="4" w:space="0" w:color="auto"/>
              <w:bottom w:val="single" w:sz="4" w:space="0" w:color="auto"/>
              <w:right w:val="single" w:sz="4" w:space="0" w:color="auto"/>
            </w:tcBorders>
            <w:vAlign w:val="center"/>
          </w:tcPr>
          <w:p w14:paraId="61724BB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78CE81B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5ECC0774" w14:textId="77777777" w:rsidTr="004846CF">
        <w:trPr>
          <w:trHeight w:val="217"/>
          <w:jc w:val="center"/>
        </w:trPr>
        <w:tc>
          <w:tcPr>
            <w:tcW w:w="446" w:type="pct"/>
            <w:vAlign w:val="center"/>
          </w:tcPr>
          <w:p w14:paraId="6150852F"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right w:val="single" w:sz="4" w:space="0" w:color="auto"/>
            </w:tcBorders>
            <w:vAlign w:val="center"/>
          </w:tcPr>
          <w:p w14:paraId="6912377C"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4" w:type="pct"/>
            <w:tcBorders>
              <w:top w:val="single" w:sz="4" w:space="0" w:color="auto"/>
              <w:left w:val="single" w:sz="4" w:space="0" w:color="auto"/>
              <w:bottom w:val="single" w:sz="4" w:space="0" w:color="auto"/>
              <w:right w:val="single" w:sz="4" w:space="0" w:color="auto"/>
            </w:tcBorders>
            <w:vAlign w:val="center"/>
          </w:tcPr>
          <w:p w14:paraId="7AE780F6"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En caso de presentarse fallas en los equipos adquiridos, el contratista es responsable de realizar la reparación totalmente gratuita de los defectos del bien; así como, suministro e instalación oportuna de los repuestos.</w:t>
            </w:r>
          </w:p>
          <w:p w14:paraId="1E4B534F"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Es responsabilidad del contratista, asumir toda la logística necesaria para atender las fallas y reparaciones a que haya lugar en los equipos de cómputo.</w:t>
            </w:r>
          </w:p>
        </w:tc>
        <w:tc>
          <w:tcPr>
            <w:tcW w:w="449" w:type="pct"/>
            <w:tcBorders>
              <w:top w:val="single" w:sz="4" w:space="0" w:color="auto"/>
              <w:left w:val="single" w:sz="4" w:space="0" w:color="auto"/>
              <w:bottom w:val="single" w:sz="4" w:space="0" w:color="auto"/>
              <w:right w:val="single" w:sz="4" w:space="0" w:color="auto"/>
            </w:tcBorders>
            <w:vAlign w:val="center"/>
          </w:tcPr>
          <w:p w14:paraId="4AC7AD9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695AE33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6D59136D" w14:textId="77777777" w:rsidTr="004846CF">
        <w:trPr>
          <w:trHeight w:val="217"/>
          <w:jc w:val="center"/>
        </w:trPr>
        <w:tc>
          <w:tcPr>
            <w:tcW w:w="446" w:type="pct"/>
            <w:vAlign w:val="center"/>
          </w:tcPr>
          <w:p w14:paraId="5446CFBF"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right w:val="single" w:sz="4" w:space="0" w:color="auto"/>
            </w:tcBorders>
            <w:vAlign w:val="center"/>
          </w:tcPr>
          <w:p w14:paraId="3B9CADBA"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4" w:type="pct"/>
            <w:tcBorders>
              <w:top w:val="single" w:sz="4" w:space="0" w:color="auto"/>
              <w:left w:val="single" w:sz="4" w:space="0" w:color="auto"/>
              <w:bottom w:val="single" w:sz="4" w:space="0" w:color="auto"/>
              <w:right w:val="single" w:sz="4" w:space="0" w:color="auto"/>
            </w:tcBorders>
            <w:vAlign w:val="center"/>
          </w:tcPr>
          <w:p w14:paraId="04C17C29"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rPr>
              <w:t>En atención al numeral 15 del capítulo IX “Parámetros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contratista debe certificar la autenticidad del sistema operativo.</w:t>
            </w:r>
          </w:p>
        </w:tc>
        <w:tc>
          <w:tcPr>
            <w:tcW w:w="449" w:type="pct"/>
            <w:tcBorders>
              <w:top w:val="single" w:sz="4" w:space="0" w:color="auto"/>
              <w:left w:val="single" w:sz="4" w:space="0" w:color="auto"/>
              <w:bottom w:val="single" w:sz="4" w:space="0" w:color="auto"/>
              <w:right w:val="single" w:sz="4" w:space="0" w:color="auto"/>
            </w:tcBorders>
            <w:vAlign w:val="center"/>
          </w:tcPr>
          <w:p w14:paraId="0DC4DE3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548E2CC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01EDD8EE" w14:textId="77777777" w:rsidTr="004846CF">
        <w:trPr>
          <w:trHeight w:val="217"/>
          <w:jc w:val="center"/>
        </w:trPr>
        <w:tc>
          <w:tcPr>
            <w:tcW w:w="446" w:type="pct"/>
            <w:vAlign w:val="center"/>
          </w:tcPr>
          <w:p w14:paraId="0D4B38D5"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right w:val="single" w:sz="4" w:space="0" w:color="auto"/>
            </w:tcBorders>
            <w:vAlign w:val="center"/>
          </w:tcPr>
          <w:p w14:paraId="19CFFD27"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4" w:type="pct"/>
            <w:tcBorders>
              <w:top w:val="single" w:sz="4" w:space="0" w:color="auto"/>
              <w:left w:val="single" w:sz="4" w:space="0" w:color="auto"/>
              <w:bottom w:val="single" w:sz="4" w:space="0" w:color="auto"/>
              <w:right w:val="single" w:sz="4" w:space="0" w:color="auto"/>
            </w:tcBorders>
            <w:vAlign w:val="center"/>
          </w:tcPr>
          <w:p w14:paraId="5B2F765E"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Durante los tres (3) años de garantía, el contratista semestralmente deberá entregar informe (digital) al supervisor del contrato en el que se describa como mínimo los siguientes campos:</w:t>
            </w:r>
          </w:p>
          <w:p w14:paraId="46DCCCA3"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El informe debe estar rotulado con el nombre y logo de la compañía.</w:t>
            </w:r>
          </w:p>
          <w:p w14:paraId="1FA376EA"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Fecha.</w:t>
            </w:r>
          </w:p>
          <w:p w14:paraId="5D159F7C"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Ciudad.</w:t>
            </w:r>
          </w:p>
          <w:p w14:paraId="219445E5"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Unidad policial.</w:t>
            </w:r>
          </w:p>
          <w:p w14:paraId="504A209B"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Centro de servicio.</w:t>
            </w:r>
          </w:p>
          <w:p w14:paraId="46D1BFE9"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de contrato.</w:t>
            </w:r>
          </w:p>
          <w:p w14:paraId="77BC332B"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del reporte que genera Help Desk para la atención de los requerimientos.</w:t>
            </w:r>
          </w:p>
          <w:p w14:paraId="0A03FD8C"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total de equipos a los cuales se brindó soporte técnico o garantía.</w:t>
            </w:r>
          </w:p>
          <w:p w14:paraId="5622A053"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Serie del equipo.</w:t>
            </w:r>
          </w:p>
          <w:p w14:paraId="096D8066"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Modelo.</w:t>
            </w:r>
          </w:p>
          <w:p w14:paraId="48E38047"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Tipo falla.</w:t>
            </w:r>
          </w:p>
          <w:p w14:paraId="5ABCF89C"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Dispositivo que presentó la falla</w:t>
            </w:r>
          </w:p>
          <w:p w14:paraId="1E9A6A31"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Número de fallas</w:t>
            </w:r>
          </w:p>
          <w:p w14:paraId="24E89466"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Describir las acciones realizadas al componente tecnológico.</w:t>
            </w:r>
          </w:p>
          <w:p w14:paraId="0991C22F"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Aval del funcionario de la Oficina de Tecnologías de la Información y las Comunicaciones de la Policía Nacional que aprobó la visita técnica.</w:t>
            </w:r>
          </w:p>
          <w:p w14:paraId="37D3303C"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p>
          <w:p w14:paraId="3BEE3940"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lastRenderedPageBreak/>
              <w:t>El informe debe estar firmado por el profesional en ingeniería de sistemas, eléctrica o electrónica o telecomunicaciones o industrial, asignado por el contratista.</w:t>
            </w:r>
          </w:p>
          <w:p w14:paraId="3D1722B8"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Nota: el modelo del informe debe ser presentado al supervisor del contrato para su aprobación.</w:t>
            </w:r>
          </w:p>
        </w:tc>
        <w:tc>
          <w:tcPr>
            <w:tcW w:w="449" w:type="pct"/>
            <w:tcBorders>
              <w:top w:val="single" w:sz="4" w:space="0" w:color="auto"/>
              <w:left w:val="single" w:sz="4" w:space="0" w:color="auto"/>
              <w:bottom w:val="single" w:sz="4" w:space="0" w:color="auto"/>
              <w:right w:val="single" w:sz="4" w:space="0" w:color="auto"/>
            </w:tcBorders>
            <w:vAlign w:val="center"/>
          </w:tcPr>
          <w:p w14:paraId="3B9BB7D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c>
          <w:tcPr>
            <w:tcW w:w="449" w:type="pct"/>
            <w:tcBorders>
              <w:top w:val="single" w:sz="4" w:space="0" w:color="auto"/>
              <w:left w:val="single" w:sz="4" w:space="0" w:color="auto"/>
              <w:bottom w:val="single" w:sz="4" w:space="0" w:color="auto"/>
              <w:right w:val="single" w:sz="4" w:space="0" w:color="auto"/>
            </w:tcBorders>
            <w:vAlign w:val="center"/>
          </w:tcPr>
          <w:p w14:paraId="5FE8D2D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highlight w:val="magenta"/>
              </w:rPr>
            </w:pPr>
          </w:p>
        </w:tc>
      </w:tr>
      <w:tr w:rsidR="004846CF" w:rsidRPr="00CA2FD7" w14:paraId="29711C86" w14:textId="77777777" w:rsidTr="004846CF">
        <w:trPr>
          <w:trHeight w:val="217"/>
          <w:jc w:val="center"/>
        </w:trPr>
        <w:tc>
          <w:tcPr>
            <w:tcW w:w="446" w:type="pct"/>
            <w:vAlign w:val="center"/>
          </w:tcPr>
          <w:p w14:paraId="1CA7CCDF" w14:textId="77777777" w:rsidR="00795886" w:rsidRPr="00CA2FD7" w:rsidRDefault="00795886" w:rsidP="00CA2FD7">
            <w:pPr>
              <w:pStyle w:val="Sinespaciado"/>
              <w:widowControl w:val="0"/>
              <w:numPr>
                <w:ilvl w:val="0"/>
                <w:numId w:val="196"/>
              </w:numPr>
              <w:autoSpaceDE w:val="0"/>
              <w:autoSpaceDN w:val="0"/>
              <w:contextualSpacing/>
              <w:jc w:val="center"/>
              <w:rPr>
                <w:rFonts w:asciiTheme="minorHAnsi" w:eastAsia="Arial MT" w:hAnsiTheme="minorHAnsi" w:cstheme="minorHAnsi"/>
                <w:sz w:val="20"/>
                <w:szCs w:val="20"/>
              </w:rPr>
            </w:pPr>
          </w:p>
        </w:tc>
        <w:tc>
          <w:tcPr>
            <w:tcW w:w="1541" w:type="pct"/>
            <w:vMerge/>
            <w:tcBorders>
              <w:left w:val="single" w:sz="4" w:space="0" w:color="auto"/>
              <w:bottom w:val="single" w:sz="4" w:space="0" w:color="auto"/>
              <w:right w:val="single" w:sz="4" w:space="0" w:color="auto"/>
            </w:tcBorders>
            <w:vAlign w:val="center"/>
          </w:tcPr>
          <w:p w14:paraId="6C6B5982" w14:textId="77777777" w:rsidR="00795886" w:rsidRPr="00CA2FD7" w:rsidRDefault="00795886" w:rsidP="00CA2FD7">
            <w:pPr>
              <w:pStyle w:val="Textoindependiente2"/>
              <w:spacing w:after="0" w:line="240" w:lineRule="auto"/>
              <w:jc w:val="center"/>
              <w:rPr>
                <w:rFonts w:asciiTheme="minorHAnsi" w:eastAsia="Aptos" w:hAnsiTheme="minorHAnsi" w:cstheme="minorHAnsi"/>
                <w:b/>
                <w:sz w:val="20"/>
                <w:szCs w:val="20"/>
                <w:lang w:val="es-CO"/>
              </w:rPr>
            </w:pPr>
          </w:p>
        </w:tc>
        <w:tc>
          <w:tcPr>
            <w:tcW w:w="2114" w:type="pct"/>
            <w:tcBorders>
              <w:top w:val="single" w:sz="4" w:space="0" w:color="auto"/>
              <w:left w:val="single" w:sz="4" w:space="0" w:color="auto"/>
              <w:bottom w:val="single" w:sz="4" w:space="0" w:color="auto"/>
              <w:right w:val="single" w:sz="4" w:space="0" w:color="auto"/>
            </w:tcBorders>
            <w:vAlign w:val="center"/>
          </w:tcPr>
          <w:p w14:paraId="6D55C08B" w14:textId="77777777" w:rsidR="00795886" w:rsidRPr="00CA2FD7" w:rsidRDefault="00795886" w:rsidP="00CA2FD7">
            <w:pPr>
              <w:pStyle w:val="Textoindependiente2"/>
              <w:spacing w:after="0" w:line="240" w:lineRule="auto"/>
              <w:jc w:val="both"/>
              <w:rPr>
                <w:rFonts w:asciiTheme="minorHAnsi" w:hAnsiTheme="minorHAnsi" w:cstheme="minorHAnsi"/>
                <w:bCs/>
                <w:sz w:val="20"/>
                <w:szCs w:val="20"/>
                <w:lang w:val="es-CO"/>
              </w:rPr>
            </w:pPr>
            <w:r w:rsidRPr="00CA2FD7">
              <w:rPr>
                <w:rFonts w:asciiTheme="minorHAnsi" w:hAnsiTheme="minorHAnsi" w:cstheme="minorHAnsi"/>
                <w:bCs/>
                <w:sz w:val="20"/>
                <w:szCs w:val="20"/>
                <w:lang w:val="es-CO"/>
              </w:rPr>
              <w:t>El Contratista se obliga a no suministrar información que obtenga o conozca con ocasión de la ejecución del contrato y que se encuentra marcada como confidencial; así como sobre los lugares a los cuales tenga acceso con ocasión de su servicio y sea revelada información marcada como confidencial.</w:t>
            </w:r>
          </w:p>
        </w:tc>
        <w:tc>
          <w:tcPr>
            <w:tcW w:w="449" w:type="pct"/>
            <w:tcBorders>
              <w:top w:val="single" w:sz="4" w:space="0" w:color="auto"/>
              <w:left w:val="single" w:sz="4" w:space="0" w:color="auto"/>
              <w:bottom w:val="single" w:sz="4" w:space="0" w:color="auto"/>
              <w:right w:val="single" w:sz="4" w:space="0" w:color="auto"/>
            </w:tcBorders>
            <w:vAlign w:val="center"/>
          </w:tcPr>
          <w:p w14:paraId="0DC8792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EDB985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bl>
    <w:p w14:paraId="73601A5E" w14:textId="77777777" w:rsidR="00795886" w:rsidRPr="00CA2FD7" w:rsidRDefault="00795886" w:rsidP="00CA2FD7">
      <w:pPr>
        <w:spacing w:after="0" w:line="240" w:lineRule="auto"/>
        <w:rPr>
          <w:rFonts w:asciiTheme="minorHAnsi" w:hAnsiTheme="minorHAnsi" w:cstheme="minorHAnsi"/>
          <w:sz w:val="20"/>
          <w:szCs w:val="20"/>
        </w:rPr>
      </w:pPr>
    </w:p>
    <w:p w14:paraId="48E0723F" w14:textId="77777777" w:rsidR="00795886" w:rsidRPr="00CA2FD7" w:rsidRDefault="00795886" w:rsidP="00CA2FD7">
      <w:pPr>
        <w:spacing w:after="0" w:line="240" w:lineRule="auto"/>
        <w:rPr>
          <w:rFonts w:asciiTheme="minorHAnsi" w:hAnsiTheme="minorHAnsi" w:cstheme="minorHAnsi"/>
          <w:sz w:val="20"/>
          <w:szCs w:val="20"/>
        </w:rPr>
      </w:pPr>
    </w:p>
    <w:tbl>
      <w:tblPr>
        <w:tblW w:w="62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5"/>
        <w:gridCol w:w="3378"/>
        <w:gridCol w:w="4702"/>
        <w:gridCol w:w="993"/>
        <w:gridCol w:w="995"/>
      </w:tblGrid>
      <w:tr w:rsidR="004846CF" w:rsidRPr="00CA2FD7" w14:paraId="52B12EED" w14:textId="77777777" w:rsidTr="004846CF">
        <w:trPr>
          <w:trHeight w:val="290"/>
          <w:jc w:val="center"/>
        </w:trPr>
        <w:tc>
          <w:tcPr>
            <w:tcW w:w="446" w:type="pct"/>
            <w:shd w:val="clear" w:color="auto" w:fill="D9D9D9" w:themeFill="background1" w:themeFillShade="D9"/>
            <w:vAlign w:val="center"/>
          </w:tcPr>
          <w:p w14:paraId="658BBC8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ÍTEM</w:t>
            </w:r>
          </w:p>
        </w:tc>
        <w:tc>
          <w:tcPr>
            <w:tcW w:w="3655" w:type="pct"/>
            <w:gridSpan w:val="2"/>
            <w:shd w:val="clear" w:color="auto" w:fill="D9D9D9" w:themeFill="background1" w:themeFillShade="D9"/>
            <w:vAlign w:val="center"/>
          </w:tcPr>
          <w:p w14:paraId="3CCC07C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DESCRIPCIÓN</w:t>
            </w:r>
          </w:p>
        </w:tc>
        <w:tc>
          <w:tcPr>
            <w:tcW w:w="449" w:type="pct"/>
            <w:vMerge w:val="restart"/>
            <w:shd w:val="clear" w:color="auto" w:fill="D9D9D9" w:themeFill="background1" w:themeFillShade="D9"/>
            <w:vAlign w:val="center"/>
          </w:tcPr>
          <w:p w14:paraId="7A53C98A" w14:textId="77777777" w:rsidR="00795886" w:rsidRPr="00CA2FD7" w:rsidRDefault="00795886" w:rsidP="00CA2FD7">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7B67A851" w14:textId="77777777" w:rsidR="00795886" w:rsidRPr="00CA2FD7" w:rsidRDefault="00795886" w:rsidP="00CA2FD7">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4846CF" w:rsidRPr="00CA2FD7" w14:paraId="649AC016" w14:textId="77777777" w:rsidTr="004846CF">
        <w:trPr>
          <w:trHeight w:val="149"/>
          <w:jc w:val="center"/>
        </w:trPr>
        <w:tc>
          <w:tcPr>
            <w:tcW w:w="446" w:type="pct"/>
            <w:shd w:val="clear" w:color="auto" w:fill="D9D9D9" w:themeFill="background1" w:themeFillShade="D9"/>
            <w:vAlign w:val="center"/>
          </w:tcPr>
          <w:p w14:paraId="72620B8B" w14:textId="77777777" w:rsidR="00795886" w:rsidRPr="00CA2FD7" w:rsidRDefault="00795886" w:rsidP="00CA2FD7">
            <w:pPr>
              <w:widowControl w:val="0"/>
              <w:autoSpaceDE w:val="0"/>
              <w:autoSpaceDN w:val="0"/>
              <w:spacing w:after="0" w:line="240" w:lineRule="auto"/>
              <w:ind w:left="-113"/>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19</w:t>
            </w:r>
          </w:p>
        </w:tc>
        <w:tc>
          <w:tcPr>
            <w:tcW w:w="3655" w:type="pct"/>
            <w:gridSpan w:val="2"/>
            <w:shd w:val="clear" w:color="auto" w:fill="D9D9D9" w:themeFill="background1" w:themeFillShade="D9"/>
            <w:vAlign w:val="center"/>
          </w:tcPr>
          <w:p w14:paraId="3661BE5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b/>
                <w:bCs/>
                <w:sz w:val="20"/>
                <w:szCs w:val="20"/>
                <w:highlight w:val="green"/>
              </w:rPr>
            </w:pPr>
            <w:r w:rsidRPr="00CA2FD7">
              <w:rPr>
                <w:rFonts w:asciiTheme="minorHAnsi" w:eastAsia="Arial MT" w:hAnsiTheme="minorHAnsi" w:cstheme="minorHAnsi"/>
                <w:b/>
                <w:bCs/>
                <w:sz w:val="20"/>
                <w:szCs w:val="20"/>
              </w:rPr>
              <w:t>UPS 30 KVA TRIFASICA</w:t>
            </w:r>
          </w:p>
        </w:tc>
        <w:tc>
          <w:tcPr>
            <w:tcW w:w="449" w:type="pct"/>
            <w:vMerge/>
            <w:shd w:val="clear" w:color="auto" w:fill="D9D9D9" w:themeFill="background1" w:themeFillShade="D9"/>
            <w:vAlign w:val="center"/>
          </w:tcPr>
          <w:p w14:paraId="5ED010B5" w14:textId="77777777" w:rsidR="00795886" w:rsidRPr="00CA2FD7" w:rsidRDefault="00795886" w:rsidP="00CA2FD7">
            <w:pPr>
              <w:widowControl w:val="0"/>
              <w:autoSpaceDE w:val="0"/>
              <w:autoSpaceDN w:val="0"/>
              <w:spacing w:after="0" w:line="240" w:lineRule="auto"/>
              <w:contextualSpacing/>
              <w:jc w:val="center"/>
              <w:rPr>
                <w:rFonts w:asciiTheme="minorHAnsi" w:eastAsia="Arial MT" w:hAnsiTheme="minorHAnsi" w:cstheme="minorHAnsi"/>
                <w:b/>
                <w:bCs/>
                <w:sz w:val="20"/>
                <w:szCs w:val="20"/>
                <w:highlight w:val="green"/>
              </w:rPr>
            </w:pPr>
          </w:p>
        </w:tc>
        <w:tc>
          <w:tcPr>
            <w:tcW w:w="449" w:type="pct"/>
            <w:vMerge/>
            <w:shd w:val="clear" w:color="auto" w:fill="D9D9D9" w:themeFill="background1" w:themeFillShade="D9"/>
            <w:vAlign w:val="center"/>
          </w:tcPr>
          <w:p w14:paraId="6F1DC851" w14:textId="77777777" w:rsidR="00795886" w:rsidRPr="00CA2FD7" w:rsidRDefault="00795886" w:rsidP="00CA2FD7">
            <w:pPr>
              <w:widowControl w:val="0"/>
              <w:autoSpaceDE w:val="0"/>
              <w:autoSpaceDN w:val="0"/>
              <w:spacing w:after="0" w:line="240" w:lineRule="auto"/>
              <w:contextualSpacing/>
              <w:jc w:val="center"/>
              <w:rPr>
                <w:rFonts w:asciiTheme="minorHAnsi" w:eastAsia="Arial MT" w:hAnsiTheme="minorHAnsi" w:cstheme="minorHAnsi"/>
                <w:b/>
                <w:bCs/>
                <w:sz w:val="20"/>
                <w:szCs w:val="20"/>
                <w:highlight w:val="green"/>
              </w:rPr>
            </w:pPr>
          </w:p>
        </w:tc>
      </w:tr>
      <w:tr w:rsidR="004846CF" w:rsidRPr="00CA2FD7" w14:paraId="18F3662A" w14:textId="77777777" w:rsidTr="004846CF">
        <w:trPr>
          <w:trHeight w:val="171"/>
          <w:jc w:val="center"/>
        </w:trPr>
        <w:tc>
          <w:tcPr>
            <w:tcW w:w="446" w:type="pct"/>
            <w:vAlign w:val="center"/>
          </w:tcPr>
          <w:p w14:paraId="1FC80527"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577A77F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Cantidad</w:t>
            </w:r>
          </w:p>
        </w:tc>
        <w:tc>
          <w:tcPr>
            <w:tcW w:w="2127" w:type="pct"/>
            <w:tcBorders>
              <w:top w:val="single" w:sz="4" w:space="0" w:color="auto"/>
              <w:left w:val="single" w:sz="4" w:space="0" w:color="auto"/>
              <w:bottom w:val="single" w:sz="4" w:space="0" w:color="auto"/>
              <w:right w:val="single" w:sz="4" w:space="0" w:color="auto"/>
            </w:tcBorders>
            <w:vAlign w:val="center"/>
          </w:tcPr>
          <w:p w14:paraId="105A286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De acuerdo al cuadro de cantidades</w:t>
            </w:r>
          </w:p>
        </w:tc>
        <w:tc>
          <w:tcPr>
            <w:tcW w:w="449" w:type="pct"/>
            <w:tcBorders>
              <w:top w:val="single" w:sz="4" w:space="0" w:color="auto"/>
              <w:left w:val="single" w:sz="4" w:space="0" w:color="auto"/>
              <w:bottom w:val="single" w:sz="4" w:space="0" w:color="auto"/>
              <w:right w:val="single" w:sz="4" w:space="0" w:color="auto"/>
            </w:tcBorders>
            <w:vAlign w:val="center"/>
          </w:tcPr>
          <w:p w14:paraId="6DCD158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FBF4CD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072938F" w14:textId="77777777" w:rsidTr="004846CF">
        <w:trPr>
          <w:trHeight w:val="171"/>
          <w:jc w:val="center"/>
        </w:trPr>
        <w:tc>
          <w:tcPr>
            <w:tcW w:w="446" w:type="pct"/>
            <w:vAlign w:val="center"/>
          </w:tcPr>
          <w:p w14:paraId="4CA32A8E"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2AA4668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Marca</w:t>
            </w:r>
          </w:p>
        </w:tc>
        <w:tc>
          <w:tcPr>
            <w:tcW w:w="2127" w:type="pct"/>
            <w:tcBorders>
              <w:top w:val="single" w:sz="4" w:space="0" w:color="auto"/>
              <w:left w:val="single" w:sz="4" w:space="0" w:color="auto"/>
              <w:bottom w:val="single" w:sz="4" w:space="0" w:color="auto"/>
              <w:right w:val="single" w:sz="4" w:space="0" w:color="auto"/>
            </w:tcBorders>
            <w:vAlign w:val="center"/>
          </w:tcPr>
          <w:p w14:paraId="7FFCF8F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26E80BF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F202D3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E1D13AB" w14:textId="77777777" w:rsidTr="004846CF">
        <w:trPr>
          <w:trHeight w:val="20"/>
          <w:jc w:val="center"/>
        </w:trPr>
        <w:tc>
          <w:tcPr>
            <w:tcW w:w="446" w:type="pct"/>
            <w:vAlign w:val="center"/>
          </w:tcPr>
          <w:p w14:paraId="469397DC"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2735B4A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Modelo</w:t>
            </w:r>
          </w:p>
        </w:tc>
        <w:tc>
          <w:tcPr>
            <w:tcW w:w="2127" w:type="pct"/>
            <w:tcBorders>
              <w:top w:val="single" w:sz="4" w:space="0" w:color="auto"/>
              <w:left w:val="single" w:sz="4" w:space="0" w:color="auto"/>
              <w:bottom w:val="single" w:sz="4" w:space="0" w:color="auto"/>
              <w:right w:val="single" w:sz="4" w:space="0" w:color="auto"/>
            </w:tcBorders>
            <w:vAlign w:val="center"/>
          </w:tcPr>
          <w:p w14:paraId="525F646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309B63B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44D21F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34B6E7F" w14:textId="77777777" w:rsidTr="004846CF">
        <w:trPr>
          <w:trHeight w:val="20"/>
          <w:jc w:val="center"/>
        </w:trPr>
        <w:tc>
          <w:tcPr>
            <w:tcW w:w="446" w:type="pct"/>
            <w:vAlign w:val="center"/>
          </w:tcPr>
          <w:p w14:paraId="2C88422B"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025F243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Capacidad </w:t>
            </w:r>
          </w:p>
        </w:tc>
        <w:tc>
          <w:tcPr>
            <w:tcW w:w="2127" w:type="pct"/>
            <w:tcBorders>
              <w:top w:val="single" w:sz="4" w:space="0" w:color="auto"/>
              <w:left w:val="single" w:sz="4" w:space="0" w:color="auto"/>
              <w:bottom w:val="single" w:sz="4" w:space="0" w:color="auto"/>
              <w:right w:val="single" w:sz="4" w:space="0" w:color="auto"/>
            </w:tcBorders>
            <w:vAlign w:val="center"/>
          </w:tcPr>
          <w:p w14:paraId="16FC4AF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30kVA </w:t>
            </w:r>
          </w:p>
        </w:tc>
        <w:tc>
          <w:tcPr>
            <w:tcW w:w="449" w:type="pct"/>
            <w:tcBorders>
              <w:top w:val="single" w:sz="4" w:space="0" w:color="auto"/>
              <w:left w:val="single" w:sz="4" w:space="0" w:color="auto"/>
              <w:bottom w:val="single" w:sz="4" w:space="0" w:color="auto"/>
              <w:right w:val="single" w:sz="4" w:space="0" w:color="auto"/>
            </w:tcBorders>
            <w:vAlign w:val="center"/>
          </w:tcPr>
          <w:p w14:paraId="67D48D1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034C3E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C3BCA78" w14:textId="77777777" w:rsidTr="004846CF">
        <w:trPr>
          <w:trHeight w:val="20"/>
          <w:jc w:val="center"/>
        </w:trPr>
        <w:tc>
          <w:tcPr>
            <w:tcW w:w="446" w:type="pct"/>
            <w:vAlign w:val="center"/>
          </w:tcPr>
          <w:p w14:paraId="5FDADD38"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6A659A7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Normas técnicas:</w:t>
            </w:r>
          </w:p>
        </w:tc>
        <w:tc>
          <w:tcPr>
            <w:tcW w:w="2127" w:type="pct"/>
            <w:tcBorders>
              <w:top w:val="single" w:sz="4" w:space="0" w:color="auto"/>
              <w:left w:val="single" w:sz="4" w:space="0" w:color="auto"/>
              <w:bottom w:val="single" w:sz="4" w:space="0" w:color="auto"/>
              <w:right w:val="single" w:sz="4" w:space="0" w:color="auto"/>
            </w:tcBorders>
            <w:vAlign w:val="center"/>
          </w:tcPr>
          <w:p w14:paraId="56E2A682"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RETIE – Resolución 40117 de 02/04/2024</w:t>
            </w:r>
            <w:r w:rsidRPr="00CA2FD7">
              <w:rPr>
                <w:rFonts w:asciiTheme="minorHAnsi" w:eastAsia="Times New Roman" w:hAnsiTheme="minorHAnsi" w:cstheme="minorHAnsi"/>
                <w:sz w:val="20"/>
                <w:szCs w:val="20"/>
                <w:lang w:eastAsia="es-CO"/>
              </w:rPr>
              <w:br/>
              <w:t>NTC 2050 – Código Eléctrico Colombiano (Segunda Actualización)</w:t>
            </w:r>
          </w:p>
          <w:p w14:paraId="501AB1A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IEC 62040-1 y/o su equivalente internacional.</w:t>
            </w:r>
          </w:p>
        </w:tc>
        <w:tc>
          <w:tcPr>
            <w:tcW w:w="449" w:type="pct"/>
            <w:tcBorders>
              <w:top w:val="single" w:sz="4" w:space="0" w:color="auto"/>
              <w:left w:val="single" w:sz="4" w:space="0" w:color="auto"/>
              <w:bottom w:val="single" w:sz="4" w:space="0" w:color="auto"/>
              <w:right w:val="single" w:sz="4" w:space="0" w:color="auto"/>
            </w:tcBorders>
            <w:vAlign w:val="center"/>
          </w:tcPr>
          <w:p w14:paraId="2B1F1BA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373CAE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11B7B6C" w14:textId="77777777" w:rsidTr="004846CF">
        <w:trPr>
          <w:trHeight w:val="20"/>
          <w:jc w:val="center"/>
        </w:trPr>
        <w:tc>
          <w:tcPr>
            <w:tcW w:w="446" w:type="pct"/>
            <w:vAlign w:val="center"/>
          </w:tcPr>
          <w:p w14:paraId="4CD35388"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62385EA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Tipo de UPS:</w:t>
            </w:r>
          </w:p>
        </w:tc>
        <w:tc>
          <w:tcPr>
            <w:tcW w:w="2127" w:type="pct"/>
            <w:tcBorders>
              <w:top w:val="single" w:sz="4" w:space="0" w:color="auto"/>
              <w:left w:val="single" w:sz="4" w:space="0" w:color="auto"/>
              <w:bottom w:val="single" w:sz="4" w:space="0" w:color="auto"/>
              <w:right w:val="single" w:sz="4" w:space="0" w:color="auto"/>
            </w:tcBorders>
            <w:vAlign w:val="center"/>
          </w:tcPr>
          <w:p w14:paraId="2793E2C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lang w:val="en-US"/>
              </w:rPr>
            </w:pPr>
            <w:r w:rsidRPr="00CA2FD7">
              <w:rPr>
                <w:rFonts w:asciiTheme="minorHAnsi" w:eastAsia="Times New Roman" w:hAnsiTheme="minorHAnsi" w:cstheme="minorHAnsi"/>
                <w:sz w:val="20"/>
                <w:szCs w:val="20"/>
                <w:lang w:val="en-US" w:eastAsia="es-CO"/>
              </w:rPr>
              <w:t>True On line doble conversion</w:t>
            </w:r>
          </w:p>
        </w:tc>
        <w:tc>
          <w:tcPr>
            <w:tcW w:w="449" w:type="pct"/>
            <w:tcBorders>
              <w:top w:val="single" w:sz="4" w:space="0" w:color="auto"/>
              <w:left w:val="single" w:sz="4" w:space="0" w:color="auto"/>
              <w:bottom w:val="single" w:sz="4" w:space="0" w:color="auto"/>
              <w:right w:val="single" w:sz="4" w:space="0" w:color="auto"/>
            </w:tcBorders>
            <w:vAlign w:val="center"/>
          </w:tcPr>
          <w:p w14:paraId="6F6F589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lang w:val="en-US"/>
              </w:rPr>
            </w:pPr>
          </w:p>
        </w:tc>
        <w:tc>
          <w:tcPr>
            <w:tcW w:w="449" w:type="pct"/>
            <w:tcBorders>
              <w:top w:val="single" w:sz="4" w:space="0" w:color="auto"/>
              <w:left w:val="single" w:sz="4" w:space="0" w:color="auto"/>
              <w:bottom w:val="single" w:sz="4" w:space="0" w:color="auto"/>
              <w:right w:val="single" w:sz="4" w:space="0" w:color="auto"/>
            </w:tcBorders>
            <w:vAlign w:val="center"/>
          </w:tcPr>
          <w:p w14:paraId="1DA6551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lang w:val="en-US"/>
              </w:rPr>
            </w:pPr>
          </w:p>
        </w:tc>
      </w:tr>
      <w:tr w:rsidR="004846CF" w:rsidRPr="00CA2FD7" w14:paraId="2FCF9354" w14:textId="77777777" w:rsidTr="004846CF">
        <w:trPr>
          <w:trHeight w:val="20"/>
          <w:jc w:val="center"/>
        </w:trPr>
        <w:tc>
          <w:tcPr>
            <w:tcW w:w="446" w:type="pct"/>
            <w:vAlign w:val="center"/>
          </w:tcPr>
          <w:p w14:paraId="665AA1D1"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lang w:val="en-US"/>
              </w:rPr>
            </w:pPr>
          </w:p>
        </w:tc>
        <w:tc>
          <w:tcPr>
            <w:tcW w:w="1528" w:type="pct"/>
            <w:tcBorders>
              <w:top w:val="single" w:sz="4" w:space="0" w:color="auto"/>
              <w:left w:val="single" w:sz="4" w:space="0" w:color="auto"/>
              <w:bottom w:val="single" w:sz="4" w:space="0" w:color="auto"/>
              <w:right w:val="single" w:sz="4" w:space="0" w:color="auto"/>
            </w:tcBorders>
            <w:vAlign w:val="center"/>
          </w:tcPr>
          <w:p w14:paraId="3DFEC8F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Año de fabricación</w:t>
            </w:r>
          </w:p>
        </w:tc>
        <w:tc>
          <w:tcPr>
            <w:tcW w:w="2127" w:type="pct"/>
            <w:tcBorders>
              <w:top w:val="single" w:sz="4" w:space="0" w:color="auto"/>
              <w:left w:val="single" w:sz="4" w:space="0" w:color="auto"/>
              <w:bottom w:val="single" w:sz="4" w:space="0" w:color="auto"/>
              <w:right w:val="single" w:sz="4" w:space="0" w:color="auto"/>
            </w:tcBorders>
            <w:vAlign w:val="center"/>
          </w:tcPr>
          <w:p w14:paraId="7271414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lang w:val="en-US"/>
              </w:rPr>
            </w:pPr>
            <w:r w:rsidRPr="00CA2FD7">
              <w:rPr>
                <w:rFonts w:asciiTheme="minorHAnsi" w:eastAsia="Times New Roman" w:hAnsiTheme="minorHAnsi" w:cstheme="minorHAnsi"/>
                <w:sz w:val="20"/>
                <w:szCs w:val="20"/>
                <w:lang w:val="en-US" w:eastAsia="es-CO"/>
              </w:rPr>
              <w:t>2025 y/o superior</w:t>
            </w:r>
          </w:p>
        </w:tc>
        <w:tc>
          <w:tcPr>
            <w:tcW w:w="449" w:type="pct"/>
            <w:tcBorders>
              <w:top w:val="single" w:sz="4" w:space="0" w:color="auto"/>
              <w:left w:val="single" w:sz="4" w:space="0" w:color="auto"/>
              <w:bottom w:val="single" w:sz="4" w:space="0" w:color="auto"/>
              <w:right w:val="single" w:sz="4" w:space="0" w:color="auto"/>
            </w:tcBorders>
            <w:vAlign w:val="center"/>
          </w:tcPr>
          <w:p w14:paraId="7DE19FB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lang w:val="en-US"/>
              </w:rPr>
            </w:pPr>
          </w:p>
        </w:tc>
        <w:tc>
          <w:tcPr>
            <w:tcW w:w="449" w:type="pct"/>
            <w:tcBorders>
              <w:top w:val="single" w:sz="4" w:space="0" w:color="auto"/>
              <w:left w:val="single" w:sz="4" w:space="0" w:color="auto"/>
              <w:bottom w:val="single" w:sz="4" w:space="0" w:color="auto"/>
              <w:right w:val="single" w:sz="4" w:space="0" w:color="auto"/>
            </w:tcBorders>
            <w:vAlign w:val="center"/>
          </w:tcPr>
          <w:p w14:paraId="53BA5EB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lang w:val="en-US"/>
              </w:rPr>
            </w:pPr>
          </w:p>
        </w:tc>
      </w:tr>
      <w:tr w:rsidR="00795886" w:rsidRPr="00CA2FD7" w14:paraId="6A2A1DFD" w14:textId="77777777" w:rsidTr="004846CF">
        <w:trPr>
          <w:trHeight w:val="20"/>
          <w:jc w:val="center"/>
        </w:trPr>
        <w:tc>
          <w:tcPr>
            <w:tcW w:w="446" w:type="pct"/>
            <w:shd w:val="clear" w:color="auto" w:fill="D9D9D9" w:themeFill="background1" w:themeFillShade="D9"/>
            <w:vAlign w:val="center"/>
          </w:tcPr>
          <w:p w14:paraId="4953CDFD"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lang w:val="en-US"/>
              </w:rPr>
            </w:pPr>
          </w:p>
        </w:tc>
        <w:tc>
          <w:tcPr>
            <w:tcW w:w="45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123FE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sz w:val="20"/>
                <w:szCs w:val="20"/>
                <w:lang w:eastAsia="es-CO"/>
              </w:rPr>
              <w:t>CARACTERÍSTICAS DE ENTRADA:</w:t>
            </w:r>
          </w:p>
        </w:tc>
      </w:tr>
      <w:tr w:rsidR="004846CF" w:rsidRPr="00CA2FD7" w14:paraId="4E5F2813" w14:textId="77777777" w:rsidTr="004846CF">
        <w:trPr>
          <w:trHeight w:val="20"/>
          <w:jc w:val="center"/>
        </w:trPr>
        <w:tc>
          <w:tcPr>
            <w:tcW w:w="446" w:type="pct"/>
            <w:vAlign w:val="center"/>
          </w:tcPr>
          <w:p w14:paraId="6CCD5F07"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1DC393D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Voltaje nominal de entrada</w:t>
            </w:r>
          </w:p>
        </w:tc>
        <w:tc>
          <w:tcPr>
            <w:tcW w:w="2127" w:type="pct"/>
            <w:tcBorders>
              <w:top w:val="single" w:sz="4" w:space="0" w:color="auto"/>
              <w:left w:val="single" w:sz="4" w:space="0" w:color="auto"/>
              <w:bottom w:val="single" w:sz="4" w:space="0" w:color="auto"/>
              <w:right w:val="single" w:sz="4" w:space="0" w:color="auto"/>
            </w:tcBorders>
            <w:vAlign w:val="center"/>
          </w:tcPr>
          <w:p w14:paraId="730C7D1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208 y/o 220 V </w:t>
            </w:r>
          </w:p>
        </w:tc>
        <w:tc>
          <w:tcPr>
            <w:tcW w:w="449" w:type="pct"/>
            <w:tcBorders>
              <w:top w:val="single" w:sz="4" w:space="0" w:color="auto"/>
              <w:left w:val="single" w:sz="4" w:space="0" w:color="auto"/>
              <w:bottom w:val="single" w:sz="4" w:space="0" w:color="auto"/>
              <w:right w:val="single" w:sz="4" w:space="0" w:color="auto"/>
            </w:tcBorders>
            <w:vAlign w:val="center"/>
          </w:tcPr>
          <w:p w14:paraId="4127EC9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3AB516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F929F4F" w14:textId="77777777" w:rsidTr="004846CF">
        <w:trPr>
          <w:trHeight w:val="20"/>
          <w:jc w:val="center"/>
        </w:trPr>
        <w:tc>
          <w:tcPr>
            <w:tcW w:w="446" w:type="pct"/>
            <w:vAlign w:val="center"/>
          </w:tcPr>
          <w:p w14:paraId="33912F34"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63CCB09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Cantidad de hilos</w:t>
            </w:r>
          </w:p>
        </w:tc>
        <w:tc>
          <w:tcPr>
            <w:tcW w:w="2127" w:type="pct"/>
            <w:tcBorders>
              <w:top w:val="single" w:sz="4" w:space="0" w:color="auto"/>
              <w:left w:val="single" w:sz="4" w:space="0" w:color="auto"/>
              <w:bottom w:val="single" w:sz="4" w:space="0" w:color="auto"/>
              <w:right w:val="single" w:sz="4" w:space="0" w:color="auto"/>
            </w:tcBorders>
            <w:vAlign w:val="center"/>
          </w:tcPr>
          <w:p w14:paraId="3EA03EE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Tres fases, N + T</w:t>
            </w:r>
          </w:p>
        </w:tc>
        <w:tc>
          <w:tcPr>
            <w:tcW w:w="449" w:type="pct"/>
            <w:tcBorders>
              <w:top w:val="single" w:sz="4" w:space="0" w:color="auto"/>
              <w:left w:val="single" w:sz="4" w:space="0" w:color="auto"/>
              <w:bottom w:val="single" w:sz="4" w:space="0" w:color="auto"/>
              <w:right w:val="single" w:sz="4" w:space="0" w:color="auto"/>
            </w:tcBorders>
            <w:vAlign w:val="center"/>
          </w:tcPr>
          <w:p w14:paraId="2499921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28626F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5FB1FF4" w14:textId="77777777" w:rsidTr="004846CF">
        <w:trPr>
          <w:trHeight w:val="20"/>
          <w:jc w:val="center"/>
        </w:trPr>
        <w:tc>
          <w:tcPr>
            <w:tcW w:w="446" w:type="pct"/>
            <w:vAlign w:val="center"/>
          </w:tcPr>
          <w:p w14:paraId="16F68D04"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0B8C9AD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Tecnología del Rectificador</w:t>
            </w:r>
          </w:p>
        </w:tc>
        <w:tc>
          <w:tcPr>
            <w:tcW w:w="2127" w:type="pct"/>
            <w:tcBorders>
              <w:top w:val="single" w:sz="4" w:space="0" w:color="auto"/>
              <w:left w:val="single" w:sz="4" w:space="0" w:color="auto"/>
              <w:bottom w:val="single" w:sz="4" w:space="0" w:color="auto"/>
              <w:right w:val="single" w:sz="4" w:space="0" w:color="auto"/>
            </w:tcBorders>
            <w:vAlign w:val="center"/>
          </w:tcPr>
          <w:p w14:paraId="2C1CC90D" w14:textId="6867E84E" w:rsidR="004846CF"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Rectificador con IGBTs</w:t>
            </w:r>
          </w:p>
        </w:tc>
        <w:tc>
          <w:tcPr>
            <w:tcW w:w="449" w:type="pct"/>
            <w:tcBorders>
              <w:top w:val="single" w:sz="4" w:space="0" w:color="auto"/>
              <w:left w:val="single" w:sz="4" w:space="0" w:color="auto"/>
              <w:bottom w:val="single" w:sz="4" w:space="0" w:color="auto"/>
              <w:right w:val="single" w:sz="4" w:space="0" w:color="auto"/>
            </w:tcBorders>
            <w:vAlign w:val="center"/>
          </w:tcPr>
          <w:p w14:paraId="6759D23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BE331D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D79A9FA" w14:textId="77777777" w:rsidTr="004846CF">
        <w:trPr>
          <w:trHeight w:val="20"/>
          <w:jc w:val="center"/>
        </w:trPr>
        <w:tc>
          <w:tcPr>
            <w:tcW w:w="446" w:type="pct"/>
            <w:vAlign w:val="center"/>
          </w:tcPr>
          <w:p w14:paraId="1E05A564"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59A6A75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Distorsión armónica de corriente</w:t>
            </w:r>
          </w:p>
        </w:tc>
        <w:tc>
          <w:tcPr>
            <w:tcW w:w="2127" w:type="pct"/>
            <w:tcBorders>
              <w:top w:val="single" w:sz="4" w:space="0" w:color="auto"/>
              <w:left w:val="single" w:sz="4" w:space="0" w:color="auto"/>
              <w:bottom w:val="single" w:sz="4" w:space="0" w:color="auto"/>
              <w:right w:val="single" w:sz="4" w:space="0" w:color="auto"/>
            </w:tcBorders>
            <w:vAlign w:val="center"/>
          </w:tcPr>
          <w:p w14:paraId="696DE541"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&lt;4%THDI</w:t>
            </w:r>
          </w:p>
        </w:tc>
        <w:tc>
          <w:tcPr>
            <w:tcW w:w="449" w:type="pct"/>
            <w:tcBorders>
              <w:top w:val="single" w:sz="4" w:space="0" w:color="auto"/>
              <w:left w:val="single" w:sz="4" w:space="0" w:color="auto"/>
              <w:bottom w:val="single" w:sz="4" w:space="0" w:color="auto"/>
              <w:right w:val="single" w:sz="4" w:space="0" w:color="auto"/>
            </w:tcBorders>
            <w:vAlign w:val="center"/>
          </w:tcPr>
          <w:p w14:paraId="3800E11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4C8914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54F3082" w14:textId="77777777" w:rsidTr="004846CF">
        <w:trPr>
          <w:trHeight w:val="20"/>
          <w:jc w:val="center"/>
        </w:trPr>
        <w:tc>
          <w:tcPr>
            <w:tcW w:w="446" w:type="pct"/>
            <w:vAlign w:val="center"/>
          </w:tcPr>
          <w:p w14:paraId="6F7AD893"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56D369E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Frecuencia</w:t>
            </w:r>
          </w:p>
        </w:tc>
        <w:tc>
          <w:tcPr>
            <w:tcW w:w="2127" w:type="pct"/>
            <w:tcBorders>
              <w:top w:val="single" w:sz="4" w:space="0" w:color="auto"/>
              <w:left w:val="single" w:sz="4" w:space="0" w:color="auto"/>
              <w:bottom w:val="single" w:sz="4" w:space="0" w:color="auto"/>
              <w:right w:val="single" w:sz="4" w:space="0" w:color="auto"/>
            </w:tcBorders>
            <w:vAlign w:val="center"/>
          </w:tcPr>
          <w:p w14:paraId="0791949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60 Hz</w:t>
            </w:r>
          </w:p>
        </w:tc>
        <w:tc>
          <w:tcPr>
            <w:tcW w:w="449" w:type="pct"/>
            <w:tcBorders>
              <w:top w:val="single" w:sz="4" w:space="0" w:color="auto"/>
              <w:left w:val="single" w:sz="4" w:space="0" w:color="auto"/>
              <w:bottom w:val="single" w:sz="4" w:space="0" w:color="auto"/>
              <w:right w:val="single" w:sz="4" w:space="0" w:color="auto"/>
            </w:tcBorders>
            <w:vAlign w:val="center"/>
          </w:tcPr>
          <w:p w14:paraId="76FD182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69460B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3507B43" w14:textId="77777777" w:rsidTr="004846CF">
        <w:trPr>
          <w:trHeight w:val="20"/>
          <w:jc w:val="center"/>
        </w:trPr>
        <w:tc>
          <w:tcPr>
            <w:tcW w:w="446" w:type="pct"/>
            <w:vAlign w:val="center"/>
          </w:tcPr>
          <w:p w14:paraId="2A04D7E0"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16DA6E64"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Factor de potencia de entrada</w:t>
            </w:r>
          </w:p>
        </w:tc>
        <w:tc>
          <w:tcPr>
            <w:tcW w:w="2127" w:type="pct"/>
            <w:tcBorders>
              <w:top w:val="single" w:sz="4" w:space="0" w:color="auto"/>
              <w:left w:val="single" w:sz="4" w:space="0" w:color="auto"/>
              <w:bottom w:val="single" w:sz="4" w:space="0" w:color="auto"/>
              <w:right w:val="single" w:sz="4" w:space="0" w:color="auto"/>
            </w:tcBorders>
            <w:vAlign w:val="center"/>
          </w:tcPr>
          <w:p w14:paraId="54C9A6C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 xml:space="preserve">Mayor a 0.99 </w:t>
            </w:r>
          </w:p>
        </w:tc>
        <w:tc>
          <w:tcPr>
            <w:tcW w:w="449" w:type="pct"/>
            <w:tcBorders>
              <w:top w:val="single" w:sz="4" w:space="0" w:color="auto"/>
              <w:left w:val="single" w:sz="4" w:space="0" w:color="auto"/>
              <w:bottom w:val="single" w:sz="4" w:space="0" w:color="auto"/>
              <w:right w:val="single" w:sz="4" w:space="0" w:color="auto"/>
            </w:tcBorders>
            <w:vAlign w:val="center"/>
          </w:tcPr>
          <w:p w14:paraId="570FFFD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BD6323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564F725F" w14:textId="77777777" w:rsidTr="004846CF">
        <w:trPr>
          <w:trHeight w:val="20"/>
          <w:jc w:val="center"/>
        </w:trPr>
        <w:tc>
          <w:tcPr>
            <w:tcW w:w="446" w:type="pct"/>
            <w:shd w:val="clear" w:color="auto" w:fill="D9D9D9" w:themeFill="background1" w:themeFillShade="D9"/>
            <w:vAlign w:val="center"/>
          </w:tcPr>
          <w:p w14:paraId="41957DAD"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45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032281"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sz w:val="20"/>
                <w:szCs w:val="20"/>
                <w:lang w:eastAsia="es-CO"/>
              </w:rPr>
              <w:t>CARACTERÍSTICAS DE SALIDA</w:t>
            </w:r>
            <w:r w:rsidRPr="00CA2FD7">
              <w:rPr>
                <w:rFonts w:asciiTheme="minorHAnsi" w:eastAsia="Times New Roman" w:hAnsiTheme="minorHAnsi" w:cstheme="minorHAnsi"/>
                <w:sz w:val="20"/>
                <w:szCs w:val="20"/>
                <w:lang w:eastAsia="es-CO"/>
              </w:rPr>
              <w:t xml:space="preserve"> </w:t>
            </w:r>
          </w:p>
        </w:tc>
      </w:tr>
      <w:tr w:rsidR="004846CF" w:rsidRPr="00CA2FD7" w14:paraId="4495A773" w14:textId="77777777" w:rsidTr="004846CF">
        <w:trPr>
          <w:trHeight w:val="20"/>
          <w:jc w:val="center"/>
        </w:trPr>
        <w:tc>
          <w:tcPr>
            <w:tcW w:w="446" w:type="pct"/>
            <w:vAlign w:val="center"/>
          </w:tcPr>
          <w:p w14:paraId="40E3999A"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768882C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Tensión nominal fase - fase (V)</w:t>
            </w:r>
          </w:p>
        </w:tc>
        <w:tc>
          <w:tcPr>
            <w:tcW w:w="2127" w:type="pct"/>
            <w:tcBorders>
              <w:top w:val="single" w:sz="4" w:space="0" w:color="auto"/>
              <w:left w:val="single" w:sz="4" w:space="0" w:color="auto"/>
              <w:bottom w:val="single" w:sz="4" w:space="0" w:color="auto"/>
              <w:right w:val="single" w:sz="4" w:space="0" w:color="auto"/>
            </w:tcBorders>
            <w:vAlign w:val="center"/>
          </w:tcPr>
          <w:p w14:paraId="6E0E2AB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sz w:val="20"/>
                <w:szCs w:val="20"/>
                <w:lang w:eastAsia="es-CO"/>
              </w:rPr>
              <w:t>208 / 220</w:t>
            </w:r>
          </w:p>
        </w:tc>
        <w:tc>
          <w:tcPr>
            <w:tcW w:w="449" w:type="pct"/>
            <w:tcBorders>
              <w:top w:val="single" w:sz="4" w:space="0" w:color="auto"/>
              <w:left w:val="single" w:sz="4" w:space="0" w:color="auto"/>
              <w:bottom w:val="single" w:sz="4" w:space="0" w:color="auto"/>
              <w:right w:val="single" w:sz="4" w:space="0" w:color="auto"/>
            </w:tcBorders>
            <w:vAlign w:val="center"/>
          </w:tcPr>
          <w:p w14:paraId="3088A1D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4B5915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0E732CC" w14:textId="77777777" w:rsidTr="004846CF">
        <w:trPr>
          <w:trHeight w:val="20"/>
          <w:jc w:val="center"/>
        </w:trPr>
        <w:tc>
          <w:tcPr>
            <w:tcW w:w="446" w:type="pct"/>
            <w:vAlign w:val="center"/>
          </w:tcPr>
          <w:p w14:paraId="3C45AF62"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58661CD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sz w:val="20"/>
                <w:szCs w:val="20"/>
                <w:lang w:eastAsia="es-CO"/>
              </w:rPr>
              <w:t>Tensión nominal fase - neutro (V)</w:t>
            </w:r>
          </w:p>
        </w:tc>
        <w:tc>
          <w:tcPr>
            <w:tcW w:w="2127" w:type="pct"/>
            <w:tcBorders>
              <w:top w:val="single" w:sz="4" w:space="0" w:color="auto"/>
              <w:left w:val="single" w:sz="4" w:space="0" w:color="auto"/>
              <w:bottom w:val="single" w:sz="4" w:space="0" w:color="auto"/>
              <w:right w:val="single" w:sz="4" w:space="0" w:color="auto"/>
            </w:tcBorders>
            <w:vAlign w:val="center"/>
          </w:tcPr>
          <w:p w14:paraId="606C4C1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120 / 127</w:t>
            </w:r>
          </w:p>
        </w:tc>
        <w:tc>
          <w:tcPr>
            <w:tcW w:w="449" w:type="pct"/>
            <w:tcBorders>
              <w:top w:val="single" w:sz="4" w:space="0" w:color="auto"/>
              <w:left w:val="single" w:sz="4" w:space="0" w:color="auto"/>
              <w:bottom w:val="single" w:sz="4" w:space="0" w:color="auto"/>
              <w:right w:val="single" w:sz="4" w:space="0" w:color="auto"/>
            </w:tcBorders>
            <w:vAlign w:val="center"/>
          </w:tcPr>
          <w:p w14:paraId="35AF600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404A2D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7E35F1A" w14:textId="77777777" w:rsidTr="004846CF">
        <w:trPr>
          <w:trHeight w:val="20"/>
          <w:jc w:val="center"/>
        </w:trPr>
        <w:tc>
          <w:tcPr>
            <w:tcW w:w="446" w:type="pct"/>
            <w:vAlign w:val="center"/>
          </w:tcPr>
          <w:p w14:paraId="20949427"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7F04600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Factor de potencia de salida </w:t>
            </w:r>
          </w:p>
        </w:tc>
        <w:tc>
          <w:tcPr>
            <w:tcW w:w="2127" w:type="pct"/>
            <w:tcBorders>
              <w:top w:val="single" w:sz="4" w:space="0" w:color="auto"/>
              <w:left w:val="single" w:sz="4" w:space="0" w:color="auto"/>
              <w:bottom w:val="single" w:sz="4" w:space="0" w:color="auto"/>
              <w:right w:val="single" w:sz="4" w:space="0" w:color="auto"/>
            </w:tcBorders>
            <w:vAlign w:val="center"/>
          </w:tcPr>
          <w:p w14:paraId="65E5C24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c>
          <w:tcPr>
            <w:tcW w:w="449" w:type="pct"/>
            <w:tcBorders>
              <w:top w:val="single" w:sz="4" w:space="0" w:color="auto"/>
              <w:left w:val="single" w:sz="4" w:space="0" w:color="auto"/>
              <w:bottom w:val="single" w:sz="4" w:space="0" w:color="auto"/>
              <w:right w:val="single" w:sz="4" w:space="0" w:color="auto"/>
            </w:tcBorders>
            <w:vAlign w:val="center"/>
          </w:tcPr>
          <w:p w14:paraId="3A5B7C8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2C62E1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B439ECD" w14:textId="77777777" w:rsidTr="004846CF">
        <w:trPr>
          <w:trHeight w:val="20"/>
          <w:jc w:val="center"/>
        </w:trPr>
        <w:tc>
          <w:tcPr>
            <w:tcW w:w="446" w:type="pct"/>
            <w:vAlign w:val="center"/>
          </w:tcPr>
          <w:p w14:paraId="18C46979"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420F188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Cantidad de hilos</w:t>
            </w:r>
          </w:p>
        </w:tc>
        <w:tc>
          <w:tcPr>
            <w:tcW w:w="2127" w:type="pct"/>
            <w:tcBorders>
              <w:top w:val="single" w:sz="4" w:space="0" w:color="auto"/>
              <w:left w:val="single" w:sz="4" w:space="0" w:color="auto"/>
              <w:bottom w:val="single" w:sz="4" w:space="0" w:color="auto"/>
              <w:right w:val="single" w:sz="4" w:space="0" w:color="auto"/>
            </w:tcBorders>
            <w:vAlign w:val="center"/>
          </w:tcPr>
          <w:p w14:paraId="582DD20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3F + N + T</w:t>
            </w:r>
          </w:p>
        </w:tc>
        <w:tc>
          <w:tcPr>
            <w:tcW w:w="449" w:type="pct"/>
            <w:tcBorders>
              <w:top w:val="single" w:sz="4" w:space="0" w:color="auto"/>
              <w:left w:val="single" w:sz="4" w:space="0" w:color="auto"/>
              <w:bottom w:val="single" w:sz="4" w:space="0" w:color="auto"/>
              <w:right w:val="single" w:sz="4" w:space="0" w:color="auto"/>
            </w:tcBorders>
            <w:vAlign w:val="center"/>
          </w:tcPr>
          <w:p w14:paraId="70DE691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F71C94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60126AA" w14:textId="77777777" w:rsidTr="004846CF">
        <w:trPr>
          <w:trHeight w:val="20"/>
          <w:jc w:val="center"/>
        </w:trPr>
        <w:tc>
          <w:tcPr>
            <w:tcW w:w="446" w:type="pct"/>
            <w:vAlign w:val="center"/>
          </w:tcPr>
          <w:p w14:paraId="1C3021E6"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7D913F1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Regulación de voltaje</w:t>
            </w:r>
          </w:p>
        </w:tc>
        <w:tc>
          <w:tcPr>
            <w:tcW w:w="2127" w:type="pct"/>
            <w:tcBorders>
              <w:top w:val="single" w:sz="4" w:space="0" w:color="auto"/>
              <w:left w:val="single" w:sz="4" w:space="0" w:color="auto"/>
              <w:bottom w:val="single" w:sz="4" w:space="0" w:color="auto"/>
              <w:right w:val="single" w:sz="4" w:space="0" w:color="auto"/>
            </w:tcBorders>
            <w:vAlign w:val="center"/>
          </w:tcPr>
          <w:p w14:paraId="482EE4B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+/-3% </w:t>
            </w:r>
          </w:p>
        </w:tc>
        <w:tc>
          <w:tcPr>
            <w:tcW w:w="449" w:type="pct"/>
            <w:tcBorders>
              <w:top w:val="single" w:sz="4" w:space="0" w:color="auto"/>
              <w:left w:val="single" w:sz="4" w:space="0" w:color="auto"/>
              <w:bottom w:val="single" w:sz="4" w:space="0" w:color="auto"/>
              <w:right w:val="single" w:sz="4" w:space="0" w:color="auto"/>
            </w:tcBorders>
            <w:vAlign w:val="center"/>
          </w:tcPr>
          <w:p w14:paraId="4A0A49A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7B781F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D6D2F9A" w14:textId="77777777" w:rsidTr="004846CF">
        <w:trPr>
          <w:trHeight w:val="20"/>
          <w:jc w:val="center"/>
        </w:trPr>
        <w:tc>
          <w:tcPr>
            <w:tcW w:w="446" w:type="pct"/>
            <w:vAlign w:val="center"/>
          </w:tcPr>
          <w:p w14:paraId="15350401"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vMerge w:val="restart"/>
            <w:tcBorders>
              <w:top w:val="single" w:sz="4" w:space="0" w:color="auto"/>
              <w:left w:val="single" w:sz="4" w:space="0" w:color="auto"/>
              <w:right w:val="single" w:sz="4" w:space="0" w:color="auto"/>
            </w:tcBorders>
            <w:vAlign w:val="center"/>
          </w:tcPr>
          <w:p w14:paraId="2DE74F57"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Distorsión armónica de salida </w:t>
            </w:r>
          </w:p>
        </w:tc>
        <w:tc>
          <w:tcPr>
            <w:tcW w:w="2127" w:type="pct"/>
            <w:tcBorders>
              <w:top w:val="single" w:sz="4" w:space="0" w:color="auto"/>
              <w:left w:val="single" w:sz="4" w:space="0" w:color="auto"/>
              <w:bottom w:val="single" w:sz="4" w:space="0" w:color="auto"/>
              <w:right w:val="single" w:sz="4" w:space="0" w:color="auto"/>
            </w:tcBorders>
            <w:vAlign w:val="center"/>
          </w:tcPr>
          <w:p w14:paraId="1DDB8031"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Menor a 4% THD para cargas lineales</w:t>
            </w:r>
          </w:p>
        </w:tc>
        <w:tc>
          <w:tcPr>
            <w:tcW w:w="449" w:type="pct"/>
            <w:tcBorders>
              <w:top w:val="single" w:sz="4" w:space="0" w:color="auto"/>
              <w:left w:val="single" w:sz="4" w:space="0" w:color="auto"/>
              <w:bottom w:val="single" w:sz="4" w:space="0" w:color="auto"/>
              <w:right w:val="single" w:sz="4" w:space="0" w:color="auto"/>
            </w:tcBorders>
            <w:vAlign w:val="center"/>
          </w:tcPr>
          <w:p w14:paraId="08D1AB8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EACFCD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3A42F33" w14:textId="77777777" w:rsidTr="004846CF">
        <w:trPr>
          <w:trHeight w:val="20"/>
          <w:jc w:val="center"/>
        </w:trPr>
        <w:tc>
          <w:tcPr>
            <w:tcW w:w="446" w:type="pct"/>
            <w:vAlign w:val="center"/>
          </w:tcPr>
          <w:p w14:paraId="60C82340"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vMerge/>
            <w:tcBorders>
              <w:left w:val="single" w:sz="4" w:space="0" w:color="auto"/>
              <w:bottom w:val="single" w:sz="4" w:space="0" w:color="auto"/>
              <w:right w:val="single" w:sz="4" w:space="0" w:color="auto"/>
            </w:tcBorders>
            <w:vAlign w:val="center"/>
          </w:tcPr>
          <w:p w14:paraId="78FD354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p>
        </w:tc>
        <w:tc>
          <w:tcPr>
            <w:tcW w:w="2127" w:type="pct"/>
            <w:tcBorders>
              <w:top w:val="single" w:sz="4" w:space="0" w:color="auto"/>
              <w:left w:val="single" w:sz="4" w:space="0" w:color="auto"/>
              <w:bottom w:val="single" w:sz="4" w:space="0" w:color="auto"/>
              <w:right w:val="single" w:sz="4" w:space="0" w:color="auto"/>
            </w:tcBorders>
            <w:vAlign w:val="center"/>
          </w:tcPr>
          <w:p w14:paraId="24F1B54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Menor a 5% THD para carga 100% no lineal </w:t>
            </w:r>
          </w:p>
        </w:tc>
        <w:tc>
          <w:tcPr>
            <w:tcW w:w="449" w:type="pct"/>
            <w:tcBorders>
              <w:top w:val="single" w:sz="4" w:space="0" w:color="auto"/>
              <w:left w:val="single" w:sz="4" w:space="0" w:color="auto"/>
              <w:bottom w:val="single" w:sz="4" w:space="0" w:color="auto"/>
              <w:right w:val="single" w:sz="4" w:space="0" w:color="auto"/>
            </w:tcBorders>
            <w:vAlign w:val="center"/>
          </w:tcPr>
          <w:p w14:paraId="67C3CED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DE2DF7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DED5A29" w14:textId="77777777" w:rsidTr="004846CF">
        <w:trPr>
          <w:trHeight w:val="20"/>
          <w:jc w:val="center"/>
        </w:trPr>
        <w:tc>
          <w:tcPr>
            <w:tcW w:w="446" w:type="pct"/>
            <w:vAlign w:val="center"/>
          </w:tcPr>
          <w:p w14:paraId="2CB3963D"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00976C6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Factor de cresta</w:t>
            </w:r>
          </w:p>
        </w:tc>
        <w:tc>
          <w:tcPr>
            <w:tcW w:w="2127" w:type="pct"/>
            <w:tcBorders>
              <w:top w:val="single" w:sz="4" w:space="0" w:color="auto"/>
              <w:left w:val="single" w:sz="4" w:space="0" w:color="auto"/>
              <w:bottom w:val="single" w:sz="4" w:space="0" w:color="auto"/>
              <w:right w:val="single" w:sz="4" w:space="0" w:color="auto"/>
            </w:tcBorders>
            <w:vAlign w:val="center"/>
          </w:tcPr>
          <w:p w14:paraId="4C26F89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3.1</w:t>
            </w:r>
          </w:p>
        </w:tc>
        <w:tc>
          <w:tcPr>
            <w:tcW w:w="449" w:type="pct"/>
            <w:tcBorders>
              <w:top w:val="single" w:sz="4" w:space="0" w:color="auto"/>
              <w:left w:val="single" w:sz="4" w:space="0" w:color="auto"/>
              <w:bottom w:val="single" w:sz="4" w:space="0" w:color="auto"/>
              <w:right w:val="single" w:sz="4" w:space="0" w:color="auto"/>
            </w:tcBorders>
            <w:vAlign w:val="center"/>
          </w:tcPr>
          <w:p w14:paraId="0E1ADF9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80188E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81F2ECC" w14:textId="77777777" w:rsidTr="004846CF">
        <w:trPr>
          <w:trHeight w:val="20"/>
          <w:jc w:val="center"/>
        </w:trPr>
        <w:tc>
          <w:tcPr>
            <w:tcW w:w="446" w:type="pct"/>
            <w:vAlign w:val="center"/>
          </w:tcPr>
          <w:p w14:paraId="05A8ADBE"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331DF32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Frecuencia nominal de salida</w:t>
            </w:r>
          </w:p>
        </w:tc>
        <w:tc>
          <w:tcPr>
            <w:tcW w:w="2127" w:type="pct"/>
            <w:tcBorders>
              <w:top w:val="single" w:sz="4" w:space="0" w:color="auto"/>
              <w:left w:val="single" w:sz="4" w:space="0" w:color="auto"/>
              <w:bottom w:val="single" w:sz="4" w:space="0" w:color="auto"/>
              <w:right w:val="single" w:sz="4" w:space="0" w:color="auto"/>
            </w:tcBorders>
            <w:vAlign w:val="center"/>
          </w:tcPr>
          <w:p w14:paraId="1F0590D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60 Hz</w:t>
            </w:r>
          </w:p>
        </w:tc>
        <w:tc>
          <w:tcPr>
            <w:tcW w:w="449" w:type="pct"/>
            <w:tcBorders>
              <w:top w:val="single" w:sz="4" w:space="0" w:color="auto"/>
              <w:left w:val="single" w:sz="4" w:space="0" w:color="auto"/>
              <w:bottom w:val="single" w:sz="4" w:space="0" w:color="auto"/>
              <w:right w:val="single" w:sz="4" w:space="0" w:color="auto"/>
            </w:tcBorders>
            <w:vAlign w:val="center"/>
          </w:tcPr>
          <w:p w14:paraId="3393072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A86956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307DDD6" w14:textId="77777777" w:rsidTr="004846CF">
        <w:trPr>
          <w:trHeight w:val="20"/>
          <w:jc w:val="center"/>
        </w:trPr>
        <w:tc>
          <w:tcPr>
            <w:tcW w:w="446" w:type="pct"/>
            <w:vAlign w:val="center"/>
          </w:tcPr>
          <w:p w14:paraId="2F53046E"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1EDDABE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Eficiencia total AC – AC modo normal</w:t>
            </w:r>
          </w:p>
        </w:tc>
        <w:tc>
          <w:tcPr>
            <w:tcW w:w="2127" w:type="pct"/>
            <w:tcBorders>
              <w:top w:val="single" w:sz="4" w:space="0" w:color="auto"/>
              <w:left w:val="single" w:sz="4" w:space="0" w:color="auto"/>
              <w:bottom w:val="single" w:sz="4" w:space="0" w:color="auto"/>
              <w:right w:val="single" w:sz="4" w:space="0" w:color="auto"/>
            </w:tcBorders>
            <w:vAlign w:val="center"/>
          </w:tcPr>
          <w:p w14:paraId="3918A2B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&gt;= 93%</w:t>
            </w:r>
          </w:p>
        </w:tc>
        <w:tc>
          <w:tcPr>
            <w:tcW w:w="449" w:type="pct"/>
            <w:tcBorders>
              <w:top w:val="single" w:sz="4" w:space="0" w:color="auto"/>
              <w:left w:val="single" w:sz="4" w:space="0" w:color="auto"/>
              <w:bottom w:val="single" w:sz="4" w:space="0" w:color="auto"/>
              <w:right w:val="single" w:sz="4" w:space="0" w:color="auto"/>
            </w:tcBorders>
            <w:vAlign w:val="center"/>
          </w:tcPr>
          <w:p w14:paraId="01284D7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23053B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2D3F7FD3" w14:textId="77777777" w:rsidTr="004846CF">
        <w:trPr>
          <w:trHeight w:val="20"/>
          <w:jc w:val="center"/>
        </w:trPr>
        <w:tc>
          <w:tcPr>
            <w:tcW w:w="446" w:type="pct"/>
            <w:shd w:val="clear" w:color="auto" w:fill="D9D9D9" w:themeFill="background1" w:themeFillShade="D9"/>
            <w:vAlign w:val="center"/>
          </w:tcPr>
          <w:p w14:paraId="2FD6179F"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45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4F4C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sz w:val="20"/>
                <w:szCs w:val="20"/>
                <w:lang w:eastAsia="es-CO"/>
              </w:rPr>
              <w:t>CARACTERÍSTICAS DEL BYPASS AUTOMÁTICO INTERNO</w:t>
            </w:r>
            <w:r w:rsidRPr="00CA2FD7">
              <w:rPr>
                <w:rFonts w:asciiTheme="minorHAnsi" w:eastAsia="Times New Roman" w:hAnsiTheme="minorHAnsi" w:cstheme="minorHAnsi"/>
                <w:sz w:val="20"/>
                <w:szCs w:val="20"/>
                <w:lang w:eastAsia="es-CO"/>
              </w:rPr>
              <w:t xml:space="preserve"> </w:t>
            </w:r>
          </w:p>
        </w:tc>
      </w:tr>
      <w:tr w:rsidR="004846CF" w:rsidRPr="00CA2FD7" w14:paraId="25F86CA1" w14:textId="77777777" w:rsidTr="004846CF">
        <w:trPr>
          <w:trHeight w:val="20"/>
          <w:jc w:val="center"/>
        </w:trPr>
        <w:tc>
          <w:tcPr>
            <w:tcW w:w="446" w:type="pct"/>
            <w:vAlign w:val="center"/>
          </w:tcPr>
          <w:p w14:paraId="781797AB"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3C22690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sz w:val="20"/>
                <w:szCs w:val="20"/>
                <w:lang w:eastAsia="es-CO"/>
              </w:rPr>
              <w:t>Tipo de Bypass</w:t>
            </w:r>
          </w:p>
        </w:tc>
        <w:tc>
          <w:tcPr>
            <w:tcW w:w="2127" w:type="pct"/>
            <w:tcBorders>
              <w:top w:val="single" w:sz="4" w:space="0" w:color="auto"/>
              <w:left w:val="single" w:sz="4" w:space="0" w:color="auto"/>
              <w:bottom w:val="single" w:sz="4" w:space="0" w:color="auto"/>
              <w:right w:val="single" w:sz="4" w:space="0" w:color="auto"/>
            </w:tcBorders>
            <w:vAlign w:val="center"/>
          </w:tcPr>
          <w:p w14:paraId="0F24907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Automático y manual</w:t>
            </w:r>
          </w:p>
        </w:tc>
        <w:tc>
          <w:tcPr>
            <w:tcW w:w="449" w:type="pct"/>
            <w:tcBorders>
              <w:top w:val="single" w:sz="4" w:space="0" w:color="auto"/>
              <w:left w:val="single" w:sz="4" w:space="0" w:color="auto"/>
              <w:bottom w:val="single" w:sz="4" w:space="0" w:color="auto"/>
              <w:right w:val="single" w:sz="4" w:space="0" w:color="auto"/>
            </w:tcBorders>
            <w:vAlign w:val="center"/>
          </w:tcPr>
          <w:p w14:paraId="08C69A9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62574A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70A9FDC" w14:textId="77777777" w:rsidTr="004846CF">
        <w:trPr>
          <w:trHeight w:val="20"/>
          <w:jc w:val="center"/>
        </w:trPr>
        <w:tc>
          <w:tcPr>
            <w:tcW w:w="446" w:type="pct"/>
            <w:vAlign w:val="center"/>
          </w:tcPr>
          <w:p w14:paraId="466C270B"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3E22A09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Operación</w:t>
            </w:r>
          </w:p>
        </w:tc>
        <w:tc>
          <w:tcPr>
            <w:tcW w:w="2127" w:type="pct"/>
            <w:tcBorders>
              <w:top w:val="single" w:sz="4" w:space="0" w:color="auto"/>
              <w:left w:val="single" w:sz="4" w:space="0" w:color="auto"/>
              <w:bottom w:val="single" w:sz="4" w:space="0" w:color="auto"/>
              <w:right w:val="single" w:sz="4" w:space="0" w:color="auto"/>
            </w:tcBorders>
            <w:vAlign w:val="center"/>
          </w:tcPr>
          <w:p w14:paraId="5176D72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Con Re transferencia automática</w:t>
            </w:r>
          </w:p>
        </w:tc>
        <w:tc>
          <w:tcPr>
            <w:tcW w:w="449" w:type="pct"/>
            <w:tcBorders>
              <w:top w:val="single" w:sz="4" w:space="0" w:color="auto"/>
              <w:left w:val="single" w:sz="4" w:space="0" w:color="auto"/>
              <w:bottom w:val="single" w:sz="4" w:space="0" w:color="auto"/>
              <w:right w:val="single" w:sz="4" w:space="0" w:color="auto"/>
            </w:tcBorders>
            <w:vAlign w:val="center"/>
          </w:tcPr>
          <w:p w14:paraId="572801E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4DCD60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F99DCC5" w14:textId="77777777" w:rsidTr="004846CF">
        <w:trPr>
          <w:trHeight w:val="20"/>
          <w:jc w:val="center"/>
        </w:trPr>
        <w:tc>
          <w:tcPr>
            <w:tcW w:w="446" w:type="pct"/>
            <w:vAlign w:val="center"/>
          </w:tcPr>
          <w:p w14:paraId="0DA376F1"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5316C1FC"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Bypass de mantenimiento</w:t>
            </w:r>
          </w:p>
        </w:tc>
        <w:tc>
          <w:tcPr>
            <w:tcW w:w="2127" w:type="pct"/>
            <w:tcBorders>
              <w:top w:val="single" w:sz="4" w:space="0" w:color="auto"/>
              <w:left w:val="single" w:sz="4" w:space="0" w:color="auto"/>
              <w:bottom w:val="single" w:sz="4" w:space="0" w:color="auto"/>
              <w:right w:val="single" w:sz="4" w:space="0" w:color="auto"/>
            </w:tcBorders>
            <w:vAlign w:val="center"/>
          </w:tcPr>
          <w:p w14:paraId="2B1CB07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Bypass de mantenimiento externo del UPS tipo llave o </w:t>
            </w:r>
            <w:r w:rsidRPr="00CA2FD7">
              <w:rPr>
                <w:rFonts w:asciiTheme="minorHAnsi" w:eastAsia="Times New Roman" w:hAnsiTheme="minorHAnsi" w:cstheme="minorHAnsi"/>
                <w:sz w:val="20"/>
                <w:szCs w:val="20"/>
                <w:lang w:eastAsia="es-CO"/>
              </w:rPr>
              <w:lastRenderedPageBreak/>
              <w:t>juego de interruptores.</w:t>
            </w:r>
          </w:p>
        </w:tc>
        <w:tc>
          <w:tcPr>
            <w:tcW w:w="449" w:type="pct"/>
            <w:tcBorders>
              <w:top w:val="single" w:sz="4" w:space="0" w:color="auto"/>
              <w:left w:val="single" w:sz="4" w:space="0" w:color="auto"/>
              <w:bottom w:val="single" w:sz="4" w:space="0" w:color="auto"/>
              <w:right w:val="single" w:sz="4" w:space="0" w:color="auto"/>
            </w:tcBorders>
            <w:vAlign w:val="center"/>
          </w:tcPr>
          <w:p w14:paraId="06ABCAB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78C620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7BCD9786" w14:textId="77777777" w:rsidTr="004846CF">
        <w:trPr>
          <w:trHeight w:val="20"/>
          <w:jc w:val="center"/>
        </w:trPr>
        <w:tc>
          <w:tcPr>
            <w:tcW w:w="446" w:type="pct"/>
            <w:shd w:val="clear" w:color="auto" w:fill="D9D9D9" w:themeFill="background1" w:themeFillShade="D9"/>
            <w:vAlign w:val="center"/>
          </w:tcPr>
          <w:p w14:paraId="3CB741D1"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45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64B701"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sz w:val="20"/>
                <w:szCs w:val="20"/>
                <w:lang w:eastAsia="es-CO"/>
              </w:rPr>
              <w:t>CARACTERÍSTICAS DE LAS BATERÍAS</w:t>
            </w:r>
            <w:r w:rsidRPr="00CA2FD7">
              <w:rPr>
                <w:rFonts w:asciiTheme="minorHAnsi" w:eastAsia="Times New Roman" w:hAnsiTheme="minorHAnsi" w:cstheme="minorHAnsi"/>
                <w:sz w:val="20"/>
                <w:szCs w:val="20"/>
                <w:lang w:eastAsia="es-CO"/>
              </w:rPr>
              <w:t xml:space="preserve"> </w:t>
            </w:r>
          </w:p>
        </w:tc>
      </w:tr>
      <w:tr w:rsidR="004846CF" w:rsidRPr="00CA2FD7" w14:paraId="69188301" w14:textId="77777777" w:rsidTr="004846CF">
        <w:trPr>
          <w:trHeight w:val="20"/>
          <w:jc w:val="center"/>
        </w:trPr>
        <w:tc>
          <w:tcPr>
            <w:tcW w:w="446" w:type="pct"/>
            <w:vAlign w:val="center"/>
          </w:tcPr>
          <w:p w14:paraId="193ADAAE"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01E4076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Tipo de baterías</w:t>
            </w:r>
          </w:p>
        </w:tc>
        <w:tc>
          <w:tcPr>
            <w:tcW w:w="2127" w:type="pct"/>
            <w:tcBorders>
              <w:top w:val="single" w:sz="4" w:space="0" w:color="auto"/>
              <w:left w:val="single" w:sz="4" w:space="0" w:color="auto"/>
              <w:bottom w:val="single" w:sz="4" w:space="0" w:color="auto"/>
              <w:right w:val="single" w:sz="4" w:space="0" w:color="auto"/>
            </w:tcBorders>
            <w:vAlign w:val="center"/>
          </w:tcPr>
          <w:p w14:paraId="23FBB04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Selladas libres de mantenimiento, VRLA válvula regulada, tecnología AGM alojadas al interior de la UPS y/o en un gabinete externo asegurando una estética idéntica a la UPS</w:t>
            </w:r>
          </w:p>
        </w:tc>
        <w:tc>
          <w:tcPr>
            <w:tcW w:w="449" w:type="pct"/>
            <w:tcBorders>
              <w:top w:val="single" w:sz="4" w:space="0" w:color="auto"/>
              <w:left w:val="single" w:sz="4" w:space="0" w:color="auto"/>
              <w:bottom w:val="single" w:sz="4" w:space="0" w:color="auto"/>
              <w:right w:val="single" w:sz="4" w:space="0" w:color="auto"/>
            </w:tcBorders>
            <w:vAlign w:val="center"/>
          </w:tcPr>
          <w:p w14:paraId="09A5D1A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96815C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7CFDFA0" w14:textId="77777777" w:rsidTr="004846CF">
        <w:trPr>
          <w:trHeight w:val="20"/>
          <w:jc w:val="center"/>
        </w:trPr>
        <w:tc>
          <w:tcPr>
            <w:tcW w:w="446" w:type="pct"/>
            <w:vAlign w:val="center"/>
          </w:tcPr>
          <w:p w14:paraId="6C66A609"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38FC9DF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Tiempo de respaldo</w:t>
            </w:r>
          </w:p>
        </w:tc>
        <w:tc>
          <w:tcPr>
            <w:tcW w:w="2127" w:type="pct"/>
            <w:tcBorders>
              <w:top w:val="single" w:sz="4" w:space="0" w:color="auto"/>
              <w:left w:val="single" w:sz="4" w:space="0" w:color="auto"/>
              <w:bottom w:val="single" w:sz="4" w:space="0" w:color="auto"/>
              <w:right w:val="single" w:sz="4" w:space="0" w:color="auto"/>
            </w:tcBorders>
            <w:vAlign w:val="center"/>
          </w:tcPr>
          <w:p w14:paraId="4E448F0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siete (7) minutos a plena carga, calculados a una descarga de 1.75 VDC por celda. El oferente deberá indicar la cantidad de baterías, curvas de descarga y la capacidad de las mismas con las memorias de cálculo correspondientes. Este documento deberá entregarse en formato Excel con la oferta; donde se evidencie el cálculo de autonomía de la UPS ofertada.</w:t>
            </w:r>
          </w:p>
        </w:tc>
        <w:tc>
          <w:tcPr>
            <w:tcW w:w="449" w:type="pct"/>
            <w:tcBorders>
              <w:top w:val="single" w:sz="4" w:space="0" w:color="auto"/>
              <w:left w:val="single" w:sz="4" w:space="0" w:color="auto"/>
              <w:bottom w:val="single" w:sz="4" w:space="0" w:color="auto"/>
              <w:right w:val="single" w:sz="4" w:space="0" w:color="auto"/>
            </w:tcBorders>
            <w:vAlign w:val="center"/>
          </w:tcPr>
          <w:p w14:paraId="3730D7C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7D23F3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9D55F3" w:rsidRPr="00CA2FD7" w14:paraId="4C246F45" w14:textId="77777777" w:rsidTr="004846CF">
        <w:trPr>
          <w:trHeight w:val="20"/>
          <w:jc w:val="center"/>
        </w:trPr>
        <w:tc>
          <w:tcPr>
            <w:tcW w:w="446" w:type="pct"/>
            <w:vAlign w:val="center"/>
          </w:tcPr>
          <w:p w14:paraId="59E78863" w14:textId="77777777" w:rsidR="009D55F3" w:rsidRPr="00CA2FD7" w:rsidRDefault="009D55F3"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22681ABA" w14:textId="453C54CE" w:rsidR="009D55F3" w:rsidRPr="00CA2FD7" w:rsidRDefault="009D55F3"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Bancos de baterías</w:t>
            </w:r>
          </w:p>
        </w:tc>
        <w:tc>
          <w:tcPr>
            <w:tcW w:w="2127" w:type="pct"/>
            <w:tcBorders>
              <w:top w:val="single" w:sz="4" w:space="0" w:color="auto"/>
              <w:left w:val="single" w:sz="4" w:space="0" w:color="auto"/>
              <w:bottom w:val="single" w:sz="4" w:space="0" w:color="auto"/>
              <w:right w:val="single" w:sz="4" w:space="0" w:color="auto"/>
            </w:tcBorders>
            <w:vAlign w:val="center"/>
          </w:tcPr>
          <w:p w14:paraId="0ED62678" w14:textId="4396C4A0" w:rsidR="009D55F3" w:rsidRPr="00CA2FD7" w:rsidRDefault="009D55F3"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La UPS debe contar con la capacidad máxima de baterías instaladas de acuerdo al modelo.</w:t>
            </w:r>
          </w:p>
        </w:tc>
        <w:tc>
          <w:tcPr>
            <w:tcW w:w="449" w:type="pct"/>
            <w:tcBorders>
              <w:top w:val="single" w:sz="4" w:space="0" w:color="auto"/>
              <w:left w:val="single" w:sz="4" w:space="0" w:color="auto"/>
              <w:bottom w:val="single" w:sz="4" w:space="0" w:color="auto"/>
              <w:right w:val="single" w:sz="4" w:space="0" w:color="auto"/>
            </w:tcBorders>
            <w:vAlign w:val="center"/>
          </w:tcPr>
          <w:p w14:paraId="488E755A" w14:textId="77777777" w:rsidR="009D55F3" w:rsidRPr="00CA2FD7" w:rsidRDefault="009D55F3"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C38DA89" w14:textId="77777777" w:rsidR="009D55F3" w:rsidRPr="00CA2FD7" w:rsidRDefault="009D55F3"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B9AAEB0" w14:textId="77777777" w:rsidTr="004846CF">
        <w:trPr>
          <w:trHeight w:val="20"/>
          <w:jc w:val="center"/>
        </w:trPr>
        <w:tc>
          <w:tcPr>
            <w:tcW w:w="446" w:type="pct"/>
            <w:vAlign w:val="center"/>
          </w:tcPr>
          <w:p w14:paraId="4CC2AAE8"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63235F7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Tiempo máximo de recarga</w:t>
            </w:r>
          </w:p>
        </w:tc>
        <w:tc>
          <w:tcPr>
            <w:tcW w:w="2127" w:type="pct"/>
            <w:tcBorders>
              <w:top w:val="single" w:sz="4" w:space="0" w:color="auto"/>
              <w:left w:val="single" w:sz="4" w:space="0" w:color="auto"/>
              <w:bottom w:val="single" w:sz="4" w:space="0" w:color="auto"/>
              <w:right w:val="single" w:sz="4" w:space="0" w:color="auto"/>
            </w:tcBorders>
            <w:vAlign w:val="center"/>
          </w:tcPr>
          <w:p w14:paraId="5F117819" w14:textId="0823DD52" w:rsidR="00795886" w:rsidRPr="00CA2FD7" w:rsidRDefault="009D55F3"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w:t>
            </w:r>
            <w:r w:rsidR="00795886" w:rsidRPr="00CA2FD7">
              <w:rPr>
                <w:rFonts w:asciiTheme="minorHAnsi" w:eastAsia="Times New Roman" w:hAnsiTheme="minorHAnsi" w:cstheme="minorHAnsi"/>
                <w:sz w:val="20"/>
                <w:szCs w:val="20"/>
                <w:lang w:eastAsia="es-CO"/>
              </w:rPr>
              <w:t>inco – a siete horas después de una descarga completa para recuperar el 90% de la capacidad</w:t>
            </w:r>
          </w:p>
        </w:tc>
        <w:tc>
          <w:tcPr>
            <w:tcW w:w="449" w:type="pct"/>
            <w:tcBorders>
              <w:top w:val="single" w:sz="4" w:space="0" w:color="auto"/>
              <w:left w:val="single" w:sz="4" w:space="0" w:color="auto"/>
              <w:bottom w:val="single" w:sz="4" w:space="0" w:color="auto"/>
              <w:right w:val="single" w:sz="4" w:space="0" w:color="auto"/>
            </w:tcBorders>
            <w:vAlign w:val="center"/>
          </w:tcPr>
          <w:p w14:paraId="3C392F3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8D4826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5C98963" w14:textId="77777777" w:rsidTr="004846CF">
        <w:trPr>
          <w:trHeight w:val="20"/>
          <w:jc w:val="center"/>
        </w:trPr>
        <w:tc>
          <w:tcPr>
            <w:tcW w:w="446" w:type="pct"/>
            <w:vAlign w:val="center"/>
          </w:tcPr>
          <w:p w14:paraId="482C5BB2"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68C6999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Manejo de baterías</w:t>
            </w:r>
          </w:p>
        </w:tc>
        <w:tc>
          <w:tcPr>
            <w:tcW w:w="2127" w:type="pct"/>
            <w:tcBorders>
              <w:top w:val="single" w:sz="4" w:space="0" w:color="auto"/>
              <w:left w:val="single" w:sz="4" w:space="0" w:color="auto"/>
              <w:bottom w:val="single" w:sz="4" w:space="0" w:color="auto"/>
              <w:right w:val="single" w:sz="4" w:space="0" w:color="auto"/>
            </w:tcBorders>
            <w:vAlign w:val="center"/>
          </w:tcPr>
          <w:p w14:paraId="2600606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Monitoreo permanente de cada batería del banco. Prueba automática/manual de baterías y carga de baterías ajustable por software</w:t>
            </w:r>
          </w:p>
        </w:tc>
        <w:tc>
          <w:tcPr>
            <w:tcW w:w="449" w:type="pct"/>
            <w:tcBorders>
              <w:top w:val="single" w:sz="4" w:space="0" w:color="auto"/>
              <w:left w:val="single" w:sz="4" w:space="0" w:color="auto"/>
              <w:bottom w:val="single" w:sz="4" w:space="0" w:color="auto"/>
              <w:right w:val="single" w:sz="4" w:space="0" w:color="auto"/>
            </w:tcBorders>
            <w:vAlign w:val="center"/>
          </w:tcPr>
          <w:p w14:paraId="777FEC2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1932A4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91F25D1" w14:textId="77777777" w:rsidTr="004846CF">
        <w:trPr>
          <w:trHeight w:val="20"/>
          <w:jc w:val="center"/>
        </w:trPr>
        <w:tc>
          <w:tcPr>
            <w:tcW w:w="446" w:type="pct"/>
            <w:vAlign w:val="center"/>
          </w:tcPr>
          <w:p w14:paraId="1FA85929"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18712FB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Protección de baterías</w:t>
            </w:r>
          </w:p>
        </w:tc>
        <w:tc>
          <w:tcPr>
            <w:tcW w:w="2127" w:type="pct"/>
            <w:tcBorders>
              <w:top w:val="single" w:sz="4" w:space="0" w:color="auto"/>
              <w:left w:val="single" w:sz="4" w:space="0" w:color="auto"/>
              <w:bottom w:val="single" w:sz="4" w:space="0" w:color="auto"/>
              <w:right w:val="single" w:sz="4" w:space="0" w:color="auto"/>
            </w:tcBorders>
            <w:vAlign w:val="center"/>
          </w:tcPr>
          <w:p w14:paraId="4940C51B"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Función de apagar cuando el nivel de tensión de baterías es muy bajo</w:t>
            </w:r>
          </w:p>
        </w:tc>
        <w:tc>
          <w:tcPr>
            <w:tcW w:w="449" w:type="pct"/>
            <w:tcBorders>
              <w:top w:val="single" w:sz="4" w:space="0" w:color="auto"/>
              <w:left w:val="single" w:sz="4" w:space="0" w:color="auto"/>
              <w:bottom w:val="single" w:sz="4" w:space="0" w:color="auto"/>
              <w:right w:val="single" w:sz="4" w:space="0" w:color="auto"/>
            </w:tcBorders>
            <w:vAlign w:val="center"/>
          </w:tcPr>
          <w:p w14:paraId="54D6666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0243C0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1B7D1EC" w14:textId="77777777" w:rsidTr="004846CF">
        <w:trPr>
          <w:trHeight w:val="20"/>
          <w:jc w:val="center"/>
        </w:trPr>
        <w:tc>
          <w:tcPr>
            <w:tcW w:w="446" w:type="pct"/>
            <w:vAlign w:val="center"/>
          </w:tcPr>
          <w:p w14:paraId="4AFA9DE3"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0B87FAF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Gabinete</w:t>
            </w:r>
          </w:p>
        </w:tc>
        <w:tc>
          <w:tcPr>
            <w:tcW w:w="2127" w:type="pct"/>
            <w:tcBorders>
              <w:top w:val="single" w:sz="4" w:space="0" w:color="auto"/>
              <w:left w:val="single" w:sz="4" w:space="0" w:color="auto"/>
              <w:bottom w:val="single" w:sz="4" w:space="0" w:color="auto"/>
              <w:right w:val="single" w:sz="4" w:space="0" w:color="auto"/>
            </w:tcBorders>
            <w:vAlign w:val="center"/>
          </w:tcPr>
          <w:p w14:paraId="7AB28B1F"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Puede ser Interno y/o externo. Si es externo debe ser del color del gabinete de la UPS.</w:t>
            </w:r>
          </w:p>
        </w:tc>
        <w:tc>
          <w:tcPr>
            <w:tcW w:w="449" w:type="pct"/>
            <w:tcBorders>
              <w:top w:val="single" w:sz="4" w:space="0" w:color="auto"/>
              <w:left w:val="single" w:sz="4" w:space="0" w:color="auto"/>
              <w:bottom w:val="single" w:sz="4" w:space="0" w:color="auto"/>
              <w:right w:val="single" w:sz="4" w:space="0" w:color="auto"/>
            </w:tcBorders>
            <w:vAlign w:val="center"/>
          </w:tcPr>
          <w:p w14:paraId="2E901E7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9EDC55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3A230A07" w14:textId="77777777" w:rsidTr="004846CF">
        <w:trPr>
          <w:trHeight w:val="20"/>
          <w:jc w:val="center"/>
        </w:trPr>
        <w:tc>
          <w:tcPr>
            <w:tcW w:w="446" w:type="pct"/>
            <w:shd w:val="clear" w:color="auto" w:fill="D9D9D9" w:themeFill="background1" w:themeFillShade="D9"/>
            <w:vAlign w:val="center"/>
          </w:tcPr>
          <w:p w14:paraId="63FD4398"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45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6F78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sz w:val="20"/>
                <w:szCs w:val="20"/>
                <w:lang w:eastAsia="es-CO"/>
              </w:rPr>
              <w:t>CARACTERISTICAS AMBIENTALES</w:t>
            </w:r>
            <w:r w:rsidRPr="00CA2FD7">
              <w:rPr>
                <w:rFonts w:asciiTheme="minorHAnsi" w:eastAsia="Times New Roman" w:hAnsiTheme="minorHAnsi" w:cstheme="minorHAnsi"/>
                <w:sz w:val="20"/>
                <w:szCs w:val="20"/>
                <w:lang w:eastAsia="es-CO"/>
              </w:rPr>
              <w:t xml:space="preserve"> </w:t>
            </w:r>
          </w:p>
        </w:tc>
      </w:tr>
      <w:tr w:rsidR="004846CF" w:rsidRPr="00CA2FD7" w14:paraId="43042745" w14:textId="77777777" w:rsidTr="004846CF">
        <w:trPr>
          <w:trHeight w:val="20"/>
          <w:jc w:val="center"/>
        </w:trPr>
        <w:tc>
          <w:tcPr>
            <w:tcW w:w="446" w:type="pct"/>
            <w:vAlign w:val="center"/>
          </w:tcPr>
          <w:p w14:paraId="6D447E6A"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77B29A7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Ruido audible</w:t>
            </w:r>
          </w:p>
        </w:tc>
        <w:tc>
          <w:tcPr>
            <w:tcW w:w="2127" w:type="pct"/>
            <w:tcBorders>
              <w:top w:val="single" w:sz="4" w:space="0" w:color="auto"/>
              <w:left w:val="single" w:sz="4" w:space="0" w:color="auto"/>
              <w:bottom w:val="single" w:sz="4" w:space="0" w:color="auto"/>
              <w:right w:val="single" w:sz="4" w:space="0" w:color="auto"/>
            </w:tcBorders>
            <w:vAlign w:val="center"/>
          </w:tcPr>
          <w:p w14:paraId="19DCF870"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&lt;70 dBA medido a 1 mt.</w:t>
            </w:r>
          </w:p>
        </w:tc>
        <w:tc>
          <w:tcPr>
            <w:tcW w:w="449" w:type="pct"/>
            <w:tcBorders>
              <w:top w:val="single" w:sz="4" w:space="0" w:color="auto"/>
              <w:left w:val="single" w:sz="4" w:space="0" w:color="auto"/>
              <w:bottom w:val="single" w:sz="4" w:space="0" w:color="auto"/>
              <w:right w:val="single" w:sz="4" w:space="0" w:color="auto"/>
            </w:tcBorders>
            <w:vAlign w:val="center"/>
          </w:tcPr>
          <w:p w14:paraId="4D33AA7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2207A6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53BE297" w14:textId="77777777" w:rsidTr="004846CF">
        <w:trPr>
          <w:trHeight w:val="20"/>
          <w:jc w:val="center"/>
        </w:trPr>
        <w:tc>
          <w:tcPr>
            <w:tcW w:w="446" w:type="pct"/>
            <w:vAlign w:val="center"/>
          </w:tcPr>
          <w:p w14:paraId="11634CD9"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2987DEF3"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Humedad relativa</w:t>
            </w:r>
          </w:p>
        </w:tc>
        <w:tc>
          <w:tcPr>
            <w:tcW w:w="2127" w:type="pct"/>
            <w:tcBorders>
              <w:top w:val="single" w:sz="4" w:space="0" w:color="auto"/>
              <w:left w:val="single" w:sz="4" w:space="0" w:color="auto"/>
              <w:bottom w:val="single" w:sz="4" w:space="0" w:color="auto"/>
              <w:right w:val="single" w:sz="4" w:space="0" w:color="auto"/>
            </w:tcBorders>
            <w:vAlign w:val="center"/>
          </w:tcPr>
          <w:p w14:paraId="5C80DA01"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De 0 a 95% sin condensación</w:t>
            </w:r>
          </w:p>
        </w:tc>
        <w:tc>
          <w:tcPr>
            <w:tcW w:w="449" w:type="pct"/>
            <w:tcBorders>
              <w:top w:val="single" w:sz="4" w:space="0" w:color="auto"/>
              <w:left w:val="single" w:sz="4" w:space="0" w:color="auto"/>
              <w:bottom w:val="single" w:sz="4" w:space="0" w:color="auto"/>
              <w:right w:val="single" w:sz="4" w:space="0" w:color="auto"/>
            </w:tcBorders>
            <w:vAlign w:val="center"/>
          </w:tcPr>
          <w:p w14:paraId="56384E6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92395F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A43BB1D" w14:textId="77777777" w:rsidTr="004846CF">
        <w:trPr>
          <w:trHeight w:val="20"/>
          <w:jc w:val="center"/>
        </w:trPr>
        <w:tc>
          <w:tcPr>
            <w:tcW w:w="446" w:type="pct"/>
            <w:vAlign w:val="center"/>
          </w:tcPr>
          <w:p w14:paraId="1570A2DC"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1D2489E5"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Altitud de operación</w:t>
            </w:r>
          </w:p>
        </w:tc>
        <w:tc>
          <w:tcPr>
            <w:tcW w:w="2127" w:type="pct"/>
            <w:tcBorders>
              <w:top w:val="single" w:sz="4" w:space="0" w:color="auto"/>
              <w:left w:val="single" w:sz="4" w:space="0" w:color="auto"/>
              <w:bottom w:val="single" w:sz="4" w:space="0" w:color="auto"/>
              <w:right w:val="single" w:sz="4" w:space="0" w:color="auto"/>
            </w:tcBorders>
            <w:vAlign w:val="center"/>
          </w:tcPr>
          <w:p w14:paraId="1DCAE3F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Sin derrateo de capacidad y trabajo a 40°C hasta 1000 mts.</w:t>
            </w:r>
          </w:p>
        </w:tc>
        <w:tc>
          <w:tcPr>
            <w:tcW w:w="449" w:type="pct"/>
            <w:tcBorders>
              <w:top w:val="single" w:sz="4" w:space="0" w:color="auto"/>
              <w:left w:val="single" w:sz="4" w:space="0" w:color="auto"/>
              <w:bottom w:val="single" w:sz="4" w:space="0" w:color="auto"/>
              <w:right w:val="single" w:sz="4" w:space="0" w:color="auto"/>
            </w:tcBorders>
            <w:vAlign w:val="center"/>
          </w:tcPr>
          <w:p w14:paraId="0B98696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11052C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23CF2F3" w14:textId="77777777" w:rsidTr="004846CF">
        <w:trPr>
          <w:trHeight w:val="20"/>
          <w:jc w:val="center"/>
        </w:trPr>
        <w:tc>
          <w:tcPr>
            <w:tcW w:w="446" w:type="pct"/>
            <w:vAlign w:val="center"/>
          </w:tcPr>
          <w:p w14:paraId="336E0AE6"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1FA4D85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Temperatura ambiente de operación</w:t>
            </w:r>
          </w:p>
        </w:tc>
        <w:tc>
          <w:tcPr>
            <w:tcW w:w="2127" w:type="pct"/>
            <w:tcBorders>
              <w:top w:val="single" w:sz="4" w:space="0" w:color="auto"/>
              <w:left w:val="single" w:sz="4" w:space="0" w:color="auto"/>
              <w:bottom w:val="single" w:sz="4" w:space="0" w:color="auto"/>
              <w:right w:val="single" w:sz="4" w:space="0" w:color="auto"/>
            </w:tcBorders>
            <w:vAlign w:val="center"/>
          </w:tcPr>
          <w:p w14:paraId="120C8A0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De 0°C a 40° C.</w:t>
            </w:r>
          </w:p>
        </w:tc>
        <w:tc>
          <w:tcPr>
            <w:tcW w:w="449" w:type="pct"/>
            <w:tcBorders>
              <w:top w:val="single" w:sz="4" w:space="0" w:color="auto"/>
              <w:left w:val="single" w:sz="4" w:space="0" w:color="auto"/>
              <w:bottom w:val="single" w:sz="4" w:space="0" w:color="auto"/>
              <w:right w:val="single" w:sz="4" w:space="0" w:color="auto"/>
            </w:tcBorders>
            <w:vAlign w:val="center"/>
          </w:tcPr>
          <w:p w14:paraId="0618E5A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42ECB61"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5FF97673" w14:textId="77777777" w:rsidTr="004846CF">
        <w:trPr>
          <w:trHeight w:val="20"/>
          <w:jc w:val="center"/>
        </w:trPr>
        <w:tc>
          <w:tcPr>
            <w:tcW w:w="446" w:type="pct"/>
            <w:shd w:val="clear" w:color="auto" w:fill="D9D9D9" w:themeFill="background1" w:themeFillShade="D9"/>
            <w:vAlign w:val="center"/>
          </w:tcPr>
          <w:p w14:paraId="47411C49"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45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E6E55A"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sz w:val="20"/>
                <w:szCs w:val="20"/>
                <w:lang w:eastAsia="es-CO"/>
              </w:rPr>
              <w:t>OTRAS CARACTERÍSTICAS</w:t>
            </w:r>
            <w:r w:rsidRPr="00CA2FD7">
              <w:rPr>
                <w:rFonts w:asciiTheme="minorHAnsi" w:eastAsia="Times New Roman" w:hAnsiTheme="minorHAnsi" w:cstheme="minorHAnsi"/>
                <w:sz w:val="20"/>
                <w:szCs w:val="20"/>
                <w:lang w:eastAsia="es-CO"/>
              </w:rPr>
              <w:t xml:space="preserve"> </w:t>
            </w:r>
          </w:p>
        </w:tc>
      </w:tr>
      <w:tr w:rsidR="004846CF" w:rsidRPr="00CA2FD7" w14:paraId="0F01B71C" w14:textId="77777777" w:rsidTr="004846CF">
        <w:trPr>
          <w:trHeight w:val="20"/>
          <w:jc w:val="center"/>
        </w:trPr>
        <w:tc>
          <w:tcPr>
            <w:tcW w:w="446" w:type="pct"/>
            <w:vAlign w:val="center"/>
          </w:tcPr>
          <w:p w14:paraId="004201EF"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7F50CD5E"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Indicadores del sistema</w:t>
            </w:r>
          </w:p>
        </w:tc>
        <w:tc>
          <w:tcPr>
            <w:tcW w:w="2127" w:type="pct"/>
            <w:tcBorders>
              <w:top w:val="single" w:sz="4" w:space="0" w:color="auto"/>
              <w:left w:val="single" w:sz="4" w:space="0" w:color="auto"/>
              <w:bottom w:val="single" w:sz="4" w:space="0" w:color="auto"/>
              <w:right w:val="single" w:sz="4" w:space="0" w:color="auto"/>
            </w:tcBorders>
            <w:vAlign w:val="center"/>
          </w:tcPr>
          <w:p w14:paraId="59E37B0C"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Display LCD todos los parámetros. Nivel de carga, nivel de baterías, tensión de entrada/salida, frecuencia de entrada/salida, tensión de baterías, códigos y símbolos de falla, gráfica del modo de trabajo, tiempo de autonomía, indicaciones de: sobrecarga, batería baja, falla de batería, modo de</w:t>
            </w:r>
          </w:p>
          <w:p w14:paraId="06F452CE" w14:textId="77777777" w:rsidR="00795886" w:rsidRPr="00CA2FD7" w:rsidRDefault="00795886" w:rsidP="00CA2FD7">
            <w:pPr>
              <w:tabs>
                <w:tab w:val="left" w:pos="790"/>
              </w:tabs>
              <w:spacing w:after="0" w:line="240" w:lineRule="auto"/>
              <w:ind w:right="63"/>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operación (bypass, batería, normal, ECO).</w:t>
            </w:r>
          </w:p>
        </w:tc>
        <w:tc>
          <w:tcPr>
            <w:tcW w:w="449" w:type="pct"/>
            <w:tcBorders>
              <w:top w:val="single" w:sz="4" w:space="0" w:color="auto"/>
              <w:left w:val="single" w:sz="4" w:space="0" w:color="auto"/>
              <w:bottom w:val="single" w:sz="4" w:space="0" w:color="auto"/>
              <w:right w:val="single" w:sz="4" w:space="0" w:color="auto"/>
            </w:tcBorders>
            <w:vAlign w:val="center"/>
          </w:tcPr>
          <w:p w14:paraId="66195B5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5D1DC6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4F9A75E" w14:textId="77777777" w:rsidTr="004846CF">
        <w:trPr>
          <w:trHeight w:val="20"/>
          <w:jc w:val="center"/>
        </w:trPr>
        <w:tc>
          <w:tcPr>
            <w:tcW w:w="446" w:type="pct"/>
            <w:vAlign w:val="center"/>
          </w:tcPr>
          <w:p w14:paraId="4FDA7687"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0B01EC38"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Interfaz </w:t>
            </w:r>
          </w:p>
        </w:tc>
        <w:tc>
          <w:tcPr>
            <w:tcW w:w="2127" w:type="pct"/>
            <w:tcBorders>
              <w:top w:val="single" w:sz="4" w:space="0" w:color="auto"/>
              <w:left w:val="single" w:sz="4" w:space="0" w:color="auto"/>
              <w:bottom w:val="single" w:sz="4" w:space="0" w:color="auto"/>
              <w:right w:val="single" w:sz="4" w:space="0" w:color="auto"/>
            </w:tcBorders>
            <w:vAlign w:val="center"/>
          </w:tcPr>
          <w:p w14:paraId="63CFC548" w14:textId="77777777" w:rsidR="00795886" w:rsidRPr="00CA2FD7" w:rsidRDefault="00795886" w:rsidP="00CA2FD7">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RS232 y/o USB, y/o SNMP, y/o ModBus RTU y/o TCP/IP</w:t>
            </w:r>
          </w:p>
        </w:tc>
        <w:tc>
          <w:tcPr>
            <w:tcW w:w="449" w:type="pct"/>
            <w:tcBorders>
              <w:top w:val="single" w:sz="4" w:space="0" w:color="auto"/>
              <w:left w:val="single" w:sz="4" w:space="0" w:color="auto"/>
              <w:bottom w:val="single" w:sz="4" w:space="0" w:color="auto"/>
              <w:right w:val="single" w:sz="4" w:space="0" w:color="auto"/>
            </w:tcBorders>
            <w:vAlign w:val="center"/>
          </w:tcPr>
          <w:p w14:paraId="34D04A0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5B5A7F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D527DFC" w14:textId="77777777" w:rsidTr="004846CF">
        <w:trPr>
          <w:trHeight w:val="20"/>
          <w:jc w:val="center"/>
        </w:trPr>
        <w:tc>
          <w:tcPr>
            <w:tcW w:w="446" w:type="pct"/>
            <w:vAlign w:val="center"/>
          </w:tcPr>
          <w:p w14:paraId="4896858F"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518E929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Garantía</w:t>
            </w:r>
          </w:p>
        </w:tc>
        <w:tc>
          <w:tcPr>
            <w:tcW w:w="2127" w:type="pct"/>
            <w:tcBorders>
              <w:top w:val="single" w:sz="4" w:space="0" w:color="auto"/>
              <w:left w:val="single" w:sz="4" w:space="0" w:color="auto"/>
              <w:bottom w:val="single" w:sz="4" w:space="0" w:color="auto"/>
              <w:right w:val="single" w:sz="4" w:space="0" w:color="auto"/>
            </w:tcBorders>
            <w:vAlign w:val="center"/>
          </w:tcPr>
          <w:p w14:paraId="6599B9C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oferente deberá certificar por escrito la garantía como mínimo 3 años de los bienes ofertados, con reemplazo de partes de fábrica, la cual debe amparar desperfectos en la fabricación, o aspectos que afecten el normal funcionamiento de equipos, calidad de servicio y cualquier desperfecto o daño en cualquiera de sus componentes (cables, conexiones, etc.), con reemplazo de partes de fábrica y disponibilidad 24x7 para la atención de alguna eventualidad, garantizando el correcto funcionamiento de todos los elementos.</w:t>
            </w:r>
            <w:r w:rsidRPr="00CA2FD7">
              <w:rPr>
                <w:rFonts w:asciiTheme="minorHAnsi" w:hAnsiTheme="minorHAnsi" w:cstheme="minorHAnsi"/>
                <w:sz w:val="20"/>
                <w:szCs w:val="20"/>
              </w:rPr>
              <w:t xml:space="preserve"> </w:t>
            </w:r>
          </w:p>
        </w:tc>
        <w:tc>
          <w:tcPr>
            <w:tcW w:w="449" w:type="pct"/>
            <w:tcBorders>
              <w:top w:val="single" w:sz="4" w:space="0" w:color="auto"/>
              <w:left w:val="single" w:sz="4" w:space="0" w:color="auto"/>
              <w:bottom w:val="single" w:sz="4" w:space="0" w:color="auto"/>
              <w:right w:val="single" w:sz="4" w:space="0" w:color="auto"/>
            </w:tcBorders>
            <w:vAlign w:val="center"/>
          </w:tcPr>
          <w:p w14:paraId="5579508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A1406B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06D96EE" w14:textId="77777777" w:rsidTr="004846CF">
        <w:trPr>
          <w:trHeight w:val="390"/>
          <w:jc w:val="center"/>
        </w:trPr>
        <w:tc>
          <w:tcPr>
            <w:tcW w:w="446" w:type="pct"/>
            <w:vAlign w:val="center"/>
          </w:tcPr>
          <w:p w14:paraId="40B80EC7"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701BC726"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Mantenimiento preventivo</w:t>
            </w:r>
          </w:p>
        </w:tc>
        <w:tc>
          <w:tcPr>
            <w:tcW w:w="2127" w:type="pct"/>
            <w:tcBorders>
              <w:top w:val="single" w:sz="4" w:space="0" w:color="auto"/>
              <w:left w:val="single" w:sz="4" w:space="0" w:color="auto"/>
              <w:bottom w:val="single" w:sz="4" w:space="0" w:color="auto"/>
              <w:right w:val="single" w:sz="4" w:space="0" w:color="auto"/>
            </w:tcBorders>
            <w:vAlign w:val="center"/>
          </w:tcPr>
          <w:p w14:paraId="74B3FB5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debe garantizar el mantenimiento preventivo dos (2) veces al año durante el periodo de garantía, sin costo adicional para la Policía Nacional, efectuando las siguientes actividades:</w:t>
            </w:r>
          </w:p>
          <w:p w14:paraId="37BECA5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2D6473CC"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Incluye apagado total del equipo.</w:t>
            </w:r>
          </w:p>
          <w:p w14:paraId="01BB21F2"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Verificación módulos de potencia (rectificador e inversor).</w:t>
            </w:r>
          </w:p>
          <w:p w14:paraId="0311E34F"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Revisión de los capacitores de AC y DC.</w:t>
            </w:r>
          </w:p>
          <w:p w14:paraId="604A0F7D"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Revisión de filtros de DC</w:t>
            </w:r>
          </w:p>
          <w:p w14:paraId="14410B52"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Inspección visual de conductores, terminales, ventiladores y breakers para asegurar su buen estado físico/mecánico.</w:t>
            </w:r>
          </w:p>
          <w:p w14:paraId="1E5BFD9E"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Revisión conexiones eléctricas de bancos externos de baterías, filtros, transformadores, breakers, fusibles, terminales de entrada y salida, conexiones de distribución, para prevenir todo tipo de recalentamiento por mal contacto.</w:t>
            </w:r>
          </w:p>
          <w:p w14:paraId="4A1D4C0C"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Limpieza exterior e interior del equipo, aspectos técnicos de seguridad de las instalaciones de modo que no haya riesgos, imprevistos y demás.</w:t>
            </w:r>
          </w:p>
          <w:p w14:paraId="60FB444B"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Revisión de voltaje de entrada y salida, voltaje de baterías, alarmas, frecuencia, que garanticen la correcta operación del sistema en los equipos con historial de alarmas.</w:t>
            </w:r>
          </w:p>
          <w:p w14:paraId="2277EC95"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Mediciones de voltaje, corriente y frecuencia de entrada y salida, que permitan conocer el estado de operación del sistema.</w:t>
            </w:r>
          </w:p>
          <w:p w14:paraId="6DBBC2DA"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Pruebas de operación: de panel indicador de alarmas, funcionamiento en modo de inversor, funcionamiento del bypass, operación en baterías, garantizando la disponibilidad y utilización del equipo.</w:t>
            </w:r>
          </w:p>
          <w:p w14:paraId="572F2446"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Revisión de todas las conexiones tanto internas como externas del UPS.</w:t>
            </w:r>
          </w:p>
          <w:p w14:paraId="468F6DAB"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Chequeo estático – eléctrico de fusibles, condensadores, diodos, SCR’s, transistores, que aseguren el buen desempeño de todos los componentes de potencia.</w:t>
            </w:r>
          </w:p>
          <w:p w14:paraId="076F039B"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Recalibración de cada uno de los elementos internos que lo requieran.</w:t>
            </w:r>
          </w:p>
          <w:p w14:paraId="48E9F38D"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Revisión y ajuste de la conexión de las acometidas de entrada, salida y baterías de la U.P.S.</w:t>
            </w:r>
          </w:p>
          <w:p w14:paraId="5231426F" w14:textId="77777777" w:rsidR="00795886" w:rsidRPr="00CA2FD7" w:rsidRDefault="00795886" w:rsidP="00CA2FD7">
            <w:pPr>
              <w:pStyle w:val="Sinespaciado"/>
              <w:numPr>
                <w:ilvl w:val="0"/>
                <w:numId w:val="31"/>
              </w:numPr>
              <w:contextualSpacing/>
              <w:jc w:val="both"/>
              <w:rPr>
                <w:rFonts w:asciiTheme="minorHAnsi" w:hAnsiTheme="minorHAnsi" w:cstheme="minorHAnsi"/>
                <w:sz w:val="20"/>
                <w:szCs w:val="20"/>
              </w:rPr>
            </w:pPr>
            <w:r w:rsidRPr="00CA2FD7">
              <w:rPr>
                <w:rFonts w:asciiTheme="minorHAnsi" w:hAnsiTheme="minorHAnsi" w:cstheme="minorHAnsi"/>
                <w:sz w:val="20"/>
                <w:szCs w:val="20"/>
              </w:rPr>
              <w:t>Inspección física, medición de voltaje y descarga del banco para determinar el estado de cada una de las baterías.</w:t>
            </w:r>
          </w:p>
        </w:tc>
        <w:tc>
          <w:tcPr>
            <w:tcW w:w="449" w:type="pct"/>
            <w:tcBorders>
              <w:top w:val="single" w:sz="4" w:space="0" w:color="auto"/>
              <w:left w:val="single" w:sz="4" w:space="0" w:color="auto"/>
              <w:bottom w:val="single" w:sz="4" w:space="0" w:color="auto"/>
              <w:right w:val="single" w:sz="4" w:space="0" w:color="auto"/>
            </w:tcBorders>
            <w:vAlign w:val="center"/>
          </w:tcPr>
          <w:p w14:paraId="46CE90D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D974CE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4E9C363" w14:textId="77777777" w:rsidTr="004846CF">
        <w:trPr>
          <w:trHeight w:val="20"/>
          <w:jc w:val="center"/>
        </w:trPr>
        <w:tc>
          <w:tcPr>
            <w:tcW w:w="446" w:type="pct"/>
            <w:vAlign w:val="center"/>
          </w:tcPr>
          <w:p w14:paraId="7743E2AD"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025C0C3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Mantenimiento correctivo</w:t>
            </w:r>
          </w:p>
        </w:tc>
        <w:tc>
          <w:tcPr>
            <w:tcW w:w="2127" w:type="pct"/>
            <w:tcBorders>
              <w:top w:val="single" w:sz="4" w:space="0" w:color="auto"/>
              <w:left w:val="single" w:sz="4" w:space="0" w:color="auto"/>
              <w:bottom w:val="single" w:sz="4" w:space="0" w:color="auto"/>
              <w:right w:val="single" w:sz="4" w:space="0" w:color="auto"/>
            </w:tcBorders>
            <w:vAlign w:val="center"/>
          </w:tcPr>
          <w:p w14:paraId="204DA67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La atención para el mantenimiento correctivo durante el periodo de garantía, se deberá realizar en caso de </w:t>
            </w:r>
            <w:r w:rsidRPr="00CA2FD7">
              <w:rPr>
                <w:rFonts w:asciiTheme="minorHAnsi" w:eastAsia="Times New Roman" w:hAnsiTheme="minorHAnsi" w:cstheme="minorHAnsi"/>
                <w:sz w:val="20"/>
                <w:szCs w:val="20"/>
                <w:lang w:eastAsia="es-CO"/>
              </w:rPr>
              <w:lastRenderedPageBreak/>
              <w:t xml:space="preserve">presentarse fallas, en los sistemas de suministrados. Estos mantenimientos deben incluir como mínimo, los siguientes aspectos: </w:t>
            </w:r>
          </w:p>
          <w:p w14:paraId="16C43BD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0138D013" w14:textId="77777777" w:rsidR="00795886" w:rsidRPr="00CA2FD7" w:rsidRDefault="00795886" w:rsidP="00CA2FD7">
            <w:pPr>
              <w:pStyle w:val="Sinespaciado"/>
              <w:numPr>
                <w:ilvl w:val="0"/>
                <w:numId w:val="32"/>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Cambio de partes y/o repuestos y/o equipos. </w:t>
            </w:r>
          </w:p>
          <w:p w14:paraId="7B930D04" w14:textId="77777777" w:rsidR="00795886" w:rsidRPr="00CA2FD7" w:rsidRDefault="00795886" w:rsidP="00CA2FD7">
            <w:pPr>
              <w:pStyle w:val="Sinespaciado"/>
              <w:numPr>
                <w:ilvl w:val="0"/>
                <w:numId w:val="32"/>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Reemplazo de equipos por otros de iguales o superiores características. </w:t>
            </w:r>
          </w:p>
          <w:p w14:paraId="5367416C" w14:textId="77777777" w:rsidR="00795886" w:rsidRPr="00CA2FD7" w:rsidRDefault="00795886" w:rsidP="00CA2FD7">
            <w:pPr>
              <w:pStyle w:val="Sinespaciado"/>
              <w:numPr>
                <w:ilvl w:val="0"/>
                <w:numId w:val="32"/>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Reparación del equipo dejándolo en perfecto estado de funcionamiento en un tiempo máximo de doce (12) días calendario. </w:t>
            </w:r>
          </w:p>
          <w:p w14:paraId="3B45B210" w14:textId="77777777" w:rsidR="00795886" w:rsidRPr="00CA2FD7" w:rsidRDefault="00795886" w:rsidP="00CA2FD7">
            <w:pPr>
              <w:pStyle w:val="Sinespaciado"/>
              <w:numPr>
                <w:ilvl w:val="0"/>
                <w:numId w:val="32"/>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En caso que la reparación del equipo demore más de doce (12) días, se deberá suministrar en forma inmediata un equipo nuevo de soporte de iguales o superiores características durante el tiempo que dure la reparación. </w:t>
            </w:r>
          </w:p>
          <w:p w14:paraId="7BCCE3E1" w14:textId="77777777" w:rsidR="00795886" w:rsidRPr="00CA2FD7" w:rsidRDefault="00795886" w:rsidP="00CA2FD7">
            <w:pPr>
              <w:pStyle w:val="Sinespaciado"/>
              <w:numPr>
                <w:ilvl w:val="0"/>
                <w:numId w:val="32"/>
              </w:numPr>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Si pasado un (1) mes el equipo objeto de la reparación, no ha sido entregado en perfecto estado de funcionamiento, se deberá reemplazar en forma inmediata por uno nuevo de iguales o superiores características. </w:t>
            </w:r>
          </w:p>
          <w:p w14:paraId="7E4F274B" w14:textId="77777777" w:rsidR="00795886" w:rsidRPr="00CA2FD7" w:rsidRDefault="00795886" w:rsidP="00CA2FD7">
            <w:pPr>
              <w:pStyle w:val="Sinespaciado"/>
              <w:numPr>
                <w:ilvl w:val="0"/>
                <w:numId w:val="32"/>
              </w:numPr>
              <w:contextualSpacing/>
              <w:jc w:val="both"/>
              <w:rPr>
                <w:rFonts w:asciiTheme="minorHAnsi" w:hAnsiTheme="minorHAnsi" w:cstheme="minorHAnsi"/>
                <w:sz w:val="20"/>
                <w:szCs w:val="20"/>
              </w:rPr>
            </w:pPr>
            <w:r w:rsidRPr="00CA2FD7">
              <w:rPr>
                <w:rFonts w:asciiTheme="minorHAnsi" w:hAnsiTheme="minorHAnsi" w:cstheme="minorHAnsi"/>
                <w:sz w:val="20"/>
                <w:szCs w:val="20"/>
              </w:rPr>
              <w:t>Durante el periodo de garantía el contratista deberá suministrar todos los repuestos nuevos y de iguales o superiores características a los originales, con el fin de garantizar el correcto funcionamiento, sin costo adicional para la Policía Nacional.</w:t>
            </w:r>
          </w:p>
        </w:tc>
        <w:tc>
          <w:tcPr>
            <w:tcW w:w="449" w:type="pct"/>
            <w:tcBorders>
              <w:top w:val="single" w:sz="4" w:space="0" w:color="auto"/>
              <w:left w:val="single" w:sz="4" w:space="0" w:color="auto"/>
              <w:bottom w:val="single" w:sz="4" w:space="0" w:color="auto"/>
              <w:right w:val="single" w:sz="4" w:space="0" w:color="auto"/>
            </w:tcBorders>
            <w:vAlign w:val="center"/>
          </w:tcPr>
          <w:p w14:paraId="3DA3727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26C0432"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2D2AE4E" w14:textId="77777777" w:rsidTr="004846CF">
        <w:trPr>
          <w:trHeight w:val="20"/>
          <w:jc w:val="center"/>
        </w:trPr>
        <w:tc>
          <w:tcPr>
            <w:tcW w:w="446" w:type="pct"/>
            <w:vAlign w:val="center"/>
          </w:tcPr>
          <w:p w14:paraId="56F982E8"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3D1FE53C" w14:textId="77777777" w:rsidR="00795886" w:rsidRPr="00CA2FD7" w:rsidRDefault="00795886" w:rsidP="00CA2FD7">
            <w:pPr>
              <w:spacing w:after="0" w:line="240" w:lineRule="auto"/>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Transferencia de conocimiento</w:t>
            </w:r>
          </w:p>
        </w:tc>
        <w:tc>
          <w:tcPr>
            <w:tcW w:w="2127" w:type="pct"/>
            <w:tcBorders>
              <w:top w:val="single" w:sz="4" w:space="0" w:color="auto"/>
              <w:left w:val="single" w:sz="4" w:space="0" w:color="auto"/>
              <w:bottom w:val="single" w:sz="4" w:space="0" w:color="auto"/>
              <w:right w:val="single" w:sz="4" w:space="0" w:color="auto"/>
            </w:tcBorders>
            <w:vAlign w:val="center"/>
          </w:tcPr>
          <w:p w14:paraId="0BA9F84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Una vez puesto en operación el equipo, el contratista a través del personal especialista de UPS deberá brindar instrucción al técnico de telemática de la unidad (responsable de las UPS), y/o delegado (s)  de la unidad, sobre el protocolo del funcionamiento general del equipo, partes del equipo, acometida de alimentación de entrada y salida del equipo, protecciones de entrada, salida, bypass y baterías, diagrama unifilar de la red eléctrica y mímico del equipo, condiciones ambientales de operación, reseteo de alarmas, pruebas con carga y autonomía de baterías, transferencia de bypass y normalización del equipo en general.</w:t>
            </w:r>
          </w:p>
          <w:p w14:paraId="12A7831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3F5C7FB1" w14:textId="77777777" w:rsidR="00795886" w:rsidRPr="00CA2FD7" w:rsidRDefault="00795886" w:rsidP="00CA2FD7">
            <w:pPr>
              <w:spacing w:after="0" w:line="240" w:lineRule="auto"/>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Esta actividad quedará registrada mediante un acta anexa a la entrega del proyecto, debiendo incluir los siguientes datos en letra legible: grados, nombres y apellidos, identificación, número de placa y firma de quienes recibieron la capacitación.</w:t>
            </w:r>
          </w:p>
        </w:tc>
        <w:tc>
          <w:tcPr>
            <w:tcW w:w="449" w:type="pct"/>
            <w:tcBorders>
              <w:top w:val="single" w:sz="4" w:space="0" w:color="auto"/>
              <w:left w:val="single" w:sz="4" w:space="0" w:color="auto"/>
              <w:bottom w:val="single" w:sz="4" w:space="0" w:color="auto"/>
              <w:right w:val="single" w:sz="4" w:space="0" w:color="auto"/>
            </w:tcBorders>
            <w:vAlign w:val="center"/>
          </w:tcPr>
          <w:p w14:paraId="5A9B729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8878A5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D97D98E" w14:textId="77777777" w:rsidTr="004846CF">
        <w:trPr>
          <w:trHeight w:val="20"/>
          <w:jc w:val="center"/>
        </w:trPr>
        <w:tc>
          <w:tcPr>
            <w:tcW w:w="446" w:type="pct"/>
            <w:vAlign w:val="center"/>
          </w:tcPr>
          <w:p w14:paraId="0775AE7F"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1528" w:type="pct"/>
            <w:tcBorders>
              <w:top w:val="single" w:sz="4" w:space="0" w:color="auto"/>
              <w:left w:val="single" w:sz="4" w:space="0" w:color="auto"/>
              <w:bottom w:val="single" w:sz="4" w:space="0" w:color="auto"/>
              <w:right w:val="single" w:sz="4" w:space="0" w:color="auto"/>
            </w:tcBorders>
            <w:vAlign w:val="center"/>
          </w:tcPr>
          <w:p w14:paraId="48B3EE8A" w14:textId="77777777" w:rsidR="00795886" w:rsidRPr="00CA2FD7" w:rsidRDefault="00795886" w:rsidP="00CA2FD7">
            <w:pPr>
              <w:spacing w:after="0" w:line="240" w:lineRule="auto"/>
              <w:ind w:right="59"/>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 xml:space="preserve">Instalación </w:t>
            </w:r>
          </w:p>
        </w:tc>
        <w:tc>
          <w:tcPr>
            <w:tcW w:w="2127" w:type="pct"/>
            <w:tcBorders>
              <w:top w:val="single" w:sz="4" w:space="0" w:color="auto"/>
              <w:left w:val="single" w:sz="4" w:space="0" w:color="auto"/>
              <w:bottom w:val="single" w:sz="4" w:space="0" w:color="auto"/>
              <w:right w:val="single" w:sz="4" w:space="0" w:color="auto"/>
            </w:tcBorders>
            <w:vAlign w:val="center"/>
          </w:tcPr>
          <w:p w14:paraId="39D30B0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El contratista deberá efectuar las adecuaciones eléctricas y el suministro instalación de los siguientes elementos para la puesta en operación de la UPS, así: breakers de alimentación del UPS en tablero general existente, acometida eléctrica de entrada entre el tablero general, </w:t>
            </w:r>
            <w:r w:rsidRPr="00CA2FD7">
              <w:rPr>
                <w:rFonts w:asciiTheme="minorHAnsi" w:eastAsia="Times New Roman" w:hAnsiTheme="minorHAnsi" w:cstheme="minorHAnsi"/>
                <w:sz w:val="20"/>
                <w:szCs w:val="20"/>
                <w:lang w:eastAsia="es-CO"/>
              </w:rPr>
              <w:lastRenderedPageBreak/>
              <w:t xml:space="preserve">UPS y tablero de bypass, acometida salida UPS a tablero de Bypass, conexiones en el conmutador manual y/o llave tetrapolar, acometida y breaker de entrada tablero regulado, contemplando una distancia para la acometida máxima de cien (100) mts entre salida de UPS a tablero de distribución regulada. Deberá realizar la coordinación de protecciones. Se deben incluir todos los elementos como bandeja porta cables, soportes, breaker, barrajes, tablero regulado, tablero de bypass, materiales de fijación, chazos, tornillos, anclajes, cinta aislante, grapas galvanizadas y amarres plásticos utilizados para el montaje, instalación y puesta en funcionamiento del sistema eléctrico para el funcionamiento del UPS. Las acometidas se dimensionarán a los valores nominales de los equipos de acuerdo al reglamento técnico de instalaciones eléctricas RETIE 2024 y Norma Técnica Colombia NTC 2050, ultimas actualizaciones. </w:t>
            </w:r>
          </w:p>
          <w:p w14:paraId="705A34A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4FA1C35A" w14:textId="5EA609CB"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La adecuación eléctrica y el suministro instalación de los siguientes elementos para la distribución regulada, contemplara cable THHN/THWN-2 90°C (3*1/0)F + (1*2/0)N + 6T AWG  Tubería de EMT con accesorios, curvas, conectores, canastilla, bandeja, canaleta plástica, tablero eléctrico regulado con espacio para totalizador de 24 circuitos de sobreponer y/o empotar a ubicar de acuerdo al sitio destinado por el supervisor del contrato, (24) breakers enchufables de 1x20A, 10 kA ABB y/o equivalente, incluye protección industrial de 70-100 A regulable 20kA a 240V El tablero es con bloque de barrajes removibles para tierra general y neutro. El tablero es con puerta, chapa, cerradura, con barrajes termo encogible en cobre de alta conductividad (98% IASC), incluye aisladores de resina y su respectivo código de colores para fase neutro y tierra, 240V, 5hilos (3 fases+barra para neutro y barra para tierra). El tablero contará con la totalidad de los breakers (incluyendo las reservas) y estos serán termo magnético, enchufables de 1, 2 o 3 polos según el circuito y la carga que proteja. La protección debe ser de capacidad interruptiva Standard: 20KA a 220/240V. El tablero deberá estar aterrizado directamente al barraje equipotencial por medio del conductor de tierra de acuerdo a la carga de cada tablero.</w:t>
            </w:r>
          </w:p>
          <w:p w14:paraId="0BD03CD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4EBA180F"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El material del sistema de canalización deberá ser auto extinguible, no conductivo, estructura sólida y de alta durabilidad, resistente a impactos, lubricantes y aceites. Los accesorios para canaletas estarán compuestos por base y tapa garantizando un radio de curvatura de mínimo 1” para un correcto enrutamiento de todos los </w:t>
            </w:r>
            <w:r w:rsidRPr="00CA2FD7">
              <w:rPr>
                <w:rFonts w:asciiTheme="minorHAnsi" w:eastAsia="Times New Roman" w:hAnsiTheme="minorHAnsi" w:cstheme="minorHAnsi"/>
                <w:sz w:val="20"/>
                <w:szCs w:val="20"/>
                <w:lang w:eastAsia="es-CO"/>
              </w:rPr>
              <w:lastRenderedPageBreak/>
              <w:t>cables, en especial para fibra óptica y UTP; cumpliendo estándares de TIA/ EIA 568A y 569A.</w:t>
            </w:r>
          </w:p>
          <w:p w14:paraId="5439D42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498C10A4"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Las cajas de superficie deberán estar fabricadas en policarbonato que brinda extraordinarias condiciones mecánicas ofreciendo un alto grado de protección a los mecanismos alojados en su interior, auto extinguibles y libres de mantenimiento. La tapa se ajusta rápidamente mediante tornillos de plásticos de 1/4 de vuelta.</w:t>
            </w:r>
          </w:p>
          <w:p w14:paraId="1D6739D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1C2209C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material utilizado para la bandeja tipo malla y/o rejilla deberá ser con acabado electrozincado CF54 x300mm de ancho por tres metros de largo, autosoportada, incluye uniones, fijadores a estructura, puentes equipotenciales y elementos necesarios para su correcta instalación y funcionamiento.</w:t>
            </w:r>
          </w:p>
          <w:p w14:paraId="60DCEA22" w14:textId="77777777" w:rsidR="00795886" w:rsidRPr="00CA2FD7" w:rsidRDefault="00795886" w:rsidP="00CA2FD7">
            <w:pPr>
              <w:spacing w:after="0" w:line="240" w:lineRule="auto"/>
              <w:ind w:right="59"/>
              <w:jc w:val="both"/>
              <w:rPr>
                <w:rFonts w:asciiTheme="minorHAnsi"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60EFCF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80B1E5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3E97AA60" w14:textId="77777777" w:rsidTr="004846CF">
        <w:trPr>
          <w:trHeight w:val="20"/>
          <w:jc w:val="center"/>
        </w:trPr>
        <w:tc>
          <w:tcPr>
            <w:tcW w:w="446" w:type="pct"/>
            <w:vAlign w:val="center"/>
          </w:tcPr>
          <w:p w14:paraId="0581F049"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64EBCFDF" w14:textId="17E28E72" w:rsidR="00795886" w:rsidRPr="00CA2FD7" w:rsidRDefault="00795886" w:rsidP="00CA2FD7">
            <w:pPr>
              <w:pStyle w:val="Prrafodelista"/>
              <w:numPr>
                <w:ilvl w:val="0"/>
                <w:numId w:val="241"/>
              </w:numPr>
              <w:spacing w:after="0" w:line="240" w:lineRule="auto"/>
              <w:jc w:val="both"/>
              <w:rPr>
                <w:rFonts w:asciiTheme="minorHAnsi" w:eastAsia="Times New Roman" w:hAnsiTheme="minorHAnsi" w:cstheme="minorHAnsi"/>
                <w:b/>
                <w:bCs/>
                <w:sz w:val="20"/>
                <w:szCs w:val="20"/>
                <w:u w:val="single"/>
                <w:lang w:eastAsia="es-CO"/>
              </w:rPr>
            </w:pPr>
            <w:r w:rsidRPr="00CA2FD7">
              <w:rPr>
                <w:rFonts w:asciiTheme="minorHAnsi" w:eastAsia="Times New Roman" w:hAnsiTheme="minorHAnsi" w:cstheme="minorHAnsi"/>
                <w:b/>
                <w:bCs/>
                <w:sz w:val="20"/>
                <w:szCs w:val="20"/>
                <w:u w:val="single"/>
                <w:lang w:eastAsia="es-CO"/>
              </w:rPr>
              <w:t>Salida con tomacorriente doble monofásica 120V/15A/60Hz (1Ø+N+PT Aislado) (RED REGULADA).</w:t>
            </w:r>
          </w:p>
          <w:p w14:paraId="4592966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23A1831B" w14:textId="7FC6766B"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instalar</w:t>
            </w:r>
            <w:r w:rsidR="007B13CD" w:rsidRPr="00CA2FD7">
              <w:rPr>
                <w:rFonts w:asciiTheme="minorHAnsi" w:eastAsia="Times New Roman" w:hAnsiTheme="minorHAnsi" w:cstheme="minorHAnsi"/>
                <w:sz w:val="20"/>
                <w:szCs w:val="20"/>
                <w:lang w:eastAsia="es-CO"/>
              </w:rPr>
              <w:t>á</w:t>
            </w:r>
            <w:r w:rsidRPr="00CA2FD7">
              <w:rPr>
                <w:rFonts w:asciiTheme="minorHAnsi" w:eastAsia="Times New Roman" w:hAnsiTheme="minorHAnsi" w:cstheme="minorHAnsi"/>
                <w:sz w:val="20"/>
                <w:szCs w:val="20"/>
                <w:lang w:eastAsia="es-CO"/>
              </w:rPr>
              <w:t xml:space="preserve"> CI</w:t>
            </w:r>
            <w:r w:rsidR="00AF5697" w:rsidRPr="00CA2FD7">
              <w:rPr>
                <w:rFonts w:asciiTheme="minorHAnsi" w:eastAsia="Times New Roman" w:hAnsiTheme="minorHAnsi" w:cstheme="minorHAnsi"/>
                <w:sz w:val="20"/>
                <w:szCs w:val="20"/>
                <w:lang w:eastAsia="es-CO"/>
              </w:rPr>
              <w:t>NCUENTA Y OCHO</w:t>
            </w:r>
            <w:r w:rsidRPr="00CA2FD7">
              <w:rPr>
                <w:rFonts w:asciiTheme="minorHAnsi" w:eastAsia="Times New Roman" w:hAnsiTheme="minorHAnsi" w:cstheme="minorHAnsi"/>
                <w:sz w:val="20"/>
                <w:szCs w:val="20"/>
                <w:lang w:eastAsia="es-CO"/>
              </w:rPr>
              <w:t xml:space="preserve"> (</w:t>
            </w:r>
            <w:r w:rsidR="00AF5697" w:rsidRPr="00CA2FD7">
              <w:rPr>
                <w:rFonts w:asciiTheme="minorHAnsi" w:eastAsia="Times New Roman" w:hAnsiTheme="minorHAnsi" w:cstheme="minorHAnsi"/>
                <w:sz w:val="20"/>
                <w:szCs w:val="20"/>
                <w:lang w:eastAsia="es-CO"/>
              </w:rPr>
              <w:t>5</w:t>
            </w:r>
            <w:r w:rsidR="004C1BF7" w:rsidRPr="00CA2FD7">
              <w:rPr>
                <w:rFonts w:asciiTheme="minorHAnsi" w:eastAsia="Times New Roman" w:hAnsiTheme="minorHAnsi" w:cstheme="minorHAnsi"/>
                <w:sz w:val="20"/>
                <w:szCs w:val="20"/>
                <w:lang w:eastAsia="es-CO"/>
              </w:rPr>
              <w:t>8</w:t>
            </w:r>
            <w:r w:rsidRPr="00CA2FD7">
              <w:rPr>
                <w:rFonts w:asciiTheme="minorHAnsi" w:eastAsia="Times New Roman" w:hAnsiTheme="minorHAnsi" w:cstheme="minorHAnsi"/>
                <w:sz w:val="20"/>
                <w:szCs w:val="20"/>
                <w:lang w:eastAsia="es-CO"/>
              </w:rPr>
              <w:t>) tomacorriente</w:t>
            </w:r>
            <w:r w:rsidR="00F342EC" w:rsidRPr="00CA2FD7">
              <w:rPr>
                <w:rFonts w:asciiTheme="minorHAnsi" w:eastAsia="Times New Roman" w:hAnsiTheme="minorHAnsi" w:cstheme="minorHAnsi"/>
                <w:sz w:val="20"/>
                <w:szCs w:val="20"/>
                <w:lang w:eastAsia="es-CO"/>
              </w:rPr>
              <w:t>s</w:t>
            </w:r>
            <w:r w:rsidRPr="00CA2FD7">
              <w:rPr>
                <w:rFonts w:asciiTheme="minorHAnsi" w:eastAsia="Times New Roman" w:hAnsiTheme="minorHAnsi" w:cstheme="minorHAnsi"/>
                <w:sz w:val="20"/>
                <w:szCs w:val="20"/>
                <w:lang w:eastAsia="es-CO"/>
              </w:rPr>
              <w:t xml:space="preserve"> doble</w:t>
            </w:r>
            <w:r w:rsidR="004C1BF7" w:rsidRPr="00CA2FD7">
              <w:rPr>
                <w:rFonts w:asciiTheme="minorHAnsi" w:eastAsia="Times New Roman" w:hAnsiTheme="minorHAnsi" w:cstheme="minorHAnsi"/>
                <w:sz w:val="20"/>
                <w:szCs w:val="20"/>
                <w:lang w:eastAsia="es-CO"/>
              </w:rPr>
              <w:t>s</w:t>
            </w:r>
            <w:r w:rsidRPr="00CA2FD7">
              <w:rPr>
                <w:rFonts w:asciiTheme="minorHAnsi" w:eastAsia="Times New Roman" w:hAnsiTheme="minorHAnsi" w:cstheme="minorHAnsi"/>
                <w:sz w:val="20"/>
                <w:szCs w:val="20"/>
                <w:lang w:eastAsia="es-CO"/>
              </w:rPr>
              <w:t xml:space="preserve"> monofásic</w:t>
            </w:r>
            <w:r w:rsidR="00770EA4" w:rsidRPr="00CA2FD7">
              <w:rPr>
                <w:rFonts w:asciiTheme="minorHAnsi" w:eastAsia="Times New Roman" w:hAnsiTheme="minorHAnsi" w:cstheme="minorHAnsi"/>
                <w:sz w:val="20"/>
                <w:szCs w:val="20"/>
                <w:lang w:eastAsia="es-CO"/>
              </w:rPr>
              <w:t>os</w:t>
            </w:r>
            <w:r w:rsidRPr="00CA2FD7">
              <w:rPr>
                <w:rFonts w:asciiTheme="minorHAnsi" w:eastAsia="Times New Roman" w:hAnsiTheme="minorHAnsi" w:cstheme="minorHAnsi"/>
                <w:sz w:val="20"/>
                <w:szCs w:val="20"/>
                <w:lang w:eastAsia="es-CO"/>
              </w:rPr>
              <w:t xml:space="preserve"> </w:t>
            </w:r>
            <w:r w:rsidR="000E02E0" w:rsidRPr="00CA2FD7">
              <w:rPr>
                <w:rFonts w:asciiTheme="minorHAnsi" w:eastAsia="Times New Roman" w:hAnsiTheme="minorHAnsi" w:cstheme="minorHAnsi"/>
                <w:sz w:val="20"/>
                <w:szCs w:val="20"/>
                <w:lang w:eastAsia="es-CO"/>
              </w:rPr>
              <w:t xml:space="preserve">(116 salidas independientes) </w:t>
            </w:r>
            <w:r w:rsidRPr="00CA2FD7">
              <w:rPr>
                <w:rFonts w:asciiTheme="minorHAnsi" w:eastAsia="Times New Roman" w:hAnsiTheme="minorHAnsi" w:cstheme="minorHAnsi"/>
                <w:sz w:val="20"/>
                <w:szCs w:val="20"/>
                <w:lang w:eastAsia="es-CO"/>
              </w:rPr>
              <w:t xml:space="preserve">tipo hospitalario color naranja, tipo tripolar, polo plano, polo a tierra aislado del neutro, con herrajes, </w:t>
            </w:r>
            <w:r w:rsidR="00195B5D" w:rsidRPr="00CA2FD7">
              <w:rPr>
                <w:rFonts w:asciiTheme="minorHAnsi" w:eastAsia="Times New Roman" w:hAnsiTheme="minorHAnsi" w:cstheme="minorHAnsi"/>
                <w:sz w:val="20"/>
                <w:szCs w:val="20"/>
                <w:lang w:eastAsia="es-CO"/>
              </w:rPr>
              <w:t xml:space="preserve">troqueles, canaletas, </w:t>
            </w:r>
            <w:r w:rsidRPr="00CA2FD7">
              <w:rPr>
                <w:rFonts w:asciiTheme="minorHAnsi" w:eastAsia="Times New Roman" w:hAnsiTheme="minorHAnsi" w:cstheme="minorHAnsi"/>
                <w:sz w:val="20"/>
                <w:szCs w:val="20"/>
                <w:lang w:eastAsia="es-CO"/>
              </w:rPr>
              <w:t>tornillo</w:t>
            </w:r>
            <w:r w:rsidR="00195B5D" w:rsidRPr="00CA2FD7">
              <w:rPr>
                <w:rFonts w:asciiTheme="minorHAnsi" w:eastAsia="Times New Roman" w:hAnsiTheme="minorHAnsi" w:cstheme="minorHAnsi"/>
                <w:sz w:val="20"/>
                <w:szCs w:val="20"/>
                <w:lang w:eastAsia="es-CO"/>
              </w:rPr>
              <w:t xml:space="preserve">, </w:t>
            </w:r>
            <w:r w:rsidRPr="00CA2FD7">
              <w:rPr>
                <w:rFonts w:asciiTheme="minorHAnsi" w:eastAsia="Times New Roman" w:hAnsiTheme="minorHAnsi" w:cstheme="minorHAnsi"/>
                <w:sz w:val="20"/>
                <w:szCs w:val="20"/>
                <w:lang w:eastAsia="es-CO"/>
              </w:rPr>
              <w:t>placas</w:t>
            </w:r>
            <w:r w:rsidR="00195B5D" w:rsidRPr="00CA2FD7">
              <w:rPr>
                <w:rFonts w:asciiTheme="minorHAnsi" w:eastAsia="Times New Roman" w:hAnsiTheme="minorHAnsi" w:cstheme="minorHAnsi"/>
                <w:sz w:val="20"/>
                <w:szCs w:val="20"/>
                <w:lang w:eastAsia="es-CO"/>
              </w:rPr>
              <w:t xml:space="preserve"> y demás componentes necesarios para realizar una instalación técnica ajustada a la normatividad vigente</w:t>
            </w:r>
            <w:r w:rsidRPr="00CA2FD7">
              <w:rPr>
                <w:rFonts w:asciiTheme="minorHAnsi" w:eastAsia="Times New Roman" w:hAnsiTheme="minorHAnsi" w:cstheme="minorHAnsi"/>
                <w:sz w:val="20"/>
                <w:szCs w:val="20"/>
                <w:lang w:eastAsia="es-CO"/>
              </w:rPr>
              <w:t>; los tomacorrientes siempre se colocarán en posición horizontal y deberá cumplir las siguientes características:</w:t>
            </w:r>
          </w:p>
          <w:p w14:paraId="062F5C6F"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61F9B59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o</w:t>
            </w:r>
            <w:r w:rsidRPr="00CA2FD7">
              <w:rPr>
                <w:rFonts w:asciiTheme="minorHAnsi" w:eastAsia="Times New Roman" w:hAnsiTheme="minorHAnsi" w:cstheme="minorHAnsi"/>
                <w:sz w:val="20"/>
                <w:szCs w:val="20"/>
                <w:lang w:eastAsia="es-CO"/>
              </w:rPr>
              <w:tab/>
              <w:t>Cuerpo del tomacorriente fabricado en termoplástico duradero.</w:t>
            </w:r>
          </w:p>
          <w:p w14:paraId="43B81C3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o</w:t>
            </w:r>
            <w:r w:rsidRPr="00CA2FD7">
              <w:rPr>
                <w:rFonts w:asciiTheme="minorHAnsi" w:eastAsia="Times New Roman" w:hAnsiTheme="minorHAnsi" w:cstheme="minorHAnsi"/>
                <w:sz w:val="20"/>
                <w:szCs w:val="20"/>
                <w:lang w:eastAsia="es-CO"/>
              </w:rPr>
              <w:tab/>
              <w:t>Configuración NEMA: 5-15R</w:t>
            </w:r>
          </w:p>
          <w:p w14:paraId="091FA3A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o</w:t>
            </w:r>
            <w:r w:rsidRPr="00CA2FD7">
              <w:rPr>
                <w:rFonts w:asciiTheme="minorHAnsi" w:eastAsia="Times New Roman" w:hAnsiTheme="minorHAnsi" w:cstheme="minorHAnsi"/>
                <w:sz w:val="20"/>
                <w:szCs w:val="20"/>
                <w:lang w:eastAsia="es-CO"/>
              </w:rPr>
              <w:tab/>
              <w:t>Debe cumplir con certificación UL.</w:t>
            </w:r>
          </w:p>
          <w:p w14:paraId="1DD61B8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o</w:t>
            </w:r>
            <w:r w:rsidRPr="00CA2FD7">
              <w:rPr>
                <w:rFonts w:asciiTheme="minorHAnsi" w:eastAsia="Times New Roman" w:hAnsiTheme="minorHAnsi" w:cstheme="minorHAnsi"/>
                <w:sz w:val="20"/>
                <w:szCs w:val="20"/>
                <w:lang w:eastAsia="es-CO"/>
              </w:rPr>
              <w:tab/>
              <w:t>Capacidad: 15A /125V/60HZ</w:t>
            </w:r>
          </w:p>
          <w:p w14:paraId="39EBE0E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o</w:t>
            </w:r>
            <w:r w:rsidRPr="00CA2FD7">
              <w:rPr>
                <w:rFonts w:asciiTheme="minorHAnsi" w:eastAsia="Times New Roman" w:hAnsiTheme="minorHAnsi" w:cstheme="minorHAnsi"/>
                <w:sz w:val="20"/>
                <w:szCs w:val="20"/>
                <w:lang w:eastAsia="es-CO"/>
              </w:rPr>
              <w:tab/>
              <w:t>Terminales de tornillo apropiados para recibir cables hasta No.10 AWG</w:t>
            </w:r>
          </w:p>
          <w:p w14:paraId="2920520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o</w:t>
            </w:r>
            <w:r w:rsidRPr="00CA2FD7">
              <w:rPr>
                <w:rFonts w:asciiTheme="minorHAnsi" w:eastAsia="Times New Roman" w:hAnsiTheme="minorHAnsi" w:cstheme="minorHAnsi"/>
                <w:sz w:val="20"/>
                <w:szCs w:val="20"/>
                <w:lang w:eastAsia="es-CO"/>
              </w:rPr>
              <w:tab/>
              <w:t>Temperatura de operación: -40 °C hasta 60 °C.</w:t>
            </w:r>
          </w:p>
          <w:p w14:paraId="57F82C1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o</w:t>
            </w:r>
            <w:r w:rsidRPr="00CA2FD7">
              <w:rPr>
                <w:rFonts w:asciiTheme="minorHAnsi" w:eastAsia="Times New Roman" w:hAnsiTheme="minorHAnsi" w:cstheme="minorHAnsi"/>
                <w:sz w:val="20"/>
                <w:szCs w:val="20"/>
                <w:lang w:eastAsia="es-CO"/>
              </w:rPr>
              <w:tab/>
              <w:t>BIL 600V</w:t>
            </w:r>
          </w:p>
          <w:p w14:paraId="66C03BC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o</w:t>
            </w:r>
            <w:r w:rsidRPr="00CA2FD7">
              <w:rPr>
                <w:rFonts w:asciiTheme="minorHAnsi" w:eastAsia="Times New Roman" w:hAnsiTheme="minorHAnsi" w:cstheme="minorHAnsi"/>
                <w:sz w:val="20"/>
                <w:szCs w:val="20"/>
                <w:lang w:eastAsia="es-CO"/>
              </w:rPr>
              <w:tab/>
              <w:t>Debe cumplir estándares ROHS - UL498 - UL94, normatividad ANSI: C-73</w:t>
            </w:r>
          </w:p>
          <w:p w14:paraId="77C14D4D"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138333F5" w14:textId="2C19476C" w:rsidR="00363D0E" w:rsidRPr="00CA2FD7" w:rsidRDefault="007B2225"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El contratista deberá contemplar la distribución de estas tomas, de acuerdo a un cuadro de cargas </w:t>
            </w:r>
            <w:r w:rsidR="00F5775F" w:rsidRPr="00CA2FD7">
              <w:rPr>
                <w:rFonts w:asciiTheme="minorHAnsi" w:eastAsia="Times New Roman" w:hAnsiTheme="minorHAnsi" w:cstheme="minorHAnsi"/>
                <w:sz w:val="20"/>
                <w:szCs w:val="20"/>
                <w:lang w:eastAsia="es-CO"/>
              </w:rPr>
              <w:t xml:space="preserve">en el que se establezcan </w:t>
            </w:r>
            <w:r w:rsidR="005078E6" w:rsidRPr="00CA2FD7">
              <w:rPr>
                <w:rFonts w:asciiTheme="minorHAnsi" w:eastAsia="Times New Roman" w:hAnsiTheme="minorHAnsi" w:cstheme="minorHAnsi"/>
                <w:sz w:val="20"/>
                <w:szCs w:val="20"/>
                <w:lang w:eastAsia="es-CO"/>
              </w:rPr>
              <w:t xml:space="preserve">la cantidad de circuitos </w:t>
            </w:r>
            <w:r w:rsidR="00844A8B" w:rsidRPr="00CA2FD7">
              <w:rPr>
                <w:rFonts w:asciiTheme="minorHAnsi" w:eastAsia="Times New Roman" w:hAnsiTheme="minorHAnsi" w:cstheme="minorHAnsi"/>
                <w:sz w:val="20"/>
                <w:szCs w:val="20"/>
                <w:lang w:eastAsia="es-CO"/>
              </w:rPr>
              <w:t>que sean necesarios</w:t>
            </w:r>
            <w:r w:rsidR="00F5775F" w:rsidRPr="00CA2FD7">
              <w:rPr>
                <w:rFonts w:asciiTheme="minorHAnsi" w:eastAsia="Times New Roman" w:hAnsiTheme="minorHAnsi" w:cstheme="minorHAnsi"/>
                <w:sz w:val="20"/>
                <w:szCs w:val="20"/>
                <w:lang w:eastAsia="es-CO"/>
              </w:rPr>
              <w:t xml:space="preserve">, procurando que su distribución </w:t>
            </w:r>
            <w:r w:rsidR="00EF0FF3" w:rsidRPr="00CA2FD7">
              <w:rPr>
                <w:rFonts w:asciiTheme="minorHAnsi" w:eastAsia="Times New Roman" w:hAnsiTheme="minorHAnsi" w:cstheme="minorHAnsi"/>
                <w:sz w:val="20"/>
                <w:szCs w:val="20"/>
                <w:lang w:eastAsia="es-CO"/>
              </w:rPr>
              <w:t xml:space="preserve">establezca </w:t>
            </w:r>
            <w:r w:rsidR="00F77C06" w:rsidRPr="00CA2FD7">
              <w:rPr>
                <w:rFonts w:asciiTheme="minorHAnsi" w:eastAsia="Times New Roman" w:hAnsiTheme="minorHAnsi" w:cstheme="minorHAnsi"/>
                <w:sz w:val="20"/>
                <w:szCs w:val="20"/>
                <w:lang w:eastAsia="es-CO"/>
              </w:rPr>
              <w:t>cargas equilibradas y conforme al diseño eléctrico aprobado.</w:t>
            </w:r>
          </w:p>
          <w:p w14:paraId="460FB2F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63529622" w14:textId="50FE5D53"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El tomacorriente deberá ser </w:t>
            </w:r>
            <w:r w:rsidR="00195B5D" w:rsidRPr="00CA2FD7">
              <w:rPr>
                <w:rFonts w:asciiTheme="minorHAnsi" w:eastAsia="Times New Roman" w:hAnsiTheme="minorHAnsi" w:cstheme="minorHAnsi"/>
                <w:sz w:val="20"/>
                <w:szCs w:val="20"/>
                <w:lang w:eastAsia="es-CO"/>
              </w:rPr>
              <w:t>de</w:t>
            </w:r>
            <w:r w:rsidRPr="00CA2FD7">
              <w:rPr>
                <w:rFonts w:asciiTheme="minorHAnsi" w:eastAsia="Times New Roman" w:hAnsiTheme="minorHAnsi" w:cstheme="minorHAnsi"/>
                <w:sz w:val="20"/>
                <w:szCs w:val="20"/>
                <w:lang w:eastAsia="es-CO"/>
              </w:rPr>
              <w:t xml:space="preserve"> la línea grado industrial o similar en el mercado en precio y calidad </w:t>
            </w:r>
            <w:r w:rsidR="00167AFA" w:rsidRPr="00CA2FD7">
              <w:rPr>
                <w:rFonts w:asciiTheme="minorHAnsi" w:eastAsia="Times New Roman" w:hAnsiTheme="minorHAnsi" w:cstheme="minorHAnsi"/>
                <w:sz w:val="20"/>
                <w:szCs w:val="20"/>
                <w:lang w:eastAsia="es-CO"/>
              </w:rPr>
              <w:t>igual</w:t>
            </w:r>
            <w:r w:rsidRPr="00CA2FD7">
              <w:rPr>
                <w:rFonts w:asciiTheme="minorHAnsi" w:eastAsia="Times New Roman" w:hAnsiTheme="minorHAnsi" w:cstheme="minorHAnsi"/>
                <w:sz w:val="20"/>
                <w:szCs w:val="20"/>
                <w:lang w:eastAsia="es-CO"/>
              </w:rPr>
              <w:t xml:space="preserve"> o superio</w:t>
            </w:r>
            <w:r w:rsidR="004F18B1" w:rsidRPr="00CA2FD7">
              <w:rPr>
                <w:rFonts w:asciiTheme="minorHAnsi" w:eastAsia="Times New Roman" w:hAnsiTheme="minorHAnsi" w:cstheme="minorHAnsi"/>
                <w:sz w:val="20"/>
                <w:szCs w:val="20"/>
                <w:lang w:eastAsia="es-CO"/>
              </w:rPr>
              <w:t xml:space="preserve">r, </w:t>
            </w:r>
            <w:r w:rsidR="00195B5D" w:rsidRPr="00CA2FD7">
              <w:rPr>
                <w:rFonts w:asciiTheme="minorHAnsi" w:eastAsia="Times New Roman" w:hAnsiTheme="minorHAnsi" w:cstheme="minorHAnsi"/>
                <w:sz w:val="20"/>
                <w:szCs w:val="20"/>
                <w:lang w:eastAsia="es-CO"/>
              </w:rPr>
              <w:t>tales como</w:t>
            </w:r>
            <w:r w:rsidR="004F18B1" w:rsidRPr="00CA2FD7">
              <w:rPr>
                <w:rFonts w:asciiTheme="minorHAnsi" w:eastAsia="Times New Roman" w:hAnsiTheme="minorHAnsi" w:cstheme="minorHAnsi"/>
                <w:sz w:val="20"/>
                <w:szCs w:val="20"/>
                <w:lang w:eastAsia="es-CO"/>
              </w:rPr>
              <w:t xml:space="preserve"> </w:t>
            </w:r>
            <w:r w:rsidR="00913567" w:rsidRPr="00CA2FD7">
              <w:rPr>
                <w:rFonts w:asciiTheme="minorHAnsi" w:eastAsia="Times New Roman" w:hAnsiTheme="minorHAnsi" w:cstheme="minorHAnsi"/>
                <w:sz w:val="20"/>
                <w:szCs w:val="20"/>
                <w:lang w:eastAsia="es-CO"/>
              </w:rPr>
              <w:t>Levinton, Snnider o Legrand</w:t>
            </w:r>
            <w:r w:rsidRPr="00CA2FD7">
              <w:rPr>
                <w:rFonts w:asciiTheme="minorHAnsi" w:eastAsia="Times New Roman" w:hAnsiTheme="minorHAnsi" w:cstheme="minorHAnsi"/>
                <w:sz w:val="20"/>
                <w:szCs w:val="20"/>
                <w:lang w:eastAsia="es-CO"/>
              </w:rPr>
              <w:t>.</w:t>
            </w:r>
          </w:p>
          <w:p w14:paraId="0FD181CA" w14:textId="77777777" w:rsidR="00BC149C" w:rsidRPr="00CA2FD7" w:rsidRDefault="00BC149C" w:rsidP="00CA2FD7">
            <w:pPr>
              <w:spacing w:after="0" w:line="240" w:lineRule="auto"/>
              <w:jc w:val="both"/>
              <w:rPr>
                <w:rFonts w:asciiTheme="minorHAnsi" w:eastAsia="Times New Roman" w:hAnsiTheme="minorHAnsi" w:cstheme="minorHAnsi"/>
                <w:sz w:val="20"/>
                <w:szCs w:val="20"/>
                <w:lang w:eastAsia="es-CO"/>
              </w:rPr>
            </w:pPr>
          </w:p>
          <w:p w14:paraId="40872122" w14:textId="77777777" w:rsidR="005666E4" w:rsidRPr="00CA2FD7" w:rsidRDefault="005666E4" w:rsidP="00CA2FD7">
            <w:pPr>
              <w:spacing w:after="0" w:line="240" w:lineRule="auto"/>
              <w:jc w:val="both"/>
              <w:rPr>
                <w:rFonts w:asciiTheme="minorHAnsi" w:eastAsia="Times New Roman" w:hAnsiTheme="minorHAnsi" w:cstheme="minorHAnsi"/>
                <w:sz w:val="20"/>
                <w:szCs w:val="20"/>
                <w:lang w:eastAsia="es-CO"/>
              </w:rPr>
            </w:pPr>
          </w:p>
          <w:p w14:paraId="36886ADE" w14:textId="1CC39717" w:rsidR="00EA5792" w:rsidRPr="00CA2FD7" w:rsidRDefault="00EA5792" w:rsidP="00CA2FD7">
            <w:pPr>
              <w:pStyle w:val="Prrafodelista"/>
              <w:numPr>
                <w:ilvl w:val="0"/>
                <w:numId w:val="241"/>
              </w:numPr>
              <w:spacing w:after="0" w:line="240" w:lineRule="auto"/>
              <w:jc w:val="both"/>
              <w:rPr>
                <w:rFonts w:asciiTheme="minorHAnsi" w:eastAsia="Times New Roman" w:hAnsiTheme="minorHAnsi" w:cstheme="minorHAnsi"/>
                <w:b/>
                <w:bCs/>
                <w:sz w:val="20"/>
                <w:szCs w:val="20"/>
                <w:u w:val="single"/>
                <w:lang w:eastAsia="es-CO"/>
              </w:rPr>
            </w:pPr>
            <w:r w:rsidRPr="00CA2FD7">
              <w:rPr>
                <w:rFonts w:asciiTheme="minorHAnsi" w:eastAsia="Times New Roman" w:hAnsiTheme="minorHAnsi" w:cstheme="minorHAnsi"/>
                <w:b/>
                <w:bCs/>
                <w:sz w:val="20"/>
                <w:szCs w:val="20"/>
                <w:u w:val="single"/>
                <w:lang w:eastAsia="es-CO"/>
              </w:rPr>
              <w:t>Salida con tomacorriente doble monofásica 120V/15A/60Hz (1Ø+N+PT Aislado) (RED COMERCIAL</w:t>
            </w:r>
            <w:r w:rsidR="007731B7" w:rsidRPr="00CA2FD7">
              <w:rPr>
                <w:rFonts w:asciiTheme="minorHAnsi" w:eastAsia="Times New Roman" w:hAnsiTheme="minorHAnsi" w:cstheme="minorHAnsi"/>
                <w:b/>
                <w:bCs/>
                <w:sz w:val="20"/>
                <w:szCs w:val="20"/>
                <w:u w:val="single"/>
                <w:lang w:eastAsia="es-CO"/>
              </w:rPr>
              <w:t xml:space="preserve"> – NO REGULADA</w:t>
            </w:r>
            <w:r w:rsidRPr="00CA2FD7">
              <w:rPr>
                <w:rFonts w:asciiTheme="minorHAnsi" w:eastAsia="Times New Roman" w:hAnsiTheme="minorHAnsi" w:cstheme="minorHAnsi"/>
                <w:b/>
                <w:bCs/>
                <w:sz w:val="20"/>
                <w:szCs w:val="20"/>
                <w:u w:val="single"/>
                <w:lang w:eastAsia="es-CO"/>
              </w:rPr>
              <w:t>).</w:t>
            </w:r>
          </w:p>
          <w:p w14:paraId="26F53CBC" w14:textId="20E4ADD5" w:rsidR="005666E4" w:rsidRPr="00CA2FD7" w:rsidRDefault="005666E4" w:rsidP="00CA2FD7">
            <w:pPr>
              <w:spacing w:after="0" w:line="240" w:lineRule="auto"/>
              <w:jc w:val="both"/>
              <w:rPr>
                <w:rFonts w:asciiTheme="minorHAnsi" w:eastAsia="Times New Roman" w:hAnsiTheme="minorHAnsi" w:cstheme="minorHAnsi"/>
                <w:sz w:val="20"/>
                <w:szCs w:val="20"/>
                <w:lang w:eastAsia="es-CO"/>
              </w:rPr>
            </w:pPr>
          </w:p>
          <w:p w14:paraId="3A80A571" w14:textId="4BA9F246"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Teniendo en cuenta que el proyecto requiere de puntos de energía eléctrica comercial no regulada, el contratista suministrará e instalará TREINTA Y </w:t>
            </w:r>
            <w:r w:rsidR="00B85F42" w:rsidRPr="00CA2FD7">
              <w:rPr>
                <w:rFonts w:asciiTheme="minorHAnsi" w:eastAsia="Times New Roman" w:hAnsiTheme="minorHAnsi" w:cstheme="minorHAnsi"/>
                <w:sz w:val="20"/>
                <w:szCs w:val="20"/>
                <w:lang w:eastAsia="es-CO"/>
              </w:rPr>
              <w:t>OCHO</w:t>
            </w:r>
            <w:r w:rsidRPr="00CA2FD7">
              <w:rPr>
                <w:rFonts w:asciiTheme="minorHAnsi" w:eastAsia="Times New Roman" w:hAnsiTheme="minorHAnsi" w:cstheme="minorHAnsi"/>
                <w:sz w:val="20"/>
                <w:szCs w:val="20"/>
                <w:lang w:eastAsia="es-CO"/>
              </w:rPr>
              <w:t xml:space="preserve"> (3</w:t>
            </w:r>
            <w:r w:rsidR="00B85F42" w:rsidRPr="00CA2FD7">
              <w:rPr>
                <w:rFonts w:asciiTheme="minorHAnsi" w:eastAsia="Times New Roman" w:hAnsiTheme="minorHAnsi" w:cstheme="minorHAnsi"/>
                <w:sz w:val="20"/>
                <w:szCs w:val="20"/>
                <w:lang w:eastAsia="es-CO"/>
              </w:rPr>
              <w:t>8</w:t>
            </w:r>
            <w:r w:rsidRPr="00CA2FD7">
              <w:rPr>
                <w:rFonts w:asciiTheme="minorHAnsi" w:eastAsia="Times New Roman" w:hAnsiTheme="minorHAnsi" w:cstheme="minorHAnsi"/>
                <w:sz w:val="20"/>
                <w:szCs w:val="20"/>
                <w:lang w:eastAsia="es-CO"/>
              </w:rPr>
              <w:t xml:space="preserve">) tomacorrientes dobles monofásicos </w:t>
            </w:r>
            <w:r w:rsidR="00AA2106" w:rsidRPr="00CA2FD7">
              <w:rPr>
                <w:rFonts w:asciiTheme="minorHAnsi" w:eastAsia="Times New Roman" w:hAnsiTheme="minorHAnsi" w:cstheme="minorHAnsi"/>
                <w:sz w:val="20"/>
                <w:szCs w:val="20"/>
                <w:lang w:eastAsia="es-CO"/>
              </w:rPr>
              <w:t>(</w:t>
            </w:r>
            <w:r w:rsidR="00B85F42" w:rsidRPr="00CA2FD7">
              <w:rPr>
                <w:rFonts w:asciiTheme="minorHAnsi" w:eastAsia="Times New Roman" w:hAnsiTheme="minorHAnsi" w:cstheme="minorHAnsi"/>
                <w:sz w:val="20"/>
                <w:szCs w:val="20"/>
                <w:lang w:eastAsia="es-CO"/>
              </w:rPr>
              <w:t>7</w:t>
            </w:r>
            <w:r w:rsidR="00AA2106" w:rsidRPr="00CA2FD7">
              <w:rPr>
                <w:rFonts w:asciiTheme="minorHAnsi" w:eastAsia="Times New Roman" w:hAnsiTheme="minorHAnsi" w:cstheme="minorHAnsi"/>
                <w:sz w:val="20"/>
                <w:szCs w:val="20"/>
                <w:lang w:eastAsia="es-CO"/>
              </w:rPr>
              <w:t xml:space="preserve">6 salidas independientes) </w:t>
            </w:r>
            <w:r w:rsidRPr="00CA2FD7">
              <w:rPr>
                <w:rFonts w:asciiTheme="minorHAnsi" w:eastAsia="Times New Roman" w:hAnsiTheme="minorHAnsi" w:cstheme="minorHAnsi"/>
                <w:sz w:val="20"/>
                <w:szCs w:val="20"/>
                <w:lang w:eastAsia="es-CO"/>
              </w:rPr>
              <w:t xml:space="preserve">para energía comercial no regulada, color blanco, tipo tripolar, polo plano, </w:t>
            </w:r>
            <w:r w:rsidRPr="00CA2FD7">
              <w:rPr>
                <w:rFonts w:asciiTheme="minorHAnsi" w:eastAsia="Times New Roman" w:hAnsiTheme="minorHAnsi" w:cstheme="minorHAnsi"/>
                <w:sz w:val="20"/>
                <w:szCs w:val="20"/>
                <w:lang w:eastAsia="es-CO"/>
              </w:rPr>
              <w:lastRenderedPageBreak/>
              <w:t xml:space="preserve">con polo a tierra, incluyendo </w:t>
            </w:r>
            <w:r w:rsidR="00195B5D" w:rsidRPr="00CA2FD7">
              <w:rPr>
                <w:rFonts w:asciiTheme="minorHAnsi" w:eastAsia="Times New Roman" w:hAnsiTheme="minorHAnsi" w:cstheme="minorHAnsi"/>
                <w:sz w:val="20"/>
                <w:szCs w:val="20"/>
                <w:lang w:eastAsia="es-CO"/>
              </w:rPr>
              <w:t>con herrajes, troqueles, canaletas, tornillo, placas y demás componentes necesarios para realizar una instalación técnica ajustada a la normatividad vigente</w:t>
            </w:r>
            <w:r w:rsidRPr="00CA2FD7">
              <w:rPr>
                <w:rFonts w:asciiTheme="minorHAnsi" w:eastAsia="Times New Roman" w:hAnsiTheme="minorHAnsi" w:cstheme="minorHAnsi"/>
                <w:sz w:val="20"/>
                <w:szCs w:val="20"/>
                <w:lang w:eastAsia="es-CO"/>
              </w:rPr>
              <w:t>. Los tomacorrientes deberán instalarse en posición horizontal y cumplir, como mínimo, con las siguientes características:</w:t>
            </w:r>
          </w:p>
          <w:p w14:paraId="7457A49B" w14:textId="77777777"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p>
          <w:p w14:paraId="6152D63A" w14:textId="77777777"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Cuerpo del tomacorriente fabricado en termoplástico de alta resistencia y durabilidad.</w:t>
            </w:r>
          </w:p>
          <w:p w14:paraId="41F15C17" w14:textId="77777777"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Configuración NEMA: 5-15R.</w:t>
            </w:r>
          </w:p>
          <w:p w14:paraId="6366C335" w14:textId="77777777"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Certificación UL vigente.</w:t>
            </w:r>
          </w:p>
          <w:p w14:paraId="785BB4D2" w14:textId="77777777"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Capacidad nominal: 15 A / 125 V / 60 Hz.</w:t>
            </w:r>
          </w:p>
          <w:p w14:paraId="7134E40E" w14:textId="77777777"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Terminales de tornillo apropiados para recibir conductores hasta No. 10 AWG.</w:t>
            </w:r>
          </w:p>
          <w:p w14:paraId="151DF263" w14:textId="77777777"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Temperatura de operación: -40 °C a 60 °C.</w:t>
            </w:r>
          </w:p>
          <w:p w14:paraId="38E878D6" w14:textId="77777777"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BIL: 600 V, cuando aplique conforme a la certificación del fabricante.</w:t>
            </w:r>
          </w:p>
          <w:p w14:paraId="49707E69" w14:textId="77777777"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Cumplimiento de los estándares RoHS, UL 498 y UL 94, y de la normativa ANSI C-73, según corresponda al producto ofertado.</w:t>
            </w:r>
          </w:p>
          <w:p w14:paraId="7BAE65B9" w14:textId="77777777"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p>
          <w:p w14:paraId="6C815367" w14:textId="0434A61C"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El contratista deberá contemplar la distribución de las treinta y </w:t>
            </w:r>
            <w:r w:rsidR="007D2AF4" w:rsidRPr="00CA2FD7">
              <w:rPr>
                <w:rFonts w:asciiTheme="minorHAnsi" w:eastAsia="Times New Roman" w:hAnsiTheme="minorHAnsi" w:cstheme="minorHAnsi"/>
                <w:sz w:val="20"/>
                <w:szCs w:val="20"/>
                <w:lang w:eastAsia="es-CO"/>
              </w:rPr>
              <w:t>ocho</w:t>
            </w:r>
            <w:r w:rsidRPr="00CA2FD7">
              <w:rPr>
                <w:rFonts w:asciiTheme="minorHAnsi" w:eastAsia="Times New Roman" w:hAnsiTheme="minorHAnsi" w:cstheme="minorHAnsi"/>
                <w:sz w:val="20"/>
                <w:szCs w:val="20"/>
                <w:lang w:eastAsia="es-CO"/>
              </w:rPr>
              <w:t xml:space="preserve"> (3</w:t>
            </w:r>
            <w:r w:rsidR="007D2AF4" w:rsidRPr="00CA2FD7">
              <w:rPr>
                <w:rFonts w:asciiTheme="minorHAnsi" w:eastAsia="Times New Roman" w:hAnsiTheme="minorHAnsi" w:cstheme="minorHAnsi"/>
                <w:sz w:val="20"/>
                <w:szCs w:val="20"/>
                <w:lang w:eastAsia="es-CO"/>
              </w:rPr>
              <w:t>8</w:t>
            </w:r>
            <w:r w:rsidRPr="00CA2FD7">
              <w:rPr>
                <w:rFonts w:asciiTheme="minorHAnsi" w:eastAsia="Times New Roman" w:hAnsiTheme="minorHAnsi" w:cstheme="minorHAnsi"/>
                <w:sz w:val="20"/>
                <w:szCs w:val="20"/>
                <w:lang w:eastAsia="es-CO"/>
              </w:rPr>
              <w:t>) tomacorrientes dobles entre los circuitos de energía comercial no regulada definidos en el cuadro de cargas y diseño eléctrico, procurando una adecuada distribución y balance de las cargas, de acuerdo con las características y requerimientos de los equipos y servicios que serán conectados a esta red. Cada circuito deberá contar con las protecciones eléctricas correspondientes y estar debidamente identificado en el tablero y en las salidas eléctricas, facilitando su operación, mantenimiento e intervención.</w:t>
            </w:r>
          </w:p>
          <w:p w14:paraId="38699785" w14:textId="77777777" w:rsidR="00E129D9" w:rsidRPr="00CA2FD7" w:rsidRDefault="00E129D9" w:rsidP="00CA2FD7">
            <w:pPr>
              <w:spacing w:after="0" w:line="240" w:lineRule="auto"/>
              <w:jc w:val="both"/>
              <w:rPr>
                <w:rFonts w:asciiTheme="minorHAnsi" w:eastAsia="Times New Roman" w:hAnsiTheme="minorHAnsi" w:cstheme="minorHAnsi"/>
                <w:sz w:val="20"/>
                <w:szCs w:val="20"/>
                <w:lang w:eastAsia="es-CO"/>
              </w:rPr>
            </w:pPr>
          </w:p>
          <w:p w14:paraId="0264C12D" w14:textId="77777777" w:rsidR="009D7CB2" w:rsidRPr="00CA2FD7" w:rsidRDefault="009D7CB2"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deberá contemplar la distribución de estas tomas, de acuerdo a un cuadro de cargas en el que se establezcan la cantidad de circuitos que sean necesarios, procurando que su distribución establezca cargas equilibradas y conforme al diseño eléctrico aprobado.</w:t>
            </w:r>
          </w:p>
          <w:p w14:paraId="6E5385E8" w14:textId="77777777" w:rsidR="009D7CB2" w:rsidRPr="00CA2FD7" w:rsidRDefault="009D7CB2" w:rsidP="00CA2FD7">
            <w:pPr>
              <w:spacing w:after="0" w:line="240" w:lineRule="auto"/>
              <w:jc w:val="both"/>
              <w:rPr>
                <w:rFonts w:asciiTheme="minorHAnsi" w:eastAsia="Times New Roman" w:hAnsiTheme="minorHAnsi" w:cstheme="minorHAnsi"/>
                <w:sz w:val="20"/>
                <w:szCs w:val="20"/>
                <w:lang w:eastAsia="es-CO"/>
              </w:rPr>
            </w:pPr>
          </w:p>
          <w:p w14:paraId="04AAE65C" w14:textId="77777777" w:rsidR="00195B5D" w:rsidRPr="00CA2FD7" w:rsidRDefault="00195B5D"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tomacorriente deberá ser de la línea grado industrial o similar en el mercado en precio y calidad igual o superior, tales como Levinton, Snnider o Legrand.</w:t>
            </w:r>
          </w:p>
          <w:p w14:paraId="06B0AED3" w14:textId="77777777" w:rsidR="00931132" w:rsidRPr="00CA2FD7" w:rsidRDefault="00931132" w:rsidP="00CA2FD7">
            <w:pPr>
              <w:spacing w:after="0" w:line="240" w:lineRule="auto"/>
              <w:jc w:val="both"/>
              <w:rPr>
                <w:rFonts w:asciiTheme="minorHAnsi" w:eastAsia="Times New Roman" w:hAnsiTheme="minorHAnsi" w:cstheme="minorHAnsi"/>
                <w:sz w:val="20"/>
                <w:szCs w:val="20"/>
                <w:lang w:eastAsia="es-CO"/>
              </w:rPr>
            </w:pPr>
          </w:p>
          <w:tbl>
            <w:tblPr>
              <w:tblW w:w="5300" w:type="dxa"/>
              <w:jc w:val="center"/>
              <w:tblCellMar>
                <w:left w:w="70" w:type="dxa"/>
                <w:right w:w="70" w:type="dxa"/>
              </w:tblCellMar>
              <w:tblLook w:val="04A0" w:firstRow="1" w:lastRow="0" w:firstColumn="1" w:lastColumn="0" w:noHBand="0" w:noVBand="1"/>
            </w:tblPr>
            <w:tblGrid>
              <w:gridCol w:w="2500"/>
              <w:gridCol w:w="1460"/>
              <w:gridCol w:w="1340"/>
            </w:tblGrid>
            <w:tr w:rsidR="00163EC9" w:rsidRPr="00CA2FD7" w14:paraId="682F4157" w14:textId="77777777" w:rsidTr="00163EC9">
              <w:trPr>
                <w:trHeight w:val="1020"/>
                <w:jc w:val="center"/>
              </w:trPr>
              <w:tc>
                <w:tcPr>
                  <w:tcW w:w="25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A62531"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UBICACIÓN</w:t>
                  </w:r>
                </w:p>
              </w:tc>
              <w:tc>
                <w:tcPr>
                  <w:tcW w:w="1460" w:type="dxa"/>
                  <w:tcBorders>
                    <w:top w:val="single" w:sz="4" w:space="0" w:color="auto"/>
                    <w:left w:val="nil"/>
                    <w:bottom w:val="single" w:sz="4" w:space="0" w:color="auto"/>
                    <w:right w:val="single" w:sz="4" w:space="0" w:color="auto"/>
                  </w:tcBorders>
                  <w:shd w:val="clear" w:color="000000" w:fill="D9D9D9"/>
                  <w:vAlign w:val="center"/>
                  <w:hideMark/>
                </w:tcPr>
                <w:p w14:paraId="30EDCA81"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 xml:space="preserve">TOMA DOBLE NARANJA </w:t>
                  </w:r>
                  <w:r w:rsidRPr="00CA2FD7">
                    <w:rPr>
                      <w:rFonts w:asciiTheme="minorHAnsi" w:eastAsia="Times New Roman" w:hAnsiTheme="minorHAnsi" w:cstheme="minorHAnsi"/>
                      <w:b/>
                      <w:bCs/>
                      <w:color w:val="000000"/>
                      <w:sz w:val="16"/>
                      <w:szCs w:val="16"/>
                      <w:lang w:val="es-ES" w:eastAsia="es-ES"/>
                    </w:rPr>
                    <w:br/>
                    <w:t>(REGULADA)</w:t>
                  </w:r>
                </w:p>
              </w:tc>
              <w:tc>
                <w:tcPr>
                  <w:tcW w:w="1340" w:type="dxa"/>
                  <w:tcBorders>
                    <w:top w:val="single" w:sz="4" w:space="0" w:color="auto"/>
                    <w:left w:val="nil"/>
                    <w:bottom w:val="single" w:sz="4" w:space="0" w:color="auto"/>
                    <w:right w:val="single" w:sz="4" w:space="0" w:color="auto"/>
                  </w:tcBorders>
                  <w:shd w:val="clear" w:color="000000" w:fill="D9D9D9"/>
                  <w:vAlign w:val="center"/>
                  <w:hideMark/>
                </w:tcPr>
                <w:p w14:paraId="2D7E7A86"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 xml:space="preserve">TOMA DOBLE BLANCA </w:t>
                  </w:r>
                  <w:r w:rsidRPr="00CA2FD7">
                    <w:rPr>
                      <w:rFonts w:asciiTheme="minorHAnsi" w:eastAsia="Times New Roman" w:hAnsiTheme="minorHAnsi" w:cstheme="minorHAnsi"/>
                      <w:b/>
                      <w:bCs/>
                      <w:color w:val="000000"/>
                      <w:sz w:val="16"/>
                      <w:szCs w:val="16"/>
                      <w:lang w:val="es-ES" w:eastAsia="es-ES"/>
                    </w:rPr>
                    <w:br/>
                    <w:t>(NO REGULADA</w:t>
                  </w:r>
                </w:p>
              </w:tc>
            </w:tr>
            <w:tr w:rsidR="00163EC9" w:rsidRPr="00CA2FD7" w14:paraId="7ED1F318" w14:textId="77777777" w:rsidTr="00163EC9">
              <w:trPr>
                <w:trHeight w:val="95"/>
                <w:jc w:val="center"/>
              </w:trPr>
              <w:tc>
                <w:tcPr>
                  <w:tcW w:w="5300" w:type="dxa"/>
                  <w:gridSpan w:val="3"/>
                  <w:tcBorders>
                    <w:top w:val="single" w:sz="4" w:space="0" w:color="auto"/>
                    <w:left w:val="single" w:sz="4" w:space="0" w:color="auto"/>
                    <w:bottom w:val="single" w:sz="4" w:space="0" w:color="auto"/>
                    <w:right w:val="nil"/>
                  </w:tcBorders>
                  <w:shd w:val="clear" w:color="000000" w:fill="FFC000"/>
                  <w:vAlign w:val="center"/>
                  <w:hideMark/>
                </w:tcPr>
                <w:p w14:paraId="77EA9E90"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SALA DE JUNTAS</w:t>
                  </w:r>
                </w:p>
              </w:tc>
            </w:tr>
            <w:tr w:rsidR="00163EC9" w:rsidRPr="00CA2FD7" w14:paraId="762010D2"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5767D86D"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Lector Biométrico</w:t>
                  </w:r>
                </w:p>
              </w:tc>
              <w:tc>
                <w:tcPr>
                  <w:tcW w:w="1460" w:type="dxa"/>
                  <w:tcBorders>
                    <w:top w:val="nil"/>
                    <w:left w:val="nil"/>
                    <w:bottom w:val="single" w:sz="4" w:space="0" w:color="auto"/>
                    <w:right w:val="single" w:sz="4" w:space="0" w:color="auto"/>
                  </w:tcBorders>
                  <w:vAlign w:val="center"/>
                  <w:hideMark/>
                </w:tcPr>
                <w:p w14:paraId="45E6BF6A"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404A1BFA"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7E8493C1"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473241AC"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Cámara fija</w:t>
                  </w:r>
                </w:p>
              </w:tc>
              <w:tc>
                <w:tcPr>
                  <w:tcW w:w="1460" w:type="dxa"/>
                  <w:tcBorders>
                    <w:top w:val="nil"/>
                    <w:left w:val="nil"/>
                    <w:bottom w:val="single" w:sz="4" w:space="0" w:color="auto"/>
                    <w:right w:val="single" w:sz="4" w:space="0" w:color="auto"/>
                  </w:tcBorders>
                  <w:vAlign w:val="center"/>
                  <w:hideMark/>
                </w:tcPr>
                <w:p w14:paraId="6E0E4736"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34CED9C1"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5DAB0C42"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3F2560BA"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Access Point</w:t>
                  </w:r>
                </w:p>
              </w:tc>
              <w:tc>
                <w:tcPr>
                  <w:tcW w:w="1460" w:type="dxa"/>
                  <w:tcBorders>
                    <w:top w:val="nil"/>
                    <w:left w:val="nil"/>
                    <w:bottom w:val="single" w:sz="4" w:space="0" w:color="auto"/>
                    <w:right w:val="single" w:sz="4" w:space="0" w:color="auto"/>
                  </w:tcBorders>
                  <w:vAlign w:val="center"/>
                  <w:hideMark/>
                </w:tcPr>
                <w:p w14:paraId="17FCA51A"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52568EA4"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20556B99"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06022249"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Mesa de juntas</w:t>
                  </w:r>
                </w:p>
              </w:tc>
              <w:tc>
                <w:tcPr>
                  <w:tcW w:w="1460" w:type="dxa"/>
                  <w:tcBorders>
                    <w:top w:val="nil"/>
                    <w:left w:val="nil"/>
                    <w:bottom w:val="single" w:sz="4" w:space="0" w:color="auto"/>
                    <w:right w:val="single" w:sz="4" w:space="0" w:color="auto"/>
                  </w:tcBorders>
                  <w:vAlign w:val="center"/>
                  <w:hideMark/>
                </w:tcPr>
                <w:p w14:paraId="1AEA09FD"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3</w:t>
                  </w:r>
                </w:p>
              </w:tc>
              <w:tc>
                <w:tcPr>
                  <w:tcW w:w="1340" w:type="dxa"/>
                  <w:tcBorders>
                    <w:top w:val="nil"/>
                    <w:left w:val="nil"/>
                    <w:bottom w:val="single" w:sz="4" w:space="0" w:color="auto"/>
                    <w:right w:val="single" w:sz="4" w:space="0" w:color="auto"/>
                  </w:tcBorders>
                  <w:vAlign w:val="center"/>
                  <w:hideMark/>
                </w:tcPr>
                <w:p w14:paraId="1F8DDC9E"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3</w:t>
                  </w:r>
                </w:p>
              </w:tc>
            </w:tr>
            <w:tr w:rsidR="00163EC9" w:rsidRPr="00CA2FD7" w14:paraId="017F1EDD"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080D8A07"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Reinstalación BARCO</w:t>
                  </w:r>
                </w:p>
              </w:tc>
              <w:tc>
                <w:tcPr>
                  <w:tcW w:w="1460" w:type="dxa"/>
                  <w:tcBorders>
                    <w:top w:val="nil"/>
                    <w:left w:val="nil"/>
                    <w:bottom w:val="single" w:sz="4" w:space="0" w:color="auto"/>
                    <w:right w:val="single" w:sz="4" w:space="0" w:color="auto"/>
                  </w:tcBorders>
                  <w:vAlign w:val="center"/>
                  <w:hideMark/>
                </w:tcPr>
                <w:p w14:paraId="0A74DFED"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40BF2F1C"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1CEE348E"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04CFC806"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Pantalla interactiva</w:t>
                  </w:r>
                </w:p>
              </w:tc>
              <w:tc>
                <w:tcPr>
                  <w:tcW w:w="1460" w:type="dxa"/>
                  <w:tcBorders>
                    <w:top w:val="nil"/>
                    <w:left w:val="nil"/>
                    <w:bottom w:val="single" w:sz="4" w:space="0" w:color="auto"/>
                    <w:right w:val="single" w:sz="4" w:space="0" w:color="auto"/>
                  </w:tcBorders>
                  <w:vAlign w:val="center"/>
                  <w:hideMark/>
                </w:tcPr>
                <w:p w14:paraId="32394973"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5AC399C0"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163EC9" w:rsidRPr="00CA2FD7" w14:paraId="5AAE9B43"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7962E6A0"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Sistema de videoconferencia</w:t>
                  </w:r>
                </w:p>
              </w:tc>
              <w:tc>
                <w:tcPr>
                  <w:tcW w:w="1460" w:type="dxa"/>
                  <w:tcBorders>
                    <w:top w:val="nil"/>
                    <w:left w:val="nil"/>
                    <w:bottom w:val="single" w:sz="4" w:space="0" w:color="auto"/>
                    <w:right w:val="single" w:sz="4" w:space="0" w:color="auto"/>
                  </w:tcBorders>
                  <w:vAlign w:val="center"/>
                  <w:hideMark/>
                </w:tcPr>
                <w:p w14:paraId="62368D6C"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61DC4777"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4F77E5DC" w14:textId="77777777" w:rsidTr="00931132">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77873CEB"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460" w:type="dxa"/>
                  <w:tcBorders>
                    <w:top w:val="nil"/>
                    <w:left w:val="nil"/>
                    <w:bottom w:val="single" w:sz="4" w:space="0" w:color="auto"/>
                    <w:right w:val="single" w:sz="4" w:space="0" w:color="auto"/>
                  </w:tcBorders>
                  <w:vAlign w:val="center"/>
                  <w:hideMark/>
                </w:tcPr>
                <w:p w14:paraId="1A38EC93"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14D877C8"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2</w:t>
                  </w:r>
                </w:p>
              </w:tc>
            </w:tr>
            <w:tr w:rsidR="00163EC9" w:rsidRPr="00CA2FD7" w14:paraId="73C8622E"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45B9F739"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Cuarto</w:t>
                  </w:r>
                </w:p>
              </w:tc>
              <w:tc>
                <w:tcPr>
                  <w:tcW w:w="1460" w:type="dxa"/>
                  <w:tcBorders>
                    <w:top w:val="nil"/>
                    <w:left w:val="nil"/>
                    <w:bottom w:val="single" w:sz="4" w:space="0" w:color="auto"/>
                    <w:right w:val="single" w:sz="4" w:space="0" w:color="auto"/>
                  </w:tcBorders>
                  <w:vAlign w:val="center"/>
                  <w:hideMark/>
                </w:tcPr>
                <w:p w14:paraId="0A4E186E"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710BFBD1"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163EC9" w:rsidRPr="00CA2FD7" w14:paraId="62FD988A" w14:textId="77777777" w:rsidTr="00163EC9">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696B7638" w14:textId="77777777" w:rsidR="00163EC9" w:rsidRPr="00CA2FD7" w:rsidRDefault="00163EC9" w:rsidP="00CA2FD7">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460" w:type="dxa"/>
                  <w:tcBorders>
                    <w:top w:val="nil"/>
                    <w:left w:val="nil"/>
                    <w:bottom w:val="single" w:sz="4" w:space="0" w:color="auto"/>
                    <w:right w:val="single" w:sz="4" w:space="0" w:color="auto"/>
                  </w:tcBorders>
                  <w:shd w:val="clear" w:color="000000" w:fill="BFBFBF"/>
                  <w:vAlign w:val="center"/>
                  <w:hideMark/>
                </w:tcPr>
                <w:p w14:paraId="5AA337C1"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11</w:t>
                  </w:r>
                </w:p>
              </w:tc>
              <w:tc>
                <w:tcPr>
                  <w:tcW w:w="1340" w:type="dxa"/>
                  <w:tcBorders>
                    <w:top w:val="nil"/>
                    <w:left w:val="nil"/>
                    <w:bottom w:val="single" w:sz="4" w:space="0" w:color="auto"/>
                    <w:right w:val="single" w:sz="4" w:space="0" w:color="auto"/>
                  </w:tcBorders>
                  <w:shd w:val="clear" w:color="000000" w:fill="BFBFBF"/>
                  <w:vAlign w:val="center"/>
                  <w:hideMark/>
                </w:tcPr>
                <w:p w14:paraId="429ED928"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7</w:t>
                  </w:r>
                </w:p>
              </w:tc>
            </w:tr>
            <w:tr w:rsidR="00163EC9" w:rsidRPr="00CA2FD7" w14:paraId="4C6AD1DC" w14:textId="77777777" w:rsidTr="0050550E">
              <w:trPr>
                <w:trHeight w:val="56"/>
                <w:jc w:val="center"/>
              </w:trPr>
              <w:tc>
                <w:tcPr>
                  <w:tcW w:w="5300" w:type="dxa"/>
                  <w:gridSpan w:val="3"/>
                  <w:tcBorders>
                    <w:top w:val="single" w:sz="4" w:space="0" w:color="auto"/>
                    <w:left w:val="single" w:sz="4" w:space="0" w:color="auto"/>
                    <w:bottom w:val="single" w:sz="4" w:space="0" w:color="auto"/>
                    <w:right w:val="nil"/>
                  </w:tcBorders>
                  <w:shd w:val="clear" w:color="000000" w:fill="FFC000"/>
                  <w:vAlign w:val="center"/>
                  <w:hideMark/>
                </w:tcPr>
                <w:p w14:paraId="35D1CB23"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SALA DE MONITOREO</w:t>
                  </w:r>
                </w:p>
              </w:tc>
            </w:tr>
            <w:tr w:rsidR="00163EC9" w:rsidRPr="00CA2FD7" w14:paraId="11487B96"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3901BE16"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Televisor</w:t>
                  </w:r>
                </w:p>
              </w:tc>
              <w:tc>
                <w:tcPr>
                  <w:tcW w:w="1460" w:type="dxa"/>
                  <w:tcBorders>
                    <w:top w:val="nil"/>
                    <w:left w:val="nil"/>
                    <w:bottom w:val="single" w:sz="4" w:space="0" w:color="auto"/>
                    <w:right w:val="single" w:sz="4" w:space="0" w:color="auto"/>
                  </w:tcBorders>
                  <w:vAlign w:val="center"/>
                  <w:hideMark/>
                </w:tcPr>
                <w:p w14:paraId="12E631AE"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240C91F7"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09E5EC19"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24B9EE94"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Lector Biométrico</w:t>
                  </w:r>
                </w:p>
              </w:tc>
              <w:tc>
                <w:tcPr>
                  <w:tcW w:w="1460" w:type="dxa"/>
                  <w:tcBorders>
                    <w:top w:val="nil"/>
                    <w:left w:val="nil"/>
                    <w:bottom w:val="single" w:sz="4" w:space="0" w:color="auto"/>
                    <w:right w:val="single" w:sz="4" w:space="0" w:color="auto"/>
                  </w:tcBorders>
                  <w:vAlign w:val="center"/>
                  <w:hideMark/>
                </w:tcPr>
                <w:p w14:paraId="0C026961"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539157E6"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53C392AE"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549F30E1"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Cámara fija</w:t>
                  </w:r>
                </w:p>
              </w:tc>
              <w:tc>
                <w:tcPr>
                  <w:tcW w:w="1460" w:type="dxa"/>
                  <w:tcBorders>
                    <w:top w:val="nil"/>
                    <w:left w:val="nil"/>
                    <w:bottom w:val="single" w:sz="4" w:space="0" w:color="auto"/>
                    <w:right w:val="single" w:sz="4" w:space="0" w:color="auto"/>
                  </w:tcBorders>
                  <w:vAlign w:val="center"/>
                  <w:hideMark/>
                </w:tcPr>
                <w:p w14:paraId="7A23119C"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2E6780C3"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2FC310C1"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0DEEEE3"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Access Point</w:t>
                  </w:r>
                </w:p>
              </w:tc>
              <w:tc>
                <w:tcPr>
                  <w:tcW w:w="1460" w:type="dxa"/>
                  <w:tcBorders>
                    <w:top w:val="nil"/>
                    <w:left w:val="nil"/>
                    <w:bottom w:val="single" w:sz="4" w:space="0" w:color="auto"/>
                    <w:right w:val="single" w:sz="4" w:space="0" w:color="auto"/>
                  </w:tcBorders>
                  <w:vAlign w:val="center"/>
                  <w:hideMark/>
                </w:tcPr>
                <w:p w14:paraId="537F2D7D"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510108FF"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304AD3DB"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69668817"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10 Puestos de trabajo</w:t>
                  </w:r>
                </w:p>
              </w:tc>
              <w:tc>
                <w:tcPr>
                  <w:tcW w:w="1460" w:type="dxa"/>
                  <w:tcBorders>
                    <w:top w:val="nil"/>
                    <w:left w:val="nil"/>
                    <w:bottom w:val="single" w:sz="4" w:space="0" w:color="auto"/>
                    <w:right w:val="single" w:sz="4" w:space="0" w:color="auto"/>
                  </w:tcBorders>
                  <w:vAlign w:val="center"/>
                  <w:hideMark/>
                </w:tcPr>
                <w:p w14:paraId="1D7FBB3D"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22</w:t>
                  </w:r>
                </w:p>
              </w:tc>
              <w:tc>
                <w:tcPr>
                  <w:tcW w:w="1340" w:type="dxa"/>
                  <w:tcBorders>
                    <w:top w:val="nil"/>
                    <w:left w:val="nil"/>
                    <w:bottom w:val="single" w:sz="4" w:space="0" w:color="auto"/>
                    <w:right w:val="single" w:sz="4" w:space="0" w:color="auto"/>
                  </w:tcBorders>
                  <w:vAlign w:val="center"/>
                  <w:hideMark/>
                </w:tcPr>
                <w:p w14:paraId="483EE7AE"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12</w:t>
                  </w:r>
                </w:p>
              </w:tc>
            </w:tr>
            <w:tr w:rsidR="00163EC9" w:rsidRPr="00CA2FD7" w14:paraId="774CCFA5" w14:textId="77777777" w:rsidTr="00163EC9">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41AE43A3"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Cuarto Agua</w:t>
                  </w:r>
                </w:p>
              </w:tc>
              <w:tc>
                <w:tcPr>
                  <w:tcW w:w="1460" w:type="dxa"/>
                  <w:tcBorders>
                    <w:top w:val="nil"/>
                    <w:left w:val="nil"/>
                    <w:bottom w:val="single" w:sz="4" w:space="0" w:color="auto"/>
                    <w:right w:val="single" w:sz="4" w:space="0" w:color="auto"/>
                  </w:tcBorders>
                  <w:vAlign w:val="center"/>
                  <w:hideMark/>
                </w:tcPr>
                <w:p w14:paraId="55659E34"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36731080"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163EC9" w:rsidRPr="00CA2FD7" w14:paraId="2B272BB4" w14:textId="77777777" w:rsidTr="00931132">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58C6E247"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lastRenderedPageBreak/>
                    <w:t>Pared</w:t>
                  </w:r>
                </w:p>
              </w:tc>
              <w:tc>
                <w:tcPr>
                  <w:tcW w:w="1460" w:type="dxa"/>
                  <w:tcBorders>
                    <w:top w:val="nil"/>
                    <w:left w:val="nil"/>
                    <w:bottom w:val="single" w:sz="4" w:space="0" w:color="auto"/>
                    <w:right w:val="single" w:sz="4" w:space="0" w:color="auto"/>
                  </w:tcBorders>
                  <w:vAlign w:val="center"/>
                  <w:hideMark/>
                </w:tcPr>
                <w:p w14:paraId="60E3A903"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340" w:type="dxa"/>
                  <w:tcBorders>
                    <w:top w:val="nil"/>
                    <w:left w:val="nil"/>
                    <w:bottom w:val="single" w:sz="4" w:space="0" w:color="auto"/>
                    <w:right w:val="single" w:sz="4" w:space="0" w:color="auto"/>
                  </w:tcBorders>
                  <w:vAlign w:val="center"/>
                  <w:hideMark/>
                </w:tcPr>
                <w:p w14:paraId="18D7D586"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4</w:t>
                  </w:r>
                </w:p>
              </w:tc>
            </w:tr>
            <w:tr w:rsidR="00163EC9" w:rsidRPr="00CA2FD7" w14:paraId="77389AE6" w14:textId="77777777" w:rsidTr="00163EC9">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18C470CF" w14:textId="77777777" w:rsidR="00163EC9" w:rsidRPr="00CA2FD7" w:rsidRDefault="00163EC9" w:rsidP="00CA2FD7">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460" w:type="dxa"/>
                  <w:tcBorders>
                    <w:top w:val="nil"/>
                    <w:left w:val="nil"/>
                    <w:bottom w:val="single" w:sz="4" w:space="0" w:color="auto"/>
                    <w:right w:val="single" w:sz="4" w:space="0" w:color="auto"/>
                  </w:tcBorders>
                  <w:shd w:val="clear" w:color="000000" w:fill="BFBFBF"/>
                  <w:vAlign w:val="center"/>
                  <w:hideMark/>
                </w:tcPr>
                <w:p w14:paraId="43287590"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27</w:t>
                  </w:r>
                </w:p>
              </w:tc>
              <w:tc>
                <w:tcPr>
                  <w:tcW w:w="1340" w:type="dxa"/>
                  <w:tcBorders>
                    <w:top w:val="nil"/>
                    <w:left w:val="nil"/>
                    <w:bottom w:val="single" w:sz="4" w:space="0" w:color="auto"/>
                    <w:right w:val="single" w:sz="4" w:space="0" w:color="auto"/>
                  </w:tcBorders>
                  <w:shd w:val="clear" w:color="000000" w:fill="BFBFBF"/>
                  <w:vAlign w:val="center"/>
                  <w:hideMark/>
                </w:tcPr>
                <w:p w14:paraId="0232F048"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17</w:t>
                  </w:r>
                </w:p>
              </w:tc>
            </w:tr>
            <w:tr w:rsidR="00163EC9" w:rsidRPr="00CA2FD7" w14:paraId="4EA0297B" w14:textId="77777777" w:rsidTr="0050550E">
              <w:trPr>
                <w:trHeight w:val="56"/>
                <w:jc w:val="center"/>
              </w:trPr>
              <w:tc>
                <w:tcPr>
                  <w:tcW w:w="5300" w:type="dxa"/>
                  <w:gridSpan w:val="3"/>
                  <w:tcBorders>
                    <w:top w:val="single" w:sz="4" w:space="0" w:color="auto"/>
                    <w:left w:val="single" w:sz="4" w:space="0" w:color="auto"/>
                    <w:bottom w:val="single" w:sz="4" w:space="0" w:color="auto"/>
                    <w:right w:val="nil"/>
                  </w:tcBorders>
                  <w:shd w:val="clear" w:color="000000" w:fill="FFC000"/>
                  <w:vAlign w:val="center"/>
                  <w:hideMark/>
                </w:tcPr>
                <w:p w14:paraId="519B51DB"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OFICINA COMANDANTE</w:t>
                  </w:r>
                </w:p>
              </w:tc>
            </w:tr>
            <w:tr w:rsidR="00163EC9" w:rsidRPr="00CA2FD7" w14:paraId="71DBF3F8"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7164353D"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Televisor</w:t>
                  </w:r>
                </w:p>
              </w:tc>
              <w:tc>
                <w:tcPr>
                  <w:tcW w:w="1460" w:type="dxa"/>
                  <w:tcBorders>
                    <w:top w:val="nil"/>
                    <w:left w:val="nil"/>
                    <w:bottom w:val="single" w:sz="4" w:space="0" w:color="auto"/>
                    <w:right w:val="single" w:sz="4" w:space="0" w:color="auto"/>
                  </w:tcBorders>
                  <w:vAlign w:val="center"/>
                  <w:hideMark/>
                </w:tcPr>
                <w:p w14:paraId="2C5B5208"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4666D3E6"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342F8347"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E2B73FF"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Puesto de trabajo</w:t>
                  </w:r>
                </w:p>
              </w:tc>
              <w:tc>
                <w:tcPr>
                  <w:tcW w:w="1460" w:type="dxa"/>
                  <w:tcBorders>
                    <w:top w:val="nil"/>
                    <w:left w:val="nil"/>
                    <w:bottom w:val="single" w:sz="4" w:space="0" w:color="auto"/>
                    <w:right w:val="single" w:sz="4" w:space="0" w:color="auto"/>
                  </w:tcBorders>
                  <w:vAlign w:val="center"/>
                  <w:hideMark/>
                </w:tcPr>
                <w:p w14:paraId="040DBDB4"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1E33617C"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163EC9" w:rsidRPr="00CA2FD7" w14:paraId="16BFFE07" w14:textId="77777777" w:rsidTr="00931132">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DCBFB3C"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460" w:type="dxa"/>
                  <w:tcBorders>
                    <w:top w:val="nil"/>
                    <w:left w:val="nil"/>
                    <w:bottom w:val="single" w:sz="4" w:space="0" w:color="auto"/>
                    <w:right w:val="single" w:sz="4" w:space="0" w:color="auto"/>
                  </w:tcBorders>
                  <w:vAlign w:val="center"/>
                  <w:hideMark/>
                </w:tcPr>
                <w:p w14:paraId="3571E85E"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340" w:type="dxa"/>
                  <w:tcBorders>
                    <w:top w:val="nil"/>
                    <w:left w:val="nil"/>
                    <w:bottom w:val="single" w:sz="4" w:space="0" w:color="auto"/>
                    <w:right w:val="single" w:sz="4" w:space="0" w:color="auto"/>
                  </w:tcBorders>
                  <w:vAlign w:val="center"/>
                  <w:hideMark/>
                </w:tcPr>
                <w:p w14:paraId="6DEC2122"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2</w:t>
                  </w:r>
                </w:p>
              </w:tc>
            </w:tr>
            <w:tr w:rsidR="00163EC9" w:rsidRPr="00CA2FD7" w14:paraId="26962FF8" w14:textId="77777777" w:rsidTr="00163EC9">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5E8122F1" w14:textId="77777777" w:rsidR="00163EC9" w:rsidRPr="00CA2FD7" w:rsidRDefault="00163EC9" w:rsidP="00CA2FD7">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460" w:type="dxa"/>
                  <w:tcBorders>
                    <w:top w:val="nil"/>
                    <w:left w:val="nil"/>
                    <w:bottom w:val="single" w:sz="4" w:space="0" w:color="auto"/>
                    <w:right w:val="single" w:sz="4" w:space="0" w:color="auto"/>
                  </w:tcBorders>
                  <w:shd w:val="clear" w:color="000000" w:fill="BFBFBF"/>
                  <w:vAlign w:val="center"/>
                  <w:hideMark/>
                </w:tcPr>
                <w:p w14:paraId="1B264D92"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2</w:t>
                  </w:r>
                </w:p>
              </w:tc>
              <w:tc>
                <w:tcPr>
                  <w:tcW w:w="1340" w:type="dxa"/>
                  <w:tcBorders>
                    <w:top w:val="nil"/>
                    <w:left w:val="nil"/>
                    <w:bottom w:val="single" w:sz="4" w:space="0" w:color="auto"/>
                    <w:right w:val="single" w:sz="4" w:space="0" w:color="auto"/>
                  </w:tcBorders>
                  <w:shd w:val="clear" w:color="000000" w:fill="BFBFBF"/>
                  <w:vAlign w:val="center"/>
                  <w:hideMark/>
                </w:tcPr>
                <w:p w14:paraId="277AA199"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3</w:t>
                  </w:r>
                </w:p>
              </w:tc>
            </w:tr>
            <w:tr w:rsidR="00163EC9" w:rsidRPr="00CA2FD7" w14:paraId="21D11586" w14:textId="77777777" w:rsidTr="0050550E">
              <w:trPr>
                <w:trHeight w:val="56"/>
                <w:jc w:val="center"/>
              </w:trPr>
              <w:tc>
                <w:tcPr>
                  <w:tcW w:w="5300" w:type="dxa"/>
                  <w:gridSpan w:val="3"/>
                  <w:tcBorders>
                    <w:top w:val="single" w:sz="4" w:space="0" w:color="auto"/>
                    <w:left w:val="single" w:sz="4" w:space="0" w:color="auto"/>
                    <w:bottom w:val="single" w:sz="4" w:space="0" w:color="auto"/>
                    <w:right w:val="nil"/>
                  </w:tcBorders>
                  <w:shd w:val="clear" w:color="000000" w:fill="FFC000"/>
                  <w:vAlign w:val="center"/>
                  <w:hideMark/>
                </w:tcPr>
                <w:p w14:paraId="6ABAF836"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OFICINA ADMINISTRACIÓN</w:t>
                  </w:r>
                </w:p>
              </w:tc>
            </w:tr>
            <w:tr w:rsidR="00163EC9" w:rsidRPr="00CA2FD7" w14:paraId="63184C5D"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6D336A5A"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Televisor</w:t>
                  </w:r>
                </w:p>
              </w:tc>
              <w:tc>
                <w:tcPr>
                  <w:tcW w:w="1460" w:type="dxa"/>
                  <w:tcBorders>
                    <w:top w:val="nil"/>
                    <w:left w:val="nil"/>
                    <w:bottom w:val="single" w:sz="4" w:space="0" w:color="auto"/>
                    <w:right w:val="single" w:sz="4" w:space="0" w:color="auto"/>
                  </w:tcBorders>
                  <w:vAlign w:val="center"/>
                  <w:hideMark/>
                </w:tcPr>
                <w:p w14:paraId="6883F322"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291343AF"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6A627A44" w14:textId="77777777" w:rsidTr="0050550E">
              <w:trPr>
                <w:trHeight w:val="133"/>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36368A0A"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4 Puestos de trabajo</w:t>
                  </w:r>
                </w:p>
              </w:tc>
              <w:tc>
                <w:tcPr>
                  <w:tcW w:w="1460" w:type="dxa"/>
                  <w:tcBorders>
                    <w:top w:val="nil"/>
                    <w:left w:val="nil"/>
                    <w:bottom w:val="single" w:sz="4" w:space="0" w:color="auto"/>
                    <w:right w:val="single" w:sz="4" w:space="0" w:color="auto"/>
                  </w:tcBorders>
                  <w:vAlign w:val="center"/>
                  <w:hideMark/>
                </w:tcPr>
                <w:p w14:paraId="655A7DF1"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8</w:t>
                  </w:r>
                </w:p>
              </w:tc>
              <w:tc>
                <w:tcPr>
                  <w:tcW w:w="1340" w:type="dxa"/>
                  <w:tcBorders>
                    <w:top w:val="nil"/>
                    <w:left w:val="nil"/>
                    <w:bottom w:val="single" w:sz="4" w:space="0" w:color="auto"/>
                    <w:right w:val="single" w:sz="4" w:space="0" w:color="auto"/>
                  </w:tcBorders>
                  <w:vAlign w:val="center"/>
                  <w:hideMark/>
                </w:tcPr>
                <w:p w14:paraId="5B9E7E5C"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4</w:t>
                  </w:r>
                </w:p>
              </w:tc>
            </w:tr>
            <w:tr w:rsidR="00163EC9" w:rsidRPr="00CA2FD7" w14:paraId="05852C2A"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5EF983A7"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460" w:type="dxa"/>
                  <w:tcBorders>
                    <w:top w:val="nil"/>
                    <w:left w:val="nil"/>
                    <w:bottom w:val="single" w:sz="4" w:space="0" w:color="auto"/>
                    <w:right w:val="single" w:sz="4" w:space="0" w:color="auto"/>
                  </w:tcBorders>
                  <w:vAlign w:val="center"/>
                  <w:hideMark/>
                </w:tcPr>
                <w:p w14:paraId="253C8EA9"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340" w:type="dxa"/>
                  <w:tcBorders>
                    <w:top w:val="nil"/>
                    <w:left w:val="nil"/>
                    <w:bottom w:val="single" w:sz="4" w:space="0" w:color="auto"/>
                    <w:right w:val="single" w:sz="4" w:space="0" w:color="auto"/>
                  </w:tcBorders>
                  <w:vAlign w:val="center"/>
                  <w:hideMark/>
                </w:tcPr>
                <w:p w14:paraId="1F39BFF0"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2</w:t>
                  </w:r>
                </w:p>
              </w:tc>
            </w:tr>
            <w:tr w:rsidR="00163EC9" w:rsidRPr="00CA2FD7" w14:paraId="2E6A43AB" w14:textId="77777777" w:rsidTr="00163EC9">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60FBEFCB" w14:textId="77777777" w:rsidR="00163EC9" w:rsidRPr="00CA2FD7" w:rsidRDefault="00163EC9" w:rsidP="00CA2FD7">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460" w:type="dxa"/>
                  <w:tcBorders>
                    <w:top w:val="nil"/>
                    <w:left w:val="nil"/>
                    <w:bottom w:val="single" w:sz="4" w:space="0" w:color="auto"/>
                    <w:right w:val="single" w:sz="4" w:space="0" w:color="auto"/>
                  </w:tcBorders>
                  <w:shd w:val="clear" w:color="000000" w:fill="BFBFBF"/>
                  <w:vAlign w:val="center"/>
                  <w:hideMark/>
                </w:tcPr>
                <w:p w14:paraId="3C2B22DA"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9</w:t>
                  </w:r>
                </w:p>
              </w:tc>
              <w:tc>
                <w:tcPr>
                  <w:tcW w:w="1340" w:type="dxa"/>
                  <w:tcBorders>
                    <w:top w:val="nil"/>
                    <w:left w:val="nil"/>
                    <w:bottom w:val="single" w:sz="4" w:space="0" w:color="auto"/>
                    <w:right w:val="single" w:sz="4" w:space="0" w:color="auto"/>
                  </w:tcBorders>
                  <w:shd w:val="clear" w:color="000000" w:fill="BFBFBF"/>
                  <w:vAlign w:val="center"/>
                  <w:hideMark/>
                </w:tcPr>
                <w:p w14:paraId="5DE4D272"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6</w:t>
                  </w:r>
                </w:p>
              </w:tc>
            </w:tr>
            <w:tr w:rsidR="00163EC9" w:rsidRPr="00CA2FD7" w14:paraId="103AFCB7" w14:textId="77777777" w:rsidTr="0050550E">
              <w:trPr>
                <w:trHeight w:val="56"/>
                <w:jc w:val="center"/>
              </w:trPr>
              <w:tc>
                <w:tcPr>
                  <w:tcW w:w="5300" w:type="dxa"/>
                  <w:gridSpan w:val="3"/>
                  <w:tcBorders>
                    <w:top w:val="single" w:sz="4" w:space="0" w:color="auto"/>
                    <w:left w:val="single" w:sz="4" w:space="0" w:color="auto"/>
                    <w:bottom w:val="single" w:sz="4" w:space="0" w:color="auto"/>
                    <w:right w:val="nil"/>
                  </w:tcBorders>
                  <w:shd w:val="clear" w:color="000000" w:fill="FFC000"/>
                  <w:vAlign w:val="center"/>
                  <w:hideMark/>
                </w:tcPr>
                <w:p w14:paraId="3DB2D24F"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OFICINA AYUDANTÍA (LOBBY)</w:t>
                  </w:r>
                </w:p>
              </w:tc>
            </w:tr>
            <w:tr w:rsidR="00163EC9" w:rsidRPr="00CA2FD7" w14:paraId="61C0C510"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41FDAE0E"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Televisor</w:t>
                  </w:r>
                </w:p>
              </w:tc>
              <w:tc>
                <w:tcPr>
                  <w:tcW w:w="1460" w:type="dxa"/>
                  <w:tcBorders>
                    <w:top w:val="nil"/>
                    <w:left w:val="nil"/>
                    <w:bottom w:val="single" w:sz="4" w:space="0" w:color="auto"/>
                    <w:right w:val="single" w:sz="4" w:space="0" w:color="auto"/>
                  </w:tcBorders>
                  <w:vAlign w:val="center"/>
                  <w:hideMark/>
                </w:tcPr>
                <w:p w14:paraId="3C0B240E"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1273062E"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7906CD59"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3B54D30D"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Lector Biométrico</w:t>
                  </w:r>
                </w:p>
              </w:tc>
              <w:tc>
                <w:tcPr>
                  <w:tcW w:w="1460" w:type="dxa"/>
                  <w:tcBorders>
                    <w:top w:val="nil"/>
                    <w:left w:val="nil"/>
                    <w:bottom w:val="single" w:sz="4" w:space="0" w:color="auto"/>
                    <w:right w:val="single" w:sz="4" w:space="0" w:color="auto"/>
                  </w:tcBorders>
                  <w:vAlign w:val="center"/>
                  <w:hideMark/>
                </w:tcPr>
                <w:p w14:paraId="40316434"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41DDE77F"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4704DB89"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500C3D9"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Cámara fija</w:t>
                  </w:r>
                </w:p>
              </w:tc>
              <w:tc>
                <w:tcPr>
                  <w:tcW w:w="1460" w:type="dxa"/>
                  <w:tcBorders>
                    <w:top w:val="nil"/>
                    <w:left w:val="nil"/>
                    <w:bottom w:val="single" w:sz="4" w:space="0" w:color="auto"/>
                    <w:right w:val="single" w:sz="4" w:space="0" w:color="auto"/>
                  </w:tcBorders>
                  <w:vAlign w:val="center"/>
                  <w:hideMark/>
                </w:tcPr>
                <w:p w14:paraId="596620B1"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3E00FD5E"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4613DACB"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2066EF30"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Puesto de trabajo</w:t>
                  </w:r>
                </w:p>
              </w:tc>
              <w:tc>
                <w:tcPr>
                  <w:tcW w:w="1460" w:type="dxa"/>
                  <w:tcBorders>
                    <w:top w:val="nil"/>
                    <w:left w:val="nil"/>
                    <w:bottom w:val="single" w:sz="4" w:space="0" w:color="auto"/>
                    <w:right w:val="single" w:sz="4" w:space="0" w:color="auto"/>
                  </w:tcBorders>
                  <w:vAlign w:val="center"/>
                  <w:hideMark/>
                </w:tcPr>
                <w:p w14:paraId="27F2C4CD"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2774C770"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163EC9" w:rsidRPr="00CA2FD7" w14:paraId="7E784FAA" w14:textId="77777777" w:rsidTr="00931132">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02BD860D"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460" w:type="dxa"/>
                  <w:tcBorders>
                    <w:top w:val="nil"/>
                    <w:left w:val="nil"/>
                    <w:bottom w:val="single" w:sz="4" w:space="0" w:color="auto"/>
                    <w:right w:val="single" w:sz="4" w:space="0" w:color="auto"/>
                  </w:tcBorders>
                  <w:vAlign w:val="center"/>
                  <w:hideMark/>
                </w:tcPr>
                <w:p w14:paraId="3BCC4E34"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340" w:type="dxa"/>
                  <w:tcBorders>
                    <w:top w:val="nil"/>
                    <w:left w:val="nil"/>
                    <w:bottom w:val="single" w:sz="4" w:space="0" w:color="auto"/>
                    <w:right w:val="single" w:sz="4" w:space="0" w:color="auto"/>
                  </w:tcBorders>
                  <w:vAlign w:val="center"/>
                  <w:hideMark/>
                </w:tcPr>
                <w:p w14:paraId="27E1048D"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2</w:t>
                  </w:r>
                </w:p>
              </w:tc>
            </w:tr>
            <w:tr w:rsidR="00163EC9" w:rsidRPr="00CA2FD7" w14:paraId="545C550A" w14:textId="77777777" w:rsidTr="00163EC9">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689520AB" w14:textId="77777777" w:rsidR="00163EC9" w:rsidRPr="00CA2FD7" w:rsidRDefault="00163EC9" w:rsidP="00CA2FD7">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460" w:type="dxa"/>
                  <w:tcBorders>
                    <w:top w:val="nil"/>
                    <w:left w:val="nil"/>
                    <w:bottom w:val="single" w:sz="4" w:space="0" w:color="auto"/>
                    <w:right w:val="single" w:sz="4" w:space="0" w:color="auto"/>
                  </w:tcBorders>
                  <w:shd w:val="clear" w:color="000000" w:fill="BFBFBF"/>
                  <w:vAlign w:val="center"/>
                  <w:hideMark/>
                </w:tcPr>
                <w:p w14:paraId="3C134053"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4</w:t>
                  </w:r>
                </w:p>
              </w:tc>
              <w:tc>
                <w:tcPr>
                  <w:tcW w:w="1340" w:type="dxa"/>
                  <w:tcBorders>
                    <w:top w:val="nil"/>
                    <w:left w:val="nil"/>
                    <w:bottom w:val="single" w:sz="4" w:space="0" w:color="auto"/>
                    <w:right w:val="single" w:sz="4" w:space="0" w:color="auto"/>
                  </w:tcBorders>
                  <w:shd w:val="clear" w:color="000000" w:fill="BFBFBF"/>
                  <w:vAlign w:val="center"/>
                  <w:hideMark/>
                </w:tcPr>
                <w:p w14:paraId="499781D3"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3</w:t>
                  </w:r>
                </w:p>
              </w:tc>
            </w:tr>
            <w:tr w:rsidR="00163EC9" w:rsidRPr="00CA2FD7" w14:paraId="66CD3775" w14:textId="77777777" w:rsidTr="0050550E">
              <w:trPr>
                <w:trHeight w:val="56"/>
                <w:jc w:val="center"/>
              </w:trPr>
              <w:tc>
                <w:tcPr>
                  <w:tcW w:w="5300" w:type="dxa"/>
                  <w:gridSpan w:val="3"/>
                  <w:tcBorders>
                    <w:top w:val="single" w:sz="4" w:space="0" w:color="auto"/>
                    <w:left w:val="single" w:sz="4" w:space="0" w:color="auto"/>
                    <w:bottom w:val="single" w:sz="4" w:space="0" w:color="auto"/>
                    <w:right w:val="nil"/>
                  </w:tcBorders>
                  <w:shd w:val="clear" w:color="000000" w:fill="FFC000"/>
                  <w:vAlign w:val="center"/>
                  <w:hideMark/>
                </w:tcPr>
                <w:p w14:paraId="75375538"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CUARTO EQUIPOS CONECTIVIDAD</w:t>
                  </w:r>
                </w:p>
              </w:tc>
            </w:tr>
            <w:tr w:rsidR="00163EC9" w:rsidRPr="00CA2FD7" w14:paraId="619390D3"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69D575EB"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Lector Biométrico</w:t>
                  </w:r>
                </w:p>
              </w:tc>
              <w:tc>
                <w:tcPr>
                  <w:tcW w:w="1460" w:type="dxa"/>
                  <w:tcBorders>
                    <w:top w:val="nil"/>
                    <w:left w:val="nil"/>
                    <w:bottom w:val="single" w:sz="4" w:space="0" w:color="auto"/>
                    <w:right w:val="single" w:sz="4" w:space="0" w:color="auto"/>
                  </w:tcBorders>
                  <w:vAlign w:val="center"/>
                  <w:hideMark/>
                </w:tcPr>
                <w:p w14:paraId="3D19A039"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1B247B1C"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505A4C25"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7527DC92"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Cámara fija</w:t>
                  </w:r>
                </w:p>
              </w:tc>
              <w:tc>
                <w:tcPr>
                  <w:tcW w:w="1460" w:type="dxa"/>
                  <w:tcBorders>
                    <w:top w:val="nil"/>
                    <w:left w:val="nil"/>
                    <w:bottom w:val="single" w:sz="4" w:space="0" w:color="auto"/>
                    <w:right w:val="single" w:sz="4" w:space="0" w:color="auto"/>
                  </w:tcBorders>
                  <w:vAlign w:val="center"/>
                  <w:hideMark/>
                </w:tcPr>
                <w:p w14:paraId="1545B8CA"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2ECED8A7"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4F480EF2"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3327FA3D"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460" w:type="dxa"/>
                  <w:tcBorders>
                    <w:top w:val="nil"/>
                    <w:left w:val="nil"/>
                    <w:bottom w:val="single" w:sz="4" w:space="0" w:color="auto"/>
                    <w:right w:val="single" w:sz="4" w:space="0" w:color="auto"/>
                  </w:tcBorders>
                  <w:vAlign w:val="center"/>
                  <w:hideMark/>
                </w:tcPr>
                <w:p w14:paraId="1FB7C4FD"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680CD4AE"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163EC9" w:rsidRPr="00CA2FD7" w14:paraId="00DC018B" w14:textId="77777777" w:rsidTr="00163EC9">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1A723DCC" w14:textId="77777777" w:rsidR="00163EC9" w:rsidRPr="00CA2FD7" w:rsidRDefault="00163EC9" w:rsidP="00CA2FD7">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460" w:type="dxa"/>
                  <w:tcBorders>
                    <w:top w:val="nil"/>
                    <w:left w:val="nil"/>
                    <w:bottom w:val="single" w:sz="4" w:space="0" w:color="auto"/>
                    <w:right w:val="single" w:sz="4" w:space="0" w:color="auto"/>
                  </w:tcBorders>
                  <w:shd w:val="clear" w:color="000000" w:fill="BFBFBF"/>
                  <w:vAlign w:val="center"/>
                  <w:hideMark/>
                </w:tcPr>
                <w:p w14:paraId="2BB97375"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3</w:t>
                  </w:r>
                </w:p>
              </w:tc>
              <w:tc>
                <w:tcPr>
                  <w:tcW w:w="1340" w:type="dxa"/>
                  <w:tcBorders>
                    <w:top w:val="nil"/>
                    <w:left w:val="nil"/>
                    <w:bottom w:val="single" w:sz="4" w:space="0" w:color="auto"/>
                    <w:right w:val="single" w:sz="4" w:space="0" w:color="auto"/>
                  </w:tcBorders>
                  <w:shd w:val="clear" w:color="000000" w:fill="BFBFBF"/>
                  <w:vAlign w:val="center"/>
                  <w:hideMark/>
                </w:tcPr>
                <w:p w14:paraId="048F19C3"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1</w:t>
                  </w:r>
                </w:p>
              </w:tc>
            </w:tr>
            <w:tr w:rsidR="00163EC9" w:rsidRPr="00CA2FD7" w14:paraId="4ACCA025" w14:textId="77777777" w:rsidTr="0050550E">
              <w:trPr>
                <w:trHeight w:val="56"/>
                <w:jc w:val="center"/>
              </w:trPr>
              <w:tc>
                <w:tcPr>
                  <w:tcW w:w="5300" w:type="dxa"/>
                  <w:gridSpan w:val="3"/>
                  <w:tcBorders>
                    <w:top w:val="single" w:sz="4" w:space="0" w:color="auto"/>
                    <w:left w:val="single" w:sz="4" w:space="0" w:color="auto"/>
                    <w:bottom w:val="single" w:sz="4" w:space="0" w:color="auto"/>
                    <w:right w:val="nil"/>
                  </w:tcBorders>
                  <w:shd w:val="clear" w:color="000000" w:fill="FFC000"/>
                  <w:vAlign w:val="center"/>
                  <w:hideMark/>
                </w:tcPr>
                <w:p w14:paraId="1333F1B6"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CUARTO ELÉCTRICO</w:t>
                  </w:r>
                </w:p>
              </w:tc>
            </w:tr>
            <w:tr w:rsidR="00163EC9" w:rsidRPr="00CA2FD7" w14:paraId="201985B1"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2728864B"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Cámara fija</w:t>
                  </w:r>
                </w:p>
              </w:tc>
              <w:tc>
                <w:tcPr>
                  <w:tcW w:w="1460" w:type="dxa"/>
                  <w:tcBorders>
                    <w:top w:val="nil"/>
                    <w:left w:val="nil"/>
                    <w:bottom w:val="single" w:sz="4" w:space="0" w:color="auto"/>
                    <w:right w:val="single" w:sz="4" w:space="0" w:color="auto"/>
                  </w:tcBorders>
                  <w:vAlign w:val="center"/>
                  <w:hideMark/>
                </w:tcPr>
                <w:p w14:paraId="58B4BB1E"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287B5FDE"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163EC9" w:rsidRPr="00CA2FD7" w14:paraId="304252DA" w14:textId="77777777" w:rsidTr="0050550E">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0E2A9A11" w14:textId="77777777" w:rsidR="00163EC9" w:rsidRPr="00CA2FD7" w:rsidRDefault="00163EC9" w:rsidP="00CA2FD7">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460" w:type="dxa"/>
                  <w:tcBorders>
                    <w:top w:val="nil"/>
                    <w:left w:val="nil"/>
                    <w:bottom w:val="single" w:sz="4" w:space="0" w:color="auto"/>
                    <w:right w:val="single" w:sz="4" w:space="0" w:color="auto"/>
                  </w:tcBorders>
                  <w:vAlign w:val="center"/>
                  <w:hideMark/>
                </w:tcPr>
                <w:p w14:paraId="13652B96"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340" w:type="dxa"/>
                  <w:tcBorders>
                    <w:top w:val="nil"/>
                    <w:left w:val="nil"/>
                    <w:bottom w:val="single" w:sz="4" w:space="0" w:color="auto"/>
                    <w:right w:val="single" w:sz="4" w:space="0" w:color="auto"/>
                  </w:tcBorders>
                  <w:vAlign w:val="center"/>
                  <w:hideMark/>
                </w:tcPr>
                <w:p w14:paraId="2B45CFD1" w14:textId="77777777" w:rsidR="00163EC9" w:rsidRPr="00CA2FD7" w:rsidRDefault="00163EC9" w:rsidP="00CA2FD7">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163EC9" w:rsidRPr="00CA2FD7" w14:paraId="374484C9" w14:textId="77777777" w:rsidTr="00163EC9">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7B714B6F" w14:textId="77777777" w:rsidR="00163EC9" w:rsidRPr="00CA2FD7" w:rsidRDefault="00163EC9" w:rsidP="00CA2FD7">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460" w:type="dxa"/>
                  <w:tcBorders>
                    <w:top w:val="nil"/>
                    <w:left w:val="nil"/>
                    <w:bottom w:val="single" w:sz="4" w:space="0" w:color="auto"/>
                    <w:right w:val="single" w:sz="4" w:space="0" w:color="auto"/>
                  </w:tcBorders>
                  <w:shd w:val="clear" w:color="000000" w:fill="BFBFBF"/>
                  <w:vAlign w:val="center"/>
                  <w:hideMark/>
                </w:tcPr>
                <w:p w14:paraId="4467E426"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2</w:t>
                  </w:r>
                </w:p>
              </w:tc>
              <w:tc>
                <w:tcPr>
                  <w:tcW w:w="1340" w:type="dxa"/>
                  <w:tcBorders>
                    <w:top w:val="nil"/>
                    <w:left w:val="nil"/>
                    <w:bottom w:val="single" w:sz="4" w:space="0" w:color="auto"/>
                    <w:right w:val="single" w:sz="4" w:space="0" w:color="auto"/>
                  </w:tcBorders>
                  <w:shd w:val="clear" w:color="000000" w:fill="BFBFBF"/>
                  <w:vAlign w:val="center"/>
                  <w:hideMark/>
                </w:tcPr>
                <w:p w14:paraId="60A86556" w14:textId="77777777" w:rsidR="00163EC9" w:rsidRPr="00CA2FD7" w:rsidRDefault="00163EC9" w:rsidP="00CA2FD7">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1</w:t>
                  </w:r>
                </w:p>
              </w:tc>
            </w:tr>
            <w:tr w:rsidR="00163EC9" w:rsidRPr="00CA2FD7" w14:paraId="64FB89A5" w14:textId="77777777" w:rsidTr="00163EC9">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5AA6E61D"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28"/>
                      <w:szCs w:val="28"/>
                      <w:u w:val="single"/>
                      <w:lang w:val="es-ES" w:eastAsia="es-ES"/>
                    </w:rPr>
                  </w:pPr>
                  <w:r w:rsidRPr="00CA2FD7">
                    <w:rPr>
                      <w:rFonts w:asciiTheme="minorHAnsi" w:eastAsia="Times New Roman" w:hAnsiTheme="minorHAnsi" w:cstheme="minorHAnsi"/>
                      <w:b/>
                      <w:bCs/>
                      <w:color w:val="000000"/>
                      <w:sz w:val="28"/>
                      <w:szCs w:val="28"/>
                      <w:u w:val="single"/>
                      <w:lang w:val="es-ES" w:eastAsia="es-ES"/>
                    </w:rPr>
                    <w:t>TOTAL GENERAL</w:t>
                  </w:r>
                </w:p>
              </w:tc>
              <w:tc>
                <w:tcPr>
                  <w:tcW w:w="1460" w:type="dxa"/>
                  <w:tcBorders>
                    <w:top w:val="nil"/>
                    <w:left w:val="nil"/>
                    <w:bottom w:val="single" w:sz="4" w:space="0" w:color="auto"/>
                    <w:right w:val="single" w:sz="4" w:space="0" w:color="auto"/>
                  </w:tcBorders>
                  <w:vAlign w:val="center"/>
                  <w:hideMark/>
                </w:tcPr>
                <w:p w14:paraId="4FD6D13B"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28"/>
                      <w:szCs w:val="28"/>
                      <w:u w:val="single"/>
                      <w:lang w:val="es-ES" w:eastAsia="es-ES"/>
                    </w:rPr>
                  </w:pPr>
                  <w:r w:rsidRPr="00CA2FD7">
                    <w:rPr>
                      <w:rFonts w:asciiTheme="minorHAnsi" w:eastAsia="Times New Roman" w:hAnsiTheme="minorHAnsi" w:cstheme="minorHAnsi"/>
                      <w:b/>
                      <w:bCs/>
                      <w:color w:val="000000"/>
                      <w:sz w:val="28"/>
                      <w:szCs w:val="28"/>
                      <w:u w:val="single"/>
                      <w:lang w:val="es-ES" w:eastAsia="es-ES"/>
                    </w:rPr>
                    <w:t>58</w:t>
                  </w:r>
                </w:p>
              </w:tc>
              <w:tc>
                <w:tcPr>
                  <w:tcW w:w="1340" w:type="dxa"/>
                  <w:tcBorders>
                    <w:top w:val="nil"/>
                    <w:left w:val="nil"/>
                    <w:bottom w:val="single" w:sz="4" w:space="0" w:color="auto"/>
                    <w:right w:val="single" w:sz="4" w:space="0" w:color="auto"/>
                  </w:tcBorders>
                  <w:vAlign w:val="center"/>
                  <w:hideMark/>
                </w:tcPr>
                <w:p w14:paraId="7F25B772" w14:textId="77777777" w:rsidR="00163EC9" w:rsidRPr="00CA2FD7" w:rsidRDefault="00163EC9" w:rsidP="00CA2FD7">
                  <w:pPr>
                    <w:spacing w:after="0" w:line="240" w:lineRule="auto"/>
                    <w:jc w:val="center"/>
                    <w:rPr>
                      <w:rFonts w:asciiTheme="minorHAnsi" w:eastAsia="Times New Roman" w:hAnsiTheme="minorHAnsi" w:cstheme="minorHAnsi"/>
                      <w:b/>
                      <w:bCs/>
                      <w:color w:val="000000"/>
                      <w:sz w:val="28"/>
                      <w:szCs w:val="28"/>
                      <w:u w:val="single"/>
                      <w:lang w:val="es-ES" w:eastAsia="es-ES"/>
                    </w:rPr>
                  </w:pPr>
                  <w:r w:rsidRPr="00CA2FD7">
                    <w:rPr>
                      <w:rFonts w:asciiTheme="minorHAnsi" w:eastAsia="Times New Roman" w:hAnsiTheme="minorHAnsi" w:cstheme="minorHAnsi"/>
                      <w:b/>
                      <w:bCs/>
                      <w:color w:val="000000"/>
                      <w:sz w:val="28"/>
                      <w:szCs w:val="28"/>
                      <w:u w:val="single"/>
                      <w:lang w:val="es-ES" w:eastAsia="es-ES"/>
                    </w:rPr>
                    <w:t>38</w:t>
                  </w:r>
                </w:p>
              </w:tc>
            </w:tr>
          </w:tbl>
          <w:p w14:paraId="2CA69BA2" w14:textId="77777777" w:rsidR="00E45FF2" w:rsidRPr="00CA2FD7" w:rsidRDefault="00E45FF2" w:rsidP="00CA2FD7">
            <w:pPr>
              <w:spacing w:after="0" w:line="240" w:lineRule="auto"/>
              <w:jc w:val="both"/>
              <w:rPr>
                <w:rFonts w:asciiTheme="minorHAnsi" w:eastAsia="Times New Roman" w:hAnsiTheme="minorHAnsi" w:cstheme="minorHAnsi"/>
                <w:sz w:val="20"/>
                <w:szCs w:val="20"/>
                <w:highlight w:val="yellow"/>
                <w:lang w:eastAsia="es-CO"/>
              </w:rPr>
            </w:pPr>
          </w:p>
          <w:p w14:paraId="273B537C" w14:textId="6C3E770F" w:rsidR="00795886" w:rsidRPr="00CA2FD7" w:rsidRDefault="00FA01CD" w:rsidP="00CA2FD7">
            <w:pPr>
              <w:spacing w:after="0" w:line="240" w:lineRule="auto"/>
              <w:jc w:val="both"/>
              <w:rPr>
                <w:rFonts w:asciiTheme="minorHAnsi" w:hAnsiTheme="minorHAnsi" w:cstheme="minorHAnsi"/>
                <w:sz w:val="20"/>
                <w:szCs w:val="20"/>
                <w:highlight w:val="yellow"/>
              </w:rPr>
            </w:pPr>
            <w:r w:rsidRPr="00CA2FD7">
              <w:rPr>
                <w:rFonts w:asciiTheme="minorHAnsi" w:eastAsia="Times New Roman" w:hAnsiTheme="minorHAnsi" w:cstheme="minorHAnsi"/>
                <w:b/>
                <w:bCs/>
                <w:sz w:val="20"/>
                <w:szCs w:val="20"/>
                <w:lang w:eastAsia="es-CO"/>
              </w:rPr>
              <w:t>Nota general:</w:t>
            </w:r>
            <w:r w:rsidRPr="00CA2FD7">
              <w:rPr>
                <w:rFonts w:asciiTheme="minorHAnsi" w:eastAsia="Times New Roman" w:hAnsiTheme="minorHAnsi" w:cstheme="minorHAnsi"/>
                <w:sz w:val="20"/>
                <w:szCs w:val="20"/>
                <w:lang w:eastAsia="es-CO"/>
              </w:rPr>
              <w:t xml:space="preserve"> Teniendo en cuenta que algunos de los puntos </w:t>
            </w:r>
            <w:r w:rsidRPr="00CA2FD7">
              <w:rPr>
                <w:rFonts w:asciiTheme="minorHAnsi" w:eastAsia="Times New Roman" w:hAnsiTheme="minorHAnsi" w:cstheme="minorHAnsi"/>
                <w:b/>
                <w:bCs/>
                <w:sz w:val="20"/>
                <w:szCs w:val="20"/>
                <w:lang w:eastAsia="es-CO"/>
              </w:rPr>
              <w:t>REGULADOS</w:t>
            </w:r>
            <w:r w:rsidRPr="00CA2FD7">
              <w:rPr>
                <w:rFonts w:asciiTheme="minorHAnsi" w:eastAsia="Times New Roman" w:hAnsiTheme="minorHAnsi" w:cstheme="minorHAnsi"/>
                <w:sz w:val="20"/>
                <w:szCs w:val="20"/>
                <w:lang w:eastAsia="es-CO"/>
              </w:rPr>
              <w:t xml:space="preserve"> y </w:t>
            </w:r>
            <w:r w:rsidRPr="00CA2FD7">
              <w:rPr>
                <w:rFonts w:asciiTheme="minorHAnsi" w:eastAsia="Times New Roman" w:hAnsiTheme="minorHAnsi" w:cstheme="minorHAnsi"/>
                <w:b/>
                <w:bCs/>
                <w:sz w:val="20"/>
                <w:szCs w:val="20"/>
                <w:lang w:eastAsia="es-CO"/>
              </w:rPr>
              <w:t>COMERCIALES</w:t>
            </w:r>
            <w:r w:rsidRPr="00CA2FD7">
              <w:rPr>
                <w:rFonts w:asciiTheme="minorHAnsi" w:eastAsia="Times New Roman" w:hAnsiTheme="minorHAnsi" w:cstheme="minorHAnsi"/>
                <w:sz w:val="20"/>
                <w:szCs w:val="20"/>
                <w:lang w:eastAsia="es-CO"/>
              </w:rPr>
              <w:t xml:space="preserve">, se encuentran relacionados dentro de las características de los puestos de trabajo, sala de juntas, equipos y demás componentes tecnológicos del proyecto, </w:t>
            </w:r>
            <w:r w:rsidR="001D4FBC" w:rsidRPr="00CA2FD7">
              <w:rPr>
                <w:rFonts w:asciiTheme="minorHAnsi" w:eastAsia="Times New Roman" w:hAnsiTheme="minorHAnsi" w:cstheme="minorHAnsi"/>
                <w:sz w:val="20"/>
                <w:szCs w:val="20"/>
                <w:lang w:eastAsia="es-CO"/>
              </w:rPr>
              <w:t>en la anterior tabla</w:t>
            </w:r>
            <w:r w:rsidRPr="00CA2FD7">
              <w:rPr>
                <w:rFonts w:asciiTheme="minorHAnsi" w:eastAsia="Times New Roman" w:hAnsiTheme="minorHAnsi" w:cstheme="minorHAnsi"/>
                <w:sz w:val="20"/>
                <w:szCs w:val="20"/>
                <w:lang w:eastAsia="es-CO"/>
              </w:rPr>
              <w:t xml:space="preserve"> se presenta un cuadro aproximado de las cantidades </w:t>
            </w:r>
            <w:r w:rsidR="009C4EC7" w:rsidRPr="00CA2FD7">
              <w:rPr>
                <w:rFonts w:asciiTheme="minorHAnsi" w:eastAsia="Times New Roman" w:hAnsiTheme="minorHAnsi" w:cstheme="minorHAnsi"/>
                <w:sz w:val="20"/>
                <w:szCs w:val="20"/>
                <w:lang w:eastAsia="es-CO"/>
              </w:rPr>
              <w:t xml:space="preserve">totales </w:t>
            </w:r>
            <w:r w:rsidRPr="00CA2FD7">
              <w:rPr>
                <w:rFonts w:asciiTheme="minorHAnsi" w:eastAsia="Times New Roman" w:hAnsiTheme="minorHAnsi" w:cstheme="minorHAnsi"/>
                <w:sz w:val="20"/>
                <w:szCs w:val="20"/>
                <w:lang w:eastAsia="es-CO"/>
              </w:rPr>
              <w:t>de tomas requeridas y su ubicación dentro de la sala del Grupo Monitoreo de Aviación Policial.  Es de anotar que estas cantidades son de referencia y en caso tal que se lleguen a requerir tomas adicionales, el contratista deberá suministrarlas e instalarlas sin costo adicional para la entidad contratante.</w:t>
            </w:r>
          </w:p>
          <w:p w14:paraId="4CCCD8BB" w14:textId="7E41392C" w:rsidR="00FA01CD" w:rsidRPr="00CA2FD7" w:rsidRDefault="00FA01CD" w:rsidP="00CA2FD7">
            <w:pPr>
              <w:spacing w:after="0" w:line="240" w:lineRule="auto"/>
              <w:jc w:val="both"/>
              <w:rPr>
                <w:rFonts w:asciiTheme="minorHAnsi" w:hAnsiTheme="minorHAnsi" w:cstheme="minorHAnsi"/>
                <w:sz w:val="20"/>
                <w:szCs w:val="20"/>
                <w:highlight w:val="yellow"/>
              </w:rPr>
            </w:pPr>
          </w:p>
        </w:tc>
        <w:tc>
          <w:tcPr>
            <w:tcW w:w="449" w:type="pct"/>
            <w:tcBorders>
              <w:top w:val="single" w:sz="4" w:space="0" w:color="auto"/>
              <w:left w:val="single" w:sz="4" w:space="0" w:color="auto"/>
              <w:bottom w:val="single" w:sz="4" w:space="0" w:color="auto"/>
              <w:right w:val="single" w:sz="4" w:space="0" w:color="auto"/>
            </w:tcBorders>
            <w:vAlign w:val="center"/>
          </w:tcPr>
          <w:p w14:paraId="69A3691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D0331B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A73F34D" w14:textId="77777777" w:rsidTr="004846CF">
        <w:trPr>
          <w:trHeight w:val="20"/>
          <w:jc w:val="center"/>
        </w:trPr>
        <w:tc>
          <w:tcPr>
            <w:tcW w:w="446" w:type="pct"/>
            <w:vAlign w:val="center"/>
          </w:tcPr>
          <w:p w14:paraId="5B6FFDBD"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726625D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El contratista contemplará en su totalidad los elementos, adecuaciones civiles y eléctricas complementarias, coraza americana, tubería EMT y/o PVC (empotrada o de sobreponer) y/o canastilla y canaleta, además de los recursos necesarios para la instalación y el funcionamiento de la solución, requeridos para entregar el proyecto en perfecto funcionamiento y operatividad para Policía Nacional, garantizando una excelente calidad y terminación de los trabajos sin generar costos adicionales para la Policía Nacional.</w:t>
            </w:r>
            <w:r w:rsidRPr="00CA2FD7">
              <w:rPr>
                <w:rFonts w:asciiTheme="minorHAnsi" w:hAnsiTheme="minorHAnsi" w:cstheme="minorHAnsi"/>
                <w:sz w:val="20"/>
                <w:szCs w:val="20"/>
              </w:rPr>
              <w:t xml:space="preserve"> </w:t>
            </w:r>
            <w:r w:rsidRPr="00CA2FD7">
              <w:rPr>
                <w:rFonts w:asciiTheme="minorHAnsi" w:eastAsia="Times New Roman" w:hAnsiTheme="minorHAnsi" w:cstheme="minorHAnsi"/>
                <w:sz w:val="20"/>
                <w:szCs w:val="20"/>
                <w:lang w:eastAsia="es-CO"/>
              </w:rPr>
              <w:t>Los diámetros de la tubería para cada acometida, será de acuerdo a la capacidad de conducción de corriente que se ajuste a los requisitos de ocupación de ductos de la NTC 2050 y RETIE, Resolución 40117 del 2 de abril de 2024 y demás normatividad vigente para instalaciones eléctricas en Colombia, sin afectar la funcionalidad del equipo a instalar</w:t>
            </w:r>
          </w:p>
        </w:tc>
        <w:tc>
          <w:tcPr>
            <w:tcW w:w="449" w:type="pct"/>
            <w:tcBorders>
              <w:top w:val="single" w:sz="4" w:space="0" w:color="auto"/>
              <w:left w:val="single" w:sz="4" w:space="0" w:color="auto"/>
              <w:bottom w:val="single" w:sz="4" w:space="0" w:color="auto"/>
              <w:right w:val="single" w:sz="4" w:space="0" w:color="auto"/>
            </w:tcBorders>
            <w:vAlign w:val="center"/>
          </w:tcPr>
          <w:p w14:paraId="53C644F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8511A8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83FBF97" w14:textId="77777777" w:rsidTr="004846CF">
        <w:trPr>
          <w:trHeight w:val="20"/>
          <w:jc w:val="center"/>
        </w:trPr>
        <w:tc>
          <w:tcPr>
            <w:tcW w:w="446" w:type="pct"/>
            <w:vAlign w:val="center"/>
          </w:tcPr>
          <w:p w14:paraId="2D49C2CA"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01C295DB"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 xml:space="preserve">El contratista deberá compensar el cable de la acometida eléctrica requerida para la instalación de la UPS para los </w:t>
            </w:r>
            <w:r w:rsidRPr="00CA2FD7">
              <w:rPr>
                <w:rFonts w:asciiTheme="minorHAnsi" w:eastAsia="Times New Roman" w:hAnsiTheme="minorHAnsi" w:cstheme="minorHAnsi"/>
                <w:sz w:val="20"/>
                <w:szCs w:val="20"/>
                <w:u w:val="single"/>
                <w:lang w:eastAsia="es-CO"/>
              </w:rPr>
              <w:t>cien (100) metros</w:t>
            </w:r>
            <w:r w:rsidRPr="00CA2FD7">
              <w:rPr>
                <w:rFonts w:asciiTheme="minorHAnsi" w:eastAsia="Times New Roman" w:hAnsiTheme="minorHAnsi" w:cstheme="minorHAnsi"/>
                <w:sz w:val="20"/>
                <w:szCs w:val="20"/>
                <w:lang w:eastAsia="es-CO"/>
              </w:rPr>
              <w:t>, teniendo en cuenta no solo la distancia sino la compensación por caída de tensión menor al 3% de acuerdo a lo establecido en el Reglamento técnico de instalaciones eléctricas RETIE 2024 y Norma Técnica Colombia NTC 2050, ultimas actualizaciones.</w:t>
            </w:r>
          </w:p>
        </w:tc>
        <w:tc>
          <w:tcPr>
            <w:tcW w:w="449" w:type="pct"/>
            <w:tcBorders>
              <w:top w:val="single" w:sz="4" w:space="0" w:color="auto"/>
              <w:left w:val="single" w:sz="4" w:space="0" w:color="auto"/>
              <w:bottom w:val="single" w:sz="4" w:space="0" w:color="auto"/>
              <w:right w:val="single" w:sz="4" w:space="0" w:color="auto"/>
            </w:tcBorders>
            <w:vAlign w:val="center"/>
          </w:tcPr>
          <w:p w14:paraId="20FB9733"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EE4528C"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798C5E28" w14:textId="77777777" w:rsidTr="004846CF">
        <w:trPr>
          <w:trHeight w:val="20"/>
          <w:jc w:val="center"/>
        </w:trPr>
        <w:tc>
          <w:tcPr>
            <w:tcW w:w="446" w:type="pct"/>
            <w:vAlign w:val="center"/>
          </w:tcPr>
          <w:p w14:paraId="50A5F213"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0944A42A"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 la entrega de los equipos el contratista deberá adjuntar el test de aceptación de fábrica, el cual deberá coincidir con parámetros ofrecidos en la propuesta y en fichas técnicas.</w:t>
            </w:r>
          </w:p>
          <w:p w14:paraId="295A89E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1168D73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Se deben entregar por parte del contratista en las instalaciones policiales la UPS instalada y en funcionamiento, de acuerdo a la normatividad vigente para instalaciones eléctricas en Colombia RETIE 2024 y/o última actualización, cumpliendo con los requerimientos señalados.</w:t>
            </w:r>
          </w:p>
          <w:p w14:paraId="7E15BF6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p>
          <w:p w14:paraId="235C015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Si el contratista causa algún daño a la infraestructura de las instalaciones policiales, donde se instale la UPS, deberá entregar completamente restaurada la infraestructura que se afecte en la instalación de los equipos sin generar costos adicionales para la Policía Nacional.</w:t>
            </w:r>
          </w:p>
        </w:tc>
        <w:tc>
          <w:tcPr>
            <w:tcW w:w="449" w:type="pct"/>
            <w:tcBorders>
              <w:top w:val="single" w:sz="4" w:space="0" w:color="auto"/>
              <w:left w:val="single" w:sz="4" w:space="0" w:color="auto"/>
              <w:bottom w:val="single" w:sz="4" w:space="0" w:color="auto"/>
              <w:right w:val="single" w:sz="4" w:space="0" w:color="auto"/>
            </w:tcBorders>
            <w:vAlign w:val="center"/>
          </w:tcPr>
          <w:p w14:paraId="1BAC78C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2A2C5D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0065AAC" w14:textId="77777777" w:rsidTr="004846CF">
        <w:trPr>
          <w:trHeight w:val="20"/>
          <w:jc w:val="center"/>
        </w:trPr>
        <w:tc>
          <w:tcPr>
            <w:tcW w:w="446" w:type="pct"/>
            <w:vAlign w:val="center"/>
          </w:tcPr>
          <w:p w14:paraId="1905264F"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759B6F40"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El contratista deberá suministrar los elementos necesarios por máquina para su buen funcionamiento, durante el término del contrato y disponer de los elementos ya usados o dañados de manera ambientalmente adecuada, con el respectivo soporte de disposición final de estos elementos, cumpliendo las disposiciones legales que regulan la materia.</w:t>
            </w:r>
          </w:p>
        </w:tc>
        <w:tc>
          <w:tcPr>
            <w:tcW w:w="449" w:type="pct"/>
            <w:tcBorders>
              <w:top w:val="single" w:sz="4" w:space="0" w:color="auto"/>
              <w:left w:val="single" w:sz="4" w:space="0" w:color="auto"/>
              <w:bottom w:val="single" w:sz="4" w:space="0" w:color="auto"/>
              <w:right w:val="single" w:sz="4" w:space="0" w:color="auto"/>
            </w:tcBorders>
            <w:vAlign w:val="center"/>
          </w:tcPr>
          <w:p w14:paraId="6707E02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43067A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57B62AC4" w14:textId="77777777" w:rsidTr="004846CF">
        <w:trPr>
          <w:trHeight w:val="20"/>
          <w:jc w:val="center"/>
        </w:trPr>
        <w:tc>
          <w:tcPr>
            <w:tcW w:w="446" w:type="pct"/>
            <w:vAlign w:val="center"/>
          </w:tcPr>
          <w:p w14:paraId="4ED157DE"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5024C241"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El contratista deberá entregar al supervisor del contrato los manuales de operación del equipo instalado, los planos y diagramas unifilares de las instalaciones realizadas; esto deberá ser tanto en medio magnético como físico.</w:t>
            </w:r>
          </w:p>
        </w:tc>
        <w:tc>
          <w:tcPr>
            <w:tcW w:w="449" w:type="pct"/>
            <w:tcBorders>
              <w:top w:val="single" w:sz="4" w:space="0" w:color="auto"/>
              <w:left w:val="single" w:sz="4" w:space="0" w:color="auto"/>
              <w:bottom w:val="single" w:sz="4" w:space="0" w:color="auto"/>
              <w:right w:val="single" w:sz="4" w:space="0" w:color="auto"/>
            </w:tcBorders>
            <w:vAlign w:val="center"/>
          </w:tcPr>
          <w:p w14:paraId="2D3D12F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B0CDE3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704428E" w14:textId="77777777" w:rsidTr="004846CF">
        <w:trPr>
          <w:trHeight w:val="20"/>
          <w:jc w:val="center"/>
        </w:trPr>
        <w:tc>
          <w:tcPr>
            <w:tcW w:w="446" w:type="pct"/>
            <w:vAlign w:val="center"/>
          </w:tcPr>
          <w:p w14:paraId="029376ED"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6E460DC7"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El contratista deberá instalar las protecciones apropiadas (breakers, interruptores, desde el totalizador principal hasta los tableros de distribución de circuitos regulados, de acuerdo a la normatividad vigente para instalaciones eléctricas en Colombia, para garantizar la protección a eventuales fallas y funcionamiento adecuado de la UPS en el lugar de instalación.</w:t>
            </w:r>
          </w:p>
        </w:tc>
        <w:tc>
          <w:tcPr>
            <w:tcW w:w="449" w:type="pct"/>
            <w:tcBorders>
              <w:top w:val="single" w:sz="4" w:space="0" w:color="auto"/>
              <w:left w:val="single" w:sz="4" w:space="0" w:color="auto"/>
              <w:bottom w:val="single" w:sz="4" w:space="0" w:color="auto"/>
              <w:right w:val="single" w:sz="4" w:space="0" w:color="auto"/>
            </w:tcBorders>
            <w:vAlign w:val="center"/>
          </w:tcPr>
          <w:p w14:paraId="108B878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3DB16B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6AA1257" w14:textId="77777777" w:rsidTr="004846CF">
        <w:trPr>
          <w:trHeight w:val="20"/>
          <w:jc w:val="center"/>
        </w:trPr>
        <w:tc>
          <w:tcPr>
            <w:tcW w:w="446" w:type="pct"/>
            <w:vAlign w:val="center"/>
          </w:tcPr>
          <w:p w14:paraId="1979F8A9"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77453246"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El contratista deberá implementar dos (2) supresores de transientes trifásicos para la UPS. - Se debe contemplar breaker de desconexión y/o mantenimiento de los supresores. Cada supresor deberá estar alojado en el tablero de entrada y salida de la UPS.</w:t>
            </w:r>
          </w:p>
        </w:tc>
        <w:tc>
          <w:tcPr>
            <w:tcW w:w="449" w:type="pct"/>
            <w:tcBorders>
              <w:top w:val="single" w:sz="4" w:space="0" w:color="auto"/>
              <w:left w:val="single" w:sz="4" w:space="0" w:color="auto"/>
              <w:bottom w:val="single" w:sz="4" w:space="0" w:color="auto"/>
              <w:right w:val="single" w:sz="4" w:space="0" w:color="auto"/>
            </w:tcBorders>
            <w:vAlign w:val="center"/>
          </w:tcPr>
          <w:p w14:paraId="34A6A13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7828EB8"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0279477" w14:textId="77777777" w:rsidTr="004846CF">
        <w:trPr>
          <w:trHeight w:val="20"/>
          <w:jc w:val="center"/>
        </w:trPr>
        <w:tc>
          <w:tcPr>
            <w:tcW w:w="446" w:type="pct"/>
            <w:vAlign w:val="center"/>
          </w:tcPr>
          <w:p w14:paraId="258E8A38"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68594E6C"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El material de los cables a utilizar en las instalaciones de toma corrientes y acometidas, será AWG, THHN/THWN-2 90°C Tensión máxima de operación: 600 V. con aislamiento o recubrimiento de muy bajo contenido de halógenos, no propagadores a la llama y baja emisión de humos opacos, certificados según las normas aplicables e instalación en bandeja porta cable en caso de aplicar esta última característica.</w:t>
            </w:r>
          </w:p>
        </w:tc>
        <w:tc>
          <w:tcPr>
            <w:tcW w:w="449" w:type="pct"/>
            <w:tcBorders>
              <w:top w:val="single" w:sz="4" w:space="0" w:color="auto"/>
              <w:left w:val="single" w:sz="4" w:space="0" w:color="auto"/>
              <w:bottom w:val="single" w:sz="4" w:space="0" w:color="auto"/>
              <w:right w:val="single" w:sz="4" w:space="0" w:color="auto"/>
            </w:tcBorders>
            <w:vAlign w:val="center"/>
          </w:tcPr>
          <w:p w14:paraId="45227B6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6E4BCB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ABE2BFA" w14:textId="77777777" w:rsidTr="004846CF">
        <w:trPr>
          <w:trHeight w:val="20"/>
          <w:jc w:val="center"/>
        </w:trPr>
        <w:tc>
          <w:tcPr>
            <w:tcW w:w="446" w:type="pct"/>
            <w:vAlign w:val="center"/>
          </w:tcPr>
          <w:p w14:paraId="29775B9E"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630293B0" w14:textId="77777777" w:rsidR="00795886" w:rsidRPr="00CA2FD7" w:rsidRDefault="00795886" w:rsidP="00CA2FD7">
            <w:pPr>
              <w:spacing w:after="0" w:line="240" w:lineRule="auto"/>
              <w:ind w:right="59"/>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El contratista deberá instalar las protecciones termo magnético tipo industrial, de acuerdo con la capacidad nominal de la UPS y a la normatividad vigente para instalaciones eléctricas en Colombia.</w:t>
            </w:r>
          </w:p>
        </w:tc>
        <w:tc>
          <w:tcPr>
            <w:tcW w:w="449" w:type="pct"/>
            <w:tcBorders>
              <w:top w:val="single" w:sz="4" w:space="0" w:color="auto"/>
              <w:left w:val="single" w:sz="4" w:space="0" w:color="auto"/>
              <w:bottom w:val="single" w:sz="4" w:space="0" w:color="auto"/>
              <w:right w:val="single" w:sz="4" w:space="0" w:color="auto"/>
            </w:tcBorders>
            <w:vAlign w:val="center"/>
          </w:tcPr>
          <w:p w14:paraId="74E8B83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EF07B7D"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0BB37692" w14:textId="77777777" w:rsidTr="004846CF">
        <w:trPr>
          <w:trHeight w:val="20"/>
          <w:jc w:val="center"/>
        </w:trPr>
        <w:tc>
          <w:tcPr>
            <w:tcW w:w="446" w:type="pct"/>
            <w:vAlign w:val="center"/>
          </w:tcPr>
          <w:p w14:paraId="3CA9C6D3"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583D5E8C"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El contratista contará con los certificados de conformidad de los productos comprendidos en el alcance del RETIE, para los siguientes elementos: UPS, cable eléctrico, tableros, canastillas, bandejas, canaleta, tubería y breakers.</w:t>
            </w:r>
          </w:p>
        </w:tc>
        <w:tc>
          <w:tcPr>
            <w:tcW w:w="449" w:type="pct"/>
            <w:tcBorders>
              <w:top w:val="single" w:sz="4" w:space="0" w:color="auto"/>
              <w:left w:val="single" w:sz="4" w:space="0" w:color="auto"/>
              <w:bottom w:val="single" w:sz="4" w:space="0" w:color="auto"/>
              <w:right w:val="single" w:sz="4" w:space="0" w:color="auto"/>
            </w:tcBorders>
            <w:vAlign w:val="center"/>
          </w:tcPr>
          <w:p w14:paraId="45610F2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78F336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5DF6DA2D" w14:textId="77777777" w:rsidTr="004846CF">
        <w:trPr>
          <w:trHeight w:val="20"/>
          <w:jc w:val="center"/>
        </w:trPr>
        <w:tc>
          <w:tcPr>
            <w:tcW w:w="446" w:type="pct"/>
            <w:shd w:val="clear" w:color="auto" w:fill="D9D9D9" w:themeFill="background1" w:themeFillShade="D9"/>
            <w:vAlign w:val="center"/>
          </w:tcPr>
          <w:p w14:paraId="7ED88073"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45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C4AB92"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sz w:val="20"/>
                <w:szCs w:val="20"/>
                <w:lang w:eastAsia="es-CO"/>
              </w:rPr>
              <w:t>PREVENCIÓN DE ACCIDENTES Y MEDIDAS DE SEGURIDAD</w:t>
            </w:r>
          </w:p>
        </w:tc>
      </w:tr>
      <w:tr w:rsidR="004846CF" w:rsidRPr="00CA2FD7" w14:paraId="7C6BF1EE" w14:textId="77777777" w:rsidTr="004846CF">
        <w:trPr>
          <w:trHeight w:val="20"/>
          <w:jc w:val="center"/>
        </w:trPr>
        <w:tc>
          <w:tcPr>
            <w:tcW w:w="446" w:type="pct"/>
            <w:vAlign w:val="center"/>
          </w:tcPr>
          <w:p w14:paraId="621CDDE4"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0879631A"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El contratista deberá tener a sus empleados afiliados al sistema general de riesgos profesionales, siendo el único responsable por cualquier tipo de accidente que le pueda ocurrir a su personal técnico durante la ejecución del presente contrato.</w:t>
            </w:r>
          </w:p>
        </w:tc>
        <w:tc>
          <w:tcPr>
            <w:tcW w:w="449" w:type="pct"/>
            <w:tcBorders>
              <w:top w:val="single" w:sz="4" w:space="0" w:color="auto"/>
              <w:left w:val="single" w:sz="4" w:space="0" w:color="auto"/>
              <w:bottom w:val="single" w:sz="4" w:space="0" w:color="auto"/>
              <w:right w:val="single" w:sz="4" w:space="0" w:color="auto"/>
            </w:tcBorders>
            <w:vAlign w:val="center"/>
          </w:tcPr>
          <w:p w14:paraId="33DB85C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7A913DE"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173F10A9" w14:textId="77777777" w:rsidTr="004846CF">
        <w:trPr>
          <w:trHeight w:val="20"/>
          <w:jc w:val="center"/>
        </w:trPr>
        <w:tc>
          <w:tcPr>
            <w:tcW w:w="446" w:type="pct"/>
            <w:vAlign w:val="center"/>
          </w:tcPr>
          <w:p w14:paraId="542D1FD6"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622B2FA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contratista deberá suministrar elementos y equipos de protección personal (EPP) que cumplan con las disposiciones legales vigentes. Los EPP deben usarse de manera complementaria y nunca de manera aislada, de acuerdo con la identificación de peligros y evaluación y valoración de los riesgos.</w:t>
            </w:r>
          </w:p>
          <w:p w14:paraId="2DCF19F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El contratista debe suministrar los equipos y elementos de protección personal (EPP) sin ningún costo para el trabajador e igualmente debe desarrollar las acciones necesarias para que sean utilizados por los trabajadores, para que estos conozcan el deber y la forma correcta de utilizarlos y para que el mantenimiento o reemplazo de los mismos se haga de forma tal, que se asegure su buen funcionamiento y recambio según vida útil para la protección de los trabajadores.</w:t>
            </w:r>
          </w:p>
        </w:tc>
        <w:tc>
          <w:tcPr>
            <w:tcW w:w="449" w:type="pct"/>
            <w:tcBorders>
              <w:top w:val="single" w:sz="4" w:space="0" w:color="auto"/>
              <w:left w:val="single" w:sz="4" w:space="0" w:color="auto"/>
              <w:bottom w:val="single" w:sz="4" w:space="0" w:color="auto"/>
              <w:right w:val="single" w:sz="4" w:space="0" w:color="auto"/>
            </w:tcBorders>
            <w:vAlign w:val="center"/>
          </w:tcPr>
          <w:p w14:paraId="7D24EB54"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C64EF5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64D53FE5" w14:textId="77777777" w:rsidTr="004846CF">
        <w:trPr>
          <w:trHeight w:val="20"/>
          <w:jc w:val="center"/>
        </w:trPr>
        <w:tc>
          <w:tcPr>
            <w:tcW w:w="446" w:type="pct"/>
            <w:vAlign w:val="center"/>
          </w:tcPr>
          <w:p w14:paraId="696EE960"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5EFBFABD" w14:textId="77777777" w:rsidR="00795886" w:rsidRPr="00CA2FD7" w:rsidRDefault="00795886" w:rsidP="00CA2FD7">
            <w:pPr>
              <w:spacing w:after="0" w:line="240" w:lineRule="auto"/>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 xml:space="preserve">Será responsable de todos los accidentes que puedan sufrir no sólo sus empleados, trabajadores y subcontratistas sino también el personal o bienes de la Instalaciones de la unidad policial, el supervisor o terceras personas, resultantes de negligencia o descuido, sus empleados, </w:t>
            </w:r>
            <w:r w:rsidRPr="00CA2FD7">
              <w:rPr>
                <w:rFonts w:asciiTheme="minorHAnsi" w:eastAsia="Times New Roman" w:hAnsiTheme="minorHAnsi" w:cstheme="minorHAnsi"/>
                <w:sz w:val="20"/>
                <w:szCs w:val="20"/>
                <w:lang w:eastAsia="es-CO"/>
              </w:rPr>
              <w:lastRenderedPageBreak/>
              <w:t>trabajadores o subcontratistas para tomar las precauciones o medidas de seguridad necesarias para la prevención de accidentes; por consiguiente, todas las indemnizaciones correspondientes serán por cuenta del contratista.</w:t>
            </w:r>
          </w:p>
        </w:tc>
        <w:tc>
          <w:tcPr>
            <w:tcW w:w="449" w:type="pct"/>
            <w:tcBorders>
              <w:top w:val="single" w:sz="4" w:space="0" w:color="auto"/>
              <w:left w:val="single" w:sz="4" w:space="0" w:color="auto"/>
              <w:bottom w:val="single" w:sz="4" w:space="0" w:color="auto"/>
              <w:right w:val="single" w:sz="4" w:space="0" w:color="auto"/>
            </w:tcBorders>
            <w:vAlign w:val="center"/>
          </w:tcPr>
          <w:p w14:paraId="03CF0FF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9A4080A"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46F676B5" w14:textId="77777777" w:rsidTr="004846CF">
        <w:trPr>
          <w:trHeight w:val="20"/>
          <w:jc w:val="center"/>
        </w:trPr>
        <w:tc>
          <w:tcPr>
            <w:tcW w:w="446" w:type="pct"/>
            <w:shd w:val="clear" w:color="auto" w:fill="D9D9D9" w:themeFill="background1" w:themeFillShade="D9"/>
            <w:vAlign w:val="center"/>
          </w:tcPr>
          <w:p w14:paraId="64013358"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45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1B9A2D"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sz w:val="20"/>
                <w:szCs w:val="20"/>
                <w:lang w:eastAsia="es-CO"/>
              </w:rPr>
              <w:t>LIMPIEZA DEL SITIO O ZONA DE TRABAJO</w:t>
            </w:r>
          </w:p>
        </w:tc>
      </w:tr>
      <w:tr w:rsidR="004846CF" w:rsidRPr="00CA2FD7" w14:paraId="53838AB4" w14:textId="77777777" w:rsidTr="004846CF">
        <w:trPr>
          <w:trHeight w:val="20"/>
          <w:jc w:val="center"/>
        </w:trPr>
        <w:tc>
          <w:tcPr>
            <w:tcW w:w="446" w:type="pct"/>
            <w:vAlign w:val="center"/>
          </w:tcPr>
          <w:p w14:paraId="7834C6BB"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1BB8F0F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Durante el desarrollo de los trabajos, se deberá mantener en perfecto estado de limpieza la zona de trabajo y sus alrededores para lo cual deberá retirar en forma adecuada, diariamente o con más frecuencia si así lo ordena el supervisor, escombros, basuras, desperdicios y sobrantes de materiales de manera que no aparezca en ningún momento una acumulación desagradable y peligrosa de éstos.</w:t>
            </w:r>
          </w:p>
          <w:p w14:paraId="2101F9E5"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Al finalizar cualquier parte de los trabajos, se deberá retirar prontamente todo el equipo, construcciones provisionales y sobrantes de materiales que no hayan de ser usados más tarde en el mismo sitio o cerca de él para la ejecución de otras partes de la instalación y deberá disponer, el mismo día, satisfactoriamente todos los sobrantes, escombros y basuras que resulten de las instalaciones, en los botaderos de escombros oficialmente autorizados.</w:t>
            </w:r>
          </w:p>
          <w:p w14:paraId="63DC93D1" w14:textId="77777777" w:rsidR="00795886" w:rsidRPr="00CA2FD7" w:rsidRDefault="00795886" w:rsidP="00CA2FD7">
            <w:pPr>
              <w:spacing w:after="0" w:line="240" w:lineRule="auto"/>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La limpieza y aseo de todas las partes de la instalación no tendrá ítem de pago; se debe considerar su valor dentro de los costos indirectos del precio pactado para el contrato.</w:t>
            </w:r>
          </w:p>
        </w:tc>
        <w:tc>
          <w:tcPr>
            <w:tcW w:w="449" w:type="pct"/>
            <w:tcBorders>
              <w:top w:val="single" w:sz="4" w:space="0" w:color="auto"/>
              <w:left w:val="single" w:sz="4" w:space="0" w:color="auto"/>
              <w:bottom w:val="single" w:sz="4" w:space="0" w:color="auto"/>
              <w:right w:val="single" w:sz="4" w:space="0" w:color="auto"/>
            </w:tcBorders>
            <w:vAlign w:val="center"/>
          </w:tcPr>
          <w:p w14:paraId="201F99A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756AEF9"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795886" w:rsidRPr="00CA2FD7" w14:paraId="429D39BE" w14:textId="77777777" w:rsidTr="004846CF">
        <w:trPr>
          <w:trHeight w:val="20"/>
          <w:jc w:val="center"/>
        </w:trPr>
        <w:tc>
          <w:tcPr>
            <w:tcW w:w="446" w:type="pct"/>
            <w:shd w:val="clear" w:color="auto" w:fill="D9D9D9" w:themeFill="background1" w:themeFillShade="D9"/>
            <w:vAlign w:val="center"/>
          </w:tcPr>
          <w:p w14:paraId="786D0C28"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45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784289" w14:textId="77777777" w:rsidR="00795886" w:rsidRPr="00CA2FD7" w:rsidRDefault="00795886" w:rsidP="00CA2FD7">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eastAsia="Times New Roman" w:hAnsiTheme="minorHAnsi" w:cstheme="minorHAnsi"/>
                <w:b/>
                <w:bCs/>
                <w:sz w:val="20"/>
                <w:szCs w:val="20"/>
                <w:lang w:eastAsia="es-CO"/>
              </w:rPr>
              <w:t>SEÑALIZACIÓN</w:t>
            </w:r>
          </w:p>
        </w:tc>
      </w:tr>
      <w:tr w:rsidR="004846CF" w:rsidRPr="00CA2FD7" w14:paraId="23CA3E38" w14:textId="77777777" w:rsidTr="004846CF">
        <w:trPr>
          <w:trHeight w:val="20"/>
          <w:jc w:val="center"/>
        </w:trPr>
        <w:tc>
          <w:tcPr>
            <w:tcW w:w="446" w:type="pct"/>
            <w:vAlign w:val="center"/>
          </w:tcPr>
          <w:p w14:paraId="24BCFBCD"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0114AFC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eastAsia="Times New Roman" w:hAnsiTheme="minorHAnsi" w:cstheme="minorHAnsi"/>
                <w:sz w:val="20"/>
                <w:szCs w:val="20"/>
                <w:lang w:eastAsia="es-CO"/>
              </w:rPr>
              <w:t>Cuando los trabajos objeto del contrato deban realizarse en sectores donde la cantidad de público que en él circula y en general, cuando para realizar cualquier otro tipo de trabajo se alteren las condiciones normales del tránsito al interior de la entidad, el contratista estará en la obligación de tomar todas las medidas necesarias para evitar la ocurrencia de accidentes para lo cual deberá acatar las siguientes normas que regulan la materia:</w:t>
            </w:r>
          </w:p>
        </w:tc>
        <w:tc>
          <w:tcPr>
            <w:tcW w:w="449" w:type="pct"/>
            <w:tcBorders>
              <w:top w:val="single" w:sz="4" w:space="0" w:color="auto"/>
              <w:left w:val="single" w:sz="4" w:space="0" w:color="auto"/>
              <w:bottom w:val="single" w:sz="4" w:space="0" w:color="auto"/>
              <w:right w:val="single" w:sz="4" w:space="0" w:color="auto"/>
            </w:tcBorders>
            <w:vAlign w:val="center"/>
          </w:tcPr>
          <w:p w14:paraId="11A84A00"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02B9A47"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21A8800D" w14:textId="77777777" w:rsidTr="004846CF">
        <w:trPr>
          <w:trHeight w:val="20"/>
          <w:jc w:val="center"/>
        </w:trPr>
        <w:tc>
          <w:tcPr>
            <w:tcW w:w="446" w:type="pct"/>
            <w:vAlign w:val="center"/>
          </w:tcPr>
          <w:p w14:paraId="20C1B0D1"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41A91090"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Se deberá instalar señales y avisos de prevención de accidentes tanto en horas diurnas como nocturnas en la cantidad, tipo, tamaño, forma, clase, color y a las distancias requeridas de acuerdo con lo dispuesto en las normas anteriores y con las instrucciones del supervisor. Será responsabilidad del contratista cualquier accidente ocasionado por la carencia de dichos avisos, defensas, barreras, guardianes y señales.</w:t>
            </w:r>
          </w:p>
        </w:tc>
        <w:tc>
          <w:tcPr>
            <w:tcW w:w="449" w:type="pct"/>
            <w:tcBorders>
              <w:top w:val="single" w:sz="4" w:space="0" w:color="auto"/>
              <w:left w:val="single" w:sz="4" w:space="0" w:color="auto"/>
              <w:bottom w:val="single" w:sz="4" w:space="0" w:color="auto"/>
              <w:right w:val="single" w:sz="4" w:space="0" w:color="auto"/>
            </w:tcBorders>
            <w:vAlign w:val="center"/>
          </w:tcPr>
          <w:p w14:paraId="0DED4336"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2383725"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4846CF" w:rsidRPr="00CA2FD7" w14:paraId="4F40C7FE" w14:textId="77777777" w:rsidTr="004846CF">
        <w:trPr>
          <w:trHeight w:val="20"/>
          <w:jc w:val="center"/>
        </w:trPr>
        <w:tc>
          <w:tcPr>
            <w:tcW w:w="446" w:type="pct"/>
            <w:vAlign w:val="center"/>
          </w:tcPr>
          <w:p w14:paraId="584544FE" w14:textId="77777777" w:rsidR="00795886" w:rsidRPr="00CA2FD7" w:rsidRDefault="00795886" w:rsidP="00CA2FD7">
            <w:pPr>
              <w:pStyle w:val="Sinespaciado"/>
              <w:widowControl w:val="0"/>
              <w:numPr>
                <w:ilvl w:val="0"/>
                <w:numId w:val="197"/>
              </w:numPr>
              <w:autoSpaceDE w:val="0"/>
              <w:autoSpaceDN w:val="0"/>
              <w:contextualSpacing/>
              <w:jc w:val="center"/>
              <w:rPr>
                <w:rFonts w:asciiTheme="minorHAnsi" w:eastAsia="Arial MT" w:hAnsiTheme="minorHAnsi" w:cstheme="minorHAnsi"/>
                <w:sz w:val="20"/>
                <w:szCs w:val="20"/>
              </w:rPr>
            </w:pPr>
          </w:p>
        </w:tc>
        <w:tc>
          <w:tcPr>
            <w:tcW w:w="3655" w:type="pct"/>
            <w:gridSpan w:val="2"/>
            <w:tcBorders>
              <w:top w:val="single" w:sz="4" w:space="0" w:color="auto"/>
              <w:left w:val="single" w:sz="4" w:space="0" w:color="auto"/>
              <w:bottom w:val="single" w:sz="4" w:space="0" w:color="auto"/>
              <w:right w:val="single" w:sz="4" w:space="0" w:color="auto"/>
            </w:tcBorders>
            <w:vAlign w:val="center"/>
          </w:tcPr>
          <w:p w14:paraId="7474AF0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El supervisor podrá, en cualquier momento, ordenar que se suspenda de los trabajos o parte de ellos si existe un incumplimiento para llevar a cabo los requisitos de señalización o las instrucciones del supervisor a este respecto.</w:t>
            </w:r>
          </w:p>
        </w:tc>
        <w:tc>
          <w:tcPr>
            <w:tcW w:w="449" w:type="pct"/>
            <w:tcBorders>
              <w:top w:val="single" w:sz="4" w:space="0" w:color="auto"/>
              <w:left w:val="single" w:sz="4" w:space="0" w:color="auto"/>
              <w:bottom w:val="single" w:sz="4" w:space="0" w:color="auto"/>
              <w:right w:val="single" w:sz="4" w:space="0" w:color="auto"/>
            </w:tcBorders>
            <w:vAlign w:val="center"/>
          </w:tcPr>
          <w:p w14:paraId="3B6C32FB"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0EC95EF" w14:textId="77777777" w:rsidR="00795886" w:rsidRPr="00CA2FD7" w:rsidRDefault="00795886" w:rsidP="00CA2FD7">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bl>
    <w:p w14:paraId="6ECCA401" w14:textId="77777777" w:rsidR="00795886" w:rsidRPr="00CA2FD7" w:rsidRDefault="00795886" w:rsidP="00CA2FD7">
      <w:pPr>
        <w:spacing w:after="0" w:line="240" w:lineRule="auto"/>
        <w:rPr>
          <w:rFonts w:asciiTheme="minorHAnsi" w:hAnsiTheme="minorHAnsi" w:cstheme="minorHAnsi"/>
          <w:sz w:val="20"/>
          <w:szCs w:val="20"/>
        </w:rPr>
      </w:pPr>
    </w:p>
    <w:p w14:paraId="3BBCABBB" w14:textId="7D5E3717" w:rsidR="00795886" w:rsidRPr="00CA2FD7" w:rsidRDefault="00795886" w:rsidP="00CA2FD7">
      <w:pPr>
        <w:spacing w:after="0" w:line="240" w:lineRule="auto"/>
        <w:rPr>
          <w:rFonts w:asciiTheme="minorHAnsi" w:hAnsiTheme="minorHAnsi" w:cstheme="minorHAnsi"/>
          <w:sz w:val="20"/>
          <w:szCs w:val="20"/>
        </w:rPr>
      </w:pPr>
    </w:p>
    <w:tbl>
      <w:tblPr>
        <w:tblW w:w="62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5"/>
        <w:gridCol w:w="3051"/>
        <w:gridCol w:w="5029"/>
        <w:gridCol w:w="993"/>
        <w:gridCol w:w="995"/>
      </w:tblGrid>
      <w:tr w:rsidR="00DC05A5" w:rsidRPr="00CA2FD7" w14:paraId="6885B4BA" w14:textId="77777777" w:rsidTr="00DC05A5">
        <w:trPr>
          <w:trHeight w:val="20"/>
          <w:jc w:val="center"/>
        </w:trPr>
        <w:tc>
          <w:tcPr>
            <w:tcW w:w="446" w:type="pct"/>
            <w:shd w:val="clear" w:color="auto" w:fill="D9D9D9" w:themeFill="background1" w:themeFillShade="D9"/>
            <w:vAlign w:val="center"/>
          </w:tcPr>
          <w:p w14:paraId="4F7C0F3E" w14:textId="77777777" w:rsidR="00795886" w:rsidRPr="00CA2FD7" w:rsidRDefault="00795886" w:rsidP="00CA2FD7">
            <w:pPr>
              <w:spacing w:after="0" w:line="240" w:lineRule="auto"/>
              <w:ind w:left="34" w:right="-15"/>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ÍTEM</w:t>
            </w:r>
          </w:p>
        </w:tc>
        <w:tc>
          <w:tcPr>
            <w:tcW w:w="3655" w:type="pct"/>
            <w:gridSpan w:val="2"/>
            <w:shd w:val="clear" w:color="auto" w:fill="D9D9D9" w:themeFill="background1" w:themeFillShade="D9"/>
            <w:vAlign w:val="center"/>
          </w:tcPr>
          <w:p w14:paraId="65618A2C" w14:textId="77777777" w:rsidR="00795886" w:rsidRPr="00CA2FD7" w:rsidRDefault="00795886" w:rsidP="00CA2FD7">
            <w:pPr>
              <w:spacing w:after="0" w:line="240" w:lineRule="auto"/>
              <w:ind w:left="34" w:right="-15"/>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DESCRIPCIÓN</w:t>
            </w:r>
          </w:p>
        </w:tc>
        <w:tc>
          <w:tcPr>
            <w:tcW w:w="449" w:type="pct"/>
            <w:vMerge w:val="restart"/>
            <w:shd w:val="clear" w:color="auto" w:fill="D9D9D9" w:themeFill="background1" w:themeFillShade="D9"/>
            <w:vAlign w:val="center"/>
          </w:tcPr>
          <w:p w14:paraId="69FEB337" w14:textId="77777777" w:rsidR="00795886" w:rsidRPr="00CA2FD7" w:rsidRDefault="00795886" w:rsidP="00CA2FD7">
            <w:pPr>
              <w:spacing w:after="0" w:line="240" w:lineRule="auto"/>
              <w:ind w:left="34" w:right="-15"/>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6B2E4122" w14:textId="77777777" w:rsidR="00795886" w:rsidRPr="00CA2FD7" w:rsidRDefault="00795886" w:rsidP="00CA2FD7">
            <w:pPr>
              <w:spacing w:after="0" w:line="240" w:lineRule="auto"/>
              <w:ind w:left="34" w:right="-15"/>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DC05A5" w:rsidRPr="00CA2FD7" w14:paraId="0725456E" w14:textId="77777777" w:rsidTr="00DC05A5">
        <w:trPr>
          <w:trHeight w:val="20"/>
          <w:jc w:val="center"/>
        </w:trPr>
        <w:tc>
          <w:tcPr>
            <w:tcW w:w="446" w:type="pct"/>
            <w:shd w:val="clear" w:color="auto" w:fill="D9D9D9" w:themeFill="background1" w:themeFillShade="D9"/>
            <w:vAlign w:val="center"/>
          </w:tcPr>
          <w:p w14:paraId="6C733BAE" w14:textId="354F1209" w:rsidR="00795886" w:rsidRPr="00CA2FD7" w:rsidRDefault="00795886" w:rsidP="00CA2FD7">
            <w:pPr>
              <w:spacing w:after="0" w:line="240" w:lineRule="auto"/>
              <w:ind w:left="34" w:right="-15"/>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2</w:t>
            </w:r>
            <w:r w:rsidR="008B67E3">
              <w:rPr>
                <w:rFonts w:asciiTheme="minorHAnsi" w:hAnsiTheme="minorHAnsi" w:cstheme="minorHAnsi"/>
                <w:b/>
                <w:bCs/>
                <w:sz w:val="20"/>
                <w:szCs w:val="20"/>
              </w:rPr>
              <w:t>0</w:t>
            </w:r>
          </w:p>
        </w:tc>
        <w:tc>
          <w:tcPr>
            <w:tcW w:w="3655" w:type="pct"/>
            <w:gridSpan w:val="2"/>
            <w:shd w:val="clear" w:color="auto" w:fill="D9D9D9" w:themeFill="background1" w:themeFillShade="D9"/>
            <w:vAlign w:val="center"/>
          </w:tcPr>
          <w:p w14:paraId="1BC56292" w14:textId="77777777" w:rsidR="00795886" w:rsidRPr="00CA2FD7" w:rsidRDefault="00795886" w:rsidP="00CA2FD7">
            <w:pPr>
              <w:pStyle w:val="Ttulo1"/>
              <w:spacing w:before="0" w:line="240" w:lineRule="auto"/>
              <w:jc w:val="center"/>
              <w:rPr>
                <w:rFonts w:asciiTheme="minorHAnsi" w:hAnsiTheme="minorHAnsi" w:cstheme="minorHAnsi"/>
                <w:b/>
                <w:bCs/>
                <w:color w:val="auto"/>
                <w:sz w:val="20"/>
                <w:szCs w:val="20"/>
              </w:rPr>
            </w:pPr>
            <w:bookmarkStart w:id="15" w:name="_Toc219638888"/>
            <w:r w:rsidRPr="00CA2FD7">
              <w:rPr>
                <w:rFonts w:asciiTheme="minorHAnsi" w:hAnsiTheme="minorHAnsi" w:cstheme="minorHAnsi"/>
                <w:b/>
                <w:bCs/>
                <w:color w:val="auto"/>
                <w:sz w:val="20"/>
                <w:szCs w:val="20"/>
              </w:rPr>
              <w:t>LECTORES DE BIOMÉTRICO FACIAL</w:t>
            </w:r>
            <w:bookmarkEnd w:id="15"/>
          </w:p>
        </w:tc>
        <w:tc>
          <w:tcPr>
            <w:tcW w:w="449" w:type="pct"/>
            <w:vMerge/>
            <w:shd w:val="clear" w:color="auto" w:fill="D9D9D9" w:themeFill="background1" w:themeFillShade="D9"/>
            <w:vAlign w:val="center"/>
          </w:tcPr>
          <w:p w14:paraId="7E63454A" w14:textId="77777777" w:rsidR="00795886" w:rsidRPr="00CA2FD7" w:rsidRDefault="00795886" w:rsidP="00CA2FD7">
            <w:pPr>
              <w:pStyle w:val="Ttulo1"/>
              <w:spacing w:before="0" w:line="240" w:lineRule="auto"/>
              <w:rPr>
                <w:rFonts w:asciiTheme="minorHAnsi" w:hAnsiTheme="minorHAnsi" w:cstheme="minorHAnsi"/>
                <w:color w:val="auto"/>
                <w:sz w:val="20"/>
                <w:szCs w:val="20"/>
              </w:rPr>
            </w:pPr>
          </w:p>
        </w:tc>
        <w:tc>
          <w:tcPr>
            <w:tcW w:w="449" w:type="pct"/>
            <w:vMerge/>
            <w:shd w:val="clear" w:color="auto" w:fill="D9D9D9" w:themeFill="background1" w:themeFillShade="D9"/>
            <w:vAlign w:val="center"/>
          </w:tcPr>
          <w:p w14:paraId="4166284F" w14:textId="77777777" w:rsidR="00795886" w:rsidRPr="00CA2FD7" w:rsidRDefault="00795886" w:rsidP="00CA2FD7">
            <w:pPr>
              <w:pStyle w:val="Ttulo1"/>
              <w:spacing w:before="0" w:line="240" w:lineRule="auto"/>
              <w:rPr>
                <w:rFonts w:asciiTheme="minorHAnsi" w:hAnsiTheme="minorHAnsi" w:cstheme="minorHAnsi"/>
                <w:color w:val="auto"/>
                <w:sz w:val="20"/>
                <w:szCs w:val="20"/>
              </w:rPr>
            </w:pPr>
          </w:p>
        </w:tc>
      </w:tr>
      <w:tr w:rsidR="00DC05A5" w:rsidRPr="00CA2FD7" w14:paraId="2608C84A" w14:textId="77777777" w:rsidTr="00DC05A5">
        <w:trPr>
          <w:trHeight w:val="20"/>
          <w:jc w:val="center"/>
        </w:trPr>
        <w:tc>
          <w:tcPr>
            <w:tcW w:w="446" w:type="pct"/>
            <w:vAlign w:val="center"/>
          </w:tcPr>
          <w:p w14:paraId="3BE54190"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6510F86B"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Cantidad</w:t>
            </w:r>
          </w:p>
        </w:tc>
        <w:tc>
          <w:tcPr>
            <w:tcW w:w="2275" w:type="pct"/>
            <w:vAlign w:val="center"/>
          </w:tcPr>
          <w:p w14:paraId="5717092C"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De acuerdo con el cuadro de cantidades</w:t>
            </w:r>
          </w:p>
        </w:tc>
        <w:tc>
          <w:tcPr>
            <w:tcW w:w="449" w:type="pct"/>
            <w:vAlign w:val="center"/>
          </w:tcPr>
          <w:p w14:paraId="29C7B0D5"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6CD798AB"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7EA03A33" w14:textId="77777777" w:rsidTr="00DC05A5">
        <w:trPr>
          <w:trHeight w:val="20"/>
          <w:jc w:val="center"/>
        </w:trPr>
        <w:tc>
          <w:tcPr>
            <w:tcW w:w="446" w:type="pct"/>
            <w:vAlign w:val="center"/>
          </w:tcPr>
          <w:p w14:paraId="39F89593"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108F0850"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Marca</w:t>
            </w:r>
          </w:p>
        </w:tc>
        <w:tc>
          <w:tcPr>
            <w:tcW w:w="2275" w:type="pct"/>
            <w:vAlign w:val="center"/>
          </w:tcPr>
          <w:p w14:paraId="5A3EABB8"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314E96B3"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2EF8173D"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57A8E510" w14:textId="77777777" w:rsidTr="00DC05A5">
        <w:trPr>
          <w:trHeight w:val="20"/>
          <w:jc w:val="center"/>
        </w:trPr>
        <w:tc>
          <w:tcPr>
            <w:tcW w:w="446" w:type="pct"/>
            <w:vAlign w:val="center"/>
          </w:tcPr>
          <w:p w14:paraId="63E5BBD3"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7F636CE2"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Modelo</w:t>
            </w:r>
          </w:p>
        </w:tc>
        <w:tc>
          <w:tcPr>
            <w:tcW w:w="2275" w:type="pct"/>
            <w:vAlign w:val="center"/>
          </w:tcPr>
          <w:p w14:paraId="24551523"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6F189D14"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1E4EFF67"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29C9ABDD" w14:textId="77777777" w:rsidTr="00DC05A5">
        <w:trPr>
          <w:trHeight w:val="20"/>
          <w:jc w:val="center"/>
        </w:trPr>
        <w:tc>
          <w:tcPr>
            <w:tcW w:w="446" w:type="pct"/>
            <w:vAlign w:val="center"/>
          </w:tcPr>
          <w:p w14:paraId="05687E11"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14B91132"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Sistema Operativo</w:t>
            </w:r>
          </w:p>
        </w:tc>
        <w:tc>
          <w:tcPr>
            <w:tcW w:w="2275" w:type="pct"/>
            <w:vAlign w:val="center"/>
          </w:tcPr>
          <w:p w14:paraId="1AD5556D"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lang w:val="pt-PT"/>
              </w:rPr>
            </w:pPr>
            <w:r w:rsidRPr="00CA2FD7">
              <w:rPr>
                <w:rFonts w:asciiTheme="minorHAnsi" w:hAnsiTheme="minorHAnsi" w:cstheme="minorHAnsi"/>
                <w:sz w:val="20"/>
                <w:szCs w:val="20"/>
                <w:lang w:val="pt-PT"/>
              </w:rPr>
              <w:t>Linux, Android o Sistema Nativo</w:t>
            </w:r>
          </w:p>
        </w:tc>
        <w:tc>
          <w:tcPr>
            <w:tcW w:w="449" w:type="pct"/>
            <w:vAlign w:val="center"/>
          </w:tcPr>
          <w:p w14:paraId="053AFB29"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lang w:val="pt-PT"/>
              </w:rPr>
            </w:pPr>
          </w:p>
        </w:tc>
        <w:tc>
          <w:tcPr>
            <w:tcW w:w="449" w:type="pct"/>
            <w:vAlign w:val="center"/>
          </w:tcPr>
          <w:p w14:paraId="42C20F17"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lang w:val="pt-PT"/>
              </w:rPr>
            </w:pPr>
          </w:p>
        </w:tc>
      </w:tr>
      <w:tr w:rsidR="00DC05A5" w:rsidRPr="00CA2FD7" w14:paraId="4DEFAC47" w14:textId="77777777" w:rsidTr="00DC05A5">
        <w:trPr>
          <w:trHeight w:val="20"/>
          <w:jc w:val="center"/>
        </w:trPr>
        <w:tc>
          <w:tcPr>
            <w:tcW w:w="446" w:type="pct"/>
            <w:vAlign w:val="center"/>
          </w:tcPr>
          <w:p w14:paraId="38D31434"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lang w:val="pt-PT"/>
              </w:rPr>
            </w:pPr>
          </w:p>
        </w:tc>
        <w:tc>
          <w:tcPr>
            <w:tcW w:w="1380" w:type="pct"/>
            <w:vAlign w:val="center"/>
          </w:tcPr>
          <w:p w14:paraId="14BADD58"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Gabinete</w:t>
            </w:r>
          </w:p>
        </w:tc>
        <w:tc>
          <w:tcPr>
            <w:tcW w:w="2275" w:type="pct"/>
            <w:vAlign w:val="center"/>
          </w:tcPr>
          <w:p w14:paraId="5FCA3343"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Para exteriores de ser necesario </w:t>
            </w:r>
          </w:p>
        </w:tc>
        <w:tc>
          <w:tcPr>
            <w:tcW w:w="449" w:type="pct"/>
            <w:vAlign w:val="center"/>
          </w:tcPr>
          <w:p w14:paraId="6B1D7751"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6477406E"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66513685" w14:textId="77777777" w:rsidTr="00DC05A5">
        <w:trPr>
          <w:trHeight w:val="20"/>
          <w:jc w:val="center"/>
        </w:trPr>
        <w:tc>
          <w:tcPr>
            <w:tcW w:w="446" w:type="pct"/>
            <w:vAlign w:val="center"/>
          </w:tcPr>
          <w:p w14:paraId="7EB10458"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68009B07"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Pantalla incorporada</w:t>
            </w:r>
          </w:p>
        </w:tc>
        <w:tc>
          <w:tcPr>
            <w:tcW w:w="2275" w:type="pct"/>
            <w:vAlign w:val="center"/>
          </w:tcPr>
          <w:p w14:paraId="7A484D81"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Táctil LCD o superior de mínimo 7” </w:t>
            </w:r>
          </w:p>
          <w:p w14:paraId="42D258A1"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Resolución mínima 1024x600</w:t>
            </w:r>
          </w:p>
        </w:tc>
        <w:tc>
          <w:tcPr>
            <w:tcW w:w="449" w:type="pct"/>
            <w:vAlign w:val="center"/>
          </w:tcPr>
          <w:p w14:paraId="1A9F019E"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610DB7CE"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7A42DDA9" w14:textId="77777777" w:rsidTr="00DC05A5">
        <w:trPr>
          <w:trHeight w:val="20"/>
          <w:jc w:val="center"/>
        </w:trPr>
        <w:tc>
          <w:tcPr>
            <w:tcW w:w="446" w:type="pct"/>
            <w:vAlign w:val="center"/>
          </w:tcPr>
          <w:p w14:paraId="54A5809B"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6C43908C"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Cámara Incorporada</w:t>
            </w:r>
          </w:p>
        </w:tc>
        <w:tc>
          <w:tcPr>
            <w:tcW w:w="2275" w:type="pct"/>
            <w:vAlign w:val="center"/>
          </w:tcPr>
          <w:p w14:paraId="770D4DAE"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Cámara 2 MP lente dual con iluminador IR y WDR para condiciones de baja iluminación o contraluz</w:t>
            </w:r>
          </w:p>
        </w:tc>
        <w:tc>
          <w:tcPr>
            <w:tcW w:w="449" w:type="pct"/>
            <w:vAlign w:val="center"/>
          </w:tcPr>
          <w:p w14:paraId="546A121B"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0445866E"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36A11038" w14:textId="77777777" w:rsidTr="00DC05A5">
        <w:trPr>
          <w:trHeight w:val="20"/>
          <w:jc w:val="center"/>
        </w:trPr>
        <w:tc>
          <w:tcPr>
            <w:tcW w:w="446" w:type="pct"/>
            <w:vAlign w:val="center"/>
          </w:tcPr>
          <w:p w14:paraId="723E82F8"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6333578E"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Rango de detección</w:t>
            </w:r>
          </w:p>
        </w:tc>
        <w:tc>
          <w:tcPr>
            <w:tcW w:w="2275" w:type="pct"/>
            <w:vAlign w:val="center"/>
          </w:tcPr>
          <w:p w14:paraId="43B2DF57"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30 cm a 150 cm</w:t>
            </w:r>
          </w:p>
        </w:tc>
        <w:tc>
          <w:tcPr>
            <w:tcW w:w="449" w:type="pct"/>
            <w:vAlign w:val="center"/>
          </w:tcPr>
          <w:p w14:paraId="402EF701"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64C6B881"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51CE4370" w14:textId="77777777" w:rsidTr="00DC05A5">
        <w:trPr>
          <w:trHeight w:val="20"/>
          <w:jc w:val="center"/>
        </w:trPr>
        <w:tc>
          <w:tcPr>
            <w:tcW w:w="446" w:type="pct"/>
            <w:vAlign w:val="center"/>
          </w:tcPr>
          <w:p w14:paraId="5BF808A3"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55703C51"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Tiempo de reconocimiento</w:t>
            </w:r>
          </w:p>
        </w:tc>
        <w:tc>
          <w:tcPr>
            <w:tcW w:w="2275" w:type="pct"/>
            <w:vAlign w:val="center"/>
          </w:tcPr>
          <w:p w14:paraId="4DC6C6DE"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&lt; 0,5 segundo por persona</w:t>
            </w:r>
          </w:p>
        </w:tc>
        <w:tc>
          <w:tcPr>
            <w:tcW w:w="449" w:type="pct"/>
            <w:vAlign w:val="center"/>
          </w:tcPr>
          <w:p w14:paraId="5DC80B83"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5E6E8AC3"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77BA0C11" w14:textId="77777777" w:rsidTr="00DC05A5">
        <w:trPr>
          <w:trHeight w:val="20"/>
          <w:jc w:val="center"/>
        </w:trPr>
        <w:tc>
          <w:tcPr>
            <w:tcW w:w="446" w:type="pct"/>
            <w:vAlign w:val="center"/>
          </w:tcPr>
          <w:p w14:paraId="70FE0F67"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5DA1DBF3"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 xml:space="preserve">Modo de reconocimiento  </w:t>
            </w:r>
          </w:p>
        </w:tc>
        <w:tc>
          <w:tcPr>
            <w:tcW w:w="2275" w:type="pct"/>
            <w:vAlign w:val="center"/>
          </w:tcPr>
          <w:p w14:paraId="257FEB18"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Rostro 1:N</w:t>
            </w:r>
          </w:p>
        </w:tc>
        <w:tc>
          <w:tcPr>
            <w:tcW w:w="449" w:type="pct"/>
            <w:vAlign w:val="center"/>
          </w:tcPr>
          <w:p w14:paraId="376ACE30"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1774D272"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530CA9D3" w14:textId="77777777" w:rsidTr="00DC05A5">
        <w:trPr>
          <w:trHeight w:val="20"/>
          <w:jc w:val="center"/>
        </w:trPr>
        <w:tc>
          <w:tcPr>
            <w:tcW w:w="446" w:type="pct"/>
            <w:vAlign w:val="center"/>
          </w:tcPr>
          <w:p w14:paraId="376DF245"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0FF411EB"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Capacidad Rostros</w:t>
            </w:r>
          </w:p>
        </w:tc>
        <w:tc>
          <w:tcPr>
            <w:tcW w:w="2275" w:type="pct"/>
            <w:vAlign w:val="center"/>
          </w:tcPr>
          <w:p w14:paraId="21601779"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Mínimo 100.000</w:t>
            </w:r>
          </w:p>
        </w:tc>
        <w:tc>
          <w:tcPr>
            <w:tcW w:w="449" w:type="pct"/>
            <w:vAlign w:val="center"/>
          </w:tcPr>
          <w:p w14:paraId="7E715226"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5C6969CC"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0EFAD369" w14:textId="77777777" w:rsidTr="00DC05A5">
        <w:trPr>
          <w:trHeight w:val="20"/>
          <w:jc w:val="center"/>
        </w:trPr>
        <w:tc>
          <w:tcPr>
            <w:tcW w:w="446" w:type="pct"/>
            <w:vAlign w:val="center"/>
          </w:tcPr>
          <w:p w14:paraId="27DBE104"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3954165E"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Capacidad de tarjetas RFID</w:t>
            </w:r>
          </w:p>
        </w:tc>
        <w:tc>
          <w:tcPr>
            <w:tcW w:w="2275" w:type="pct"/>
            <w:vAlign w:val="center"/>
          </w:tcPr>
          <w:p w14:paraId="69EAEBAA"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Mínimo 100.000 tarjetas</w:t>
            </w:r>
          </w:p>
        </w:tc>
        <w:tc>
          <w:tcPr>
            <w:tcW w:w="449" w:type="pct"/>
            <w:vAlign w:val="center"/>
          </w:tcPr>
          <w:p w14:paraId="745FB897"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17395EE9"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0E4D7EC9" w14:textId="77777777" w:rsidTr="00DC05A5">
        <w:trPr>
          <w:trHeight w:val="20"/>
          <w:jc w:val="center"/>
        </w:trPr>
        <w:tc>
          <w:tcPr>
            <w:tcW w:w="446" w:type="pct"/>
            <w:vAlign w:val="center"/>
          </w:tcPr>
          <w:p w14:paraId="478D108D"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tcBorders>
              <w:top w:val="single" w:sz="4" w:space="0" w:color="auto"/>
              <w:left w:val="single" w:sz="4" w:space="0" w:color="auto"/>
              <w:bottom w:val="single" w:sz="4" w:space="0" w:color="auto"/>
              <w:right w:val="single" w:sz="4" w:space="0" w:color="auto"/>
            </w:tcBorders>
            <w:vAlign w:val="center"/>
          </w:tcPr>
          <w:p w14:paraId="09C0CDEA"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Memoria eventos</w:t>
            </w:r>
          </w:p>
        </w:tc>
        <w:tc>
          <w:tcPr>
            <w:tcW w:w="2275" w:type="pct"/>
            <w:tcBorders>
              <w:top w:val="single" w:sz="4" w:space="0" w:color="auto"/>
              <w:left w:val="single" w:sz="4" w:space="0" w:color="auto"/>
              <w:bottom w:val="single" w:sz="4" w:space="0" w:color="auto"/>
              <w:right w:val="single" w:sz="4" w:space="0" w:color="auto"/>
            </w:tcBorders>
            <w:vAlign w:val="center"/>
          </w:tcPr>
          <w:p w14:paraId="44A83192"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Mínimo 50.000 eventos</w:t>
            </w:r>
          </w:p>
        </w:tc>
        <w:tc>
          <w:tcPr>
            <w:tcW w:w="449" w:type="pct"/>
            <w:tcBorders>
              <w:top w:val="single" w:sz="4" w:space="0" w:color="auto"/>
              <w:left w:val="single" w:sz="4" w:space="0" w:color="auto"/>
              <w:bottom w:val="single" w:sz="4" w:space="0" w:color="auto"/>
              <w:right w:val="single" w:sz="4" w:space="0" w:color="auto"/>
            </w:tcBorders>
            <w:vAlign w:val="center"/>
          </w:tcPr>
          <w:p w14:paraId="03828449"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1199A9E"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3095FAA2" w14:textId="77777777" w:rsidTr="00DC05A5">
        <w:trPr>
          <w:trHeight w:val="20"/>
          <w:jc w:val="center"/>
        </w:trPr>
        <w:tc>
          <w:tcPr>
            <w:tcW w:w="446" w:type="pct"/>
            <w:vAlign w:val="center"/>
          </w:tcPr>
          <w:p w14:paraId="4E05A143"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490862AD"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Lector de tarjeta de proximidad incorporado</w:t>
            </w:r>
          </w:p>
        </w:tc>
        <w:tc>
          <w:tcPr>
            <w:tcW w:w="2275" w:type="pct"/>
            <w:vAlign w:val="center"/>
          </w:tcPr>
          <w:p w14:paraId="61BE70CB"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MIFARE</w:t>
            </w:r>
          </w:p>
        </w:tc>
        <w:tc>
          <w:tcPr>
            <w:tcW w:w="449" w:type="pct"/>
            <w:vAlign w:val="center"/>
          </w:tcPr>
          <w:p w14:paraId="61FA15CD"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5223558E"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6AA4C4D3" w14:textId="77777777" w:rsidTr="00DC05A5">
        <w:trPr>
          <w:trHeight w:val="20"/>
          <w:jc w:val="center"/>
        </w:trPr>
        <w:tc>
          <w:tcPr>
            <w:tcW w:w="446" w:type="pct"/>
            <w:vAlign w:val="center"/>
          </w:tcPr>
          <w:p w14:paraId="04BCEEB9"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5F1EE8D3"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Parlante</w:t>
            </w:r>
          </w:p>
        </w:tc>
        <w:tc>
          <w:tcPr>
            <w:tcW w:w="2275" w:type="pct"/>
            <w:vAlign w:val="center"/>
          </w:tcPr>
          <w:p w14:paraId="3FD6DAA4"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Incorporado</w:t>
            </w:r>
          </w:p>
        </w:tc>
        <w:tc>
          <w:tcPr>
            <w:tcW w:w="449" w:type="pct"/>
            <w:vAlign w:val="center"/>
          </w:tcPr>
          <w:p w14:paraId="308EA650"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6B8F11A5"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54A4C7AD" w14:textId="77777777" w:rsidTr="00DC05A5">
        <w:trPr>
          <w:trHeight w:val="20"/>
          <w:jc w:val="center"/>
        </w:trPr>
        <w:tc>
          <w:tcPr>
            <w:tcW w:w="446" w:type="pct"/>
            <w:vAlign w:val="center"/>
          </w:tcPr>
          <w:p w14:paraId="4E1FC36B"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3398C7DF"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Conexiones de entrada</w:t>
            </w:r>
          </w:p>
        </w:tc>
        <w:tc>
          <w:tcPr>
            <w:tcW w:w="2275" w:type="pct"/>
            <w:vAlign w:val="center"/>
          </w:tcPr>
          <w:p w14:paraId="0738945A"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Puerto LAN TCP/IP 10/100/1000 Mbps × 1</w:t>
            </w:r>
          </w:p>
          <w:p w14:paraId="209FE81C"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Wifi</w:t>
            </w:r>
          </w:p>
          <w:p w14:paraId="3198427B"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Wiegand Entrada/Salida</w:t>
            </w:r>
            <w:r w:rsidRPr="00CA2FD7">
              <w:rPr>
                <w:rFonts w:asciiTheme="minorHAnsi" w:hAnsiTheme="minorHAnsi" w:cstheme="minorHAnsi"/>
                <w:sz w:val="20"/>
                <w:szCs w:val="20"/>
              </w:rPr>
              <w:br/>
              <w:t>RS485 × 1</w:t>
            </w:r>
          </w:p>
          <w:p w14:paraId="393B2706"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RS232 × 1 o USB × 1</w:t>
            </w:r>
          </w:p>
          <w:p w14:paraId="2D54EFD1"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Señal Botón de salida x 1</w:t>
            </w:r>
          </w:p>
        </w:tc>
        <w:tc>
          <w:tcPr>
            <w:tcW w:w="449" w:type="pct"/>
            <w:vAlign w:val="center"/>
          </w:tcPr>
          <w:p w14:paraId="2E80E836"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22593DCE"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2D0A2C8C" w14:textId="77777777" w:rsidTr="00DC05A5">
        <w:trPr>
          <w:trHeight w:val="20"/>
          <w:jc w:val="center"/>
        </w:trPr>
        <w:tc>
          <w:tcPr>
            <w:tcW w:w="446" w:type="pct"/>
            <w:vAlign w:val="center"/>
          </w:tcPr>
          <w:p w14:paraId="508D0865"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tcBorders>
              <w:top w:val="single" w:sz="4" w:space="0" w:color="auto"/>
              <w:left w:val="single" w:sz="4" w:space="0" w:color="auto"/>
              <w:bottom w:val="single" w:sz="4" w:space="0" w:color="auto"/>
              <w:right w:val="single" w:sz="4" w:space="0" w:color="auto"/>
            </w:tcBorders>
            <w:vAlign w:val="center"/>
          </w:tcPr>
          <w:p w14:paraId="4D87EEA5"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Voltaje y Consumo eléctrico</w:t>
            </w:r>
          </w:p>
        </w:tc>
        <w:tc>
          <w:tcPr>
            <w:tcW w:w="2275" w:type="pct"/>
            <w:tcBorders>
              <w:top w:val="single" w:sz="4" w:space="0" w:color="auto"/>
              <w:left w:val="single" w:sz="4" w:space="0" w:color="auto"/>
              <w:bottom w:val="single" w:sz="4" w:space="0" w:color="auto"/>
              <w:right w:val="single" w:sz="4" w:space="0" w:color="auto"/>
            </w:tcBorders>
            <w:vAlign w:val="center"/>
          </w:tcPr>
          <w:p w14:paraId="72DB159E"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12V DC de máximo 3A</w:t>
            </w:r>
          </w:p>
        </w:tc>
        <w:tc>
          <w:tcPr>
            <w:tcW w:w="449" w:type="pct"/>
            <w:tcBorders>
              <w:top w:val="single" w:sz="4" w:space="0" w:color="auto"/>
              <w:left w:val="single" w:sz="4" w:space="0" w:color="auto"/>
              <w:bottom w:val="single" w:sz="4" w:space="0" w:color="auto"/>
              <w:right w:val="single" w:sz="4" w:space="0" w:color="auto"/>
            </w:tcBorders>
            <w:vAlign w:val="center"/>
          </w:tcPr>
          <w:p w14:paraId="59D93AE5"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DB53DA0"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538634AA" w14:textId="77777777" w:rsidTr="00DC05A5">
        <w:trPr>
          <w:trHeight w:val="20"/>
          <w:jc w:val="center"/>
        </w:trPr>
        <w:tc>
          <w:tcPr>
            <w:tcW w:w="446" w:type="pct"/>
            <w:vAlign w:val="center"/>
          </w:tcPr>
          <w:p w14:paraId="7A5BAF6D"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2A65EE1F"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Rango de Temperatura de Operación</w:t>
            </w:r>
          </w:p>
        </w:tc>
        <w:tc>
          <w:tcPr>
            <w:tcW w:w="2275" w:type="pct"/>
            <w:vAlign w:val="center"/>
          </w:tcPr>
          <w:p w14:paraId="236CE91D"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-10°C a +60°C</w:t>
            </w:r>
          </w:p>
        </w:tc>
        <w:tc>
          <w:tcPr>
            <w:tcW w:w="449" w:type="pct"/>
            <w:vAlign w:val="center"/>
          </w:tcPr>
          <w:p w14:paraId="2437CCD0"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0BB901C9"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6817A64E" w14:textId="77777777" w:rsidTr="00DC05A5">
        <w:trPr>
          <w:trHeight w:val="20"/>
          <w:jc w:val="center"/>
        </w:trPr>
        <w:tc>
          <w:tcPr>
            <w:tcW w:w="446" w:type="pct"/>
            <w:vAlign w:val="center"/>
          </w:tcPr>
          <w:p w14:paraId="5E9F43E2"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1EFC250C"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 xml:space="preserve">Rango de humedad relativa </w:t>
            </w:r>
          </w:p>
        </w:tc>
        <w:tc>
          <w:tcPr>
            <w:tcW w:w="2275" w:type="pct"/>
            <w:vAlign w:val="center"/>
          </w:tcPr>
          <w:p w14:paraId="4A25FF12"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≤93%</w:t>
            </w:r>
          </w:p>
        </w:tc>
        <w:tc>
          <w:tcPr>
            <w:tcW w:w="449" w:type="pct"/>
            <w:vAlign w:val="center"/>
          </w:tcPr>
          <w:p w14:paraId="2EB73AD8"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46593A20"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2677BF7F" w14:textId="77777777" w:rsidTr="00DC05A5">
        <w:trPr>
          <w:trHeight w:val="20"/>
          <w:jc w:val="center"/>
        </w:trPr>
        <w:tc>
          <w:tcPr>
            <w:tcW w:w="446" w:type="pct"/>
            <w:vAlign w:val="center"/>
          </w:tcPr>
          <w:p w14:paraId="6E53DF84"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22B2BB59"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Tamaño máximo</w:t>
            </w:r>
          </w:p>
        </w:tc>
        <w:tc>
          <w:tcPr>
            <w:tcW w:w="2275" w:type="pct"/>
            <w:vAlign w:val="center"/>
          </w:tcPr>
          <w:p w14:paraId="3DCA0A7E"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520 mm × 198 mm × 66 mm</w:t>
            </w:r>
          </w:p>
        </w:tc>
        <w:tc>
          <w:tcPr>
            <w:tcW w:w="449" w:type="pct"/>
            <w:vAlign w:val="center"/>
          </w:tcPr>
          <w:p w14:paraId="0B01505B"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4C745899"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373D39F3" w14:textId="77777777" w:rsidTr="00DC05A5">
        <w:trPr>
          <w:trHeight w:val="20"/>
          <w:jc w:val="center"/>
        </w:trPr>
        <w:tc>
          <w:tcPr>
            <w:tcW w:w="446" w:type="pct"/>
            <w:vAlign w:val="center"/>
          </w:tcPr>
          <w:p w14:paraId="5AFA43C7"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4E06FE90" w14:textId="77777777" w:rsidR="00795886" w:rsidRPr="00CA2FD7" w:rsidRDefault="00795886" w:rsidP="00CA2FD7">
            <w:pPr>
              <w:spacing w:after="0" w:line="240" w:lineRule="auto"/>
              <w:ind w:left="34" w:right="-15"/>
              <w:contextualSpacing/>
              <w:rPr>
                <w:rFonts w:asciiTheme="minorHAnsi" w:hAnsiTheme="minorHAnsi" w:cstheme="minorHAnsi"/>
                <w:sz w:val="20"/>
                <w:szCs w:val="20"/>
              </w:rPr>
            </w:pPr>
            <w:r w:rsidRPr="00CA2FD7">
              <w:rPr>
                <w:rFonts w:asciiTheme="minorHAnsi" w:hAnsiTheme="minorHAnsi" w:cstheme="minorHAnsi"/>
                <w:sz w:val="20"/>
                <w:szCs w:val="20"/>
              </w:rPr>
              <w:t>Grado de protección mínima</w:t>
            </w:r>
          </w:p>
        </w:tc>
        <w:tc>
          <w:tcPr>
            <w:tcW w:w="2275" w:type="pct"/>
            <w:vAlign w:val="center"/>
          </w:tcPr>
          <w:p w14:paraId="7D60A8E9"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IP65</w:t>
            </w:r>
          </w:p>
        </w:tc>
        <w:tc>
          <w:tcPr>
            <w:tcW w:w="449" w:type="pct"/>
            <w:vAlign w:val="center"/>
          </w:tcPr>
          <w:p w14:paraId="003CE13E"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3A99BEE5"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6C9EDA1F" w14:textId="77777777" w:rsidTr="00DC05A5">
        <w:trPr>
          <w:trHeight w:val="20"/>
          <w:jc w:val="center"/>
        </w:trPr>
        <w:tc>
          <w:tcPr>
            <w:tcW w:w="446" w:type="pct"/>
            <w:vAlign w:val="center"/>
          </w:tcPr>
          <w:p w14:paraId="42E4F093"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3655" w:type="pct"/>
            <w:gridSpan w:val="2"/>
            <w:vAlign w:val="center"/>
          </w:tcPr>
          <w:p w14:paraId="63EE1450"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Se debe integrar con los diferentes sistemas de acceso puertas de múltiples marcas, por señal de contacto seco. Los brazos o soportes deben estar bien adosados, de forma que no haya vibraciones que puedan perturbar el correcto funcionamiento (integración del soporte de fabrica). (Ajustarlo de acuerdo a la necesidad de la unidad, instalación en torniquete o puerta)</w:t>
            </w:r>
          </w:p>
        </w:tc>
        <w:tc>
          <w:tcPr>
            <w:tcW w:w="449" w:type="pct"/>
            <w:vAlign w:val="center"/>
          </w:tcPr>
          <w:p w14:paraId="3F8E23E5"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4B03D212"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0CBEBA35" w14:textId="77777777" w:rsidTr="00DC05A5">
        <w:trPr>
          <w:trHeight w:val="20"/>
          <w:jc w:val="center"/>
        </w:trPr>
        <w:tc>
          <w:tcPr>
            <w:tcW w:w="446" w:type="pct"/>
            <w:vAlign w:val="center"/>
          </w:tcPr>
          <w:p w14:paraId="2522D272"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3655" w:type="pct"/>
            <w:gridSpan w:val="2"/>
            <w:vAlign w:val="center"/>
          </w:tcPr>
          <w:p w14:paraId="43F02A91"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la configuración del nivel de precisión de lectura reconocimiento biométrico facial hasta de un 99%.</w:t>
            </w:r>
          </w:p>
        </w:tc>
        <w:tc>
          <w:tcPr>
            <w:tcW w:w="449" w:type="pct"/>
            <w:vAlign w:val="center"/>
          </w:tcPr>
          <w:p w14:paraId="6F9DDDA1"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164C6B58"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404CF0D6" w14:textId="77777777" w:rsidTr="00DC05A5">
        <w:trPr>
          <w:trHeight w:val="20"/>
          <w:jc w:val="center"/>
        </w:trPr>
        <w:tc>
          <w:tcPr>
            <w:tcW w:w="446" w:type="pct"/>
            <w:vAlign w:val="center"/>
          </w:tcPr>
          <w:p w14:paraId="0BFA2F51"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3655" w:type="pct"/>
            <w:gridSpan w:val="2"/>
            <w:vAlign w:val="center"/>
          </w:tcPr>
          <w:p w14:paraId="17F5E269"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Deberá ser un módulo sin lector de huellas dactilares, diseñado únicamente para facial y tarjetas RFID.</w:t>
            </w:r>
          </w:p>
        </w:tc>
        <w:tc>
          <w:tcPr>
            <w:tcW w:w="449" w:type="pct"/>
            <w:vAlign w:val="center"/>
          </w:tcPr>
          <w:p w14:paraId="4EFBA186"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2670612E"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4315E2CA" w14:textId="77777777" w:rsidTr="00DC05A5">
        <w:trPr>
          <w:trHeight w:val="20"/>
          <w:jc w:val="center"/>
        </w:trPr>
        <w:tc>
          <w:tcPr>
            <w:tcW w:w="446" w:type="pct"/>
            <w:vAlign w:val="center"/>
          </w:tcPr>
          <w:p w14:paraId="62C01463"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3655" w:type="pct"/>
            <w:gridSpan w:val="2"/>
            <w:vAlign w:val="center"/>
          </w:tcPr>
          <w:p w14:paraId="7DDB0136"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El lector biométrico debe permitir el cargue masivo de fotografías tanto por red como por software. No se permitirá el ingreso o cargue de fotografías “uno a uno”.</w:t>
            </w:r>
          </w:p>
        </w:tc>
        <w:tc>
          <w:tcPr>
            <w:tcW w:w="449" w:type="pct"/>
            <w:vAlign w:val="center"/>
          </w:tcPr>
          <w:p w14:paraId="55CA805C"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54AB1A1E"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0B1B56F3" w14:textId="77777777" w:rsidTr="00DC05A5">
        <w:trPr>
          <w:trHeight w:val="20"/>
          <w:jc w:val="center"/>
        </w:trPr>
        <w:tc>
          <w:tcPr>
            <w:tcW w:w="446" w:type="pct"/>
            <w:vAlign w:val="center"/>
          </w:tcPr>
          <w:p w14:paraId="39AA3CD2"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3655" w:type="pct"/>
            <w:gridSpan w:val="2"/>
            <w:vAlign w:val="center"/>
          </w:tcPr>
          <w:p w14:paraId="52EC0B2C"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Control de distancia de reconocimiento, que permitir el control de la distancia pupilar variable y ajustable garantizando rango de lectura facial variable.</w:t>
            </w:r>
          </w:p>
        </w:tc>
        <w:tc>
          <w:tcPr>
            <w:tcW w:w="449" w:type="pct"/>
            <w:vAlign w:val="center"/>
          </w:tcPr>
          <w:p w14:paraId="44756A61"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677EEB72"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329F7467" w14:textId="77777777" w:rsidTr="00DC05A5">
        <w:trPr>
          <w:trHeight w:val="20"/>
          <w:jc w:val="center"/>
        </w:trPr>
        <w:tc>
          <w:tcPr>
            <w:tcW w:w="446" w:type="pct"/>
            <w:vAlign w:val="center"/>
          </w:tcPr>
          <w:p w14:paraId="32E35649"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3655" w:type="pct"/>
            <w:gridSpan w:val="2"/>
            <w:vAlign w:val="center"/>
          </w:tcPr>
          <w:p w14:paraId="5671F63A"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Debe permitir el Control del Angulo horizontal de reconocimiento.</w:t>
            </w:r>
          </w:p>
        </w:tc>
        <w:tc>
          <w:tcPr>
            <w:tcW w:w="449" w:type="pct"/>
            <w:vAlign w:val="center"/>
          </w:tcPr>
          <w:p w14:paraId="6CFFE263"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2F9CEF92"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4F60AE1D" w14:textId="77777777" w:rsidTr="00DC05A5">
        <w:trPr>
          <w:trHeight w:val="20"/>
          <w:jc w:val="center"/>
        </w:trPr>
        <w:tc>
          <w:tcPr>
            <w:tcW w:w="446" w:type="pct"/>
            <w:vAlign w:val="center"/>
          </w:tcPr>
          <w:p w14:paraId="2A416E62"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3655" w:type="pct"/>
            <w:gridSpan w:val="2"/>
            <w:vAlign w:val="center"/>
          </w:tcPr>
          <w:p w14:paraId="2B346CB6"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Debe indicar un mensaje de bienvenida en español cuando la autenticación sea válida.</w:t>
            </w:r>
          </w:p>
        </w:tc>
        <w:tc>
          <w:tcPr>
            <w:tcW w:w="449" w:type="pct"/>
            <w:vAlign w:val="center"/>
          </w:tcPr>
          <w:p w14:paraId="153B440F"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1DAEA0EF"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1826D909" w14:textId="77777777" w:rsidTr="00DC05A5">
        <w:trPr>
          <w:trHeight w:val="20"/>
          <w:jc w:val="center"/>
        </w:trPr>
        <w:tc>
          <w:tcPr>
            <w:tcW w:w="446" w:type="pct"/>
            <w:vAlign w:val="center"/>
          </w:tcPr>
          <w:p w14:paraId="4B047EB4"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3655" w:type="pct"/>
            <w:gridSpan w:val="2"/>
            <w:vAlign w:val="center"/>
          </w:tcPr>
          <w:p w14:paraId="067D9603"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Fondo de pantalla con el logo de la Policía Nacional de Colombia, entregado por COEST de la unidad en la resolución y formato adecuado por el dispositivo, a satisfacción del supervisor del contrato. (En caso de las Direcciones, Escuelas, Especialidades indicar el logo a cargar siempre y cuando sea suministrado por COEST de la unidad).</w:t>
            </w:r>
          </w:p>
        </w:tc>
        <w:tc>
          <w:tcPr>
            <w:tcW w:w="449" w:type="pct"/>
            <w:vAlign w:val="center"/>
          </w:tcPr>
          <w:p w14:paraId="1AF0A3AB"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1CC3A1E7"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3263FDA1" w14:textId="77777777" w:rsidTr="00DC05A5">
        <w:trPr>
          <w:trHeight w:val="20"/>
          <w:jc w:val="center"/>
        </w:trPr>
        <w:tc>
          <w:tcPr>
            <w:tcW w:w="446" w:type="pct"/>
            <w:vAlign w:val="center"/>
          </w:tcPr>
          <w:p w14:paraId="2560F800"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1416E7A7"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Instalación y puesta en servicio  </w:t>
            </w:r>
          </w:p>
        </w:tc>
        <w:tc>
          <w:tcPr>
            <w:tcW w:w="2275" w:type="pct"/>
            <w:vAlign w:val="center"/>
          </w:tcPr>
          <w:p w14:paraId="4DC1A85D"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La fuente de alimentación del terminal debe ser suministrada e instalada por el proveedor.</w:t>
            </w:r>
          </w:p>
          <w:p w14:paraId="1964E88E"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p>
          <w:p w14:paraId="4F3A5139"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deberá realizar la instalación de los terminales sin afectar visiblemente la arquitectura de las superficies de montaje</w:t>
            </w:r>
          </w:p>
          <w:p w14:paraId="0B4AD60C"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p>
          <w:p w14:paraId="510231C5"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No se aceptan cables sobre expuestos por lo cual se deberá definir dentro del proceso e instalación todas las rutas que se deberán seguir </w:t>
            </w:r>
          </w:p>
          <w:p w14:paraId="5C3C413C"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p>
          <w:p w14:paraId="0E9F7F81"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El cable de interconexión entre el terminal y el Switch debe ser UTP categoría 6A para prevenir interferencias eléctricas</w:t>
            </w:r>
          </w:p>
          <w:p w14:paraId="17EB3023"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p>
          <w:p w14:paraId="34A27200"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lastRenderedPageBreak/>
              <w:t xml:space="preserve">La ubicación de las terminales será determinada previa a la asignación del proyecto, se aclara que las terminales serán internas </w:t>
            </w:r>
          </w:p>
          <w:p w14:paraId="56FC482F"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p>
          <w:p w14:paraId="276A1947" w14:textId="77777777" w:rsidR="00795886" w:rsidRPr="00CA2FD7" w:rsidRDefault="00795886" w:rsidP="00CA2FD7">
            <w:pPr>
              <w:spacing w:after="0" w:line="240" w:lineRule="auto"/>
              <w:ind w:left="34" w:right="-15"/>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Los lectores faciales deberán entregarse instalados, cableados, configurados y en correcto funcionamiento como un sistema integrado. Incluye todos los elementos de cableado, fijación, etc, necesarios para un óptimo funcionamiento.   </w:t>
            </w:r>
          </w:p>
        </w:tc>
        <w:tc>
          <w:tcPr>
            <w:tcW w:w="449" w:type="pct"/>
            <w:vAlign w:val="center"/>
          </w:tcPr>
          <w:p w14:paraId="2C588958"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5B99B28F"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58CA5D60" w14:textId="77777777" w:rsidTr="00DC05A5">
        <w:trPr>
          <w:trHeight w:val="20"/>
          <w:jc w:val="center"/>
        </w:trPr>
        <w:tc>
          <w:tcPr>
            <w:tcW w:w="446" w:type="pct"/>
            <w:vAlign w:val="center"/>
          </w:tcPr>
          <w:p w14:paraId="4105CF9F"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16FAE13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Ficha técnica</w:t>
            </w:r>
          </w:p>
        </w:tc>
        <w:tc>
          <w:tcPr>
            <w:tcW w:w="2275" w:type="pct"/>
            <w:vAlign w:val="center"/>
          </w:tcPr>
          <w:p w14:paraId="319E4495"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Del equipo ofertado (es obligatorio adjuntar la ficha técnica junto con el presente anexo) </w:t>
            </w:r>
          </w:p>
        </w:tc>
        <w:tc>
          <w:tcPr>
            <w:tcW w:w="449" w:type="pct"/>
            <w:vAlign w:val="center"/>
          </w:tcPr>
          <w:p w14:paraId="1FB9E6EA"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9" w:type="pct"/>
            <w:vAlign w:val="center"/>
          </w:tcPr>
          <w:p w14:paraId="39DC703B"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DC05A5" w:rsidRPr="00CA2FD7" w14:paraId="1983EC02" w14:textId="77777777" w:rsidTr="00DC05A5">
        <w:trPr>
          <w:trHeight w:val="20"/>
          <w:jc w:val="center"/>
        </w:trPr>
        <w:tc>
          <w:tcPr>
            <w:tcW w:w="446" w:type="pct"/>
            <w:vAlign w:val="center"/>
          </w:tcPr>
          <w:p w14:paraId="666D12D3"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Arial MT" w:hAnsiTheme="minorHAnsi" w:cstheme="minorHAnsi"/>
                <w:sz w:val="20"/>
                <w:szCs w:val="20"/>
              </w:rPr>
            </w:pPr>
          </w:p>
        </w:tc>
        <w:tc>
          <w:tcPr>
            <w:tcW w:w="1380" w:type="pct"/>
            <w:vAlign w:val="center"/>
          </w:tcPr>
          <w:p w14:paraId="01781886"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Marquillado</w:t>
            </w:r>
          </w:p>
        </w:tc>
        <w:tc>
          <w:tcPr>
            <w:tcW w:w="2275" w:type="pct"/>
            <w:vAlign w:val="center"/>
          </w:tcPr>
          <w:p w14:paraId="7751876C"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Todos los cables de entrada y salida de este recurso tecnológico, deberán quedar debidamente identificados de una forma clara y precisa usando marquillas de la mejor calidad con impresión térmica de las etiquetas y resolución mínima de 360 dpi.</w:t>
            </w:r>
          </w:p>
        </w:tc>
        <w:tc>
          <w:tcPr>
            <w:tcW w:w="449" w:type="pct"/>
            <w:vAlign w:val="center"/>
          </w:tcPr>
          <w:p w14:paraId="0DC523AA"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9" w:type="pct"/>
            <w:vAlign w:val="center"/>
          </w:tcPr>
          <w:p w14:paraId="5EF5DF49"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795886" w:rsidRPr="00CA2FD7" w14:paraId="25F0417B" w14:textId="77777777" w:rsidTr="00DC05A5">
        <w:trPr>
          <w:trHeight w:val="20"/>
          <w:jc w:val="center"/>
        </w:trPr>
        <w:tc>
          <w:tcPr>
            <w:tcW w:w="446" w:type="pct"/>
            <w:shd w:val="clear" w:color="auto" w:fill="D9D9D9" w:themeFill="background1" w:themeFillShade="D9"/>
            <w:vAlign w:val="center"/>
          </w:tcPr>
          <w:p w14:paraId="7501BF32" w14:textId="77777777" w:rsidR="00795886" w:rsidRPr="00CA2FD7" w:rsidRDefault="00795886" w:rsidP="008B67E3">
            <w:pPr>
              <w:widowControl w:val="0"/>
              <w:numPr>
                <w:ilvl w:val="0"/>
                <w:numId w:val="199"/>
              </w:numPr>
              <w:autoSpaceDE w:val="0"/>
              <w:autoSpaceDN w:val="0"/>
              <w:spacing w:after="0" w:line="240" w:lineRule="auto"/>
              <w:ind w:right="-15"/>
              <w:contextualSpacing/>
              <w:jc w:val="center"/>
              <w:rPr>
                <w:rFonts w:asciiTheme="minorHAnsi" w:hAnsiTheme="minorHAnsi" w:cstheme="minorHAnsi"/>
                <w:sz w:val="20"/>
                <w:szCs w:val="20"/>
              </w:rPr>
            </w:pPr>
          </w:p>
        </w:tc>
        <w:tc>
          <w:tcPr>
            <w:tcW w:w="4554" w:type="pct"/>
            <w:gridSpan w:val="4"/>
            <w:shd w:val="clear" w:color="auto" w:fill="D9D9D9" w:themeFill="background1" w:themeFillShade="D9"/>
            <w:vAlign w:val="center"/>
          </w:tcPr>
          <w:p w14:paraId="5F10E363" w14:textId="77777777" w:rsidR="00795886" w:rsidRPr="00CA2FD7" w:rsidRDefault="00795886" w:rsidP="00CA2FD7">
            <w:pPr>
              <w:spacing w:after="0" w:line="240" w:lineRule="auto"/>
              <w:ind w:right="-15"/>
              <w:contextualSpacing/>
              <w:jc w:val="both"/>
              <w:rPr>
                <w:rFonts w:asciiTheme="minorHAnsi" w:hAnsiTheme="minorHAnsi" w:cstheme="minorHAnsi"/>
                <w:sz w:val="20"/>
                <w:szCs w:val="20"/>
              </w:rPr>
            </w:pPr>
            <w:bookmarkStart w:id="16" w:name="_Toc219638889"/>
            <w:r w:rsidRPr="00CA2FD7">
              <w:rPr>
                <w:rFonts w:asciiTheme="minorHAnsi" w:hAnsiTheme="minorHAnsi" w:cstheme="minorHAnsi"/>
                <w:b/>
                <w:bCs/>
                <w:sz w:val="20"/>
                <w:szCs w:val="20"/>
              </w:rPr>
              <w:t>SISTEMA DE APERTURA</w:t>
            </w:r>
            <w:bookmarkEnd w:id="16"/>
          </w:p>
        </w:tc>
      </w:tr>
      <w:tr w:rsidR="00DC05A5" w:rsidRPr="00CA2FD7" w14:paraId="326F67EA" w14:textId="77777777" w:rsidTr="00DC05A5">
        <w:trPr>
          <w:trHeight w:val="20"/>
          <w:jc w:val="center"/>
        </w:trPr>
        <w:tc>
          <w:tcPr>
            <w:tcW w:w="446" w:type="pct"/>
            <w:vAlign w:val="center"/>
          </w:tcPr>
          <w:p w14:paraId="0D0CD079" w14:textId="77777777" w:rsidR="00795886" w:rsidRPr="00CA2FD7" w:rsidRDefault="00795886" w:rsidP="008B67E3">
            <w:pPr>
              <w:pStyle w:val="Sinespaciado"/>
              <w:widowControl w:val="0"/>
              <w:numPr>
                <w:ilvl w:val="0"/>
                <w:numId w:val="199"/>
              </w:numPr>
              <w:autoSpaceDE w:val="0"/>
              <w:autoSpaceDN w:val="0"/>
              <w:contextualSpacing/>
              <w:jc w:val="both"/>
              <w:rPr>
                <w:rFonts w:asciiTheme="minorHAnsi" w:eastAsia="Calibri" w:hAnsiTheme="minorHAnsi" w:cstheme="minorHAnsi"/>
                <w:bCs/>
                <w:sz w:val="20"/>
                <w:szCs w:val="20"/>
              </w:rPr>
            </w:pPr>
          </w:p>
        </w:tc>
        <w:tc>
          <w:tcPr>
            <w:tcW w:w="3655" w:type="pct"/>
            <w:gridSpan w:val="2"/>
            <w:vAlign w:val="center"/>
          </w:tcPr>
          <w:p w14:paraId="3FA65BB1"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Cada control de acceso en puertas, está conformado mínimo por los siguientes elementos y los cuales deberán ser entregados instalados, por lo tanto, deberán suministrar sus respectivos accesorios y cableado para el correcto funcionamiento, así: </w:t>
            </w:r>
          </w:p>
          <w:p w14:paraId="6C1875CE"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p>
          <w:p w14:paraId="016C5E3E" w14:textId="77777777" w:rsidR="00795886" w:rsidRPr="00CA2FD7" w:rsidRDefault="00795886" w:rsidP="00CA2FD7">
            <w:pPr>
              <w:widowControl w:val="0"/>
              <w:numPr>
                <w:ilvl w:val="0"/>
                <w:numId w:val="41"/>
              </w:numPr>
              <w:autoSpaceDE w:val="0"/>
              <w:autoSpaceDN w:val="0"/>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Lector Biométrico facial </w:t>
            </w:r>
          </w:p>
          <w:p w14:paraId="3568347C" w14:textId="77777777" w:rsidR="00795886" w:rsidRPr="00CA2FD7" w:rsidRDefault="00795886" w:rsidP="00CA2FD7">
            <w:pPr>
              <w:widowControl w:val="0"/>
              <w:numPr>
                <w:ilvl w:val="0"/>
                <w:numId w:val="41"/>
              </w:numPr>
              <w:autoSpaceDE w:val="0"/>
              <w:autoSpaceDN w:val="0"/>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Electroimanes livianos</w:t>
            </w:r>
          </w:p>
          <w:p w14:paraId="79B24938" w14:textId="77777777" w:rsidR="00795886" w:rsidRPr="00CA2FD7" w:rsidRDefault="00795886" w:rsidP="00CA2FD7">
            <w:pPr>
              <w:widowControl w:val="0"/>
              <w:numPr>
                <w:ilvl w:val="0"/>
                <w:numId w:val="41"/>
              </w:numPr>
              <w:autoSpaceDE w:val="0"/>
              <w:autoSpaceDN w:val="0"/>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Botones de salida no touch</w:t>
            </w:r>
          </w:p>
          <w:p w14:paraId="47AFDC49" w14:textId="77777777" w:rsidR="00795886" w:rsidRPr="00CA2FD7" w:rsidRDefault="00795886" w:rsidP="00CA2FD7">
            <w:pPr>
              <w:widowControl w:val="0"/>
              <w:numPr>
                <w:ilvl w:val="0"/>
                <w:numId w:val="41"/>
              </w:numPr>
              <w:autoSpaceDE w:val="0"/>
              <w:autoSpaceDN w:val="0"/>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Antiremanentes para electroimanes </w:t>
            </w:r>
          </w:p>
          <w:p w14:paraId="40A2A892"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p>
          <w:p w14:paraId="3B29D0E4"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Nota: Se deberán realizar todos los ajustes y adecuaciones necesarias en la puerta y entrada para la instalación de todos los elementos, los elementos aquí señalados hacen parte integral como un conjunto para el control de acceso en puertas.</w:t>
            </w:r>
          </w:p>
        </w:tc>
        <w:tc>
          <w:tcPr>
            <w:tcW w:w="449" w:type="pct"/>
            <w:vAlign w:val="center"/>
          </w:tcPr>
          <w:p w14:paraId="4E3F8B3A"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76CD0616"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7F3054C0" w14:textId="77777777" w:rsidTr="00DC05A5">
        <w:trPr>
          <w:trHeight w:val="20"/>
          <w:jc w:val="center"/>
        </w:trPr>
        <w:tc>
          <w:tcPr>
            <w:tcW w:w="446" w:type="pct"/>
            <w:vAlign w:val="center"/>
          </w:tcPr>
          <w:p w14:paraId="76F24177"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Calibri" w:hAnsiTheme="minorHAnsi" w:cstheme="minorHAnsi"/>
                <w:bCs/>
                <w:sz w:val="20"/>
                <w:szCs w:val="20"/>
              </w:rPr>
            </w:pPr>
          </w:p>
        </w:tc>
        <w:tc>
          <w:tcPr>
            <w:tcW w:w="1380" w:type="pct"/>
            <w:vAlign w:val="center"/>
          </w:tcPr>
          <w:p w14:paraId="46C65AAE"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Sistema de apertura </w:t>
            </w:r>
          </w:p>
        </w:tc>
        <w:tc>
          <w:tcPr>
            <w:tcW w:w="2275" w:type="pct"/>
            <w:vAlign w:val="center"/>
          </w:tcPr>
          <w:p w14:paraId="4291A724"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De acuerdo a puerta y lugar de instalación mediante brazo hidráulico basculante aéreo o sistema motorizado, u otro sistema que impida fuertes cierres de la puerta.</w:t>
            </w:r>
          </w:p>
        </w:tc>
        <w:tc>
          <w:tcPr>
            <w:tcW w:w="449" w:type="pct"/>
            <w:vAlign w:val="center"/>
          </w:tcPr>
          <w:p w14:paraId="68C5F96D"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0DFEB347"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1DD2A159" w14:textId="77777777" w:rsidTr="00DC05A5">
        <w:trPr>
          <w:trHeight w:val="20"/>
          <w:jc w:val="center"/>
        </w:trPr>
        <w:tc>
          <w:tcPr>
            <w:tcW w:w="446" w:type="pct"/>
            <w:vAlign w:val="center"/>
          </w:tcPr>
          <w:p w14:paraId="7C303F29"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Calibri" w:hAnsiTheme="minorHAnsi" w:cstheme="minorHAnsi"/>
                <w:bCs/>
                <w:sz w:val="20"/>
                <w:szCs w:val="20"/>
              </w:rPr>
            </w:pPr>
          </w:p>
        </w:tc>
        <w:tc>
          <w:tcPr>
            <w:tcW w:w="1380" w:type="pct"/>
            <w:vAlign w:val="center"/>
          </w:tcPr>
          <w:p w14:paraId="61F3FA02"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Electroimanes livianos</w:t>
            </w:r>
          </w:p>
        </w:tc>
        <w:tc>
          <w:tcPr>
            <w:tcW w:w="2275" w:type="pct"/>
            <w:vAlign w:val="center"/>
          </w:tcPr>
          <w:p w14:paraId="67CB1124"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De acuerdo a puerta y lugar de instalación.</w:t>
            </w:r>
          </w:p>
          <w:p w14:paraId="745D79ED"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Anti remanente Incluido</w:t>
            </w:r>
          </w:p>
          <w:p w14:paraId="411B6FDC"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Mínimo</w:t>
            </w:r>
            <w:r w:rsidRPr="00CA2FD7">
              <w:rPr>
                <w:rFonts w:asciiTheme="minorHAnsi" w:hAnsiTheme="minorHAnsi" w:cstheme="minorHAnsi"/>
                <w:sz w:val="20"/>
                <w:szCs w:val="20"/>
              </w:rPr>
              <w:tab/>
              <w:t>600 libras</w:t>
            </w:r>
          </w:p>
          <w:p w14:paraId="549F2103"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Fuente de alimentación Incluida</w:t>
            </w:r>
          </w:p>
        </w:tc>
        <w:tc>
          <w:tcPr>
            <w:tcW w:w="449" w:type="pct"/>
            <w:vAlign w:val="center"/>
          </w:tcPr>
          <w:p w14:paraId="77C264FA"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77A8B271"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78B38296" w14:textId="77777777" w:rsidTr="00DC05A5">
        <w:trPr>
          <w:trHeight w:val="20"/>
          <w:jc w:val="center"/>
        </w:trPr>
        <w:tc>
          <w:tcPr>
            <w:tcW w:w="446" w:type="pct"/>
            <w:vAlign w:val="center"/>
          </w:tcPr>
          <w:p w14:paraId="34849665"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Calibri" w:hAnsiTheme="minorHAnsi" w:cstheme="minorHAnsi"/>
                <w:bCs/>
                <w:sz w:val="20"/>
                <w:szCs w:val="20"/>
              </w:rPr>
            </w:pPr>
          </w:p>
        </w:tc>
        <w:tc>
          <w:tcPr>
            <w:tcW w:w="1380" w:type="pct"/>
            <w:vAlign w:val="center"/>
          </w:tcPr>
          <w:p w14:paraId="5D8A69F8"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Botones de salida no touch</w:t>
            </w:r>
          </w:p>
        </w:tc>
        <w:tc>
          <w:tcPr>
            <w:tcW w:w="2275" w:type="pct"/>
            <w:vAlign w:val="center"/>
          </w:tcPr>
          <w:p w14:paraId="221041A9"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Con cambio de color para indicar activación del sensor.</w:t>
            </w:r>
          </w:p>
          <w:p w14:paraId="64B3BFD1"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Mensaje impreso en español “SALIDA” y “SIN TOCAR”</w:t>
            </w:r>
          </w:p>
        </w:tc>
        <w:tc>
          <w:tcPr>
            <w:tcW w:w="449" w:type="pct"/>
            <w:vAlign w:val="center"/>
          </w:tcPr>
          <w:p w14:paraId="5ED2A372"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51D5232E"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214F5BD9" w14:textId="77777777" w:rsidTr="00DC05A5">
        <w:trPr>
          <w:trHeight w:val="20"/>
          <w:jc w:val="center"/>
        </w:trPr>
        <w:tc>
          <w:tcPr>
            <w:tcW w:w="446" w:type="pct"/>
            <w:vAlign w:val="center"/>
          </w:tcPr>
          <w:p w14:paraId="19A59D65"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Calibri" w:hAnsiTheme="minorHAnsi" w:cstheme="minorHAnsi"/>
                <w:bCs/>
                <w:sz w:val="20"/>
                <w:szCs w:val="20"/>
              </w:rPr>
            </w:pPr>
          </w:p>
        </w:tc>
        <w:tc>
          <w:tcPr>
            <w:tcW w:w="1380" w:type="pct"/>
            <w:vAlign w:val="center"/>
          </w:tcPr>
          <w:p w14:paraId="0193EA8F"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Botones de emergencia </w:t>
            </w:r>
          </w:p>
        </w:tc>
        <w:tc>
          <w:tcPr>
            <w:tcW w:w="2275" w:type="pct"/>
            <w:vAlign w:val="center"/>
          </w:tcPr>
          <w:p w14:paraId="229A32A3"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Con protección dura para evitar accionamiento por vandalismo, con carcasa "stoper" moldeada de policarbonato.</w:t>
            </w:r>
          </w:p>
          <w:p w14:paraId="10956405"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Texto del botón o idioma en español "SALIDA"</w:t>
            </w:r>
          </w:p>
        </w:tc>
        <w:tc>
          <w:tcPr>
            <w:tcW w:w="449" w:type="pct"/>
            <w:vAlign w:val="center"/>
          </w:tcPr>
          <w:p w14:paraId="4E2AD9C3"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5CF0EA0A"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46C2A83D" w14:textId="77777777" w:rsidTr="00DC05A5">
        <w:trPr>
          <w:trHeight w:val="20"/>
          <w:jc w:val="center"/>
        </w:trPr>
        <w:tc>
          <w:tcPr>
            <w:tcW w:w="446" w:type="pct"/>
            <w:vAlign w:val="center"/>
          </w:tcPr>
          <w:p w14:paraId="7C8361FB"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Calibri" w:hAnsiTheme="minorHAnsi" w:cstheme="minorHAnsi"/>
                <w:bCs/>
                <w:sz w:val="20"/>
                <w:szCs w:val="20"/>
              </w:rPr>
            </w:pPr>
          </w:p>
        </w:tc>
        <w:tc>
          <w:tcPr>
            <w:tcW w:w="1380" w:type="pct"/>
            <w:vAlign w:val="center"/>
          </w:tcPr>
          <w:p w14:paraId="5752C554"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Almacenamiento</w:t>
            </w:r>
          </w:p>
        </w:tc>
        <w:tc>
          <w:tcPr>
            <w:tcW w:w="2275" w:type="pct"/>
            <w:vAlign w:val="center"/>
          </w:tcPr>
          <w:p w14:paraId="1D691E21"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Debe emplear el almacenamiento del servidor, sobre el cual debe quedar auditoria de registros o modificaciones por un tiempo mínimo de seis meses. </w:t>
            </w:r>
          </w:p>
        </w:tc>
        <w:tc>
          <w:tcPr>
            <w:tcW w:w="449" w:type="pct"/>
            <w:vAlign w:val="center"/>
          </w:tcPr>
          <w:p w14:paraId="64B5A011"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26CAA257"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7DBE88A1" w14:textId="77777777" w:rsidTr="00DC05A5">
        <w:trPr>
          <w:trHeight w:val="20"/>
          <w:jc w:val="center"/>
        </w:trPr>
        <w:tc>
          <w:tcPr>
            <w:tcW w:w="446" w:type="pct"/>
            <w:vAlign w:val="center"/>
          </w:tcPr>
          <w:p w14:paraId="34BD14B0"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Calibri" w:hAnsiTheme="minorHAnsi" w:cstheme="minorHAnsi"/>
                <w:bCs/>
                <w:sz w:val="20"/>
                <w:szCs w:val="20"/>
              </w:rPr>
            </w:pPr>
          </w:p>
        </w:tc>
        <w:tc>
          <w:tcPr>
            <w:tcW w:w="1380" w:type="pct"/>
            <w:vAlign w:val="center"/>
          </w:tcPr>
          <w:p w14:paraId="54CF6653"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Herramientas (software) de Administración y control de acceso</w:t>
            </w:r>
          </w:p>
        </w:tc>
        <w:tc>
          <w:tcPr>
            <w:tcW w:w="2275" w:type="pct"/>
            <w:vAlign w:val="center"/>
          </w:tcPr>
          <w:p w14:paraId="33955572"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Debe operar bajo la administración y control del sistema de Control de Acceso para funcionarios.</w:t>
            </w:r>
          </w:p>
          <w:p w14:paraId="02FBC159"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p>
          <w:p w14:paraId="0F351906"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El contratista deberá incluir todas las licencias adicionales </w:t>
            </w:r>
          </w:p>
        </w:tc>
        <w:tc>
          <w:tcPr>
            <w:tcW w:w="449" w:type="pct"/>
            <w:vAlign w:val="center"/>
          </w:tcPr>
          <w:p w14:paraId="030DBCAC"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410BD386"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1E56AB51" w14:textId="77777777" w:rsidTr="00DC05A5">
        <w:trPr>
          <w:trHeight w:val="20"/>
          <w:jc w:val="center"/>
        </w:trPr>
        <w:tc>
          <w:tcPr>
            <w:tcW w:w="446" w:type="pct"/>
            <w:vAlign w:val="center"/>
          </w:tcPr>
          <w:p w14:paraId="118C8E3D"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Calibri" w:hAnsiTheme="minorHAnsi" w:cstheme="minorHAnsi"/>
                <w:bCs/>
                <w:sz w:val="20"/>
                <w:szCs w:val="20"/>
              </w:rPr>
            </w:pPr>
          </w:p>
        </w:tc>
        <w:tc>
          <w:tcPr>
            <w:tcW w:w="1380" w:type="pct"/>
            <w:vAlign w:val="center"/>
          </w:tcPr>
          <w:p w14:paraId="5839767A"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Integración.</w:t>
            </w:r>
          </w:p>
        </w:tc>
        <w:tc>
          <w:tcPr>
            <w:tcW w:w="2275" w:type="pct"/>
            <w:vAlign w:val="center"/>
          </w:tcPr>
          <w:p w14:paraId="2F8308A1"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El software deberá contar con las API o herramientas para integración con plataforma de terceros en caso de que la entidad lo requiera</w:t>
            </w:r>
          </w:p>
        </w:tc>
        <w:tc>
          <w:tcPr>
            <w:tcW w:w="449" w:type="pct"/>
            <w:vAlign w:val="center"/>
          </w:tcPr>
          <w:p w14:paraId="50EEC7F4"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7379AFB5"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071C4567" w14:textId="77777777" w:rsidTr="00DC05A5">
        <w:trPr>
          <w:trHeight w:val="20"/>
          <w:jc w:val="center"/>
        </w:trPr>
        <w:tc>
          <w:tcPr>
            <w:tcW w:w="446" w:type="pct"/>
            <w:vAlign w:val="center"/>
          </w:tcPr>
          <w:p w14:paraId="7DF6FFF0"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Calibri" w:hAnsiTheme="minorHAnsi" w:cstheme="minorHAnsi"/>
                <w:bCs/>
                <w:sz w:val="20"/>
                <w:szCs w:val="20"/>
              </w:rPr>
            </w:pPr>
          </w:p>
        </w:tc>
        <w:tc>
          <w:tcPr>
            <w:tcW w:w="1380" w:type="pct"/>
            <w:vAlign w:val="center"/>
          </w:tcPr>
          <w:p w14:paraId="07C59F44"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Seguridad.</w:t>
            </w:r>
          </w:p>
        </w:tc>
        <w:tc>
          <w:tcPr>
            <w:tcW w:w="2275" w:type="pct"/>
            <w:vAlign w:val="center"/>
          </w:tcPr>
          <w:p w14:paraId="437B9798"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Encriptación de la base de datos AES 256 o similar</w:t>
            </w:r>
          </w:p>
        </w:tc>
        <w:tc>
          <w:tcPr>
            <w:tcW w:w="449" w:type="pct"/>
            <w:vAlign w:val="center"/>
          </w:tcPr>
          <w:p w14:paraId="77737C48"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2473BCBC"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34BAE368" w14:textId="77777777" w:rsidTr="00DC05A5">
        <w:trPr>
          <w:trHeight w:val="20"/>
          <w:jc w:val="center"/>
        </w:trPr>
        <w:tc>
          <w:tcPr>
            <w:tcW w:w="446" w:type="pct"/>
            <w:vAlign w:val="center"/>
          </w:tcPr>
          <w:p w14:paraId="629F305F"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Calibri" w:hAnsiTheme="minorHAnsi" w:cstheme="minorHAnsi"/>
                <w:bCs/>
                <w:sz w:val="20"/>
                <w:szCs w:val="20"/>
              </w:rPr>
            </w:pPr>
          </w:p>
        </w:tc>
        <w:tc>
          <w:tcPr>
            <w:tcW w:w="1380" w:type="pct"/>
            <w:vAlign w:val="center"/>
          </w:tcPr>
          <w:p w14:paraId="100F8FF2"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Sistema de control de puerta </w:t>
            </w:r>
          </w:p>
        </w:tc>
        <w:tc>
          <w:tcPr>
            <w:tcW w:w="2275" w:type="pct"/>
            <w:vAlign w:val="center"/>
          </w:tcPr>
          <w:p w14:paraId="4011EBD0"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Debe tener una comunicación RS-485, con un indicador que apertura y cierre </w:t>
            </w:r>
          </w:p>
        </w:tc>
        <w:tc>
          <w:tcPr>
            <w:tcW w:w="449" w:type="pct"/>
            <w:vAlign w:val="center"/>
          </w:tcPr>
          <w:p w14:paraId="0A906D8C"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c>
          <w:tcPr>
            <w:tcW w:w="449" w:type="pct"/>
            <w:vAlign w:val="center"/>
          </w:tcPr>
          <w:p w14:paraId="61C7454F"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r w:rsidR="00DC05A5" w:rsidRPr="00CA2FD7" w14:paraId="1F938038" w14:textId="77777777" w:rsidTr="00DC05A5">
        <w:trPr>
          <w:trHeight w:val="20"/>
          <w:jc w:val="center"/>
        </w:trPr>
        <w:tc>
          <w:tcPr>
            <w:tcW w:w="446" w:type="pct"/>
            <w:vAlign w:val="center"/>
          </w:tcPr>
          <w:p w14:paraId="00B2E25B" w14:textId="77777777" w:rsidR="00795886" w:rsidRPr="00CA2FD7" w:rsidRDefault="00795886" w:rsidP="008B67E3">
            <w:pPr>
              <w:pStyle w:val="Sinespaciado"/>
              <w:widowControl w:val="0"/>
              <w:numPr>
                <w:ilvl w:val="0"/>
                <w:numId w:val="199"/>
              </w:numPr>
              <w:autoSpaceDE w:val="0"/>
              <w:autoSpaceDN w:val="0"/>
              <w:contextualSpacing/>
              <w:jc w:val="center"/>
              <w:rPr>
                <w:rFonts w:asciiTheme="minorHAnsi" w:eastAsia="Calibri" w:hAnsiTheme="minorHAnsi" w:cstheme="minorHAnsi"/>
                <w:bCs/>
                <w:sz w:val="20"/>
                <w:szCs w:val="20"/>
              </w:rPr>
            </w:pPr>
          </w:p>
        </w:tc>
        <w:tc>
          <w:tcPr>
            <w:tcW w:w="3655" w:type="pct"/>
            <w:gridSpan w:val="2"/>
            <w:vAlign w:val="center"/>
          </w:tcPr>
          <w:p w14:paraId="69A25ACE"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deberá suministrar un servidor control de acceso y software de control de acceso funcionarios, cuando se supere en más de 10 dispositivos de acceso de lo contrario el conjunto con el supervisor de contrato la entidad facilitará un pc con las características mínimas estipuladas por el fabricante para la instalación de la aplicación, para el correcto funcionamiento de todos los lectores biométricos faciales y los enroladores de tarjetas de acceso tipo mifare para visitantes.</w:t>
            </w:r>
          </w:p>
          <w:p w14:paraId="14826EF3"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p>
          <w:p w14:paraId="6AE7249C"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El contratista deberá suministrar, instalar y configurar lectores de biométrico facial, que sean compatibles con las actuales plataformas de gestión de la Dirección de Antinarcóticos, las cuales corresponden al software DSS de Dahua y/o HikCentral de HikVision.</w:t>
            </w:r>
          </w:p>
          <w:p w14:paraId="407467B0"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p>
          <w:p w14:paraId="4CBA9DE2"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Debiendo dimensionar sus características de hardware acuerdo a la cantidad de funcionarios y visitantes que se enrolan de la unidad, sin que exceda su procesamiento en más de un 60%, debiendo realizar pruebas de funcionamiento, a satisfacción del supervisor del contrato.</w:t>
            </w:r>
          </w:p>
          <w:p w14:paraId="2E47C3DD"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 xml:space="preserve"> </w:t>
            </w:r>
          </w:p>
        </w:tc>
        <w:tc>
          <w:tcPr>
            <w:tcW w:w="449" w:type="pct"/>
            <w:vAlign w:val="center"/>
          </w:tcPr>
          <w:p w14:paraId="1231CA2F" w14:textId="77777777" w:rsidR="00795886" w:rsidRPr="00CA2FD7" w:rsidRDefault="00795886" w:rsidP="00CA2FD7">
            <w:pPr>
              <w:spacing w:after="0" w:line="240" w:lineRule="auto"/>
              <w:ind w:left="34"/>
              <w:contextualSpacing/>
              <w:jc w:val="center"/>
              <w:rPr>
                <w:rFonts w:asciiTheme="minorHAnsi" w:hAnsiTheme="minorHAnsi" w:cstheme="minorHAnsi"/>
                <w:sz w:val="20"/>
                <w:szCs w:val="20"/>
              </w:rPr>
            </w:pPr>
          </w:p>
        </w:tc>
        <w:tc>
          <w:tcPr>
            <w:tcW w:w="449" w:type="pct"/>
            <w:vAlign w:val="center"/>
          </w:tcPr>
          <w:p w14:paraId="1B2618D6" w14:textId="77777777" w:rsidR="00795886" w:rsidRPr="00CA2FD7" w:rsidRDefault="00795886" w:rsidP="00CA2FD7">
            <w:pPr>
              <w:spacing w:after="0" w:line="240" w:lineRule="auto"/>
              <w:ind w:left="34" w:right="-15"/>
              <w:contextualSpacing/>
              <w:jc w:val="center"/>
              <w:rPr>
                <w:rFonts w:asciiTheme="minorHAnsi" w:hAnsiTheme="minorHAnsi" w:cstheme="minorHAnsi"/>
                <w:sz w:val="20"/>
                <w:szCs w:val="20"/>
              </w:rPr>
            </w:pPr>
          </w:p>
        </w:tc>
      </w:tr>
    </w:tbl>
    <w:p w14:paraId="78AA99D7" w14:textId="77777777" w:rsidR="00795886" w:rsidRPr="00CA2FD7" w:rsidRDefault="00795886" w:rsidP="00CA2FD7">
      <w:pPr>
        <w:spacing w:after="0" w:line="240" w:lineRule="auto"/>
        <w:jc w:val="both"/>
        <w:rPr>
          <w:rFonts w:asciiTheme="minorHAnsi" w:hAnsiTheme="minorHAnsi" w:cstheme="minorHAnsi"/>
          <w:sz w:val="20"/>
          <w:szCs w:val="20"/>
        </w:rPr>
      </w:pPr>
    </w:p>
    <w:p w14:paraId="12C77968" w14:textId="77777777" w:rsidR="00DC05A5" w:rsidRPr="00CA2FD7" w:rsidRDefault="00DC05A5" w:rsidP="00CA2FD7">
      <w:pPr>
        <w:spacing w:after="0" w:line="240" w:lineRule="auto"/>
        <w:jc w:val="both"/>
        <w:rPr>
          <w:rFonts w:asciiTheme="minorHAnsi" w:hAnsiTheme="minorHAnsi" w:cstheme="minorHAnsi"/>
          <w:sz w:val="20"/>
          <w:szCs w:val="20"/>
        </w:rPr>
      </w:pPr>
    </w:p>
    <w:tbl>
      <w:tblPr>
        <w:tblW w:w="62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7"/>
        <w:gridCol w:w="3117"/>
        <w:gridCol w:w="4963"/>
        <w:gridCol w:w="993"/>
        <w:gridCol w:w="993"/>
      </w:tblGrid>
      <w:tr w:rsidR="00DC05A5" w:rsidRPr="00CA2FD7" w14:paraId="22DBAF35" w14:textId="77777777" w:rsidTr="00DC05A5">
        <w:trPr>
          <w:trHeight w:val="290"/>
          <w:jc w:val="center"/>
        </w:trPr>
        <w:tc>
          <w:tcPr>
            <w:tcW w:w="447" w:type="pct"/>
            <w:shd w:val="clear" w:color="auto" w:fill="D9D9D9" w:themeFill="background1" w:themeFillShade="D9"/>
            <w:vAlign w:val="center"/>
          </w:tcPr>
          <w:p w14:paraId="4B43980C"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ÍTEM</w:t>
            </w:r>
          </w:p>
        </w:tc>
        <w:tc>
          <w:tcPr>
            <w:tcW w:w="3655" w:type="pct"/>
            <w:gridSpan w:val="2"/>
            <w:shd w:val="clear" w:color="auto" w:fill="D9D9D9" w:themeFill="background1" w:themeFillShade="D9"/>
            <w:vAlign w:val="center"/>
          </w:tcPr>
          <w:p w14:paraId="7B2CDFFE"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DESCRIPCIÓN</w:t>
            </w:r>
          </w:p>
        </w:tc>
        <w:tc>
          <w:tcPr>
            <w:tcW w:w="449" w:type="pct"/>
            <w:vMerge w:val="restart"/>
            <w:shd w:val="clear" w:color="auto" w:fill="D9D9D9" w:themeFill="background1" w:themeFillShade="D9"/>
            <w:vAlign w:val="center"/>
          </w:tcPr>
          <w:p w14:paraId="039A1919"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49C19771"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DC05A5" w:rsidRPr="00CA2FD7" w14:paraId="6C5795F4" w14:textId="77777777" w:rsidTr="00DC05A5">
        <w:trPr>
          <w:trHeight w:val="149"/>
          <w:jc w:val="center"/>
        </w:trPr>
        <w:tc>
          <w:tcPr>
            <w:tcW w:w="447" w:type="pct"/>
            <w:shd w:val="clear" w:color="auto" w:fill="D9D9D9" w:themeFill="background1" w:themeFillShade="D9"/>
            <w:vAlign w:val="center"/>
          </w:tcPr>
          <w:p w14:paraId="60DD3FF8" w14:textId="4F7BDA10"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2</w:t>
            </w:r>
            <w:r w:rsidR="008B67E3">
              <w:rPr>
                <w:rFonts w:asciiTheme="minorHAnsi" w:eastAsia="Arial MT" w:hAnsiTheme="minorHAnsi" w:cstheme="minorHAnsi"/>
                <w:b/>
                <w:bCs/>
                <w:sz w:val="20"/>
                <w:szCs w:val="20"/>
              </w:rPr>
              <w:t>1</w:t>
            </w:r>
          </w:p>
        </w:tc>
        <w:tc>
          <w:tcPr>
            <w:tcW w:w="3655" w:type="pct"/>
            <w:gridSpan w:val="2"/>
            <w:shd w:val="clear" w:color="auto" w:fill="D9D9D9" w:themeFill="background1" w:themeFillShade="D9"/>
            <w:vAlign w:val="center"/>
          </w:tcPr>
          <w:p w14:paraId="22EC0462" w14:textId="77777777" w:rsidR="00795886" w:rsidRPr="00CA2FD7" w:rsidRDefault="00795886" w:rsidP="00CA2FD7">
            <w:pPr>
              <w:pStyle w:val="Ttulo1"/>
              <w:spacing w:before="0" w:line="240" w:lineRule="auto"/>
              <w:jc w:val="center"/>
              <w:rPr>
                <w:rFonts w:asciiTheme="minorHAnsi" w:hAnsiTheme="minorHAnsi" w:cstheme="minorHAnsi"/>
                <w:b/>
                <w:bCs/>
                <w:color w:val="auto"/>
                <w:sz w:val="20"/>
                <w:szCs w:val="20"/>
                <w:highlight w:val="green"/>
              </w:rPr>
            </w:pPr>
            <w:bookmarkStart w:id="17" w:name="_Toc219638883"/>
            <w:r w:rsidRPr="00CA2FD7">
              <w:rPr>
                <w:rFonts w:asciiTheme="minorHAnsi" w:hAnsiTheme="minorHAnsi" w:cstheme="minorHAnsi"/>
                <w:b/>
                <w:bCs/>
                <w:color w:val="auto"/>
                <w:sz w:val="20"/>
                <w:szCs w:val="20"/>
              </w:rPr>
              <w:t>CÁMARA FIJA TIPO 2 (Cámaras fija para interiores)</w:t>
            </w:r>
            <w:bookmarkEnd w:id="17"/>
          </w:p>
        </w:tc>
        <w:tc>
          <w:tcPr>
            <w:tcW w:w="449" w:type="pct"/>
            <w:vMerge/>
            <w:shd w:val="clear" w:color="auto" w:fill="D9D9D9" w:themeFill="background1" w:themeFillShade="D9"/>
            <w:vAlign w:val="center"/>
          </w:tcPr>
          <w:p w14:paraId="5370DDAC" w14:textId="77777777" w:rsidR="00795886" w:rsidRPr="00CA2FD7" w:rsidRDefault="00795886" w:rsidP="00CA2FD7">
            <w:pPr>
              <w:pStyle w:val="Ttulo1"/>
              <w:spacing w:before="0" w:line="240" w:lineRule="auto"/>
              <w:rPr>
                <w:rFonts w:asciiTheme="minorHAnsi" w:hAnsiTheme="minorHAnsi" w:cstheme="minorHAnsi"/>
                <w:color w:val="auto"/>
                <w:sz w:val="20"/>
                <w:szCs w:val="20"/>
                <w:highlight w:val="green"/>
              </w:rPr>
            </w:pPr>
          </w:p>
        </w:tc>
        <w:tc>
          <w:tcPr>
            <w:tcW w:w="449" w:type="pct"/>
            <w:vMerge/>
            <w:shd w:val="clear" w:color="auto" w:fill="D9D9D9" w:themeFill="background1" w:themeFillShade="D9"/>
            <w:vAlign w:val="center"/>
          </w:tcPr>
          <w:p w14:paraId="2BF4E08F" w14:textId="77777777" w:rsidR="00795886" w:rsidRPr="00CA2FD7" w:rsidRDefault="00795886" w:rsidP="00CA2FD7">
            <w:pPr>
              <w:pStyle w:val="Ttulo1"/>
              <w:spacing w:before="0" w:line="240" w:lineRule="auto"/>
              <w:rPr>
                <w:rFonts w:asciiTheme="minorHAnsi" w:hAnsiTheme="minorHAnsi" w:cstheme="minorHAnsi"/>
                <w:color w:val="auto"/>
                <w:sz w:val="20"/>
                <w:szCs w:val="20"/>
                <w:highlight w:val="green"/>
              </w:rPr>
            </w:pPr>
          </w:p>
        </w:tc>
      </w:tr>
      <w:tr w:rsidR="00DC05A5" w:rsidRPr="00CA2FD7" w14:paraId="32AA367D" w14:textId="77777777" w:rsidTr="00DC05A5">
        <w:trPr>
          <w:trHeight w:val="171"/>
          <w:jc w:val="center"/>
        </w:trPr>
        <w:tc>
          <w:tcPr>
            <w:tcW w:w="447" w:type="pct"/>
            <w:vAlign w:val="center"/>
          </w:tcPr>
          <w:p w14:paraId="7720A0D5"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39C6FA80"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Cantidad</w:t>
            </w:r>
          </w:p>
        </w:tc>
        <w:tc>
          <w:tcPr>
            <w:tcW w:w="2244" w:type="pct"/>
            <w:tcBorders>
              <w:top w:val="single" w:sz="4" w:space="0" w:color="auto"/>
              <w:left w:val="single" w:sz="4" w:space="0" w:color="auto"/>
              <w:bottom w:val="single" w:sz="4" w:space="0" w:color="auto"/>
              <w:right w:val="single" w:sz="4" w:space="0" w:color="auto"/>
            </w:tcBorders>
            <w:vAlign w:val="center"/>
          </w:tcPr>
          <w:p w14:paraId="2184C25D"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De acuerdo con el cuadro de cantidades</w:t>
            </w:r>
          </w:p>
        </w:tc>
        <w:tc>
          <w:tcPr>
            <w:tcW w:w="449" w:type="pct"/>
            <w:tcBorders>
              <w:top w:val="single" w:sz="4" w:space="0" w:color="auto"/>
              <w:left w:val="single" w:sz="4" w:space="0" w:color="auto"/>
              <w:bottom w:val="single" w:sz="4" w:space="0" w:color="auto"/>
              <w:right w:val="single" w:sz="4" w:space="0" w:color="auto"/>
            </w:tcBorders>
            <w:vAlign w:val="center"/>
          </w:tcPr>
          <w:p w14:paraId="7D2136A8"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E3AD92B"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60590416" w14:textId="77777777" w:rsidTr="00DC05A5">
        <w:trPr>
          <w:trHeight w:val="20"/>
          <w:jc w:val="center"/>
        </w:trPr>
        <w:tc>
          <w:tcPr>
            <w:tcW w:w="447" w:type="pct"/>
            <w:vAlign w:val="center"/>
          </w:tcPr>
          <w:p w14:paraId="46F93A98"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6249A33F"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Marca</w:t>
            </w:r>
          </w:p>
        </w:tc>
        <w:tc>
          <w:tcPr>
            <w:tcW w:w="2244" w:type="pct"/>
            <w:tcBorders>
              <w:top w:val="single" w:sz="4" w:space="0" w:color="auto"/>
              <w:left w:val="single" w:sz="4" w:space="0" w:color="auto"/>
              <w:bottom w:val="single" w:sz="4" w:space="0" w:color="auto"/>
              <w:right w:val="single" w:sz="4" w:space="0" w:color="auto"/>
            </w:tcBorders>
            <w:vAlign w:val="center"/>
          </w:tcPr>
          <w:p w14:paraId="3E089369"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6A0BEFB8"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6F8581B"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5C6A9CB1" w14:textId="77777777" w:rsidTr="00DC05A5">
        <w:trPr>
          <w:trHeight w:val="20"/>
          <w:jc w:val="center"/>
        </w:trPr>
        <w:tc>
          <w:tcPr>
            <w:tcW w:w="447" w:type="pct"/>
            <w:vAlign w:val="center"/>
          </w:tcPr>
          <w:p w14:paraId="51FE98A2"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2F32541F"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Modelo</w:t>
            </w:r>
          </w:p>
        </w:tc>
        <w:tc>
          <w:tcPr>
            <w:tcW w:w="2244" w:type="pct"/>
            <w:tcBorders>
              <w:top w:val="single" w:sz="4" w:space="0" w:color="auto"/>
              <w:left w:val="single" w:sz="4" w:space="0" w:color="auto"/>
              <w:bottom w:val="single" w:sz="4" w:space="0" w:color="auto"/>
              <w:right w:val="single" w:sz="4" w:space="0" w:color="auto"/>
            </w:tcBorders>
            <w:vAlign w:val="center"/>
          </w:tcPr>
          <w:p w14:paraId="38D1F7DD"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6A1EA184"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42722B1"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1FF7961D" w14:textId="77777777" w:rsidTr="00DC05A5">
        <w:trPr>
          <w:trHeight w:val="20"/>
          <w:jc w:val="center"/>
        </w:trPr>
        <w:tc>
          <w:tcPr>
            <w:tcW w:w="447" w:type="pct"/>
            <w:vAlign w:val="center"/>
          </w:tcPr>
          <w:p w14:paraId="010A1B94"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7BD0B81B"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Tipo</w:t>
            </w:r>
          </w:p>
        </w:tc>
        <w:tc>
          <w:tcPr>
            <w:tcW w:w="2244" w:type="pct"/>
            <w:tcBorders>
              <w:top w:val="single" w:sz="4" w:space="0" w:color="auto"/>
              <w:left w:val="single" w:sz="4" w:space="0" w:color="auto"/>
              <w:bottom w:val="single" w:sz="4" w:space="0" w:color="auto"/>
              <w:right w:val="single" w:sz="4" w:space="0" w:color="auto"/>
            </w:tcBorders>
            <w:vAlign w:val="center"/>
          </w:tcPr>
          <w:p w14:paraId="1133DE9F"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Tipo Domo</w:t>
            </w:r>
          </w:p>
        </w:tc>
        <w:tc>
          <w:tcPr>
            <w:tcW w:w="449" w:type="pct"/>
            <w:tcBorders>
              <w:top w:val="single" w:sz="4" w:space="0" w:color="auto"/>
              <w:left w:val="single" w:sz="4" w:space="0" w:color="auto"/>
              <w:bottom w:val="single" w:sz="4" w:space="0" w:color="auto"/>
              <w:right w:val="single" w:sz="4" w:space="0" w:color="auto"/>
            </w:tcBorders>
            <w:vAlign w:val="center"/>
          </w:tcPr>
          <w:p w14:paraId="0DF02DB1"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2158E0E"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696745AE" w14:textId="77777777" w:rsidTr="00DC05A5">
        <w:trPr>
          <w:trHeight w:val="20"/>
          <w:jc w:val="center"/>
        </w:trPr>
        <w:tc>
          <w:tcPr>
            <w:tcW w:w="447" w:type="pct"/>
            <w:vAlign w:val="center"/>
          </w:tcPr>
          <w:p w14:paraId="7846A701"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4981D4B6"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Lente</w:t>
            </w:r>
          </w:p>
        </w:tc>
        <w:tc>
          <w:tcPr>
            <w:tcW w:w="2244" w:type="pct"/>
            <w:tcBorders>
              <w:top w:val="single" w:sz="4" w:space="0" w:color="auto"/>
              <w:left w:val="single" w:sz="4" w:space="0" w:color="auto"/>
              <w:bottom w:val="single" w:sz="4" w:space="0" w:color="auto"/>
              <w:right w:val="single" w:sz="4" w:space="0" w:color="auto"/>
            </w:tcBorders>
            <w:vAlign w:val="center"/>
          </w:tcPr>
          <w:p w14:paraId="14CA33FE"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Mínimo en un rango entre 2.5 a 12 mm o superior </w:t>
            </w:r>
          </w:p>
          <w:p w14:paraId="2C396400"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El contratista deberá suministrar y ajustar el lente teniendo en cuenta la ubicación de la cámara y zona de enfoque indicada por el supervisor y/o interventor del contrato.</w:t>
            </w:r>
          </w:p>
        </w:tc>
        <w:tc>
          <w:tcPr>
            <w:tcW w:w="449" w:type="pct"/>
            <w:tcBorders>
              <w:top w:val="single" w:sz="4" w:space="0" w:color="auto"/>
              <w:left w:val="single" w:sz="4" w:space="0" w:color="auto"/>
              <w:bottom w:val="single" w:sz="4" w:space="0" w:color="auto"/>
              <w:right w:val="single" w:sz="4" w:space="0" w:color="auto"/>
            </w:tcBorders>
            <w:vAlign w:val="center"/>
          </w:tcPr>
          <w:p w14:paraId="30BE2DD7"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AF162C8"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1EAF5EA9" w14:textId="77777777" w:rsidTr="00DC05A5">
        <w:trPr>
          <w:trHeight w:val="20"/>
          <w:jc w:val="center"/>
        </w:trPr>
        <w:tc>
          <w:tcPr>
            <w:tcW w:w="447" w:type="pct"/>
            <w:vAlign w:val="center"/>
          </w:tcPr>
          <w:p w14:paraId="39E918CD"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3E693C3A"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Iluminación mínima</w:t>
            </w:r>
          </w:p>
        </w:tc>
        <w:tc>
          <w:tcPr>
            <w:tcW w:w="2244" w:type="pct"/>
            <w:tcBorders>
              <w:top w:val="single" w:sz="4" w:space="0" w:color="auto"/>
              <w:left w:val="single" w:sz="4" w:space="0" w:color="auto"/>
              <w:bottom w:val="single" w:sz="4" w:space="0" w:color="auto"/>
              <w:right w:val="single" w:sz="4" w:space="0" w:color="auto"/>
            </w:tcBorders>
            <w:vAlign w:val="center"/>
          </w:tcPr>
          <w:p w14:paraId="6638490C" w14:textId="77777777" w:rsidR="00795886" w:rsidRPr="00CA2FD7" w:rsidRDefault="00795886" w:rsidP="00CA2FD7">
            <w:pPr>
              <w:pBdr>
                <w:top w:val="nil"/>
                <w:left w:val="nil"/>
                <w:bottom w:val="nil"/>
                <w:right w:val="nil"/>
                <w:between w:val="nil"/>
              </w:pBdr>
              <w:spacing w:after="0" w:line="240" w:lineRule="auto"/>
              <w:ind w:left="57" w:right="57"/>
              <w:rPr>
                <w:rFonts w:asciiTheme="minorHAnsi" w:eastAsia="Arial" w:hAnsiTheme="minorHAnsi" w:cstheme="minorHAnsi"/>
                <w:sz w:val="20"/>
                <w:szCs w:val="20"/>
              </w:rPr>
            </w:pPr>
            <w:r w:rsidRPr="00CA2FD7">
              <w:rPr>
                <w:rFonts w:asciiTheme="minorHAnsi" w:eastAsia="Arial" w:hAnsiTheme="minorHAnsi" w:cstheme="minorHAnsi"/>
                <w:sz w:val="20"/>
                <w:szCs w:val="20"/>
              </w:rPr>
              <w:t>Color: 0,4 lux o mejor</w:t>
            </w:r>
          </w:p>
          <w:p w14:paraId="1857323F"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B/N: 0,04 lux o mejor</w:t>
            </w:r>
          </w:p>
        </w:tc>
        <w:tc>
          <w:tcPr>
            <w:tcW w:w="449" w:type="pct"/>
            <w:tcBorders>
              <w:top w:val="single" w:sz="4" w:space="0" w:color="auto"/>
              <w:left w:val="single" w:sz="4" w:space="0" w:color="auto"/>
              <w:bottom w:val="single" w:sz="4" w:space="0" w:color="auto"/>
              <w:right w:val="single" w:sz="4" w:space="0" w:color="auto"/>
            </w:tcBorders>
            <w:vAlign w:val="center"/>
          </w:tcPr>
          <w:p w14:paraId="642F490A"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51200A5"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197AC945" w14:textId="77777777" w:rsidTr="00DC05A5">
        <w:trPr>
          <w:trHeight w:val="20"/>
          <w:jc w:val="center"/>
        </w:trPr>
        <w:tc>
          <w:tcPr>
            <w:tcW w:w="447" w:type="pct"/>
            <w:vAlign w:val="center"/>
          </w:tcPr>
          <w:p w14:paraId="48CF2D05"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4EFEF86D"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Iluminador Infrarrojo interno</w:t>
            </w:r>
          </w:p>
        </w:tc>
        <w:tc>
          <w:tcPr>
            <w:tcW w:w="2244" w:type="pct"/>
            <w:tcBorders>
              <w:top w:val="single" w:sz="4" w:space="0" w:color="auto"/>
              <w:left w:val="single" w:sz="4" w:space="0" w:color="auto"/>
              <w:bottom w:val="single" w:sz="4" w:space="0" w:color="auto"/>
              <w:right w:val="single" w:sz="4" w:space="0" w:color="auto"/>
            </w:tcBorders>
            <w:vAlign w:val="center"/>
          </w:tcPr>
          <w:p w14:paraId="268D3EBF"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Iluminación infrarroja integrada que permita, bajo condiciones de 0 lux, generar imágenes utilizables en B/N para objetos o personas ubicadas a una distancia de 30 metros o mayor</w:t>
            </w:r>
          </w:p>
        </w:tc>
        <w:tc>
          <w:tcPr>
            <w:tcW w:w="449" w:type="pct"/>
            <w:tcBorders>
              <w:top w:val="single" w:sz="4" w:space="0" w:color="auto"/>
              <w:left w:val="single" w:sz="4" w:space="0" w:color="auto"/>
              <w:bottom w:val="single" w:sz="4" w:space="0" w:color="auto"/>
              <w:right w:val="single" w:sz="4" w:space="0" w:color="auto"/>
            </w:tcBorders>
            <w:vAlign w:val="center"/>
          </w:tcPr>
          <w:p w14:paraId="13ACF45D"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6D27587E"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2802791C" w14:textId="77777777" w:rsidTr="00DC05A5">
        <w:trPr>
          <w:trHeight w:val="20"/>
          <w:jc w:val="center"/>
        </w:trPr>
        <w:tc>
          <w:tcPr>
            <w:tcW w:w="447" w:type="pct"/>
            <w:vAlign w:val="center"/>
          </w:tcPr>
          <w:p w14:paraId="16881A56"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7E67068B"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Día y Noche</w:t>
            </w:r>
          </w:p>
        </w:tc>
        <w:tc>
          <w:tcPr>
            <w:tcW w:w="2244" w:type="pct"/>
            <w:tcBorders>
              <w:top w:val="single" w:sz="4" w:space="0" w:color="auto"/>
              <w:left w:val="single" w:sz="4" w:space="0" w:color="auto"/>
              <w:bottom w:val="single" w:sz="4" w:space="0" w:color="auto"/>
              <w:right w:val="single" w:sz="4" w:space="0" w:color="auto"/>
            </w:tcBorders>
            <w:vAlign w:val="center"/>
          </w:tcPr>
          <w:p w14:paraId="5172F044"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Filtro real infrarrojo día/noche</w:t>
            </w:r>
          </w:p>
        </w:tc>
        <w:tc>
          <w:tcPr>
            <w:tcW w:w="449" w:type="pct"/>
            <w:tcBorders>
              <w:top w:val="single" w:sz="4" w:space="0" w:color="auto"/>
              <w:left w:val="single" w:sz="4" w:space="0" w:color="auto"/>
              <w:bottom w:val="single" w:sz="4" w:space="0" w:color="auto"/>
              <w:right w:val="single" w:sz="4" w:space="0" w:color="auto"/>
            </w:tcBorders>
            <w:vAlign w:val="center"/>
          </w:tcPr>
          <w:p w14:paraId="41783E97"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D05F12F"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0BAFBD41" w14:textId="77777777" w:rsidTr="00DC05A5">
        <w:trPr>
          <w:trHeight w:val="20"/>
          <w:jc w:val="center"/>
        </w:trPr>
        <w:tc>
          <w:tcPr>
            <w:tcW w:w="447" w:type="pct"/>
            <w:vAlign w:val="center"/>
          </w:tcPr>
          <w:p w14:paraId="01ECE345"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77D7751A"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Compatibilidad</w:t>
            </w:r>
          </w:p>
        </w:tc>
        <w:tc>
          <w:tcPr>
            <w:tcW w:w="2244" w:type="pct"/>
            <w:tcBorders>
              <w:top w:val="single" w:sz="4" w:space="0" w:color="auto"/>
              <w:left w:val="single" w:sz="4" w:space="0" w:color="auto"/>
              <w:bottom w:val="single" w:sz="4" w:space="0" w:color="auto"/>
              <w:right w:val="single" w:sz="4" w:space="0" w:color="auto"/>
            </w:tcBorders>
            <w:vAlign w:val="center"/>
          </w:tcPr>
          <w:p w14:paraId="1FB458A4"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ONVIF Profile S, G, T; M (opcional) (verificable en la página de https://www.onvif.org/)</w:t>
            </w:r>
          </w:p>
        </w:tc>
        <w:tc>
          <w:tcPr>
            <w:tcW w:w="449" w:type="pct"/>
            <w:tcBorders>
              <w:top w:val="single" w:sz="4" w:space="0" w:color="auto"/>
              <w:left w:val="single" w:sz="4" w:space="0" w:color="auto"/>
              <w:bottom w:val="single" w:sz="4" w:space="0" w:color="auto"/>
              <w:right w:val="single" w:sz="4" w:space="0" w:color="auto"/>
            </w:tcBorders>
            <w:vAlign w:val="center"/>
          </w:tcPr>
          <w:p w14:paraId="64B94F3D"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421B1D3"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434B70C3" w14:textId="77777777" w:rsidTr="00DC05A5">
        <w:trPr>
          <w:trHeight w:val="20"/>
          <w:jc w:val="center"/>
        </w:trPr>
        <w:tc>
          <w:tcPr>
            <w:tcW w:w="447" w:type="pct"/>
            <w:vAlign w:val="center"/>
          </w:tcPr>
          <w:p w14:paraId="6FFC12AB"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346522D5"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Certificación</w:t>
            </w:r>
          </w:p>
        </w:tc>
        <w:tc>
          <w:tcPr>
            <w:tcW w:w="2244" w:type="pct"/>
            <w:tcBorders>
              <w:top w:val="single" w:sz="4" w:space="0" w:color="auto"/>
              <w:left w:val="single" w:sz="4" w:space="0" w:color="auto"/>
              <w:bottom w:val="single" w:sz="4" w:space="0" w:color="auto"/>
              <w:right w:val="single" w:sz="4" w:space="0" w:color="auto"/>
            </w:tcBorders>
            <w:vAlign w:val="center"/>
          </w:tcPr>
          <w:p w14:paraId="26F610D5"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IP 66, IK10, UL O CE, FCC o su equivalente</w:t>
            </w:r>
          </w:p>
        </w:tc>
        <w:tc>
          <w:tcPr>
            <w:tcW w:w="449" w:type="pct"/>
            <w:tcBorders>
              <w:top w:val="single" w:sz="4" w:space="0" w:color="auto"/>
              <w:left w:val="single" w:sz="4" w:space="0" w:color="auto"/>
              <w:bottom w:val="single" w:sz="4" w:space="0" w:color="auto"/>
              <w:right w:val="single" w:sz="4" w:space="0" w:color="auto"/>
            </w:tcBorders>
            <w:vAlign w:val="center"/>
          </w:tcPr>
          <w:p w14:paraId="48F091D9"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017FCD6"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2B6377BE" w14:textId="77777777" w:rsidTr="00DC05A5">
        <w:trPr>
          <w:trHeight w:val="20"/>
          <w:jc w:val="center"/>
        </w:trPr>
        <w:tc>
          <w:tcPr>
            <w:tcW w:w="447" w:type="pct"/>
            <w:vAlign w:val="center"/>
          </w:tcPr>
          <w:p w14:paraId="4031CC92"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5181CDD0"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 xml:space="preserve">Temperatura de operación </w:t>
            </w:r>
          </w:p>
        </w:tc>
        <w:tc>
          <w:tcPr>
            <w:tcW w:w="2244" w:type="pct"/>
            <w:tcBorders>
              <w:top w:val="single" w:sz="4" w:space="0" w:color="auto"/>
              <w:left w:val="single" w:sz="4" w:space="0" w:color="auto"/>
              <w:bottom w:val="single" w:sz="4" w:space="0" w:color="auto"/>
              <w:right w:val="single" w:sz="4" w:space="0" w:color="auto"/>
            </w:tcBorders>
            <w:vAlign w:val="center"/>
          </w:tcPr>
          <w:p w14:paraId="7BC1770E"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-30° a 45°</w:t>
            </w:r>
          </w:p>
        </w:tc>
        <w:tc>
          <w:tcPr>
            <w:tcW w:w="449" w:type="pct"/>
            <w:tcBorders>
              <w:top w:val="single" w:sz="4" w:space="0" w:color="auto"/>
              <w:left w:val="single" w:sz="4" w:space="0" w:color="auto"/>
              <w:bottom w:val="single" w:sz="4" w:space="0" w:color="auto"/>
              <w:right w:val="single" w:sz="4" w:space="0" w:color="auto"/>
            </w:tcBorders>
            <w:vAlign w:val="center"/>
          </w:tcPr>
          <w:p w14:paraId="480153C3"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5F74D75"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7FFB7430" w14:textId="77777777" w:rsidTr="00DC05A5">
        <w:trPr>
          <w:trHeight w:val="20"/>
          <w:jc w:val="center"/>
        </w:trPr>
        <w:tc>
          <w:tcPr>
            <w:tcW w:w="447" w:type="pct"/>
            <w:vAlign w:val="center"/>
          </w:tcPr>
          <w:p w14:paraId="21F57FC7"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6233C145"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 xml:space="preserve">Consumo eléctrico </w:t>
            </w:r>
          </w:p>
        </w:tc>
        <w:tc>
          <w:tcPr>
            <w:tcW w:w="2244" w:type="pct"/>
            <w:tcBorders>
              <w:top w:val="single" w:sz="4" w:space="0" w:color="auto"/>
              <w:left w:val="single" w:sz="4" w:space="0" w:color="auto"/>
              <w:bottom w:val="single" w:sz="4" w:space="0" w:color="auto"/>
              <w:right w:val="single" w:sz="4" w:space="0" w:color="auto"/>
            </w:tcBorders>
            <w:vAlign w:val="center"/>
          </w:tcPr>
          <w:p w14:paraId="768A54F2"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Máximo 15W</w:t>
            </w:r>
          </w:p>
        </w:tc>
        <w:tc>
          <w:tcPr>
            <w:tcW w:w="449" w:type="pct"/>
            <w:tcBorders>
              <w:top w:val="single" w:sz="4" w:space="0" w:color="auto"/>
              <w:left w:val="single" w:sz="4" w:space="0" w:color="auto"/>
              <w:bottom w:val="single" w:sz="4" w:space="0" w:color="auto"/>
              <w:right w:val="single" w:sz="4" w:space="0" w:color="auto"/>
            </w:tcBorders>
            <w:vAlign w:val="center"/>
          </w:tcPr>
          <w:p w14:paraId="33E9C2CC"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9E2E1C1"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51825B37" w14:textId="77777777" w:rsidTr="00DC05A5">
        <w:trPr>
          <w:trHeight w:val="20"/>
          <w:jc w:val="center"/>
        </w:trPr>
        <w:tc>
          <w:tcPr>
            <w:tcW w:w="447" w:type="pct"/>
            <w:vAlign w:val="center"/>
          </w:tcPr>
          <w:p w14:paraId="6CA555CA"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1DD90612"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Soportes</w:t>
            </w:r>
          </w:p>
        </w:tc>
        <w:tc>
          <w:tcPr>
            <w:tcW w:w="2244" w:type="pct"/>
            <w:tcBorders>
              <w:top w:val="single" w:sz="4" w:space="0" w:color="auto"/>
              <w:left w:val="single" w:sz="4" w:space="0" w:color="auto"/>
              <w:bottom w:val="single" w:sz="4" w:space="0" w:color="auto"/>
              <w:right w:val="single" w:sz="4" w:space="0" w:color="auto"/>
            </w:tcBorders>
            <w:vAlign w:val="center"/>
          </w:tcPr>
          <w:p w14:paraId="29CA925E"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Debe contemplarse soporte para la cámara según ubicación</w:t>
            </w:r>
          </w:p>
        </w:tc>
        <w:tc>
          <w:tcPr>
            <w:tcW w:w="449" w:type="pct"/>
            <w:tcBorders>
              <w:top w:val="single" w:sz="4" w:space="0" w:color="auto"/>
              <w:left w:val="single" w:sz="4" w:space="0" w:color="auto"/>
              <w:bottom w:val="single" w:sz="4" w:space="0" w:color="auto"/>
              <w:right w:val="single" w:sz="4" w:space="0" w:color="auto"/>
            </w:tcBorders>
            <w:vAlign w:val="center"/>
          </w:tcPr>
          <w:p w14:paraId="5B5DF1F8"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E189E6C"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0C336840" w14:textId="77777777" w:rsidTr="00DC05A5">
        <w:trPr>
          <w:trHeight w:val="20"/>
          <w:jc w:val="center"/>
        </w:trPr>
        <w:tc>
          <w:tcPr>
            <w:tcW w:w="447" w:type="pct"/>
            <w:vAlign w:val="center"/>
          </w:tcPr>
          <w:p w14:paraId="10F23FD9"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38882CC4"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Instalación</w:t>
            </w:r>
          </w:p>
        </w:tc>
        <w:tc>
          <w:tcPr>
            <w:tcW w:w="2244" w:type="pct"/>
            <w:tcBorders>
              <w:top w:val="single" w:sz="4" w:space="0" w:color="auto"/>
              <w:left w:val="single" w:sz="4" w:space="0" w:color="auto"/>
              <w:bottom w:val="single" w:sz="4" w:space="0" w:color="auto"/>
              <w:right w:val="single" w:sz="4" w:space="0" w:color="auto"/>
            </w:tcBorders>
            <w:vAlign w:val="center"/>
          </w:tcPr>
          <w:p w14:paraId="5B2A393D"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Mínimo a una altura de 70% de la base del poste, por debajo del gabinete.</w:t>
            </w:r>
          </w:p>
        </w:tc>
        <w:tc>
          <w:tcPr>
            <w:tcW w:w="449" w:type="pct"/>
            <w:tcBorders>
              <w:top w:val="single" w:sz="4" w:space="0" w:color="auto"/>
              <w:left w:val="single" w:sz="4" w:space="0" w:color="auto"/>
              <w:bottom w:val="single" w:sz="4" w:space="0" w:color="auto"/>
              <w:right w:val="single" w:sz="4" w:space="0" w:color="auto"/>
            </w:tcBorders>
            <w:vAlign w:val="center"/>
          </w:tcPr>
          <w:p w14:paraId="7DE2B16C"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7CBD7B62"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063462C6" w14:textId="77777777" w:rsidTr="00DC05A5">
        <w:trPr>
          <w:trHeight w:val="20"/>
          <w:jc w:val="center"/>
        </w:trPr>
        <w:tc>
          <w:tcPr>
            <w:tcW w:w="447" w:type="pct"/>
            <w:vAlign w:val="center"/>
          </w:tcPr>
          <w:p w14:paraId="2B33064A"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5F8510B5"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WDR</w:t>
            </w:r>
          </w:p>
        </w:tc>
        <w:tc>
          <w:tcPr>
            <w:tcW w:w="2244" w:type="pct"/>
            <w:tcBorders>
              <w:top w:val="single" w:sz="4" w:space="0" w:color="auto"/>
              <w:left w:val="single" w:sz="4" w:space="0" w:color="auto"/>
              <w:bottom w:val="single" w:sz="4" w:space="0" w:color="auto"/>
              <w:right w:val="single" w:sz="4" w:space="0" w:color="auto"/>
            </w:tcBorders>
            <w:vAlign w:val="center"/>
          </w:tcPr>
          <w:p w14:paraId="0EDEE911" w14:textId="77777777" w:rsidR="00795886" w:rsidRPr="00CA2FD7" w:rsidRDefault="00795886" w:rsidP="00CA2FD7">
            <w:pPr>
              <w:pBdr>
                <w:top w:val="nil"/>
                <w:left w:val="nil"/>
                <w:bottom w:val="nil"/>
                <w:right w:val="nil"/>
                <w:between w:val="nil"/>
              </w:pBdr>
              <w:spacing w:after="0" w:line="240" w:lineRule="auto"/>
              <w:ind w:left="57" w:right="57"/>
              <w:rPr>
                <w:rFonts w:asciiTheme="minorHAnsi" w:eastAsia="Arial" w:hAnsiTheme="minorHAnsi" w:cstheme="minorHAnsi"/>
                <w:sz w:val="20"/>
                <w:szCs w:val="20"/>
              </w:rPr>
            </w:pPr>
            <w:r w:rsidRPr="00CA2FD7">
              <w:rPr>
                <w:rFonts w:asciiTheme="minorHAnsi" w:eastAsia="Arial" w:hAnsiTheme="minorHAnsi" w:cstheme="minorHAnsi"/>
                <w:sz w:val="20"/>
                <w:szCs w:val="20"/>
              </w:rPr>
              <w:t>120 dB o superior</w:t>
            </w:r>
          </w:p>
          <w:p w14:paraId="189FE794"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lastRenderedPageBreak/>
              <w:t>No se aceptan WDR digitales.</w:t>
            </w:r>
          </w:p>
        </w:tc>
        <w:tc>
          <w:tcPr>
            <w:tcW w:w="449" w:type="pct"/>
            <w:tcBorders>
              <w:top w:val="single" w:sz="4" w:space="0" w:color="auto"/>
              <w:left w:val="single" w:sz="4" w:space="0" w:color="auto"/>
              <w:bottom w:val="single" w:sz="4" w:space="0" w:color="auto"/>
              <w:right w:val="single" w:sz="4" w:space="0" w:color="auto"/>
            </w:tcBorders>
            <w:vAlign w:val="center"/>
          </w:tcPr>
          <w:p w14:paraId="4983C74C"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F8180BB"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19DD48C3" w14:textId="77777777" w:rsidTr="00DC05A5">
        <w:trPr>
          <w:trHeight w:val="20"/>
          <w:jc w:val="center"/>
        </w:trPr>
        <w:tc>
          <w:tcPr>
            <w:tcW w:w="447" w:type="pct"/>
            <w:vAlign w:val="center"/>
          </w:tcPr>
          <w:p w14:paraId="22BDFB6E"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6D6378F5"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Resolución</w:t>
            </w:r>
          </w:p>
        </w:tc>
        <w:tc>
          <w:tcPr>
            <w:tcW w:w="2244" w:type="pct"/>
            <w:tcBorders>
              <w:top w:val="single" w:sz="4" w:space="0" w:color="auto"/>
              <w:left w:val="single" w:sz="4" w:space="0" w:color="auto"/>
              <w:bottom w:val="single" w:sz="4" w:space="0" w:color="auto"/>
              <w:right w:val="single" w:sz="4" w:space="0" w:color="auto"/>
            </w:tcBorders>
            <w:vAlign w:val="center"/>
          </w:tcPr>
          <w:p w14:paraId="1C245295"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Mínimo 4 Megapíxeles o superior</w:t>
            </w:r>
          </w:p>
        </w:tc>
        <w:tc>
          <w:tcPr>
            <w:tcW w:w="449" w:type="pct"/>
            <w:tcBorders>
              <w:top w:val="single" w:sz="4" w:space="0" w:color="auto"/>
              <w:left w:val="single" w:sz="4" w:space="0" w:color="auto"/>
              <w:bottom w:val="single" w:sz="4" w:space="0" w:color="auto"/>
              <w:right w:val="single" w:sz="4" w:space="0" w:color="auto"/>
            </w:tcBorders>
            <w:vAlign w:val="center"/>
          </w:tcPr>
          <w:p w14:paraId="3880D01B"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0BC7B91"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648D4AD1" w14:textId="77777777" w:rsidTr="00DC05A5">
        <w:trPr>
          <w:trHeight w:val="20"/>
          <w:jc w:val="center"/>
        </w:trPr>
        <w:tc>
          <w:tcPr>
            <w:tcW w:w="447" w:type="pct"/>
            <w:vAlign w:val="center"/>
          </w:tcPr>
          <w:p w14:paraId="593D2792"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1A23F7DD"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Formato sensor de Imagen</w:t>
            </w:r>
          </w:p>
        </w:tc>
        <w:tc>
          <w:tcPr>
            <w:tcW w:w="2244" w:type="pct"/>
            <w:tcBorders>
              <w:top w:val="single" w:sz="4" w:space="0" w:color="auto"/>
              <w:left w:val="single" w:sz="4" w:space="0" w:color="auto"/>
              <w:bottom w:val="single" w:sz="4" w:space="0" w:color="auto"/>
              <w:right w:val="single" w:sz="4" w:space="0" w:color="auto"/>
            </w:tcBorders>
            <w:vAlign w:val="center"/>
          </w:tcPr>
          <w:p w14:paraId="70E89B5F" w14:textId="77777777" w:rsidR="00795886" w:rsidRPr="00CA2FD7" w:rsidRDefault="00795886" w:rsidP="00CA2FD7">
            <w:pPr>
              <w:widowControl w:val="0"/>
              <w:autoSpaceDE w:val="0"/>
              <w:autoSpaceDN w:val="0"/>
              <w:spacing w:after="0" w:line="240" w:lineRule="auto"/>
              <w:ind w:left="34" w:right="11"/>
              <w:contextualSpacing/>
              <w:rPr>
                <w:rFonts w:asciiTheme="minorHAnsi" w:eastAsia="Arial MT" w:hAnsiTheme="minorHAnsi" w:cstheme="minorHAnsi"/>
                <w:sz w:val="20"/>
                <w:szCs w:val="20"/>
              </w:rPr>
            </w:pPr>
            <w:r w:rsidRPr="00CA2FD7">
              <w:rPr>
                <w:rFonts w:asciiTheme="minorHAnsi" w:eastAsia="Arial" w:hAnsiTheme="minorHAnsi" w:cstheme="minorHAnsi"/>
                <w:sz w:val="20"/>
                <w:szCs w:val="20"/>
              </w:rPr>
              <w:t>1/1.8 0.56 mm) a 1/3 " (0.33mm) CMOS o mejor</w:t>
            </w:r>
          </w:p>
        </w:tc>
        <w:tc>
          <w:tcPr>
            <w:tcW w:w="449" w:type="pct"/>
            <w:tcBorders>
              <w:top w:val="single" w:sz="4" w:space="0" w:color="auto"/>
              <w:left w:val="single" w:sz="4" w:space="0" w:color="auto"/>
              <w:bottom w:val="single" w:sz="4" w:space="0" w:color="auto"/>
              <w:right w:val="single" w:sz="4" w:space="0" w:color="auto"/>
            </w:tcBorders>
            <w:vAlign w:val="center"/>
          </w:tcPr>
          <w:p w14:paraId="269D6D4C"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076B1BD"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3EF21C78" w14:textId="77777777" w:rsidTr="00DC05A5">
        <w:trPr>
          <w:trHeight w:val="20"/>
          <w:jc w:val="center"/>
        </w:trPr>
        <w:tc>
          <w:tcPr>
            <w:tcW w:w="447" w:type="pct"/>
            <w:vAlign w:val="center"/>
          </w:tcPr>
          <w:p w14:paraId="1B7C25BF"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04C0CBF5"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Debe tener</w:t>
            </w:r>
          </w:p>
        </w:tc>
        <w:tc>
          <w:tcPr>
            <w:tcW w:w="2244" w:type="pct"/>
            <w:tcBorders>
              <w:top w:val="single" w:sz="4" w:space="0" w:color="auto"/>
              <w:left w:val="single" w:sz="4" w:space="0" w:color="auto"/>
              <w:bottom w:val="single" w:sz="4" w:space="0" w:color="auto"/>
              <w:right w:val="single" w:sz="4" w:space="0" w:color="auto"/>
            </w:tcBorders>
            <w:vAlign w:val="center"/>
          </w:tcPr>
          <w:p w14:paraId="735D38FD" w14:textId="77777777" w:rsidR="00795886" w:rsidRPr="00CA2FD7" w:rsidRDefault="00795886" w:rsidP="00CA2FD7">
            <w:pPr>
              <w:pBdr>
                <w:top w:val="nil"/>
                <w:left w:val="nil"/>
                <w:bottom w:val="nil"/>
                <w:right w:val="nil"/>
                <w:between w:val="nil"/>
              </w:pBdr>
              <w:spacing w:after="0" w:line="240" w:lineRule="auto"/>
              <w:ind w:left="57" w:right="57"/>
              <w:rPr>
                <w:rFonts w:asciiTheme="minorHAnsi" w:eastAsia="Arial" w:hAnsiTheme="minorHAnsi" w:cstheme="minorHAnsi"/>
                <w:sz w:val="20"/>
                <w:szCs w:val="20"/>
              </w:rPr>
            </w:pPr>
            <w:r w:rsidRPr="00CA2FD7">
              <w:rPr>
                <w:rFonts w:asciiTheme="minorHAnsi" w:eastAsia="Arial" w:hAnsiTheme="minorHAnsi" w:cstheme="minorHAnsi"/>
                <w:sz w:val="20"/>
                <w:szCs w:val="20"/>
              </w:rPr>
              <w:t>Control de luz, HLC o equivalente, Autoiris Sistema auto foco</w:t>
            </w:r>
          </w:p>
          <w:p w14:paraId="5A602A95" w14:textId="77777777" w:rsidR="00795886" w:rsidRPr="00CA2FD7" w:rsidRDefault="00795886" w:rsidP="00CA2FD7">
            <w:pPr>
              <w:pBdr>
                <w:top w:val="nil"/>
                <w:left w:val="nil"/>
                <w:bottom w:val="nil"/>
                <w:right w:val="nil"/>
                <w:between w:val="nil"/>
              </w:pBdr>
              <w:spacing w:after="0" w:line="240" w:lineRule="auto"/>
              <w:ind w:left="57" w:right="57"/>
              <w:rPr>
                <w:rFonts w:asciiTheme="minorHAnsi" w:eastAsia="Arial" w:hAnsiTheme="minorHAnsi" w:cstheme="minorHAnsi"/>
                <w:sz w:val="20"/>
                <w:szCs w:val="20"/>
              </w:rPr>
            </w:pPr>
            <w:r w:rsidRPr="00CA2FD7">
              <w:rPr>
                <w:rFonts w:asciiTheme="minorHAnsi" w:eastAsia="Arial" w:hAnsiTheme="minorHAnsi" w:cstheme="minorHAnsi"/>
                <w:sz w:val="20"/>
                <w:szCs w:val="20"/>
              </w:rPr>
              <w:t>Control Automático de ganancia – AGC Automático balance de blancos – AWB</w:t>
            </w:r>
          </w:p>
          <w:p w14:paraId="364E8CE4" w14:textId="77777777" w:rsidR="00795886" w:rsidRPr="00CA2FD7" w:rsidRDefault="00795886" w:rsidP="00CA2FD7">
            <w:pPr>
              <w:pBdr>
                <w:top w:val="nil"/>
                <w:left w:val="nil"/>
                <w:bottom w:val="nil"/>
                <w:right w:val="nil"/>
                <w:between w:val="nil"/>
              </w:pBdr>
              <w:spacing w:after="0" w:line="240" w:lineRule="auto"/>
              <w:ind w:left="57" w:right="57" w:hanging="2"/>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Obturador Electrónico Automático - AES (Automatic Electronic Shutter) Tecnología para video a color con baja Iluminación </w:t>
            </w:r>
          </w:p>
          <w:p w14:paraId="7E7FDCD8"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Filtro de reducción de ruido en la imagen</w:t>
            </w:r>
          </w:p>
        </w:tc>
        <w:tc>
          <w:tcPr>
            <w:tcW w:w="449" w:type="pct"/>
            <w:tcBorders>
              <w:top w:val="single" w:sz="4" w:space="0" w:color="auto"/>
              <w:left w:val="single" w:sz="4" w:space="0" w:color="auto"/>
              <w:bottom w:val="single" w:sz="4" w:space="0" w:color="auto"/>
              <w:right w:val="single" w:sz="4" w:space="0" w:color="auto"/>
            </w:tcBorders>
            <w:vAlign w:val="center"/>
          </w:tcPr>
          <w:p w14:paraId="0A483864"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FA819CA"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40D94097" w14:textId="77777777" w:rsidTr="00DC05A5">
        <w:trPr>
          <w:trHeight w:val="20"/>
          <w:jc w:val="center"/>
        </w:trPr>
        <w:tc>
          <w:tcPr>
            <w:tcW w:w="447" w:type="pct"/>
            <w:vAlign w:val="center"/>
          </w:tcPr>
          <w:p w14:paraId="693B095F"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18E3834A"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Formato de video</w:t>
            </w:r>
          </w:p>
        </w:tc>
        <w:tc>
          <w:tcPr>
            <w:tcW w:w="2244" w:type="pct"/>
            <w:tcBorders>
              <w:top w:val="single" w:sz="4" w:space="0" w:color="auto"/>
              <w:left w:val="single" w:sz="4" w:space="0" w:color="auto"/>
              <w:bottom w:val="single" w:sz="4" w:space="0" w:color="auto"/>
              <w:right w:val="single" w:sz="4" w:space="0" w:color="auto"/>
            </w:tcBorders>
            <w:vAlign w:val="center"/>
          </w:tcPr>
          <w:p w14:paraId="6B30786F"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H.265 o superior</w:t>
            </w:r>
          </w:p>
        </w:tc>
        <w:tc>
          <w:tcPr>
            <w:tcW w:w="449" w:type="pct"/>
            <w:tcBorders>
              <w:top w:val="single" w:sz="4" w:space="0" w:color="auto"/>
              <w:left w:val="single" w:sz="4" w:space="0" w:color="auto"/>
              <w:bottom w:val="single" w:sz="4" w:space="0" w:color="auto"/>
              <w:right w:val="single" w:sz="4" w:space="0" w:color="auto"/>
            </w:tcBorders>
            <w:vAlign w:val="center"/>
          </w:tcPr>
          <w:p w14:paraId="3D893043"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530D5095"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717DC876" w14:textId="77777777" w:rsidTr="00DC05A5">
        <w:trPr>
          <w:trHeight w:val="20"/>
          <w:jc w:val="center"/>
        </w:trPr>
        <w:tc>
          <w:tcPr>
            <w:tcW w:w="447" w:type="pct"/>
            <w:vAlign w:val="center"/>
          </w:tcPr>
          <w:p w14:paraId="698FC03D"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4ACEC6C4"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 xml:space="preserve">Seguridad </w:t>
            </w:r>
          </w:p>
        </w:tc>
        <w:tc>
          <w:tcPr>
            <w:tcW w:w="2244" w:type="pct"/>
            <w:tcBorders>
              <w:top w:val="single" w:sz="4" w:space="0" w:color="auto"/>
              <w:left w:val="single" w:sz="4" w:space="0" w:color="auto"/>
              <w:bottom w:val="single" w:sz="4" w:space="0" w:color="auto"/>
              <w:right w:val="single" w:sz="4" w:space="0" w:color="auto"/>
            </w:tcBorders>
            <w:vAlign w:val="center"/>
          </w:tcPr>
          <w:p w14:paraId="79AC288A"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Compatibilidad con la infraestructura de claves públicas (PKI) o FIPS 140-2 Encryption.</w:t>
            </w:r>
          </w:p>
          <w:p w14:paraId="5C9C2014" w14:textId="77777777" w:rsidR="00795886" w:rsidRPr="00CA2FD7" w:rsidRDefault="00795886" w:rsidP="00CA2FD7">
            <w:pPr>
              <w:spacing w:after="0" w:line="240" w:lineRule="auto"/>
              <w:ind w:left="57" w:right="57"/>
              <w:contextualSpacing/>
              <w:jc w:val="both"/>
              <w:rPr>
                <w:rFonts w:asciiTheme="minorHAnsi" w:hAnsiTheme="minorHAnsi" w:cstheme="minorHAnsi"/>
                <w:sz w:val="20"/>
                <w:szCs w:val="20"/>
              </w:rPr>
            </w:pPr>
            <w:r w:rsidRPr="00CA2FD7">
              <w:rPr>
                <w:rFonts w:asciiTheme="minorHAnsi" w:hAnsiTheme="minorHAnsi" w:cstheme="minorHAnsi"/>
                <w:sz w:val="20"/>
                <w:szCs w:val="20"/>
              </w:rPr>
              <w:t>Codificación: TLS/SSL y AES 256 ó AES 128 bits en transmisión y almacenamiento de datos.</w:t>
            </w:r>
          </w:p>
          <w:p w14:paraId="6C879979"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No debe permitir instalación de ningún software en la cámara, sólo se puede cargar el firmware autenticado del fabricante.</w:t>
            </w:r>
          </w:p>
        </w:tc>
        <w:tc>
          <w:tcPr>
            <w:tcW w:w="449" w:type="pct"/>
            <w:tcBorders>
              <w:top w:val="single" w:sz="4" w:space="0" w:color="auto"/>
              <w:left w:val="single" w:sz="4" w:space="0" w:color="auto"/>
              <w:bottom w:val="single" w:sz="4" w:space="0" w:color="auto"/>
              <w:right w:val="single" w:sz="4" w:space="0" w:color="auto"/>
            </w:tcBorders>
            <w:vAlign w:val="center"/>
          </w:tcPr>
          <w:p w14:paraId="29179A9D"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099342FE"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59FF9D4E" w14:textId="77777777" w:rsidTr="00DC05A5">
        <w:trPr>
          <w:trHeight w:val="20"/>
          <w:jc w:val="center"/>
        </w:trPr>
        <w:tc>
          <w:tcPr>
            <w:tcW w:w="447" w:type="pct"/>
            <w:vAlign w:val="center"/>
          </w:tcPr>
          <w:p w14:paraId="01804DEF"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323A6F11"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r w:rsidRPr="00CA2FD7">
              <w:rPr>
                <w:rFonts w:asciiTheme="minorHAnsi" w:eastAsia="Arial" w:hAnsiTheme="minorHAnsi" w:cstheme="minorHAnsi"/>
                <w:sz w:val="20"/>
                <w:szCs w:val="20"/>
              </w:rPr>
              <w:t>Streaming de Video</w:t>
            </w:r>
          </w:p>
        </w:tc>
        <w:tc>
          <w:tcPr>
            <w:tcW w:w="2244" w:type="pct"/>
            <w:tcBorders>
              <w:top w:val="single" w:sz="4" w:space="0" w:color="auto"/>
              <w:left w:val="single" w:sz="4" w:space="0" w:color="auto"/>
              <w:bottom w:val="single" w:sz="4" w:space="0" w:color="auto"/>
              <w:right w:val="single" w:sz="4" w:space="0" w:color="auto"/>
            </w:tcBorders>
            <w:vAlign w:val="center"/>
          </w:tcPr>
          <w:p w14:paraId="06C39D39"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Multistreaming configurable mínimo, así:</w:t>
            </w:r>
          </w:p>
          <w:p w14:paraId="19733B9C" w14:textId="77777777" w:rsidR="00795886" w:rsidRPr="00CA2FD7" w:rsidRDefault="00795886" w:rsidP="00CA2FD7">
            <w:pPr>
              <w:widowControl w:val="0"/>
              <w:numPr>
                <w:ilvl w:val="0"/>
                <w:numId w:val="42"/>
              </w:numPr>
              <w:pBdr>
                <w:top w:val="nil"/>
                <w:left w:val="nil"/>
                <w:bottom w:val="nil"/>
                <w:right w:val="nil"/>
                <w:between w:val="nil"/>
              </w:pBdr>
              <w:tabs>
                <w:tab w:val="left" w:pos="237"/>
              </w:tabs>
              <w:spacing w:after="0" w:line="240" w:lineRule="auto"/>
              <w:ind w:left="57" w:right="57" w:hanging="205"/>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Para visualización local y almacenamiento 1920X1080p, a 30 FPS.</w:t>
            </w:r>
          </w:p>
          <w:p w14:paraId="74C28BB9" w14:textId="77777777" w:rsidR="00795886" w:rsidRPr="00CA2FD7" w:rsidRDefault="00795886" w:rsidP="00CA2FD7">
            <w:pPr>
              <w:widowControl w:val="0"/>
              <w:numPr>
                <w:ilvl w:val="0"/>
                <w:numId w:val="42"/>
              </w:numPr>
              <w:pBdr>
                <w:top w:val="nil"/>
                <w:left w:val="nil"/>
                <w:bottom w:val="nil"/>
                <w:right w:val="nil"/>
                <w:between w:val="nil"/>
              </w:pBdr>
              <w:tabs>
                <w:tab w:val="left" w:pos="256"/>
              </w:tabs>
              <w:spacing w:after="0" w:line="240" w:lineRule="auto"/>
              <w:ind w:left="57" w:right="57" w:hanging="222"/>
              <w:rPr>
                <w:rFonts w:asciiTheme="minorHAnsi" w:eastAsia="Arial" w:hAnsiTheme="minorHAnsi" w:cstheme="minorHAnsi"/>
                <w:sz w:val="20"/>
                <w:szCs w:val="20"/>
              </w:rPr>
            </w:pPr>
            <w:r w:rsidRPr="00CA2FD7">
              <w:rPr>
                <w:rFonts w:asciiTheme="minorHAnsi" w:eastAsia="Arial" w:hAnsiTheme="minorHAnsi" w:cstheme="minorHAnsi"/>
                <w:sz w:val="20"/>
                <w:szCs w:val="20"/>
              </w:rPr>
              <w:t>Para acceso remoto a video en vivo en resoluciones 1920X1080p a 15 FPS.</w:t>
            </w:r>
          </w:p>
          <w:p w14:paraId="66773BAB"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Nota: Para cada una de las configuraciones el contratista deberá ajustar la tasa de bit, permitiendo lograr que no se detectada la pixelación producida por el movimiento de la imagen manteniendo las calidades requeridas, a satisfacción del supervisor y/o interventor del contrato.</w:t>
            </w:r>
          </w:p>
        </w:tc>
        <w:tc>
          <w:tcPr>
            <w:tcW w:w="449" w:type="pct"/>
            <w:tcBorders>
              <w:top w:val="single" w:sz="4" w:space="0" w:color="auto"/>
              <w:left w:val="single" w:sz="4" w:space="0" w:color="auto"/>
              <w:bottom w:val="single" w:sz="4" w:space="0" w:color="auto"/>
              <w:right w:val="single" w:sz="4" w:space="0" w:color="auto"/>
            </w:tcBorders>
            <w:vAlign w:val="center"/>
          </w:tcPr>
          <w:p w14:paraId="0738F04F"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2E67AA5E"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42527CE9" w14:textId="77777777" w:rsidTr="00DC05A5">
        <w:trPr>
          <w:trHeight w:val="20"/>
          <w:jc w:val="center"/>
        </w:trPr>
        <w:tc>
          <w:tcPr>
            <w:tcW w:w="447" w:type="pct"/>
            <w:vAlign w:val="center"/>
          </w:tcPr>
          <w:p w14:paraId="3E42AC47"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1ED7EBB3"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Memoria de respaldo local</w:t>
            </w:r>
          </w:p>
        </w:tc>
        <w:tc>
          <w:tcPr>
            <w:tcW w:w="2244" w:type="pct"/>
            <w:tcBorders>
              <w:top w:val="single" w:sz="4" w:space="0" w:color="auto"/>
              <w:left w:val="single" w:sz="4" w:space="0" w:color="auto"/>
              <w:bottom w:val="single" w:sz="4" w:space="0" w:color="auto"/>
              <w:right w:val="single" w:sz="4" w:space="0" w:color="auto"/>
            </w:tcBorders>
            <w:vAlign w:val="center"/>
          </w:tcPr>
          <w:p w14:paraId="5C79E594"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Para cada una de las cámaras el contratista debe suministrar y configurar la grabación local en una memoria tipo flash (MicroSD o SD,) SDXC clase 10, (expandible en la cámara) con capacidad minino de 256 GB, como respaldo de almacenamiento; cuando se reestablezca la conexión se debe tener acceso al video grabado de la memoria expandible de la cámara desde el software de gestión principal.</w:t>
            </w:r>
          </w:p>
          <w:p w14:paraId="4B693768"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p>
          <w:p w14:paraId="1E7F660D"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Para grabación local por mínimo tres (3) días en una disposición de resolución mínima de almacenamiento debe ser de 1080p a 15 o 30 FPS.</w:t>
            </w:r>
          </w:p>
          <w:p w14:paraId="187ACF53"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p>
          <w:p w14:paraId="3A706B62"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Nota: Cuando se restablezca la conexión se debe tener acceso al video grabado de la memoria expandible de la cámara desde el software de gestión principal, este video debe quedar en el almacenamiento principal.</w:t>
            </w:r>
          </w:p>
        </w:tc>
        <w:tc>
          <w:tcPr>
            <w:tcW w:w="449" w:type="pct"/>
            <w:tcBorders>
              <w:top w:val="single" w:sz="4" w:space="0" w:color="auto"/>
              <w:left w:val="single" w:sz="4" w:space="0" w:color="auto"/>
              <w:bottom w:val="single" w:sz="4" w:space="0" w:color="auto"/>
              <w:right w:val="single" w:sz="4" w:space="0" w:color="auto"/>
            </w:tcBorders>
            <w:vAlign w:val="center"/>
          </w:tcPr>
          <w:p w14:paraId="05D46C57"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414D01FF"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4570710D" w14:textId="77777777" w:rsidTr="00DC05A5">
        <w:trPr>
          <w:trHeight w:val="20"/>
          <w:jc w:val="center"/>
        </w:trPr>
        <w:tc>
          <w:tcPr>
            <w:tcW w:w="447" w:type="pct"/>
            <w:vAlign w:val="center"/>
          </w:tcPr>
          <w:p w14:paraId="718ED859"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100EC925"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Analíticas incluidas sin requerir licencias o componentes adicionales</w:t>
            </w:r>
          </w:p>
        </w:tc>
        <w:tc>
          <w:tcPr>
            <w:tcW w:w="2244" w:type="pct"/>
            <w:tcBorders>
              <w:top w:val="single" w:sz="4" w:space="0" w:color="auto"/>
              <w:left w:val="single" w:sz="4" w:space="0" w:color="auto"/>
              <w:bottom w:val="single" w:sz="4" w:space="0" w:color="auto"/>
              <w:right w:val="single" w:sz="4" w:space="0" w:color="auto"/>
            </w:tcBorders>
            <w:vAlign w:val="center"/>
          </w:tcPr>
          <w:p w14:paraId="224738D4"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Incluidas en la cámara, activar de forma concurrente como mínimo 4 sin requerir licencias o componentes adicionales.</w:t>
            </w:r>
          </w:p>
          <w:p w14:paraId="215BF32F" w14:textId="77777777" w:rsidR="00795886" w:rsidRPr="00CA2FD7" w:rsidRDefault="00795886" w:rsidP="00CA2FD7">
            <w:pPr>
              <w:widowControl w:val="0"/>
              <w:numPr>
                <w:ilvl w:val="0"/>
                <w:numId w:val="43"/>
              </w:numPr>
              <w:pBdr>
                <w:top w:val="nil"/>
                <w:left w:val="nil"/>
                <w:bottom w:val="nil"/>
                <w:right w:val="nil"/>
                <w:between w:val="nil"/>
              </w:pBdr>
              <w:tabs>
                <w:tab w:val="left" w:pos="432"/>
                <w:tab w:val="left" w:pos="433"/>
              </w:tabs>
              <w:spacing w:after="0" w:line="240" w:lineRule="auto"/>
              <w:ind w:left="567"/>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Detección de movimiento </w:t>
            </w:r>
          </w:p>
          <w:p w14:paraId="5F8D2791" w14:textId="77777777" w:rsidR="00795886" w:rsidRPr="00CA2FD7" w:rsidRDefault="00795886" w:rsidP="00CA2FD7">
            <w:pPr>
              <w:widowControl w:val="0"/>
              <w:numPr>
                <w:ilvl w:val="0"/>
                <w:numId w:val="43"/>
              </w:numPr>
              <w:pBdr>
                <w:top w:val="nil"/>
                <w:left w:val="nil"/>
                <w:bottom w:val="nil"/>
                <w:right w:val="nil"/>
                <w:between w:val="nil"/>
              </w:pBdr>
              <w:tabs>
                <w:tab w:val="left" w:pos="432"/>
                <w:tab w:val="left" w:pos="433"/>
              </w:tabs>
              <w:spacing w:after="0" w:line="240" w:lineRule="auto"/>
              <w:ind w:left="567"/>
              <w:rPr>
                <w:rFonts w:asciiTheme="minorHAnsi" w:eastAsia="Arial" w:hAnsiTheme="minorHAnsi" w:cstheme="minorHAnsi"/>
                <w:sz w:val="20"/>
                <w:szCs w:val="20"/>
              </w:rPr>
            </w:pPr>
            <w:r w:rsidRPr="00CA2FD7">
              <w:rPr>
                <w:rFonts w:asciiTheme="minorHAnsi" w:eastAsia="Arial" w:hAnsiTheme="minorHAnsi" w:cstheme="minorHAnsi"/>
                <w:sz w:val="20"/>
                <w:szCs w:val="20"/>
              </w:rPr>
              <w:lastRenderedPageBreak/>
              <w:t xml:space="preserve">Detección de rostros </w:t>
            </w:r>
          </w:p>
          <w:p w14:paraId="4533C92E" w14:textId="77777777" w:rsidR="00795886" w:rsidRPr="00CA2FD7" w:rsidRDefault="00795886" w:rsidP="00CA2FD7">
            <w:pPr>
              <w:widowControl w:val="0"/>
              <w:numPr>
                <w:ilvl w:val="0"/>
                <w:numId w:val="43"/>
              </w:numPr>
              <w:pBdr>
                <w:top w:val="nil"/>
                <w:left w:val="nil"/>
                <w:bottom w:val="nil"/>
                <w:right w:val="nil"/>
                <w:between w:val="nil"/>
              </w:pBdr>
              <w:tabs>
                <w:tab w:val="left" w:pos="432"/>
                <w:tab w:val="left" w:pos="433"/>
              </w:tabs>
              <w:spacing w:after="0" w:line="240" w:lineRule="auto"/>
              <w:ind w:left="567"/>
              <w:rPr>
                <w:rFonts w:asciiTheme="minorHAnsi" w:eastAsia="Arial" w:hAnsiTheme="minorHAnsi" w:cstheme="minorHAnsi"/>
                <w:sz w:val="20"/>
                <w:szCs w:val="20"/>
              </w:rPr>
            </w:pPr>
            <w:r w:rsidRPr="00CA2FD7">
              <w:rPr>
                <w:rFonts w:asciiTheme="minorHAnsi" w:eastAsia="Arial" w:hAnsiTheme="minorHAnsi" w:cstheme="minorHAnsi"/>
                <w:sz w:val="20"/>
                <w:szCs w:val="20"/>
              </w:rPr>
              <w:t>Cruce de línea</w:t>
            </w:r>
          </w:p>
          <w:p w14:paraId="6EB9CBF0" w14:textId="77777777" w:rsidR="00795886" w:rsidRPr="00CA2FD7" w:rsidRDefault="00795886" w:rsidP="00CA2FD7">
            <w:pPr>
              <w:widowControl w:val="0"/>
              <w:numPr>
                <w:ilvl w:val="0"/>
                <w:numId w:val="43"/>
              </w:numPr>
              <w:pBdr>
                <w:top w:val="nil"/>
                <w:left w:val="nil"/>
                <w:bottom w:val="nil"/>
                <w:right w:val="nil"/>
                <w:between w:val="nil"/>
              </w:pBdr>
              <w:tabs>
                <w:tab w:val="left" w:pos="432"/>
                <w:tab w:val="left" w:pos="433"/>
              </w:tabs>
              <w:spacing w:after="0" w:line="240" w:lineRule="auto"/>
              <w:ind w:left="567"/>
              <w:rPr>
                <w:rFonts w:asciiTheme="minorHAnsi" w:eastAsia="Arial" w:hAnsiTheme="minorHAnsi" w:cstheme="minorHAnsi"/>
                <w:sz w:val="20"/>
                <w:szCs w:val="20"/>
              </w:rPr>
            </w:pPr>
            <w:r w:rsidRPr="00CA2FD7">
              <w:rPr>
                <w:rFonts w:asciiTheme="minorHAnsi" w:eastAsia="Arial" w:hAnsiTheme="minorHAnsi" w:cstheme="minorHAnsi"/>
                <w:sz w:val="20"/>
                <w:szCs w:val="20"/>
              </w:rPr>
              <w:t>Merodeo o intrusión</w:t>
            </w:r>
          </w:p>
          <w:p w14:paraId="68D1BB68" w14:textId="77777777" w:rsidR="00795886" w:rsidRPr="00CA2FD7" w:rsidRDefault="00795886" w:rsidP="00CA2FD7">
            <w:pPr>
              <w:widowControl w:val="0"/>
              <w:numPr>
                <w:ilvl w:val="0"/>
                <w:numId w:val="43"/>
              </w:numPr>
              <w:pBdr>
                <w:top w:val="nil"/>
                <w:left w:val="nil"/>
                <w:bottom w:val="nil"/>
                <w:right w:val="nil"/>
                <w:between w:val="nil"/>
              </w:pBdr>
              <w:tabs>
                <w:tab w:val="left" w:pos="432"/>
                <w:tab w:val="left" w:pos="433"/>
              </w:tabs>
              <w:spacing w:after="0" w:line="240" w:lineRule="auto"/>
              <w:ind w:left="567"/>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Sabotaje </w:t>
            </w:r>
          </w:p>
          <w:p w14:paraId="510F837C" w14:textId="77777777" w:rsidR="00795886" w:rsidRPr="00CA2FD7" w:rsidRDefault="00795886" w:rsidP="00CA2FD7">
            <w:pPr>
              <w:widowControl w:val="0"/>
              <w:numPr>
                <w:ilvl w:val="0"/>
                <w:numId w:val="43"/>
              </w:numPr>
              <w:pBdr>
                <w:top w:val="nil"/>
                <w:left w:val="nil"/>
                <w:bottom w:val="nil"/>
                <w:right w:val="nil"/>
                <w:between w:val="nil"/>
              </w:pBdr>
              <w:tabs>
                <w:tab w:val="left" w:pos="432"/>
                <w:tab w:val="left" w:pos="433"/>
              </w:tabs>
              <w:spacing w:after="0" w:line="240" w:lineRule="auto"/>
              <w:ind w:left="567"/>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Tampering </w:t>
            </w:r>
          </w:p>
          <w:p w14:paraId="5B340BCE" w14:textId="77777777" w:rsidR="00795886" w:rsidRPr="00CA2FD7" w:rsidRDefault="00795886" w:rsidP="00CA2FD7">
            <w:pPr>
              <w:widowControl w:val="0"/>
              <w:numPr>
                <w:ilvl w:val="0"/>
                <w:numId w:val="43"/>
              </w:numPr>
              <w:pBdr>
                <w:top w:val="nil"/>
                <w:left w:val="nil"/>
                <w:bottom w:val="nil"/>
                <w:right w:val="nil"/>
                <w:between w:val="nil"/>
              </w:pBdr>
              <w:tabs>
                <w:tab w:val="left" w:pos="432"/>
                <w:tab w:val="left" w:pos="433"/>
              </w:tabs>
              <w:spacing w:after="0" w:line="240" w:lineRule="auto"/>
              <w:ind w:left="567"/>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Detección de región de entrada o salida </w:t>
            </w:r>
          </w:p>
        </w:tc>
        <w:tc>
          <w:tcPr>
            <w:tcW w:w="449" w:type="pct"/>
            <w:tcBorders>
              <w:top w:val="single" w:sz="4" w:space="0" w:color="auto"/>
              <w:left w:val="single" w:sz="4" w:space="0" w:color="auto"/>
              <w:bottom w:val="single" w:sz="4" w:space="0" w:color="auto"/>
              <w:right w:val="single" w:sz="4" w:space="0" w:color="auto"/>
            </w:tcBorders>
            <w:vAlign w:val="center"/>
          </w:tcPr>
          <w:p w14:paraId="76B5BCEB"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51D7078"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DC05A5" w:rsidRPr="00CA2FD7" w14:paraId="60D91612" w14:textId="77777777" w:rsidTr="00DC05A5">
        <w:trPr>
          <w:trHeight w:val="20"/>
          <w:jc w:val="center"/>
        </w:trPr>
        <w:tc>
          <w:tcPr>
            <w:tcW w:w="447" w:type="pct"/>
            <w:vAlign w:val="center"/>
          </w:tcPr>
          <w:p w14:paraId="05ADE82D" w14:textId="77777777" w:rsidR="00795886" w:rsidRPr="00CA2FD7" w:rsidRDefault="00795886" w:rsidP="008B67E3">
            <w:pPr>
              <w:pStyle w:val="Sinespaciado"/>
              <w:widowControl w:val="0"/>
              <w:numPr>
                <w:ilvl w:val="0"/>
                <w:numId w:val="200"/>
              </w:numPr>
              <w:autoSpaceDE w:val="0"/>
              <w:autoSpaceDN w:val="0"/>
              <w:contextualSpacing/>
              <w:jc w:val="center"/>
              <w:rPr>
                <w:rFonts w:asciiTheme="minorHAnsi" w:eastAsia="Arial MT" w:hAnsiTheme="minorHAnsi" w:cstheme="minorHAnsi"/>
                <w:sz w:val="20"/>
                <w:szCs w:val="20"/>
              </w:rPr>
            </w:pPr>
          </w:p>
        </w:tc>
        <w:tc>
          <w:tcPr>
            <w:tcW w:w="1410" w:type="pct"/>
            <w:tcBorders>
              <w:top w:val="single" w:sz="4" w:space="0" w:color="auto"/>
              <w:left w:val="single" w:sz="4" w:space="0" w:color="auto"/>
              <w:bottom w:val="single" w:sz="4" w:space="0" w:color="auto"/>
              <w:right w:val="single" w:sz="4" w:space="0" w:color="auto"/>
            </w:tcBorders>
            <w:vAlign w:val="center"/>
          </w:tcPr>
          <w:p w14:paraId="7BB0C1C3"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Ficha técnica</w:t>
            </w:r>
          </w:p>
        </w:tc>
        <w:tc>
          <w:tcPr>
            <w:tcW w:w="2244" w:type="pct"/>
            <w:tcBorders>
              <w:top w:val="single" w:sz="4" w:space="0" w:color="auto"/>
              <w:left w:val="single" w:sz="4" w:space="0" w:color="auto"/>
              <w:bottom w:val="single" w:sz="4" w:space="0" w:color="auto"/>
              <w:right w:val="single" w:sz="4" w:space="0" w:color="auto"/>
            </w:tcBorders>
            <w:vAlign w:val="center"/>
          </w:tcPr>
          <w:p w14:paraId="4706579E" w14:textId="77777777" w:rsidR="00795886" w:rsidRPr="00CA2FD7" w:rsidRDefault="00795886" w:rsidP="00CA2FD7">
            <w:pPr>
              <w:widowControl w:val="0"/>
              <w:autoSpaceDE w:val="0"/>
              <w:autoSpaceDN w:val="0"/>
              <w:spacing w:after="0" w:line="240" w:lineRule="auto"/>
              <w:ind w:left="34" w:right="11"/>
              <w:contextualSpacing/>
              <w:jc w:val="both"/>
              <w:rPr>
                <w:rFonts w:asciiTheme="minorHAnsi" w:eastAsia="Arial MT" w:hAnsiTheme="minorHAnsi" w:cstheme="minorHAnsi"/>
                <w:sz w:val="20"/>
                <w:szCs w:val="20"/>
              </w:rPr>
            </w:pPr>
            <w:r w:rsidRPr="00CA2FD7">
              <w:rPr>
                <w:rFonts w:asciiTheme="minorHAnsi" w:eastAsia="Arial" w:hAnsiTheme="minorHAnsi" w:cstheme="minorHAnsi"/>
                <w:sz w:val="20"/>
                <w:szCs w:val="20"/>
              </w:rPr>
              <w:t>Del equipo ofertado (es obligatorio adjuntar la ficha técnica junto con el presente anexo, que permita confirmar el cumplimiento de las especificaciones técnicas mínimas aquí indicadas)</w:t>
            </w:r>
          </w:p>
        </w:tc>
        <w:tc>
          <w:tcPr>
            <w:tcW w:w="449" w:type="pct"/>
            <w:tcBorders>
              <w:top w:val="single" w:sz="4" w:space="0" w:color="auto"/>
              <w:left w:val="single" w:sz="4" w:space="0" w:color="auto"/>
              <w:bottom w:val="single" w:sz="4" w:space="0" w:color="auto"/>
              <w:right w:val="single" w:sz="4" w:space="0" w:color="auto"/>
            </w:tcBorders>
            <w:vAlign w:val="center"/>
          </w:tcPr>
          <w:p w14:paraId="595C12F3"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3C4FEA37" w14:textId="77777777" w:rsidR="00795886" w:rsidRPr="00CA2FD7" w:rsidRDefault="00795886" w:rsidP="00CA2FD7">
            <w:pPr>
              <w:widowControl w:val="0"/>
              <w:autoSpaceDE w:val="0"/>
              <w:autoSpaceDN w:val="0"/>
              <w:spacing w:after="0" w:line="240" w:lineRule="auto"/>
              <w:ind w:left="34" w:right="11"/>
              <w:contextualSpacing/>
              <w:jc w:val="center"/>
              <w:rPr>
                <w:rFonts w:asciiTheme="minorHAnsi" w:eastAsia="Arial MT" w:hAnsiTheme="minorHAnsi" w:cstheme="minorHAnsi"/>
                <w:sz w:val="20"/>
                <w:szCs w:val="20"/>
              </w:rPr>
            </w:pPr>
          </w:p>
        </w:tc>
      </w:tr>
      <w:tr w:rsidR="00795886" w:rsidRPr="00CA2FD7" w14:paraId="51C52291" w14:textId="77777777" w:rsidTr="00DC05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447" w:type="pct"/>
            <w:shd w:val="clear" w:color="auto" w:fill="D9D9D9"/>
            <w:vAlign w:val="center"/>
          </w:tcPr>
          <w:p w14:paraId="0330A56E" w14:textId="77777777" w:rsidR="00795886" w:rsidRPr="00CA2FD7" w:rsidRDefault="00795886" w:rsidP="008B67E3">
            <w:pPr>
              <w:pStyle w:val="Sinespaciado"/>
              <w:numPr>
                <w:ilvl w:val="0"/>
                <w:numId w:val="200"/>
              </w:numPr>
              <w:pBdr>
                <w:top w:val="nil"/>
                <w:left w:val="nil"/>
                <w:bottom w:val="nil"/>
                <w:right w:val="nil"/>
                <w:between w:val="nil"/>
              </w:pBdr>
              <w:contextualSpacing/>
              <w:jc w:val="center"/>
              <w:rPr>
                <w:rFonts w:asciiTheme="minorHAnsi" w:eastAsia="Arial" w:hAnsiTheme="minorHAnsi" w:cstheme="minorHAnsi"/>
                <w:b/>
                <w:sz w:val="20"/>
                <w:szCs w:val="20"/>
              </w:rPr>
            </w:pPr>
            <w:bookmarkStart w:id="18" w:name="_Hlk191548294"/>
          </w:p>
        </w:tc>
        <w:tc>
          <w:tcPr>
            <w:tcW w:w="4553" w:type="pct"/>
            <w:gridSpan w:val="4"/>
            <w:shd w:val="clear" w:color="auto" w:fill="D9D9D9"/>
            <w:vAlign w:val="center"/>
          </w:tcPr>
          <w:p w14:paraId="7C472E38" w14:textId="77777777" w:rsidR="00795886" w:rsidRPr="00CA2FD7" w:rsidRDefault="00795886" w:rsidP="00CA2FD7">
            <w:pPr>
              <w:widowControl w:val="0"/>
              <w:autoSpaceDE w:val="0"/>
              <w:autoSpaceDN w:val="0"/>
              <w:spacing w:after="0" w:line="240" w:lineRule="auto"/>
              <w:contextualSpacing/>
              <w:jc w:val="both"/>
              <w:rPr>
                <w:rFonts w:asciiTheme="minorHAnsi" w:hAnsiTheme="minorHAnsi" w:cstheme="minorHAnsi"/>
                <w:b/>
                <w:bCs/>
                <w:sz w:val="20"/>
                <w:szCs w:val="20"/>
              </w:rPr>
            </w:pPr>
            <w:bookmarkStart w:id="19" w:name="_heading=h.2s8eyo1" w:colFirst="0" w:colLast="0"/>
            <w:bookmarkStart w:id="20" w:name="_Toc183106742"/>
            <w:bookmarkStart w:id="21" w:name="_Toc219638884"/>
            <w:bookmarkEnd w:id="19"/>
            <w:r w:rsidRPr="00CA2FD7">
              <w:rPr>
                <w:rFonts w:asciiTheme="minorHAnsi" w:hAnsiTheme="minorHAnsi" w:cstheme="minorHAnsi"/>
                <w:b/>
                <w:bCs/>
                <w:sz w:val="20"/>
                <w:szCs w:val="20"/>
              </w:rPr>
              <w:t>CARACTERÍSTICAS PARA LA INSTALACIÓN DE LAS VIDEO CÁMARAS</w:t>
            </w:r>
            <w:bookmarkEnd w:id="20"/>
            <w:bookmarkEnd w:id="21"/>
          </w:p>
        </w:tc>
      </w:tr>
      <w:bookmarkEnd w:id="18"/>
      <w:tr w:rsidR="00DC05A5" w:rsidRPr="00CA2FD7" w14:paraId="351AEF5F" w14:textId="77777777" w:rsidTr="00DC05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447" w:type="pct"/>
            <w:vAlign w:val="center"/>
          </w:tcPr>
          <w:p w14:paraId="12CBE7C6" w14:textId="77777777" w:rsidR="00795886" w:rsidRPr="00CA2FD7" w:rsidRDefault="00795886" w:rsidP="008B67E3">
            <w:pPr>
              <w:pStyle w:val="Sinespaciado"/>
              <w:widowControl w:val="0"/>
              <w:numPr>
                <w:ilvl w:val="0"/>
                <w:numId w:val="200"/>
              </w:numPr>
              <w:pBdr>
                <w:top w:val="nil"/>
                <w:left w:val="nil"/>
                <w:bottom w:val="nil"/>
                <w:right w:val="nil"/>
                <w:between w:val="nil"/>
              </w:pBdr>
              <w:autoSpaceDE w:val="0"/>
              <w:autoSpaceDN w:val="0"/>
              <w:contextualSpacing/>
              <w:jc w:val="center"/>
              <w:rPr>
                <w:rFonts w:asciiTheme="minorHAnsi" w:eastAsia="Arial MT" w:hAnsiTheme="minorHAnsi" w:cstheme="minorHAnsi"/>
                <w:sz w:val="20"/>
                <w:szCs w:val="20"/>
              </w:rPr>
            </w:pPr>
          </w:p>
        </w:tc>
        <w:tc>
          <w:tcPr>
            <w:tcW w:w="1410" w:type="pct"/>
            <w:vAlign w:val="center"/>
          </w:tcPr>
          <w:p w14:paraId="33875B44"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Soportes de Fijación</w:t>
            </w:r>
          </w:p>
        </w:tc>
        <w:tc>
          <w:tcPr>
            <w:tcW w:w="2244" w:type="pct"/>
            <w:vAlign w:val="center"/>
          </w:tcPr>
          <w:p w14:paraId="6AC50C5A"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Las cámaras se ubicarán en estructuras metálicas sujetas a los postes instalados por el CONTRATISTA en los sitios previamente escogidos o en las fachadas de los edificios según sea el caso. Serán soportes y adaptadores para sujeción de cámaras y gabinete con la tornillería antivibración respectiva para el soporte de la carcasa, motores y unidad de control. En todo caso, los soportes tendrán ductería, de manera que permitan el envío de los cables por su interior.</w:t>
            </w:r>
          </w:p>
        </w:tc>
        <w:tc>
          <w:tcPr>
            <w:tcW w:w="449" w:type="pct"/>
            <w:vAlign w:val="center"/>
          </w:tcPr>
          <w:p w14:paraId="2477D1EE"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c>
          <w:tcPr>
            <w:tcW w:w="449" w:type="pct"/>
            <w:vAlign w:val="center"/>
          </w:tcPr>
          <w:p w14:paraId="23BD6D68"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r>
      <w:tr w:rsidR="00DC05A5" w:rsidRPr="00CA2FD7" w14:paraId="7AC21BCB" w14:textId="77777777" w:rsidTr="00DC05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447" w:type="pct"/>
            <w:vAlign w:val="center"/>
          </w:tcPr>
          <w:p w14:paraId="655DD904" w14:textId="77777777" w:rsidR="00795886" w:rsidRPr="00CA2FD7" w:rsidRDefault="00795886" w:rsidP="008B67E3">
            <w:pPr>
              <w:pStyle w:val="Sinespaciado"/>
              <w:widowControl w:val="0"/>
              <w:numPr>
                <w:ilvl w:val="0"/>
                <w:numId w:val="200"/>
              </w:numPr>
              <w:pBdr>
                <w:top w:val="nil"/>
                <w:left w:val="nil"/>
                <w:bottom w:val="nil"/>
                <w:right w:val="nil"/>
                <w:between w:val="nil"/>
              </w:pBdr>
              <w:autoSpaceDE w:val="0"/>
              <w:autoSpaceDN w:val="0"/>
              <w:contextualSpacing/>
              <w:jc w:val="center"/>
              <w:rPr>
                <w:rFonts w:asciiTheme="minorHAnsi" w:eastAsia="Arial MT" w:hAnsiTheme="minorHAnsi" w:cstheme="minorHAnsi"/>
                <w:sz w:val="20"/>
                <w:szCs w:val="20"/>
              </w:rPr>
            </w:pPr>
          </w:p>
        </w:tc>
        <w:tc>
          <w:tcPr>
            <w:tcW w:w="1410" w:type="pct"/>
            <w:vAlign w:val="center"/>
          </w:tcPr>
          <w:p w14:paraId="5C5B4F8F"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Soportes y adaptadores</w:t>
            </w:r>
          </w:p>
        </w:tc>
        <w:tc>
          <w:tcPr>
            <w:tcW w:w="2244" w:type="pct"/>
            <w:vAlign w:val="center"/>
          </w:tcPr>
          <w:p w14:paraId="36080A60"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Los soportes y adaptadores para domos PTZ y fijas deben resistir ocho (8) veces la carga total habitual, deben ser soportes altos con grandes salientes. No se aceptan abrazaderas ajustables, se pueden utilizar cintas en acero inoxidable, galvanizados al caliente, Norma: ASTM 123. Los soportes deben tener una longitud suficiente, de manera que permitan aumentar la visual de la cámara sin puntos muertos en su recorrido de PAN y TILT, el CONTRATISTA será el responsable de lograr una completa visibilidad en el recorrido de la video cámara.</w:t>
            </w:r>
          </w:p>
        </w:tc>
        <w:tc>
          <w:tcPr>
            <w:tcW w:w="449" w:type="pct"/>
            <w:vAlign w:val="center"/>
          </w:tcPr>
          <w:p w14:paraId="6D82CE27"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c>
          <w:tcPr>
            <w:tcW w:w="449" w:type="pct"/>
            <w:vAlign w:val="center"/>
          </w:tcPr>
          <w:p w14:paraId="4E2BA0BC"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r>
      <w:tr w:rsidR="00DC05A5" w:rsidRPr="00CA2FD7" w14:paraId="5121348C" w14:textId="77777777" w:rsidTr="00DC05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447" w:type="pct"/>
            <w:vAlign w:val="center"/>
          </w:tcPr>
          <w:p w14:paraId="03B1303D" w14:textId="77777777" w:rsidR="00795886" w:rsidRPr="00CA2FD7" w:rsidRDefault="00795886" w:rsidP="008B67E3">
            <w:pPr>
              <w:pStyle w:val="Sinespaciado"/>
              <w:widowControl w:val="0"/>
              <w:numPr>
                <w:ilvl w:val="0"/>
                <w:numId w:val="200"/>
              </w:numPr>
              <w:pBdr>
                <w:top w:val="nil"/>
                <w:left w:val="nil"/>
                <w:bottom w:val="nil"/>
                <w:right w:val="nil"/>
                <w:between w:val="nil"/>
              </w:pBdr>
              <w:autoSpaceDE w:val="0"/>
              <w:autoSpaceDN w:val="0"/>
              <w:contextualSpacing/>
              <w:jc w:val="center"/>
              <w:rPr>
                <w:rFonts w:asciiTheme="minorHAnsi" w:eastAsia="Arial MT" w:hAnsiTheme="minorHAnsi" w:cstheme="minorHAnsi"/>
                <w:sz w:val="20"/>
                <w:szCs w:val="20"/>
              </w:rPr>
            </w:pPr>
          </w:p>
        </w:tc>
        <w:tc>
          <w:tcPr>
            <w:tcW w:w="1410" w:type="pct"/>
            <w:vAlign w:val="center"/>
          </w:tcPr>
          <w:p w14:paraId="3F944071"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Grabador IP</w:t>
            </w:r>
          </w:p>
        </w:tc>
        <w:tc>
          <w:tcPr>
            <w:tcW w:w="2244" w:type="pct"/>
            <w:vAlign w:val="center"/>
          </w:tcPr>
          <w:p w14:paraId="3579164E" w14:textId="77777777" w:rsidR="00795886" w:rsidRPr="00CA2FD7" w:rsidRDefault="00795886" w:rsidP="00CA2FD7">
            <w:pPr>
              <w:pBdr>
                <w:top w:val="nil"/>
                <w:left w:val="nil"/>
                <w:bottom w:val="nil"/>
                <w:right w:val="nil"/>
                <w:between w:val="nil"/>
              </w:pBdr>
              <w:spacing w:after="0" w:line="240" w:lineRule="auto"/>
              <w:jc w:val="both"/>
              <w:rPr>
                <w:rFonts w:asciiTheme="minorHAnsi" w:hAnsiTheme="minorHAnsi" w:cstheme="minorHAnsi"/>
                <w:sz w:val="20"/>
                <w:szCs w:val="20"/>
                <w:bdr w:val="none" w:sz="0" w:space="0" w:color="auto" w:frame="1"/>
              </w:rPr>
            </w:pPr>
            <w:r w:rsidRPr="00CA2FD7">
              <w:rPr>
                <w:rFonts w:asciiTheme="minorHAnsi" w:hAnsiTheme="minorHAnsi" w:cstheme="minorHAnsi"/>
                <w:sz w:val="20"/>
                <w:szCs w:val="20"/>
                <w:bdr w:val="none" w:sz="0" w:space="0" w:color="auto" w:frame="1"/>
              </w:rPr>
              <w:t xml:space="preserve">El contratista deberá proveer las cantidades necesarias para contar con un sistema de almacenamiento NVR, con el fin de satisfacer un tiempo de </w:t>
            </w:r>
            <w:r w:rsidRPr="00CA2FD7">
              <w:rPr>
                <w:rFonts w:asciiTheme="minorHAnsi" w:hAnsiTheme="minorHAnsi" w:cstheme="minorHAnsi"/>
                <w:b/>
                <w:bCs/>
                <w:sz w:val="20"/>
                <w:szCs w:val="20"/>
                <w:u w:val="single"/>
                <w:bdr w:val="none" w:sz="0" w:space="0" w:color="auto" w:frame="1"/>
              </w:rPr>
              <w:t>60</w:t>
            </w:r>
            <w:r w:rsidRPr="00CA2FD7">
              <w:rPr>
                <w:rFonts w:asciiTheme="minorHAnsi" w:hAnsiTheme="minorHAnsi" w:cstheme="minorHAnsi"/>
                <w:sz w:val="20"/>
                <w:szCs w:val="20"/>
                <w:u w:val="single"/>
                <w:bdr w:val="none" w:sz="0" w:space="0" w:color="auto" w:frame="1"/>
              </w:rPr>
              <w:t xml:space="preserve"> días de grabación</w:t>
            </w:r>
            <w:r w:rsidRPr="00CA2FD7">
              <w:rPr>
                <w:rFonts w:asciiTheme="minorHAnsi" w:hAnsiTheme="minorHAnsi" w:cstheme="minorHAnsi"/>
                <w:sz w:val="20"/>
                <w:szCs w:val="20"/>
                <w:bdr w:val="none" w:sz="0" w:space="0" w:color="auto" w:frame="1"/>
              </w:rPr>
              <w:t>, en H.265, para a una resolución acorde con la resolución y FPS de las cámaras, en operación 7X24, asegurando que no presente en el almacenamiento ningún tipo de pixelación producida por el movimiento de la imagen manteniendo las calidades requeridas.</w:t>
            </w:r>
          </w:p>
          <w:p w14:paraId="01596D5B"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p>
          <w:p w14:paraId="5EC4E651"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La solución suministrada por el contratista debe contar con el software o plataforma de gestión que permita acceder y reproducir las grabaciones de video que sean requeridas. </w:t>
            </w:r>
          </w:p>
        </w:tc>
        <w:tc>
          <w:tcPr>
            <w:tcW w:w="449" w:type="pct"/>
            <w:vAlign w:val="center"/>
          </w:tcPr>
          <w:p w14:paraId="42C49C5A"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c>
          <w:tcPr>
            <w:tcW w:w="449" w:type="pct"/>
            <w:vAlign w:val="center"/>
          </w:tcPr>
          <w:p w14:paraId="0BAEEF5B"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r>
      <w:tr w:rsidR="00795886" w:rsidRPr="00CA2FD7" w14:paraId="61032115" w14:textId="77777777" w:rsidTr="00DC05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447" w:type="pct"/>
            <w:shd w:val="clear" w:color="auto" w:fill="D9D9D9" w:themeFill="background1" w:themeFillShade="D9"/>
            <w:vAlign w:val="center"/>
          </w:tcPr>
          <w:p w14:paraId="01E9CB6F" w14:textId="77777777" w:rsidR="00795886" w:rsidRPr="00CA2FD7" w:rsidRDefault="00795886" w:rsidP="008B67E3">
            <w:pPr>
              <w:pStyle w:val="Sinespaciado"/>
              <w:numPr>
                <w:ilvl w:val="0"/>
                <w:numId w:val="200"/>
              </w:numPr>
              <w:pBdr>
                <w:top w:val="nil"/>
                <w:left w:val="nil"/>
                <w:bottom w:val="nil"/>
                <w:right w:val="nil"/>
                <w:between w:val="nil"/>
              </w:pBdr>
              <w:contextualSpacing/>
              <w:jc w:val="center"/>
              <w:rPr>
                <w:rFonts w:asciiTheme="minorHAnsi" w:eastAsia="Arial" w:hAnsiTheme="minorHAnsi" w:cstheme="minorHAnsi"/>
                <w:b/>
                <w:sz w:val="20"/>
                <w:szCs w:val="20"/>
              </w:rPr>
            </w:pPr>
          </w:p>
        </w:tc>
        <w:tc>
          <w:tcPr>
            <w:tcW w:w="4553" w:type="pct"/>
            <w:gridSpan w:val="4"/>
            <w:shd w:val="clear" w:color="auto" w:fill="D9D9D9" w:themeFill="background1" w:themeFillShade="D9"/>
            <w:vAlign w:val="center"/>
          </w:tcPr>
          <w:p w14:paraId="012E1C5F" w14:textId="77777777" w:rsidR="00795886" w:rsidRPr="00CA2FD7" w:rsidRDefault="00795886" w:rsidP="00CA2FD7">
            <w:pPr>
              <w:pStyle w:val="Ttulo2"/>
              <w:spacing w:before="0" w:line="240" w:lineRule="auto"/>
              <w:rPr>
                <w:rFonts w:asciiTheme="minorHAnsi" w:hAnsiTheme="minorHAnsi" w:cstheme="minorHAnsi"/>
                <w:color w:val="auto"/>
                <w:sz w:val="20"/>
                <w:szCs w:val="20"/>
              </w:rPr>
            </w:pPr>
            <w:bookmarkStart w:id="22" w:name="_heading=h.17dp8vu" w:colFirst="0" w:colLast="0"/>
            <w:bookmarkStart w:id="23" w:name="_Toc183106743"/>
            <w:bookmarkStart w:id="24" w:name="_Toc219638885"/>
            <w:bookmarkEnd w:id="22"/>
            <w:r w:rsidRPr="00CA2FD7">
              <w:rPr>
                <w:rFonts w:asciiTheme="minorHAnsi" w:hAnsiTheme="minorHAnsi" w:cstheme="minorHAnsi"/>
                <w:b/>
                <w:bCs/>
                <w:color w:val="auto"/>
                <w:sz w:val="20"/>
                <w:szCs w:val="20"/>
              </w:rPr>
              <w:t>DESCRIPCIÓN PARA LA INSTALACIÓN DE LAS VIDEO CÁMARAS</w:t>
            </w:r>
            <w:bookmarkEnd w:id="23"/>
            <w:bookmarkEnd w:id="24"/>
          </w:p>
        </w:tc>
      </w:tr>
      <w:tr w:rsidR="00DC05A5" w:rsidRPr="00CA2FD7" w14:paraId="7A8F56B6" w14:textId="77777777" w:rsidTr="00DC05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447" w:type="pct"/>
            <w:vAlign w:val="center"/>
          </w:tcPr>
          <w:p w14:paraId="501918C9" w14:textId="77777777" w:rsidR="00795886" w:rsidRPr="00CA2FD7" w:rsidRDefault="00795886" w:rsidP="008B67E3">
            <w:pPr>
              <w:pStyle w:val="Sinespaciado"/>
              <w:widowControl w:val="0"/>
              <w:numPr>
                <w:ilvl w:val="0"/>
                <w:numId w:val="200"/>
              </w:numPr>
              <w:pBdr>
                <w:top w:val="nil"/>
                <w:left w:val="nil"/>
                <w:bottom w:val="nil"/>
                <w:right w:val="nil"/>
                <w:between w:val="nil"/>
              </w:pBdr>
              <w:autoSpaceDE w:val="0"/>
              <w:autoSpaceDN w:val="0"/>
              <w:contextualSpacing/>
              <w:jc w:val="center"/>
              <w:rPr>
                <w:rFonts w:asciiTheme="minorHAnsi" w:eastAsia="Arial MT" w:hAnsiTheme="minorHAnsi" w:cstheme="minorHAnsi"/>
                <w:sz w:val="20"/>
                <w:szCs w:val="20"/>
              </w:rPr>
            </w:pPr>
          </w:p>
        </w:tc>
        <w:tc>
          <w:tcPr>
            <w:tcW w:w="1410" w:type="pct"/>
            <w:vMerge w:val="restart"/>
            <w:vAlign w:val="center"/>
          </w:tcPr>
          <w:p w14:paraId="6DD8AEE8" w14:textId="77777777" w:rsidR="00795886" w:rsidRPr="00CA2FD7" w:rsidRDefault="00795886" w:rsidP="00CA2FD7">
            <w:pPr>
              <w:pBdr>
                <w:top w:val="nil"/>
                <w:left w:val="nil"/>
                <w:bottom w:val="nil"/>
                <w:right w:val="nil"/>
                <w:between w:val="nil"/>
              </w:pBdr>
              <w:spacing w:after="0" w:line="240" w:lineRule="auto"/>
              <w:ind w:left="31"/>
              <w:rPr>
                <w:rFonts w:asciiTheme="minorHAnsi" w:eastAsia="Arial" w:hAnsiTheme="minorHAnsi" w:cstheme="minorHAnsi"/>
                <w:sz w:val="20"/>
                <w:szCs w:val="20"/>
              </w:rPr>
            </w:pPr>
            <w:r w:rsidRPr="00CA2FD7">
              <w:rPr>
                <w:rFonts w:asciiTheme="minorHAnsi" w:eastAsia="Arial" w:hAnsiTheme="minorHAnsi" w:cstheme="minorHAnsi"/>
                <w:sz w:val="20"/>
                <w:szCs w:val="20"/>
              </w:rPr>
              <w:t>Equipos Auxiliares de las video Cámaras</w:t>
            </w:r>
          </w:p>
        </w:tc>
        <w:tc>
          <w:tcPr>
            <w:tcW w:w="2244" w:type="pct"/>
            <w:vAlign w:val="center"/>
          </w:tcPr>
          <w:p w14:paraId="2CBAFCF5"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Las video cámaras deben ser tipo intemperie, con empaques para sellamiento total que las protejan de las condiciones climáticas externas y que permitan su refrigeración. Que mantenga un ambiente seco y limpia al interior de las cámaras, de acuerdo a las características </w:t>
            </w:r>
            <w:r w:rsidRPr="00CA2FD7">
              <w:rPr>
                <w:rFonts w:asciiTheme="minorHAnsi" w:eastAsia="Arial" w:hAnsiTheme="minorHAnsi" w:cstheme="minorHAnsi"/>
                <w:sz w:val="20"/>
                <w:szCs w:val="20"/>
              </w:rPr>
              <w:lastRenderedPageBreak/>
              <w:t>provistas por los fabricantes, para el cumplimiento de las garantías requeridas en el presente documento.</w:t>
            </w:r>
          </w:p>
        </w:tc>
        <w:tc>
          <w:tcPr>
            <w:tcW w:w="449" w:type="pct"/>
            <w:vAlign w:val="center"/>
          </w:tcPr>
          <w:p w14:paraId="1C871474"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c>
          <w:tcPr>
            <w:tcW w:w="449" w:type="pct"/>
            <w:vAlign w:val="center"/>
          </w:tcPr>
          <w:p w14:paraId="05286AA1"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r>
      <w:tr w:rsidR="00DC05A5" w:rsidRPr="00CA2FD7" w14:paraId="65CD9EE9" w14:textId="77777777" w:rsidTr="00DC05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447" w:type="pct"/>
            <w:vAlign w:val="center"/>
          </w:tcPr>
          <w:p w14:paraId="67FE751B" w14:textId="77777777" w:rsidR="00795886" w:rsidRPr="00CA2FD7" w:rsidRDefault="00795886" w:rsidP="008B67E3">
            <w:pPr>
              <w:pStyle w:val="Sinespaciado"/>
              <w:widowControl w:val="0"/>
              <w:numPr>
                <w:ilvl w:val="0"/>
                <w:numId w:val="200"/>
              </w:numPr>
              <w:pBdr>
                <w:top w:val="nil"/>
                <w:left w:val="nil"/>
                <w:bottom w:val="nil"/>
                <w:right w:val="nil"/>
                <w:between w:val="nil"/>
              </w:pBdr>
              <w:autoSpaceDE w:val="0"/>
              <w:autoSpaceDN w:val="0"/>
              <w:contextualSpacing/>
              <w:jc w:val="center"/>
              <w:rPr>
                <w:rFonts w:asciiTheme="minorHAnsi" w:eastAsia="Arial MT" w:hAnsiTheme="minorHAnsi" w:cstheme="minorHAnsi"/>
                <w:sz w:val="20"/>
                <w:szCs w:val="20"/>
              </w:rPr>
            </w:pPr>
          </w:p>
        </w:tc>
        <w:tc>
          <w:tcPr>
            <w:tcW w:w="1410" w:type="pct"/>
            <w:vMerge/>
            <w:vAlign w:val="center"/>
          </w:tcPr>
          <w:p w14:paraId="27DF89B7"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p>
        </w:tc>
        <w:tc>
          <w:tcPr>
            <w:tcW w:w="2244" w:type="pct"/>
            <w:vAlign w:val="center"/>
          </w:tcPr>
          <w:p w14:paraId="45B30374"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Deberán poseer brazos o soportes anticorrosivos o con pintura electroestática para montaje en postes de cemento con Ductos internos en los postes y en los brazos de sujeción, por los que se transportaran los cables (sin cables a la vista), soportes y herrajes que permitan su montaje en postes o en donde no sea posible llegar por tierra se pueden instalar postes metálicos de los mismos rangos de altura.</w:t>
            </w:r>
          </w:p>
        </w:tc>
        <w:tc>
          <w:tcPr>
            <w:tcW w:w="449" w:type="pct"/>
            <w:vAlign w:val="center"/>
          </w:tcPr>
          <w:p w14:paraId="7F984809"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c>
          <w:tcPr>
            <w:tcW w:w="449" w:type="pct"/>
            <w:vAlign w:val="center"/>
          </w:tcPr>
          <w:p w14:paraId="10108BBE"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r>
      <w:tr w:rsidR="00795886" w:rsidRPr="00CA2FD7" w14:paraId="3198F309" w14:textId="77777777" w:rsidTr="00DC05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447" w:type="pct"/>
            <w:shd w:val="clear" w:color="auto" w:fill="D9D9D9"/>
            <w:vAlign w:val="center"/>
          </w:tcPr>
          <w:p w14:paraId="1C5634E7" w14:textId="77777777" w:rsidR="00795886" w:rsidRPr="00CA2FD7" w:rsidRDefault="00795886" w:rsidP="008B67E3">
            <w:pPr>
              <w:pStyle w:val="Sinespaciado"/>
              <w:numPr>
                <w:ilvl w:val="0"/>
                <w:numId w:val="200"/>
              </w:numPr>
              <w:contextualSpacing/>
              <w:jc w:val="center"/>
              <w:rPr>
                <w:rFonts w:asciiTheme="minorHAnsi" w:hAnsiTheme="minorHAnsi" w:cstheme="minorHAnsi"/>
                <w:b/>
                <w:bCs/>
                <w:sz w:val="20"/>
                <w:szCs w:val="20"/>
              </w:rPr>
            </w:pPr>
          </w:p>
        </w:tc>
        <w:tc>
          <w:tcPr>
            <w:tcW w:w="4553" w:type="pct"/>
            <w:gridSpan w:val="4"/>
            <w:shd w:val="clear" w:color="auto" w:fill="D9D9D9"/>
            <w:vAlign w:val="center"/>
          </w:tcPr>
          <w:p w14:paraId="323836BE" w14:textId="77777777" w:rsidR="00795886" w:rsidRPr="00CA2FD7" w:rsidRDefault="00795886" w:rsidP="00CA2FD7">
            <w:pPr>
              <w:pStyle w:val="Ttulo2"/>
              <w:spacing w:before="0" w:line="240" w:lineRule="auto"/>
              <w:rPr>
                <w:rFonts w:asciiTheme="minorHAnsi" w:hAnsiTheme="minorHAnsi" w:cstheme="minorHAnsi"/>
                <w:color w:val="auto"/>
                <w:sz w:val="20"/>
                <w:szCs w:val="20"/>
              </w:rPr>
            </w:pPr>
            <w:bookmarkStart w:id="25" w:name="_heading=h.3rdcrjn" w:colFirst="0" w:colLast="0"/>
            <w:bookmarkStart w:id="26" w:name="_Toc183106744"/>
            <w:bookmarkStart w:id="27" w:name="_Toc219638886"/>
            <w:bookmarkEnd w:id="25"/>
            <w:r w:rsidRPr="00CA2FD7">
              <w:rPr>
                <w:rFonts w:asciiTheme="minorHAnsi" w:hAnsiTheme="minorHAnsi" w:cstheme="minorHAnsi"/>
                <w:b/>
                <w:bCs/>
                <w:color w:val="auto"/>
                <w:sz w:val="20"/>
                <w:szCs w:val="20"/>
              </w:rPr>
              <w:t>GARANTÍAS</w:t>
            </w:r>
            <w:bookmarkEnd w:id="26"/>
            <w:bookmarkEnd w:id="27"/>
          </w:p>
        </w:tc>
      </w:tr>
      <w:tr w:rsidR="00DC05A5" w:rsidRPr="00CA2FD7" w14:paraId="1FA0D1E4" w14:textId="77777777" w:rsidTr="00DC05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447" w:type="pct"/>
            <w:vAlign w:val="center"/>
          </w:tcPr>
          <w:p w14:paraId="53B07C35" w14:textId="77777777" w:rsidR="00795886" w:rsidRPr="00CA2FD7" w:rsidRDefault="00795886" w:rsidP="008B67E3">
            <w:pPr>
              <w:pStyle w:val="Sinespaciado"/>
              <w:widowControl w:val="0"/>
              <w:numPr>
                <w:ilvl w:val="0"/>
                <w:numId w:val="200"/>
              </w:numPr>
              <w:pBdr>
                <w:top w:val="nil"/>
                <w:left w:val="nil"/>
                <w:bottom w:val="nil"/>
                <w:right w:val="nil"/>
                <w:between w:val="nil"/>
              </w:pBdr>
              <w:autoSpaceDE w:val="0"/>
              <w:autoSpaceDN w:val="0"/>
              <w:contextualSpacing/>
              <w:jc w:val="center"/>
              <w:rPr>
                <w:rFonts w:asciiTheme="minorHAnsi" w:eastAsia="Arial MT" w:hAnsiTheme="minorHAnsi" w:cstheme="minorHAnsi"/>
                <w:sz w:val="20"/>
                <w:szCs w:val="20"/>
              </w:rPr>
            </w:pPr>
          </w:p>
        </w:tc>
        <w:tc>
          <w:tcPr>
            <w:tcW w:w="3655" w:type="pct"/>
            <w:gridSpan w:val="2"/>
            <w:vAlign w:val="center"/>
          </w:tcPr>
          <w:p w14:paraId="3499D239"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hAnsiTheme="minorHAnsi" w:cstheme="minorHAnsi"/>
                <w:sz w:val="20"/>
                <w:szCs w:val="20"/>
              </w:rPr>
              <w:t>La empresa deberá ofrecer una garantía no menor a tres (3) años a partir de la entrega formal a satisfacción del sistema por defectos de fabricación y materiales de los equipos, así como por el funcionamiento del mismo, en donde la empresa se compromete durante el año de garantía a cambiar por nuevos aquellos equipos que fallen más de dos veces durante el año.</w:t>
            </w:r>
          </w:p>
        </w:tc>
        <w:tc>
          <w:tcPr>
            <w:tcW w:w="449" w:type="pct"/>
            <w:vAlign w:val="center"/>
          </w:tcPr>
          <w:p w14:paraId="0C22ADCD"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hAnsiTheme="minorHAnsi" w:cstheme="minorHAnsi"/>
                <w:sz w:val="20"/>
                <w:szCs w:val="20"/>
              </w:rPr>
            </w:pPr>
          </w:p>
        </w:tc>
        <w:tc>
          <w:tcPr>
            <w:tcW w:w="449" w:type="pct"/>
            <w:vAlign w:val="center"/>
          </w:tcPr>
          <w:p w14:paraId="297243D4"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hAnsiTheme="minorHAnsi" w:cstheme="minorHAnsi"/>
                <w:sz w:val="20"/>
                <w:szCs w:val="20"/>
              </w:rPr>
            </w:pPr>
          </w:p>
        </w:tc>
      </w:tr>
      <w:tr w:rsidR="00DC05A5" w:rsidRPr="00CA2FD7" w14:paraId="3E523B7F" w14:textId="77777777" w:rsidTr="00DC05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447" w:type="pct"/>
            <w:vAlign w:val="center"/>
          </w:tcPr>
          <w:p w14:paraId="77A0E24E" w14:textId="77777777" w:rsidR="00795886" w:rsidRPr="00CA2FD7" w:rsidRDefault="00795886" w:rsidP="008B67E3">
            <w:pPr>
              <w:pStyle w:val="Sinespaciado"/>
              <w:widowControl w:val="0"/>
              <w:numPr>
                <w:ilvl w:val="0"/>
                <w:numId w:val="200"/>
              </w:numPr>
              <w:pBdr>
                <w:top w:val="nil"/>
                <w:left w:val="nil"/>
                <w:bottom w:val="nil"/>
                <w:right w:val="nil"/>
                <w:between w:val="nil"/>
              </w:pBdr>
              <w:autoSpaceDE w:val="0"/>
              <w:autoSpaceDN w:val="0"/>
              <w:contextualSpacing/>
              <w:jc w:val="center"/>
              <w:rPr>
                <w:rFonts w:asciiTheme="minorHAnsi" w:eastAsia="Arial MT" w:hAnsiTheme="minorHAnsi" w:cstheme="minorHAnsi"/>
                <w:sz w:val="20"/>
                <w:szCs w:val="20"/>
              </w:rPr>
            </w:pPr>
          </w:p>
        </w:tc>
        <w:tc>
          <w:tcPr>
            <w:tcW w:w="3655" w:type="pct"/>
            <w:gridSpan w:val="2"/>
            <w:vAlign w:val="center"/>
          </w:tcPr>
          <w:p w14:paraId="7216B94D"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se obliga a reemplazar a sus expensas aquellos equipos, materiales o partes que resultaren de mala calidad o con defectos de fabricación, durante el periodo de garantía solicitado, contados a partir de la fecha de la entrega a satisfacción. En caso de que no pueda ser reparado el equipo deberá ser restituido por un equipo o componente nuevo de las mismas o superiores características del inicialmente entregado, los gastos que llegase a generarse con ocasión de la garantía correrán a cargo del contratista.</w:t>
            </w:r>
          </w:p>
        </w:tc>
        <w:tc>
          <w:tcPr>
            <w:tcW w:w="449" w:type="pct"/>
            <w:vAlign w:val="center"/>
          </w:tcPr>
          <w:p w14:paraId="6CCFBF9F"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c>
          <w:tcPr>
            <w:tcW w:w="449" w:type="pct"/>
            <w:vAlign w:val="center"/>
          </w:tcPr>
          <w:p w14:paraId="78F73251"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r>
      <w:tr w:rsidR="00DC05A5" w:rsidRPr="00CA2FD7" w14:paraId="7C6B633E" w14:textId="77777777" w:rsidTr="00DC05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447" w:type="pct"/>
            <w:vAlign w:val="center"/>
          </w:tcPr>
          <w:p w14:paraId="73C14A87" w14:textId="77777777" w:rsidR="00795886" w:rsidRPr="00CA2FD7" w:rsidRDefault="00795886" w:rsidP="008B67E3">
            <w:pPr>
              <w:pStyle w:val="Sinespaciado"/>
              <w:widowControl w:val="0"/>
              <w:numPr>
                <w:ilvl w:val="0"/>
                <w:numId w:val="200"/>
              </w:numPr>
              <w:pBdr>
                <w:top w:val="nil"/>
                <w:left w:val="nil"/>
                <w:bottom w:val="nil"/>
                <w:right w:val="nil"/>
                <w:between w:val="nil"/>
              </w:pBdr>
              <w:autoSpaceDE w:val="0"/>
              <w:autoSpaceDN w:val="0"/>
              <w:contextualSpacing/>
              <w:jc w:val="center"/>
              <w:rPr>
                <w:rFonts w:asciiTheme="minorHAnsi" w:eastAsia="Arial MT" w:hAnsiTheme="minorHAnsi" w:cstheme="minorHAnsi"/>
                <w:sz w:val="20"/>
                <w:szCs w:val="20"/>
              </w:rPr>
            </w:pPr>
          </w:p>
        </w:tc>
        <w:tc>
          <w:tcPr>
            <w:tcW w:w="3655" w:type="pct"/>
            <w:gridSpan w:val="2"/>
            <w:vAlign w:val="center"/>
          </w:tcPr>
          <w:p w14:paraId="5955239D"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 garantizar el suministro de partes y/o repuestos de todos y cada uno de los componentes del sistema por un tiempo no menor a cinco (5) años.</w:t>
            </w:r>
          </w:p>
          <w:p w14:paraId="32442091"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p>
          <w:p w14:paraId="7AA22F0B"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Nota: El costo de las partes y/o repuestos debe ser asumido por el ente territorial una vez finalice el servicio posventa.</w:t>
            </w:r>
          </w:p>
        </w:tc>
        <w:tc>
          <w:tcPr>
            <w:tcW w:w="449" w:type="pct"/>
            <w:vAlign w:val="center"/>
          </w:tcPr>
          <w:p w14:paraId="3AF3A711"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c>
          <w:tcPr>
            <w:tcW w:w="449" w:type="pct"/>
            <w:vAlign w:val="center"/>
          </w:tcPr>
          <w:p w14:paraId="305D0A92"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r>
      <w:tr w:rsidR="00DC05A5" w:rsidRPr="00CA2FD7" w14:paraId="3424B48F" w14:textId="77777777" w:rsidTr="00DC05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00" w:firstRow="0" w:lastRow="0" w:firstColumn="0" w:lastColumn="0" w:noHBand="0" w:noVBand="0"/>
        </w:tblPrEx>
        <w:trPr>
          <w:trHeight w:val="20"/>
          <w:jc w:val="center"/>
        </w:trPr>
        <w:tc>
          <w:tcPr>
            <w:tcW w:w="447" w:type="pct"/>
            <w:vAlign w:val="center"/>
          </w:tcPr>
          <w:p w14:paraId="3ECB4A6B" w14:textId="77777777" w:rsidR="00795886" w:rsidRPr="00CA2FD7" w:rsidRDefault="00795886" w:rsidP="008B67E3">
            <w:pPr>
              <w:pStyle w:val="Sinespaciado"/>
              <w:widowControl w:val="0"/>
              <w:numPr>
                <w:ilvl w:val="0"/>
                <w:numId w:val="200"/>
              </w:numPr>
              <w:pBdr>
                <w:top w:val="nil"/>
                <w:left w:val="nil"/>
                <w:bottom w:val="nil"/>
                <w:right w:val="nil"/>
                <w:between w:val="nil"/>
              </w:pBdr>
              <w:autoSpaceDE w:val="0"/>
              <w:autoSpaceDN w:val="0"/>
              <w:contextualSpacing/>
              <w:jc w:val="center"/>
              <w:rPr>
                <w:rFonts w:asciiTheme="minorHAnsi" w:eastAsia="Arial MT" w:hAnsiTheme="minorHAnsi" w:cstheme="minorHAnsi"/>
                <w:sz w:val="20"/>
                <w:szCs w:val="20"/>
              </w:rPr>
            </w:pPr>
          </w:p>
        </w:tc>
        <w:tc>
          <w:tcPr>
            <w:tcW w:w="3655" w:type="pct"/>
            <w:gridSpan w:val="2"/>
            <w:vAlign w:val="center"/>
          </w:tcPr>
          <w:p w14:paraId="17F2BF51"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En caso de futuras ampliaciones del sistema incluyendo equipos y elementos del centro de monitoreo, intervención de fibra óptica o incremento de cámaras, realizada por terceros en el tiempo de la garantía, el contratista se obliga a mantener la garantía de todo el sistema y realizar el acompañamiento y recomendaciones técnicas de la correcta intervención del sistema existente. El contratista se obliga a establecer un protocolo de intervención de la fibra óptica.</w:t>
            </w:r>
          </w:p>
        </w:tc>
        <w:tc>
          <w:tcPr>
            <w:tcW w:w="449" w:type="pct"/>
            <w:vAlign w:val="center"/>
          </w:tcPr>
          <w:p w14:paraId="56A25519"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c>
          <w:tcPr>
            <w:tcW w:w="449" w:type="pct"/>
            <w:vAlign w:val="center"/>
          </w:tcPr>
          <w:p w14:paraId="2CA795A5" w14:textId="77777777" w:rsidR="00795886" w:rsidRPr="00CA2FD7" w:rsidRDefault="00795886" w:rsidP="00CA2FD7">
            <w:pPr>
              <w:pBdr>
                <w:top w:val="nil"/>
                <w:left w:val="nil"/>
                <w:bottom w:val="nil"/>
                <w:right w:val="nil"/>
                <w:between w:val="nil"/>
              </w:pBdr>
              <w:spacing w:after="0" w:line="240" w:lineRule="auto"/>
              <w:ind w:left="57" w:right="57"/>
              <w:jc w:val="center"/>
              <w:rPr>
                <w:rFonts w:asciiTheme="minorHAnsi" w:eastAsia="Arial" w:hAnsiTheme="minorHAnsi" w:cstheme="minorHAnsi"/>
                <w:sz w:val="20"/>
                <w:szCs w:val="20"/>
              </w:rPr>
            </w:pPr>
          </w:p>
        </w:tc>
      </w:tr>
    </w:tbl>
    <w:p w14:paraId="7F2F8EB6" w14:textId="77777777" w:rsidR="00795886" w:rsidRPr="00CA2FD7" w:rsidRDefault="00795886" w:rsidP="00CA2FD7">
      <w:pPr>
        <w:spacing w:after="0" w:line="240" w:lineRule="auto"/>
        <w:rPr>
          <w:rFonts w:asciiTheme="minorHAnsi" w:hAnsiTheme="minorHAnsi" w:cstheme="minorHAnsi"/>
          <w:sz w:val="20"/>
          <w:szCs w:val="20"/>
        </w:rPr>
      </w:pPr>
    </w:p>
    <w:p w14:paraId="356A6EE9" w14:textId="77777777" w:rsidR="0067575B" w:rsidRPr="00CA2FD7" w:rsidRDefault="0067575B" w:rsidP="00CA2FD7">
      <w:pPr>
        <w:spacing w:after="0" w:line="240" w:lineRule="auto"/>
        <w:rPr>
          <w:rFonts w:asciiTheme="minorHAnsi" w:hAnsiTheme="minorHAnsi" w:cstheme="minorHAnsi"/>
        </w:rPr>
      </w:pPr>
    </w:p>
    <w:tbl>
      <w:tblPr>
        <w:tblW w:w="626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3262"/>
        <w:gridCol w:w="4818"/>
        <w:gridCol w:w="991"/>
        <w:gridCol w:w="993"/>
      </w:tblGrid>
      <w:tr w:rsidR="0067575B" w:rsidRPr="00CA2FD7" w14:paraId="3E1EDFDC" w14:textId="77777777" w:rsidTr="0067575B">
        <w:tc>
          <w:tcPr>
            <w:tcW w:w="449" w:type="pct"/>
            <w:shd w:val="clear" w:color="auto" w:fill="D9D9D9" w:themeFill="background1" w:themeFillShade="D9"/>
            <w:vAlign w:val="center"/>
          </w:tcPr>
          <w:p w14:paraId="4F2DBE87" w14:textId="77777777" w:rsidR="0067575B" w:rsidRPr="00CA2FD7" w:rsidRDefault="0067575B"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ITEM</w:t>
            </w:r>
          </w:p>
        </w:tc>
        <w:tc>
          <w:tcPr>
            <w:tcW w:w="3654" w:type="pct"/>
            <w:gridSpan w:val="2"/>
            <w:shd w:val="clear" w:color="auto" w:fill="D9D9D9" w:themeFill="background1" w:themeFillShade="D9"/>
            <w:vAlign w:val="center"/>
          </w:tcPr>
          <w:p w14:paraId="28F331BD" w14:textId="77777777" w:rsidR="0067575B" w:rsidRPr="00CA2FD7" w:rsidRDefault="0067575B" w:rsidP="00CA2FD7">
            <w:pPr>
              <w:spacing w:after="0" w:line="240" w:lineRule="auto"/>
              <w:jc w:val="center"/>
              <w:rPr>
                <w:rFonts w:asciiTheme="minorHAnsi" w:hAnsiTheme="minorHAnsi" w:cstheme="minorHAnsi"/>
                <w:b/>
                <w:sz w:val="20"/>
                <w:szCs w:val="20"/>
              </w:rPr>
            </w:pPr>
            <w:r w:rsidRPr="00CA2FD7">
              <w:rPr>
                <w:rFonts w:asciiTheme="minorHAnsi" w:hAnsiTheme="minorHAnsi" w:cstheme="minorHAnsi"/>
                <w:b/>
                <w:sz w:val="20"/>
                <w:szCs w:val="20"/>
              </w:rPr>
              <w:t>ESPECIFICACIONES</w:t>
            </w:r>
            <w:r w:rsidRPr="00CA2FD7">
              <w:rPr>
                <w:rFonts w:asciiTheme="minorHAnsi" w:hAnsiTheme="minorHAnsi" w:cstheme="minorHAnsi"/>
                <w:b/>
                <w:spacing w:val="-3"/>
                <w:sz w:val="20"/>
                <w:szCs w:val="20"/>
              </w:rPr>
              <w:t xml:space="preserve"> </w:t>
            </w:r>
            <w:r w:rsidRPr="00CA2FD7">
              <w:rPr>
                <w:rFonts w:asciiTheme="minorHAnsi" w:hAnsiTheme="minorHAnsi" w:cstheme="minorHAnsi"/>
                <w:b/>
                <w:sz w:val="20"/>
                <w:szCs w:val="20"/>
              </w:rPr>
              <w:t>TÉCNICAS</w:t>
            </w:r>
            <w:r w:rsidRPr="00CA2FD7">
              <w:rPr>
                <w:rFonts w:asciiTheme="minorHAnsi" w:hAnsiTheme="minorHAnsi" w:cstheme="minorHAnsi"/>
                <w:b/>
                <w:spacing w:val="-2"/>
                <w:sz w:val="20"/>
                <w:szCs w:val="20"/>
              </w:rPr>
              <w:t xml:space="preserve"> </w:t>
            </w:r>
            <w:r w:rsidRPr="00CA2FD7">
              <w:rPr>
                <w:rFonts w:asciiTheme="minorHAnsi" w:hAnsiTheme="minorHAnsi" w:cstheme="minorHAnsi"/>
                <w:b/>
                <w:sz w:val="20"/>
                <w:szCs w:val="20"/>
              </w:rPr>
              <w:t>MÍNIMAS</w:t>
            </w:r>
          </w:p>
        </w:tc>
        <w:tc>
          <w:tcPr>
            <w:tcW w:w="448" w:type="pct"/>
            <w:vMerge w:val="restart"/>
            <w:shd w:val="clear" w:color="auto" w:fill="D9D9D9" w:themeFill="background1" w:themeFillShade="D9"/>
            <w:vAlign w:val="center"/>
          </w:tcPr>
          <w:p w14:paraId="14C7DA55" w14:textId="77777777" w:rsidR="0067575B" w:rsidRPr="00CA2FD7" w:rsidRDefault="0067575B"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sz w:val="20"/>
                <w:szCs w:val="20"/>
              </w:rPr>
              <w:t>CUMPLE</w:t>
            </w:r>
          </w:p>
        </w:tc>
        <w:tc>
          <w:tcPr>
            <w:tcW w:w="449" w:type="pct"/>
            <w:vMerge w:val="restart"/>
            <w:shd w:val="clear" w:color="auto" w:fill="D9D9D9" w:themeFill="background1" w:themeFillShade="D9"/>
            <w:vAlign w:val="center"/>
          </w:tcPr>
          <w:p w14:paraId="520FAAF8" w14:textId="77777777" w:rsidR="0067575B" w:rsidRPr="00CA2FD7" w:rsidRDefault="0067575B"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sz w:val="20"/>
                <w:szCs w:val="20"/>
              </w:rPr>
              <w:t>NO</w:t>
            </w:r>
            <w:r w:rsidRPr="00CA2FD7">
              <w:rPr>
                <w:rFonts w:asciiTheme="minorHAnsi" w:hAnsiTheme="minorHAnsi" w:cstheme="minorHAnsi"/>
                <w:b/>
                <w:spacing w:val="1"/>
                <w:sz w:val="20"/>
                <w:szCs w:val="20"/>
              </w:rPr>
              <w:t xml:space="preserve"> </w:t>
            </w:r>
            <w:r w:rsidRPr="00CA2FD7">
              <w:rPr>
                <w:rFonts w:asciiTheme="minorHAnsi" w:hAnsiTheme="minorHAnsi" w:cstheme="minorHAnsi"/>
                <w:b/>
                <w:sz w:val="20"/>
                <w:szCs w:val="20"/>
              </w:rPr>
              <w:t>CUMPLE</w:t>
            </w:r>
          </w:p>
        </w:tc>
      </w:tr>
      <w:tr w:rsidR="0067575B" w:rsidRPr="00CA2FD7" w14:paraId="0ADD24E6" w14:textId="77777777" w:rsidTr="0067575B">
        <w:tc>
          <w:tcPr>
            <w:tcW w:w="449" w:type="pct"/>
            <w:shd w:val="clear" w:color="auto" w:fill="D9D9D9" w:themeFill="background1" w:themeFillShade="D9"/>
            <w:vAlign w:val="center"/>
          </w:tcPr>
          <w:p w14:paraId="417EC6C0" w14:textId="4BE3C5DA" w:rsidR="0067575B" w:rsidRPr="00CA2FD7" w:rsidRDefault="0067575B"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sz w:val="20"/>
                <w:szCs w:val="20"/>
              </w:rPr>
              <w:t>2</w:t>
            </w:r>
            <w:r w:rsidR="008B67E3">
              <w:rPr>
                <w:rFonts w:asciiTheme="minorHAnsi" w:hAnsiTheme="minorHAnsi" w:cstheme="minorHAnsi"/>
                <w:sz w:val="20"/>
                <w:szCs w:val="20"/>
              </w:rPr>
              <w:t>2</w:t>
            </w:r>
          </w:p>
        </w:tc>
        <w:tc>
          <w:tcPr>
            <w:tcW w:w="3654" w:type="pct"/>
            <w:gridSpan w:val="2"/>
            <w:shd w:val="clear" w:color="auto" w:fill="D9D9D9" w:themeFill="background1" w:themeFillShade="D9"/>
            <w:vAlign w:val="center"/>
          </w:tcPr>
          <w:p w14:paraId="379B86B2" w14:textId="77777777" w:rsidR="0067575B" w:rsidRPr="00CA2FD7" w:rsidRDefault="0067575B"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sz w:val="20"/>
                <w:szCs w:val="20"/>
              </w:rPr>
              <w:t>SWITCH</w:t>
            </w:r>
            <w:r w:rsidRPr="00CA2FD7">
              <w:rPr>
                <w:rFonts w:asciiTheme="minorHAnsi" w:hAnsiTheme="minorHAnsi" w:cstheme="minorHAnsi"/>
                <w:b/>
                <w:spacing w:val="-2"/>
                <w:sz w:val="20"/>
                <w:szCs w:val="20"/>
              </w:rPr>
              <w:t xml:space="preserve"> </w:t>
            </w:r>
            <w:r w:rsidRPr="00CA2FD7">
              <w:rPr>
                <w:rFonts w:asciiTheme="minorHAnsi" w:hAnsiTheme="minorHAnsi" w:cstheme="minorHAnsi"/>
                <w:b/>
                <w:sz w:val="20"/>
                <w:szCs w:val="20"/>
              </w:rPr>
              <w:t>DE</w:t>
            </w:r>
            <w:r w:rsidRPr="00CA2FD7">
              <w:rPr>
                <w:rFonts w:asciiTheme="minorHAnsi" w:hAnsiTheme="minorHAnsi" w:cstheme="minorHAnsi"/>
                <w:b/>
                <w:spacing w:val="-3"/>
                <w:sz w:val="20"/>
                <w:szCs w:val="20"/>
              </w:rPr>
              <w:t xml:space="preserve"> </w:t>
            </w:r>
            <w:r w:rsidRPr="00CA2FD7">
              <w:rPr>
                <w:rFonts w:asciiTheme="minorHAnsi" w:hAnsiTheme="minorHAnsi" w:cstheme="minorHAnsi"/>
                <w:b/>
                <w:sz w:val="20"/>
                <w:szCs w:val="20"/>
              </w:rPr>
              <w:t>ACCESO 48 PUERTOS PARA RED LAN</w:t>
            </w:r>
          </w:p>
        </w:tc>
        <w:tc>
          <w:tcPr>
            <w:tcW w:w="448" w:type="pct"/>
            <w:vMerge/>
            <w:vAlign w:val="center"/>
          </w:tcPr>
          <w:p w14:paraId="648B376C" w14:textId="77777777" w:rsidR="0067575B" w:rsidRPr="00CA2FD7" w:rsidRDefault="0067575B" w:rsidP="00CA2FD7">
            <w:pPr>
              <w:spacing w:after="0" w:line="240" w:lineRule="auto"/>
              <w:rPr>
                <w:rFonts w:asciiTheme="minorHAnsi" w:hAnsiTheme="minorHAnsi" w:cstheme="minorHAnsi"/>
                <w:sz w:val="20"/>
                <w:szCs w:val="20"/>
              </w:rPr>
            </w:pPr>
          </w:p>
        </w:tc>
        <w:tc>
          <w:tcPr>
            <w:tcW w:w="449" w:type="pct"/>
            <w:vMerge/>
            <w:vAlign w:val="center"/>
          </w:tcPr>
          <w:p w14:paraId="4BDA257E" w14:textId="77777777" w:rsidR="0067575B" w:rsidRPr="00CA2FD7" w:rsidRDefault="0067575B" w:rsidP="00CA2FD7">
            <w:pPr>
              <w:spacing w:after="0" w:line="240" w:lineRule="auto"/>
              <w:rPr>
                <w:rFonts w:asciiTheme="minorHAnsi" w:hAnsiTheme="minorHAnsi" w:cstheme="minorHAnsi"/>
                <w:sz w:val="20"/>
                <w:szCs w:val="20"/>
              </w:rPr>
            </w:pPr>
          </w:p>
        </w:tc>
      </w:tr>
      <w:tr w:rsidR="0067575B" w:rsidRPr="00CA2FD7" w14:paraId="33E3A3BF" w14:textId="77777777" w:rsidTr="0067575B">
        <w:tc>
          <w:tcPr>
            <w:tcW w:w="449" w:type="pct"/>
            <w:vAlign w:val="center"/>
          </w:tcPr>
          <w:p w14:paraId="60DD4207"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233AE268"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Marca</w:t>
            </w:r>
          </w:p>
        </w:tc>
        <w:tc>
          <w:tcPr>
            <w:tcW w:w="2179" w:type="pct"/>
            <w:vAlign w:val="center"/>
          </w:tcPr>
          <w:p w14:paraId="250C7DC9"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Especificar por el oferente.</w:t>
            </w:r>
          </w:p>
        </w:tc>
        <w:tc>
          <w:tcPr>
            <w:tcW w:w="448" w:type="pct"/>
            <w:vAlign w:val="center"/>
          </w:tcPr>
          <w:p w14:paraId="6B423EDD"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6772A2FD"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18757C5B" w14:textId="77777777" w:rsidTr="0067575B">
        <w:tc>
          <w:tcPr>
            <w:tcW w:w="449" w:type="pct"/>
            <w:vAlign w:val="center"/>
          </w:tcPr>
          <w:p w14:paraId="3F0D9613"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07433FE1"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Modelo</w:t>
            </w:r>
          </w:p>
        </w:tc>
        <w:tc>
          <w:tcPr>
            <w:tcW w:w="2179" w:type="pct"/>
            <w:vAlign w:val="center"/>
          </w:tcPr>
          <w:p w14:paraId="39F66092"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Especificar por el oferente.</w:t>
            </w:r>
          </w:p>
        </w:tc>
        <w:tc>
          <w:tcPr>
            <w:tcW w:w="448" w:type="pct"/>
            <w:vAlign w:val="center"/>
          </w:tcPr>
          <w:p w14:paraId="3BE3A5F8"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2762E846"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53172E35" w14:textId="77777777" w:rsidTr="0067575B">
        <w:tc>
          <w:tcPr>
            <w:tcW w:w="449" w:type="pct"/>
            <w:vAlign w:val="center"/>
          </w:tcPr>
          <w:p w14:paraId="6E306800"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5212CA00"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Cantidad</w:t>
            </w:r>
          </w:p>
        </w:tc>
        <w:tc>
          <w:tcPr>
            <w:tcW w:w="2179" w:type="pct"/>
            <w:vAlign w:val="center"/>
          </w:tcPr>
          <w:p w14:paraId="35DC4189"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De acuerdo al cuadro de cantidades.</w:t>
            </w:r>
          </w:p>
        </w:tc>
        <w:tc>
          <w:tcPr>
            <w:tcW w:w="448" w:type="pct"/>
            <w:vAlign w:val="center"/>
          </w:tcPr>
          <w:p w14:paraId="5DCAEEF2"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4D3DB35F"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35ECE8CA" w14:textId="77777777" w:rsidTr="0067575B">
        <w:tc>
          <w:tcPr>
            <w:tcW w:w="449" w:type="pct"/>
            <w:vAlign w:val="center"/>
          </w:tcPr>
          <w:p w14:paraId="3B549A45"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37AF1BF0"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Puertos</w:t>
            </w:r>
          </w:p>
        </w:tc>
        <w:tc>
          <w:tcPr>
            <w:tcW w:w="2179" w:type="pct"/>
            <w:vAlign w:val="center"/>
          </w:tcPr>
          <w:p w14:paraId="53CF9BFB"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Cuarenta y ocho (48) puertos 100/1000 Base T, PoE+ (802.3at), en todos sus puertos RJ4</w:t>
            </w:r>
            <w:r w:rsidRPr="00CA2FD7">
              <w:rPr>
                <w:rFonts w:asciiTheme="minorHAnsi" w:hAnsiTheme="minorHAnsi" w:cstheme="minorHAnsi"/>
                <w:sz w:val="20"/>
                <w:szCs w:val="20"/>
                <w:u w:val="single"/>
              </w:rPr>
              <w:t>5</w:t>
            </w:r>
            <w:r w:rsidRPr="00CA2FD7">
              <w:rPr>
                <w:rFonts w:asciiTheme="minorHAnsi" w:hAnsiTheme="minorHAnsi" w:cstheme="minorHAnsi"/>
                <w:sz w:val="20"/>
                <w:szCs w:val="20"/>
              </w:rPr>
              <w:t>.</w:t>
            </w:r>
          </w:p>
        </w:tc>
        <w:tc>
          <w:tcPr>
            <w:tcW w:w="448" w:type="pct"/>
            <w:vAlign w:val="center"/>
          </w:tcPr>
          <w:p w14:paraId="5E9FC532"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325D0746"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037E623C" w14:textId="77777777" w:rsidTr="0067575B">
        <w:tc>
          <w:tcPr>
            <w:tcW w:w="449" w:type="pct"/>
            <w:vAlign w:val="center"/>
          </w:tcPr>
          <w:p w14:paraId="5CAB577C"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3448228A"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Puertos</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link</w:t>
            </w:r>
          </w:p>
        </w:tc>
        <w:tc>
          <w:tcPr>
            <w:tcW w:w="2179" w:type="pct"/>
            <w:vAlign w:val="center"/>
          </w:tcPr>
          <w:p w14:paraId="4E61D097"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Mínimo cuatro (04) Puertos 1000/10000 SFP+, totalmente independientes, no compartidos.</w:t>
            </w:r>
          </w:p>
          <w:p w14:paraId="198BFD23" w14:textId="77777777" w:rsidR="0067575B" w:rsidRPr="00CA2FD7" w:rsidRDefault="0067575B" w:rsidP="00CA2FD7">
            <w:pPr>
              <w:spacing w:after="0" w:line="240" w:lineRule="auto"/>
              <w:jc w:val="both"/>
              <w:rPr>
                <w:rFonts w:asciiTheme="minorHAnsi" w:hAnsiTheme="minorHAnsi" w:cstheme="minorHAnsi"/>
                <w:sz w:val="20"/>
                <w:szCs w:val="20"/>
              </w:rPr>
            </w:pPr>
          </w:p>
          <w:p w14:paraId="2A7AD7BF"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Para establecimiento de interconexiones de backbone, el contratista deberá entregar por cada equipo un (01) modulo Transceiver SFP+ (10G), de la misma marca del switch ofertado, que soporte conexiones de fibra óptica OM4 o S2 (según corresponda de acuerdo a la </w:t>
            </w:r>
            <w:r w:rsidRPr="00CA2FD7">
              <w:rPr>
                <w:rFonts w:asciiTheme="minorHAnsi" w:hAnsiTheme="minorHAnsi" w:cstheme="minorHAnsi"/>
                <w:sz w:val="20"/>
                <w:szCs w:val="20"/>
              </w:rPr>
              <w:lastRenderedPageBreak/>
              <w:t>infraestructura existente) con conectores LC, velocidades de 10 Gbps.</w:t>
            </w:r>
          </w:p>
        </w:tc>
        <w:tc>
          <w:tcPr>
            <w:tcW w:w="448" w:type="pct"/>
            <w:vAlign w:val="center"/>
          </w:tcPr>
          <w:p w14:paraId="45B37E6C"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1205CC61"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25A2757A" w14:textId="77777777" w:rsidTr="0067575B">
        <w:trPr>
          <w:trHeight w:val="92"/>
        </w:trPr>
        <w:tc>
          <w:tcPr>
            <w:tcW w:w="449" w:type="pct"/>
            <w:vAlign w:val="center"/>
          </w:tcPr>
          <w:p w14:paraId="228B45BB"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53FED7AC"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Administración</w:t>
            </w:r>
          </w:p>
        </w:tc>
        <w:tc>
          <w:tcPr>
            <w:tcW w:w="2179" w:type="pct"/>
            <w:vAlign w:val="center"/>
          </w:tcPr>
          <w:p w14:paraId="72A4B8EC"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Administrables vía CLI, web, SSH v2.0.</w:t>
            </w:r>
          </w:p>
        </w:tc>
        <w:tc>
          <w:tcPr>
            <w:tcW w:w="448" w:type="pct"/>
            <w:vAlign w:val="center"/>
          </w:tcPr>
          <w:p w14:paraId="345734F7"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1097ABB2"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183DDED7" w14:textId="77777777" w:rsidTr="0067575B">
        <w:tc>
          <w:tcPr>
            <w:tcW w:w="449" w:type="pct"/>
            <w:vAlign w:val="center"/>
          </w:tcPr>
          <w:p w14:paraId="64818A6E"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58A8983E"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Instalación</w:t>
            </w:r>
          </w:p>
        </w:tc>
        <w:tc>
          <w:tcPr>
            <w:tcW w:w="2179" w:type="pct"/>
            <w:vAlign w:val="center"/>
          </w:tcPr>
          <w:p w14:paraId="56E56D25"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Diecinueve (19) " y 1 UR.</w:t>
            </w:r>
          </w:p>
        </w:tc>
        <w:tc>
          <w:tcPr>
            <w:tcW w:w="448" w:type="pct"/>
            <w:vAlign w:val="center"/>
          </w:tcPr>
          <w:p w14:paraId="3A99107D"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1D1A6268"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0C4BFA79" w14:textId="77777777" w:rsidTr="0067575B">
        <w:tc>
          <w:tcPr>
            <w:tcW w:w="449" w:type="pct"/>
            <w:vAlign w:val="center"/>
          </w:tcPr>
          <w:p w14:paraId="189A9448"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7D374E24"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Tasa de reenvío</w:t>
            </w:r>
          </w:p>
        </w:tc>
        <w:tc>
          <w:tcPr>
            <w:tcW w:w="2179" w:type="pct"/>
            <w:vAlign w:val="center"/>
          </w:tcPr>
          <w:p w14:paraId="4DBDBFED"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Mínimo 125 Mpps.</w:t>
            </w:r>
          </w:p>
        </w:tc>
        <w:tc>
          <w:tcPr>
            <w:tcW w:w="448" w:type="pct"/>
            <w:vAlign w:val="center"/>
          </w:tcPr>
          <w:p w14:paraId="0378C2E4"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4AD9457F"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2545CE4D" w14:textId="77777777" w:rsidTr="0067575B">
        <w:tc>
          <w:tcPr>
            <w:tcW w:w="449" w:type="pct"/>
            <w:vAlign w:val="center"/>
          </w:tcPr>
          <w:p w14:paraId="59D4A58F"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4DE0423B" w14:textId="77777777" w:rsidR="0067575B" w:rsidRPr="00CA2FD7" w:rsidRDefault="0067575B" w:rsidP="00CA2FD7">
            <w:pPr>
              <w:tabs>
                <w:tab w:val="left" w:pos="1206"/>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Ancho de</w:t>
            </w:r>
          </w:p>
          <w:p w14:paraId="2F599EC3"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Banda </w:t>
            </w:r>
            <w:r w:rsidRPr="00CA2FD7">
              <w:rPr>
                <w:rFonts w:asciiTheme="minorHAnsi" w:hAnsiTheme="minorHAnsi" w:cstheme="minorHAnsi"/>
                <w:spacing w:val="-3"/>
                <w:sz w:val="20"/>
                <w:szCs w:val="20"/>
              </w:rPr>
              <w:t>de</w:t>
            </w:r>
            <w:r w:rsidRPr="00CA2FD7">
              <w:rPr>
                <w:rFonts w:asciiTheme="minorHAnsi" w:hAnsiTheme="minorHAnsi" w:cstheme="minorHAnsi"/>
                <w:spacing w:val="-53"/>
                <w:sz w:val="20"/>
                <w:szCs w:val="20"/>
              </w:rPr>
              <w:t xml:space="preserve"> </w:t>
            </w:r>
            <w:r w:rsidRPr="00CA2FD7">
              <w:rPr>
                <w:rFonts w:asciiTheme="minorHAnsi" w:hAnsiTheme="minorHAnsi" w:cstheme="minorHAnsi"/>
                <w:sz w:val="20"/>
                <w:szCs w:val="20"/>
              </w:rPr>
              <w:t>conmutación</w:t>
            </w:r>
          </w:p>
        </w:tc>
        <w:tc>
          <w:tcPr>
            <w:tcW w:w="2179" w:type="pct"/>
            <w:vAlign w:val="center"/>
          </w:tcPr>
          <w:p w14:paraId="1C2C63B4"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Mínimo 176 Gbps.</w:t>
            </w:r>
          </w:p>
        </w:tc>
        <w:tc>
          <w:tcPr>
            <w:tcW w:w="448" w:type="pct"/>
            <w:vAlign w:val="center"/>
          </w:tcPr>
          <w:p w14:paraId="6DF9A117"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1CA5F21C"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4894A91C" w14:textId="77777777" w:rsidTr="0067575B">
        <w:tc>
          <w:tcPr>
            <w:tcW w:w="449" w:type="pct"/>
            <w:vAlign w:val="center"/>
          </w:tcPr>
          <w:p w14:paraId="0208274F"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0DD8B22E"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Capa</w:t>
            </w:r>
          </w:p>
        </w:tc>
        <w:tc>
          <w:tcPr>
            <w:tcW w:w="2179" w:type="pct"/>
            <w:vAlign w:val="center"/>
          </w:tcPr>
          <w:p w14:paraId="4D385632"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L3</w:t>
            </w:r>
          </w:p>
        </w:tc>
        <w:tc>
          <w:tcPr>
            <w:tcW w:w="448" w:type="pct"/>
            <w:vAlign w:val="center"/>
          </w:tcPr>
          <w:p w14:paraId="054F9196"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5890DDAA"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1398FCFC" w14:textId="77777777" w:rsidTr="0067575B">
        <w:tc>
          <w:tcPr>
            <w:tcW w:w="449" w:type="pct"/>
            <w:vMerge w:val="restart"/>
            <w:vAlign w:val="center"/>
          </w:tcPr>
          <w:p w14:paraId="0A2875A9"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Merge w:val="restart"/>
            <w:vAlign w:val="center"/>
          </w:tcPr>
          <w:p w14:paraId="4D3689BE"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Gestión y</w:t>
            </w:r>
            <w:r w:rsidRPr="00CA2FD7">
              <w:rPr>
                <w:rFonts w:asciiTheme="minorHAnsi" w:hAnsiTheme="minorHAnsi" w:cstheme="minorHAnsi"/>
                <w:spacing w:val="-53"/>
                <w:sz w:val="20"/>
                <w:szCs w:val="20"/>
              </w:rPr>
              <w:t xml:space="preserve"> </w:t>
            </w:r>
            <w:r w:rsidRPr="00CA2FD7">
              <w:rPr>
                <w:rFonts w:asciiTheme="minorHAnsi" w:hAnsiTheme="minorHAnsi" w:cstheme="minorHAnsi"/>
                <w:sz w:val="20"/>
                <w:szCs w:val="20"/>
              </w:rPr>
              <w:t>protocolos</w:t>
            </w:r>
          </w:p>
        </w:tc>
        <w:tc>
          <w:tcPr>
            <w:tcW w:w="2179" w:type="pct"/>
            <w:vAlign w:val="center"/>
          </w:tcPr>
          <w:p w14:paraId="404F2473"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SNMP v2/v3</w:t>
            </w:r>
          </w:p>
        </w:tc>
        <w:tc>
          <w:tcPr>
            <w:tcW w:w="448" w:type="pct"/>
            <w:vAlign w:val="center"/>
          </w:tcPr>
          <w:p w14:paraId="3736353B"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35A4F007"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3B03C39A" w14:textId="77777777" w:rsidTr="0067575B">
        <w:tc>
          <w:tcPr>
            <w:tcW w:w="449" w:type="pct"/>
            <w:vMerge/>
            <w:vAlign w:val="center"/>
          </w:tcPr>
          <w:p w14:paraId="6F2E0B1D"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Merge/>
            <w:vAlign w:val="center"/>
          </w:tcPr>
          <w:p w14:paraId="546D40E2" w14:textId="77777777" w:rsidR="0067575B" w:rsidRPr="00CA2FD7" w:rsidRDefault="0067575B" w:rsidP="00CA2FD7">
            <w:pPr>
              <w:spacing w:after="0" w:line="240" w:lineRule="auto"/>
              <w:rPr>
                <w:rFonts w:asciiTheme="minorHAnsi" w:hAnsiTheme="minorHAnsi" w:cstheme="minorHAnsi"/>
                <w:sz w:val="20"/>
                <w:szCs w:val="20"/>
              </w:rPr>
            </w:pPr>
          </w:p>
        </w:tc>
        <w:tc>
          <w:tcPr>
            <w:tcW w:w="2179" w:type="pct"/>
            <w:vAlign w:val="center"/>
          </w:tcPr>
          <w:p w14:paraId="7E5F06EC"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RMON</w:t>
            </w:r>
          </w:p>
        </w:tc>
        <w:tc>
          <w:tcPr>
            <w:tcW w:w="448" w:type="pct"/>
            <w:vAlign w:val="center"/>
          </w:tcPr>
          <w:p w14:paraId="1E99905C"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0443E062"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24A69648" w14:textId="77777777" w:rsidTr="0067575B">
        <w:tc>
          <w:tcPr>
            <w:tcW w:w="449" w:type="pct"/>
            <w:vMerge/>
            <w:vAlign w:val="center"/>
          </w:tcPr>
          <w:p w14:paraId="1A73C709"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Merge/>
            <w:vAlign w:val="center"/>
          </w:tcPr>
          <w:p w14:paraId="66A760CF" w14:textId="77777777" w:rsidR="0067575B" w:rsidRPr="00CA2FD7" w:rsidRDefault="0067575B" w:rsidP="00CA2FD7">
            <w:pPr>
              <w:spacing w:after="0" w:line="240" w:lineRule="auto"/>
              <w:rPr>
                <w:rFonts w:asciiTheme="minorHAnsi" w:hAnsiTheme="minorHAnsi" w:cstheme="minorHAnsi"/>
                <w:sz w:val="20"/>
                <w:szCs w:val="20"/>
              </w:rPr>
            </w:pPr>
          </w:p>
        </w:tc>
        <w:tc>
          <w:tcPr>
            <w:tcW w:w="2179" w:type="pct"/>
            <w:vAlign w:val="center"/>
          </w:tcPr>
          <w:p w14:paraId="3E39DC69"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SSL y/o</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HTTPS</w:t>
            </w:r>
          </w:p>
        </w:tc>
        <w:tc>
          <w:tcPr>
            <w:tcW w:w="448" w:type="pct"/>
            <w:vAlign w:val="center"/>
          </w:tcPr>
          <w:p w14:paraId="4CC9819C"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697E12DD"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793DA6EB" w14:textId="77777777" w:rsidTr="0067575B">
        <w:tc>
          <w:tcPr>
            <w:tcW w:w="449" w:type="pct"/>
            <w:vMerge/>
            <w:vAlign w:val="center"/>
          </w:tcPr>
          <w:p w14:paraId="25E01483"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Merge/>
            <w:vAlign w:val="center"/>
          </w:tcPr>
          <w:p w14:paraId="207F9C97" w14:textId="77777777" w:rsidR="0067575B" w:rsidRPr="00CA2FD7" w:rsidRDefault="0067575B" w:rsidP="00CA2FD7">
            <w:pPr>
              <w:spacing w:after="0" w:line="240" w:lineRule="auto"/>
              <w:rPr>
                <w:rFonts w:asciiTheme="minorHAnsi" w:hAnsiTheme="minorHAnsi" w:cstheme="minorHAnsi"/>
                <w:sz w:val="20"/>
                <w:szCs w:val="20"/>
              </w:rPr>
            </w:pPr>
          </w:p>
        </w:tc>
        <w:tc>
          <w:tcPr>
            <w:tcW w:w="2179" w:type="pct"/>
            <w:vAlign w:val="center"/>
          </w:tcPr>
          <w:p w14:paraId="5AA70CC5"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 xml:space="preserve">QoS, </w:t>
            </w:r>
            <w:bookmarkStart w:id="28" w:name="_Hlk192833618"/>
            <w:r w:rsidRPr="00CA2FD7">
              <w:rPr>
                <w:rFonts w:asciiTheme="minorHAnsi" w:hAnsiTheme="minorHAnsi" w:cstheme="minorHAnsi"/>
                <w:sz w:val="20"/>
                <w:szCs w:val="20"/>
              </w:rPr>
              <w:t>WRED y/o SP (Strict</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Priority) y/o DWRR Deficit</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Weighted Round</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Robin</w:t>
            </w:r>
            <w:r w:rsidRPr="00CA2FD7">
              <w:rPr>
                <w:rFonts w:asciiTheme="minorHAnsi" w:hAnsiTheme="minorHAnsi" w:cstheme="minorHAnsi"/>
                <w:spacing w:val="-53"/>
                <w:sz w:val="20"/>
                <w:szCs w:val="20"/>
              </w:rPr>
              <w:t xml:space="preserve">     )</w:t>
            </w:r>
            <w:bookmarkEnd w:id="28"/>
          </w:p>
        </w:tc>
        <w:tc>
          <w:tcPr>
            <w:tcW w:w="448" w:type="pct"/>
            <w:vAlign w:val="center"/>
          </w:tcPr>
          <w:p w14:paraId="55A1B915" w14:textId="77777777" w:rsidR="0067575B" w:rsidRPr="00CA2FD7" w:rsidRDefault="0067575B" w:rsidP="00CA2FD7">
            <w:pPr>
              <w:spacing w:after="0" w:line="240" w:lineRule="auto"/>
              <w:jc w:val="center"/>
              <w:rPr>
                <w:rFonts w:asciiTheme="minorHAnsi" w:hAnsiTheme="minorHAnsi" w:cstheme="minorHAnsi"/>
                <w:sz w:val="20"/>
                <w:szCs w:val="20"/>
                <w:lang w:val="en-US"/>
              </w:rPr>
            </w:pPr>
          </w:p>
        </w:tc>
        <w:tc>
          <w:tcPr>
            <w:tcW w:w="449" w:type="pct"/>
            <w:vAlign w:val="center"/>
          </w:tcPr>
          <w:p w14:paraId="38463A77" w14:textId="77777777" w:rsidR="0067575B" w:rsidRPr="00CA2FD7" w:rsidRDefault="0067575B" w:rsidP="00CA2FD7">
            <w:pPr>
              <w:spacing w:after="0" w:line="240" w:lineRule="auto"/>
              <w:jc w:val="center"/>
              <w:rPr>
                <w:rFonts w:asciiTheme="minorHAnsi" w:hAnsiTheme="minorHAnsi" w:cstheme="minorHAnsi"/>
                <w:sz w:val="20"/>
                <w:szCs w:val="20"/>
                <w:lang w:val="en-US"/>
              </w:rPr>
            </w:pPr>
          </w:p>
        </w:tc>
      </w:tr>
      <w:tr w:rsidR="0067575B" w:rsidRPr="00CA2FD7" w14:paraId="116D4457" w14:textId="77777777" w:rsidTr="0067575B">
        <w:tc>
          <w:tcPr>
            <w:tcW w:w="449" w:type="pct"/>
            <w:vMerge/>
            <w:vAlign w:val="center"/>
          </w:tcPr>
          <w:p w14:paraId="4D396E58"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lang w:val="en-US"/>
              </w:rPr>
            </w:pPr>
          </w:p>
        </w:tc>
        <w:tc>
          <w:tcPr>
            <w:tcW w:w="1475" w:type="pct"/>
            <w:vMerge/>
            <w:vAlign w:val="center"/>
          </w:tcPr>
          <w:p w14:paraId="2F4B123E" w14:textId="77777777" w:rsidR="0067575B" w:rsidRPr="00CA2FD7" w:rsidRDefault="0067575B" w:rsidP="00CA2FD7">
            <w:pPr>
              <w:spacing w:after="0" w:line="240" w:lineRule="auto"/>
              <w:rPr>
                <w:rFonts w:asciiTheme="minorHAnsi" w:hAnsiTheme="minorHAnsi" w:cstheme="minorHAnsi"/>
                <w:sz w:val="20"/>
                <w:szCs w:val="20"/>
                <w:lang w:val="en-US"/>
              </w:rPr>
            </w:pPr>
          </w:p>
        </w:tc>
        <w:tc>
          <w:tcPr>
            <w:tcW w:w="2179" w:type="pct"/>
            <w:vAlign w:val="center"/>
          </w:tcPr>
          <w:p w14:paraId="6E079A0E"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IPv4</w:t>
            </w:r>
          </w:p>
        </w:tc>
        <w:tc>
          <w:tcPr>
            <w:tcW w:w="448" w:type="pct"/>
            <w:vAlign w:val="center"/>
          </w:tcPr>
          <w:p w14:paraId="34ADFA81"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1170049A"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4586E82C" w14:textId="77777777" w:rsidTr="0067575B">
        <w:tc>
          <w:tcPr>
            <w:tcW w:w="449" w:type="pct"/>
            <w:vMerge/>
            <w:vAlign w:val="center"/>
          </w:tcPr>
          <w:p w14:paraId="27E38085"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Merge/>
            <w:vAlign w:val="center"/>
          </w:tcPr>
          <w:p w14:paraId="5DC629A8" w14:textId="77777777" w:rsidR="0067575B" w:rsidRPr="00CA2FD7" w:rsidRDefault="0067575B" w:rsidP="00CA2FD7">
            <w:pPr>
              <w:spacing w:after="0" w:line="240" w:lineRule="auto"/>
              <w:rPr>
                <w:rFonts w:asciiTheme="minorHAnsi" w:hAnsiTheme="minorHAnsi" w:cstheme="minorHAnsi"/>
                <w:sz w:val="20"/>
                <w:szCs w:val="20"/>
              </w:rPr>
            </w:pPr>
          </w:p>
        </w:tc>
        <w:tc>
          <w:tcPr>
            <w:tcW w:w="2179" w:type="pct"/>
            <w:vAlign w:val="center"/>
          </w:tcPr>
          <w:p w14:paraId="16390CD7"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IPv6</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(RFC2460)</w:t>
            </w:r>
          </w:p>
        </w:tc>
        <w:tc>
          <w:tcPr>
            <w:tcW w:w="448" w:type="pct"/>
            <w:vAlign w:val="center"/>
          </w:tcPr>
          <w:p w14:paraId="25AE62C8"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2E1061DB"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269259BF" w14:textId="77777777" w:rsidTr="0067575B">
        <w:tc>
          <w:tcPr>
            <w:tcW w:w="449" w:type="pct"/>
            <w:vMerge/>
            <w:vAlign w:val="center"/>
          </w:tcPr>
          <w:p w14:paraId="6385C31D"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Merge/>
            <w:vAlign w:val="center"/>
          </w:tcPr>
          <w:p w14:paraId="1D9B154A" w14:textId="77777777" w:rsidR="0067575B" w:rsidRPr="00CA2FD7" w:rsidRDefault="0067575B" w:rsidP="00CA2FD7">
            <w:pPr>
              <w:spacing w:after="0" w:line="240" w:lineRule="auto"/>
              <w:rPr>
                <w:rFonts w:asciiTheme="minorHAnsi" w:hAnsiTheme="minorHAnsi" w:cstheme="minorHAnsi"/>
                <w:sz w:val="20"/>
                <w:szCs w:val="20"/>
              </w:rPr>
            </w:pPr>
          </w:p>
        </w:tc>
        <w:tc>
          <w:tcPr>
            <w:tcW w:w="2179" w:type="pct"/>
            <w:vAlign w:val="center"/>
          </w:tcPr>
          <w:p w14:paraId="618C84FB"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MLDv2,</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DHCPv6 y/o</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RFC 3315</w:t>
            </w:r>
          </w:p>
        </w:tc>
        <w:tc>
          <w:tcPr>
            <w:tcW w:w="448" w:type="pct"/>
            <w:vAlign w:val="center"/>
          </w:tcPr>
          <w:p w14:paraId="66D68DDD"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500D3AB7"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35048B30" w14:textId="77777777" w:rsidTr="0067575B">
        <w:tc>
          <w:tcPr>
            <w:tcW w:w="449" w:type="pct"/>
            <w:vMerge/>
            <w:vAlign w:val="center"/>
          </w:tcPr>
          <w:p w14:paraId="5789B101"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Merge/>
            <w:vAlign w:val="center"/>
          </w:tcPr>
          <w:p w14:paraId="58584B2E" w14:textId="77777777" w:rsidR="0067575B" w:rsidRPr="00CA2FD7" w:rsidRDefault="0067575B" w:rsidP="00CA2FD7">
            <w:pPr>
              <w:spacing w:after="0" w:line="240" w:lineRule="auto"/>
              <w:rPr>
                <w:rFonts w:asciiTheme="minorHAnsi" w:hAnsiTheme="minorHAnsi" w:cstheme="minorHAnsi"/>
                <w:sz w:val="20"/>
                <w:szCs w:val="20"/>
              </w:rPr>
            </w:pPr>
          </w:p>
        </w:tc>
        <w:tc>
          <w:tcPr>
            <w:tcW w:w="2179" w:type="pct"/>
            <w:vAlign w:val="center"/>
          </w:tcPr>
          <w:p w14:paraId="4E48F90E"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Vlan</w:t>
            </w:r>
          </w:p>
        </w:tc>
        <w:tc>
          <w:tcPr>
            <w:tcW w:w="448" w:type="pct"/>
            <w:vAlign w:val="center"/>
          </w:tcPr>
          <w:p w14:paraId="608763A7"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4506E824"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4A98EE00" w14:textId="77777777" w:rsidTr="0067575B">
        <w:tc>
          <w:tcPr>
            <w:tcW w:w="449" w:type="pct"/>
            <w:vMerge/>
            <w:vAlign w:val="center"/>
          </w:tcPr>
          <w:p w14:paraId="0A5C8FAD"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Merge/>
            <w:vAlign w:val="center"/>
          </w:tcPr>
          <w:p w14:paraId="1C008E28" w14:textId="77777777" w:rsidR="0067575B" w:rsidRPr="00CA2FD7" w:rsidRDefault="0067575B" w:rsidP="00CA2FD7">
            <w:pPr>
              <w:spacing w:after="0" w:line="240" w:lineRule="auto"/>
              <w:rPr>
                <w:rFonts w:asciiTheme="minorHAnsi" w:hAnsiTheme="minorHAnsi" w:cstheme="minorHAnsi"/>
                <w:sz w:val="20"/>
                <w:szCs w:val="20"/>
              </w:rPr>
            </w:pPr>
          </w:p>
        </w:tc>
        <w:tc>
          <w:tcPr>
            <w:tcW w:w="2179" w:type="pct"/>
            <w:vAlign w:val="center"/>
          </w:tcPr>
          <w:p w14:paraId="5C5A51BF" w14:textId="77777777" w:rsidR="0067575B" w:rsidRPr="00CA2FD7" w:rsidRDefault="0067575B" w:rsidP="00CA2FD7">
            <w:pPr>
              <w:spacing w:after="0" w:line="240" w:lineRule="auto"/>
              <w:rPr>
                <w:rFonts w:asciiTheme="minorHAnsi" w:hAnsiTheme="minorHAnsi" w:cstheme="minorHAnsi"/>
                <w:sz w:val="20"/>
                <w:szCs w:val="20"/>
                <w:lang w:val="en-US"/>
              </w:rPr>
            </w:pPr>
            <w:r w:rsidRPr="00CA2FD7">
              <w:rPr>
                <w:rFonts w:asciiTheme="minorHAnsi" w:hAnsiTheme="minorHAnsi" w:cstheme="minorHAnsi"/>
                <w:sz w:val="20"/>
                <w:szCs w:val="20"/>
                <w:lang w:val="en-US"/>
              </w:rPr>
              <w:t>STP</w:t>
            </w:r>
            <w:r w:rsidRPr="00CA2FD7">
              <w:rPr>
                <w:rFonts w:asciiTheme="minorHAnsi" w:hAnsiTheme="minorHAnsi" w:cstheme="minorHAnsi"/>
                <w:spacing w:val="29"/>
                <w:sz w:val="20"/>
                <w:szCs w:val="20"/>
                <w:lang w:val="en-US"/>
              </w:rPr>
              <w:t xml:space="preserve"> </w:t>
            </w:r>
            <w:r w:rsidRPr="00CA2FD7">
              <w:rPr>
                <w:rFonts w:asciiTheme="minorHAnsi" w:hAnsiTheme="minorHAnsi" w:cstheme="minorHAnsi"/>
                <w:sz w:val="20"/>
                <w:szCs w:val="20"/>
                <w:lang w:val="en-US"/>
              </w:rPr>
              <w:t>(IEEE</w:t>
            </w:r>
            <w:r w:rsidRPr="00CA2FD7">
              <w:rPr>
                <w:rFonts w:asciiTheme="minorHAnsi" w:hAnsiTheme="minorHAnsi" w:cstheme="minorHAnsi"/>
                <w:spacing w:val="30"/>
                <w:sz w:val="20"/>
                <w:szCs w:val="20"/>
                <w:lang w:val="en-US"/>
              </w:rPr>
              <w:t xml:space="preserve"> </w:t>
            </w:r>
            <w:r w:rsidRPr="00CA2FD7">
              <w:rPr>
                <w:rFonts w:asciiTheme="minorHAnsi" w:hAnsiTheme="minorHAnsi" w:cstheme="minorHAnsi"/>
                <w:sz w:val="20"/>
                <w:szCs w:val="20"/>
                <w:lang w:val="en-US"/>
              </w:rPr>
              <w:t>802.1d),</w:t>
            </w:r>
            <w:r w:rsidRPr="00CA2FD7">
              <w:rPr>
                <w:rFonts w:asciiTheme="minorHAnsi" w:hAnsiTheme="minorHAnsi" w:cstheme="minorHAnsi"/>
                <w:spacing w:val="31"/>
                <w:sz w:val="20"/>
                <w:szCs w:val="20"/>
                <w:lang w:val="en-US"/>
              </w:rPr>
              <w:t xml:space="preserve"> </w:t>
            </w:r>
            <w:r w:rsidRPr="00CA2FD7">
              <w:rPr>
                <w:rFonts w:asciiTheme="minorHAnsi" w:hAnsiTheme="minorHAnsi" w:cstheme="minorHAnsi"/>
                <w:sz w:val="20"/>
                <w:szCs w:val="20"/>
                <w:lang w:val="en-US"/>
              </w:rPr>
              <w:t>RSTP</w:t>
            </w:r>
            <w:r w:rsidRPr="00CA2FD7">
              <w:rPr>
                <w:rFonts w:asciiTheme="minorHAnsi" w:hAnsiTheme="minorHAnsi" w:cstheme="minorHAnsi"/>
                <w:spacing w:val="30"/>
                <w:sz w:val="20"/>
                <w:szCs w:val="20"/>
                <w:lang w:val="en-US"/>
              </w:rPr>
              <w:t xml:space="preserve"> </w:t>
            </w:r>
            <w:r w:rsidRPr="00CA2FD7">
              <w:rPr>
                <w:rFonts w:asciiTheme="minorHAnsi" w:hAnsiTheme="minorHAnsi" w:cstheme="minorHAnsi"/>
                <w:sz w:val="20"/>
                <w:szCs w:val="20"/>
                <w:lang w:val="en-US"/>
              </w:rPr>
              <w:t>(IEEE</w:t>
            </w:r>
            <w:r w:rsidRPr="00CA2FD7">
              <w:rPr>
                <w:rFonts w:asciiTheme="minorHAnsi" w:hAnsiTheme="minorHAnsi" w:cstheme="minorHAnsi"/>
                <w:spacing w:val="30"/>
                <w:sz w:val="20"/>
                <w:szCs w:val="20"/>
                <w:lang w:val="en-US"/>
              </w:rPr>
              <w:t xml:space="preserve"> </w:t>
            </w:r>
            <w:r w:rsidRPr="00CA2FD7">
              <w:rPr>
                <w:rFonts w:asciiTheme="minorHAnsi" w:hAnsiTheme="minorHAnsi" w:cstheme="minorHAnsi"/>
                <w:sz w:val="20"/>
                <w:szCs w:val="20"/>
                <w:lang w:val="en-US"/>
              </w:rPr>
              <w:t>802.1w)</w:t>
            </w:r>
            <w:r w:rsidRPr="00CA2FD7">
              <w:rPr>
                <w:rFonts w:asciiTheme="minorHAnsi" w:hAnsiTheme="minorHAnsi" w:cstheme="minorHAnsi"/>
                <w:spacing w:val="28"/>
                <w:sz w:val="20"/>
                <w:szCs w:val="20"/>
                <w:lang w:val="en-US"/>
              </w:rPr>
              <w:t xml:space="preserve"> </w:t>
            </w:r>
            <w:r w:rsidRPr="00CA2FD7">
              <w:rPr>
                <w:rFonts w:asciiTheme="minorHAnsi" w:hAnsiTheme="minorHAnsi" w:cstheme="minorHAnsi"/>
                <w:sz w:val="20"/>
                <w:szCs w:val="20"/>
                <w:lang w:val="en-US"/>
              </w:rPr>
              <w:t>y</w:t>
            </w:r>
            <w:r w:rsidRPr="00CA2FD7">
              <w:rPr>
                <w:rFonts w:asciiTheme="minorHAnsi" w:hAnsiTheme="minorHAnsi" w:cstheme="minorHAnsi"/>
                <w:spacing w:val="32"/>
                <w:sz w:val="20"/>
                <w:szCs w:val="20"/>
                <w:lang w:val="en-US"/>
              </w:rPr>
              <w:t xml:space="preserve"> </w:t>
            </w:r>
            <w:r w:rsidRPr="00CA2FD7">
              <w:rPr>
                <w:rFonts w:asciiTheme="minorHAnsi" w:hAnsiTheme="minorHAnsi" w:cstheme="minorHAnsi"/>
                <w:sz w:val="20"/>
                <w:szCs w:val="20"/>
                <w:lang w:val="en-US"/>
              </w:rPr>
              <w:t>MSTP</w:t>
            </w:r>
            <w:r w:rsidRPr="00CA2FD7">
              <w:rPr>
                <w:rFonts w:asciiTheme="minorHAnsi" w:hAnsiTheme="minorHAnsi" w:cstheme="minorHAnsi"/>
                <w:spacing w:val="28"/>
                <w:sz w:val="20"/>
                <w:szCs w:val="20"/>
                <w:lang w:val="en-US"/>
              </w:rPr>
              <w:t xml:space="preserve"> </w:t>
            </w:r>
            <w:r w:rsidRPr="00CA2FD7">
              <w:rPr>
                <w:rFonts w:asciiTheme="minorHAnsi" w:hAnsiTheme="minorHAnsi" w:cstheme="minorHAnsi"/>
                <w:sz w:val="20"/>
                <w:szCs w:val="20"/>
                <w:lang w:val="en-US"/>
              </w:rPr>
              <w:t>(IEEE</w:t>
            </w:r>
            <w:r w:rsidRPr="00CA2FD7">
              <w:rPr>
                <w:rFonts w:asciiTheme="minorHAnsi" w:hAnsiTheme="minorHAnsi" w:cstheme="minorHAnsi"/>
                <w:spacing w:val="-53"/>
                <w:sz w:val="20"/>
                <w:szCs w:val="20"/>
                <w:lang w:val="en-US"/>
              </w:rPr>
              <w:t xml:space="preserve"> </w:t>
            </w:r>
            <w:r w:rsidRPr="00CA2FD7">
              <w:rPr>
                <w:rFonts w:asciiTheme="minorHAnsi" w:hAnsiTheme="minorHAnsi" w:cstheme="minorHAnsi"/>
                <w:sz w:val="20"/>
                <w:szCs w:val="20"/>
                <w:lang w:val="en-US"/>
              </w:rPr>
              <w:t>802.1s)</w:t>
            </w:r>
          </w:p>
        </w:tc>
        <w:tc>
          <w:tcPr>
            <w:tcW w:w="448" w:type="pct"/>
            <w:vAlign w:val="center"/>
          </w:tcPr>
          <w:p w14:paraId="0FFEF597" w14:textId="77777777" w:rsidR="0067575B" w:rsidRPr="00CA2FD7" w:rsidRDefault="0067575B" w:rsidP="00CA2FD7">
            <w:pPr>
              <w:spacing w:after="0" w:line="240" w:lineRule="auto"/>
              <w:jc w:val="center"/>
              <w:rPr>
                <w:rFonts w:asciiTheme="minorHAnsi" w:hAnsiTheme="minorHAnsi" w:cstheme="minorHAnsi"/>
                <w:sz w:val="20"/>
                <w:szCs w:val="20"/>
                <w:lang w:val="en-US"/>
              </w:rPr>
            </w:pPr>
          </w:p>
        </w:tc>
        <w:tc>
          <w:tcPr>
            <w:tcW w:w="449" w:type="pct"/>
            <w:vAlign w:val="center"/>
          </w:tcPr>
          <w:p w14:paraId="4320563B" w14:textId="77777777" w:rsidR="0067575B" w:rsidRPr="00CA2FD7" w:rsidRDefault="0067575B" w:rsidP="00CA2FD7">
            <w:pPr>
              <w:spacing w:after="0" w:line="240" w:lineRule="auto"/>
              <w:jc w:val="center"/>
              <w:rPr>
                <w:rFonts w:asciiTheme="minorHAnsi" w:hAnsiTheme="minorHAnsi" w:cstheme="minorHAnsi"/>
                <w:sz w:val="20"/>
                <w:szCs w:val="20"/>
                <w:lang w:val="en-US"/>
              </w:rPr>
            </w:pPr>
          </w:p>
        </w:tc>
      </w:tr>
      <w:tr w:rsidR="0067575B" w:rsidRPr="00CA2FD7" w14:paraId="22288375" w14:textId="77777777" w:rsidTr="0067575B">
        <w:tc>
          <w:tcPr>
            <w:tcW w:w="449" w:type="pct"/>
            <w:vMerge/>
            <w:vAlign w:val="center"/>
          </w:tcPr>
          <w:p w14:paraId="67EF444C"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lang w:val="en-US"/>
              </w:rPr>
            </w:pPr>
          </w:p>
        </w:tc>
        <w:tc>
          <w:tcPr>
            <w:tcW w:w="1475" w:type="pct"/>
            <w:vMerge/>
            <w:vAlign w:val="center"/>
          </w:tcPr>
          <w:p w14:paraId="611C10B1" w14:textId="77777777" w:rsidR="0067575B" w:rsidRPr="00CA2FD7" w:rsidRDefault="0067575B" w:rsidP="00CA2FD7">
            <w:pPr>
              <w:spacing w:after="0" w:line="240" w:lineRule="auto"/>
              <w:rPr>
                <w:rFonts w:asciiTheme="minorHAnsi" w:hAnsiTheme="minorHAnsi" w:cstheme="minorHAnsi"/>
                <w:sz w:val="20"/>
                <w:szCs w:val="20"/>
                <w:lang w:val="en-US"/>
              </w:rPr>
            </w:pPr>
          </w:p>
        </w:tc>
        <w:tc>
          <w:tcPr>
            <w:tcW w:w="2179" w:type="pct"/>
            <w:vAlign w:val="center"/>
          </w:tcPr>
          <w:p w14:paraId="0CB94486" w14:textId="77777777" w:rsidR="0067575B" w:rsidRPr="00CA2FD7" w:rsidRDefault="0067575B" w:rsidP="00CA2FD7">
            <w:pPr>
              <w:spacing w:after="0" w:line="240" w:lineRule="auto"/>
              <w:rPr>
                <w:rFonts w:asciiTheme="minorHAnsi" w:hAnsiTheme="minorHAnsi" w:cstheme="minorHAnsi"/>
                <w:sz w:val="20"/>
                <w:szCs w:val="20"/>
                <w:lang w:val="pt-PT"/>
              </w:rPr>
            </w:pPr>
            <w:r w:rsidRPr="00CA2FD7">
              <w:rPr>
                <w:rFonts w:asciiTheme="minorHAnsi" w:hAnsiTheme="minorHAnsi" w:cstheme="minorHAnsi"/>
                <w:sz w:val="20"/>
                <w:szCs w:val="20"/>
                <w:lang w:val="pt-PT"/>
              </w:rPr>
              <w:t>Rutas</w:t>
            </w:r>
            <w:r w:rsidRPr="00CA2FD7">
              <w:rPr>
                <w:rFonts w:asciiTheme="minorHAnsi" w:hAnsiTheme="minorHAnsi" w:cstheme="minorHAnsi"/>
                <w:spacing w:val="13"/>
                <w:sz w:val="20"/>
                <w:szCs w:val="20"/>
                <w:lang w:val="pt-PT"/>
              </w:rPr>
              <w:t xml:space="preserve"> </w:t>
            </w:r>
            <w:r w:rsidRPr="00CA2FD7">
              <w:rPr>
                <w:rFonts w:asciiTheme="minorHAnsi" w:hAnsiTheme="minorHAnsi" w:cstheme="minorHAnsi"/>
                <w:sz w:val="20"/>
                <w:szCs w:val="20"/>
                <w:lang w:val="pt-PT"/>
              </w:rPr>
              <w:t>estáticas,</w:t>
            </w:r>
            <w:r w:rsidRPr="00CA2FD7">
              <w:rPr>
                <w:rFonts w:asciiTheme="minorHAnsi" w:hAnsiTheme="minorHAnsi" w:cstheme="minorHAnsi"/>
                <w:spacing w:val="14"/>
                <w:sz w:val="20"/>
                <w:szCs w:val="20"/>
                <w:lang w:val="pt-PT"/>
              </w:rPr>
              <w:t xml:space="preserve"> </w:t>
            </w:r>
            <w:r w:rsidRPr="00CA2FD7">
              <w:rPr>
                <w:rFonts w:asciiTheme="minorHAnsi" w:hAnsiTheme="minorHAnsi" w:cstheme="minorHAnsi"/>
                <w:sz w:val="20"/>
                <w:szCs w:val="20"/>
                <w:lang w:val="pt-PT"/>
              </w:rPr>
              <w:t>RIP</w:t>
            </w:r>
            <w:r w:rsidRPr="00CA2FD7">
              <w:rPr>
                <w:rFonts w:asciiTheme="minorHAnsi" w:hAnsiTheme="minorHAnsi" w:cstheme="minorHAnsi"/>
                <w:spacing w:val="13"/>
                <w:sz w:val="20"/>
                <w:szCs w:val="20"/>
                <w:lang w:val="pt-PT"/>
              </w:rPr>
              <w:t xml:space="preserve"> </w:t>
            </w:r>
            <w:r w:rsidRPr="00CA2FD7">
              <w:rPr>
                <w:rFonts w:asciiTheme="minorHAnsi" w:hAnsiTheme="minorHAnsi" w:cstheme="minorHAnsi"/>
                <w:sz w:val="20"/>
                <w:szCs w:val="20"/>
                <w:lang w:val="pt-PT"/>
              </w:rPr>
              <w:t>v2,</w:t>
            </w:r>
            <w:r w:rsidRPr="00CA2FD7">
              <w:rPr>
                <w:rFonts w:asciiTheme="minorHAnsi" w:hAnsiTheme="minorHAnsi" w:cstheme="minorHAnsi"/>
                <w:spacing w:val="14"/>
                <w:sz w:val="20"/>
                <w:szCs w:val="20"/>
                <w:lang w:val="pt-PT"/>
              </w:rPr>
              <w:t xml:space="preserve"> </w:t>
            </w:r>
            <w:r w:rsidRPr="00CA2FD7">
              <w:rPr>
                <w:rFonts w:asciiTheme="minorHAnsi" w:hAnsiTheme="minorHAnsi" w:cstheme="minorHAnsi"/>
                <w:sz w:val="20"/>
                <w:szCs w:val="20"/>
                <w:lang w:val="pt-PT"/>
              </w:rPr>
              <w:t>RIPng,</w:t>
            </w:r>
            <w:r w:rsidRPr="00CA2FD7">
              <w:rPr>
                <w:rFonts w:asciiTheme="minorHAnsi" w:hAnsiTheme="minorHAnsi" w:cstheme="minorHAnsi"/>
                <w:spacing w:val="14"/>
                <w:sz w:val="20"/>
                <w:szCs w:val="20"/>
                <w:lang w:val="pt-PT"/>
              </w:rPr>
              <w:t xml:space="preserve"> </w:t>
            </w:r>
            <w:r w:rsidRPr="00CA2FD7">
              <w:rPr>
                <w:rFonts w:asciiTheme="minorHAnsi" w:hAnsiTheme="minorHAnsi" w:cstheme="minorHAnsi"/>
                <w:sz w:val="20"/>
                <w:szCs w:val="20"/>
                <w:lang w:val="pt-PT"/>
              </w:rPr>
              <w:t>OSPF y/o</w:t>
            </w:r>
            <w:r w:rsidRPr="00CA2FD7">
              <w:rPr>
                <w:rFonts w:asciiTheme="minorHAnsi" w:hAnsiTheme="minorHAnsi" w:cstheme="minorHAnsi"/>
                <w:spacing w:val="11"/>
                <w:sz w:val="20"/>
                <w:szCs w:val="20"/>
                <w:lang w:val="pt-PT"/>
              </w:rPr>
              <w:t xml:space="preserve"> </w:t>
            </w:r>
            <w:r w:rsidRPr="00CA2FD7">
              <w:rPr>
                <w:rFonts w:asciiTheme="minorHAnsi" w:hAnsiTheme="minorHAnsi" w:cstheme="minorHAnsi"/>
                <w:sz w:val="20"/>
                <w:szCs w:val="20"/>
                <w:lang w:val="pt-PT"/>
              </w:rPr>
              <w:t>OSPFv2, OSPFv3, BGP, EVPN.</w:t>
            </w:r>
          </w:p>
        </w:tc>
        <w:tc>
          <w:tcPr>
            <w:tcW w:w="448" w:type="pct"/>
            <w:vAlign w:val="center"/>
          </w:tcPr>
          <w:p w14:paraId="3A868393" w14:textId="77777777" w:rsidR="0067575B" w:rsidRPr="00CA2FD7" w:rsidRDefault="0067575B" w:rsidP="00CA2FD7">
            <w:pPr>
              <w:spacing w:after="0" w:line="240" w:lineRule="auto"/>
              <w:jc w:val="center"/>
              <w:rPr>
                <w:rFonts w:asciiTheme="minorHAnsi" w:hAnsiTheme="minorHAnsi" w:cstheme="minorHAnsi"/>
                <w:sz w:val="20"/>
                <w:szCs w:val="20"/>
                <w:lang w:val="pt-PT"/>
              </w:rPr>
            </w:pPr>
          </w:p>
        </w:tc>
        <w:tc>
          <w:tcPr>
            <w:tcW w:w="449" w:type="pct"/>
            <w:vAlign w:val="center"/>
          </w:tcPr>
          <w:p w14:paraId="55726F66" w14:textId="77777777" w:rsidR="0067575B" w:rsidRPr="00CA2FD7" w:rsidRDefault="0067575B" w:rsidP="00CA2FD7">
            <w:pPr>
              <w:spacing w:after="0" w:line="240" w:lineRule="auto"/>
              <w:jc w:val="center"/>
              <w:rPr>
                <w:rFonts w:asciiTheme="minorHAnsi" w:hAnsiTheme="minorHAnsi" w:cstheme="minorHAnsi"/>
                <w:sz w:val="20"/>
                <w:szCs w:val="20"/>
                <w:lang w:val="pt-PT"/>
              </w:rPr>
            </w:pPr>
          </w:p>
        </w:tc>
      </w:tr>
      <w:tr w:rsidR="0067575B" w:rsidRPr="00CA2FD7" w14:paraId="117BE176" w14:textId="77777777" w:rsidTr="0067575B">
        <w:tc>
          <w:tcPr>
            <w:tcW w:w="449" w:type="pct"/>
            <w:vMerge/>
            <w:vAlign w:val="center"/>
          </w:tcPr>
          <w:p w14:paraId="0747EC76"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lang w:val="pt-PT"/>
              </w:rPr>
            </w:pPr>
          </w:p>
        </w:tc>
        <w:tc>
          <w:tcPr>
            <w:tcW w:w="1475" w:type="pct"/>
            <w:vMerge/>
            <w:vAlign w:val="center"/>
          </w:tcPr>
          <w:p w14:paraId="6D470CE2" w14:textId="77777777" w:rsidR="0067575B" w:rsidRPr="00CA2FD7" w:rsidRDefault="0067575B" w:rsidP="00CA2FD7">
            <w:pPr>
              <w:spacing w:after="0" w:line="240" w:lineRule="auto"/>
              <w:rPr>
                <w:rFonts w:asciiTheme="minorHAnsi" w:hAnsiTheme="minorHAnsi" w:cstheme="minorHAnsi"/>
                <w:sz w:val="20"/>
                <w:szCs w:val="20"/>
                <w:lang w:val="pt-PT"/>
              </w:rPr>
            </w:pPr>
          </w:p>
        </w:tc>
        <w:tc>
          <w:tcPr>
            <w:tcW w:w="2179" w:type="pct"/>
            <w:vAlign w:val="center"/>
          </w:tcPr>
          <w:p w14:paraId="59C625C6" w14:textId="77777777" w:rsidR="0067575B" w:rsidRPr="00CA2FD7" w:rsidRDefault="0067575B" w:rsidP="00CA2FD7">
            <w:pPr>
              <w:spacing w:after="0" w:line="240" w:lineRule="auto"/>
              <w:rPr>
                <w:rFonts w:asciiTheme="minorHAnsi" w:hAnsiTheme="minorHAnsi" w:cstheme="minorHAnsi"/>
                <w:sz w:val="20"/>
                <w:szCs w:val="20"/>
                <w:lang w:val="pt-PT"/>
              </w:rPr>
            </w:pPr>
            <w:bookmarkStart w:id="29" w:name="_Hlk192832519"/>
            <w:r w:rsidRPr="00CA2FD7">
              <w:rPr>
                <w:rFonts w:asciiTheme="minorHAnsi" w:hAnsiTheme="minorHAnsi" w:cstheme="minorHAnsi"/>
                <w:sz w:val="20"/>
                <w:szCs w:val="20"/>
                <w:lang w:val="pt-PT"/>
              </w:rPr>
              <w:t>IGMPv1/v3</w:t>
            </w:r>
            <w:bookmarkEnd w:id="29"/>
            <w:r w:rsidRPr="00CA2FD7">
              <w:rPr>
                <w:rFonts w:asciiTheme="minorHAnsi" w:hAnsiTheme="minorHAnsi" w:cstheme="minorHAnsi"/>
                <w:sz w:val="20"/>
                <w:szCs w:val="20"/>
                <w:lang w:val="pt-PT"/>
              </w:rPr>
              <w:t>, PIM-DM</w:t>
            </w:r>
            <w:r w:rsidRPr="00CA2FD7">
              <w:rPr>
                <w:rFonts w:asciiTheme="minorHAnsi" w:hAnsiTheme="minorHAnsi" w:cstheme="minorHAnsi"/>
                <w:spacing w:val="-1"/>
                <w:sz w:val="20"/>
                <w:szCs w:val="20"/>
                <w:lang w:val="pt-PT"/>
              </w:rPr>
              <w:t xml:space="preserve"> </w:t>
            </w:r>
            <w:r w:rsidRPr="00CA2FD7">
              <w:rPr>
                <w:rFonts w:asciiTheme="minorHAnsi" w:hAnsiTheme="minorHAnsi" w:cstheme="minorHAnsi"/>
                <w:sz w:val="20"/>
                <w:szCs w:val="20"/>
                <w:lang w:val="pt-PT"/>
              </w:rPr>
              <w:t>y/o PIM-SM y/o PIM-SSM.</w:t>
            </w:r>
          </w:p>
        </w:tc>
        <w:tc>
          <w:tcPr>
            <w:tcW w:w="448" w:type="pct"/>
            <w:vAlign w:val="center"/>
          </w:tcPr>
          <w:p w14:paraId="21A3F785" w14:textId="77777777" w:rsidR="0067575B" w:rsidRPr="00CA2FD7" w:rsidRDefault="0067575B" w:rsidP="00CA2FD7">
            <w:pPr>
              <w:spacing w:after="0" w:line="240" w:lineRule="auto"/>
              <w:jc w:val="center"/>
              <w:rPr>
                <w:rFonts w:asciiTheme="minorHAnsi" w:hAnsiTheme="minorHAnsi" w:cstheme="minorHAnsi"/>
                <w:sz w:val="20"/>
                <w:szCs w:val="20"/>
                <w:lang w:val="pt-PT"/>
              </w:rPr>
            </w:pPr>
          </w:p>
        </w:tc>
        <w:tc>
          <w:tcPr>
            <w:tcW w:w="449" w:type="pct"/>
            <w:vAlign w:val="center"/>
          </w:tcPr>
          <w:p w14:paraId="2A5B73F2" w14:textId="77777777" w:rsidR="0067575B" w:rsidRPr="00CA2FD7" w:rsidRDefault="0067575B" w:rsidP="00CA2FD7">
            <w:pPr>
              <w:spacing w:after="0" w:line="240" w:lineRule="auto"/>
              <w:jc w:val="center"/>
              <w:rPr>
                <w:rFonts w:asciiTheme="minorHAnsi" w:hAnsiTheme="minorHAnsi" w:cstheme="minorHAnsi"/>
                <w:sz w:val="20"/>
                <w:szCs w:val="20"/>
                <w:lang w:val="pt-PT"/>
              </w:rPr>
            </w:pPr>
          </w:p>
        </w:tc>
      </w:tr>
      <w:tr w:rsidR="0067575B" w:rsidRPr="00CA2FD7" w14:paraId="0780082C" w14:textId="77777777" w:rsidTr="0067575B">
        <w:tc>
          <w:tcPr>
            <w:tcW w:w="449" w:type="pct"/>
            <w:vMerge/>
            <w:vAlign w:val="center"/>
          </w:tcPr>
          <w:p w14:paraId="58851779"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lang w:val="pt-PT"/>
              </w:rPr>
            </w:pPr>
          </w:p>
        </w:tc>
        <w:tc>
          <w:tcPr>
            <w:tcW w:w="1475" w:type="pct"/>
            <w:vMerge/>
            <w:vAlign w:val="center"/>
          </w:tcPr>
          <w:p w14:paraId="04E27239" w14:textId="77777777" w:rsidR="0067575B" w:rsidRPr="00CA2FD7" w:rsidRDefault="0067575B" w:rsidP="00CA2FD7">
            <w:pPr>
              <w:spacing w:after="0" w:line="240" w:lineRule="auto"/>
              <w:rPr>
                <w:rFonts w:asciiTheme="minorHAnsi" w:hAnsiTheme="minorHAnsi" w:cstheme="minorHAnsi"/>
                <w:sz w:val="20"/>
                <w:szCs w:val="20"/>
                <w:lang w:val="pt-PT"/>
              </w:rPr>
            </w:pPr>
          </w:p>
        </w:tc>
        <w:tc>
          <w:tcPr>
            <w:tcW w:w="2179" w:type="pct"/>
            <w:vAlign w:val="center"/>
          </w:tcPr>
          <w:p w14:paraId="7E44B272"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NETCONF</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y/o</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YANG y/o REST API.</w:t>
            </w:r>
          </w:p>
        </w:tc>
        <w:tc>
          <w:tcPr>
            <w:tcW w:w="448" w:type="pct"/>
            <w:vAlign w:val="center"/>
          </w:tcPr>
          <w:p w14:paraId="2C7EB308"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13A6F7E0"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69758CAE" w14:textId="77777777" w:rsidTr="0067575B">
        <w:tc>
          <w:tcPr>
            <w:tcW w:w="449" w:type="pct"/>
            <w:vMerge/>
            <w:vAlign w:val="center"/>
          </w:tcPr>
          <w:p w14:paraId="55C63183"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Merge/>
            <w:vAlign w:val="center"/>
          </w:tcPr>
          <w:p w14:paraId="2F664AE7" w14:textId="77777777" w:rsidR="0067575B" w:rsidRPr="00CA2FD7" w:rsidRDefault="0067575B" w:rsidP="00CA2FD7">
            <w:pPr>
              <w:spacing w:after="0" w:line="240" w:lineRule="auto"/>
              <w:rPr>
                <w:rFonts w:asciiTheme="minorHAnsi" w:hAnsiTheme="minorHAnsi" w:cstheme="minorHAnsi"/>
                <w:sz w:val="20"/>
                <w:szCs w:val="20"/>
              </w:rPr>
            </w:pPr>
          </w:p>
        </w:tc>
        <w:tc>
          <w:tcPr>
            <w:tcW w:w="2179" w:type="pct"/>
            <w:vAlign w:val="center"/>
          </w:tcPr>
          <w:p w14:paraId="0254515E"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ACL para IPv4, ACL para IPv6 (Access Control List)</w:t>
            </w:r>
          </w:p>
        </w:tc>
        <w:tc>
          <w:tcPr>
            <w:tcW w:w="448" w:type="pct"/>
            <w:vAlign w:val="center"/>
          </w:tcPr>
          <w:p w14:paraId="77C247A1"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7342EC70"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778E957A" w14:textId="77777777" w:rsidTr="0067575B">
        <w:tc>
          <w:tcPr>
            <w:tcW w:w="449" w:type="pct"/>
            <w:vAlign w:val="center"/>
          </w:tcPr>
          <w:p w14:paraId="5DA2E320"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4CF01C63"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Autenticación</w:t>
            </w:r>
          </w:p>
        </w:tc>
        <w:tc>
          <w:tcPr>
            <w:tcW w:w="2179" w:type="pct"/>
            <w:vAlign w:val="center"/>
          </w:tcPr>
          <w:p w14:paraId="327DF308"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802.1x, RADIUS y/o TACACS+</w:t>
            </w:r>
            <w:r w:rsidRPr="00CA2FD7">
              <w:rPr>
                <w:rFonts w:asciiTheme="minorHAnsi" w:hAnsiTheme="minorHAnsi" w:cstheme="minorHAnsi"/>
                <w:spacing w:val="-8"/>
                <w:sz w:val="20"/>
                <w:szCs w:val="20"/>
              </w:rPr>
              <w:t xml:space="preserve"> y/o HWTACACS.</w:t>
            </w:r>
          </w:p>
        </w:tc>
        <w:tc>
          <w:tcPr>
            <w:tcW w:w="448" w:type="pct"/>
            <w:vAlign w:val="center"/>
          </w:tcPr>
          <w:p w14:paraId="24E1576B"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73E371B8"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3E05F0D2" w14:textId="77777777" w:rsidTr="0067575B">
        <w:tc>
          <w:tcPr>
            <w:tcW w:w="449" w:type="pct"/>
            <w:vAlign w:val="center"/>
          </w:tcPr>
          <w:p w14:paraId="3409706B"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692A7F87"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Manejo de direcciones MAC</w:t>
            </w:r>
          </w:p>
        </w:tc>
        <w:tc>
          <w:tcPr>
            <w:tcW w:w="2179" w:type="pct"/>
            <w:vAlign w:val="center"/>
          </w:tcPr>
          <w:p w14:paraId="1E6B42E6"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32000</w:t>
            </w:r>
          </w:p>
        </w:tc>
        <w:tc>
          <w:tcPr>
            <w:tcW w:w="448" w:type="pct"/>
            <w:vAlign w:val="center"/>
          </w:tcPr>
          <w:p w14:paraId="13F237C4"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4E52153F"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6B1337E9" w14:textId="77777777" w:rsidTr="0067575B">
        <w:tc>
          <w:tcPr>
            <w:tcW w:w="449" w:type="pct"/>
            <w:vAlign w:val="center"/>
          </w:tcPr>
          <w:p w14:paraId="04F48774"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33FD147B"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Memoria</w:t>
            </w:r>
          </w:p>
        </w:tc>
        <w:tc>
          <w:tcPr>
            <w:tcW w:w="2179" w:type="pct"/>
            <w:vAlign w:val="center"/>
          </w:tcPr>
          <w:p w14:paraId="0F077406"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1 GB FLASH, 2 GB RAM y/o DRAM y/o DDR4</w:t>
            </w:r>
          </w:p>
        </w:tc>
        <w:tc>
          <w:tcPr>
            <w:tcW w:w="448" w:type="pct"/>
            <w:vAlign w:val="center"/>
          </w:tcPr>
          <w:p w14:paraId="2BFACCA5"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4F898DD6"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76BD52A5" w14:textId="77777777" w:rsidTr="0067575B">
        <w:tc>
          <w:tcPr>
            <w:tcW w:w="449" w:type="pct"/>
            <w:vAlign w:val="center"/>
          </w:tcPr>
          <w:p w14:paraId="5B54D86F"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60FFFEA7"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Manejo de Vlan</w:t>
            </w:r>
          </w:p>
        </w:tc>
        <w:tc>
          <w:tcPr>
            <w:tcW w:w="2179" w:type="pct"/>
            <w:vAlign w:val="center"/>
          </w:tcPr>
          <w:p w14:paraId="57D92ED3"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4000</w:t>
            </w:r>
          </w:p>
        </w:tc>
        <w:tc>
          <w:tcPr>
            <w:tcW w:w="448" w:type="pct"/>
            <w:vAlign w:val="center"/>
          </w:tcPr>
          <w:p w14:paraId="41E62C8B"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3647ACCF"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16A8A9AA" w14:textId="77777777" w:rsidTr="0067575B">
        <w:tc>
          <w:tcPr>
            <w:tcW w:w="449" w:type="pct"/>
            <w:vAlign w:val="center"/>
          </w:tcPr>
          <w:p w14:paraId="58186ECA"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3C5F161F"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 xml:space="preserve">Mínimo </w:t>
            </w:r>
            <w:r w:rsidRPr="00CA2FD7">
              <w:rPr>
                <w:rFonts w:asciiTheme="minorHAnsi" w:hAnsiTheme="minorHAnsi" w:cstheme="minorHAnsi"/>
                <w:spacing w:val="-1"/>
                <w:sz w:val="20"/>
                <w:szCs w:val="20"/>
              </w:rPr>
              <w:t>rutas de IPV4</w:t>
            </w:r>
          </w:p>
        </w:tc>
        <w:tc>
          <w:tcPr>
            <w:tcW w:w="2179" w:type="pct"/>
            <w:vAlign w:val="center"/>
          </w:tcPr>
          <w:p w14:paraId="26E07BD4"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39000</w:t>
            </w:r>
          </w:p>
        </w:tc>
        <w:tc>
          <w:tcPr>
            <w:tcW w:w="448" w:type="pct"/>
            <w:vAlign w:val="center"/>
          </w:tcPr>
          <w:p w14:paraId="0CFB4252"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1E2BF026"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1008464B" w14:textId="77777777" w:rsidTr="0067575B">
        <w:tc>
          <w:tcPr>
            <w:tcW w:w="449" w:type="pct"/>
            <w:vAlign w:val="center"/>
          </w:tcPr>
          <w:p w14:paraId="5F8199A6"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09F06CAB"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 xml:space="preserve">Mínimo </w:t>
            </w:r>
            <w:r w:rsidRPr="00CA2FD7">
              <w:rPr>
                <w:rFonts w:asciiTheme="minorHAnsi" w:hAnsiTheme="minorHAnsi" w:cstheme="minorHAnsi"/>
                <w:spacing w:val="-1"/>
                <w:sz w:val="20"/>
                <w:szCs w:val="20"/>
              </w:rPr>
              <w:t xml:space="preserve">ruta </w:t>
            </w:r>
            <w:r w:rsidRPr="00CA2FD7">
              <w:rPr>
                <w:rFonts w:asciiTheme="minorHAnsi" w:hAnsiTheme="minorHAnsi" w:cstheme="minorHAnsi"/>
                <w:sz w:val="20"/>
                <w:szCs w:val="20"/>
              </w:rPr>
              <w:t>de</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IPV6</w:t>
            </w:r>
          </w:p>
        </w:tc>
        <w:tc>
          <w:tcPr>
            <w:tcW w:w="2179" w:type="pct"/>
            <w:vAlign w:val="center"/>
          </w:tcPr>
          <w:p w14:paraId="67859D28"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19500</w:t>
            </w:r>
          </w:p>
        </w:tc>
        <w:tc>
          <w:tcPr>
            <w:tcW w:w="448" w:type="pct"/>
            <w:vAlign w:val="center"/>
          </w:tcPr>
          <w:p w14:paraId="0BEAFAD9"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50A61F36"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2DDFB05D" w14:textId="77777777" w:rsidTr="0067575B">
        <w:tc>
          <w:tcPr>
            <w:tcW w:w="449" w:type="pct"/>
            <w:vAlign w:val="center"/>
          </w:tcPr>
          <w:p w14:paraId="287D5F66"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6CC18FB6"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Alimentación</w:t>
            </w:r>
          </w:p>
        </w:tc>
        <w:tc>
          <w:tcPr>
            <w:tcW w:w="2179" w:type="pct"/>
            <w:vAlign w:val="center"/>
          </w:tcPr>
          <w:p w14:paraId="58B33A24"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100</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240</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VAC</w:t>
            </w:r>
          </w:p>
        </w:tc>
        <w:tc>
          <w:tcPr>
            <w:tcW w:w="448" w:type="pct"/>
            <w:vAlign w:val="center"/>
          </w:tcPr>
          <w:p w14:paraId="6ECA6F30"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671864CB"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52516720" w14:textId="77777777" w:rsidTr="0067575B">
        <w:tc>
          <w:tcPr>
            <w:tcW w:w="449" w:type="pct"/>
            <w:vAlign w:val="center"/>
          </w:tcPr>
          <w:p w14:paraId="797DB9D9"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674FA068"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Frecuencia</w:t>
            </w:r>
          </w:p>
        </w:tc>
        <w:tc>
          <w:tcPr>
            <w:tcW w:w="2179" w:type="pct"/>
            <w:vAlign w:val="center"/>
          </w:tcPr>
          <w:p w14:paraId="74C9A93E"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50</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 60</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Hz</w:t>
            </w:r>
          </w:p>
        </w:tc>
        <w:tc>
          <w:tcPr>
            <w:tcW w:w="448" w:type="pct"/>
            <w:vAlign w:val="center"/>
          </w:tcPr>
          <w:p w14:paraId="776EAC33"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6BD12A51"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57030AF6" w14:textId="77777777" w:rsidTr="0067575B">
        <w:tc>
          <w:tcPr>
            <w:tcW w:w="449" w:type="pct"/>
            <w:vAlign w:val="center"/>
          </w:tcPr>
          <w:p w14:paraId="17EE20A7"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25675AF8" w14:textId="77777777" w:rsidR="0067575B" w:rsidRPr="00CA2FD7" w:rsidRDefault="0067575B" w:rsidP="00CA2FD7">
            <w:pPr>
              <w:tabs>
                <w:tab w:val="left" w:pos="1206"/>
              </w:tabs>
              <w:spacing w:after="0" w:line="240" w:lineRule="auto"/>
              <w:ind w:right="62"/>
              <w:rPr>
                <w:rFonts w:asciiTheme="minorHAnsi" w:hAnsiTheme="minorHAnsi" w:cstheme="minorHAnsi"/>
                <w:sz w:val="20"/>
                <w:szCs w:val="20"/>
              </w:rPr>
            </w:pPr>
            <w:r w:rsidRPr="00CA2FD7">
              <w:rPr>
                <w:rFonts w:asciiTheme="minorHAnsi" w:hAnsiTheme="minorHAnsi" w:cstheme="minorHAnsi"/>
                <w:sz w:val="20"/>
                <w:szCs w:val="20"/>
              </w:rPr>
              <w:t xml:space="preserve">Fuente </w:t>
            </w:r>
            <w:r w:rsidRPr="00CA2FD7">
              <w:rPr>
                <w:rFonts w:asciiTheme="minorHAnsi" w:hAnsiTheme="minorHAnsi" w:cstheme="minorHAnsi"/>
                <w:spacing w:val="-3"/>
                <w:sz w:val="20"/>
                <w:szCs w:val="20"/>
              </w:rPr>
              <w:t xml:space="preserve">de </w:t>
            </w:r>
            <w:r w:rsidRPr="00CA2FD7">
              <w:rPr>
                <w:rFonts w:asciiTheme="minorHAnsi" w:hAnsiTheme="minorHAnsi" w:cstheme="minorHAnsi"/>
                <w:sz w:val="20"/>
                <w:szCs w:val="20"/>
              </w:rPr>
              <w:t>poder redundante</w:t>
            </w:r>
          </w:p>
        </w:tc>
        <w:tc>
          <w:tcPr>
            <w:tcW w:w="2179" w:type="pct"/>
            <w:vAlign w:val="center"/>
          </w:tcPr>
          <w:p w14:paraId="0919ADB2"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Dos</w:t>
            </w:r>
            <w:r w:rsidRPr="00CA2FD7">
              <w:rPr>
                <w:rFonts w:asciiTheme="minorHAnsi" w:hAnsiTheme="minorHAnsi" w:cstheme="minorHAnsi"/>
                <w:spacing w:val="13"/>
                <w:sz w:val="20"/>
                <w:szCs w:val="20"/>
              </w:rPr>
              <w:t xml:space="preserve"> </w:t>
            </w:r>
            <w:r w:rsidRPr="00CA2FD7">
              <w:rPr>
                <w:rFonts w:asciiTheme="minorHAnsi" w:hAnsiTheme="minorHAnsi" w:cstheme="minorHAnsi"/>
                <w:sz w:val="20"/>
                <w:szCs w:val="20"/>
              </w:rPr>
              <w:t>(02)</w:t>
            </w:r>
            <w:r w:rsidRPr="00CA2FD7">
              <w:rPr>
                <w:rFonts w:asciiTheme="minorHAnsi" w:hAnsiTheme="minorHAnsi" w:cstheme="minorHAnsi"/>
                <w:spacing w:val="13"/>
                <w:sz w:val="20"/>
                <w:szCs w:val="20"/>
              </w:rPr>
              <w:t xml:space="preserve"> </w:t>
            </w:r>
            <w:r w:rsidRPr="00CA2FD7">
              <w:rPr>
                <w:rFonts w:asciiTheme="minorHAnsi" w:hAnsiTheme="minorHAnsi" w:cstheme="minorHAnsi"/>
                <w:sz w:val="20"/>
                <w:szCs w:val="20"/>
              </w:rPr>
              <w:t>fuente</w:t>
            </w:r>
            <w:r w:rsidRPr="00CA2FD7">
              <w:rPr>
                <w:rFonts w:asciiTheme="minorHAnsi" w:hAnsiTheme="minorHAnsi" w:cstheme="minorHAnsi"/>
                <w:spacing w:val="13"/>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3"/>
                <w:sz w:val="20"/>
                <w:szCs w:val="20"/>
              </w:rPr>
              <w:t xml:space="preserve"> </w:t>
            </w:r>
            <w:r w:rsidRPr="00CA2FD7">
              <w:rPr>
                <w:rFonts w:asciiTheme="minorHAnsi" w:hAnsiTheme="minorHAnsi" w:cstheme="minorHAnsi"/>
                <w:sz w:val="20"/>
                <w:szCs w:val="20"/>
              </w:rPr>
              <w:t>poder</w:t>
            </w:r>
            <w:r w:rsidRPr="00CA2FD7">
              <w:rPr>
                <w:rFonts w:asciiTheme="minorHAnsi" w:hAnsiTheme="minorHAnsi" w:cstheme="minorHAnsi"/>
                <w:spacing w:val="13"/>
                <w:sz w:val="20"/>
                <w:szCs w:val="20"/>
              </w:rPr>
              <w:t xml:space="preserve"> </w:t>
            </w:r>
            <w:r w:rsidRPr="00CA2FD7">
              <w:rPr>
                <w:rFonts w:asciiTheme="minorHAnsi" w:hAnsiTheme="minorHAnsi" w:cstheme="minorHAnsi"/>
                <w:sz w:val="20"/>
                <w:szCs w:val="20"/>
              </w:rPr>
              <w:t>redundantes,</w:t>
            </w:r>
            <w:r w:rsidRPr="00CA2FD7">
              <w:rPr>
                <w:rFonts w:asciiTheme="minorHAnsi" w:hAnsiTheme="minorHAnsi" w:cstheme="minorHAnsi"/>
                <w:spacing w:val="14"/>
                <w:sz w:val="20"/>
                <w:szCs w:val="20"/>
              </w:rPr>
              <w:t xml:space="preserve"> </w:t>
            </w:r>
            <w:r w:rsidRPr="00CA2FD7">
              <w:rPr>
                <w:rFonts w:asciiTheme="minorHAnsi" w:hAnsiTheme="minorHAnsi" w:cstheme="minorHAnsi"/>
                <w:sz w:val="20"/>
                <w:szCs w:val="20"/>
              </w:rPr>
              <w:t>intercambiables</w:t>
            </w:r>
            <w:r w:rsidRPr="00CA2FD7">
              <w:rPr>
                <w:rFonts w:asciiTheme="minorHAnsi" w:hAnsiTheme="minorHAnsi" w:cstheme="minorHAnsi"/>
                <w:spacing w:val="13"/>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53"/>
                <w:sz w:val="20"/>
                <w:szCs w:val="20"/>
              </w:rPr>
              <w:t xml:space="preserve"> </w:t>
            </w:r>
            <w:r w:rsidRPr="00CA2FD7">
              <w:rPr>
                <w:rFonts w:asciiTheme="minorHAnsi" w:hAnsiTheme="minorHAnsi" w:cstheme="minorHAnsi"/>
                <w:sz w:val="20"/>
                <w:szCs w:val="20"/>
              </w:rPr>
              <w:t>caliente.</w:t>
            </w:r>
          </w:p>
        </w:tc>
        <w:tc>
          <w:tcPr>
            <w:tcW w:w="448" w:type="pct"/>
            <w:vAlign w:val="center"/>
          </w:tcPr>
          <w:p w14:paraId="392931B9"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7C65588D"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0791BBE6" w14:textId="77777777" w:rsidTr="0067575B">
        <w:tc>
          <w:tcPr>
            <w:tcW w:w="449" w:type="pct"/>
            <w:vAlign w:val="center"/>
          </w:tcPr>
          <w:p w14:paraId="2AC87562"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674BE74C"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Ventiladores</w:t>
            </w:r>
          </w:p>
        </w:tc>
        <w:tc>
          <w:tcPr>
            <w:tcW w:w="2179" w:type="pct"/>
            <w:vAlign w:val="center"/>
          </w:tcPr>
          <w:p w14:paraId="65F53F60"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Mínimo</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dos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(2),</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extraíbles en</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caliente.</w:t>
            </w:r>
          </w:p>
        </w:tc>
        <w:tc>
          <w:tcPr>
            <w:tcW w:w="448" w:type="pct"/>
            <w:vAlign w:val="center"/>
          </w:tcPr>
          <w:p w14:paraId="0C8D2DE1"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1F25C8B6"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11C2C64F" w14:textId="77777777" w:rsidTr="0067575B">
        <w:tc>
          <w:tcPr>
            <w:tcW w:w="449" w:type="pct"/>
            <w:vAlign w:val="center"/>
          </w:tcPr>
          <w:p w14:paraId="7CE2087E"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066CD4D8"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Stacking</w:t>
            </w:r>
          </w:p>
        </w:tc>
        <w:tc>
          <w:tcPr>
            <w:tcW w:w="2179" w:type="pct"/>
            <w:vAlign w:val="center"/>
          </w:tcPr>
          <w:p w14:paraId="182E1ABE"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Stacking</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mínimo</w:t>
            </w:r>
            <w:r w:rsidRPr="00CA2FD7">
              <w:rPr>
                <w:rFonts w:asciiTheme="minorHAnsi" w:hAnsiTheme="minorHAnsi" w:cstheme="minorHAnsi"/>
                <w:spacing w:val="-3"/>
                <w:sz w:val="20"/>
                <w:szCs w:val="20"/>
              </w:rPr>
              <w:t xml:space="preserve"> para </w:t>
            </w:r>
            <w:r w:rsidRPr="00CA2FD7">
              <w:rPr>
                <w:rFonts w:asciiTheme="minorHAnsi" w:hAnsiTheme="minorHAnsi" w:cstheme="minorHAnsi"/>
                <w:sz w:val="20"/>
                <w:szCs w:val="20"/>
              </w:rPr>
              <w:t>ocho</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(08)</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switch.</w:t>
            </w:r>
          </w:p>
        </w:tc>
        <w:tc>
          <w:tcPr>
            <w:tcW w:w="448" w:type="pct"/>
            <w:vAlign w:val="center"/>
          </w:tcPr>
          <w:p w14:paraId="3BC4AE4F"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035FEAE3"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201E3A6A" w14:textId="77777777" w:rsidTr="0067575B">
        <w:tc>
          <w:tcPr>
            <w:tcW w:w="449" w:type="pct"/>
            <w:vAlign w:val="center"/>
          </w:tcPr>
          <w:p w14:paraId="783E6EE1"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0E30B80F"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Puerto</w:t>
            </w:r>
            <w:r w:rsidRPr="00CA2FD7">
              <w:rPr>
                <w:rFonts w:asciiTheme="minorHAnsi" w:hAnsiTheme="minorHAnsi" w:cstheme="minorHAnsi"/>
                <w:sz w:val="20"/>
                <w:szCs w:val="20"/>
              </w:rPr>
              <w:tab/>
              <w:t>de consola / management</w:t>
            </w:r>
          </w:p>
        </w:tc>
        <w:tc>
          <w:tcPr>
            <w:tcW w:w="2179" w:type="pct"/>
            <w:vAlign w:val="center"/>
          </w:tcPr>
          <w:p w14:paraId="7E11D6E9"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Un (1) Puerto RJ45 y/o Un (1) Puerto USB.</w:t>
            </w:r>
          </w:p>
        </w:tc>
        <w:tc>
          <w:tcPr>
            <w:tcW w:w="448" w:type="pct"/>
            <w:vAlign w:val="center"/>
          </w:tcPr>
          <w:p w14:paraId="0D6EA315"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6873089C"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7BB9484F" w14:textId="77777777" w:rsidTr="0067575B">
        <w:tc>
          <w:tcPr>
            <w:tcW w:w="449" w:type="pct"/>
            <w:vAlign w:val="center"/>
          </w:tcPr>
          <w:p w14:paraId="42B3C402"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05734FDB"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Certificación</w:t>
            </w:r>
            <w:r w:rsidRPr="00CA2FD7">
              <w:rPr>
                <w:rFonts w:asciiTheme="minorHAnsi" w:hAnsiTheme="minorHAnsi" w:cstheme="minorHAnsi"/>
                <w:spacing w:val="1"/>
                <w:sz w:val="20"/>
                <w:szCs w:val="20"/>
              </w:rPr>
              <w:t xml:space="preserve"> </w:t>
            </w:r>
            <w:r w:rsidRPr="00CA2FD7">
              <w:rPr>
                <w:rFonts w:asciiTheme="minorHAnsi" w:hAnsiTheme="minorHAnsi" w:cstheme="minorHAnsi"/>
                <w:spacing w:val="-1"/>
                <w:sz w:val="20"/>
                <w:szCs w:val="20"/>
              </w:rPr>
              <w:t>en</w:t>
            </w:r>
            <w:r w:rsidRPr="00CA2FD7">
              <w:rPr>
                <w:rFonts w:asciiTheme="minorHAnsi" w:hAnsiTheme="minorHAnsi" w:cstheme="minorHAnsi"/>
                <w:spacing w:val="-7"/>
                <w:sz w:val="20"/>
                <w:szCs w:val="20"/>
              </w:rPr>
              <w:t xml:space="preserve"> </w:t>
            </w:r>
            <w:r w:rsidRPr="00CA2FD7">
              <w:rPr>
                <w:rFonts w:asciiTheme="minorHAnsi" w:hAnsiTheme="minorHAnsi" w:cstheme="minorHAnsi"/>
                <w:spacing w:val="-1"/>
                <w:sz w:val="20"/>
                <w:szCs w:val="20"/>
              </w:rPr>
              <w:t>Seguridad</w:t>
            </w:r>
          </w:p>
        </w:tc>
        <w:tc>
          <w:tcPr>
            <w:tcW w:w="2179" w:type="pct"/>
            <w:vAlign w:val="center"/>
          </w:tcPr>
          <w:p w14:paraId="33CB30D8"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UL60950-1 y/o UL60950-1 y/o EN62368-1.</w:t>
            </w:r>
          </w:p>
        </w:tc>
        <w:tc>
          <w:tcPr>
            <w:tcW w:w="448" w:type="pct"/>
            <w:vAlign w:val="center"/>
          </w:tcPr>
          <w:p w14:paraId="151D8F5C"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2A117B70"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25F812AC" w14:textId="77777777" w:rsidTr="0067575B">
        <w:tc>
          <w:tcPr>
            <w:tcW w:w="449" w:type="pct"/>
            <w:vAlign w:val="center"/>
          </w:tcPr>
          <w:p w14:paraId="0E17E9A0"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466A5A65"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w w:val="95"/>
                <w:sz w:val="20"/>
                <w:szCs w:val="20"/>
              </w:rPr>
              <w:t>Certificación</w:t>
            </w:r>
            <w:r w:rsidRPr="00CA2FD7">
              <w:rPr>
                <w:rFonts w:asciiTheme="minorHAnsi" w:hAnsiTheme="minorHAnsi" w:cstheme="minorHAnsi"/>
                <w:spacing w:val="1"/>
                <w:w w:val="95"/>
                <w:sz w:val="20"/>
                <w:szCs w:val="20"/>
              </w:rPr>
              <w:t xml:space="preserve"> </w:t>
            </w:r>
            <w:r w:rsidRPr="00CA2FD7">
              <w:rPr>
                <w:rFonts w:asciiTheme="minorHAnsi" w:hAnsiTheme="minorHAnsi" w:cstheme="minorHAnsi"/>
                <w:sz w:val="20"/>
                <w:szCs w:val="20"/>
              </w:rPr>
              <w:t>ambiental</w:t>
            </w:r>
          </w:p>
        </w:tc>
        <w:tc>
          <w:tcPr>
            <w:tcW w:w="2179" w:type="pct"/>
            <w:vAlign w:val="center"/>
          </w:tcPr>
          <w:p w14:paraId="791AA22A"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ROHS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y/o WEEE</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y/o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REACH.</w:t>
            </w:r>
          </w:p>
        </w:tc>
        <w:tc>
          <w:tcPr>
            <w:tcW w:w="448" w:type="pct"/>
            <w:vAlign w:val="center"/>
          </w:tcPr>
          <w:p w14:paraId="0DCC1E6C"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6AB7BDC5"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04032FA4" w14:textId="77777777" w:rsidTr="0067575B">
        <w:tc>
          <w:tcPr>
            <w:tcW w:w="449" w:type="pct"/>
            <w:vAlign w:val="center"/>
          </w:tcPr>
          <w:p w14:paraId="38F11DBC"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150E998E" w14:textId="77777777" w:rsidR="0067575B" w:rsidRPr="00CA2FD7" w:rsidRDefault="0067575B" w:rsidP="00CA2FD7">
            <w:pPr>
              <w:spacing w:after="0" w:line="240" w:lineRule="auto"/>
              <w:rPr>
                <w:rFonts w:asciiTheme="minorHAnsi" w:hAnsiTheme="minorHAnsi" w:cstheme="minorHAnsi"/>
                <w:w w:val="95"/>
                <w:sz w:val="20"/>
                <w:szCs w:val="20"/>
              </w:rPr>
            </w:pPr>
            <w:r w:rsidRPr="00CA2FD7">
              <w:rPr>
                <w:rFonts w:asciiTheme="minorHAnsi" w:hAnsiTheme="minorHAnsi" w:cstheme="minorHAnsi"/>
                <w:w w:val="95"/>
                <w:sz w:val="20"/>
                <w:szCs w:val="20"/>
              </w:rPr>
              <w:t>Estándar de eficiencia energética</w:t>
            </w:r>
          </w:p>
        </w:tc>
        <w:tc>
          <w:tcPr>
            <w:tcW w:w="2179" w:type="pct"/>
            <w:vAlign w:val="center"/>
          </w:tcPr>
          <w:p w14:paraId="6C259168"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IEEE 802.3az y/o certificación que garanticen eficiencia energética.</w:t>
            </w:r>
          </w:p>
        </w:tc>
        <w:tc>
          <w:tcPr>
            <w:tcW w:w="448" w:type="pct"/>
            <w:vAlign w:val="center"/>
          </w:tcPr>
          <w:p w14:paraId="78484527"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0791EB79"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3ACAE8F9" w14:textId="77777777" w:rsidTr="0067575B">
        <w:tc>
          <w:tcPr>
            <w:tcW w:w="449" w:type="pct"/>
            <w:vAlign w:val="center"/>
          </w:tcPr>
          <w:p w14:paraId="09476047"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12453207"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Accesorios</w:t>
            </w:r>
          </w:p>
        </w:tc>
        <w:tc>
          <w:tcPr>
            <w:tcW w:w="2179" w:type="pct"/>
            <w:vAlign w:val="center"/>
          </w:tcPr>
          <w:p w14:paraId="039CECCC" w14:textId="77777777" w:rsidR="0067575B" w:rsidRPr="00CA2FD7" w:rsidRDefault="0067575B" w:rsidP="00CA2FD7">
            <w:pPr>
              <w:spacing w:after="0" w:line="240" w:lineRule="auto"/>
              <w:ind w:left="70" w:right="63"/>
              <w:jc w:val="both"/>
              <w:rPr>
                <w:rFonts w:asciiTheme="minorHAnsi" w:hAnsiTheme="minorHAnsi" w:cstheme="minorHAnsi"/>
                <w:sz w:val="20"/>
                <w:szCs w:val="20"/>
              </w:rPr>
            </w:pPr>
            <w:r w:rsidRPr="00CA2FD7">
              <w:rPr>
                <w:rFonts w:asciiTheme="minorHAnsi" w:hAnsiTheme="minorHAnsi" w:cstheme="minorHAnsi"/>
                <w:sz w:val="20"/>
                <w:szCs w:val="20"/>
              </w:rPr>
              <w:t>El contratista deberá entregar para cada equipo adquirido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todos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elementos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accesorios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necesarios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correcta</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instalación.</w:t>
            </w:r>
          </w:p>
          <w:p w14:paraId="3634EEB4" w14:textId="77777777" w:rsidR="0067575B" w:rsidRPr="00CA2FD7" w:rsidRDefault="0067575B" w:rsidP="00CA2FD7">
            <w:pPr>
              <w:widowControl w:val="0"/>
              <w:numPr>
                <w:ilvl w:val="0"/>
                <w:numId w:val="60"/>
              </w:numPr>
              <w:autoSpaceDE w:val="0"/>
              <w:autoSpaceDN w:val="0"/>
              <w:spacing w:after="0" w:line="240" w:lineRule="auto"/>
              <w:ind w:left="461" w:right="63" w:hanging="283"/>
              <w:jc w:val="both"/>
              <w:rPr>
                <w:rFonts w:asciiTheme="minorHAnsi" w:hAnsiTheme="minorHAnsi" w:cstheme="minorHAnsi"/>
                <w:sz w:val="20"/>
                <w:szCs w:val="20"/>
              </w:rPr>
            </w:pPr>
            <w:r w:rsidRPr="00CA2FD7">
              <w:rPr>
                <w:rFonts w:asciiTheme="minorHAnsi" w:hAnsiTheme="minorHAnsi" w:cstheme="minorHAnsi"/>
                <w:sz w:val="20"/>
                <w:szCs w:val="20"/>
              </w:rPr>
              <w:t>Cables</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establecimiento</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stack: módulo transceiver de la misma marca del switch ofertado, con patch cord de fibra OM4 o cable DAC; en longitud mínima de un (01) metro.</w:t>
            </w:r>
          </w:p>
          <w:p w14:paraId="27B649C2" w14:textId="77777777" w:rsidR="0067575B" w:rsidRPr="00CA2FD7" w:rsidRDefault="0067575B" w:rsidP="00CA2FD7">
            <w:pPr>
              <w:widowControl w:val="0"/>
              <w:numPr>
                <w:ilvl w:val="0"/>
                <w:numId w:val="60"/>
              </w:numPr>
              <w:autoSpaceDE w:val="0"/>
              <w:autoSpaceDN w:val="0"/>
              <w:spacing w:after="0" w:line="240" w:lineRule="auto"/>
              <w:ind w:left="461" w:right="63" w:hanging="283"/>
              <w:jc w:val="both"/>
              <w:rPr>
                <w:rFonts w:asciiTheme="minorHAnsi" w:hAnsiTheme="minorHAnsi" w:cstheme="minorHAnsi"/>
                <w:sz w:val="20"/>
                <w:szCs w:val="20"/>
              </w:rPr>
            </w:pPr>
            <w:r w:rsidRPr="00CA2FD7">
              <w:rPr>
                <w:rFonts w:asciiTheme="minorHAnsi" w:hAnsiTheme="minorHAnsi" w:cstheme="minorHAnsi"/>
                <w:sz w:val="20"/>
                <w:szCs w:val="20"/>
              </w:rPr>
              <w:lastRenderedPageBreak/>
              <w:t>Cables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poder.</w:t>
            </w:r>
          </w:p>
          <w:p w14:paraId="17384D34" w14:textId="77777777" w:rsidR="0067575B" w:rsidRPr="00CA2FD7" w:rsidRDefault="0067575B" w:rsidP="00CA2FD7">
            <w:pPr>
              <w:widowControl w:val="0"/>
              <w:numPr>
                <w:ilvl w:val="0"/>
                <w:numId w:val="60"/>
              </w:numPr>
              <w:autoSpaceDE w:val="0"/>
              <w:autoSpaceDN w:val="0"/>
              <w:spacing w:after="0" w:line="240" w:lineRule="auto"/>
              <w:ind w:left="461" w:right="63" w:hanging="283"/>
              <w:jc w:val="both"/>
              <w:rPr>
                <w:rFonts w:asciiTheme="minorHAnsi" w:hAnsiTheme="minorHAnsi" w:cstheme="minorHAnsi"/>
                <w:sz w:val="20"/>
                <w:szCs w:val="20"/>
              </w:rPr>
            </w:pPr>
            <w:r w:rsidRPr="00CA2FD7">
              <w:rPr>
                <w:rFonts w:asciiTheme="minorHAnsi" w:hAnsiTheme="minorHAnsi" w:cstheme="minorHAnsi"/>
                <w:sz w:val="20"/>
                <w:szCs w:val="20"/>
              </w:rPr>
              <w:t>Herrajes</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anclaje</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rack</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19”.</w:t>
            </w:r>
          </w:p>
          <w:p w14:paraId="65F6806E" w14:textId="77777777" w:rsidR="0067575B" w:rsidRPr="00CA2FD7" w:rsidRDefault="0067575B" w:rsidP="00CA2FD7">
            <w:pPr>
              <w:widowControl w:val="0"/>
              <w:numPr>
                <w:ilvl w:val="0"/>
                <w:numId w:val="60"/>
              </w:numPr>
              <w:autoSpaceDE w:val="0"/>
              <w:autoSpaceDN w:val="0"/>
              <w:spacing w:after="0" w:line="240" w:lineRule="auto"/>
              <w:ind w:left="461" w:right="63" w:hanging="283"/>
              <w:jc w:val="both"/>
              <w:rPr>
                <w:rFonts w:asciiTheme="minorHAnsi" w:hAnsiTheme="minorHAnsi" w:cstheme="minorHAnsi"/>
                <w:sz w:val="20"/>
                <w:szCs w:val="20"/>
              </w:rPr>
            </w:pPr>
            <w:r w:rsidRPr="00CA2FD7">
              <w:rPr>
                <w:rFonts w:asciiTheme="minorHAnsi" w:hAnsiTheme="minorHAnsi" w:cstheme="minorHAnsi"/>
                <w:sz w:val="20"/>
                <w:szCs w:val="20"/>
              </w:rPr>
              <w:t>Y los demás elementos que sean necesarios para 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administración, configuración y correcto funcionamiento</w:t>
            </w:r>
            <w:r w:rsidRPr="00CA2FD7">
              <w:rPr>
                <w:rFonts w:asciiTheme="minorHAnsi" w:hAnsiTheme="minorHAnsi" w:cstheme="minorHAnsi"/>
                <w:spacing w:val="-53"/>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los mismos.</w:t>
            </w:r>
          </w:p>
        </w:tc>
        <w:tc>
          <w:tcPr>
            <w:tcW w:w="448" w:type="pct"/>
            <w:vAlign w:val="center"/>
          </w:tcPr>
          <w:p w14:paraId="3CA9F32C"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5EE2B872"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7A85E31C" w14:textId="77777777" w:rsidTr="0067575B">
        <w:tc>
          <w:tcPr>
            <w:tcW w:w="449" w:type="pct"/>
            <w:shd w:val="clear" w:color="auto" w:fill="D9D9D9" w:themeFill="background1" w:themeFillShade="D9"/>
            <w:vAlign w:val="center"/>
          </w:tcPr>
          <w:p w14:paraId="15586017"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4551" w:type="pct"/>
            <w:gridSpan w:val="4"/>
            <w:shd w:val="clear" w:color="auto" w:fill="D9D9D9" w:themeFill="background1" w:themeFillShade="D9"/>
            <w:vAlign w:val="center"/>
          </w:tcPr>
          <w:p w14:paraId="7A6B1EB4"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b/>
                <w:sz w:val="20"/>
                <w:szCs w:val="20"/>
              </w:rPr>
              <w:t>GENERALIDADES</w:t>
            </w:r>
          </w:p>
        </w:tc>
      </w:tr>
      <w:tr w:rsidR="0067575B" w:rsidRPr="00CA2FD7" w14:paraId="661252BB" w14:textId="77777777" w:rsidTr="0067575B">
        <w:tc>
          <w:tcPr>
            <w:tcW w:w="449" w:type="pct"/>
            <w:vAlign w:val="center"/>
          </w:tcPr>
          <w:p w14:paraId="7D66B5F5"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685F83E5"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Firmware</w:t>
            </w:r>
          </w:p>
        </w:tc>
        <w:tc>
          <w:tcPr>
            <w:tcW w:w="2179" w:type="pct"/>
            <w:vAlign w:val="center"/>
          </w:tcPr>
          <w:p w14:paraId="3353C6D4"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El contratista garantizará que los equipos, cuenten con la última versión disponible por el fabricante.</w:t>
            </w:r>
          </w:p>
        </w:tc>
        <w:tc>
          <w:tcPr>
            <w:tcW w:w="448" w:type="pct"/>
            <w:vAlign w:val="center"/>
          </w:tcPr>
          <w:p w14:paraId="2FFF764D"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766A4628"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1483F116" w14:textId="77777777" w:rsidTr="0067575B">
        <w:tc>
          <w:tcPr>
            <w:tcW w:w="449" w:type="pct"/>
            <w:vAlign w:val="center"/>
          </w:tcPr>
          <w:p w14:paraId="67FCC6D8"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6765306C"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lang w:eastAsia="es-CO"/>
              </w:rPr>
              <w:t>Licencias</w:t>
            </w:r>
          </w:p>
        </w:tc>
        <w:tc>
          <w:tcPr>
            <w:tcW w:w="2179" w:type="pct"/>
            <w:vAlign w:val="center"/>
          </w:tcPr>
          <w:p w14:paraId="2FFF84EA"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lang w:eastAsia="es-CO"/>
              </w:rPr>
              <w:t>El contratista garantizará, para cada equipo activo de red, el licenciamiento perpetuo en la totalidad de sus puertos de cobre y fibra, que permita el funcionamiento de todas las características técnicas descritas en el anexo de especificaciones mínimas. Estas incluyen, entre otras, protocolos, velocidades, apilamiento (stacking), gestión y administración remota.</w:t>
            </w:r>
          </w:p>
        </w:tc>
        <w:tc>
          <w:tcPr>
            <w:tcW w:w="448" w:type="pct"/>
            <w:vAlign w:val="center"/>
          </w:tcPr>
          <w:p w14:paraId="789ACB23"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656FFE84"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27908E18" w14:textId="77777777" w:rsidTr="0067575B">
        <w:tc>
          <w:tcPr>
            <w:tcW w:w="449" w:type="pct"/>
            <w:vAlign w:val="center"/>
          </w:tcPr>
          <w:p w14:paraId="24C49862"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2516B4B4" w14:textId="77777777" w:rsidR="0067575B" w:rsidRPr="00CA2FD7" w:rsidRDefault="0067575B" w:rsidP="00CA2FD7">
            <w:pPr>
              <w:spacing w:after="0" w:line="240" w:lineRule="auto"/>
              <w:rPr>
                <w:rFonts w:asciiTheme="minorHAnsi" w:hAnsiTheme="minorHAnsi" w:cstheme="minorHAnsi"/>
                <w:sz w:val="20"/>
                <w:szCs w:val="20"/>
                <w:lang w:eastAsia="es-CO"/>
              </w:rPr>
            </w:pPr>
            <w:r w:rsidRPr="00CA2FD7">
              <w:rPr>
                <w:rFonts w:asciiTheme="minorHAnsi" w:hAnsiTheme="minorHAnsi" w:cstheme="minorHAnsi"/>
                <w:sz w:val="20"/>
                <w:szCs w:val="20"/>
              </w:rPr>
              <w:t>Fecha</w:t>
            </w:r>
            <w:r w:rsidRPr="00CA2FD7">
              <w:rPr>
                <w:rFonts w:asciiTheme="minorHAnsi" w:hAnsiTheme="minorHAnsi" w:cstheme="minorHAnsi"/>
                <w:sz w:val="20"/>
                <w:szCs w:val="20"/>
              </w:rPr>
              <w:tab/>
              <w:t>de fabricación</w:t>
            </w:r>
          </w:p>
        </w:tc>
        <w:tc>
          <w:tcPr>
            <w:tcW w:w="2179" w:type="pct"/>
            <w:vAlign w:val="center"/>
          </w:tcPr>
          <w:p w14:paraId="731F33B5" w14:textId="77777777" w:rsidR="0067575B" w:rsidRPr="00CA2FD7" w:rsidRDefault="0067575B" w:rsidP="00CA2FD7">
            <w:pPr>
              <w:spacing w:after="0" w:line="240" w:lineRule="auto"/>
              <w:jc w:val="both"/>
              <w:rPr>
                <w:rFonts w:asciiTheme="minorHAnsi" w:hAnsiTheme="minorHAnsi" w:cstheme="minorHAnsi"/>
                <w:sz w:val="20"/>
                <w:szCs w:val="20"/>
                <w:lang w:eastAsia="es-CO"/>
              </w:rPr>
            </w:pPr>
            <w:r w:rsidRPr="00CA2FD7">
              <w:rPr>
                <w:rFonts w:asciiTheme="minorHAnsi" w:hAnsiTheme="minorHAnsi" w:cstheme="minorHAnsi"/>
                <w:sz w:val="20"/>
                <w:szCs w:val="20"/>
              </w:rPr>
              <w:t>El contratista deberá garantizar que los equipos entregados son nuevos, de última tecnología, no remanufacturados y fabricados con fecha posterior a julio de 2025.</w:t>
            </w:r>
          </w:p>
        </w:tc>
        <w:tc>
          <w:tcPr>
            <w:tcW w:w="448" w:type="pct"/>
            <w:vAlign w:val="center"/>
          </w:tcPr>
          <w:p w14:paraId="0F0F8A30"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62350869"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11A57724" w14:textId="77777777" w:rsidTr="0067575B">
        <w:tc>
          <w:tcPr>
            <w:tcW w:w="449" w:type="pct"/>
            <w:vAlign w:val="center"/>
          </w:tcPr>
          <w:p w14:paraId="6FA80269"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1B71723A" w14:textId="77777777" w:rsidR="0067575B" w:rsidRPr="00CA2FD7" w:rsidRDefault="0067575B" w:rsidP="00CA2FD7">
            <w:pPr>
              <w:spacing w:after="0" w:line="240" w:lineRule="auto"/>
              <w:rPr>
                <w:rFonts w:asciiTheme="minorHAnsi" w:hAnsiTheme="minorHAnsi" w:cstheme="minorHAnsi"/>
                <w:sz w:val="20"/>
                <w:szCs w:val="20"/>
                <w:lang w:eastAsia="es-CO"/>
              </w:rPr>
            </w:pPr>
            <w:r w:rsidRPr="00CA2FD7">
              <w:rPr>
                <w:rFonts w:asciiTheme="minorHAnsi" w:hAnsiTheme="minorHAnsi" w:cstheme="minorHAnsi"/>
                <w:sz w:val="20"/>
                <w:szCs w:val="20"/>
                <w:lang w:eastAsia="es-CO"/>
              </w:rPr>
              <w:t>Certificación de industria</w:t>
            </w:r>
          </w:p>
        </w:tc>
        <w:tc>
          <w:tcPr>
            <w:tcW w:w="2179" w:type="pct"/>
            <w:vAlign w:val="center"/>
          </w:tcPr>
          <w:p w14:paraId="6A37ED1D" w14:textId="037FA5AB" w:rsidR="00D620BA" w:rsidRPr="00CA2FD7" w:rsidRDefault="0067575B" w:rsidP="00E860FD">
            <w:pPr>
              <w:spacing w:after="0" w:line="240" w:lineRule="auto"/>
              <w:jc w:val="both"/>
              <w:rPr>
                <w:rFonts w:asciiTheme="minorHAnsi" w:hAnsiTheme="minorHAnsi" w:cstheme="minorHAnsi"/>
                <w:sz w:val="20"/>
                <w:szCs w:val="20"/>
                <w:lang w:eastAsia="es-CO"/>
              </w:rPr>
            </w:pPr>
            <w:r w:rsidRPr="00CA2FD7">
              <w:rPr>
                <w:rFonts w:asciiTheme="minorHAnsi" w:hAnsiTheme="minorHAnsi" w:cstheme="minorHAnsi"/>
                <w:sz w:val="20"/>
                <w:szCs w:val="20"/>
              </w:rPr>
              <w:t xml:space="preserve">El oferente deberá adjuntar certificación Gartner donde acredite que la marca ofertada se clasifica como </w:t>
            </w:r>
            <w:r w:rsidRPr="00565C2B">
              <w:rPr>
                <w:rFonts w:asciiTheme="minorHAnsi" w:hAnsiTheme="minorHAnsi" w:cstheme="minorHAnsi"/>
                <w:i/>
                <w:iCs/>
                <w:sz w:val="20"/>
                <w:szCs w:val="20"/>
              </w:rPr>
              <w:t>“líder”</w:t>
            </w:r>
            <w:r w:rsidRPr="00CA2FD7">
              <w:rPr>
                <w:rFonts w:asciiTheme="minorHAnsi" w:hAnsiTheme="minorHAnsi" w:cstheme="minorHAnsi"/>
                <w:sz w:val="20"/>
                <w:szCs w:val="20"/>
              </w:rPr>
              <w:t xml:space="preserve"> en el cuadrante mágico para LAN en el año 2025. </w:t>
            </w:r>
          </w:p>
        </w:tc>
        <w:tc>
          <w:tcPr>
            <w:tcW w:w="448" w:type="pct"/>
            <w:vAlign w:val="center"/>
          </w:tcPr>
          <w:p w14:paraId="7E906DC3"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05CFD831"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083BEA59" w14:textId="77777777" w:rsidTr="0067575B">
        <w:tc>
          <w:tcPr>
            <w:tcW w:w="449" w:type="pct"/>
            <w:vAlign w:val="center"/>
          </w:tcPr>
          <w:p w14:paraId="13D8616B"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6F1E0854"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Manual</w:t>
            </w:r>
          </w:p>
        </w:tc>
        <w:tc>
          <w:tcPr>
            <w:tcW w:w="2179" w:type="pct"/>
            <w:vAlign w:val="center"/>
          </w:tcPr>
          <w:p w14:paraId="6E328323"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Manual o guía de configuración CLI en idioma español en formato .docx, de las siguientes funciones del equipo:</w:t>
            </w:r>
          </w:p>
          <w:p w14:paraId="22DDC30A" w14:textId="77777777" w:rsidR="0067575B" w:rsidRPr="00CA2FD7" w:rsidRDefault="0067575B" w:rsidP="00CA2FD7">
            <w:pPr>
              <w:pStyle w:val="Sinespaciado"/>
              <w:numPr>
                <w:ilvl w:val="0"/>
                <w:numId w:val="61"/>
              </w:numPr>
              <w:ind w:left="178"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Acceso inicial y configuración básica del equipo.</w:t>
            </w:r>
          </w:p>
          <w:p w14:paraId="30900AB6" w14:textId="77777777" w:rsidR="0067575B" w:rsidRPr="00CA2FD7" w:rsidRDefault="0067575B" w:rsidP="00CA2FD7">
            <w:pPr>
              <w:pStyle w:val="Sinespaciado"/>
              <w:numPr>
                <w:ilvl w:val="0"/>
                <w:numId w:val="61"/>
              </w:numPr>
              <w:ind w:left="178"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Configuración de usuario y contraseña.</w:t>
            </w:r>
          </w:p>
          <w:p w14:paraId="20F7A4D0" w14:textId="77777777" w:rsidR="0067575B" w:rsidRPr="00CA2FD7" w:rsidRDefault="0067575B" w:rsidP="00CA2FD7">
            <w:pPr>
              <w:pStyle w:val="Sinespaciado"/>
              <w:numPr>
                <w:ilvl w:val="0"/>
                <w:numId w:val="61"/>
              </w:numPr>
              <w:ind w:left="178"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Configuración de acceso SSH y Web.</w:t>
            </w:r>
          </w:p>
          <w:p w14:paraId="577A77FB" w14:textId="77777777" w:rsidR="0067575B" w:rsidRPr="00CA2FD7" w:rsidRDefault="0067575B" w:rsidP="00CA2FD7">
            <w:pPr>
              <w:pStyle w:val="Sinespaciado"/>
              <w:numPr>
                <w:ilvl w:val="0"/>
                <w:numId w:val="61"/>
              </w:numPr>
              <w:ind w:left="178"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Configuración de Vlan e interface Vlan.</w:t>
            </w:r>
          </w:p>
          <w:p w14:paraId="1059CFC6" w14:textId="77777777" w:rsidR="0067575B" w:rsidRPr="00CA2FD7" w:rsidRDefault="0067575B" w:rsidP="00CA2FD7">
            <w:pPr>
              <w:pStyle w:val="Sinespaciado"/>
              <w:numPr>
                <w:ilvl w:val="0"/>
                <w:numId w:val="61"/>
              </w:numPr>
              <w:ind w:left="178"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Configuración de interface modo Access, trunk e hibrido.</w:t>
            </w:r>
          </w:p>
          <w:p w14:paraId="60848E82" w14:textId="77777777" w:rsidR="0067575B" w:rsidRPr="00CA2FD7" w:rsidRDefault="0067575B" w:rsidP="00CA2FD7">
            <w:pPr>
              <w:pStyle w:val="Sinespaciado"/>
              <w:numPr>
                <w:ilvl w:val="0"/>
                <w:numId w:val="61"/>
              </w:numPr>
              <w:ind w:left="178"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Configuración de enrutamiento IPv4 e IPv6.</w:t>
            </w:r>
          </w:p>
          <w:p w14:paraId="585BF82D" w14:textId="77777777" w:rsidR="0067575B" w:rsidRPr="00CA2FD7" w:rsidRDefault="0067575B" w:rsidP="00CA2FD7">
            <w:pPr>
              <w:pStyle w:val="Sinespaciado"/>
              <w:numPr>
                <w:ilvl w:val="0"/>
                <w:numId w:val="61"/>
              </w:numPr>
              <w:ind w:left="178"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Configuración de protocolo Spanning Tree.</w:t>
            </w:r>
          </w:p>
          <w:p w14:paraId="5B4CC637" w14:textId="77777777" w:rsidR="0067575B" w:rsidRPr="00CA2FD7" w:rsidRDefault="0067575B" w:rsidP="00CA2FD7">
            <w:pPr>
              <w:pStyle w:val="Sinespaciado"/>
              <w:numPr>
                <w:ilvl w:val="0"/>
                <w:numId w:val="61"/>
              </w:numPr>
              <w:ind w:left="178"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Procedimiento para actualización de firmware del equipo.</w:t>
            </w:r>
          </w:p>
          <w:p w14:paraId="2B5D0D17" w14:textId="77777777" w:rsidR="0067575B" w:rsidRPr="00CA2FD7" w:rsidRDefault="0067575B" w:rsidP="00CA2FD7">
            <w:pPr>
              <w:pStyle w:val="Sinespaciado"/>
              <w:numPr>
                <w:ilvl w:val="0"/>
                <w:numId w:val="61"/>
              </w:numPr>
              <w:ind w:left="178"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Configuración de seguridad de interfaces físicas.</w:t>
            </w:r>
          </w:p>
          <w:p w14:paraId="2BCBEE6B" w14:textId="77777777" w:rsidR="0067575B" w:rsidRPr="00CA2FD7" w:rsidRDefault="0067575B" w:rsidP="00CA2FD7">
            <w:pPr>
              <w:pStyle w:val="Sinespaciado"/>
              <w:numPr>
                <w:ilvl w:val="0"/>
                <w:numId w:val="61"/>
              </w:numPr>
              <w:ind w:left="178" w:hanging="142"/>
              <w:contextualSpacing/>
              <w:jc w:val="both"/>
              <w:rPr>
                <w:rFonts w:asciiTheme="minorHAnsi" w:hAnsiTheme="minorHAnsi" w:cstheme="minorHAnsi"/>
                <w:sz w:val="20"/>
                <w:szCs w:val="20"/>
              </w:rPr>
            </w:pPr>
            <w:r w:rsidRPr="00CA2FD7">
              <w:rPr>
                <w:rFonts w:asciiTheme="minorHAnsi" w:hAnsiTheme="minorHAnsi" w:cstheme="minorHAnsi"/>
                <w:sz w:val="20"/>
                <w:szCs w:val="20"/>
              </w:rPr>
              <w:t>Configuración de ACLs.</w:t>
            </w:r>
          </w:p>
          <w:p w14:paraId="49864827"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Configuración de stack y las demás que sean necesarias para el funcionamiento del equipo</w:t>
            </w:r>
          </w:p>
        </w:tc>
        <w:tc>
          <w:tcPr>
            <w:tcW w:w="448" w:type="pct"/>
            <w:vAlign w:val="center"/>
          </w:tcPr>
          <w:p w14:paraId="3F8ACC5F"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4ACF27EF"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464280AE" w14:textId="77777777" w:rsidTr="0067575B">
        <w:trPr>
          <w:trHeight w:val="214"/>
        </w:trPr>
        <w:tc>
          <w:tcPr>
            <w:tcW w:w="449" w:type="pct"/>
            <w:vAlign w:val="center"/>
          </w:tcPr>
          <w:p w14:paraId="7D9A08BB"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194DFB2D"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Garantía técnica</w:t>
            </w:r>
          </w:p>
        </w:tc>
        <w:tc>
          <w:tcPr>
            <w:tcW w:w="2179" w:type="pct"/>
            <w:vAlign w:val="center"/>
          </w:tcPr>
          <w:p w14:paraId="5FA9AFF5"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Garantía técnica mínima de cinco (05) años, contados a partir del acta de recepción de los bienes, incluyendo cambio de partes, actualizaciones de firmware (incluye soporte técnico para actualización de firmware).</w:t>
            </w:r>
          </w:p>
        </w:tc>
        <w:tc>
          <w:tcPr>
            <w:tcW w:w="448" w:type="pct"/>
            <w:vAlign w:val="center"/>
          </w:tcPr>
          <w:p w14:paraId="0BD03634"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4DBC2775"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0CC3FD4F" w14:textId="77777777" w:rsidTr="0067575B">
        <w:tc>
          <w:tcPr>
            <w:tcW w:w="449" w:type="pct"/>
            <w:vAlign w:val="center"/>
          </w:tcPr>
          <w:p w14:paraId="004F7080"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029B9773"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Tramite de garantía</w:t>
            </w:r>
          </w:p>
        </w:tc>
        <w:tc>
          <w:tcPr>
            <w:tcW w:w="2179" w:type="pct"/>
            <w:vAlign w:val="center"/>
          </w:tcPr>
          <w:p w14:paraId="260DCC0E"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deberá entregar al supervisor del contrato, el canal de comunicación y los protocolos para tramitar las solicitudes de soporte técnico o garantía de los equipos, la cual deberá ser gestionada en un tiempo no mayor a tres (03)         días hábiles, durante el período de la garantía.</w:t>
            </w:r>
          </w:p>
        </w:tc>
        <w:tc>
          <w:tcPr>
            <w:tcW w:w="448" w:type="pct"/>
            <w:vAlign w:val="center"/>
          </w:tcPr>
          <w:p w14:paraId="7A59FC8D"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693AB87A" w14:textId="77777777" w:rsidR="0067575B" w:rsidRPr="00CA2FD7" w:rsidRDefault="0067575B" w:rsidP="00CA2FD7">
            <w:pPr>
              <w:spacing w:after="0" w:line="240" w:lineRule="auto"/>
              <w:jc w:val="center"/>
              <w:rPr>
                <w:rFonts w:asciiTheme="minorHAnsi" w:hAnsiTheme="minorHAnsi" w:cstheme="minorHAnsi"/>
                <w:sz w:val="20"/>
                <w:szCs w:val="20"/>
              </w:rPr>
            </w:pPr>
          </w:p>
        </w:tc>
      </w:tr>
      <w:tr w:rsidR="0067575B" w:rsidRPr="00CA2FD7" w14:paraId="7AEC4CBC" w14:textId="77777777" w:rsidTr="0067575B">
        <w:tc>
          <w:tcPr>
            <w:tcW w:w="449" w:type="pct"/>
            <w:vAlign w:val="center"/>
          </w:tcPr>
          <w:p w14:paraId="55D98322" w14:textId="77777777" w:rsidR="0067575B" w:rsidRPr="00CA2FD7" w:rsidRDefault="0067575B" w:rsidP="008B67E3">
            <w:pPr>
              <w:pStyle w:val="Sinespaciado"/>
              <w:numPr>
                <w:ilvl w:val="0"/>
                <w:numId w:val="201"/>
              </w:numPr>
              <w:contextualSpacing/>
              <w:jc w:val="center"/>
              <w:rPr>
                <w:rFonts w:asciiTheme="minorHAnsi" w:hAnsiTheme="minorHAnsi" w:cstheme="minorHAnsi"/>
                <w:sz w:val="20"/>
                <w:szCs w:val="20"/>
              </w:rPr>
            </w:pPr>
          </w:p>
        </w:tc>
        <w:tc>
          <w:tcPr>
            <w:tcW w:w="1475" w:type="pct"/>
            <w:vAlign w:val="center"/>
          </w:tcPr>
          <w:p w14:paraId="14889B7A" w14:textId="77777777" w:rsidR="0067575B" w:rsidRPr="00CA2FD7" w:rsidRDefault="0067575B"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Ficha técnica</w:t>
            </w:r>
          </w:p>
        </w:tc>
        <w:tc>
          <w:tcPr>
            <w:tcW w:w="2179" w:type="pct"/>
            <w:vAlign w:val="center"/>
          </w:tcPr>
          <w:p w14:paraId="57C14EEA" w14:textId="77777777" w:rsidR="0067575B" w:rsidRPr="00CA2FD7" w:rsidRDefault="0067575B"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oferente relacionara URL o enlace web del fabricante del producto con   dominio .com, donde se encuentre el data chip del producto ofertado, para la verificación de cada uno de los ítems de las especificaciones técnicas mínimas.</w:t>
            </w:r>
          </w:p>
        </w:tc>
        <w:tc>
          <w:tcPr>
            <w:tcW w:w="448" w:type="pct"/>
            <w:vAlign w:val="center"/>
          </w:tcPr>
          <w:p w14:paraId="2DFD5EAB" w14:textId="77777777" w:rsidR="0067575B" w:rsidRPr="00CA2FD7" w:rsidRDefault="0067575B" w:rsidP="00CA2FD7">
            <w:pPr>
              <w:spacing w:after="0" w:line="240" w:lineRule="auto"/>
              <w:jc w:val="center"/>
              <w:rPr>
                <w:rFonts w:asciiTheme="minorHAnsi" w:hAnsiTheme="minorHAnsi" w:cstheme="minorHAnsi"/>
                <w:sz w:val="20"/>
                <w:szCs w:val="20"/>
              </w:rPr>
            </w:pPr>
          </w:p>
        </w:tc>
        <w:tc>
          <w:tcPr>
            <w:tcW w:w="449" w:type="pct"/>
            <w:vAlign w:val="center"/>
          </w:tcPr>
          <w:p w14:paraId="6C25A308" w14:textId="77777777" w:rsidR="0067575B" w:rsidRPr="00CA2FD7" w:rsidRDefault="0067575B" w:rsidP="00CA2FD7">
            <w:pPr>
              <w:spacing w:after="0" w:line="240" w:lineRule="auto"/>
              <w:jc w:val="center"/>
              <w:rPr>
                <w:rFonts w:asciiTheme="minorHAnsi" w:hAnsiTheme="minorHAnsi" w:cstheme="minorHAnsi"/>
                <w:sz w:val="20"/>
                <w:szCs w:val="20"/>
              </w:rPr>
            </w:pPr>
          </w:p>
        </w:tc>
      </w:tr>
    </w:tbl>
    <w:p w14:paraId="62D012CD" w14:textId="77777777" w:rsidR="0067575B" w:rsidRPr="00CA2FD7" w:rsidRDefault="0067575B" w:rsidP="00CA2FD7">
      <w:pPr>
        <w:spacing w:after="0" w:line="240" w:lineRule="auto"/>
        <w:rPr>
          <w:rFonts w:asciiTheme="minorHAnsi" w:hAnsiTheme="minorHAnsi" w:cstheme="minorHAnsi"/>
          <w:sz w:val="20"/>
          <w:szCs w:val="20"/>
        </w:rPr>
      </w:pPr>
    </w:p>
    <w:p w14:paraId="1312D14C" w14:textId="77777777" w:rsidR="0067575B" w:rsidRPr="00CA2FD7" w:rsidRDefault="0067575B" w:rsidP="00CA2FD7">
      <w:pPr>
        <w:spacing w:after="0" w:line="240" w:lineRule="auto"/>
        <w:rPr>
          <w:rFonts w:asciiTheme="minorHAnsi" w:hAnsiTheme="minorHAnsi" w:cstheme="minorHAnsi"/>
          <w:sz w:val="20"/>
          <w:szCs w:val="20"/>
        </w:rPr>
      </w:pPr>
    </w:p>
    <w:tbl>
      <w:tblPr>
        <w:tblW w:w="6262" w:type="pct"/>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93"/>
        <w:gridCol w:w="3259"/>
        <w:gridCol w:w="4820"/>
        <w:gridCol w:w="993"/>
        <w:gridCol w:w="991"/>
      </w:tblGrid>
      <w:tr w:rsidR="0067575B" w:rsidRPr="00CA2FD7" w14:paraId="60123DEB" w14:textId="77777777" w:rsidTr="0067575B">
        <w:trPr>
          <w:trHeight w:val="60"/>
        </w:trPr>
        <w:tc>
          <w:tcPr>
            <w:tcW w:w="449" w:type="pct"/>
            <w:shd w:val="clear" w:color="auto" w:fill="BDBDBD"/>
            <w:vAlign w:val="center"/>
          </w:tcPr>
          <w:p w14:paraId="2E30C074" w14:textId="77777777" w:rsidR="00795886" w:rsidRPr="00CA2FD7" w:rsidRDefault="00795886" w:rsidP="00CA2FD7">
            <w:pPr>
              <w:pBdr>
                <w:top w:val="nil"/>
                <w:left w:val="nil"/>
                <w:bottom w:val="nil"/>
                <w:right w:val="nil"/>
                <w:between w:val="nil"/>
              </w:pBdr>
              <w:spacing w:after="0" w:line="240" w:lineRule="auto"/>
              <w:jc w:val="center"/>
              <w:rPr>
                <w:rFonts w:asciiTheme="minorHAnsi" w:eastAsia="Arial" w:hAnsiTheme="minorHAnsi" w:cstheme="minorHAnsi"/>
                <w:b/>
                <w:sz w:val="20"/>
                <w:szCs w:val="20"/>
              </w:rPr>
            </w:pPr>
            <w:r w:rsidRPr="00CA2FD7">
              <w:rPr>
                <w:rFonts w:asciiTheme="minorHAnsi" w:eastAsia="Arial" w:hAnsiTheme="minorHAnsi" w:cstheme="minorHAnsi"/>
                <w:b/>
                <w:sz w:val="20"/>
                <w:szCs w:val="20"/>
              </w:rPr>
              <w:t>ÍTEM</w:t>
            </w:r>
          </w:p>
        </w:tc>
        <w:tc>
          <w:tcPr>
            <w:tcW w:w="3654" w:type="pct"/>
            <w:gridSpan w:val="2"/>
            <w:shd w:val="clear" w:color="auto" w:fill="BDBDBD"/>
            <w:vAlign w:val="center"/>
          </w:tcPr>
          <w:p w14:paraId="1F53EF8B" w14:textId="77777777" w:rsidR="00795886" w:rsidRPr="00CA2FD7" w:rsidRDefault="00795886" w:rsidP="00CA2FD7">
            <w:pPr>
              <w:spacing w:after="0" w:line="240" w:lineRule="auto"/>
              <w:jc w:val="center"/>
              <w:rPr>
                <w:rFonts w:asciiTheme="minorHAnsi" w:eastAsia="Arial" w:hAnsiTheme="minorHAnsi" w:cstheme="minorHAnsi"/>
                <w:b/>
                <w:sz w:val="20"/>
                <w:szCs w:val="20"/>
              </w:rPr>
            </w:pPr>
            <w:r w:rsidRPr="00CA2FD7">
              <w:rPr>
                <w:rFonts w:asciiTheme="minorHAnsi" w:eastAsia="Arial" w:hAnsiTheme="minorHAnsi" w:cstheme="minorHAnsi"/>
                <w:b/>
                <w:sz w:val="20"/>
                <w:szCs w:val="20"/>
              </w:rPr>
              <w:t>DESCRIPCIÓN</w:t>
            </w:r>
          </w:p>
        </w:tc>
        <w:tc>
          <w:tcPr>
            <w:tcW w:w="449" w:type="pct"/>
            <w:vMerge w:val="restart"/>
            <w:shd w:val="clear" w:color="auto" w:fill="BDBDBD"/>
            <w:vAlign w:val="center"/>
          </w:tcPr>
          <w:p w14:paraId="72197352"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8" w:type="pct"/>
            <w:vMerge w:val="restart"/>
            <w:shd w:val="clear" w:color="auto" w:fill="BDBDBD"/>
            <w:vAlign w:val="center"/>
          </w:tcPr>
          <w:p w14:paraId="556A0A19"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67575B" w:rsidRPr="00CA2FD7" w14:paraId="79E445BE" w14:textId="77777777" w:rsidTr="0067575B">
        <w:trPr>
          <w:trHeight w:val="39"/>
        </w:trPr>
        <w:tc>
          <w:tcPr>
            <w:tcW w:w="449" w:type="pct"/>
            <w:shd w:val="clear" w:color="auto" w:fill="BDBDBD"/>
            <w:vAlign w:val="center"/>
          </w:tcPr>
          <w:p w14:paraId="36DE3C3C" w14:textId="705B453A" w:rsidR="00795886" w:rsidRPr="00CA2FD7" w:rsidRDefault="00795886" w:rsidP="00CA2FD7">
            <w:pPr>
              <w:pBdr>
                <w:top w:val="nil"/>
                <w:left w:val="nil"/>
                <w:bottom w:val="nil"/>
                <w:right w:val="nil"/>
                <w:between w:val="nil"/>
              </w:pBdr>
              <w:spacing w:after="0" w:line="240" w:lineRule="auto"/>
              <w:jc w:val="center"/>
              <w:rPr>
                <w:rFonts w:asciiTheme="minorHAnsi" w:eastAsia="Arial" w:hAnsiTheme="minorHAnsi" w:cstheme="minorHAnsi"/>
                <w:b/>
                <w:sz w:val="20"/>
                <w:szCs w:val="20"/>
              </w:rPr>
            </w:pPr>
            <w:r w:rsidRPr="00CA2FD7">
              <w:rPr>
                <w:rFonts w:asciiTheme="minorHAnsi" w:eastAsia="Arial" w:hAnsiTheme="minorHAnsi" w:cstheme="minorHAnsi"/>
                <w:b/>
                <w:sz w:val="20"/>
                <w:szCs w:val="20"/>
              </w:rPr>
              <w:t>2</w:t>
            </w:r>
            <w:r w:rsidR="008B67E3">
              <w:rPr>
                <w:rFonts w:asciiTheme="minorHAnsi" w:eastAsia="Arial" w:hAnsiTheme="minorHAnsi" w:cstheme="minorHAnsi"/>
                <w:b/>
                <w:sz w:val="20"/>
                <w:szCs w:val="20"/>
              </w:rPr>
              <w:t>3</w:t>
            </w:r>
          </w:p>
        </w:tc>
        <w:tc>
          <w:tcPr>
            <w:tcW w:w="3654" w:type="pct"/>
            <w:gridSpan w:val="2"/>
            <w:shd w:val="clear" w:color="auto" w:fill="BDBDBD"/>
            <w:vAlign w:val="center"/>
          </w:tcPr>
          <w:p w14:paraId="06B997CD" w14:textId="77777777" w:rsidR="00795886" w:rsidRPr="00CA2FD7" w:rsidRDefault="00795886" w:rsidP="00CA2FD7">
            <w:pPr>
              <w:spacing w:after="0" w:line="240" w:lineRule="auto"/>
              <w:jc w:val="center"/>
              <w:rPr>
                <w:rFonts w:asciiTheme="minorHAnsi" w:eastAsia="Arial" w:hAnsiTheme="minorHAnsi" w:cstheme="minorHAnsi"/>
                <w:b/>
                <w:sz w:val="20"/>
                <w:szCs w:val="20"/>
              </w:rPr>
            </w:pPr>
            <w:bookmarkStart w:id="30" w:name="_heading=h.2ce457m" w:colFirst="0" w:colLast="0"/>
            <w:bookmarkEnd w:id="30"/>
            <w:r w:rsidRPr="00CA2FD7">
              <w:rPr>
                <w:rFonts w:asciiTheme="minorHAnsi" w:eastAsia="Arial" w:hAnsiTheme="minorHAnsi" w:cstheme="minorHAnsi"/>
                <w:b/>
                <w:sz w:val="20"/>
                <w:szCs w:val="20"/>
              </w:rPr>
              <w:t>RACK 45U</w:t>
            </w:r>
          </w:p>
        </w:tc>
        <w:tc>
          <w:tcPr>
            <w:tcW w:w="449" w:type="pct"/>
            <w:vMerge/>
            <w:shd w:val="clear" w:color="auto" w:fill="BDBDBD"/>
            <w:vAlign w:val="center"/>
          </w:tcPr>
          <w:p w14:paraId="19014A53" w14:textId="77777777" w:rsidR="00795886" w:rsidRPr="00CA2FD7" w:rsidRDefault="00795886" w:rsidP="00CA2FD7">
            <w:pPr>
              <w:spacing w:after="0" w:line="240" w:lineRule="auto"/>
              <w:jc w:val="center"/>
              <w:rPr>
                <w:rFonts w:asciiTheme="minorHAnsi" w:hAnsiTheme="minorHAnsi" w:cstheme="minorHAnsi"/>
                <w:b/>
                <w:bCs/>
                <w:sz w:val="20"/>
                <w:szCs w:val="20"/>
              </w:rPr>
            </w:pPr>
          </w:p>
        </w:tc>
        <w:tc>
          <w:tcPr>
            <w:tcW w:w="448" w:type="pct"/>
            <w:vMerge/>
            <w:shd w:val="clear" w:color="auto" w:fill="BDBDBD"/>
            <w:vAlign w:val="center"/>
          </w:tcPr>
          <w:p w14:paraId="618D0421" w14:textId="77777777" w:rsidR="00795886" w:rsidRPr="00CA2FD7" w:rsidRDefault="00795886" w:rsidP="00CA2FD7">
            <w:pPr>
              <w:spacing w:after="0" w:line="240" w:lineRule="auto"/>
              <w:jc w:val="center"/>
              <w:rPr>
                <w:rFonts w:asciiTheme="minorHAnsi" w:hAnsiTheme="minorHAnsi" w:cstheme="minorHAnsi"/>
                <w:b/>
                <w:bCs/>
                <w:sz w:val="20"/>
                <w:szCs w:val="20"/>
              </w:rPr>
            </w:pPr>
          </w:p>
        </w:tc>
      </w:tr>
      <w:tr w:rsidR="0067575B" w:rsidRPr="00CA2FD7" w14:paraId="2225A786" w14:textId="77777777" w:rsidTr="0067575B">
        <w:trPr>
          <w:trHeight w:val="20"/>
        </w:trPr>
        <w:tc>
          <w:tcPr>
            <w:tcW w:w="449" w:type="pct"/>
            <w:vAlign w:val="center"/>
          </w:tcPr>
          <w:p w14:paraId="45548F79" w14:textId="77777777" w:rsidR="00795886" w:rsidRPr="00CA2FD7" w:rsidRDefault="00795886" w:rsidP="008B67E3">
            <w:pPr>
              <w:pStyle w:val="Sinespaciado"/>
              <w:widowControl w:val="0"/>
              <w:numPr>
                <w:ilvl w:val="0"/>
                <w:numId w:val="45"/>
              </w:numPr>
              <w:pBdr>
                <w:top w:val="nil"/>
                <w:left w:val="nil"/>
                <w:bottom w:val="nil"/>
                <w:right w:val="nil"/>
                <w:between w:val="nil"/>
              </w:pBdr>
              <w:contextualSpacing/>
              <w:jc w:val="center"/>
              <w:rPr>
                <w:rFonts w:asciiTheme="minorHAnsi" w:eastAsia="Arial" w:hAnsiTheme="minorHAnsi" w:cstheme="minorHAnsi"/>
                <w:sz w:val="20"/>
                <w:szCs w:val="20"/>
              </w:rPr>
            </w:pPr>
          </w:p>
        </w:tc>
        <w:tc>
          <w:tcPr>
            <w:tcW w:w="1474" w:type="pct"/>
            <w:vAlign w:val="center"/>
          </w:tcPr>
          <w:p w14:paraId="5810DBC3"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Cantidad </w:t>
            </w:r>
          </w:p>
        </w:tc>
        <w:tc>
          <w:tcPr>
            <w:tcW w:w="2180" w:type="pct"/>
            <w:vAlign w:val="center"/>
          </w:tcPr>
          <w:p w14:paraId="19CBBAA2"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De acuerdo al cuadro de cantidades</w:t>
            </w:r>
          </w:p>
        </w:tc>
        <w:tc>
          <w:tcPr>
            <w:tcW w:w="449" w:type="pct"/>
            <w:vAlign w:val="center"/>
          </w:tcPr>
          <w:p w14:paraId="37C396D1" w14:textId="77777777" w:rsidR="00795886" w:rsidRPr="00CA2FD7" w:rsidRDefault="00795886" w:rsidP="00CA2FD7">
            <w:pPr>
              <w:pBdr>
                <w:top w:val="nil"/>
                <w:left w:val="nil"/>
                <w:bottom w:val="nil"/>
                <w:right w:val="nil"/>
                <w:between w:val="nil"/>
              </w:pBdr>
              <w:spacing w:after="0" w:line="240" w:lineRule="auto"/>
              <w:jc w:val="center"/>
              <w:rPr>
                <w:rFonts w:asciiTheme="minorHAnsi" w:eastAsia="Arial" w:hAnsiTheme="minorHAnsi" w:cstheme="minorHAnsi"/>
                <w:sz w:val="20"/>
                <w:szCs w:val="20"/>
              </w:rPr>
            </w:pPr>
          </w:p>
        </w:tc>
        <w:tc>
          <w:tcPr>
            <w:tcW w:w="448" w:type="pct"/>
            <w:vAlign w:val="center"/>
          </w:tcPr>
          <w:p w14:paraId="657DB214" w14:textId="77777777" w:rsidR="00795886" w:rsidRPr="00CA2FD7" w:rsidRDefault="00795886" w:rsidP="00CA2FD7">
            <w:pPr>
              <w:pBdr>
                <w:top w:val="nil"/>
                <w:left w:val="nil"/>
                <w:bottom w:val="nil"/>
                <w:right w:val="nil"/>
                <w:between w:val="nil"/>
              </w:pBdr>
              <w:spacing w:after="0" w:line="240" w:lineRule="auto"/>
              <w:ind w:left="28"/>
              <w:jc w:val="center"/>
              <w:rPr>
                <w:rFonts w:asciiTheme="minorHAnsi" w:eastAsia="Arial" w:hAnsiTheme="minorHAnsi" w:cstheme="minorHAnsi"/>
                <w:sz w:val="20"/>
                <w:szCs w:val="20"/>
              </w:rPr>
            </w:pPr>
          </w:p>
        </w:tc>
      </w:tr>
      <w:tr w:rsidR="0053425C" w:rsidRPr="00CA2FD7" w14:paraId="6FDB2D87" w14:textId="77777777" w:rsidTr="0067575B">
        <w:trPr>
          <w:trHeight w:val="20"/>
        </w:trPr>
        <w:tc>
          <w:tcPr>
            <w:tcW w:w="449" w:type="pct"/>
            <w:vAlign w:val="center"/>
          </w:tcPr>
          <w:p w14:paraId="199875A1" w14:textId="77777777" w:rsidR="00795886" w:rsidRPr="00CA2FD7" w:rsidRDefault="00795886" w:rsidP="008B67E3">
            <w:pPr>
              <w:pStyle w:val="Sinespaciado"/>
              <w:widowControl w:val="0"/>
              <w:numPr>
                <w:ilvl w:val="0"/>
                <w:numId w:val="45"/>
              </w:numPr>
              <w:pBdr>
                <w:top w:val="nil"/>
                <w:left w:val="nil"/>
                <w:bottom w:val="nil"/>
                <w:right w:val="nil"/>
                <w:between w:val="nil"/>
              </w:pBdr>
              <w:contextualSpacing/>
              <w:jc w:val="center"/>
              <w:rPr>
                <w:rFonts w:asciiTheme="minorHAnsi" w:eastAsia="Arial" w:hAnsiTheme="minorHAnsi" w:cstheme="minorHAnsi"/>
                <w:sz w:val="20"/>
                <w:szCs w:val="20"/>
              </w:rPr>
            </w:pPr>
          </w:p>
        </w:tc>
        <w:tc>
          <w:tcPr>
            <w:tcW w:w="3654" w:type="pct"/>
            <w:gridSpan w:val="2"/>
            <w:vAlign w:val="center"/>
          </w:tcPr>
          <w:p w14:paraId="08E572F0"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Se requieren gabinetes para la instalación de todos los equipos del sistema, los cuales deben ser para instalación en rack estándar con las siguientes características mínimas:</w:t>
            </w:r>
          </w:p>
        </w:tc>
        <w:tc>
          <w:tcPr>
            <w:tcW w:w="449" w:type="pct"/>
            <w:vAlign w:val="center"/>
          </w:tcPr>
          <w:p w14:paraId="657725AC" w14:textId="77777777" w:rsidR="00795886" w:rsidRPr="00CA2FD7" w:rsidRDefault="00795886" w:rsidP="00CA2FD7">
            <w:pPr>
              <w:pBdr>
                <w:top w:val="nil"/>
                <w:left w:val="nil"/>
                <w:bottom w:val="nil"/>
                <w:right w:val="nil"/>
                <w:between w:val="nil"/>
              </w:pBdr>
              <w:spacing w:after="0" w:line="240" w:lineRule="auto"/>
              <w:jc w:val="center"/>
              <w:rPr>
                <w:rFonts w:asciiTheme="minorHAnsi" w:eastAsia="Arial" w:hAnsiTheme="minorHAnsi" w:cstheme="minorHAnsi"/>
                <w:sz w:val="20"/>
                <w:szCs w:val="20"/>
              </w:rPr>
            </w:pPr>
          </w:p>
        </w:tc>
        <w:tc>
          <w:tcPr>
            <w:tcW w:w="448" w:type="pct"/>
            <w:vAlign w:val="center"/>
          </w:tcPr>
          <w:p w14:paraId="26ED1213" w14:textId="77777777" w:rsidR="00795886" w:rsidRPr="00CA2FD7" w:rsidRDefault="00795886" w:rsidP="00CA2FD7">
            <w:pPr>
              <w:pBdr>
                <w:top w:val="nil"/>
                <w:left w:val="nil"/>
                <w:bottom w:val="nil"/>
                <w:right w:val="nil"/>
                <w:between w:val="nil"/>
              </w:pBdr>
              <w:spacing w:after="0" w:line="240" w:lineRule="auto"/>
              <w:ind w:left="28"/>
              <w:jc w:val="center"/>
              <w:rPr>
                <w:rFonts w:asciiTheme="minorHAnsi" w:eastAsia="Arial" w:hAnsiTheme="minorHAnsi" w:cstheme="minorHAnsi"/>
                <w:sz w:val="20"/>
                <w:szCs w:val="20"/>
              </w:rPr>
            </w:pPr>
          </w:p>
        </w:tc>
      </w:tr>
      <w:tr w:rsidR="0067575B" w:rsidRPr="00CA2FD7" w14:paraId="1D78CED1" w14:textId="77777777" w:rsidTr="0067575B">
        <w:trPr>
          <w:trHeight w:val="60"/>
        </w:trPr>
        <w:tc>
          <w:tcPr>
            <w:tcW w:w="449" w:type="pct"/>
            <w:vAlign w:val="center"/>
          </w:tcPr>
          <w:p w14:paraId="466E90F3" w14:textId="77777777" w:rsidR="00795886" w:rsidRPr="00CA2FD7" w:rsidRDefault="00795886" w:rsidP="008B67E3">
            <w:pPr>
              <w:pStyle w:val="Sinespaciado"/>
              <w:widowControl w:val="0"/>
              <w:numPr>
                <w:ilvl w:val="0"/>
                <w:numId w:val="45"/>
              </w:numPr>
              <w:pBdr>
                <w:top w:val="nil"/>
                <w:left w:val="nil"/>
                <w:bottom w:val="nil"/>
                <w:right w:val="nil"/>
                <w:between w:val="nil"/>
              </w:pBdr>
              <w:contextualSpacing/>
              <w:jc w:val="center"/>
              <w:rPr>
                <w:rFonts w:asciiTheme="minorHAnsi" w:eastAsia="Arial" w:hAnsiTheme="minorHAnsi" w:cstheme="minorHAnsi"/>
                <w:sz w:val="20"/>
                <w:szCs w:val="20"/>
              </w:rPr>
            </w:pPr>
          </w:p>
        </w:tc>
        <w:tc>
          <w:tcPr>
            <w:tcW w:w="1474" w:type="pct"/>
            <w:vAlign w:val="center"/>
          </w:tcPr>
          <w:p w14:paraId="1ABB8C54" w14:textId="1EEC7C8C" w:rsidR="00795886" w:rsidRPr="00CA2FD7" w:rsidRDefault="00A93584"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Dimensiones</w:t>
            </w:r>
          </w:p>
        </w:tc>
        <w:tc>
          <w:tcPr>
            <w:tcW w:w="2180" w:type="pct"/>
            <w:vAlign w:val="center"/>
          </w:tcPr>
          <w:p w14:paraId="1B2CFD5B" w14:textId="77777777" w:rsidR="0037197F"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Del gabinete mínimo 1,8 metros</w:t>
            </w:r>
            <w:r w:rsidR="00966C4F" w:rsidRPr="00CA2FD7">
              <w:rPr>
                <w:rFonts w:asciiTheme="minorHAnsi" w:eastAsia="Arial" w:hAnsiTheme="minorHAnsi" w:cstheme="minorHAnsi"/>
                <w:sz w:val="20"/>
                <w:szCs w:val="20"/>
              </w:rPr>
              <w:t xml:space="preserve"> (45U)</w:t>
            </w:r>
            <w:r w:rsidR="0037197F" w:rsidRPr="00CA2FD7">
              <w:rPr>
                <w:rFonts w:asciiTheme="minorHAnsi" w:eastAsia="Arial" w:hAnsiTheme="minorHAnsi" w:cstheme="minorHAnsi"/>
                <w:sz w:val="20"/>
                <w:szCs w:val="20"/>
              </w:rPr>
              <w:br/>
            </w:r>
            <w:r w:rsidR="0037197F" w:rsidRPr="00CA2FD7">
              <w:rPr>
                <w:rFonts w:asciiTheme="minorHAnsi" w:eastAsia="Arial" w:hAnsiTheme="minorHAnsi" w:cstheme="minorHAnsi"/>
                <w:sz w:val="20"/>
                <w:szCs w:val="20"/>
              </w:rPr>
              <w:br/>
              <w:t>Altura útil: 45U</w:t>
            </w:r>
          </w:p>
          <w:p w14:paraId="28004109" w14:textId="77777777" w:rsidR="0037197F" w:rsidRPr="00CA2FD7" w:rsidRDefault="0037197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Ancho: 710 mm ( 27,5” )</w:t>
            </w:r>
          </w:p>
          <w:p w14:paraId="2CCBB9DB" w14:textId="77777777" w:rsidR="0037197F" w:rsidRPr="00CA2FD7" w:rsidRDefault="0037197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Profundidad: 990 mm ( 36”)</w:t>
            </w:r>
          </w:p>
          <w:p w14:paraId="1EA5DA41" w14:textId="77777777" w:rsidR="0037197F" w:rsidRPr="00CA2FD7" w:rsidRDefault="0037197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Parales demarcados bajo estándar EIA-310D</w:t>
            </w:r>
          </w:p>
          <w:p w14:paraId="5BB2C554" w14:textId="77777777" w:rsidR="0037197F" w:rsidRPr="00CA2FD7" w:rsidRDefault="0037197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Fondo útil Máximo ( Paral a Paral ): 870 mm ( 34”)</w:t>
            </w:r>
          </w:p>
          <w:p w14:paraId="74491FEC" w14:textId="77777777" w:rsidR="0037197F" w:rsidRPr="00CA2FD7" w:rsidRDefault="0037197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Capacidad de carga estática: 997 kg ( 2,200 lbs )</w:t>
            </w:r>
          </w:p>
          <w:p w14:paraId="345A9CF7" w14:textId="77777777" w:rsidR="0037197F" w:rsidRPr="00CA2FD7" w:rsidRDefault="0037197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Certificaciones: UL- 2416</w:t>
            </w:r>
          </w:p>
          <w:p w14:paraId="28032206" w14:textId="13448FDE" w:rsidR="00795886" w:rsidRPr="00CA2FD7" w:rsidRDefault="0037197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Cumplimiento de Estándares: EIA-310D, IEC 297-2, PCI DSS.</w:t>
            </w:r>
          </w:p>
        </w:tc>
        <w:tc>
          <w:tcPr>
            <w:tcW w:w="449" w:type="pct"/>
            <w:vAlign w:val="center"/>
          </w:tcPr>
          <w:p w14:paraId="1B3CF9CD" w14:textId="77777777" w:rsidR="00795886" w:rsidRPr="00CA2FD7" w:rsidRDefault="00795886" w:rsidP="00CA2FD7">
            <w:pPr>
              <w:pBdr>
                <w:top w:val="nil"/>
                <w:left w:val="nil"/>
                <w:bottom w:val="nil"/>
                <w:right w:val="nil"/>
                <w:between w:val="nil"/>
              </w:pBdr>
              <w:spacing w:after="0" w:line="240" w:lineRule="auto"/>
              <w:jc w:val="center"/>
              <w:rPr>
                <w:rFonts w:asciiTheme="minorHAnsi" w:eastAsia="Arial" w:hAnsiTheme="minorHAnsi" w:cstheme="minorHAnsi"/>
                <w:sz w:val="20"/>
                <w:szCs w:val="20"/>
              </w:rPr>
            </w:pPr>
          </w:p>
        </w:tc>
        <w:tc>
          <w:tcPr>
            <w:tcW w:w="448" w:type="pct"/>
            <w:vAlign w:val="center"/>
          </w:tcPr>
          <w:p w14:paraId="0D47FB1A"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67575B" w:rsidRPr="00CA2FD7" w14:paraId="581F5C80" w14:textId="77777777" w:rsidTr="0067575B">
        <w:trPr>
          <w:trHeight w:val="20"/>
        </w:trPr>
        <w:tc>
          <w:tcPr>
            <w:tcW w:w="449" w:type="pct"/>
            <w:vAlign w:val="center"/>
          </w:tcPr>
          <w:p w14:paraId="3EA2EE82" w14:textId="77777777" w:rsidR="00795886" w:rsidRPr="00CA2FD7" w:rsidRDefault="00795886" w:rsidP="008B67E3">
            <w:pPr>
              <w:pStyle w:val="Sinespaciado"/>
              <w:widowControl w:val="0"/>
              <w:numPr>
                <w:ilvl w:val="0"/>
                <w:numId w:val="45"/>
              </w:numPr>
              <w:pBdr>
                <w:top w:val="nil"/>
                <w:left w:val="nil"/>
                <w:bottom w:val="nil"/>
                <w:right w:val="nil"/>
                <w:between w:val="nil"/>
              </w:pBdr>
              <w:contextualSpacing/>
              <w:jc w:val="center"/>
              <w:rPr>
                <w:rFonts w:asciiTheme="minorHAnsi" w:eastAsia="Arial" w:hAnsiTheme="minorHAnsi" w:cstheme="minorHAnsi"/>
                <w:sz w:val="20"/>
                <w:szCs w:val="20"/>
              </w:rPr>
            </w:pPr>
          </w:p>
        </w:tc>
        <w:tc>
          <w:tcPr>
            <w:tcW w:w="1474" w:type="pct"/>
            <w:vAlign w:val="center"/>
          </w:tcPr>
          <w:p w14:paraId="0BA4CF1D" w14:textId="77777777" w:rsidR="00795886" w:rsidRPr="00CA2FD7" w:rsidRDefault="00795886" w:rsidP="00CA2FD7">
            <w:pPr>
              <w:pBdr>
                <w:top w:val="nil"/>
                <w:left w:val="nil"/>
                <w:bottom w:val="nil"/>
                <w:right w:val="nil"/>
                <w:between w:val="nil"/>
              </w:pBdr>
              <w:spacing w:after="0" w:line="240" w:lineRule="auto"/>
              <w:ind w:right="57"/>
              <w:rPr>
                <w:rFonts w:asciiTheme="minorHAnsi" w:eastAsia="Arial" w:hAnsiTheme="minorHAnsi" w:cstheme="minorHAnsi"/>
                <w:sz w:val="20"/>
                <w:szCs w:val="20"/>
              </w:rPr>
            </w:pPr>
            <w:r w:rsidRPr="00CA2FD7">
              <w:rPr>
                <w:rFonts w:asciiTheme="minorHAnsi" w:eastAsia="Arial" w:hAnsiTheme="minorHAnsi" w:cstheme="minorHAnsi"/>
                <w:sz w:val="20"/>
                <w:szCs w:val="20"/>
              </w:rPr>
              <w:t>Descripción</w:t>
            </w:r>
          </w:p>
        </w:tc>
        <w:tc>
          <w:tcPr>
            <w:tcW w:w="2180" w:type="pct"/>
            <w:vAlign w:val="center"/>
          </w:tcPr>
          <w:p w14:paraId="4CAA55DD"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Puerta frontal y trasera punzonada para ventilación, cerradura de seguridad, tapas laterales y posterior desmontable, (4) parales para montaje de equipos, unidades de rack identificadas, kit de tuercas canastillas con tornillo para montaje de equipos, cable equipotencial conectado a la puerta, barraje de tierra, 4 niveladores, 4 rodachinas, incluir sistema de extracción de aire.</w:t>
            </w:r>
          </w:p>
        </w:tc>
        <w:tc>
          <w:tcPr>
            <w:tcW w:w="449" w:type="pct"/>
            <w:vAlign w:val="center"/>
          </w:tcPr>
          <w:p w14:paraId="3DACE051" w14:textId="77777777" w:rsidR="00795886" w:rsidRPr="00CA2FD7" w:rsidRDefault="00795886" w:rsidP="00CA2FD7">
            <w:pPr>
              <w:pBdr>
                <w:top w:val="nil"/>
                <w:left w:val="nil"/>
                <w:bottom w:val="nil"/>
                <w:right w:val="nil"/>
                <w:between w:val="nil"/>
              </w:pBdr>
              <w:spacing w:after="0" w:line="240" w:lineRule="auto"/>
              <w:jc w:val="center"/>
              <w:rPr>
                <w:rFonts w:asciiTheme="minorHAnsi" w:eastAsia="Arial" w:hAnsiTheme="minorHAnsi" w:cstheme="minorHAnsi"/>
                <w:sz w:val="20"/>
                <w:szCs w:val="20"/>
              </w:rPr>
            </w:pPr>
          </w:p>
        </w:tc>
        <w:tc>
          <w:tcPr>
            <w:tcW w:w="448" w:type="pct"/>
            <w:vAlign w:val="center"/>
          </w:tcPr>
          <w:p w14:paraId="2C2665E2"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67575B" w:rsidRPr="00CA2FD7" w14:paraId="0DE87E25" w14:textId="77777777" w:rsidTr="0067575B">
        <w:trPr>
          <w:trHeight w:val="20"/>
        </w:trPr>
        <w:tc>
          <w:tcPr>
            <w:tcW w:w="449" w:type="pct"/>
            <w:vAlign w:val="center"/>
          </w:tcPr>
          <w:p w14:paraId="462C8CB1" w14:textId="77777777" w:rsidR="00795886" w:rsidRPr="00CA2FD7" w:rsidRDefault="00795886" w:rsidP="008B67E3">
            <w:pPr>
              <w:pStyle w:val="Sinespaciado"/>
              <w:widowControl w:val="0"/>
              <w:numPr>
                <w:ilvl w:val="0"/>
                <w:numId w:val="45"/>
              </w:numPr>
              <w:pBdr>
                <w:top w:val="nil"/>
                <w:left w:val="nil"/>
                <w:bottom w:val="nil"/>
                <w:right w:val="nil"/>
                <w:between w:val="nil"/>
              </w:pBdr>
              <w:contextualSpacing/>
              <w:jc w:val="center"/>
              <w:rPr>
                <w:rFonts w:asciiTheme="minorHAnsi" w:eastAsia="Arial" w:hAnsiTheme="minorHAnsi" w:cstheme="minorHAnsi"/>
                <w:sz w:val="20"/>
                <w:szCs w:val="20"/>
              </w:rPr>
            </w:pPr>
          </w:p>
        </w:tc>
        <w:tc>
          <w:tcPr>
            <w:tcW w:w="1474" w:type="pct"/>
            <w:vAlign w:val="center"/>
          </w:tcPr>
          <w:p w14:paraId="361E353F" w14:textId="77777777" w:rsidR="00795886" w:rsidRPr="00CA2FD7" w:rsidRDefault="00795886" w:rsidP="00CA2FD7">
            <w:pPr>
              <w:pBdr>
                <w:top w:val="nil"/>
                <w:left w:val="nil"/>
                <w:bottom w:val="nil"/>
                <w:right w:val="nil"/>
                <w:between w:val="nil"/>
              </w:pBdr>
              <w:spacing w:after="0" w:line="240" w:lineRule="auto"/>
              <w:ind w:right="57"/>
              <w:rPr>
                <w:rFonts w:asciiTheme="minorHAnsi" w:eastAsia="Arial" w:hAnsiTheme="minorHAnsi" w:cstheme="minorHAnsi"/>
                <w:sz w:val="20"/>
                <w:szCs w:val="20"/>
              </w:rPr>
            </w:pPr>
            <w:r w:rsidRPr="00CA2FD7">
              <w:rPr>
                <w:rFonts w:asciiTheme="minorHAnsi" w:eastAsia="Arial" w:hAnsiTheme="minorHAnsi" w:cstheme="minorHAnsi"/>
                <w:sz w:val="20"/>
                <w:szCs w:val="20"/>
              </w:rPr>
              <w:t>Fabricación</w:t>
            </w:r>
          </w:p>
        </w:tc>
        <w:tc>
          <w:tcPr>
            <w:tcW w:w="2180" w:type="pct"/>
            <w:vAlign w:val="center"/>
          </w:tcPr>
          <w:p w14:paraId="3FED8EA6"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Laminada en lámina coldRolled con terminación en pintura electrostática, los tableros deben tener certificación de producto RETIE.</w:t>
            </w:r>
          </w:p>
        </w:tc>
        <w:tc>
          <w:tcPr>
            <w:tcW w:w="449" w:type="pct"/>
            <w:vAlign w:val="center"/>
          </w:tcPr>
          <w:p w14:paraId="17864B34" w14:textId="77777777" w:rsidR="00795886" w:rsidRPr="00CA2FD7" w:rsidRDefault="00795886" w:rsidP="00CA2FD7">
            <w:pPr>
              <w:pBdr>
                <w:top w:val="nil"/>
                <w:left w:val="nil"/>
                <w:bottom w:val="nil"/>
                <w:right w:val="nil"/>
                <w:between w:val="nil"/>
              </w:pBdr>
              <w:spacing w:after="0" w:line="240" w:lineRule="auto"/>
              <w:jc w:val="center"/>
              <w:rPr>
                <w:rFonts w:asciiTheme="minorHAnsi" w:eastAsia="Arial" w:hAnsiTheme="minorHAnsi" w:cstheme="minorHAnsi"/>
                <w:sz w:val="20"/>
                <w:szCs w:val="20"/>
              </w:rPr>
            </w:pPr>
          </w:p>
        </w:tc>
        <w:tc>
          <w:tcPr>
            <w:tcW w:w="448" w:type="pct"/>
            <w:vAlign w:val="center"/>
          </w:tcPr>
          <w:p w14:paraId="15FFB5A7"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88329F" w:rsidRPr="00CA2FD7" w14:paraId="5EC67233" w14:textId="77777777" w:rsidTr="0067575B">
        <w:trPr>
          <w:trHeight w:val="20"/>
        </w:trPr>
        <w:tc>
          <w:tcPr>
            <w:tcW w:w="449" w:type="pct"/>
            <w:vAlign w:val="center"/>
          </w:tcPr>
          <w:p w14:paraId="48E2DEE0" w14:textId="77777777" w:rsidR="0088329F" w:rsidRPr="00CA2FD7" w:rsidRDefault="0088329F" w:rsidP="008B67E3">
            <w:pPr>
              <w:pStyle w:val="Sinespaciado"/>
              <w:widowControl w:val="0"/>
              <w:numPr>
                <w:ilvl w:val="0"/>
                <w:numId w:val="45"/>
              </w:numPr>
              <w:pBdr>
                <w:top w:val="nil"/>
                <w:left w:val="nil"/>
                <w:bottom w:val="nil"/>
                <w:right w:val="nil"/>
                <w:between w:val="nil"/>
              </w:pBdr>
              <w:contextualSpacing/>
              <w:jc w:val="center"/>
              <w:rPr>
                <w:rFonts w:asciiTheme="minorHAnsi" w:eastAsia="Arial" w:hAnsiTheme="minorHAnsi" w:cstheme="minorHAnsi"/>
                <w:sz w:val="20"/>
                <w:szCs w:val="20"/>
              </w:rPr>
            </w:pPr>
          </w:p>
        </w:tc>
        <w:tc>
          <w:tcPr>
            <w:tcW w:w="1474" w:type="pct"/>
            <w:vAlign w:val="center"/>
          </w:tcPr>
          <w:p w14:paraId="428D1EED" w14:textId="17261CA3" w:rsidR="0088329F" w:rsidRPr="00CA2FD7" w:rsidRDefault="0088329F" w:rsidP="00CA2FD7">
            <w:pPr>
              <w:pBdr>
                <w:top w:val="nil"/>
                <w:left w:val="nil"/>
                <w:bottom w:val="nil"/>
                <w:right w:val="nil"/>
                <w:between w:val="nil"/>
              </w:pBdr>
              <w:spacing w:after="0" w:line="240" w:lineRule="auto"/>
              <w:ind w:right="57"/>
              <w:rPr>
                <w:rFonts w:asciiTheme="minorHAnsi" w:eastAsia="Arial" w:hAnsiTheme="minorHAnsi" w:cstheme="minorHAnsi"/>
                <w:sz w:val="20"/>
                <w:szCs w:val="20"/>
              </w:rPr>
            </w:pPr>
            <w:r w:rsidRPr="00CA2FD7">
              <w:rPr>
                <w:rFonts w:asciiTheme="minorHAnsi" w:eastAsia="Arial" w:hAnsiTheme="minorHAnsi" w:cstheme="minorHAnsi"/>
                <w:sz w:val="20"/>
                <w:szCs w:val="20"/>
              </w:rPr>
              <w:t>Alimentación de energía</w:t>
            </w:r>
          </w:p>
        </w:tc>
        <w:tc>
          <w:tcPr>
            <w:tcW w:w="2180" w:type="pct"/>
            <w:vAlign w:val="center"/>
          </w:tcPr>
          <w:p w14:paraId="48C9B87C" w14:textId="68411095" w:rsidR="0088329F" w:rsidRPr="00CA2FD7" w:rsidRDefault="0088329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Dentro del rack se deben instalar 2 multitomas verticales mínimo de 16 salidas reguladas cada una</w:t>
            </w:r>
            <w:r w:rsidR="00E14896" w:rsidRPr="00CA2FD7">
              <w:rPr>
                <w:rFonts w:asciiTheme="minorHAnsi" w:eastAsia="Arial" w:hAnsiTheme="minorHAnsi" w:cstheme="minorHAnsi"/>
                <w:sz w:val="20"/>
                <w:szCs w:val="20"/>
              </w:rPr>
              <w:t>,</w:t>
            </w:r>
            <w:r w:rsidRPr="00CA2FD7">
              <w:rPr>
                <w:rFonts w:asciiTheme="minorHAnsi" w:eastAsia="Arial" w:hAnsiTheme="minorHAnsi" w:cstheme="minorHAnsi"/>
                <w:sz w:val="20"/>
                <w:szCs w:val="20"/>
              </w:rPr>
              <w:t xml:space="preserve"> debe quedar conectada a fases diferentes y con breaker de protección en el tablero de corriente regulada.</w:t>
            </w:r>
          </w:p>
          <w:p w14:paraId="7DB737D2" w14:textId="77777777" w:rsidR="0088329F" w:rsidRPr="00CA2FD7" w:rsidRDefault="0088329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Especificaciones:</w:t>
            </w:r>
          </w:p>
          <w:p w14:paraId="78E57E21" w14:textId="77777777" w:rsidR="0088329F" w:rsidRPr="00CA2FD7" w:rsidRDefault="0088329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Tensión de entrada: 120 V de CA</w:t>
            </w:r>
          </w:p>
          <w:p w14:paraId="1724A829" w14:textId="77777777" w:rsidR="0088329F" w:rsidRPr="00CA2FD7" w:rsidRDefault="0088329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Corriente de entrada máxima ( fase ): 15ª</w:t>
            </w:r>
          </w:p>
          <w:p w14:paraId="7453DD38" w14:textId="77777777" w:rsidR="0088329F" w:rsidRPr="00CA2FD7" w:rsidRDefault="0088329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Extensión eléctrica: Cable encauchetado 3 x 14 AWG, de 1,5 metros de largo con clavija</w:t>
            </w:r>
          </w:p>
          <w:p w14:paraId="505AB39D" w14:textId="77777777" w:rsidR="0088329F" w:rsidRPr="00CA2FD7" w:rsidRDefault="0088329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inyectada de 15A -125 V. Certificada UL.</w:t>
            </w:r>
          </w:p>
          <w:p w14:paraId="42A97B0E" w14:textId="77777777" w:rsidR="0088329F" w:rsidRPr="00CA2FD7" w:rsidRDefault="0088329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Toma corrientes: 16 salidas eléctricas, tipo NEMA 5-15R, polo aislado a tierra, Certificada UL. Color: Naranja.</w:t>
            </w:r>
          </w:p>
          <w:p w14:paraId="0CBD15A0" w14:textId="77777777" w:rsidR="0088329F" w:rsidRPr="00CA2FD7" w:rsidRDefault="0088329F"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Breakers: 2 de 16 AMP en circuitos independientes para 8 puntos cada uno.</w:t>
            </w:r>
          </w:p>
          <w:p w14:paraId="3AE844FC" w14:textId="720295FD" w:rsidR="00E14896" w:rsidRPr="00CA2FD7" w:rsidRDefault="00E1489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lastRenderedPageBreak/>
              <w:t xml:space="preserve">Nota: </w:t>
            </w:r>
            <w:r w:rsidRPr="00CA2FD7">
              <w:rPr>
                <w:rFonts w:asciiTheme="minorHAnsi" w:eastAsia="Arial" w:hAnsiTheme="minorHAnsi" w:cstheme="minorHAnsi"/>
                <w:sz w:val="20"/>
                <w:szCs w:val="20"/>
              </w:rPr>
              <w:t>En caso de requerirse regletas adicionales, el contratista las suministrará e instalará sin costo para la entidad contratante.</w:t>
            </w:r>
          </w:p>
        </w:tc>
        <w:tc>
          <w:tcPr>
            <w:tcW w:w="449" w:type="pct"/>
            <w:vAlign w:val="center"/>
          </w:tcPr>
          <w:p w14:paraId="7BAB5E0C" w14:textId="77777777" w:rsidR="0088329F" w:rsidRPr="00CA2FD7" w:rsidRDefault="0088329F" w:rsidP="00CA2FD7">
            <w:pPr>
              <w:pBdr>
                <w:top w:val="nil"/>
                <w:left w:val="nil"/>
                <w:bottom w:val="nil"/>
                <w:right w:val="nil"/>
                <w:between w:val="nil"/>
              </w:pBdr>
              <w:spacing w:after="0" w:line="240" w:lineRule="auto"/>
              <w:jc w:val="center"/>
              <w:rPr>
                <w:rFonts w:asciiTheme="minorHAnsi" w:eastAsia="Arial" w:hAnsiTheme="minorHAnsi" w:cstheme="minorHAnsi"/>
                <w:sz w:val="20"/>
                <w:szCs w:val="20"/>
              </w:rPr>
            </w:pPr>
          </w:p>
        </w:tc>
        <w:tc>
          <w:tcPr>
            <w:tcW w:w="448" w:type="pct"/>
            <w:vAlign w:val="center"/>
          </w:tcPr>
          <w:p w14:paraId="7843DEC7" w14:textId="77777777" w:rsidR="0088329F" w:rsidRPr="00CA2FD7" w:rsidRDefault="0088329F"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67575B" w:rsidRPr="00CA2FD7" w14:paraId="1D0F04FC" w14:textId="77777777" w:rsidTr="0067575B">
        <w:trPr>
          <w:trHeight w:val="20"/>
        </w:trPr>
        <w:tc>
          <w:tcPr>
            <w:tcW w:w="449" w:type="pct"/>
            <w:vAlign w:val="center"/>
          </w:tcPr>
          <w:p w14:paraId="2B3C06F1" w14:textId="77777777" w:rsidR="00795886" w:rsidRPr="00CA2FD7" w:rsidRDefault="00795886" w:rsidP="008B67E3">
            <w:pPr>
              <w:pStyle w:val="Sinespaciado"/>
              <w:widowControl w:val="0"/>
              <w:numPr>
                <w:ilvl w:val="0"/>
                <w:numId w:val="45"/>
              </w:numPr>
              <w:pBdr>
                <w:top w:val="nil"/>
                <w:left w:val="nil"/>
                <w:bottom w:val="nil"/>
                <w:right w:val="nil"/>
                <w:between w:val="nil"/>
              </w:pBdr>
              <w:contextualSpacing/>
              <w:jc w:val="center"/>
              <w:rPr>
                <w:rFonts w:asciiTheme="minorHAnsi" w:eastAsia="Arial" w:hAnsiTheme="minorHAnsi" w:cstheme="minorHAnsi"/>
                <w:sz w:val="20"/>
                <w:szCs w:val="20"/>
              </w:rPr>
            </w:pPr>
          </w:p>
        </w:tc>
        <w:tc>
          <w:tcPr>
            <w:tcW w:w="1474" w:type="pct"/>
            <w:vAlign w:val="center"/>
          </w:tcPr>
          <w:p w14:paraId="38E3198D" w14:textId="77777777" w:rsidR="00795886" w:rsidRPr="00CA2FD7" w:rsidRDefault="00795886" w:rsidP="00CA2FD7">
            <w:pPr>
              <w:pBdr>
                <w:top w:val="nil"/>
                <w:left w:val="nil"/>
                <w:bottom w:val="nil"/>
                <w:right w:val="nil"/>
                <w:between w:val="nil"/>
              </w:pBdr>
              <w:spacing w:after="0" w:line="240" w:lineRule="auto"/>
              <w:ind w:right="57"/>
              <w:rPr>
                <w:rFonts w:asciiTheme="minorHAnsi" w:eastAsia="Arial" w:hAnsiTheme="minorHAnsi" w:cstheme="minorHAnsi"/>
                <w:sz w:val="20"/>
                <w:szCs w:val="20"/>
              </w:rPr>
            </w:pPr>
            <w:r w:rsidRPr="00CA2FD7">
              <w:rPr>
                <w:rFonts w:asciiTheme="minorHAnsi" w:eastAsia="Arial" w:hAnsiTheme="minorHAnsi" w:cstheme="minorHAnsi"/>
                <w:sz w:val="20"/>
                <w:szCs w:val="20"/>
              </w:rPr>
              <w:t>Debe estar dotado de espacios</w:t>
            </w:r>
          </w:p>
        </w:tc>
        <w:tc>
          <w:tcPr>
            <w:tcW w:w="2180" w:type="pct"/>
            <w:vAlign w:val="center"/>
          </w:tcPr>
          <w:p w14:paraId="7B58136E" w14:textId="77777777" w:rsidR="00795886" w:rsidRPr="00CA2FD7" w:rsidRDefault="00795886" w:rsidP="00CA2FD7">
            <w:pPr>
              <w:pBdr>
                <w:top w:val="nil"/>
                <w:left w:val="nil"/>
                <w:bottom w:val="nil"/>
                <w:right w:val="nil"/>
                <w:between w:val="nil"/>
              </w:pBdr>
              <w:spacing w:after="0" w:line="240" w:lineRule="auto"/>
              <w:ind w:right="57"/>
              <w:rPr>
                <w:rFonts w:asciiTheme="minorHAnsi" w:eastAsia="Arial" w:hAnsiTheme="minorHAnsi" w:cstheme="minorHAnsi"/>
                <w:sz w:val="20"/>
                <w:szCs w:val="20"/>
              </w:rPr>
            </w:pPr>
            <w:r w:rsidRPr="00CA2FD7">
              <w:rPr>
                <w:rFonts w:asciiTheme="minorHAnsi" w:eastAsia="Arial" w:hAnsiTheme="minorHAnsi" w:cstheme="minorHAnsi"/>
                <w:sz w:val="20"/>
                <w:szCs w:val="20"/>
              </w:rPr>
              <w:t>Para la administración de cableado.</w:t>
            </w:r>
          </w:p>
        </w:tc>
        <w:tc>
          <w:tcPr>
            <w:tcW w:w="449" w:type="pct"/>
            <w:vAlign w:val="center"/>
          </w:tcPr>
          <w:p w14:paraId="7CEE61A9" w14:textId="77777777" w:rsidR="00795886" w:rsidRPr="00CA2FD7" w:rsidRDefault="00795886" w:rsidP="00CA2FD7">
            <w:pPr>
              <w:pBdr>
                <w:top w:val="nil"/>
                <w:left w:val="nil"/>
                <w:bottom w:val="nil"/>
                <w:right w:val="nil"/>
                <w:between w:val="nil"/>
              </w:pBdr>
              <w:spacing w:after="0" w:line="240" w:lineRule="auto"/>
              <w:jc w:val="center"/>
              <w:rPr>
                <w:rFonts w:asciiTheme="minorHAnsi" w:eastAsia="Arial" w:hAnsiTheme="minorHAnsi" w:cstheme="minorHAnsi"/>
                <w:sz w:val="20"/>
                <w:szCs w:val="20"/>
              </w:rPr>
            </w:pPr>
          </w:p>
        </w:tc>
        <w:tc>
          <w:tcPr>
            <w:tcW w:w="448" w:type="pct"/>
            <w:vAlign w:val="center"/>
          </w:tcPr>
          <w:p w14:paraId="60259697"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67575B" w:rsidRPr="00CA2FD7" w14:paraId="121F0AF6" w14:textId="77777777" w:rsidTr="0067575B">
        <w:trPr>
          <w:trHeight w:val="20"/>
        </w:trPr>
        <w:tc>
          <w:tcPr>
            <w:tcW w:w="449" w:type="pct"/>
            <w:vAlign w:val="center"/>
          </w:tcPr>
          <w:p w14:paraId="643F0120" w14:textId="77777777" w:rsidR="00795886" w:rsidRPr="00CA2FD7" w:rsidRDefault="00795886" w:rsidP="008B67E3">
            <w:pPr>
              <w:pStyle w:val="Sinespaciado"/>
              <w:widowControl w:val="0"/>
              <w:numPr>
                <w:ilvl w:val="0"/>
                <w:numId w:val="45"/>
              </w:numPr>
              <w:pBdr>
                <w:top w:val="nil"/>
                <w:left w:val="nil"/>
                <w:bottom w:val="nil"/>
                <w:right w:val="nil"/>
                <w:between w:val="nil"/>
              </w:pBdr>
              <w:contextualSpacing/>
              <w:jc w:val="center"/>
              <w:rPr>
                <w:rFonts w:asciiTheme="minorHAnsi" w:eastAsia="Arial" w:hAnsiTheme="minorHAnsi" w:cstheme="minorHAnsi"/>
                <w:sz w:val="20"/>
                <w:szCs w:val="20"/>
              </w:rPr>
            </w:pPr>
          </w:p>
        </w:tc>
        <w:tc>
          <w:tcPr>
            <w:tcW w:w="1474" w:type="pct"/>
            <w:vAlign w:val="center"/>
          </w:tcPr>
          <w:p w14:paraId="601B10B3"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Formato</w:t>
            </w:r>
          </w:p>
        </w:tc>
        <w:tc>
          <w:tcPr>
            <w:tcW w:w="2180" w:type="pct"/>
            <w:vAlign w:val="center"/>
          </w:tcPr>
          <w:p w14:paraId="095C8856"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19"</w:t>
            </w:r>
          </w:p>
        </w:tc>
        <w:tc>
          <w:tcPr>
            <w:tcW w:w="449" w:type="pct"/>
            <w:vAlign w:val="center"/>
          </w:tcPr>
          <w:p w14:paraId="3DE6EE89" w14:textId="77777777" w:rsidR="00795886" w:rsidRPr="00CA2FD7" w:rsidRDefault="00795886" w:rsidP="00CA2FD7">
            <w:pPr>
              <w:pBdr>
                <w:top w:val="nil"/>
                <w:left w:val="nil"/>
                <w:bottom w:val="nil"/>
                <w:right w:val="nil"/>
                <w:between w:val="nil"/>
              </w:pBdr>
              <w:spacing w:after="0" w:line="240" w:lineRule="auto"/>
              <w:jc w:val="center"/>
              <w:rPr>
                <w:rFonts w:asciiTheme="minorHAnsi" w:eastAsia="Arial" w:hAnsiTheme="minorHAnsi" w:cstheme="minorHAnsi"/>
                <w:sz w:val="20"/>
                <w:szCs w:val="20"/>
              </w:rPr>
            </w:pPr>
          </w:p>
        </w:tc>
        <w:tc>
          <w:tcPr>
            <w:tcW w:w="448" w:type="pct"/>
            <w:vAlign w:val="center"/>
          </w:tcPr>
          <w:p w14:paraId="5F59C673"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67575B" w:rsidRPr="00CA2FD7" w14:paraId="08B07469" w14:textId="77777777" w:rsidTr="008101CD">
        <w:trPr>
          <w:trHeight w:val="20"/>
        </w:trPr>
        <w:tc>
          <w:tcPr>
            <w:tcW w:w="449" w:type="pct"/>
            <w:vAlign w:val="center"/>
          </w:tcPr>
          <w:p w14:paraId="675F2598" w14:textId="77777777" w:rsidR="00795886" w:rsidRPr="00CA2FD7" w:rsidRDefault="00795886" w:rsidP="008B67E3">
            <w:pPr>
              <w:pStyle w:val="Sinespaciado"/>
              <w:widowControl w:val="0"/>
              <w:numPr>
                <w:ilvl w:val="0"/>
                <w:numId w:val="45"/>
              </w:numPr>
              <w:pBdr>
                <w:top w:val="nil"/>
                <w:left w:val="nil"/>
                <w:bottom w:val="nil"/>
                <w:right w:val="nil"/>
                <w:between w:val="nil"/>
              </w:pBdr>
              <w:contextualSpacing/>
              <w:jc w:val="center"/>
              <w:rPr>
                <w:rFonts w:asciiTheme="minorHAnsi" w:eastAsia="Arial" w:hAnsiTheme="minorHAnsi" w:cstheme="minorHAnsi"/>
                <w:sz w:val="20"/>
                <w:szCs w:val="20"/>
              </w:rPr>
            </w:pPr>
          </w:p>
        </w:tc>
        <w:tc>
          <w:tcPr>
            <w:tcW w:w="1474" w:type="pct"/>
            <w:vAlign w:val="center"/>
          </w:tcPr>
          <w:p w14:paraId="4832253D" w14:textId="77777777" w:rsidR="00795886" w:rsidRPr="00CA2FD7" w:rsidRDefault="00795886" w:rsidP="00CA2FD7">
            <w:pPr>
              <w:pBdr>
                <w:top w:val="nil"/>
                <w:left w:val="nil"/>
                <w:bottom w:val="nil"/>
                <w:right w:val="nil"/>
                <w:between w:val="nil"/>
              </w:pBdr>
              <w:spacing w:after="0" w:line="240" w:lineRule="auto"/>
              <w:ind w:right="57"/>
              <w:rPr>
                <w:rFonts w:asciiTheme="minorHAnsi" w:eastAsia="Arial" w:hAnsiTheme="minorHAnsi" w:cstheme="minorHAnsi"/>
                <w:sz w:val="20"/>
                <w:szCs w:val="20"/>
              </w:rPr>
            </w:pPr>
            <w:r w:rsidRPr="00CA2FD7">
              <w:rPr>
                <w:rFonts w:asciiTheme="minorHAnsi" w:eastAsia="Arial" w:hAnsiTheme="minorHAnsi" w:cstheme="minorHAnsi"/>
                <w:sz w:val="20"/>
                <w:szCs w:val="20"/>
              </w:rPr>
              <w:t>Para los diferentes nodos a implementar</w:t>
            </w:r>
          </w:p>
        </w:tc>
        <w:tc>
          <w:tcPr>
            <w:tcW w:w="2180" w:type="pct"/>
            <w:vAlign w:val="center"/>
          </w:tcPr>
          <w:p w14:paraId="46CB7A03"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en el momento de la estructuración del diseño se determinarán las características de los mismos y su ubicación.</w:t>
            </w:r>
          </w:p>
        </w:tc>
        <w:tc>
          <w:tcPr>
            <w:tcW w:w="449" w:type="pct"/>
            <w:vAlign w:val="center"/>
          </w:tcPr>
          <w:p w14:paraId="0714B1AA" w14:textId="77777777" w:rsidR="00795886" w:rsidRPr="00CA2FD7" w:rsidRDefault="00795886" w:rsidP="00CA2FD7">
            <w:pPr>
              <w:pBdr>
                <w:top w:val="nil"/>
                <w:left w:val="nil"/>
                <w:bottom w:val="nil"/>
                <w:right w:val="nil"/>
                <w:between w:val="nil"/>
              </w:pBdr>
              <w:spacing w:after="0" w:line="240" w:lineRule="auto"/>
              <w:ind w:left="11"/>
              <w:jc w:val="center"/>
              <w:rPr>
                <w:rFonts w:asciiTheme="minorHAnsi" w:eastAsia="Arial" w:hAnsiTheme="minorHAnsi" w:cstheme="minorHAnsi"/>
                <w:sz w:val="20"/>
                <w:szCs w:val="20"/>
              </w:rPr>
            </w:pPr>
          </w:p>
        </w:tc>
        <w:tc>
          <w:tcPr>
            <w:tcW w:w="448" w:type="pct"/>
            <w:vAlign w:val="center"/>
          </w:tcPr>
          <w:p w14:paraId="3FF081CD" w14:textId="77777777" w:rsidR="00795886" w:rsidRPr="00CA2FD7" w:rsidRDefault="00795886" w:rsidP="00CA2FD7">
            <w:pPr>
              <w:pBdr>
                <w:top w:val="nil"/>
                <w:left w:val="nil"/>
                <w:bottom w:val="nil"/>
                <w:right w:val="nil"/>
                <w:between w:val="nil"/>
              </w:pBdr>
              <w:spacing w:after="0" w:line="240" w:lineRule="auto"/>
              <w:ind w:left="11"/>
              <w:jc w:val="center"/>
              <w:rPr>
                <w:rFonts w:asciiTheme="minorHAnsi" w:eastAsia="Arial" w:hAnsiTheme="minorHAnsi" w:cstheme="minorHAnsi"/>
                <w:sz w:val="20"/>
                <w:szCs w:val="20"/>
              </w:rPr>
            </w:pPr>
          </w:p>
        </w:tc>
      </w:tr>
      <w:tr w:rsidR="0053425C" w:rsidRPr="00CA2FD7" w14:paraId="1C41F199" w14:textId="77777777" w:rsidTr="0067575B">
        <w:trPr>
          <w:trHeight w:val="20"/>
        </w:trPr>
        <w:tc>
          <w:tcPr>
            <w:tcW w:w="449" w:type="pct"/>
            <w:vAlign w:val="center"/>
          </w:tcPr>
          <w:p w14:paraId="746E98F0" w14:textId="77777777" w:rsidR="00795886" w:rsidRPr="00CA2FD7" w:rsidRDefault="00795886" w:rsidP="008B67E3">
            <w:pPr>
              <w:pStyle w:val="Sinespaciado"/>
              <w:widowControl w:val="0"/>
              <w:numPr>
                <w:ilvl w:val="0"/>
                <w:numId w:val="45"/>
              </w:numPr>
              <w:pBdr>
                <w:top w:val="nil"/>
                <w:left w:val="nil"/>
                <w:bottom w:val="nil"/>
                <w:right w:val="nil"/>
                <w:between w:val="nil"/>
              </w:pBdr>
              <w:contextualSpacing/>
              <w:jc w:val="center"/>
              <w:rPr>
                <w:rFonts w:asciiTheme="minorHAnsi" w:eastAsia="Arial" w:hAnsiTheme="minorHAnsi" w:cstheme="minorHAnsi"/>
                <w:sz w:val="20"/>
                <w:szCs w:val="20"/>
              </w:rPr>
            </w:pPr>
          </w:p>
        </w:tc>
        <w:tc>
          <w:tcPr>
            <w:tcW w:w="3654" w:type="pct"/>
            <w:gridSpan w:val="2"/>
            <w:vAlign w:val="center"/>
          </w:tcPr>
          <w:p w14:paraId="51EE2340" w14:textId="77777777" w:rsidR="00795886" w:rsidRPr="00CA2FD7" w:rsidRDefault="00795886" w:rsidP="00CA2FD7">
            <w:pPr>
              <w:pBdr>
                <w:top w:val="nil"/>
                <w:left w:val="nil"/>
                <w:bottom w:val="nil"/>
                <w:right w:val="nil"/>
                <w:between w:val="nil"/>
              </w:pBdr>
              <w:spacing w:after="0" w:line="240" w:lineRule="auto"/>
              <w:ind w:left="31"/>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Color: Negro micro texturizado</w:t>
            </w:r>
          </w:p>
        </w:tc>
        <w:tc>
          <w:tcPr>
            <w:tcW w:w="449" w:type="pct"/>
            <w:vAlign w:val="center"/>
          </w:tcPr>
          <w:p w14:paraId="37CB3607" w14:textId="77777777" w:rsidR="00795886" w:rsidRPr="00CA2FD7" w:rsidRDefault="00795886" w:rsidP="00CA2FD7">
            <w:pPr>
              <w:pBdr>
                <w:top w:val="nil"/>
                <w:left w:val="nil"/>
                <w:bottom w:val="nil"/>
                <w:right w:val="nil"/>
                <w:between w:val="nil"/>
              </w:pBdr>
              <w:spacing w:after="0" w:line="240" w:lineRule="auto"/>
              <w:ind w:left="31"/>
              <w:jc w:val="center"/>
              <w:rPr>
                <w:rFonts w:asciiTheme="minorHAnsi" w:eastAsia="Arial" w:hAnsiTheme="minorHAnsi" w:cstheme="minorHAnsi"/>
                <w:sz w:val="20"/>
                <w:szCs w:val="20"/>
              </w:rPr>
            </w:pPr>
          </w:p>
        </w:tc>
        <w:tc>
          <w:tcPr>
            <w:tcW w:w="448" w:type="pct"/>
            <w:vAlign w:val="center"/>
          </w:tcPr>
          <w:p w14:paraId="09E473FA" w14:textId="77777777" w:rsidR="00795886" w:rsidRPr="00CA2FD7" w:rsidRDefault="00795886" w:rsidP="00CA2FD7">
            <w:pPr>
              <w:pBdr>
                <w:top w:val="nil"/>
                <w:left w:val="nil"/>
                <w:bottom w:val="nil"/>
                <w:right w:val="nil"/>
                <w:between w:val="nil"/>
              </w:pBdr>
              <w:spacing w:after="0" w:line="240" w:lineRule="auto"/>
              <w:ind w:left="31"/>
              <w:jc w:val="center"/>
              <w:rPr>
                <w:rFonts w:asciiTheme="minorHAnsi" w:eastAsia="Arial" w:hAnsiTheme="minorHAnsi" w:cstheme="minorHAnsi"/>
                <w:sz w:val="20"/>
                <w:szCs w:val="20"/>
              </w:rPr>
            </w:pPr>
          </w:p>
        </w:tc>
      </w:tr>
      <w:tr w:rsidR="004B1299" w:rsidRPr="00CA2FD7" w14:paraId="7E040615" w14:textId="77777777" w:rsidTr="0067575B">
        <w:trPr>
          <w:trHeight w:val="20"/>
        </w:trPr>
        <w:tc>
          <w:tcPr>
            <w:tcW w:w="449" w:type="pct"/>
            <w:vAlign w:val="center"/>
          </w:tcPr>
          <w:p w14:paraId="5EF88251" w14:textId="77777777" w:rsidR="004B1299" w:rsidRPr="00CA2FD7" w:rsidRDefault="004B1299" w:rsidP="008B67E3">
            <w:pPr>
              <w:pStyle w:val="Sinespaciado"/>
              <w:widowControl w:val="0"/>
              <w:numPr>
                <w:ilvl w:val="0"/>
                <w:numId w:val="45"/>
              </w:numPr>
              <w:pBdr>
                <w:top w:val="nil"/>
                <w:left w:val="nil"/>
                <w:bottom w:val="nil"/>
                <w:right w:val="nil"/>
                <w:between w:val="nil"/>
              </w:pBdr>
              <w:contextualSpacing/>
              <w:jc w:val="center"/>
              <w:rPr>
                <w:rFonts w:asciiTheme="minorHAnsi" w:eastAsia="Arial" w:hAnsiTheme="minorHAnsi" w:cstheme="minorHAnsi"/>
                <w:sz w:val="20"/>
                <w:szCs w:val="20"/>
              </w:rPr>
            </w:pPr>
          </w:p>
        </w:tc>
        <w:tc>
          <w:tcPr>
            <w:tcW w:w="3654" w:type="pct"/>
            <w:gridSpan w:val="2"/>
            <w:vAlign w:val="center"/>
          </w:tcPr>
          <w:p w14:paraId="7EAC3996" w14:textId="3AE5412C" w:rsidR="004B1299" w:rsidRPr="00CA2FD7" w:rsidRDefault="004B1299" w:rsidP="00CA2FD7">
            <w:pPr>
              <w:pBdr>
                <w:top w:val="nil"/>
                <w:left w:val="nil"/>
                <w:bottom w:val="nil"/>
                <w:right w:val="nil"/>
                <w:between w:val="nil"/>
              </w:pBdr>
              <w:spacing w:after="0" w:line="240" w:lineRule="auto"/>
              <w:ind w:left="31"/>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Los equipos que hacen parte de la solución deben quedar instalados dentro </w:t>
            </w:r>
            <w:r w:rsidR="00623A48" w:rsidRPr="00CA2FD7">
              <w:rPr>
                <w:rFonts w:asciiTheme="minorHAnsi" w:eastAsia="Arial" w:hAnsiTheme="minorHAnsi" w:cstheme="minorHAnsi"/>
                <w:sz w:val="20"/>
                <w:szCs w:val="20"/>
              </w:rPr>
              <w:t xml:space="preserve">del </w:t>
            </w:r>
            <w:r w:rsidRPr="00CA2FD7">
              <w:rPr>
                <w:rFonts w:asciiTheme="minorHAnsi" w:eastAsia="Arial" w:hAnsiTheme="minorHAnsi" w:cstheme="minorHAnsi"/>
                <w:sz w:val="20"/>
                <w:szCs w:val="20"/>
              </w:rPr>
              <w:t xml:space="preserve">rack </w:t>
            </w:r>
            <w:r w:rsidR="00E12604" w:rsidRPr="00CA2FD7">
              <w:rPr>
                <w:rFonts w:asciiTheme="minorHAnsi" w:eastAsia="Arial" w:hAnsiTheme="minorHAnsi" w:cstheme="minorHAnsi"/>
                <w:sz w:val="20"/>
                <w:szCs w:val="20"/>
              </w:rPr>
              <w:t>y por ende, deberá incluir</w:t>
            </w:r>
            <w:r w:rsidR="00623A48" w:rsidRPr="00CA2FD7">
              <w:rPr>
                <w:rFonts w:asciiTheme="minorHAnsi" w:eastAsia="Arial" w:hAnsiTheme="minorHAnsi" w:cstheme="minorHAnsi"/>
                <w:sz w:val="20"/>
                <w:szCs w:val="20"/>
              </w:rPr>
              <w:t>se</w:t>
            </w:r>
            <w:r w:rsidR="00E12604" w:rsidRPr="00CA2FD7">
              <w:rPr>
                <w:rFonts w:asciiTheme="minorHAnsi" w:eastAsia="Arial" w:hAnsiTheme="minorHAnsi" w:cstheme="minorHAnsi"/>
                <w:sz w:val="20"/>
                <w:szCs w:val="20"/>
              </w:rPr>
              <w:t xml:space="preserve"> todas las bandejas, herrajes y demás accesorios que sean</w:t>
            </w:r>
            <w:r w:rsidR="00623A48" w:rsidRPr="00CA2FD7">
              <w:rPr>
                <w:rFonts w:asciiTheme="minorHAnsi" w:eastAsia="Arial" w:hAnsiTheme="minorHAnsi" w:cstheme="minorHAnsi"/>
                <w:sz w:val="20"/>
                <w:szCs w:val="20"/>
              </w:rPr>
              <w:t>,</w:t>
            </w:r>
            <w:r w:rsidR="00E12604" w:rsidRPr="00CA2FD7">
              <w:rPr>
                <w:rFonts w:asciiTheme="minorHAnsi" w:eastAsia="Arial" w:hAnsiTheme="minorHAnsi" w:cstheme="minorHAnsi"/>
                <w:sz w:val="20"/>
                <w:szCs w:val="20"/>
              </w:rPr>
              <w:t xml:space="preserve"> necesarios para </w:t>
            </w:r>
            <w:r w:rsidR="008101CD" w:rsidRPr="00CA2FD7">
              <w:rPr>
                <w:rFonts w:asciiTheme="minorHAnsi" w:eastAsia="Arial" w:hAnsiTheme="minorHAnsi" w:cstheme="minorHAnsi"/>
                <w:sz w:val="20"/>
                <w:szCs w:val="20"/>
              </w:rPr>
              <w:t>su instalación</w:t>
            </w:r>
            <w:r w:rsidR="0037197F" w:rsidRPr="00CA2FD7">
              <w:rPr>
                <w:rFonts w:asciiTheme="minorHAnsi" w:eastAsia="Arial" w:hAnsiTheme="minorHAnsi" w:cstheme="minorHAnsi"/>
                <w:sz w:val="20"/>
                <w:szCs w:val="20"/>
              </w:rPr>
              <w:t>.</w:t>
            </w:r>
          </w:p>
        </w:tc>
        <w:tc>
          <w:tcPr>
            <w:tcW w:w="449" w:type="pct"/>
            <w:vAlign w:val="center"/>
          </w:tcPr>
          <w:p w14:paraId="302A195E" w14:textId="77777777" w:rsidR="004B1299" w:rsidRPr="00CA2FD7" w:rsidRDefault="004B1299" w:rsidP="00CA2FD7">
            <w:pPr>
              <w:pBdr>
                <w:top w:val="nil"/>
                <w:left w:val="nil"/>
                <w:bottom w:val="nil"/>
                <w:right w:val="nil"/>
                <w:between w:val="nil"/>
              </w:pBdr>
              <w:spacing w:after="0" w:line="240" w:lineRule="auto"/>
              <w:ind w:left="31"/>
              <w:jc w:val="center"/>
              <w:rPr>
                <w:rFonts w:asciiTheme="minorHAnsi" w:eastAsia="Arial" w:hAnsiTheme="minorHAnsi" w:cstheme="minorHAnsi"/>
                <w:sz w:val="20"/>
                <w:szCs w:val="20"/>
              </w:rPr>
            </w:pPr>
          </w:p>
        </w:tc>
        <w:tc>
          <w:tcPr>
            <w:tcW w:w="448" w:type="pct"/>
            <w:vAlign w:val="center"/>
          </w:tcPr>
          <w:p w14:paraId="5A1BF7F3" w14:textId="77777777" w:rsidR="004B1299" w:rsidRPr="00CA2FD7" w:rsidRDefault="004B1299" w:rsidP="00CA2FD7">
            <w:pPr>
              <w:pBdr>
                <w:top w:val="nil"/>
                <w:left w:val="nil"/>
                <w:bottom w:val="nil"/>
                <w:right w:val="nil"/>
                <w:between w:val="nil"/>
              </w:pBdr>
              <w:spacing w:after="0" w:line="240" w:lineRule="auto"/>
              <w:ind w:left="31"/>
              <w:jc w:val="center"/>
              <w:rPr>
                <w:rFonts w:asciiTheme="minorHAnsi" w:eastAsia="Arial" w:hAnsiTheme="minorHAnsi" w:cstheme="minorHAnsi"/>
                <w:sz w:val="20"/>
                <w:szCs w:val="20"/>
              </w:rPr>
            </w:pPr>
          </w:p>
        </w:tc>
      </w:tr>
      <w:tr w:rsidR="008101CD" w:rsidRPr="00CA2FD7" w14:paraId="6A18DE6D" w14:textId="77777777" w:rsidTr="0067575B">
        <w:trPr>
          <w:trHeight w:val="20"/>
        </w:trPr>
        <w:tc>
          <w:tcPr>
            <w:tcW w:w="449" w:type="pct"/>
            <w:vAlign w:val="center"/>
          </w:tcPr>
          <w:p w14:paraId="51E0F837" w14:textId="77777777" w:rsidR="008101CD" w:rsidRPr="00CA2FD7" w:rsidRDefault="008101CD" w:rsidP="008B67E3">
            <w:pPr>
              <w:pStyle w:val="Sinespaciado"/>
              <w:widowControl w:val="0"/>
              <w:numPr>
                <w:ilvl w:val="0"/>
                <w:numId w:val="45"/>
              </w:numPr>
              <w:pBdr>
                <w:top w:val="nil"/>
                <w:left w:val="nil"/>
                <w:bottom w:val="nil"/>
                <w:right w:val="nil"/>
                <w:between w:val="nil"/>
              </w:pBdr>
              <w:contextualSpacing/>
              <w:jc w:val="center"/>
              <w:rPr>
                <w:rFonts w:asciiTheme="minorHAnsi" w:eastAsia="Arial" w:hAnsiTheme="minorHAnsi" w:cstheme="minorHAnsi"/>
                <w:sz w:val="20"/>
                <w:szCs w:val="20"/>
              </w:rPr>
            </w:pPr>
          </w:p>
        </w:tc>
        <w:tc>
          <w:tcPr>
            <w:tcW w:w="3654" w:type="pct"/>
            <w:gridSpan w:val="2"/>
            <w:vAlign w:val="center"/>
          </w:tcPr>
          <w:p w14:paraId="3E9F312B" w14:textId="081D45E2" w:rsidR="008101CD" w:rsidRPr="00CA2FD7" w:rsidRDefault="008101CD" w:rsidP="00CA2FD7">
            <w:pPr>
              <w:pBdr>
                <w:top w:val="nil"/>
                <w:left w:val="nil"/>
                <w:bottom w:val="nil"/>
                <w:right w:val="nil"/>
                <w:between w:val="nil"/>
              </w:pBdr>
              <w:spacing w:after="0" w:line="240" w:lineRule="auto"/>
              <w:ind w:left="31"/>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Si se requiere otra unidad se debe suministrar sin costo adicional para el proyecto, lo anterior depende del diseño presentado.</w:t>
            </w:r>
          </w:p>
        </w:tc>
        <w:tc>
          <w:tcPr>
            <w:tcW w:w="449" w:type="pct"/>
            <w:vAlign w:val="center"/>
          </w:tcPr>
          <w:p w14:paraId="7C2E1AA1" w14:textId="77777777" w:rsidR="008101CD" w:rsidRPr="00CA2FD7" w:rsidRDefault="008101CD" w:rsidP="00CA2FD7">
            <w:pPr>
              <w:pBdr>
                <w:top w:val="nil"/>
                <w:left w:val="nil"/>
                <w:bottom w:val="nil"/>
                <w:right w:val="nil"/>
                <w:between w:val="nil"/>
              </w:pBdr>
              <w:spacing w:after="0" w:line="240" w:lineRule="auto"/>
              <w:ind w:left="31"/>
              <w:jc w:val="center"/>
              <w:rPr>
                <w:rFonts w:asciiTheme="minorHAnsi" w:eastAsia="Arial" w:hAnsiTheme="minorHAnsi" w:cstheme="minorHAnsi"/>
                <w:sz w:val="20"/>
                <w:szCs w:val="20"/>
              </w:rPr>
            </w:pPr>
          </w:p>
        </w:tc>
        <w:tc>
          <w:tcPr>
            <w:tcW w:w="448" w:type="pct"/>
            <w:vAlign w:val="center"/>
          </w:tcPr>
          <w:p w14:paraId="0FC094CB" w14:textId="77777777" w:rsidR="008101CD" w:rsidRPr="00CA2FD7" w:rsidRDefault="008101CD" w:rsidP="00CA2FD7">
            <w:pPr>
              <w:pBdr>
                <w:top w:val="nil"/>
                <w:left w:val="nil"/>
                <w:bottom w:val="nil"/>
                <w:right w:val="nil"/>
                <w:between w:val="nil"/>
              </w:pBdr>
              <w:spacing w:after="0" w:line="240" w:lineRule="auto"/>
              <w:ind w:left="31"/>
              <w:jc w:val="center"/>
              <w:rPr>
                <w:rFonts w:asciiTheme="minorHAnsi" w:eastAsia="Arial" w:hAnsiTheme="minorHAnsi" w:cstheme="minorHAnsi"/>
                <w:sz w:val="20"/>
                <w:szCs w:val="20"/>
              </w:rPr>
            </w:pPr>
          </w:p>
        </w:tc>
      </w:tr>
    </w:tbl>
    <w:p w14:paraId="66CF92E5" w14:textId="77777777" w:rsidR="00795886" w:rsidRPr="00CA2FD7" w:rsidRDefault="00795886" w:rsidP="00CA2FD7">
      <w:pPr>
        <w:spacing w:after="0" w:line="240" w:lineRule="auto"/>
        <w:rPr>
          <w:rFonts w:asciiTheme="minorHAnsi" w:hAnsiTheme="minorHAnsi" w:cstheme="minorHAnsi"/>
          <w:sz w:val="20"/>
          <w:szCs w:val="20"/>
        </w:rPr>
      </w:pPr>
    </w:p>
    <w:p w14:paraId="732983B8" w14:textId="77777777" w:rsidR="008B67E3" w:rsidRDefault="008B67E3" w:rsidP="00CA2FD7">
      <w:pPr>
        <w:spacing w:after="0" w:line="240" w:lineRule="auto"/>
        <w:ind w:left="-1134" w:right="-1085"/>
        <w:jc w:val="both"/>
        <w:rPr>
          <w:rFonts w:asciiTheme="minorHAnsi" w:hAnsiTheme="minorHAnsi" w:cstheme="minorHAnsi"/>
          <w:sz w:val="20"/>
          <w:szCs w:val="20"/>
        </w:rPr>
      </w:pPr>
    </w:p>
    <w:tbl>
      <w:tblPr>
        <w:tblW w:w="62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47"/>
        <w:gridCol w:w="3158"/>
        <w:gridCol w:w="4963"/>
        <w:gridCol w:w="993"/>
        <w:gridCol w:w="997"/>
      </w:tblGrid>
      <w:tr w:rsidR="008B67E3" w:rsidRPr="00CA2FD7" w14:paraId="6FB3C6B9" w14:textId="77777777" w:rsidTr="0009579F">
        <w:trPr>
          <w:trHeight w:val="290"/>
          <w:jc w:val="center"/>
        </w:trPr>
        <w:tc>
          <w:tcPr>
            <w:tcW w:w="428" w:type="pct"/>
            <w:shd w:val="clear" w:color="auto" w:fill="D9D9D9" w:themeFill="background1" w:themeFillShade="D9"/>
            <w:vAlign w:val="center"/>
          </w:tcPr>
          <w:p w14:paraId="18501FC2"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ÍTEM</w:t>
            </w:r>
          </w:p>
        </w:tc>
        <w:tc>
          <w:tcPr>
            <w:tcW w:w="3672" w:type="pct"/>
            <w:gridSpan w:val="2"/>
            <w:shd w:val="clear" w:color="auto" w:fill="D9D9D9" w:themeFill="background1" w:themeFillShade="D9"/>
            <w:vAlign w:val="center"/>
          </w:tcPr>
          <w:p w14:paraId="54DF026F"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DESCRIPCIÓN</w:t>
            </w:r>
          </w:p>
        </w:tc>
        <w:tc>
          <w:tcPr>
            <w:tcW w:w="449" w:type="pct"/>
            <w:vMerge w:val="restart"/>
            <w:shd w:val="clear" w:color="auto" w:fill="D9D9D9" w:themeFill="background1" w:themeFillShade="D9"/>
            <w:vAlign w:val="center"/>
          </w:tcPr>
          <w:p w14:paraId="0A6D3591" w14:textId="77777777" w:rsidR="008B67E3" w:rsidRPr="00CA2FD7" w:rsidRDefault="008B67E3" w:rsidP="0009579F">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51" w:type="pct"/>
            <w:vMerge w:val="restart"/>
            <w:shd w:val="clear" w:color="auto" w:fill="D9D9D9" w:themeFill="background1" w:themeFillShade="D9"/>
            <w:vAlign w:val="center"/>
          </w:tcPr>
          <w:p w14:paraId="1AACBBF8" w14:textId="77777777" w:rsidR="008B67E3" w:rsidRPr="00CA2FD7" w:rsidRDefault="008B67E3" w:rsidP="0009579F">
            <w:pPr>
              <w:widowControl w:val="0"/>
              <w:autoSpaceDE w:val="0"/>
              <w:autoSpaceDN w:val="0"/>
              <w:spacing w:after="0" w:line="240" w:lineRule="auto"/>
              <w:ind w:left="34"/>
              <w:contextualSpacing/>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8B67E3" w:rsidRPr="00CA2FD7" w14:paraId="5F1F2D8A" w14:textId="77777777" w:rsidTr="0009579F">
        <w:trPr>
          <w:trHeight w:val="149"/>
          <w:jc w:val="center"/>
        </w:trPr>
        <w:tc>
          <w:tcPr>
            <w:tcW w:w="428" w:type="pct"/>
            <w:shd w:val="clear" w:color="auto" w:fill="D9D9D9" w:themeFill="background1" w:themeFillShade="D9"/>
            <w:vAlign w:val="center"/>
          </w:tcPr>
          <w:p w14:paraId="5EDB98CC" w14:textId="2C50BF25" w:rsidR="008B67E3" w:rsidRPr="00CA2FD7" w:rsidRDefault="008B67E3" w:rsidP="0009579F">
            <w:pPr>
              <w:widowControl w:val="0"/>
              <w:autoSpaceDE w:val="0"/>
              <w:autoSpaceDN w:val="0"/>
              <w:spacing w:after="0" w:line="240" w:lineRule="auto"/>
              <w:ind w:left="-113"/>
              <w:contextualSpacing/>
              <w:jc w:val="center"/>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2</w:t>
            </w:r>
            <w:r w:rsidR="00C745F1">
              <w:rPr>
                <w:rFonts w:asciiTheme="minorHAnsi" w:eastAsia="Arial MT" w:hAnsiTheme="minorHAnsi" w:cstheme="minorHAnsi"/>
                <w:b/>
                <w:bCs/>
                <w:sz w:val="20"/>
                <w:szCs w:val="20"/>
              </w:rPr>
              <w:t>4</w:t>
            </w:r>
          </w:p>
        </w:tc>
        <w:tc>
          <w:tcPr>
            <w:tcW w:w="3672" w:type="pct"/>
            <w:gridSpan w:val="2"/>
            <w:shd w:val="clear" w:color="auto" w:fill="D9D9D9" w:themeFill="background1" w:themeFillShade="D9"/>
            <w:vAlign w:val="center"/>
          </w:tcPr>
          <w:p w14:paraId="2981B209"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b/>
                <w:bCs/>
                <w:sz w:val="20"/>
                <w:szCs w:val="20"/>
                <w:highlight w:val="green"/>
              </w:rPr>
            </w:pPr>
            <w:r w:rsidRPr="00CA2FD7">
              <w:rPr>
                <w:rFonts w:asciiTheme="minorHAnsi" w:eastAsia="Arial MT" w:hAnsiTheme="minorHAnsi" w:cstheme="minorHAnsi"/>
                <w:b/>
                <w:bCs/>
                <w:sz w:val="20"/>
                <w:szCs w:val="20"/>
              </w:rPr>
              <w:t>AIRE ACONDICIONADO DE 160.000 BTU TIPO CASSETTE</w:t>
            </w:r>
          </w:p>
        </w:tc>
        <w:tc>
          <w:tcPr>
            <w:tcW w:w="449" w:type="pct"/>
            <w:vMerge/>
            <w:shd w:val="clear" w:color="auto" w:fill="D9D9D9" w:themeFill="background1" w:themeFillShade="D9"/>
            <w:vAlign w:val="center"/>
          </w:tcPr>
          <w:p w14:paraId="6F97DAA2" w14:textId="77777777" w:rsidR="008B67E3" w:rsidRPr="00CA2FD7" w:rsidRDefault="008B67E3" w:rsidP="0009579F">
            <w:pPr>
              <w:widowControl w:val="0"/>
              <w:autoSpaceDE w:val="0"/>
              <w:autoSpaceDN w:val="0"/>
              <w:spacing w:after="0" w:line="240" w:lineRule="auto"/>
              <w:contextualSpacing/>
              <w:jc w:val="center"/>
              <w:rPr>
                <w:rFonts w:asciiTheme="minorHAnsi" w:eastAsia="Arial MT" w:hAnsiTheme="minorHAnsi" w:cstheme="minorHAnsi"/>
                <w:b/>
                <w:bCs/>
                <w:sz w:val="20"/>
                <w:szCs w:val="20"/>
                <w:highlight w:val="green"/>
              </w:rPr>
            </w:pPr>
          </w:p>
        </w:tc>
        <w:tc>
          <w:tcPr>
            <w:tcW w:w="451" w:type="pct"/>
            <w:vMerge/>
            <w:shd w:val="clear" w:color="auto" w:fill="D9D9D9" w:themeFill="background1" w:themeFillShade="D9"/>
            <w:vAlign w:val="center"/>
          </w:tcPr>
          <w:p w14:paraId="2FAB711D" w14:textId="77777777" w:rsidR="008B67E3" w:rsidRPr="00CA2FD7" w:rsidRDefault="008B67E3" w:rsidP="0009579F">
            <w:pPr>
              <w:widowControl w:val="0"/>
              <w:autoSpaceDE w:val="0"/>
              <w:autoSpaceDN w:val="0"/>
              <w:spacing w:after="0" w:line="240" w:lineRule="auto"/>
              <w:contextualSpacing/>
              <w:jc w:val="center"/>
              <w:rPr>
                <w:rFonts w:asciiTheme="minorHAnsi" w:eastAsia="Arial MT" w:hAnsiTheme="minorHAnsi" w:cstheme="minorHAnsi"/>
                <w:b/>
                <w:bCs/>
                <w:sz w:val="20"/>
                <w:szCs w:val="20"/>
                <w:highlight w:val="green"/>
              </w:rPr>
            </w:pPr>
          </w:p>
        </w:tc>
      </w:tr>
      <w:tr w:rsidR="008B67E3" w:rsidRPr="00CA2FD7" w14:paraId="58F393DC" w14:textId="77777777" w:rsidTr="0009579F">
        <w:trPr>
          <w:trHeight w:val="171"/>
          <w:jc w:val="center"/>
        </w:trPr>
        <w:tc>
          <w:tcPr>
            <w:tcW w:w="428" w:type="pct"/>
            <w:vAlign w:val="center"/>
          </w:tcPr>
          <w:p w14:paraId="4A22F653"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3A50BD46"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Cantidad</w:t>
            </w:r>
          </w:p>
        </w:tc>
        <w:tc>
          <w:tcPr>
            <w:tcW w:w="2244" w:type="pct"/>
            <w:tcBorders>
              <w:top w:val="single" w:sz="4" w:space="0" w:color="auto"/>
              <w:left w:val="single" w:sz="4" w:space="0" w:color="auto"/>
              <w:bottom w:val="single" w:sz="4" w:space="0" w:color="auto"/>
              <w:right w:val="single" w:sz="4" w:space="0" w:color="auto"/>
            </w:tcBorders>
            <w:vAlign w:val="center"/>
          </w:tcPr>
          <w:p w14:paraId="4679E837"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eastAsia="Arial MT" w:hAnsiTheme="minorHAnsi" w:cstheme="minorHAnsi"/>
                <w:sz w:val="20"/>
                <w:szCs w:val="20"/>
              </w:rPr>
              <w:t>De acuerdo al cuadro de cantidades</w:t>
            </w:r>
          </w:p>
        </w:tc>
        <w:tc>
          <w:tcPr>
            <w:tcW w:w="449" w:type="pct"/>
            <w:tcBorders>
              <w:top w:val="single" w:sz="4" w:space="0" w:color="auto"/>
              <w:left w:val="single" w:sz="4" w:space="0" w:color="auto"/>
              <w:bottom w:val="single" w:sz="4" w:space="0" w:color="auto"/>
              <w:right w:val="single" w:sz="4" w:space="0" w:color="auto"/>
            </w:tcBorders>
            <w:vAlign w:val="center"/>
          </w:tcPr>
          <w:p w14:paraId="4DCE7240"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0401ED27"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24F7E9A2" w14:textId="77777777" w:rsidTr="0009579F">
        <w:trPr>
          <w:trHeight w:val="171"/>
          <w:jc w:val="center"/>
        </w:trPr>
        <w:tc>
          <w:tcPr>
            <w:tcW w:w="428" w:type="pct"/>
            <w:vAlign w:val="center"/>
          </w:tcPr>
          <w:p w14:paraId="137C3C96"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202CFBEB" w14:textId="77777777" w:rsidR="008B67E3" w:rsidRPr="00CA2FD7" w:rsidRDefault="008B67E3" w:rsidP="0009579F">
            <w:pPr>
              <w:widowControl w:val="0"/>
              <w:autoSpaceDE w:val="0"/>
              <w:autoSpaceDN w:val="0"/>
              <w:spacing w:after="0" w:line="240" w:lineRule="auto"/>
              <w:ind w:left="34"/>
              <w:contextualSpacing/>
              <w:jc w:val="both"/>
              <w:rPr>
                <w:rFonts w:asciiTheme="minorHAnsi" w:hAnsiTheme="minorHAnsi" w:cstheme="minorHAnsi"/>
                <w:b/>
                <w:sz w:val="20"/>
                <w:szCs w:val="20"/>
              </w:rPr>
            </w:pPr>
            <w:r w:rsidRPr="00CA2FD7">
              <w:rPr>
                <w:rFonts w:asciiTheme="minorHAnsi" w:hAnsiTheme="minorHAnsi" w:cstheme="minorHAnsi"/>
                <w:b/>
                <w:sz w:val="20"/>
                <w:szCs w:val="20"/>
              </w:rPr>
              <w:t>Capacidad</w:t>
            </w:r>
            <w:r w:rsidRPr="00CA2FD7">
              <w:rPr>
                <w:rFonts w:asciiTheme="minorHAnsi" w:hAnsiTheme="minorHAnsi" w:cstheme="minorHAnsi"/>
                <w:b/>
                <w:spacing w:val="1"/>
                <w:sz w:val="20"/>
                <w:szCs w:val="20"/>
              </w:rPr>
              <w:t xml:space="preserve"> </w:t>
            </w:r>
            <w:r w:rsidRPr="00CA2FD7">
              <w:rPr>
                <w:rFonts w:asciiTheme="minorHAnsi" w:hAnsiTheme="minorHAnsi" w:cstheme="minorHAnsi"/>
                <w:b/>
                <w:sz w:val="20"/>
                <w:szCs w:val="20"/>
              </w:rPr>
              <w:t>Refrigeración</w:t>
            </w:r>
            <w:r w:rsidRPr="00CA2FD7">
              <w:rPr>
                <w:rFonts w:asciiTheme="minorHAnsi" w:hAnsiTheme="minorHAnsi" w:cstheme="minorHAnsi"/>
                <w:b/>
                <w:spacing w:val="-11"/>
                <w:sz w:val="20"/>
                <w:szCs w:val="20"/>
              </w:rPr>
              <w:t xml:space="preserve"> </w:t>
            </w:r>
            <w:r w:rsidRPr="00CA2FD7">
              <w:rPr>
                <w:rFonts w:asciiTheme="minorHAnsi" w:hAnsiTheme="minorHAnsi" w:cstheme="minorHAnsi"/>
                <w:b/>
                <w:sz w:val="20"/>
                <w:szCs w:val="20"/>
              </w:rPr>
              <w:t>BTU/H</w:t>
            </w:r>
          </w:p>
        </w:tc>
        <w:tc>
          <w:tcPr>
            <w:tcW w:w="2244" w:type="pct"/>
            <w:tcBorders>
              <w:top w:val="single" w:sz="4" w:space="0" w:color="auto"/>
              <w:left w:val="single" w:sz="4" w:space="0" w:color="auto"/>
              <w:bottom w:val="single" w:sz="4" w:space="0" w:color="auto"/>
              <w:right w:val="single" w:sz="4" w:space="0" w:color="auto"/>
            </w:tcBorders>
            <w:vAlign w:val="center"/>
          </w:tcPr>
          <w:p w14:paraId="78C92D66" w14:textId="77777777" w:rsidR="008B67E3" w:rsidRPr="00CA2FD7" w:rsidRDefault="008B67E3" w:rsidP="0009579F">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160.000</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BTU</w:t>
            </w:r>
          </w:p>
        </w:tc>
        <w:tc>
          <w:tcPr>
            <w:tcW w:w="449" w:type="pct"/>
            <w:tcBorders>
              <w:top w:val="single" w:sz="4" w:space="0" w:color="auto"/>
              <w:left w:val="single" w:sz="4" w:space="0" w:color="auto"/>
              <w:bottom w:val="single" w:sz="4" w:space="0" w:color="auto"/>
              <w:right w:val="single" w:sz="4" w:space="0" w:color="auto"/>
            </w:tcBorders>
            <w:vAlign w:val="center"/>
          </w:tcPr>
          <w:p w14:paraId="58DFA9C0"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178002CB"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5236843E" w14:textId="77777777" w:rsidTr="0009579F">
        <w:trPr>
          <w:trHeight w:val="20"/>
          <w:jc w:val="center"/>
        </w:trPr>
        <w:tc>
          <w:tcPr>
            <w:tcW w:w="428" w:type="pct"/>
            <w:vAlign w:val="center"/>
          </w:tcPr>
          <w:p w14:paraId="55CAB50E"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5C90C5AE" w14:textId="77777777" w:rsidR="008B67E3" w:rsidRPr="00CA2FD7" w:rsidRDefault="008B67E3" w:rsidP="0009579F">
            <w:pPr>
              <w:widowControl w:val="0"/>
              <w:autoSpaceDE w:val="0"/>
              <w:autoSpaceDN w:val="0"/>
              <w:spacing w:after="0" w:line="240" w:lineRule="auto"/>
              <w:ind w:left="34"/>
              <w:contextualSpacing/>
              <w:jc w:val="both"/>
              <w:rPr>
                <w:rFonts w:asciiTheme="minorHAnsi" w:hAnsiTheme="minorHAnsi" w:cstheme="minorHAnsi"/>
                <w:b/>
                <w:sz w:val="20"/>
                <w:szCs w:val="20"/>
              </w:rPr>
            </w:pPr>
            <w:r w:rsidRPr="00CA2FD7">
              <w:rPr>
                <w:rFonts w:asciiTheme="minorHAnsi" w:hAnsiTheme="minorHAnsi" w:cstheme="minorHAnsi"/>
                <w:b/>
                <w:sz w:val="20"/>
                <w:szCs w:val="20"/>
              </w:rPr>
              <w:t xml:space="preserve">Normas técnicas de cumplimiento </w:t>
            </w:r>
          </w:p>
        </w:tc>
        <w:tc>
          <w:tcPr>
            <w:tcW w:w="2244" w:type="pct"/>
            <w:tcBorders>
              <w:top w:val="single" w:sz="4" w:space="0" w:color="auto"/>
              <w:left w:val="single" w:sz="4" w:space="0" w:color="auto"/>
              <w:bottom w:val="single" w:sz="4" w:space="0" w:color="auto"/>
              <w:right w:val="single" w:sz="4" w:space="0" w:color="auto"/>
            </w:tcBorders>
            <w:vAlign w:val="center"/>
          </w:tcPr>
          <w:p w14:paraId="38FC9E1F" w14:textId="77777777" w:rsidR="008B67E3" w:rsidRPr="00CA2FD7" w:rsidRDefault="008B67E3" w:rsidP="0009579F">
            <w:pPr>
              <w:widowControl w:val="0"/>
              <w:autoSpaceDE w:val="0"/>
              <w:autoSpaceDN w:val="0"/>
              <w:spacing w:after="0" w:line="240" w:lineRule="auto"/>
              <w:contextualSpacing/>
              <w:jc w:val="both"/>
              <w:rPr>
                <w:rFonts w:asciiTheme="minorHAnsi" w:hAnsiTheme="minorHAnsi" w:cstheme="minorHAnsi"/>
                <w:sz w:val="20"/>
                <w:szCs w:val="20"/>
              </w:rPr>
            </w:pPr>
            <w:r w:rsidRPr="00CA2FD7">
              <w:rPr>
                <w:rFonts w:asciiTheme="minorHAnsi" w:hAnsiTheme="minorHAnsi" w:cstheme="minorHAnsi"/>
                <w:sz w:val="20"/>
                <w:szCs w:val="20"/>
              </w:rPr>
              <w:t>RETIE 2024</w:t>
            </w:r>
          </w:p>
          <w:p w14:paraId="4E4AD30B"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IEC 60335-1: Seguridad de aparatos eléctricos – requisitos generales.</w:t>
            </w:r>
            <w:r w:rsidRPr="00CA2FD7">
              <w:rPr>
                <w:rFonts w:asciiTheme="minorHAnsi" w:hAnsiTheme="minorHAnsi" w:cstheme="minorHAnsi"/>
                <w:sz w:val="20"/>
                <w:szCs w:val="20"/>
              </w:rPr>
              <w:br/>
              <w:t>IEC 60335-2-40: Requisitos particulares para aires acondicionados, bombas de calor y deshumidificadores.</w:t>
            </w:r>
          </w:p>
        </w:tc>
        <w:tc>
          <w:tcPr>
            <w:tcW w:w="449" w:type="pct"/>
            <w:tcBorders>
              <w:top w:val="single" w:sz="4" w:space="0" w:color="auto"/>
              <w:left w:val="single" w:sz="4" w:space="0" w:color="auto"/>
              <w:bottom w:val="single" w:sz="4" w:space="0" w:color="auto"/>
              <w:right w:val="single" w:sz="4" w:space="0" w:color="auto"/>
            </w:tcBorders>
            <w:vAlign w:val="center"/>
          </w:tcPr>
          <w:p w14:paraId="278F2749"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39E2F0A4"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17DC4029" w14:textId="77777777" w:rsidTr="0009579F">
        <w:trPr>
          <w:trHeight w:val="74"/>
          <w:jc w:val="center"/>
        </w:trPr>
        <w:tc>
          <w:tcPr>
            <w:tcW w:w="428" w:type="pct"/>
            <w:vAlign w:val="center"/>
          </w:tcPr>
          <w:p w14:paraId="107C0F00"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025829A0"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b/>
                <w:sz w:val="20"/>
                <w:szCs w:val="20"/>
              </w:rPr>
              <w:t>Marca</w:t>
            </w:r>
          </w:p>
        </w:tc>
        <w:tc>
          <w:tcPr>
            <w:tcW w:w="2244" w:type="pct"/>
            <w:tcBorders>
              <w:top w:val="single" w:sz="4" w:space="0" w:color="auto"/>
              <w:left w:val="single" w:sz="4" w:space="0" w:color="auto"/>
              <w:bottom w:val="single" w:sz="4" w:space="0" w:color="auto"/>
              <w:right w:val="single" w:sz="4" w:space="0" w:color="auto"/>
            </w:tcBorders>
            <w:vAlign w:val="center"/>
          </w:tcPr>
          <w:p w14:paraId="0B41A290"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70063412"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39088B7E"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16D6ED08" w14:textId="77777777" w:rsidTr="0009579F">
        <w:trPr>
          <w:trHeight w:val="20"/>
          <w:jc w:val="center"/>
        </w:trPr>
        <w:tc>
          <w:tcPr>
            <w:tcW w:w="428" w:type="pct"/>
            <w:vAlign w:val="center"/>
          </w:tcPr>
          <w:p w14:paraId="77962122"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5582170D"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b/>
                <w:sz w:val="20"/>
                <w:szCs w:val="20"/>
              </w:rPr>
              <w:t>Referencia</w:t>
            </w:r>
          </w:p>
        </w:tc>
        <w:tc>
          <w:tcPr>
            <w:tcW w:w="2244" w:type="pct"/>
            <w:tcBorders>
              <w:top w:val="single" w:sz="4" w:space="0" w:color="auto"/>
              <w:left w:val="single" w:sz="4" w:space="0" w:color="auto"/>
              <w:bottom w:val="single" w:sz="4" w:space="0" w:color="auto"/>
              <w:right w:val="single" w:sz="4" w:space="0" w:color="auto"/>
            </w:tcBorders>
            <w:vAlign w:val="center"/>
          </w:tcPr>
          <w:p w14:paraId="7ABB37BE"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7B56750C"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3ED54578"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7CD9A69F" w14:textId="77777777" w:rsidTr="0009579F">
        <w:trPr>
          <w:trHeight w:val="20"/>
          <w:jc w:val="center"/>
        </w:trPr>
        <w:tc>
          <w:tcPr>
            <w:tcW w:w="428" w:type="pct"/>
            <w:vAlign w:val="center"/>
          </w:tcPr>
          <w:p w14:paraId="4E4FF69D"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6CB4D367"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b/>
                <w:sz w:val="20"/>
                <w:szCs w:val="20"/>
              </w:rPr>
              <w:t>Cantidad</w:t>
            </w:r>
          </w:p>
        </w:tc>
        <w:tc>
          <w:tcPr>
            <w:tcW w:w="2244" w:type="pct"/>
            <w:tcBorders>
              <w:top w:val="single" w:sz="4" w:space="0" w:color="auto"/>
              <w:left w:val="single" w:sz="4" w:space="0" w:color="auto"/>
              <w:bottom w:val="single" w:sz="4" w:space="0" w:color="auto"/>
              <w:right w:val="single" w:sz="4" w:space="0" w:color="auto"/>
            </w:tcBorders>
            <w:vAlign w:val="center"/>
          </w:tcPr>
          <w:p w14:paraId="701F059C"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lang w:val="pt-PT"/>
              </w:rPr>
            </w:pPr>
            <w:r w:rsidRPr="00CA2FD7">
              <w:rPr>
                <w:rFonts w:asciiTheme="minorHAnsi" w:hAnsiTheme="minorHAnsi" w:cstheme="minorHAnsi"/>
                <w:sz w:val="20"/>
                <w:szCs w:val="20"/>
              </w:rPr>
              <w:t>Especificar por el oferente</w:t>
            </w:r>
          </w:p>
        </w:tc>
        <w:tc>
          <w:tcPr>
            <w:tcW w:w="449" w:type="pct"/>
            <w:tcBorders>
              <w:top w:val="single" w:sz="4" w:space="0" w:color="auto"/>
              <w:left w:val="single" w:sz="4" w:space="0" w:color="auto"/>
              <w:bottom w:val="single" w:sz="4" w:space="0" w:color="auto"/>
              <w:right w:val="single" w:sz="4" w:space="0" w:color="auto"/>
            </w:tcBorders>
            <w:vAlign w:val="center"/>
          </w:tcPr>
          <w:p w14:paraId="712720CA"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lang w:val="pt-PT"/>
              </w:rPr>
            </w:pPr>
          </w:p>
        </w:tc>
        <w:tc>
          <w:tcPr>
            <w:tcW w:w="451" w:type="pct"/>
            <w:tcBorders>
              <w:top w:val="single" w:sz="4" w:space="0" w:color="auto"/>
              <w:left w:val="single" w:sz="4" w:space="0" w:color="auto"/>
              <w:bottom w:val="single" w:sz="4" w:space="0" w:color="auto"/>
              <w:right w:val="single" w:sz="4" w:space="0" w:color="auto"/>
            </w:tcBorders>
            <w:vAlign w:val="center"/>
          </w:tcPr>
          <w:p w14:paraId="0521CD9D"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lang w:val="pt-PT"/>
              </w:rPr>
            </w:pPr>
          </w:p>
        </w:tc>
      </w:tr>
      <w:tr w:rsidR="008B67E3" w:rsidRPr="00CA2FD7" w14:paraId="1DDC67FE" w14:textId="77777777" w:rsidTr="0009579F">
        <w:trPr>
          <w:trHeight w:val="20"/>
          <w:jc w:val="center"/>
        </w:trPr>
        <w:tc>
          <w:tcPr>
            <w:tcW w:w="428" w:type="pct"/>
            <w:vAlign w:val="center"/>
          </w:tcPr>
          <w:p w14:paraId="44DA1081"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lang w:val="pt-PT"/>
              </w:rPr>
            </w:pPr>
          </w:p>
        </w:tc>
        <w:tc>
          <w:tcPr>
            <w:tcW w:w="1428" w:type="pct"/>
            <w:tcBorders>
              <w:top w:val="single" w:sz="4" w:space="0" w:color="auto"/>
              <w:left w:val="single" w:sz="4" w:space="0" w:color="auto"/>
              <w:bottom w:val="single" w:sz="4" w:space="0" w:color="auto"/>
              <w:right w:val="single" w:sz="4" w:space="0" w:color="auto"/>
            </w:tcBorders>
            <w:vAlign w:val="center"/>
          </w:tcPr>
          <w:p w14:paraId="7CB810AF"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b/>
                <w:sz w:val="20"/>
                <w:szCs w:val="20"/>
              </w:rPr>
              <w:t>Tecnología</w:t>
            </w:r>
            <w:r w:rsidRPr="00CA2FD7">
              <w:rPr>
                <w:rFonts w:asciiTheme="minorHAnsi" w:hAnsiTheme="minorHAnsi" w:cstheme="minorHAnsi"/>
                <w:b/>
                <w:spacing w:val="-5"/>
                <w:sz w:val="20"/>
                <w:szCs w:val="20"/>
              </w:rPr>
              <w:t xml:space="preserve"> </w:t>
            </w:r>
          </w:p>
        </w:tc>
        <w:tc>
          <w:tcPr>
            <w:tcW w:w="2244" w:type="pct"/>
            <w:tcBorders>
              <w:top w:val="single" w:sz="4" w:space="0" w:color="auto"/>
              <w:left w:val="single" w:sz="4" w:space="0" w:color="auto"/>
              <w:bottom w:val="single" w:sz="4" w:space="0" w:color="auto"/>
              <w:right w:val="single" w:sz="4" w:space="0" w:color="auto"/>
            </w:tcBorders>
            <w:vAlign w:val="center"/>
          </w:tcPr>
          <w:p w14:paraId="3C64F206"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 xml:space="preserve">Tipo Inverter y/o equivalente </w:t>
            </w:r>
          </w:p>
        </w:tc>
        <w:tc>
          <w:tcPr>
            <w:tcW w:w="449" w:type="pct"/>
            <w:tcBorders>
              <w:top w:val="single" w:sz="4" w:space="0" w:color="auto"/>
              <w:left w:val="single" w:sz="4" w:space="0" w:color="auto"/>
              <w:bottom w:val="single" w:sz="4" w:space="0" w:color="auto"/>
              <w:right w:val="single" w:sz="4" w:space="0" w:color="auto"/>
            </w:tcBorders>
            <w:vAlign w:val="center"/>
          </w:tcPr>
          <w:p w14:paraId="07A5B21D"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7AAEC585"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4B031EA4" w14:textId="77777777" w:rsidTr="0009579F">
        <w:trPr>
          <w:trHeight w:val="20"/>
          <w:jc w:val="center"/>
        </w:trPr>
        <w:tc>
          <w:tcPr>
            <w:tcW w:w="428" w:type="pct"/>
            <w:vAlign w:val="center"/>
          </w:tcPr>
          <w:p w14:paraId="2B8E4BAC"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vMerge w:val="restart"/>
            <w:tcBorders>
              <w:top w:val="single" w:sz="4" w:space="0" w:color="auto"/>
              <w:left w:val="single" w:sz="4" w:space="0" w:color="auto"/>
              <w:right w:val="single" w:sz="4" w:space="0" w:color="auto"/>
            </w:tcBorders>
            <w:vAlign w:val="center"/>
          </w:tcPr>
          <w:p w14:paraId="0CF9DB81"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b/>
                <w:sz w:val="20"/>
                <w:szCs w:val="20"/>
              </w:rPr>
              <w:t>Unidad</w:t>
            </w:r>
            <w:r w:rsidRPr="00CA2FD7">
              <w:rPr>
                <w:rFonts w:asciiTheme="minorHAnsi" w:hAnsiTheme="minorHAnsi" w:cstheme="minorHAnsi"/>
                <w:b/>
                <w:spacing w:val="-3"/>
                <w:sz w:val="20"/>
                <w:szCs w:val="20"/>
              </w:rPr>
              <w:t xml:space="preserve"> </w:t>
            </w:r>
            <w:r w:rsidRPr="00CA2FD7">
              <w:rPr>
                <w:rFonts w:asciiTheme="minorHAnsi" w:hAnsiTheme="minorHAnsi" w:cstheme="minorHAnsi"/>
                <w:b/>
                <w:sz w:val="20"/>
                <w:szCs w:val="20"/>
              </w:rPr>
              <w:t>interior</w:t>
            </w:r>
          </w:p>
        </w:tc>
        <w:tc>
          <w:tcPr>
            <w:tcW w:w="2244" w:type="pct"/>
            <w:tcBorders>
              <w:top w:val="single" w:sz="4" w:space="0" w:color="auto"/>
              <w:left w:val="single" w:sz="4" w:space="0" w:color="auto"/>
              <w:bottom w:val="single" w:sz="4" w:space="0" w:color="auto"/>
              <w:right w:val="single" w:sz="4" w:space="0" w:color="auto"/>
            </w:tcBorders>
            <w:vAlign w:val="center"/>
          </w:tcPr>
          <w:p w14:paraId="6866AB6B"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Rápido enfriamiento</w:t>
            </w:r>
          </w:p>
        </w:tc>
        <w:tc>
          <w:tcPr>
            <w:tcW w:w="449" w:type="pct"/>
            <w:tcBorders>
              <w:top w:val="single" w:sz="4" w:space="0" w:color="auto"/>
              <w:left w:val="single" w:sz="4" w:space="0" w:color="auto"/>
              <w:bottom w:val="single" w:sz="4" w:space="0" w:color="auto"/>
              <w:right w:val="single" w:sz="4" w:space="0" w:color="auto"/>
            </w:tcBorders>
            <w:vAlign w:val="center"/>
          </w:tcPr>
          <w:p w14:paraId="45CB139E"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1ABC75E2"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7D28F190" w14:textId="77777777" w:rsidTr="0009579F">
        <w:trPr>
          <w:trHeight w:val="20"/>
          <w:jc w:val="center"/>
        </w:trPr>
        <w:tc>
          <w:tcPr>
            <w:tcW w:w="428" w:type="pct"/>
            <w:vAlign w:val="center"/>
          </w:tcPr>
          <w:p w14:paraId="51BB549E"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vMerge/>
            <w:tcBorders>
              <w:left w:val="single" w:sz="4" w:space="0" w:color="auto"/>
              <w:right w:val="single" w:sz="4" w:space="0" w:color="auto"/>
            </w:tcBorders>
            <w:vAlign w:val="center"/>
          </w:tcPr>
          <w:p w14:paraId="1AA9FF7A"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2244" w:type="pct"/>
            <w:tcBorders>
              <w:top w:val="single" w:sz="4" w:space="0" w:color="auto"/>
              <w:left w:val="single" w:sz="4" w:space="0" w:color="auto"/>
              <w:bottom w:val="single" w:sz="4" w:space="0" w:color="auto"/>
              <w:right w:val="single" w:sz="4" w:space="0" w:color="auto"/>
            </w:tcBorders>
            <w:vAlign w:val="center"/>
          </w:tcPr>
          <w:p w14:paraId="06BAA924"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Control remoto que indique temperatura y configuración</w:t>
            </w:r>
          </w:p>
        </w:tc>
        <w:tc>
          <w:tcPr>
            <w:tcW w:w="449" w:type="pct"/>
            <w:tcBorders>
              <w:top w:val="single" w:sz="4" w:space="0" w:color="auto"/>
              <w:left w:val="single" w:sz="4" w:space="0" w:color="auto"/>
              <w:bottom w:val="single" w:sz="4" w:space="0" w:color="auto"/>
              <w:right w:val="single" w:sz="4" w:space="0" w:color="auto"/>
            </w:tcBorders>
            <w:vAlign w:val="center"/>
          </w:tcPr>
          <w:p w14:paraId="41F777EF"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DC0EBF5"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78680F68" w14:textId="77777777" w:rsidTr="0009579F">
        <w:trPr>
          <w:trHeight w:val="20"/>
          <w:jc w:val="center"/>
        </w:trPr>
        <w:tc>
          <w:tcPr>
            <w:tcW w:w="428" w:type="pct"/>
            <w:vAlign w:val="center"/>
          </w:tcPr>
          <w:p w14:paraId="26C8202B"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vMerge/>
            <w:tcBorders>
              <w:left w:val="single" w:sz="4" w:space="0" w:color="auto"/>
              <w:right w:val="single" w:sz="4" w:space="0" w:color="auto"/>
            </w:tcBorders>
            <w:vAlign w:val="center"/>
          </w:tcPr>
          <w:p w14:paraId="6686D907"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2244" w:type="pct"/>
            <w:tcBorders>
              <w:top w:val="single" w:sz="4" w:space="0" w:color="auto"/>
              <w:left w:val="single" w:sz="4" w:space="0" w:color="auto"/>
              <w:bottom w:val="single" w:sz="4" w:space="0" w:color="auto"/>
              <w:right w:val="single" w:sz="4" w:space="0" w:color="auto"/>
            </w:tcBorders>
            <w:vAlign w:val="center"/>
          </w:tcPr>
          <w:p w14:paraId="5E40BF5A"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Flujo de aire 4 vias.</w:t>
            </w:r>
          </w:p>
        </w:tc>
        <w:tc>
          <w:tcPr>
            <w:tcW w:w="449" w:type="pct"/>
            <w:tcBorders>
              <w:top w:val="single" w:sz="4" w:space="0" w:color="auto"/>
              <w:left w:val="single" w:sz="4" w:space="0" w:color="auto"/>
              <w:bottom w:val="single" w:sz="4" w:space="0" w:color="auto"/>
              <w:right w:val="single" w:sz="4" w:space="0" w:color="auto"/>
            </w:tcBorders>
            <w:vAlign w:val="center"/>
          </w:tcPr>
          <w:p w14:paraId="74F9C96B"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2DB0F307"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7BA167A3" w14:textId="77777777" w:rsidTr="0009579F">
        <w:trPr>
          <w:trHeight w:val="20"/>
          <w:jc w:val="center"/>
        </w:trPr>
        <w:tc>
          <w:tcPr>
            <w:tcW w:w="428" w:type="pct"/>
            <w:vAlign w:val="center"/>
          </w:tcPr>
          <w:p w14:paraId="4B240E01"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vMerge/>
            <w:tcBorders>
              <w:left w:val="single" w:sz="4" w:space="0" w:color="auto"/>
              <w:right w:val="single" w:sz="4" w:space="0" w:color="auto"/>
            </w:tcBorders>
            <w:vAlign w:val="center"/>
          </w:tcPr>
          <w:p w14:paraId="413A14B4"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2244" w:type="pct"/>
            <w:tcBorders>
              <w:top w:val="single" w:sz="4" w:space="0" w:color="auto"/>
              <w:left w:val="single" w:sz="4" w:space="0" w:color="auto"/>
              <w:bottom w:val="single" w:sz="4" w:space="0" w:color="auto"/>
              <w:right w:val="single" w:sz="4" w:space="0" w:color="auto"/>
            </w:tcBorders>
            <w:vAlign w:val="center"/>
          </w:tcPr>
          <w:p w14:paraId="6C391D26"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Nivel de ruido H &lt; 60 db</w:t>
            </w:r>
          </w:p>
        </w:tc>
        <w:tc>
          <w:tcPr>
            <w:tcW w:w="449" w:type="pct"/>
            <w:tcBorders>
              <w:top w:val="single" w:sz="4" w:space="0" w:color="auto"/>
              <w:left w:val="single" w:sz="4" w:space="0" w:color="auto"/>
              <w:bottom w:val="single" w:sz="4" w:space="0" w:color="auto"/>
              <w:right w:val="single" w:sz="4" w:space="0" w:color="auto"/>
            </w:tcBorders>
            <w:vAlign w:val="center"/>
          </w:tcPr>
          <w:p w14:paraId="662019E3"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788E06A2"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6063A289" w14:textId="77777777" w:rsidTr="0009579F">
        <w:trPr>
          <w:trHeight w:val="20"/>
          <w:jc w:val="center"/>
        </w:trPr>
        <w:tc>
          <w:tcPr>
            <w:tcW w:w="428" w:type="pct"/>
            <w:vAlign w:val="center"/>
          </w:tcPr>
          <w:p w14:paraId="7A11E2E7"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vMerge/>
            <w:tcBorders>
              <w:left w:val="single" w:sz="4" w:space="0" w:color="auto"/>
              <w:bottom w:val="single" w:sz="4" w:space="0" w:color="auto"/>
              <w:right w:val="single" w:sz="4" w:space="0" w:color="auto"/>
            </w:tcBorders>
            <w:vAlign w:val="center"/>
          </w:tcPr>
          <w:p w14:paraId="1B3AC084"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2244" w:type="pct"/>
            <w:tcBorders>
              <w:top w:val="single" w:sz="4" w:space="0" w:color="auto"/>
              <w:left w:val="single" w:sz="4" w:space="0" w:color="auto"/>
              <w:bottom w:val="single" w:sz="4" w:space="0" w:color="auto"/>
              <w:right w:val="single" w:sz="4" w:space="0" w:color="auto"/>
            </w:tcBorders>
            <w:vAlign w:val="center"/>
          </w:tcPr>
          <w:p w14:paraId="37F84086"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Deshumificación</w:t>
            </w:r>
          </w:p>
        </w:tc>
        <w:tc>
          <w:tcPr>
            <w:tcW w:w="449" w:type="pct"/>
            <w:tcBorders>
              <w:top w:val="single" w:sz="4" w:space="0" w:color="auto"/>
              <w:left w:val="single" w:sz="4" w:space="0" w:color="auto"/>
              <w:bottom w:val="single" w:sz="4" w:space="0" w:color="auto"/>
              <w:right w:val="single" w:sz="4" w:space="0" w:color="auto"/>
            </w:tcBorders>
            <w:vAlign w:val="center"/>
          </w:tcPr>
          <w:p w14:paraId="49D033D7"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3618CCE"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0A38F9B8" w14:textId="77777777" w:rsidTr="0009579F">
        <w:trPr>
          <w:trHeight w:val="20"/>
          <w:jc w:val="center"/>
        </w:trPr>
        <w:tc>
          <w:tcPr>
            <w:tcW w:w="428" w:type="pct"/>
            <w:vAlign w:val="center"/>
          </w:tcPr>
          <w:p w14:paraId="695F4A98"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07BD877B"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b/>
                <w:sz w:val="20"/>
                <w:szCs w:val="20"/>
              </w:rPr>
              <w:t>Evaporadora (Unidad</w:t>
            </w:r>
            <w:r w:rsidRPr="00CA2FD7">
              <w:rPr>
                <w:rFonts w:asciiTheme="minorHAnsi" w:hAnsiTheme="minorHAnsi" w:cstheme="minorHAnsi"/>
                <w:b/>
                <w:spacing w:val="-42"/>
                <w:sz w:val="20"/>
                <w:szCs w:val="20"/>
              </w:rPr>
              <w:t xml:space="preserve">   </w:t>
            </w:r>
            <w:r w:rsidRPr="00CA2FD7">
              <w:rPr>
                <w:rFonts w:asciiTheme="minorHAnsi" w:hAnsiTheme="minorHAnsi" w:cstheme="minorHAnsi"/>
                <w:b/>
                <w:sz w:val="20"/>
                <w:szCs w:val="20"/>
              </w:rPr>
              <w:t>interna)</w:t>
            </w:r>
          </w:p>
        </w:tc>
        <w:tc>
          <w:tcPr>
            <w:tcW w:w="2244" w:type="pct"/>
            <w:tcBorders>
              <w:top w:val="single" w:sz="4" w:space="0" w:color="auto"/>
              <w:left w:val="single" w:sz="4" w:space="0" w:color="auto"/>
              <w:bottom w:val="single" w:sz="4" w:space="0" w:color="auto"/>
              <w:right w:val="single" w:sz="4" w:space="0" w:color="auto"/>
            </w:tcBorders>
            <w:vAlign w:val="center"/>
          </w:tcPr>
          <w:p w14:paraId="0D03407F"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Cassette</w:t>
            </w:r>
          </w:p>
        </w:tc>
        <w:tc>
          <w:tcPr>
            <w:tcW w:w="449" w:type="pct"/>
            <w:tcBorders>
              <w:top w:val="single" w:sz="4" w:space="0" w:color="auto"/>
              <w:left w:val="single" w:sz="4" w:space="0" w:color="auto"/>
              <w:bottom w:val="single" w:sz="4" w:space="0" w:color="auto"/>
              <w:right w:val="single" w:sz="4" w:space="0" w:color="auto"/>
            </w:tcBorders>
            <w:vAlign w:val="center"/>
          </w:tcPr>
          <w:p w14:paraId="50CDEE33"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0737FEDC"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7F82CC59" w14:textId="77777777" w:rsidTr="0009579F">
        <w:trPr>
          <w:trHeight w:val="20"/>
          <w:jc w:val="center"/>
        </w:trPr>
        <w:tc>
          <w:tcPr>
            <w:tcW w:w="428" w:type="pct"/>
            <w:vAlign w:val="center"/>
          </w:tcPr>
          <w:p w14:paraId="46D0B95F"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vMerge w:val="restart"/>
            <w:tcBorders>
              <w:top w:val="single" w:sz="4" w:space="0" w:color="auto"/>
              <w:left w:val="single" w:sz="4" w:space="0" w:color="auto"/>
              <w:right w:val="single" w:sz="4" w:space="0" w:color="auto"/>
            </w:tcBorders>
            <w:vAlign w:val="center"/>
          </w:tcPr>
          <w:p w14:paraId="50644DD3"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r w:rsidRPr="00CA2FD7">
              <w:rPr>
                <w:rFonts w:asciiTheme="minorHAnsi" w:hAnsiTheme="minorHAnsi" w:cstheme="minorHAnsi"/>
                <w:b/>
                <w:sz w:val="20"/>
                <w:szCs w:val="20"/>
              </w:rPr>
              <w:t>Unidad</w:t>
            </w:r>
            <w:r w:rsidRPr="00CA2FD7">
              <w:rPr>
                <w:rFonts w:asciiTheme="minorHAnsi" w:hAnsiTheme="minorHAnsi" w:cstheme="minorHAnsi"/>
                <w:b/>
                <w:spacing w:val="-2"/>
                <w:sz w:val="20"/>
                <w:szCs w:val="20"/>
              </w:rPr>
              <w:t xml:space="preserve"> </w:t>
            </w:r>
            <w:r w:rsidRPr="00CA2FD7">
              <w:rPr>
                <w:rFonts w:asciiTheme="minorHAnsi" w:hAnsiTheme="minorHAnsi" w:cstheme="minorHAnsi"/>
                <w:b/>
                <w:sz w:val="20"/>
                <w:szCs w:val="20"/>
              </w:rPr>
              <w:t>exterior</w:t>
            </w:r>
          </w:p>
        </w:tc>
        <w:tc>
          <w:tcPr>
            <w:tcW w:w="2244" w:type="pct"/>
            <w:tcBorders>
              <w:top w:val="single" w:sz="4" w:space="0" w:color="auto"/>
              <w:left w:val="single" w:sz="4" w:space="0" w:color="auto"/>
              <w:bottom w:val="single" w:sz="4" w:space="0" w:color="auto"/>
              <w:right w:val="single" w:sz="4" w:space="0" w:color="auto"/>
            </w:tcBorders>
            <w:vAlign w:val="center"/>
          </w:tcPr>
          <w:p w14:paraId="330A691A"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Compresor tipo Tipo Inverter y/o equivalente</w:t>
            </w:r>
          </w:p>
        </w:tc>
        <w:tc>
          <w:tcPr>
            <w:tcW w:w="449" w:type="pct"/>
            <w:tcBorders>
              <w:top w:val="single" w:sz="4" w:space="0" w:color="auto"/>
              <w:left w:val="single" w:sz="4" w:space="0" w:color="auto"/>
              <w:bottom w:val="single" w:sz="4" w:space="0" w:color="auto"/>
              <w:right w:val="single" w:sz="4" w:space="0" w:color="auto"/>
            </w:tcBorders>
            <w:vAlign w:val="center"/>
          </w:tcPr>
          <w:p w14:paraId="316ECEEE"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03055B0E"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1D3D603D" w14:textId="77777777" w:rsidTr="0009579F">
        <w:trPr>
          <w:trHeight w:val="20"/>
          <w:jc w:val="center"/>
        </w:trPr>
        <w:tc>
          <w:tcPr>
            <w:tcW w:w="428" w:type="pct"/>
            <w:vAlign w:val="center"/>
          </w:tcPr>
          <w:p w14:paraId="57E66F3D"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vMerge/>
            <w:tcBorders>
              <w:left w:val="single" w:sz="4" w:space="0" w:color="auto"/>
              <w:right w:val="single" w:sz="4" w:space="0" w:color="auto"/>
            </w:tcBorders>
            <w:vAlign w:val="center"/>
          </w:tcPr>
          <w:p w14:paraId="3E466023"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2244" w:type="pct"/>
            <w:tcBorders>
              <w:top w:val="single" w:sz="4" w:space="0" w:color="auto"/>
              <w:left w:val="single" w:sz="4" w:space="0" w:color="auto"/>
              <w:bottom w:val="single" w:sz="4" w:space="0" w:color="auto"/>
              <w:right w:val="single" w:sz="4" w:space="0" w:color="auto"/>
            </w:tcBorders>
            <w:vAlign w:val="center"/>
          </w:tcPr>
          <w:p w14:paraId="2CE2E48D"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Motor sin escobillas</w:t>
            </w:r>
          </w:p>
        </w:tc>
        <w:tc>
          <w:tcPr>
            <w:tcW w:w="449" w:type="pct"/>
            <w:tcBorders>
              <w:top w:val="single" w:sz="4" w:space="0" w:color="auto"/>
              <w:left w:val="single" w:sz="4" w:space="0" w:color="auto"/>
              <w:bottom w:val="single" w:sz="4" w:space="0" w:color="auto"/>
              <w:right w:val="single" w:sz="4" w:space="0" w:color="auto"/>
            </w:tcBorders>
            <w:vAlign w:val="center"/>
          </w:tcPr>
          <w:p w14:paraId="1766B3CA"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A0C198F"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2CE1BF14" w14:textId="77777777" w:rsidTr="0009579F">
        <w:trPr>
          <w:trHeight w:val="20"/>
          <w:jc w:val="center"/>
        </w:trPr>
        <w:tc>
          <w:tcPr>
            <w:tcW w:w="428" w:type="pct"/>
            <w:vAlign w:val="center"/>
          </w:tcPr>
          <w:p w14:paraId="56A1BD1B"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vMerge/>
            <w:tcBorders>
              <w:left w:val="single" w:sz="4" w:space="0" w:color="auto"/>
              <w:right w:val="single" w:sz="4" w:space="0" w:color="auto"/>
            </w:tcBorders>
            <w:vAlign w:val="center"/>
          </w:tcPr>
          <w:p w14:paraId="15E09073"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Arial MT" w:hAnsiTheme="minorHAnsi" w:cstheme="minorHAnsi"/>
                <w:sz w:val="20"/>
                <w:szCs w:val="20"/>
              </w:rPr>
            </w:pPr>
          </w:p>
        </w:tc>
        <w:tc>
          <w:tcPr>
            <w:tcW w:w="2244" w:type="pct"/>
            <w:tcBorders>
              <w:top w:val="single" w:sz="4" w:space="0" w:color="auto"/>
              <w:left w:val="single" w:sz="4" w:space="0" w:color="auto"/>
              <w:bottom w:val="single" w:sz="4" w:space="0" w:color="auto"/>
              <w:right w:val="single" w:sz="4" w:space="0" w:color="auto"/>
            </w:tcBorders>
            <w:vAlign w:val="center"/>
          </w:tcPr>
          <w:p w14:paraId="631244DF" w14:textId="77777777" w:rsidR="008B67E3" w:rsidRPr="00CA2FD7" w:rsidRDefault="008B67E3" w:rsidP="0009579F">
            <w:pPr>
              <w:widowControl w:val="0"/>
              <w:autoSpaceDE w:val="0"/>
              <w:autoSpaceDN w:val="0"/>
              <w:spacing w:after="0" w:line="240" w:lineRule="auto"/>
              <w:contextualSpacing/>
              <w:jc w:val="both"/>
              <w:rPr>
                <w:rFonts w:asciiTheme="minorHAnsi" w:eastAsia="Arial MT" w:hAnsiTheme="minorHAnsi" w:cstheme="minorHAnsi"/>
                <w:sz w:val="20"/>
                <w:szCs w:val="20"/>
              </w:rPr>
            </w:pPr>
            <w:r w:rsidRPr="00CA2FD7">
              <w:rPr>
                <w:rFonts w:asciiTheme="minorHAnsi" w:hAnsiTheme="minorHAnsi" w:cstheme="minorHAnsi"/>
                <w:sz w:val="20"/>
                <w:szCs w:val="20"/>
              </w:rPr>
              <w:t>Recubrimiento anticorrosión</w:t>
            </w:r>
          </w:p>
        </w:tc>
        <w:tc>
          <w:tcPr>
            <w:tcW w:w="449" w:type="pct"/>
            <w:tcBorders>
              <w:top w:val="single" w:sz="4" w:space="0" w:color="auto"/>
              <w:left w:val="single" w:sz="4" w:space="0" w:color="auto"/>
              <w:bottom w:val="single" w:sz="4" w:space="0" w:color="auto"/>
              <w:right w:val="single" w:sz="4" w:space="0" w:color="auto"/>
            </w:tcBorders>
            <w:vAlign w:val="center"/>
          </w:tcPr>
          <w:p w14:paraId="4EE90896"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CFB39B5"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09D20747" w14:textId="77777777" w:rsidTr="0009579F">
        <w:trPr>
          <w:trHeight w:val="20"/>
          <w:jc w:val="center"/>
        </w:trPr>
        <w:tc>
          <w:tcPr>
            <w:tcW w:w="428" w:type="pct"/>
            <w:vAlign w:val="center"/>
          </w:tcPr>
          <w:p w14:paraId="6B6C3270"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vMerge/>
            <w:tcBorders>
              <w:left w:val="single" w:sz="4" w:space="0" w:color="auto"/>
              <w:right w:val="single" w:sz="4" w:space="0" w:color="auto"/>
            </w:tcBorders>
            <w:vAlign w:val="center"/>
          </w:tcPr>
          <w:p w14:paraId="30D7DA2A"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b/>
                <w:bCs/>
                <w:sz w:val="20"/>
                <w:szCs w:val="20"/>
                <w:lang w:eastAsia="es-CO"/>
              </w:rPr>
            </w:pPr>
          </w:p>
        </w:tc>
        <w:tc>
          <w:tcPr>
            <w:tcW w:w="2244" w:type="pct"/>
            <w:tcBorders>
              <w:top w:val="single" w:sz="4" w:space="0" w:color="auto"/>
              <w:left w:val="single" w:sz="4" w:space="0" w:color="auto"/>
              <w:bottom w:val="single" w:sz="4" w:space="0" w:color="auto"/>
              <w:right w:val="single" w:sz="4" w:space="0" w:color="auto"/>
            </w:tcBorders>
            <w:vAlign w:val="center"/>
          </w:tcPr>
          <w:p w14:paraId="63D95140" w14:textId="77777777" w:rsidR="008B67E3" w:rsidRPr="00CA2FD7" w:rsidRDefault="008B67E3" w:rsidP="0009579F">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Protección de bajo y alto voltaje</w:t>
            </w:r>
          </w:p>
        </w:tc>
        <w:tc>
          <w:tcPr>
            <w:tcW w:w="449" w:type="pct"/>
            <w:tcBorders>
              <w:top w:val="single" w:sz="4" w:space="0" w:color="auto"/>
              <w:left w:val="single" w:sz="4" w:space="0" w:color="auto"/>
              <w:bottom w:val="single" w:sz="4" w:space="0" w:color="auto"/>
              <w:right w:val="single" w:sz="4" w:space="0" w:color="auto"/>
            </w:tcBorders>
            <w:vAlign w:val="center"/>
          </w:tcPr>
          <w:p w14:paraId="230EF5D8"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0FFA2109"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2FCF66CD" w14:textId="77777777" w:rsidTr="0009579F">
        <w:trPr>
          <w:trHeight w:val="20"/>
          <w:jc w:val="center"/>
        </w:trPr>
        <w:tc>
          <w:tcPr>
            <w:tcW w:w="428" w:type="pct"/>
            <w:vAlign w:val="center"/>
          </w:tcPr>
          <w:p w14:paraId="596DDA53"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vMerge/>
            <w:tcBorders>
              <w:left w:val="single" w:sz="4" w:space="0" w:color="auto"/>
              <w:bottom w:val="single" w:sz="4" w:space="0" w:color="auto"/>
              <w:right w:val="single" w:sz="4" w:space="0" w:color="auto"/>
            </w:tcBorders>
            <w:vAlign w:val="center"/>
          </w:tcPr>
          <w:p w14:paraId="665D9072"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p>
        </w:tc>
        <w:tc>
          <w:tcPr>
            <w:tcW w:w="2244" w:type="pct"/>
            <w:tcBorders>
              <w:top w:val="single" w:sz="4" w:space="0" w:color="auto"/>
              <w:left w:val="single" w:sz="4" w:space="0" w:color="auto"/>
              <w:bottom w:val="single" w:sz="4" w:space="0" w:color="auto"/>
              <w:right w:val="single" w:sz="4" w:space="0" w:color="auto"/>
            </w:tcBorders>
            <w:vAlign w:val="center"/>
          </w:tcPr>
          <w:p w14:paraId="2E7B4DA4" w14:textId="77777777" w:rsidR="008B67E3" w:rsidRPr="00CA2FD7" w:rsidRDefault="008B67E3" w:rsidP="0009579F">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Enfriamiento y rápida calefacción</w:t>
            </w:r>
          </w:p>
        </w:tc>
        <w:tc>
          <w:tcPr>
            <w:tcW w:w="449" w:type="pct"/>
            <w:tcBorders>
              <w:top w:val="single" w:sz="4" w:space="0" w:color="auto"/>
              <w:left w:val="single" w:sz="4" w:space="0" w:color="auto"/>
              <w:bottom w:val="single" w:sz="4" w:space="0" w:color="auto"/>
              <w:right w:val="single" w:sz="4" w:space="0" w:color="auto"/>
            </w:tcBorders>
            <w:vAlign w:val="center"/>
          </w:tcPr>
          <w:p w14:paraId="4B5E5974"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7D9A9EEA"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143F2AB2" w14:textId="77777777" w:rsidTr="0009579F">
        <w:trPr>
          <w:trHeight w:val="20"/>
          <w:jc w:val="center"/>
        </w:trPr>
        <w:tc>
          <w:tcPr>
            <w:tcW w:w="428" w:type="pct"/>
            <w:vAlign w:val="center"/>
          </w:tcPr>
          <w:p w14:paraId="42A7A09D"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33C96E38"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Refrigerante</w:t>
            </w:r>
          </w:p>
        </w:tc>
        <w:tc>
          <w:tcPr>
            <w:tcW w:w="2244" w:type="pct"/>
            <w:tcBorders>
              <w:top w:val="single" w:sz="4" w:space="0" w:color="auto"/>
              <w:left w:val="single" w:sz="4" w:space="0" w:color="auto"/>
              <w:bottom w:val="single" w:sz="4" w:space="0" w:color="auto"/>
              <w:right w:val="single" w:sz="4" w:space="0" w:color="auto"/>
            </w:tcBorders>
            <w:vAlign w:val="center"/>
          </w:tcPr>
          <w:p w14:paraId="51962340" w14:textId="77777777" w:rsidR="008B67E3" w:rsidRPr="00CA2FD7" w:rsidRDefault="008B67E3" w:rsidP="0009579F">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Ecológico R410 A</w:t>
            </w:r>
          </w:p>
        </w:tc>
        <w:tc>
          <w:tcPr>
            <w:tcW w:w="449" w:type="pct"/>
            <w:tcBorders>
              <w:top w:val="single" w:sz="4" w:space="0" w:color="auto"/>
              <w:left w:val="single" w:sz="4" w:space="0" w:color="auto"/>
              <w:bottom w:val="single" w:sz="4" w:space="0" w:color="auto"/>
              <w:right w:val="single" w:sz="4" w:space="0" w:color="auto"/>
            </w:tcBorders>
            <w:vAlign w:val="center"/>
          </w:tcPr>
          <w:p w14:paraId="07D31DFA"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931BD7C"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63AC342E" w14:textId="77777777" w:rsidTr="0009579F">
        <w:trPr>
          <w:trHeight w:val="20"/>
          <w:jc w:val="center"/>
        </w:trPr>
        <w:tc>
          <w:tcPr>
            <w:tcW w:w="428" w:type="pct"/>
            <w:vAlign w:val="center"/>
          </w:tcPr>
          <w:p w14:paraId="5655B0AD"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3067B7A9"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Características</w:t>
            </w:r>
          </w:p>
        </w:tc>
        <w:tc>
          <w:tcPr>
            <w:tcW w:w="2244" w:type="pct"/>
            <w:tcBorders>
              <w:top w:val="single" w:sz="4" w:space="0" w:color="auto"/>
              <w:left w:val="single" w:sz="4" w:space="0" w:color="auto"/>
              <w:bottom w:val="single" w:sz="4" w:space="0" w:color="auto"/>
              <w:right w:val="single" w:sz="4" w:space="0" w:color="auto"/>
            </w:tcBorders>
            <w:vAlign w:val="center"/>
          </w:tcPr>
          <w:p w14:paraId="15FDADEE" w14:textId="77777777" w:rsidR="008B67E3" w:rsidRPr="00CA2FD7" w:rsidRDefault="008B67E3" w:rsidP="0009579F">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Suministro eléctrico 220 V / 60Hz</w:t>
            </w:r>
          </w:p>
        </w:tc>
        <w:tc>
          <w:tcPr>
            <w:tcW w:w="449" w:type="pct"/>
            <w:tcBorders>
              <w:top w:val="single" w:sz="4" w:space="0" w:color="auto"/>
              <w:left w:val="single" w:sz="4" w:space="0" w:color="auto"/>
              <w:bottom w:val="single" w:sz="4" w:space="0" w:color="auto"/>
              <w:right w:val="single" w:sz="4" w:space="0" w:color="auto"/>
            </w:tcBorders>
            <w:vAlign w:val="center"/>
          </w:tcPr>
          <w:p w14:paraId="40064DA4"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CDD5FAC"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6FB1CE2D" w14:textId="77777777" w:rsidTr="0009579F">
        <w:trPr>
          <w:trHeight w:val="20"/>
          <w:jc w:val="center"/>
        </w:trPr>
        <w:tc>
          <w:tcPr>
            <w:tcW w:w="428" w:type="pct"/>
            <w:vAlign w:val="center"/>
          </w:tcPr>
          <w:p w14:paraId="605ABBB9"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13E0A172"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Evaporadora (Unidad</w:t>
            </w:r>
            <w:r w:rsidRPr="00CA2FD7">
              <w:rPr>
                <w:rFonts w:asciiTheme="minorHAnsi" w:hAnsiTheme="minorHAnsi" w:cstheme="minorHAnsi"/>
                <w:b/>
                <w:spacing w:val="-42"/>
                <w:sz w:val="20"/>
                <w:szCs w:val="20"/>
              </w:rPr>
              <w:t xml:space="preserve"> </w:t>
            </w:r>
            <w:r w:rsidRPr="00CA2FD7">
              <w:rPr>
                <w:rFonts w:asciiTheme="minorHAnsi" w:hAnsiTheme="minorHAnsi" w:cstheme="minorHAnsi"/>
                <w:b/>
                <w:sz w:val="20"/>
                <w:szCs w:val="20"/>
              </w:rPr>
              <w:t>interna)</w:t>
            </w:r>
          </w:p>
        </w:tc>
        <w:tc>
          <w:tcPr>
            <w:tcW w:w="2244" w:type="pct"/>
            <w:tcBorders>
              <w:top w:val="single" w:sz="4" w:space="0" w:color="auto"/>
              <w:left w:val="single" w:sz="4" w:space="0" w:color="auto"/>
              <w:bottom w:val="single" w:sz="4" w:space="0" w:color="auto"/>
              <w:right w:val="single" w:sz="4" w:space="0" w:color="auto"/>
            </w:tcBorders>
            <w:vAlign w:val="center"/>
          </w:tcPr>
          <w:p w14:paraId="2B9E41D8" w14:textId="77777777" w:rsidR="008B67E3" w:rsidRPr="00CA2FD7" w:rsidRDefault="008B67E3" w:rsidP="0009579F">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Cassette</w:t>
            </w:r>
          </w:p>
        </w:tc>
        <w:tc>
          <w:tcPr>
            <w:tcW w:w="449" w:type="pct"/>
            <w:tcBorders>
              <w:top w:val="single" w:sz="4" w:space="0" w:color="auto"/>
              <w:left w:val="single" w:sz="4" w:space="0" w:color="auto"/>
              <w:bottom w:val="single" w:sz="4" w:space="0" w:color="auto"/>
              <w:right w:val="single" w:sz="4" w:space="0" w:color="auto"/>
            </w:tcBorders>
            <w:vAlign w:val="center"/>
          </w:tcPr>
          <w:p w14:paraId="7150D47B"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4F46ACB"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1BAB223A" w14:textId="77777777" w:rsidTr="0009579F">
        <w:trPr>
          <w:trHeight w:val="20"/>
          <w:jc w:val="center"/>
        </w:trPr>
        <w:tc>
          <w:tcPr>
            <w:tcW w:w="428" w:type="pct"/>
            <w:vAlign w:val="center"/>
          </w:tcPr>
          <w:p w14:paraId="133F8BC9"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07E2662E"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Año De</w:t>
            </w:r>
            <w:r w:rsidRPr="00CA2FD7">
              <w:rPr>
                <w:rFonts w:asciiTheme="minorHAnsi" w:hAnsiTheme="minorHAnsi" w:cstheme="minorHAnsi"/>
                <w:b/>
                <w:spacing w:val="-1"/>
                <w:sz w:val="20"/>
                <w:szCs w:val="20"/>
              </w:rPr>
              <w:t xml:space="preserve"> </w:t>
            </w:r>
            <w:r w:rsidRPr="00CA2FD7">
              <w:rPr>
                <w:rFonts w:asciiTheme="minorHAnsi" w:hAnsiTheme="minorHAnsi" w:cstheme="minorHAnsi"/>
                <w:b/>
                <w:sz w:val="20"/>
                <w:szCs w:val="20"/>
              </w:rPr>
              <w:t>Fabricación</w:t>
            </w:r>
          </w:p>
        </w:tc>
        <w:tc>
          <w:tcPr>
            <w:tcW w:w="2244" w:type="pct"/>
            <w:tcBorders>
              <w:top w:val="single" w:sz="4" w:space="0" w:color="auto"/>
              <w:left w:val="single" w:sz="4" w:space="0" w:color="auto"/>
              <w:bottom w:val="single" w:sz="4" w:space="0" w:color="auto"/>
              <w:right w:val="single" w:sz="4" w:space="0" w:color="auto"/>
            </w:tcBorders>
            <w:vAlign w:val="center"/>
          </w:tcPr>
          <w:p w14:paraId="1376A31E" w14:textId="77777777" w:rsidR="008B67E3" w:rsidRPr="00CA2FD7" w:rsidRDefault="008B67E3" w:rsidP="0009579F">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2025 o superior</w:t>
            </w:r>
          </w:p>
        </w:tc>
        <w:tc>
          <w:tcPr>
            <w:tcW w:w="449" w:type="pct"/>
            <w:tcBorders>
              <w:top w:val="single" w:sz="4" w:space="0" w:color="auto"/>
              <w:left w:val="single" w:sz="4" w:space="0" w:color="auto"/>
              <w:bottom w:val="single" w:sz="4" w:space="0" w:color="auto"/>
              <w:right w:val="single" w:sz="4" w:space="0" w:color="auto"/>
            </w:tcBorders>
            <w:vAlign w:val="center"/>
          </w:tcPr>
          <w:p w14:paraId="495C7669"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7B37830A"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23FC7D88" w14:textId="77777777" w:rsidTr="0009579F">
        <w:trPr>
          <w:trHeight w:val="20"/>
          <w:jc w:val="center"/>
        </w:trPr>
        <w:tc>
          <w:tcPr>
            <w:tcW w:w="428" w:type="pct"/>
            <w:vAlign w:val="center"/>
          </w:tcPr>
          <w:p w14:paraId="0F4CCDD6"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10813827"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Eficiencia</w:t>
            </w:r>
          </w:p>
        </w:tc>
        <w:tc>
          <w:tcPr>
            <w:tcW w:w="2244" w:type="pct"/>
            <w:tcBorders>
              <w:top w:val="single" w:sz="4" w:space="0" w:color="auto"/>
              <w:left w:val="single" w:sz="4" w:space="0" w:color="auto"/>
              <w:bottom w:val="single" w:sz="4" w:space="0" w:color="auto"/>
              <w:right w:val="single" w:sz="4" w:space="0" w:color="auto"/>
            </w:tcBorders>
            <w:vAlign w:val="center"/>
          </w:tcPr>
          <w:p w14:paraId="4853E67E" w14:textId="77777777" w:rsidR="008B67E3" w:rsidRPr="00CA2FD7" w:rsidRDefault="008B67E3" w:rsidP="0009579F">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 xml:space="preserve">Deberá cumplir la Resolución 40117 de 2024 del Ministerio de Minas y Energía de Colombia modifica y actualiza el Reglamento Técnico de Instalaciones Eléctricas (RETIE) – RETIQ (Resolución 41012/2015 y sus modificaciones) para </w:t>
            </w:r>
            <w:r w:rsidRPr="00CA2FD7">
              <w:rPr>
                <w:rFonts w:asciiTheme="minorHAnsi" w:hAnsiTheme="minorHAnsi" w:cstheme="minorHAnsi"/>
                <w:sz w:val="20"/>
                <w:szCs w:val="20"/>
              </w:rPr>
              <w:lastRenderedPageBreak/>
              <w:t>etiquetado y eficiencia energética,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tipo C como mínimo.</w:t>
            </w:r>
          </w:p>
        </w:tc>
        <w:tc>
          <w:tcPr>
            <w:tcW w:w="449" w:type="pct"/>
            <w:tcBorders>
              <w:top w:val="single" w:sz="4" w:space="0" w:color="auto"/>
              <w:left w:val="single" w:sz="4" w:space="0" w:color="auto"/>
              <w:bottom w:val="single" w:sz="4" w:space="0" w:color="auto"/>
              <w:right w:val="single" w:sz="4" w:space="0" w:color="auto"/>
            </w:tcBorders>
            <w:vAlign w:val="center"/>
          </w:tcPr>
          <w:p w14:paraId="55BE3DB3"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7E51D244"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4C672C4F" w14:textId="77777777" w:rsidTr="0009579F">
        <w:trPr>
          <w:trHeight w:val="20"/>
          <w:jc w:val="center"/>
        </w:trPr>
        <w:tc>
          <w:tcPr>
            <w:tcW w:w="428" w:type="pct"/>
            <w:vAlign w:val="center"/>
          </w:tcPr>
          <w:p w14:paraId="28688394"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4C8C8EF2"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Instalación</w:t>
            </w:r>
          </w:p>
        </w:tc>
        <w:tc>
          <w:tcPr>
            <w:tcW w:w="2244" w:type="pct"/>
            <w:tcBorders>
              <w:top w:val="single" w:sz="4" w:space="0" w:color="auto"/>
              <w:left w:val="single" w:sz="4" w:space="0" w:color="auto"/>
              <w:bottom w:val="single" w:sz="4" w:space="0" w:color="auto"/>
              <w:right w:val="single" w:sz="4" w:space="0" w:color="auto"/>
            </w:tcBorders>
            <w:vAlign w:val="center"/>
          </w:tcPr>
          <w:p w14:paraId="4754AD02" w14:textId="77777777" w:rsidR="008B67E3" w:rsidRPr="00CA2FD7" w:rsidRDefault="008B67E3" w:rsidP="0009579F">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deberá desmontar y remover todo el sistema de aire acondicionado actual, realizando la disposición final de los residuos, conforme al cumplimiento de la normatividad ambiental vigente y demás disposiciones normativas establecidas para tal fin.  Asimismo, deberá realizar todas las adecuaciones de infraestructura que sean necesarias para la instalación del nuevo sistema que suministrará; sin que ninguno de los anteriores procedimientos genere costos adicionales para la Policía Nacional.</w:t>
            </w:r>
          </w:p>
          <w:p w14:paraId="167E106D" w14:textId="77777777" w:rsidR="008B67E3" w:rsidRPr="00CA2FD7" w:rsidRDefault="008B67E3" w:rsidP="0009579F">
            <w:pPr>
              <w:spacing w:after="0" w:line="240" w:lineRule="auto"/>
              <w:ind w:right="95"/>
              <w:jc w:val="both"/>
              <w:rPr>
                <w:rFonts w:asciiTheme="minorHAnsi" w:hAnsiTheme="minorHAnsi" w:cstheme="minorHAnsi"/>
                <w:sz w:val="20"/>
                <w:szCs w:val="20"/>
              </w:rPr>
            </w:pPr>
          </w:p>
          <w:p w14:paraId="7D48F23F" w14:textId="77777777" w:rsidR="008B67E3" w:rsidRPr="00CA2FD7" w:rsidRDefault="008B67E3" w:rsidP="0009579F">
            <w:pPr>
              <w:spacing w:after="0" w:line="240" w:lineRule="auto"/>
              <w:ind w:right="95"/>
              <w:jc w:val="both"/>
              <w:rPr>
                <w:rFonts w:asciiTheme="minorHAnsi" w:hAnsiTheme="minorHAnsi" w:cstheme="minorHAnsi"/>
                <w:b/>
                <w:sz w:val="20"/>
                <w:szCs w:val="20"/>
              </w:rPr>
            </w:pP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contratista </w:t>
            </w:r>
            <w:r w:rsidRPr="00CA2FD7">
              <w:rPr>
                <w:rFonts w:asciiTheme="minorHAnsi" w:hAnsiTheme="minorHAnsi" w:cstheme="minorHAnsi"/>
                <w:sz w:val="20"/>
                <w:szCs w:val="20"/>
              </w:rPr>
              <w:t>se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compromete,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entregar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instalado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funcionando el aire incluido en el presente proceso, 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 xml:space="preserve">acuerdo a las normas establecidas; así mismo se debe </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realizar: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Acometida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eléctrica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máximo</w:t>
            </w:r>
            <w:r w:rsidRPr="00CA2FD7">
              <w:rPr>
                <w:rFonts w:asciiTheme="minorHAnsi" w:hAnsiTheme="minorHAnsi" w:cstheme="minorHAnsi"/>
                <w:spacing w:val="1"/>
                <w:sz w:val="20"/>
                <w:szCs w:val="20"/>
              </w:rPr>
              <w:t xml:space="preserve"> </w:t>
            </w:r>
            <w:r w:rsidRPr="00CA2FD7">
              <w:rPr>
                <w:rFonts w:asciiTheme="minorHAnsi" w:hAnsiTheme="minorHAnsi" w:cstheme="minorHAnsi"/>
                <w:b/>
                <w:sz w:val="20"/>
                <w:szCs w:val="20"/>
              </w:rPr>
              <w:t>30</w:t>
            </w:r>
            <w:r w:rsidRPr="00CA2FD7">
              <w:rPr>
                <w:rFonts w:asciiTheme="minorHAnsi" w:hAnsiTheme="minorHAnsi" w:cstheme="minorHAnsi"/>
                <w:b/>
                <w:spacing w:val="1"/>
                <w:sz w:val="20"/>
                <w:szCs w:val="20"/>
              </w:rPr>
              <w:t xml:space="preserve"> </w:t>
            </w:r>
            <w:r w:rsidRPr="00CA2FD7">
              <w:rPr>
                <w:rFonts w:asciiTheme="minorHAnsi" w:hAnsiTheme="minorHAnsi" w:cstheme="minorHAnsi"/>
                <w:b/>
                <w:sz w:val="20"/>
                <w:szCs w:val="20"/>
              </w:rPr>
              <w:t>metros</w:t>
            </w:r>
            <w:r w:rsidRPr="00CA2FD7">
              <w:rPr>
                <w:rFonts w:asciiTheme="minorHAnsi" w:hAnsiTheme="minorHAnsi" w:cstheme="minorHAnsi"/>
                <w:b/>
                <w:spacing w:val="1"/>
                <w:sz w:val="20"/>
                <w:szCs w:val="20"/>
              </w:rPr>
              <w:t xml:space="preserve"> </w:t>
            </w:r>
            <w:r w:rsidRPr="00CA2FD7">
              <w:rPr>
                <w:rFonts w:asciiTheme="minorHAnsi" w:hAnsiTheme="minorHAnsi" w:cstheme="minorHAnsi"/>
                <w:sz w:val="20"/>
                <w:szCs w:val="20"/>
              </w:rPr>
              <w:t>aproximado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tablero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normal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más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cercano,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protecciones,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gas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refrigerante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adecuaciones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obras civiles necesarias en el área asignada para su</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implementación,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garantizando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armonía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existente</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costas</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contratista</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garantizar</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 xml:space="preserve">buen </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funcionamiento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equipo,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cumpliendo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(Reglamento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RETIE,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NTC2050).</w:t>
            </w:r>
            <w:r w:rsidRPr="00CA2FD7">
              <w:rPr>
                <w:rFonts w:asciiTheme="minorHAnsi" w:hAnsiTheme="minorHAnsi" w:cstheme="minorHAnsi"/>
                <w:spacing w:val="1"/>
                <w:sz w:val="20"/>
                <w:szCs w:val="20"/>
              </w:rPr>
              <w:t xml:space="preserve">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 </w:t>
            </w:r>
            <w:r w:rsidRPr="00CA2FD7">
              <w:rPr>
                <w:rFonts w:asciiTheme="minorHAnsi" w:hAnsiTheme="minorHAnsi" w:cstheme="minorHAnsi"/>
                <w:sz w:val="20"/>
                <w:szCs w:val="20"/>
              </w:rPr>
              <w:t>Deberá</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proveer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b/>
                <w:sz w:val="20"/>
                <w:szCs w:val="20"/>
              </w:rPr>
              <w:t xml:space="preserve">tubería en cobre </w:t>
            </w:r>
            <w:r w:rsidRPr="00CA2FD7">
              <w:rPr>
                <w:rFonts w:asciiTheme="minorHAnsi" w:hAnsiTheme="minorHAnsi" w:cstheme="minorHAnsi"/>
                <w:sz w:val="20"/>
                <w:szCs w:val="20"/>
              </w:rPr>
              <w:t xml:space="preserve">máximo </w:t>
            </w:r>
            <w:r w:rsidRPr="00CA2FD7">
              <w:rPr>
                <w:rFonts w:asciiTheme="minorHAnsi" w:hAnsiTheme="minorHAnsi" w:cstheme="minorHAnsi"/>
                <w:b/>
                <w:sz w:val="20"/>
                <w:szCs w:val="20"/>
              </w:rPr>
              <w:t xml:space="preserve">50 metros. </w:t>
            </w:r>
            <w:r w:rsidRPr="00CA2FD7">
              <w:rPr>
                <w:rFonts w:asciiTheme="minorHAnsi" w:hAnsiTheme="minorHAnsi" w:cstheme="minorHAnsi"/>
                <w:sz w:val="20"/>
                <w:szCs w:val="20"/>
              </w:rPr>
              <w:t>También debe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suministrar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protección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bifásica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adecuada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él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equipo.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Diferencia</w:t>
            </w:r>
            <w:r w:rsidRPr="00CA2FD7">
              <w:rPr>
                <w:rFonts w:asciiTheme="minorHAnsi" w:hAnsiTheme="minorHAnsi" w:cstheme="minorHAnsi"/>
                <w:spacing w:val="-3"/>
                <w:sz w:val="20"/>
                <w:szCs w:val="20"/>
              </w:rPr>
              <w:t xml:space="preserve"> </w:t>
            </w:r>
            <w:r w:rsidRPr="00CA2FD7">
              <w:rPr>
                <w:rFonts w:asciiTheme="minorHAnsi" w:hAnsiTheme="minorHAnsi" w:cstheme="minorHAnsi"/>
                <w:b/>
                <w:sz w:val="20"/>
                <w:szCs w:val="20"/>
              </w:rPr>
              <w:t>máxima en</w:t>
            </w:r>
            <w:r w:rsidRPr="00CA2FD7">
              <w:rPr>
                <w:rFonts w:asciiTheme="minorHAnsi" w:hAnsiTheme="minorHAnsi" w:cstheme="minorHAnsi"/>
                <w:b/>
                <w:spacing w:val="-3"/>
                <w:sz w:val="20"/>
                <w:szCs w:val="20"/>
              </w:rPr>
              <w:t xml:space="preserve"> </w:t>
            </w:r>
            <w:r w:rsidRPr="00CA2FD7">
              <w:rPr>
                <w:rFonts w:asciiTheme="minorHAnsi" w:hAnsiTheme="minorHAnsi" w:cstheme="minorHAnsi"/>
                <w:b/>
                <w:sz w:val="20"/>
                <w:szCs w:val="20"/>
              </w:rPr>
              <w:t>altura</w:t>
            </w:r>
            <w:r w:rsidRPr="00CA2FD7">
              <w:rPr>
                <w:rFonts w:asciiTheme="minorHAnsi" w:hAnsiTheme="minorHAnsi" w:cstheme="minorHAnsi"/>
                <w:b/>
                <w:spacing w:val="1"/>
                <w:sz w:val="20"/>
                <w:szCs w:val="20"/>
              </w:rPr>
              <w:t xml:space="preserve"> </w:t>
            </w:r>
            <w:r w:rsidRPr="00CA2FD7">
              <w:rPr>
                <w:rFonts w:asciiTheme="minorHAnsi" w:hAnsiTheme="minorHAnsi" w:cstheme="minorHAnsi"/>
                <w:b/>
                <w:sz w:val="20"/>
                <w:szCs w:val="20"/>
              </w:rPr>
              <w:t>30</w:t>
            </w:r>
            <w:r w:rsidRPr="00CA2FD7">
              <w:rPr>
                <w:rFonts w:asciiTheme="minorHAnsi" w:hAnsiTheme="minorHAnsi" w:cstheme="minorHAnsi"/>
                <w:b/>
                <w:spacing w:val="-3"/>
                <w:sz w:val="20"/>
                <w:szCs w:val="20"/>
              </w:rPr>
              <w:t xml:space="preserve"> </w:t>
            </w:r>
            <w:r w:rsidRPr="00CA2FD7">
              <w:rPr>
                <w:rFonts w:asciiTheme="minorHAnsi" w:hAnsiTheme="minorHAnsi" w:cstheme="minorHAnsi"/>
                <w:b/>
                <w:sz w:val="20"/>
                <w:szCs w:val="20"/>
              </w:rPr>
              <w:t>metros.</w:t>
            </w:r>
          </w:p>
          <w:p w14:paraId="7282541E" w14:textId="77777777" w:rsidR="008B67E3" w:rsidRPr="00CA2FD7" w:rsidRDefault="008B67E3" w:rsidP="0009579F">
            <w:pPr>
              <w:spacing w:after="0" w:line="240" w:lineRule="auto"/>
              <w:jc w:val="both"/>
              <w:rPr>
                <w:rFonts w:asciiTheme="minorHAnsi" w:hAnsiTheme="minorHAnsi" w:cstheme="minorHAnsi"/>
                <w:b/>
                <w:sz w:val="20"/>
                <w:szCs w:val="20"/>
              </w:rPr>
            </w:pPr>
          </w:p>
          <w:p w14:paraId="3BAE8BD8" w14:textId="3A0649E6" w:rsidR="008B67E3" w:rsidRPr="00CA2FD7" w:rsidRDefault="008B67E3" w:rsidP="004043E0">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lugares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que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por carga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eléctrica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acometida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existente</w:t>
            </w:r>
            <w:r w:rsidRPr="00CA2FD7">
              <w:rPr>
                <w:rFonts w:asciiTheme="minorHAnsi" w:hAnsiTheme="minorHAnsi" w:cstheme="minorHAnsi"/>
                <w:spacing w:val="-11"/>
                <w:sz w:val="20"/>
                <w:szCs w:val="20"/>
              </w:rPr>
              <w:t xml:space="preserve"> </w:t>
            </w:r>
            <w:r w:rsidRPr="00CA2FD7">
              <w:rPr>
                <w:rFonts w:asciiTheme="minorHAnsi" w:hAnsiTheme="minorHAnsi" w:cstheme="minorHAnsi"/>
                <w:sz w:val="20"/>
                <w:szCs w:val="20"/>
              </w:rPr>
              <w:t>no</w:t>
            </w:r>
            <w:r w:rsidRPr="00CA2FD7">
              <w:rPr>
                <w:rFonts w:asciiTheme="minorHAnsi" w:hAnsiTheme="minorHAnsi" w:cstheme="minorHAnsi"/>
                <w:spacing w:val="-11"/>
                <w:sz w:val="20"/>
                <w:szCs w:val="20"/>
              </w:rPr>
              <w:t xml:space="preserve"> </w:t>
            </w:r>
            <w:r w:rsidRPr="00CA2FD7">
              <w:rPr>
                <w:rFonts w:asciiTheme="minorHAnsi" w:hAnsiTheme="minorHAnsi" w:cstheme="minorHAnsi"/>
                <w:sz w:val="20"/>
                <w:szCs w:val="20"/>
              </w:rPr>
              <w:t>soporte</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potencia</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aires</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instalar,</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se deberá</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instalar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acometida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eléctrica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acuerdo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necesidad</w:t>
            </w:r>
            <w:r w:rsidRPr="00CA2FD7">
              <w:rPr>
                <w:rFonts w:asciiTheme="minorHAnsi" w:hAnsiTheme="minorHAnsi" w:cstheme="minorHAnsi"/>
                <w:spacing w:val="57"/>
                <w:sz w:val="20"/>
                <w:szCs w:val="20"/>
              </w:rPr>
              <w:t xml:space="preserve"> </w:t>
            </w:r>
            <w:r w:rsidRPr="00CA2FD7">
              <w:rPr>
                <w:rFonts w:asciiTheme="minorHAnsi" w:hAnsiTheme="minorHAnsi" w:cstheme="minorHAnsi"/>
                <w:sz w:val="20"/>
                <w:szCs w:val="20"/>
              </w:rPr>
              <w:t>junto</w:t>
            </w:r>
            <w:r w:rsidRPr="00CA2FD7">
              <w:rPr>
                <w:rFonts w:asciiTheme="minorHAnsi" w:hAnsiTheme="minorHAnsi" w:cstheme="minorHAnsi"/>
                <w:spacing w:val="56"/>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56"/>
                <w:sz w:val="20"/>
                <w:szCs w:val="20"/>
              </w:rPr>
              <w:t xml:space="preserve"> </w:t>
            </w:r>
            <w:r w:rsidRPr="00CA2FD7">
              <w:rPr>
                <w:rFonts w:asciiTheme="minorHAnsi" w:hAnsiTheme="minorHAnsi" w:cstheme="minorHAnsi"/>
                <w:sz w:val="20"/>
                <w:szCs w:val="20"/>
              </w:rPr>
              <w:t>su</w:t>
            </w:r>
            <w:r w:rsidRPr="00CA2FD7">
              <w:rPr>
                <w:rFonts w:asciiTheme="minorHAnsi" w:hAnsiTheme="minorHAnsi" w:cstheme="minorHAnsi"/>
                <w:spacing w:val="59"/>
                <w:sz w:val="20"/>
                <w:szCs w:val="20"/>
              </w:rPr>
              <w:t xml:space="preserve"> </w:t>
            </w:r>
            <w:r w:rsidRPr="00CA2FD7">
              <w:rPr>
                <w:rFonts w:asciiTheme="minorHAnsi" w:hAnsiTheme="minorHAnsi" w:cstheme="minorHAnsi"/>
                <w:sz w:val="20"/>
                <w:szCs w:val="20"/>
              </w:rPr>
              <w:t>tablero</w:t>
            </w:r>
            <w:r w:rsidRPr="00CA2FD7">
              <w:rPr>
                <w:rFonts w:asciiTheme="minorHAnsi" w:hAnsiTheme="minorHAnsi" w:cstheme="minorHAnsi"/>
                <w:spacing w:val="56"/>
                <w:sz w:val="20"/>
                <w:szCs w:val="20"/>
              </w:rPr>
              <w:t xml:space="preserve"> </w:t>
            </w:r>
            <w:r w:rsidRPr="00CA2FD7">
              <w:rPr>
                <w:rFonts w:asciiTheme="minorHAnsi" w:hAnsiTheme="minorHAnsi" w:cstheme="minorHAnsi"/>
                <w:sz w:val="20"/>
                <w:szCs w:val="20"/>
              </w:rPr>
              <w:t>eléctrico</w:t>
            </w:r>
            <w:r w:rsidRPr="00CA2FD7">
              <w:rPr>
                <w:rFonts w:asciiTheme="minorHAnsi" w:hAnsiTheme="minorHAnsi" w:cstheme="minorHAnsi"/>
                <w:spacing w:val="58"/>
                <w:sz w:val="20"/>
                <w:szCs w:val="20"/>
              </w:rPr>
              <w:t xml:space="preserve"> </w:t>
            </w:r>
            <w:r w:rsidRPr="00CA2FD7">
              <w:rPr>
                <w:rFonts w:asciiTheme="minorHAnsi" w:hAnsiTheme="minorHAnsi" w:cstheme="minorHAnsi"/>
                <w:sz w:val="20"/>
                <w:szCs w:val="20"/>
              </w:rPr>
              <w:t>alimentado desde</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circuito más</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cercano,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diseñada</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calculada</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 xml:space="preserve">la </w:t>
            </w:r>
            <w:r w:rsidRPr="00CA2FD7">
              <w:rPr>
                <w:rFonts w:asciiTheme="minorHAnsi" w:hAnsiTheme="minorHAnsi" w:cstheme="minorHAnsi"/>
                <w:spacing w:val="-1"/>
                <w:sz w:val="20"/>
                <w:szCs w:val="20"/>
              </w:rPr>
              <w:t>potencia</w:t>
            </w:r>
            <w:r w:rsidRPr="00CA2FD7">
              <w:rPr>
                <w:rFonts w:asciiTheme="minorHAnsi" w:hAnsiTheme="minorHAnsi" w:cstheme="minorHAnsi"/>
                <w:spacing w:val="-11"/>
                <w:sz w:val="20"/>
                <w:szCs w:val="20"/>
              </w:rPr>
              <w:t xml:space="preserve"> </w:t>
            </w:r>
            <w:r w:rsidRPr="00CA2FD7">
              <w:rPr>
                <w:rFonts w:asciiTheme="minorHAnsi" w:hAnsiTheme="minorHAnsi" w:cstheme="minorHAnsi"/>
                <w:spacing w:val="-1"/>
                <w:sz w:val="20"/>
                <w:szCs w:val="20"/>
              </w:rPr>
              <w:t>del</w:t>
            </w:r>
            <w:r w:rsidRPr="00CA2FD7">
              <w:rPr>
                <w:rFonts w:asciiTheme="minorHAnsi" w:hAnsiTheme="minorHAnsi" w:cstheme="minorHAnsi"/>
                <w:spacing w:val="-8"/>
                <w:sz w:val="20"/>
                <w:szCs w:val="20"/>
              </w:rPr>
              <w:t xml:space="preserve"> </w:t>
            </w:r>
            <w:r w:rsidRPr="00CA2FD7">
              <w:rPr>
                <w:rFonts w:asciiTheme="minorHAnsi" w:hAnsiTheme="minorHAnsi" w:cstheme="minorHAnsi"/>
                <w:spacing w:val="-1"/>
                <w:sz w:val="20"/>
                <w:szCs w:val="20"/>
              </w:rPr>
              <w:t>equipo,</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lo</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cual</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estará</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cargo</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contratista,</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sin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generar</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costo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para la</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Policía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Nacional.</w:t>
            </w:r>
          </w:p>
        </w:tc>
        <w:tc>
          <w:tcPr>
            <w:tcW w:w="449" w:type="pct"/>
            <w:tcBorders>
              <w:top w:val="single" w:sz="4" w:space="0" w:color="auto"/>
              <w:left w:val="single" w:sz="4" w:space="0" w:color="auto"/>
              <w:bottom w:val="single" w:sz="4" w:space="0" w:color="auto"/>
              <w:right w:val="single" w:sz="4" w:space="0" w:color="auto"/>
            </w:tcBorders>
            <w:vAlign w:val="center"/>
          </w:tcPr>
          <w:p w14:paraId="3237BA75"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1EF8DDF1"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1DD06672" w14:textId="77777777" w:rsidTr="0009579F">
        <w:trPr>
          <w:trHeight w:val="20"/>
          <w:jc w:val="center"/>
        </w:trPr>
        <w:tc>
          <w:tcPr>
            <w:tcW w:w="428" w:type="pct"/>
            <w:vAlign w:val="center"/>
          </w:tcPr>
          <w:p w14:paraId="2D1BB0A9"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1A5514B2"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Montaje Y Puesta En</w:t>
            </w:r>
            <w:r w:rsidRPr="00CA2FD7">
              <w:rPr>
                <w:rFonts w:asciiTheme="minorHAnsi" w:hAnsiTheme="minorHAnsi" w:cstheme="minorHAnsi"/>
                <w:b/>
                <w:spacing w:val="-42"/>
                <w:sz w:val="20"/>
                <w:szCs w:val="20"/>
              </w:rPr>
              <w:t xml:space="preserve"> </w:t>
            </w:r>
            <w:r w:rsidRPr="00CA2FD7">
              <w:rPr>
                <w:rFonts w:asciiTheme="minorHAnsi" w:hAnsiTheme="minorHAnsi" w:cstheme="minorHAnsi"/>
                <w:b/>
                <w:sz w:val="20"/>
                <w:szCs w:val="20"/>
              </w:rPr>
              <w:t>Marcha</w:t>
            </w:r>
          </w:p>
        </w:tc>
        <w:tc>
          <w:tcPr>
            <w:tcW w:w="2244" w:type="pct"/>
            <w:tcBorders>
              <w:top w:val="single" w:sz="4" w:space="0" w:color="auto"/>
              <w:left w:val="single" w:sz="4" w:space="0" w:color="auto"/>
              <w:bottom w:val="single" w:sz="4" w:space="0" w:color="auto"/>
              <w:right w:val="single" w:sz="4" w:space="0" w:color="auto"/>
            </w:tcBorders>
            <w:vAlign w:val="center"/>
          </w:tcPr>
          <w:p w14:paraId="4D07A736" w14:textId="77777777" w:rsidR="008B67E3" w:rsidRPr="00CA2FD7" w:rsidRDefault="008B67E3" w:rsidP="0009579F">
            <w:pPr>
              <w:spacing w:after="0" w:line="240" w:lineRule="auto"/>
              <w:ind w:right="96"/>
              <w:jc w:val="both"/>
              <w:rPr>
                <w:rFonts w:asciiTheme="minorHAnsi" w:hAnsiTheme="minorHAnsi" w:cstheme="minorHAnsi"/>
                <w:sz w:val="20"/>
                <w:szCs w:val="20"/>
              </w:rPr>
            </w:pPr>
            <w:r w:rsidRPr="00CA2FD7">
              <w:rPr>
                <w:rFonts w:asciiTheme="minorHAnsi" w:hAnsiTheme="minorHAnsi" w:cstheme="minorHAnsi"/>
                <w:sz w:val="20"/>
                <w:szCs w:val="20"/>
              </w:rPr>
              <w:t>El Contratista deberá entregar el equipo en operación,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siendo a su cargo la totalidad del montaje, incluyendo el</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diseño, suministro e instalación de todos los materiales,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implementos y accesorios necesarios para una correcta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operación.</w:t>
            </w:r>
          </w:p>
          <w:p w14:paraId="39A6A573" w14:textId="77777777" w:rsidR="008B67E3" w:rsidRPr="00CA2FD7" w:rsidRDefault="008B67E3" w:rsidP="0009579F">
            <w:pPr>
              <w:spacing w:after="0" w:line="240" w:lineRule="auto"/>
              <w:rPr>
                <w:rFonts w:asciiTheme="minorHAnsi" w:hAnsiTheme="minorHAnsi" w:cstheme="minorHAnsi"/>
                <w:b/>
                <w:sz w:val="20"/>
                <w:szCs w:val="20"/>
              </w:rPr>
            </w:pPr>
          </w:p>
          <w:p w14:paraId="4925F6A8" w14:textId="77777777" w:rsidR="008B67E3" w:rsidRPr="00CA2FD7" w:rsidRDefault="008B67E3" w:rsidP="0009579F">
            <w:pPr>
              <w:spacing w:after="0" w:line="240" w:lineRule="auto"/>
              <w:ind w:right="97"/>
              <w:jc w:val="both"/>
              <w:rPr>
                <w:rFonts w:asciiTheme="minorHAnsi" w:hAnsiTheme="minorHAnsi" w:cstheme="minorHAnsi"/>
                <w:sz w:val="20"/>
                <w:szCs w:val="20"/>
              </w:rPr>
            </w:pPr>
            <w:r w:rsidRPr="00CA2FD7">
              <w:rPr>
                <w:rFonts w:asciiTheme="minorHAnsi" w:hAnsiTheme="minorHAnsi" w:cstheme="minorHAnsi"/>
                <w:sz w:val="20"/>
                <w:szCs w:val="20"/>
              </w:rPr>
              <w:t>El montaje o instalación de los equipos comprende 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suministro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totalidad</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materiales,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insumos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ejecución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todos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trabajos necesarios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una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correcta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instalación y puesta en marcha a entera satisfacción 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Entidad.</w:t>
            </w:r>
          </w:p>
          <w:p w14:paraId="5074689E" w14:textId="77777777" w:rsidR="008B67E3" w:rsidRPr="00CA2FD7" w:rsidRDefault="008B67E3" w:rsidP="0009579F">
            <w:pPr>
              <w:spacing w:after="0" w:line="240" w:lineRule="auto"/>
              <w:rPr>
                <w:rFonts w:asciiTheme="minorHAnsi" w:hAnsiTheme="minorHAnsi" w:cstheme="minorHAnsi"/>
                <w:b/>
                <w:sz w:val="20"/>
                <w:szCs w:val="20"/>
              </w:rPr>
            </w:pPr>
          </w:p>
          <w:p w14:paraId="1CDE4A38" w14:textId="77777777" w:rsidR="008B67E3" w:rsidRPr="00CA2FD7" w:rsidRDefault="008B67E3" w:rsidP="0009579F">
            <w:pPr>
              <w:spacing w:after="0" w:line="240" w:lineRule="auto"/>
              <w:ind w:right="96"/>
              <w:jc w:val="both"/>
              <w:rPr>
                <w:rFonts w:asciiTheme="minorHAnsi" w:hAnsiTheme="minorHAnsi" w:cstheme="minorHAnsi"/>
                <w:sz w:val="20"/>
                <w:szCs w:val="20"/>
              </w:rPr>
            </w:pPr>
            <w:r w:rsidRPr="00CA2FD7">
              <w:rPr>
                <w:rFonts w:asciiTheme="minorHAnsi" w:hAnsiTheme="minorHAnsi" w:cstheme="minorHAnsi"/>
                <w:sz w:val="20"/>
                <w:szCs w:val="20"/>
              </w:rPr>
              <w:t>Todos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materiales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equipos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suministrados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serán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nuevos,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mejor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calidad,</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libres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defectos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imperfecciones. Todos aquellos componentes que no se</w:t>
            </w:r>
            <w:r w:rsidRPr="00CA2FD7">
              <w:rPr>
                <w:rFonts w:asciiTheme="minorHAnsi" w:hAnsiTheme="minorHAnsi" w:cstheme="minorHAnsi"/>
                <w:spacing w:val="-43"/>
                <w:sz w:val="20"/>
                <w:szCs w:val="20"/>
              </w:rPr>
              <w:t xml:space="preserve">    </w:t>
            </w:r>
            <w:r w:rsidRPr="00CA2FD7">
              <w:rPr>
                <w:rFonts w:asciiTheme="minorHAnsi" w:hAnsiTheme="minorHAnsi" w:cstheme="minorHAnsi"/>
                <w:sz w:val="20"/>
                <w:szCs w:val="20"/>
              </w:rPr>
              <w:t>indiquen expresamente aquí, pero que sean necesarios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dentro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propósito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contrato,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deberán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suministrados,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instalados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adecuadamente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dejarlos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listos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para la operación</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continua.</w:t>
            </w:r>
          </w:p>
          <w:p w14:paraId="16D21180" w14:textId="77777777" w:rsidR="008B67E3" w:rsidRPr="00CA2FD7" w:rsidRDefault="008B67E3" w:rsidP="0009579F">
            <w:pPr>
              <w:spacing w:after="0" w:line="240" w:lineRule="auto"/>
              <w:rPr>
                <w:rFonts w:asciiTheme="minorHAnsi" w:hAnsiTheme="minorHAnsi" w:cstheme="minorHAnsi"/>
                <w:b/>
                <w:sz w:val="20"/>
                <w:szCs w:val="20"/>
              </w:rPr>
            </w:pPr>
          </w:p>
          <w:p w14:paraId="13F61619" w14:textId="77777777" w:rsidR="008B67E3" w:rsidRPr="00CA2FD7" w:rsidRDefault="008B67E3" w:rsidP="0009579F">
            <w:pPr>
              <w:spacing w:after="0" w:line="240" w:lineRule="auto"/>
              <w:ind w:right="96"/>
              <w:jc w:val="both"/>
              <w:rPr>
                <w:rFonts w:asciiTheme="minorHAnsi" w:hAnsiTheme="minorHAnsi" w:cstheme="minorHAnsi"/>
                <w:sz w:val="20"/>
                <w:szCs w:val="20"/>
              </w:rPr>
            </w:pPr>
            <w:r w:rsidRPr="00CA2FD7">
              <w:rPr>
                <w:rFonts w:asciiTheme="minorHAnsi" w:hAnsiTheme="minorHAnsi" w:cstheme="minorHAnsi"/>
                <w:sz w:val="20"/>
                <w:szCs w:val="20"/>
              </w:rPr>
              <w:t>Todos los materiales cuya instalación esté prevista para</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intemperie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deberán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incorporar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todas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medidas</w:t>
            </w:r>
            <w:r w:rsidRPr="00CA2FD7">
              <w:rPr>
                <w:rFonts w:asciiTheme="minorHAnsi" w:hAnsiTheme="minorHAnsi" w:cstheme="minorHAnsi"/>
                <w:spacing w:val="1"/>
                <w:sz w:val="20"/>
                <w:szCs w:val="20"/>
              </w:rPr>
              <w:t xml:space="preserve"> </w:t>
            </w:r>
            <w:r w:rsidRPr="00CA2FD7">
              <w:rPr>
                <w:rFonts w:asciiTheme="minorHAnsi" w:hAnsiTheme="minorHAnsi" w:cstheme="minorHAnsi"/>
                <w:spacing w:val="-1"/>
                <w:sz w:val="20"/>
                <w:szCs w:val="20"/>
              </w:rPr>
              <w:t>razonables</w:t>
            </w:r>
            <w:r w:rsidRPr="00CA2FD7">
              <w:rPr>
                <w:rFonts w:asciiTheme="minorHAnsi" w:hAnsiTheme="minorHAnsi" w:cstheme="minorHAnsi"/>
                <w:spacing w:val="-8"/>
                <w:sz w:val="20"/>
                <w:szCs w:val="20"/>
              </w:rPr>
              <w:t xml:space="preserve"> </w:t>
            </w:r>
            <w:r w:rsidRPr="00CA2FD7">
              <w:rPr>
                <w:rFonts w:asciiTheme="minorHAnsi" w:hAnsiTheme="minorHAnsi" w:cstheme="minorHAnsi"/>
                <w:spacing w:val="-1"/>
                <w:sz w:val="20"/>
                <w:szCs w:val="20"/>
              </w:rPr>
              <w:t>que</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prevengan</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absorción</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humedad</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su</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condensación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sobre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partes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metálicas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ó</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superficies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aislantes.</w:t>
            </w:r>
          </w:p>
          <w:p w14:paraId="62BA7234" w14:textId="77777777" w:rsidR="008B67E3" w:rsidRPr="00CA2FD7" w:rsidRDefault="008B67E3" w:rsidP="0009579F">
            <w:pPr>
              <w:spacing w:after="0" w:line="240" w:lineRule="auto"/>
              <w:rPr>
                <w:rFonts w:asciiTheme="minorHAnsi" w:hAnsiTheme="minorHAnsi" w:cstheme="minorHAnsi"/>
                <w:b/>
                <w:sz w:val="20"/>
                <w:szCs w:val="20"/>
              </w:rPr>
            </w:pPr>
          </w:p>
          <w:p w14:paraId="25BC2CC7" w14:textId="77777777" w:rsidR="008B67E3" w:rsidRPr="00CA2FD7" w:rsidRDefault="008B67E3" w:rsidP="0009579F">
            <w:pPr>
              <w:spacing w:after="0" w:line="240" w:lineRule="auto"/>
              <w:ind w:right="97"/>
              <w:jc w:val="both"/>
              <w:rPr>
                <w:rFonts w:asciiTheme="minorHAnsi" w:hAnsiTheme="minorHAnsi" w:cstheme="minorHAnsi"/>
                <w:sz w:val="20"/>
                <w:szCs w:val="20"/>
              </w:rPr>
            </w:pPr>
            <w:r w:rsidRPr="00CA2FD7">
              <w:rPr>
                <w:rFonts w:asciiTheme="minorHAnsi" w:hAnsiTheme="minorHAnsi" w:cstheme="minorHAnsi"/>
                <w:sz w:val="20"/>
                <w:szCs w:val="20"/>
              </w:rPr>
              <w:t>Todas las rutas para la instalación (Tubería metálica,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conduits,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canaletas,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cajas,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entre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otros)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deberán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ser</w:t>
            </w:r>
            <w:r w:rsidRPr="00CA2FD7">
              <w:rPr>
                <w:rFonts w:asciiTheme="minorHAnsi" w:hAnsiTheme="minorHAnsi" w:cstheme="minorHAnsi"/>
                <w:spacing w:val="1"/>
                <w:sz w:val="20"/>
                <w:szCs w:val="20"/>
              </w:rPr>
              <w:t xml:space="preserve"> </w:t>
            </w:r>
            <w:r w:rsidRPr="00CA2FD7">
              <w:rPr>
                <w:rFonts w:asciiTheme="minorHAnsi" w:hAnsiTheme="minorHAnsi" w:cstheme="minorHAnsi"/>
                <w:spacing w:val="-1"/>
                <w:sz w:val="20"/>
                <w:szCs w:val="20"/>
              </w:rPr>
              <w:t>presentadas</w:t>
            </w:r>
            <w:r w:rsidRPr="00CA2FD7">
              <w:rPr>
                <w:rFonts w:asciiTheme="minorHAnsi" w:hAnsiTheme="minorHAnsi" w:cstheme="minorHAnsi"/>
                <w:spacing w:val="-8"/>
                <w:sz w:val="20"/>
                <w:szCs w:val="20"/>
              </w:rPr>
              <w:t xml:space="preserve"> </w:t>
            </w:r>
            <w:r w:rsidRPr="00CA2FD7">
              <w:rPr>
                <w:rFonts w:asciiTheme="minorHAnsi" w:hAnsiTheme="minorHAnsi" w:cstheme="minorHAnsi"/>
                <w:spacing w:val="-1"/>
                <w:sz w:val="20"/>
                <w:szCs w:val="20"/>
              </w:rPr>
              <w:t>para</w:t>
            </w:r>
            <w:r w:rsidRPr="00CA2FD7">
              <w:rPr>
                <w:rFonts w:asciiTheme="minorHAnsi" w:hAnsiTheme="minorHAnsi" w:cstheme="minorHAnsi"/>
                <w:spacing w:val="-10"/>
                <w:sz w:val="20"/>
                <w:szCs w:val="20"/>
              </w:rPr>
              <w:t xml:space="preserve"> </w:t>
            </w:r>
            <w:r w:rsidRPr="00CA2FD7">
              <w:rPr>
                <w:rFonts w:asciiTheme="minorHAnsi" w:hAnsiTheme="minorHAnsi" w:cstheme="minorHAnsi"/>
                <w:spacing w:val="-1"/>
                <w:sz w:val="20"/>
                <w:szCs w:val="20"/>
              </w:rPr>
              <w:t>aprobación</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parte</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supervisor</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contrato.</w:t>
            </w:r>
          </w:p>
          <w:p w14:paraId="3F0E99BF" w14:textId="77777777" w:rsidR="008B67E3" w:rsidRPr="00CA2FD7" w:rsidRDefault="008B67E3" w:rsidP="0009579F">
            <w:pPr>
              <w:spacing w:after="0" w:line="240" w:lineRule="auto"/>
              <w:rPr>
                <w:rFonts w:asciiTheme="minorHAnsi" w:hAnsiTheme="minorHAnsi" w:cstheme="minorHAnsi"/>
                <w:b/>
                <w:sz w:val="20"/>
                <w:szCs w:val="20"/>
              </w:rPr>
            </w:pPr>
          </w:p>
          <w:p w14:paraId="2E2D0ADB" w14:textId="77777777" w:rsidR="008B67E3" w:rsidRPr="00CA2FD7" w:rsidRDefault="008B67E3" w:rsidP="0009579F">
            <w:pPr>
              <w:spacing w:after="0" w:line="240" w:lineRule="auto"/>
              <w:ind w:right="93"/>
              <w:jc w:val="both"/>
              <w:rPr>
                <w:rFonts w:asciiTheme="minorHAnsi" w:hAnsiTheme="minorHAnsi" w:cstheme="minorHAnsi"/>
                <w:sz w:val="20"/>
                <w:szCs w:val="20"/>
              </w:rPr>
            </w:pPr>
            <w:r w:rsidRPr="00CA2FD7">
              <w:rPr>
                <w:rFonts w:asciiTheme="minorHAnsi" w:hAnsiTheme="minorHAnsi" w:cstheme="minorHAnsi"/>
                <w:sz w:val="20"/>
                <w:szCs w:val="20"/>
              </w:rPr>
              <w:t>El contratista, al final de cada jornada de trabajo deberá</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dejar limpia el área de todo material extraño a fin 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prevenir posibles daños o accidentes en las personas 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vehículos en circulación que puedan transitar por 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áreas</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trabajo.</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Al</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finalizar</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montaje</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previo</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al</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recibo</w:t>
            </w:r>
          </w:p>
          <w:p w14:paraId="11063E91" w14:textId="77777777" w:rsidR="008B67E3" w:rsidRPr="00CA2FD7" w:rsidRDefault="008B67E3" w:rsidP="0009579F">
            <w:pPr>
              <w:spacing w:after="0" w:line="240" w:lineRule="auto"/>
              <w:ind w:right="93"/>
              <w:jc w:val="both"/>
              <w:rPr>
                <w:rFonts w:asciiTheme="minorHAnsi" w:hAnsiTheme="minorHAnsi" w:cstheme="minorHAnsi"/>
                <w:sz w:val="20"/>
                <w:szCs w:val="20"/>
              </w:rPr>
            </w:pPr>
            <w:r w:rsidRPr="00CA2FD7">
              <w:rPr>
                <w:rFonts w:asciiTheme="minorHAnsi" w:hAnsiTheme="minorHAnsi" w:cstheme="minorHAnsi"/>
                <w:sz w:val="20"/>
                <w:szCs w:val="20"/>
              </w:rPr>
              <w:t>a satisfacción, el contratista deberá hacer una limpieza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general al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total</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zonas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objeto</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intervención.</w:t>
            </w:r>
          </w:p>
        </w:tc>
        <w:tc>
          <w:tcPr>
            <w:tcW w:w="449" w:type="pct"/>
            <w:tcBorders>
              <w:top w:val="single" w:sz="4" w:space="0" w:color="auto"/>
              <w:left w:val="single" w:sz="4" w:space="0" w:color="auto"/>
              <w:bottom w:val="single" w:sz="4" w:space="0" w:color="auto"/>
              <w:right w:val="single" w:sz="4" w:space="0" w:color="auto"/>
            </w:tcBorders>
            <w:vAlign w:val="center"/>
          </w:tcPr>
          <w:p w14:paraId="379AED55"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D8FB99C"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1608895A" w14:textId="77777777" w:rsidTr="0009579F">
        <w:trPr>
          <w:trHeight w:val="20"/>
          <w:jc w:val="center"/>
        </w:trPr>
        <w:tc>
          <w:tcPr>
            <w:tcW w:w="428" w:type="pct"/>
            <w:vAlign w:val="center"/>
          </w:tcPr>
          <w:p w14:paraId="5EF6F5E9"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4344C4F6"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Protección</w:t>
            </w:r>
          </w:p>
        </w:tc>
        <w:tc>
          <w:tcPr>
            <w:tcW w:w="2244" w:type="pct"/>
            <w:tcBorders>
              <w:top w:val="single" w:sz="4" w:space="0" w:color="auto"/>
              <w:left w:val="single" w:sz="4" w:space="0" w:color="auto"/>
              <w:bottom w:val="single" w:sz="4" w:space="0" w:color="auto"/>
              <w:right w:val="single" w:sz="4" w:space="0" w:color="auto"/>
            </w:tcBorders>
            <w:vAlign w:val="center"/>
          </w:tcPr>
          <w:p w14:paraId="4044D8A0" w14:textId="77777777" w:rsidR="008B67E3" w:rsidRPr="00CA2FD7" w:rsidRDefault="008B67E3" w:rsidP="0009579F">
            <w:pPr>
              <w:spacing w:after="0" w:line="240" w:lineRule="auto"/>
              <w:ind w:right="93"/>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Breaker</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protección</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mínimo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2X30</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w:t>
            </w:r>
          </w:p>
        </w:tc>
        <w:tc>
          <w:tcPr>
            <w:tcW w:w="449" w:type="pct"/>
            <w:tcBorders>
              <w:top w:val="single" w:sz="4" w:space="0" w:color="auto"/>
              <w:left w:val="single" w:sz="4" w:space="0" w:color="auto"/>
              <w:bottom w:val="single" w:sz="4" w:space="0" w:color="auto"/>
              <w:right w:val="single" w:sz="4" w:space="0" w:color="auto"/>
            </w:tcBorders>
            <w:vAlign w:val="center"/>
          </w:tcPr>
          <w:p w14:paraId="2C374200"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EEBC59A"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0E858FA8" w14:textId="77777777" w:rsidTr="0009579F">
        <w:trPr>
          <w:trHeight w:val="20"/>
          <w:jc w:val="center"/>
        </w:trPr>
        <w:tc>
          <w:tcPr>
            <w:tcW w:w="428" w:type="pct"/>
            <w:vAlign w:val="center"/>
          </w:tcPr>
          <w:p w14:paraId="608A0474"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29D9D047"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b/>
                <w:bCs/>
                <w:sz w:val="20"/>
                <w:szCs w:val="20"/>
                <w:lang w:eastAsia="es-CO"/>
              </w:rPr>
            </w:pPr>
            <w:r w:rsidRPr="00CA2FD7">
              <w:rPr>
                <w:rFonts w:asciiTheme="minorHAnsi" w:hAnsiTheme="minorHAnsi" w:cstheme="minorHAnsi"/>
                <w:b/>
                <w:sz w:val="20"/>
                <w:szCs w:val="20"/>
              </w:rPr>
              <w:t>Contratista</w:t>
            </w:r>
          </w:p>
        </w:tc>
        <w:tc>
          <w:tcPr>
            <w:tcW w:w="2244" w:type="pct"/>
            <w:tcBorders>
              <w:top w:val="single" w:sz="4" w:space="0" w:color="auto"/>
              <w:left w:val="single" w:sz="4" w:space="0" w:color="auto"/>
              <w:bottom w:val="single" w:sz="4" w:space="0" w:color="auto"/>
              <w:right w:val="single" w:sz="4" w:space="0" w:color="auto"/>
            </w:tcBorders>
            <w:vAlign w:val="center"/>
          </w:tcPr>
          <w:p w14:paraId="2417EA1E" w14:textId="77777777" w:rsidR="008B67E3" w:rsidRPr="00CA2FD7" w:rsidRDefault="008B67E3" w:rsidP="0009579F">
            <w:pPr>
              <w:spacing w:after="0" w:line="240" w:lineRule="auto"/>
              <w:ind w:right="95"/>
              <w:jc w:val="both"/>
              <w:rPr>
                <w:rFonts w:asciiTheme="minorHAnsi" w:hAnsiTheme="minorHAnsi" w:cstheme="minorHAnsi"/>
                <w:sz w:val="20"/>
                <w:szCs w:val="20"/>
              </w:rPr>
            </w:pPr>
            <w:r w:rsidRPr="00CA2FD7">
              <w:rPr>
                <w:rFonts w:asciiTheme="minorHAnsi" w:hAnsiTheme="minorHAnsi" w:cstheme="minorHAnsi"/>
                <w:sz w:val="20"/>
                <w:szCs w:val="20"/>
              </w:rPr>
              <w:t>Sera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responsable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daños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fallas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que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 ocasionen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equipos,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redes,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obras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civiles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internas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externas y espacio público. En caso de que estas se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presenten,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restablecerán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estado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original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costos involucrados</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misma, al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igual que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sanciones o</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multas</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serán</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responsabilidad</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contratista.</w:t>
            </w:r>
          </w:p>
        </w:tc>
        <w:tc>
          <w:tcPr>
            <w:tcW w:w="449" w:type="pct"/>
            <w:tcBorders>
              <w:top w:val="single" w:sz="4" w:space="0" w:color="auto"/>
              <w:left w:val="single" w:sz="4" w:space="0" w:color="auto"/>
              <w:bottom w:val="single" w:sz="4" w:space="0" w:color="auto"/>
              <w:right w:val="single" w:sz="4" w:space="0" w:color="auto"/>
            </w:tcBorders>
            <w:vAlign w:val="center"/>
          </w:tcPr>
          <w:p w14:paraId="447D4ED3"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1645CAE6"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12729370" w14:textId="77777777" w:rsidTr="0009579F">
        <w:trPr>
          <w:trHeight w:val="20"/>
          <w:jc w:val="center"/>
        </w:trPr>
        <w:tc>
          <w:tcPr>
            <w:tcW w:w="428" w:type="pct"/>
            <w:vAlign w:val="center"/>
          </w:tcPr>
          <w:p w14:paraId="34E4D90D"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4A67AA54"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Imprevisto</w:t>
            </w:r>
          </w:p>
        </w:tc>
        <w:tc>
          <w:tcPr>
            <w:tcW w:w="2244" w:type="pct"/>
            <w:tcBorders>
              <w:top w:val="single" w:sz="4" w:space="0" w:color="auto"/>
              <w:left w:val="single" w:sz="4" w:space="0" w:color="auto"/>
              <w:bottom w:val="single" w:sz="4" w:space="0" w:color="auto"/>
              <w:right w:val="single" w:sz="4" w:space="0" w:color="auto"/>
            </w:tcBorders>
            <w:vAlign w:val="center"/>
          </w:tcPr>
          <w:p w14:paraId="05FE33DB" w14:textId="77777777" w:rsidR="008B67E3" w:rsidRPr="00CA2FD7" w:rsidRDefault="008B67E3" w:rsidP="0009579F">
            <w:pPr>
              <w:spacing w:after="0" w:line="240" w:lineRule="auto"/>
              <w:ind w:right="93"/>
              <w:jc w:val="both"/>
              <w:rPr>
                <w:rFonts w:asciiTheme="minorHAnsi" w:hAnsiTheme="minorHAnsi" w:cstheme="minorHAnsi"/>
                <w:sz w:val="20"/>
                <w:szCs w:val="20"/>
              </w:rPr>
            </w:pPr>
            <w:r w:rsidRPr="00CA2FD7">
              <w:rPr>
                <w:rFonts w:asciiTheme="minorHAnsi" w:hAnsiTheme="minorHAnsi" w:cstheme="minorHAnsi"/>
                <w:sz w:val="20"/>
                <w:szCs w:val="20"/>
              </w:rPr>
              <w:t>Si durante la instalación del aire se encuentra que no se</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incluyeron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elementos,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documentación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servicios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indispensables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correcto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funcionamiento.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contratista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deberá</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incluirlo,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suministrarlo,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instalarlo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ponerlo en funcionamiento sin costo adicional para 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Policía Nacional, el hecho que se detecten errores u</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omisiones en estos términos de referencia, pliegos 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especificaciones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técnicas,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libera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contratista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 xml:space="preserve">ejecutar </w:t>
            </w:r>
            <w:r w:rsidRPr="00CA2FD7">
              <w:rPr>
                <w:rFonts w:asciiTheme="minorHAnsi" w:hAnsiTheme="minorHAnsi" w:cstheme="minorHAnsi"/>
                <w:sz w:val="20"/>
                <w:szCs w:val="20"/>
              </w:rPr>
              <w:lastRenderedPageBreak/>
              <w:t>satisfactoriamente el objeto del contrato en 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fechas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estipuladas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su</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ejecución.</w:t>
            </w:r>
          </w:p>
        </w:tc>
        <w:tc>
          <w:tcPr>
            <w:tcW w:w="449" w:type="pct"/>
            <w:tcBorders>
              <w:top w:val="single" w:sz="4" w:space="0" w:color="auto"/>
              <w:left w:val="single" w:sz="4" w:space="0" w:color="auto"/>
              <w:bottom w:val="single" w:sz="4" w:space="0" w:color="auto"/>
              <w:right w:val="single" w:sz="4" w:space="0" w:color="auto"/>
            </w:tcBorders>
            <w:vAlign w:val="center"/>
          </w:tcPr>
          <w:p w14:paraId="04181C26"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2BFC8B23"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0777EC9F" w14:textId="77777777" w:rsidTr="0009579F">
        <w:trPr>
          <w:trHeight w:val="20"/>
          <w:jc w:val="center"/>
        </w:trPr>
        <w:tc>
          <w:tcPr>
            <w:tcW w:w="428" w:type="pct"/>
            <w:vAlign w:val="center"/>
          </w:tcPr>
          <w:p w14:paraId="508EDB5F"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1382A162" w14:textId="77777777" w:rsidR="008B67E3" w:rsidRPr="00CA2FD7" w:rsidRDefault="008B67E3" w:rsidP="0009579F">
            <w:pPr>
              <w:spacing w:after="0" w:line="240" w:lineRule="auto"/>
              <w:ind w:right="738"/>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Mantenimientos</w:t>
            </w:r>
            <w:r w:rsidRPr="00CA2FD7">
              <w:rPr>
                <w:rFonts w:asciiTheme="minorHAnsi" w:hAnsiTheme="minorHAnsi" w:cstheme="minorHAnsi"/>
                <w:b/>
                <w:spacing w:val="-42"/>
                <w:sz w:val="20"/>
                <w:szCs w:val="20"/>
              </w:rPr>
              <w:t xml:space="preserve"> </w:t>
            </w:r>
            <w:r w:rsidRPr="00CA2FD7">
              <w:rPr>
                <w:rFonts w:asciiTheme="minorHAnsi" w:hAnsiTheme="minorHAnsi" w:cstheme="minorHAnsi"/>
                <w:b/>
                <w:sz w:val="20"/>
                <w:szCs w:val="20"/>
              </w:rPr>
              <w:t>Preventivos</w:t>
            </w:r>
            <w:r w:rsidRPr="00CA2FD7">
              <w:rPr>
                <w:rFonts w:asciiTheme="minorHAnsi" w:hAnsiTheme="minorHAnsi" w:cstheme="minorHAnsi"/>
                <w:b/>
                <w:spacing w:val="-2"/>
                <w:sz w:val="20"/>
                <w:szCs w:val="20"/>
              </w:rPr>
              <w:t xml:space="preserve"> Y </w:t>
            </w:r>
            <w:r w:rsidRPr="00CA2FD7">
              <w:rPr>
                <w:rFonts w:asciiTheme="minorHAnsi" w:hAnsiTheme="minorHAnsi" w:cstheme="minorHAnsi"/>
                <w:b/>
                <w:sz w:val="20"/>
                <w:szCs w:val="20"/>
              </w:rPr>
              <w:t>Correctivos</w:t>
            </w:r>
          </w:p>
        </w:tc>
        <w:tc>
          <w:tcPr>
            <w:tcW w:w="2244" w:type="pct"/>
            <w:tcBorders>
              <w:top w:val="single" w:sz="4" w:space="0" w:color="auto"/>
              <w:left w:val="single" w:sz="4" w:space="0" w:color="auto"/>
              <w:bottom w:val="single" w:sz="4" w:space="0" w:color="auto"/>
              <w:right w:val="single" w:sz="4" w:space="0" w:color="auto"/>
            </w:tcBorders>
            <w:vAlign w:val="center"/>
          </w:tcPr>
          <w:p w14:paraId="1575E639" w14:textId="77777777" w:rsidR="008B67E3" w:rsidRPr="00CA2FD7" w:rsidRDefault="008B67E3" w:rsidP="0009579F">
            <w:pPr>
              <w:spacing w:after="0" w:line="240" w:lineRule="auto"/>
              <w:ind w:right="93"/>
              <w:jc w:val="both"/>
              <w:rPr>
                <w:rFonts w:asciiTheme="minorHAnsi" w:hAnsiTheme="minorHAnsi" w:cstheme="minorHAnsi"/>
                <w:sz w:val="20"/>
                <w:szCs w:val="20"/>
              </w:rPr>
            </w:pPr>
            <w:r w:rsidRPr="00CA2FD7">
              <w:rPr>
                <w:rFonts w:asciiTheme="minorHAnsi" w:hAnsiTheme="minorHAnsi" w:cstheme="minorHAnsi"/>
                <w:sz w:val="20"/>
                <w:szCs w:val="20"/>
              </w:rPr>
              <w:t>2</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mantenimientos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Anual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tiempo</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garantía.</w:t>
            </w:r>
          </w:p>
        </w:tc>
        <w:tc>
          <w:tcPr>
            <w:tcW w:w="449" w:type="pct"/>
            <w:tcBorders>
              <w:top w:val="single" w:sz="4" w:space="0" w:color="auto"/>
              <w:left w:val="single" w:sz="4" w:space="0" w:color="auto"/>
              <w:bottom w:val="single" w:sz="4" w:space="0" w:color="auto"/>
              <w:right w:val="single" w:sz="4" w:space="0" w:color="auto"/>
            </w:tcBorders>
            <w:vAlign w:val="center"/>
          </w:tcPr>
          <w:p w14:paraId="670DE655"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1B4A2B9D"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45FC1D6D" w14:textId="77777777" w:rsidTr="0009579F">
        <w:trPr>
          <w:trHeight w:val="20"/>
          <w:jc w:val="center"/>
        </w:trPr>
        <w:tc>
          <w:tcPr>
            <w:tcW w:w="428" w:type="pct"/>
            <w:vAlign w:val="center"/>
          </w:tcPr>
          <w:p w14:paraId="1EBD4749"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5E6485D9"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b/>
                <w:bCs/>
                <w:sz w:val="20"/>
                <w:szCs w:val="20"/>
                <w:lang w:eastAsia="es-CO"/>
              </w:rPr>
            </w:pPr>
            <w:r w:rsidRPr="00CA2FD7">
              <w:rPr>
                <w:rFonts w:asciiTheme="minorHAnsi" w:hAnsiTheme="minorHAnsi" w:cstheme="minorHAnsi"/>
                <w:b/>
                <w:sz w:val="20"/>
                <w:szCs w:val="20"/>
              </w:rPr>
              <w:t>Garantía</w:t>
            </w:r>
          </w:p>
        </w:tc>
        <w:tc>
          <w:tcPr>
            <w:tcW w:w="2244" w:type="pct"/>
            <w:tcBorders>
              <w:top w:val="single" w:sz="4" w:space="0" w:color="auto"/>
              <w:left w:val="single" w:sz="4" w:space="0" w:color="auto"/>
              <w:bottom w:val="single" w:sz="4" w:space="0" w:color="auto"/>
              <w:right w:val="single" w:sz="4" w:space="0" w:color="auto"/>
            </w:tcBorders>
            <w:vAlign w:val="center"/>
          </w:tcPr>
          <w:p w14:paraId="516FB6DD" w14:textId="77777777" w:rsidR="008B67E3" w:rsidRPr="00CA2FD7" w:rsidRDefault="008B67E3" w:rsidP="0009579F">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Dos</w:t>
            </w:r>
            <w:r w:rsidRPr="00CA2FD7">
              <w:rPr>
                <w:rFonts w:asciiTheme="minorHAnsi" w:hAnsiTheme="minorHAnsi" w:cstheme="minorHAnsi"/>
                <w:spacing w:val="31"/>
                <w:sz w:val="20"/>
                <w:szCs w:val="20"/>
              </w:rPr>
              <w:t xml:space="preserve"> </w:t>
            </w:r>
            <w:r w:rsidRPr="00CA2FD7">
              <w:rPr>
                <w:rFonts w:asciiTheme="minorHAnsi" w:hAnsiTheme="minorHAnsi" w:cstheme="minorHAnsi"/>
                <w:sz w:val="20"/>
                <w:szCs w:val="20"/>
              </w:rPr>
              <w:t>(2)</w:t>
            </w:r>
            <w:r w:rsidRPr="00CA2FD7">
              <w:rPr>
                <w:rFonts w:asciiTheme="minorHAnsi" w:hAnsiTheme="minorHAnsi" w:cstheme="minorHAnsi"/>
                <w:spacing w:val="30"/>
                <w:sz w:val="20"/>
                <w:szCs w:val="20"/>
              </w:rPr>
              <w:t xml:space="preserve"> </w:t>
            </w:r>
            <w:r w:rsidRPr="00CA2FD7">
              <w:rPr>
                <w:rFonts w:asciiTheme="minorHAnsi" w:hAnsiTheme="minorHAnsi" w:cstheme="minorHAnsi"/>
                <w:sz w:val="20"/>
                <w:szCs w:val="20"/>
              </w:rPr>
              <w:t>años</w:t>
            </w:r>
            <w:r w:rsidRPr="00CA2FD7">
              <w:rPr>
                <w:rFonts w:asciiTheme="minorHAnsi" w:hAnsiTheme="minorHAnsi" w:cstheme="minorHAnsi"/>
                <w:spacing w:val="32"/>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30"/>
                <w:sz w:val="20"/>
                <w:szCs w:val="20"/>
              </w:rPr>
              <w:t xml:space="preserve"> </w:t>
            </w:r>
            <w:r w:rsidRPr="00CA2FD7">
              <w:rPr>
                <w:rFonts w:asciiTheme="minorHAnsi" w:hAnsiTheme="minorHAnsi" w:cstheme="minorHAnsi"/>
                <w:sz w:val="20"/>
                <w:szCs w:val="20"/>
              </w:rPr>
              <w:t>todo</w:t>
            </w:r>
            <w:r w:rsidRPr="00CA2FD7">
              <w:rPr>
                <w:rFonts w:asciiTheme="minorHAnsi" w:hAnsiTheme="minorHAnsi" w:cstheme="minorHAnsi"/>
                <w:spacing w:val="30"/>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28"/>
                <w:sz w:val="20"/>
                <w:szCs w:val="20"/>
              </w:rPr>
              <w:t xml:space="preserve"> </w:t>
            </w:r>
            <w:r w:rsidRPr="00CA2FD7">
              <w:rPr>
                <w:rFonts w:asciiTheme="minorHAnsi" w:hAnsiTheme="minorHAnsi" w:cstheme="minorHAnsi"/>
                <w:sz w:val="20"/>
                <w:szCs w:val="20"/>
              </w:rPr>
              <w:t>equipo.</w:t>
            </w:r>
            <w:r w:rsidRPr="00CA2FD7">
              <w:rPr>
                <w:rFonts w:asciiTheme="minorHAnsi" w:hAnsiTheme="minorHAnsi" w:cstheme="minorHAnsi"/>
                <w:spacing w:val="31"/>
                <w:sz w:val="20"/>
                <w:szCs w:val="20"/>
              </w:rPr>
              <w:t xml:space="preserve"> </w:t>
            </w:r>
            <w:r w:rsidRPr="00CA2FD7">
              <w:rPr>
                <w:rFonts w:asciiTheme="minorHAnsi" w:hAnsiTheme="minorHAnsi" w:cstheme="minorHAnsi"/>
                <w:sz w:val="20"/>
                <w:szCs w:val="20"/>
              </w:rPr>
              <w:t>Diez</w:t>
            </w:r>
            <w:r w:rsidRPr="00CA2FD7">
              <w:rPr>
                <w:rFonts w:asciiTheme="minorHAnsi" w:hAnsiTheme="minorHAnsi" w:cstheme="minorHAnsi"/>
                <w:spacing w:val="31"/>
                <w:sz w:val="20"/>
                <w:szCs w:val="20"/>
              </w:rPr>
              <w:t xml:space="preserve"> </w:t>
            </w:r>
            <w:r w:rsidRPr="00CA2FD7">
              <w:rPr>
                <w:rFonts w:asciiTheme="minorHAnsi" w:hAnsiTheme="minorHAnsi" w:cstheme="minorHAnsi"/>
                <w:sz w:val="20"/>
                <w:szCs w:val="20"/>
              </w:rPr>
              <w:t>(10)</w:t>
            </w:r>
            <w:r w:rsidRPr="00CA2FD7">
              <w:rPr>
                <w:rFonts w:asciiTheme="minorHAnsi" w:hAnsiTheme="minorHAnsi" w:cstheme="minorHAnsi"/>
                <w:spacing w:val="30"/>
                <w:sz w:val="20"/>
                <w:szCs w:val="20"/>
              </w:rPr>
              <w:t xml:space="preserve"> </w:t>
            </w:r>
            <w:r w:rsidRPr="00CA2FD7">
              <w:rPr>
                <w:rFonts w:asciiTheme="minorHAnsi" w:hAnsiTheme="minorHAnsi" w:cstheme="minorHAnsi"/>
                <w:sz w:val="20"/>
                <w:szCs w:val="20"/>
              </w:rPr>
              <w:t>años</w:t>
            </w:r>
            <w:r w:rsidRPr="00CA2FD7">
              <w:rPr>
                <w:rFonts w:asciiTheme="minorHAnsi" w:hAnsiTheme="minorHAnsi" w:cstheme="minorHAnsi"/>
                <w:spacing w:val="31"/>
                <w:sz w:val="20"/>
                <w:szCs w:val="20"/>
              </w:rPr>
              <w:t xml:space="preserve"> </w:t>
            </w:r>
            <w:r w:rsidRPr="00CA2FD7">
              <w:rPr>
                <w:rFonts w:asciiTheme="minorHAnsi" w:hAnsiTheme="minorHAnsi" w:cstheme="minorHAnsi"/>
                <w:sz w:val="20"/>
                <w:szCs w:val="20"/>
              </w:rPr>
              <w:t>en compresor.</w:t>
            </w:r>
          </w:p>
        </w:tc>
        <w:tc>
          <w:tcPr>
            <w:tcW w:w="449" w:type="pct"/>
            <w:tcBorders>
              <w:top w:val="single" w:sz="4" w:space="0" w:color="auto"/>
              <w:left w:val="single" w:sz="4" w:space="0" w:color="auto"/>
              <w:bottom w:val="single" w:sz="4" w:space="0" w:color="auto"/>
              <w:right w:val="single" w:sz="4" w:space="0" w:color="auto"/>
            </w:tcBorders>
            <w:vAlign w:val="center"/>
          </w:tcPr>
          <w:p w14:paraId="45C71EBE"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02F32C6E"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7B629FB7" w14:textId="77777777" w:rsidTr="0009579F">
        <w:trPr>
          <w:trHeight w:val="20"/>
          <w:jc w:val="center"/>
        </w:trPr>
        <w:tc>
          <w:tcPr>
            <w:tcW w:w="428" w:type="pct"/>
            <w:vAlign w:val="center"/>
          </w:tcPr>
          <w:p w14:paraId="7401B18B"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00051544"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Garantía De Los</w:t>
            </w:r>
            <w:r w:rsidRPr="00CA2FD7">
              <w:rPr>
                <w:rFonts w:asciiTheme="minorHAnsi" w:hAnsiTheme="minorHAnsi" w:cstheme="minorHAnsi"/>
                <w:b/>
                <w:spacing w:val="-42"/>
                <w:sz w:val="20"/>
                <w:szCs w:val="20"/>
              </w:rPr>
              <w:t xml:space="preserve"> </w:t>
            </w:r>
            <w:r w:rsidRPr="00CA2FD7">
              <w:rPr>
                <w:rFonts w:asciiTheme="minorHAnsi" w:hAnsiTheme="minorHAnsi" w:cstheme="minorHAnsi"/>
                <w:b/>
                <w:sz w:val="20"/>
                <w:szCs w:val="20"/>
              </w:rPr>
              <w:t>Equipos</w:t>
            </w:r>
          </w:p>
        </w:tc>
        <w:tc>
          <w:tcPr>
            <w:tcW w:w="2244" w:type="pct"/>
            <w:tcBorders>
              <w:top w:val="single" w:sz="4" w:space="0" w:color="auto"/>
              <w:left w:val="single" w:sz="4" w:space="0" w:color="auto"/>
              <w:bottom w:val="single" w:sz="4" w:space="0" w:color="auto"/>
              <w:right w:val="single" w:sz="4" w:space="0" w:color="auto"/>
            </w:tcBorders>
            <w:vAlign w:val="center"/>
          </w:tcPr>
          <w:p w14:paraId="5E0D773E" w14:textId="77777777" w:rsidR="008B67E3" w:rsidRPr="00CA2FD7" w:rsidRDefault="008B67E3" w:rsidP="0009579F">
            <w:pPr>
              <w:spacing w:after="0" w:line="240" w:lineRule="auto"/>
              <w:ind w:right="95"/>
              <w:jc w:val="both"/>
              <w:rPr>
                <w:rFonts w:asciiTheme="minorHAnsi" w:hAnsiTheme="minorHAnsi" w:cstheme="minorHAnsi"/>
                <w:sz w:val="20"/>
                <w:szCs w:val="20"/>
              </w:rPr>
            </w:pPr>
            <w:r w:rsidRPr="00CA2FD7">
              <w:rPr>
                <w:rFonts w:asciiTheme="minorHAnsi" w:hAnsiTheme="minorHAnsi" w:cstheme="minorHAnsi"/>
                <w:spacing w:val="-1"/>
                <w:sz w:val="20"/>
                <w:szCs w:val="20"/>
              </w:rPr>
              <w:t>Los</w:t>
            </w:r>
            <w:r w:rsidRPr="00CA2FD7">
              <w:rPr>
                <w:rFonts w:asciiTheme="minorHAnsi" w:hAnsiTheme="minorHAnsi" w:cstheme="minorHAnsi"/>
                <w:spacing w:val="-8"/>
                <w:sz w:val="20"/>
                <w:szCs w:val="20"/>
              </w:rPr>
              <w:t xml:space="preserve"> </w:t>
            </w:r>
            <w:r w:rsidRPr="00CA2FD7">
              <w:rPr>
                <w:rFonts w:asciiTheme="minorHAnsi" w:hAnsiTheme="minorHAnsi" w:cstheme="minorHAnsi"/>
                <w:spacing w:val="-1"/>
                <w:sz w:val="20"/>
                <w:szCs w:val="20"/>
              </w:rPr>
              <w:t>equipos</w:t>
            </w:r>
            <w:r w:rsidRPr="00CA2FD7">
              <w:rPr>
                <w:rFonts w:asciiTheme="minorHAnsi" w:hAnsiTheme="minorHAnsi" w:cstheme="minorHAnsi"/>
                <w:spacing w:val="-10"/>
                <w:sz w:val="20"/>
                <w:szCs w:val="20"/>
              </w:rPr>
              <w:t xml:space="preserve"> </w:t>
            </w:r>
            <w:r w:rsidRPr="00CA2FD7">
              <w:rPr>
                <w:rFonts w:asciiTheme="minorHAnsi" w:hAnsiTheme="minorHAnsi" w:cstheme="minorHAnsi"/>
                <w:spacing w:val="-1"/>
                <w:sz w:val="20"/>
                <w:szCs w:val="20"/>
              </w:rPr>
              <w:t>suministrados,</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contaran</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una</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garantía</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 xml:space="preserve">de buena calidad y buen funcionamiento, por un mínimo de </w:t>
            </w:r>
            <w:r w:rsidRPr="00CA2FD7">
              <w:rPr>
                <w:rFonts w:asciiTheme="minorHAnsi" w:hAnsiTheme="minorHAnsi" w:cstheme="minorHAnsi"/>
                <w:spacing w:val="-42"/>
                <w:sz w:val="20"/>
                <w:szCs w:val="20"/>
              </w:rPr>
              <w:t xml:space="preserve"> </w:t>
            </w:r>
            <w:r w:rsidRPr="00CA2FD7">
              <w:rPr>
                <w:rFonts w:asciiTheme="minorHAnsi" w:hAnsiTheme="minorHAnsi" w:cstheme="minorHAnsi"/>
                <w:b/>
                <w:sz w:val="20"/>
                <w:szCs w:val="20"/>
              </w:rPr>
              <w:t xml:space="preserve">DOS (2) AÑOS </w:t>
            </w:r>
            <w:r w:rsidRPr="00CA2FD7">
              <w:rPr>
                <w:rFonts w:asciiTheme="minorHAnsi" w:hAnsiTheme="minorHAnsi" w:cstheme="minorHAnsi"/>
                <w:sz w:val="20"/>
                <w:szCs w:val="20"/>
              </w:rPr>
              <w:t>para todos los componentes contados a</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partir</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fecha</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recibo</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equipos</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parte</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entidad,</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cual</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debe</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ser</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respaldada</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fabricante</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o</w:t>
            </w:r>
          </w:p>
          <w:p w14:paraId="45A45F70" w14:textId="77777777" w:rsidR="008B67E3" w:rsidRPr="00CA2FD7" w:rsidRDefault="008B67E3" w:rsidP="0009579F">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distribuidor</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autorizado</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equipos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ofertados.</w:t>
            </w:r>
          </w:p>
          <w:p w14:paraId="4DEE3230" w14:textId="77777777" w:rsidR="008B67E3" w:rsidRPr="00CA2FD7" w:rsidRDefault="008B67E3" w:rsidP="0009579F">
            <w:pPr>
              <w:spacing w:after="0" w:line="240" w:lineRule="auto"/>
              <w:jc w:val="both"/>
              <w:rPr>
                <w:rFonts w:asciiTheme="minorHAnsi" w:hAnsiTheme="minorHAnsi" w:cstheme="minorHAnsi"/>
                <w:sz w:val="20"/>
                <w:szCs w:val="20"/>
              </w:rPr>
            </w:pPr>
          </w:p>
          <w:p w14:paraId="460847DC" w14:textId="77777777" w:rsidR="008B67E3" w:rsidRPr="00CA2FD7" w:rsidRDefault="008B67E3" w:rsidP="0009579F">
            <w:pPr>
              <w:spacing w:after="0" w:line="240" w:lineRule="auto"/>
              <w:ind w:right="96"/>
              <w:jc w:val="both"/>
              <w:rPr>
                <w:rFonts w:asciiTheme="minorHAnsi" w:hAnsiTheme="minorHAnsi" w:cstheme="minorHAnsi"/>
                <w:sz w:val="20"/>
                <w:szCs w:val="20"/>
              </w:rPr>
            </w:pPr>
            <w:r w:rsidRPr="00CA2FD7">
              <w:rPr>
                <w:rFonts w:asciiTheme="minorHAnsi" w:hAnsiTheme="minorHAnsi" w:cstheme="minorHAnsi"/>
                <w:sz w:val="20"/>
                <w:szCs w:val="20"/>
              </w:rPr>
              <w:t>Durante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tiempo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garantía,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elementos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que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resulten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defectuosos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deberán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remplazados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nuevos y libres de imperfecciones, sin costo adicional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Policía</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Nacional,</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un</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término</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no</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superior</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diez</w:t>
            </w:r>
          </w:p>
          <w:p w14:paraId="46B99664" w14:textId="77777777" w:rsidR="008B67E3" w:rsidRPr="00CA2FD7" w:rsidRDefault="008B67E3" w:rsidP="0009579F">
            <w:pPr>
              <w:spacing w:after="0" w:line="240" w:lineRule="auto"/>
              <w:ind w:right="94"/>
              <w:jc w:val="both"/>
              <w:rPr>
                <w:rFonts w:asciiTheme="minorHAnsi" w:hAnsiTheme="minorHAnsi" w:cstheme="minorHAnsi"/>
                <w:sz w:val="20"/>
                <w:szCs w:val="20"/>
              </w:rPr>
            </w:pPr>
            <w:r w:rsidRPr="00CA2FD7">
              <w:rPr>
                <w:rFonts w:asciiTheme="minorHAnsi" w:hAnsiTheme="minorHAnsi" w:cstheme="minorHAnsi"/>
                <w:sz w:val="20"/>
                <w:szCs w:val="20"/>
              </w:rPr>
              <w:t>(10)</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días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hábiles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contados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partir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reporte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supervisor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contrato.</w:t>
            </w:r>
          </w:p>
          <w:p w14:paraId="58CB6181" w14:textId="77777777" w:rsidR="008B67E3" w:rsidRPr="00CA2FD7" w:rsidRDefault="008B67E3" w:rsidP="0009579F">
            <w:pPr>
              <w:spacing w:after="0" w:line="240" w:lineRule="auto"/>
              <w:rPr>
                <w:rFonts w:asciiTheme="minorHAnsi" w:hAnsiTheme="minorHAnsi" w:cstheme="minorHAnsi"/>
                <w:b/>
                <w:sz w:val="20"/>
                <w:szCs w:val="20"/>
              </w:rPr>
            </w:pPr>
          </w:p>
          <w:p w14:paraId="0D687047" w14:textId="77777777" w:rsidR="008B67E3" w:rsidRPr="00CA2FD7" w:rsidRDefault="008B67E3" w:rsidP="0009579F">
            <w:pPr>
              <w:spacing w:after="0" w:line="240" w:lineRule="auto"/>
              <w:ind w:right="95"/>
              <w:jc w:val="both"/>
              <w:rPr>
                <w:rFonts w:asciiTheme="minorHAnsi" w:hAnsiTheme="minorHAnsi" w:cstheme="minorHAnsi"/>
                <w:sz w:val="20"/>
                <w:szCs w:val="20"/>
              </w:rPr>
            </w:pPr>
            <w:r w:rsidRPr="00CA2FD7">
              <w:rPr>
                <w:rFonts w:asciiTheme="minorHAnsi" w:hAnsiTheme="minorHAnsi" w:cstheme="minorHAnsi"/>
                <w:sz w:val="20"/>
                <w:szCs w:val="20"/>
              </w:rPr>
              <w:t>Responderá</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cualquier</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requerimiento</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garantía</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un</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término no superior a treinta y seis (36) horas a partir de</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notificación</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supervisor del</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contrato.</w:t>
            </w:r>
          </w:p>
          <w:p w14:paraId="7AA8022C" w14:textId="77777777" w:rsidR="008B67E3" w:rsidRPr="00CA2FD7" w:rsidRDefault="008B67E3" w:rsidP="0009579F">
            <w:pPr>
              <w:spacing w:after="0" w:line="240" w:lineRule="auto"/>
              <w:rPr>
                <w:rFonts w:asciiTheme="minorHAnsi" w:hAnsiTheme="minorHAnsi" w:cstheme="minorHAnsi"/>
                <w:b/>
                <w:sz w:val="20"/>
                <w:szCs w:val="20"/>
              </w:rPr>
            </w:pPr>
          </w:p>
          <w:p w14:paraId="1A683C89" w14:textId="77777777" w:rsidR="008B67E3" w:rsidRPr="00CA2FD7" w:rsidRDefault="008B67E3" w:rsidP="0009579F">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contratista</w:t>
            </w:r>
            <w:r w:rsidRPr="00CA2FD7">
              <w:rPr>
                <w:rFonts w:asciiTheme="minorHAnsi" w:hAnsiTheme="minorHAnsi" w:cstheme="minorHAnsi"/>
                <w:spacing w:val="49"/>
                <w:sz w:val="20"/>
                <w:szCs w:val="20"/>
              </w:rPr>
              <w:t xml:space="preserve"> </w:t>
            </w:r>
            <w:r w:rsidRPr="00CA2FD7">
              <w:rPr>
                <w:rFonts w:asciiTheme="minorHAnsi" w:hAnsiTheme="minorHAnsi" w:cstheme="minorHAnsi"/>
                <w:sz w:val="20"/>
                <w:szCs w:val="20"/>
              </w:rPr>
              <w:t>debe</w:t>
            </w:r>
            <w:r w:rsidRPr="00CA2FD7">
              <w:rPr>
                <w:rFonts w:asciiTheme="minorHAnsi" w:hAnsiTheme="minorHAnsi" w:cstheme="minorHAnsi"/>
                <w:spacing w:val="51"/>
                <w:sz w:val="20"/>
                <w:szCs w:val="20"/>
              </w:rPr>
              <w:t xml:space="preserve"> </w:t>
            </w:r>
            <w:r w:rsidRPr="00CA2FD7">
              <w:rPr>
                <w:rFonts w:asciiTheme="minorHAnsi" w:hAnsiTheme="minorHAnsi" w:cstheme="minorHAnsi"/>
                <w:sz w:val="20"/>
                <w:szCs w:val="20"/>
              </w:rPr>
              <w:t>elaborar</w:t>
            </w:r>
            <w:r w:rsidRPr="00CA2FD7">
              <w:rPr>
                <w:rFonts w:asciiTheme="minorHAnsi" w:hAnsiTheme="minorHAnsi" w:cstheme="minorHAnsi"/>
                <w:spacing w:val="49"/>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48"/>
                <w:sz w:val="20"/>
                <w:szCs w:val="20"/>
              </w:rPr>
              <w:t xml:space="preserve"> </w:t>
            </w:r>
            <w:r w:rsidRPr="00CA2FD7">
              <w:rPr>
                <w:rFonts w:asciiTheme="minorHAnsi" w:hAnsiTheme="minorHAnsi" w:cstheme="minorHAnsi"/>
                <w:sz w:val="20"/>
                <w:szCs w:val="20"/>
              </w:rPr>
              <w:t>hacer</w:t>
            </w:r>
            <w:r w:rsidRPr="00CA2FD7">
              <w:rPr>
                <w:rFonts w:asciiTheme="minorHAnsi" w:hAnsiTheme="minorHAnsi" w:cstheme="minorHAnsi"/>
                <w:spacing w:val="51"/>
                <w:sz w:val="20"/>
                <w:szCs w:val="20"/>
              </w:rPr>
              <w:t xml:space="preserve"> </w:t>
            </w:r>
            <w:r w:rsidRPr="00CA2FD7">
              <w:rPr>
                <w:rFonts w:asciiTheme="minorHAnsi" w:hAnsiTheme="minorHAnsi" w:cstheme="minorHAnsi"/>
                <w:sz w:val="20"/>
                <w:szCs w:val="20"/>
              </w:rPr>
              <w:t>entrega</w:t>
            </w:r>
            <w:r w:rsidRPr="00CA2FD7">
              <w:rPr>
                <w:rFonts w:asciiTheme="minorHAnsi" w:hAnsiTheme="minorHAnsi" w:cstheme="minorHAnsi"/>
                <w:spacing w:val="49"/>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49"/>
                <w:sz w:val="20"/>
                <w:szCs w:val="20"/>
              </w:rPr>
              <w:t xml:space="preserve"> </w:t>
            </w:r>
            <w:r w:rsidRPr="00CA2FD7">
              <w:rPr>
                <w:rFonts w:asciiTheme="minorHAnsi" w:hAnsiTheme="minorHAnsi" w:cstheme="minorHAnsi"/>
                <w:sz w:val="20"/>
                <w:szCs w:val="20"/>
              </w:rPr>
              <w:t>los reportes técnicos realizados al bien o bienes dentro 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periodo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 garantía</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mantenimiento.</w:t>
            </w:r>
          </w:p>
        </w:tc>
        <w:tc>
          <w:tcPr>
            <w:tcW w:w="449" w:type="pct"/>
            <w:tcBorders>
              <w:top w:val="single" w:sz="4" w:space="0" w:color="auto"/>
              <w:left w:val="single" w:sz="4" w:space="0" w:color="auto"/>
              <w:bottom w:val="single" w:sz="4" w:space="0" w:color="auto"/>
              <w:right w:val="single" w:sz="4" w:space="0" w:color="auto"/>
            </w:tcBorders>
            <w:vAlign w:val="center"/>
          </w:tcPr>
          <w:p w14:paraId="2BE712A3"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AC2B9E6"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472AE99C" w14:textId="77777777" w:rsidTr="0009579F">
        <w:trPr>
          <w:trHeight w:val="20"/>
          <w:jc w:val="center"/>
        </w:trPr>
        <w:tc>
          <w:tcPr>
            <w:tcW w:w="428" w:type="pct"/>
            <w:vAlign w:val="center"/>
          </w:tcPr>
          <w:p w14:paraId="119636A7"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4ABB7238"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pacing w:val="-1"/>
                <w:sz w:val="20"/>
                <w:szCs w:val="20"/>
              </w:rPr>
              <w:t xml:space="preserve">Certificación </w:t>
            </w:r>
            <w:r w:rsidRPr="00CA2FD7">
              <w:rPr>
                <w:rFonts w:asciiTheme="minorHAnsi" w:hAnsiTheme="minorHAnsi" w:cstheme="minorHAnsi"/>
                <w:b/>
                <w:sz w:val="20"/>
                <w:szCs w:val="20"/>
              </w:rPr>
              <w:t>De</w:t>
            </w:r>
            <w:r w:rsidRPr="00CA2FD7">
              <w:rPr>
                <w:rFonts w:asciiTheme="minorHAnsi" w:hAnsiTheme="minorHAnsi" w:cstheme="minorHAnsi"/>
                <w:b/>
                <w:spacing w:val="-42"/>
                <w:sz w:val="20"/>
                <w:szCs w:val="20"/>
              </w:rPr>
              <w:t xml:space="preserve"> </w:t>
            </w:r>
            <w:r w:rsidRPr="00CA2FD7">
              <w:rPr>
                <w:rFonts w:asciiTheme="minorHAnsi" w:hAnsiTheme="minorHAnsi" w:cstheme="minorHAnsi"/>
                <w:b/>
                <w:sz w:val="20"/>
                <w:szCs w:val="20"/>
              </w:rPr>
              <w:t>Garantía</w:t>
            </w:r>
          </w:p>
        </w:tc>
        <w:tc>
          <w:tcPr>
            <w:tcW w:w="2244" w:type="pct"/>
            <w:tcBorders>
              <w:top w:val="single" w:sz="4" w:space="0" w:color="auto"/>
              <w:left w:val="single" w:sz="4" w:space="0" w:color="auto"/>
              <w:bottom w:val="single" w:sz="4" w:space="0" w:color="auto"/>
              <w:right w:val="single" w:sz="4" w:space="0" w:color="auto"/>
            </w:tcBorders>
            <w:vAlign w:val="center"/>
          </w:tcPr>
          <w:p w14:paraId="1419A81C" w14:textId="77777777" w:rsidR="008B67E3" w:rsidRPr="00CA2FD7" w:rsidRDefault="008B67E3" w:rsidP="0009579F">
            <w:pPr>
              <w:spacing w:after="0" w:line="240" w:lineRule="auto"/>
              <w:ind w:right="93"/>
              <w:jc w:val="both"/>
              <w:rPr>
                <w:rFonts w:asciiTheme="minorHAnsi" w:hAnsiTheme="minorHAnsi" w:cstheme="minorHAnsi"/>
                <w:sz w:val="20"/>
                <w:szCs w:val="20"/>
              </w:rPr>
            </w:pPr>
            <w:r w:rsidRPr="00CA2FD7">
              <w:rPr>
                <w:rFonts w:asciiTheme="minorHAnsi" w:hAnsiTheme="minorHAnsi" w:cstheme="minorHAnsi"/>
                <w:sz w:val="20"/>
                <w:szCs w:val="20"/>
              </w:rPr>
              <w:t>-Durante el periodo de garantía técnica, el proveedor se compromete</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reparar</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aire</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acondicionado</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dejarlo</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perfecto</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estado</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funcionamiento</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un</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tiempo</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máximo de 48</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horas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coordinación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supervisor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contrato.</w:t>
            </w:r>
          </w:p>
          <w:p w14:paraId="375304E0" w14:textId="77777777" w:rsidR="008B67E3" w:rsidRPr="00CA2FD7" w:rsidRDefault="008B67E3" w:rsidP="0009579F">
            <w:pPr>
              <w:spacing w:after="0" w:line="240" w:lineRule="auto"/>
              <w:ind w:right="97"/>
              <w:jc w:val="both"/>
              <w:rPr>
                <w:rFonts w:asciiTheme="minorHAnsi" w:hAnsiTheme="minorHAnsi" w:cstheme="minorHAnsi"/>
                <w:sz w:val="20"/>
                <w:szCs w:val="20"/>
              </w:rPr>
            </w:pPr>
            <w:r w:rsidRPr="00CA2FD7">
              <w:rPr>
                <w:rFonts w:asciiTheme="minorHAnsi" w:hAnsiTheme="minorHAnsi" w:cstheme="minorHAnsi"/>
                <w:sz w:val="20"/>
                <w:szCs w:val="20"/>
              </w:rPr>
              <w:t>-En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caso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que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proyecte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reparación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más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cuarentena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ocho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(48)</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horas,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proveedor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deberá</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suministrar en forma inmediata, un aire acondicionado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como soporte de iguales o superiores características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técnicas, durante</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tiempo</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que dure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reparación.</w:t>
            </w:r>
          </w:p>
          <w:p w14:paraId="06EEE2E4" w14:textId="77777777" w:rsidR="008B67E3" w:rsidRPr="00CA2FD7" w:rsidRDefault="008B67E3" w:rsidP="0009579F">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-Si pasado 1 mes del retiro para reparación del equipo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 aire acondicionado, el contratista se compromete 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reemplazarlo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forma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inmediata,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uno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nuevo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iguales</w:t>
            </w:r>
            <w:r w:rsidRPr="00CA2FD7">
              <w:rPr>
                <w:rFonts w:asciiTheme="minorHAnsi" w:hAnsiTheme="minorHAnsi" w:cstheme="minorHAnsi"/>
                <w:spacing w:val="24"/>
                <w:sz w:val="20"/>
                <w:szCs w:val="20"/>
              </w:rPr>
              <w:t xml:space="preserve"> </w:t>
            </w:r>
            <w:r w:rsidRPr="00CA2FD7">
              <w:rPr>
                <w:rFonts w:asciiTheme="minorHAnsi" w:hAnsiTheme="minorHAnsi" w:cstheme="minorHAnsi"/>
                <w:sz w:val="20"/>
                <w:szCs w:val="20"/>
              </w:rPr>
              <w:t>o</w:t>
            </w:r>
            <w:r w:rsidRPr="00CA2FD7">
              <w:rPr>
                <w:rFonts w:asciiTheme="minorHAnsi" w:hAnsiTheme="minorHAnsi" w:cstheme="minorHAnsi"/>
                <w:spacing w:val="20"/>
                <w:sz w:val="20"/>
                <w:szCs w:val="20"/>
              </w:rPr>
              <w:t xml:space="preserve"> </w:t>
            </w:r>
            <w:r w:rsidRPr="00CA2FD7">
              <w:rPr>
                <w:rFonts w:asciiTheme="minorHAnsi" w:hAnsiTheme="minorHAnsi" w:cstheme="minorHAnsi"/>
                <w:sz w:val="20"/>
                <w:szCs w:val="20"/>
              </w:rPr>
              <w:t>superiores</w:t>
            </w:r>
            <w:r w:rsidRPr="00CA2FD7">
              <w:rPr>
                <w:rFonts w:asciiTheme="minorHAnsi" w:hAnsiTheme="minorHAnsi" w:cstheme="minorHAnsi"/>
                <w:spacing w:val="22"/>
                <w:sz w:val="20"/>
                <w:szCs w:val="20"/>
              </w:rPr>
              <w:t xml:space="preserve"> </w:t>
            </w:r>
            <w:r w:rsidRPr="00CA2FD7">
              <w:rPr>
                <w:rFonts w:asciiTheme="minorHAnsi" w:hAnsiTheme="minorHAnsi" w:cstheme="minorHAnsi"/>
                <w:sz w:val="20"/>
                <w:szCs w:val="20"/>
              </w:rPr>
              <w:t>características</w:t>
            </w:r>
            <w:r w:rsidRPr="00CA2FD7">
              <w:rPr>
                <w:rFonts w:asciiTheme="minorHAnsi" w:hAnsiTheme="minorHAnsi" w:cstheme="minorHAnsi"/>
                <w:spacing w:val="22"/>
                <w:sz w:val="20"/>
                <w:szCs w:val="20"/>
              </w:rPr>
              <w:t xml:space="preserve"> </w:t>
            </w:r>
            <w:r w:rsidRPr="00CA2FD7">
              <w:rPr>
                <w:rFonts w:asciiTheme="minorHAnsi" w:hAnsiTheme="minorHAnsi" w:cstheme="minorHAnsi"/>
                <w:sz w:val="20"/>
                <w:szCs w:val="20"/>
              </w:rPr>
              <w:t>técnicas, entregándolo instalado y funcionando en sitio, sin costo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alguno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para la Policía Nacional.</w:t>
            </w:r>
          </w:p>
        </w:tc>
        <w:tc>
          <w:tcPr>
            <w:tcW w:w="449" w:type="pct"/>
            <w:tcBorders>
              <w:top w:val="single" w:sz="4" w:space="0" w:color="auto"/>
              <w:left w:val="single" w:sz="4" w:space="0" w:color="auto"/>
              <w:bottom w:val="single" w:sz="4" w:space="0" w:color="auto"/>
              <w:right w:val="single" w:sz="4" w:space="0" w:color="auto"/>
            </w:tcBorders>
            <w:vAlign w:val="center"/>
          </w:tcPr>
          <w:p w14:paraId="1582EC51"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AB0AEB3"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31458BDA" w14:textId="77777777" w:rsidTr="0009579F">
        <w:trPr>
          <w:trHeight w:val="20"/>
          <w:jc w:val="center"/>
        </w:trPr>
        <w:tc>
          <w:tcPr>
            <w:tcW w:w="428" w:type="pct"/>
            <w:vAlign w:val="center"/>
          </w:tcPr>
          <w:p w14:paraId="5450E4AE"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3E61CD57"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Normas</w:t>
            </w:r>
          </w:p>
        </w:tc>
        <w:tc>
          <w:tcPr>
            <w:tcW w:w="2244" w:type="pct"/>
            <w:tcBorders>
              <w:top w:val="single" w:sz="4" w:space="0" w:color="auto"/>
              <w:left w:val="single" w:sz="4" w:space="0" w:color="auto"/>
              <w:bottom w:val="single" w:sz="4" w:space="0" w:color="auto"/>
              <w:right w:val="single" w:sz="4" w:space="0" w:color="auto"/>
            </w:tcBorders>
            <w:vAlign w:val="center"/>
          </w:tcPr>
          <w:p w14:paraId="490F4C2F" w14:textId="77777777" w:rsidR="008B67E3" w:rsidRPr="00CA2FD7" w:rsidRDefault="008B67E3" w:rsidP="0009579F">
            <w:pPr>
              <w:spacing w:after="0" w:line="240" w:lineRule="auto"/>
              <w:ind w:right="94"/>
              <w:jc w:val="both"/>
              <w:rPr>
                <w:rFonts w:asciiTheme="minorHAnsi" w:hAnsiTheme="minorHAnsi" w:cstheme="minorHAnsi"/>
                <w:sz w:val="20"/>
                <w:szCs w:val="20"/>
              </w:rPr>
            </w:pPr>
            <w:r w:rsidRPr="00CA2FD7">
              <w:rPr>
                <w:rFonts w:asciiTheme="minorHAnsi" w:hAnsiTheme="minorHAnsi" w:cstheme="minorHAnsi"/>
                <w:sz w:val="20"/>
                <w:szCs w:val="20"/>
              </w:rPr>
              <w:t>Será obligación del contratista velar por que las instalaciones eléctricas a realizar, cumpla con los estándares establecidos por la Norma Técnica Colombiana 2050, la resolución 40117 de 2024, mediante la cual expidió Reglamento Técnico de Instalaciones Eléctricas RETIE y las normas de la electrificadora regional.</w:t>
            </w:r>
          </w:p>
          <w:p w14:paraId="6AEA8F26" w14:textId="77777777" w:rsidR="008B67E3" w:rsidRPr="00CA2FD7" w:rsidRDefault="008B67E3" w:rsidP="0009579F">
            <w:pPr>
              <w:spacing w:after="0" w:line="240" w:lineRule="auto"/>
              <w:ind w:right="94"/>
              <w:jc w:val="both"/>
              <w:rPr>
                <w:rFonts w:asciiTheme="minorHAnsi" w:hAnsiTheme="minorHAnsi" w:cstheme="minorHAnsi"/>
                <w:sz w:val="20"/>
                <w:szCs w:val="20"/>
              </w:rPr>
            </w:pPr>
          </w:p>
          <w:p w14:paraId="43828A1C" w14:textId="77777777" w:rsidR="008B67E3" w:rsidRPr="00CA2FD7" w:rsidRDefault="008B67E3" w:rsidP="0009579F">
            <w:pPr>
              <w:widowControl w:val="0"/>
              <w:autoSpaceDE w:val="0"/>
              <w:autoSpaceDN w:val="0"/>
              <w:spacing w:after="0" w:line="240" w:lineRule="auto"/>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lastRenderedPageBreak/>
              <w:t>(Presentar Declaración de cumplimiento RETIE)</w:t>
            </w:r>
          </w:p>
        </w:tc>
        <w:tc>
          <w:tcPr>
            <w:tcW w:w="449" w:type="pct"/>
            <w:tcBorders>
              <w:top w:val="single" w:sz="4" w:space="0" w:color="auto"/>
              <w:left w:val="single" w:sz="4" w:space="0" w:color="auto"/>
              <w:bottom w:val="single" w:sz="4" w:space="0" w:color="auto"/>
              <w:right w:val="single" w:sz="4" w:space="0" w:color="auto"/>
            </w:tcBorders>
            <w:vAlign w:val="center"/>
          </w:tcPr>
          <w:p w14:paraId="01F91DD5"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CFA16B2"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0B180B7F" w14:textId="77777777" w:rsidTr="0009579F">
        <w:trPr>
          <w:trHeight w:val="20"/>
          <w:jc w:val="center"/>
        </w:trPr>
        <w:tc>
          <w:tcPr>
            <w:tcW w:w="428" w:type="pct"/>
            <w:vAlign w:val="center"/>
          </w:tcPr>
          <w:p w14:paraId="5412E4DD"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73E2D4BD"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Responsabilidad</w:t>
            </w:r>
          </w:p>
        </w:tc>
        <w:tc>
          <w:tcPr>
            <w:tcW w:w="2244" w:type="pct"/>
            <w:tcBorders>
              <w:top w:val="single" w:sz="4" w:space="0" w:color="auto"/>
              <w:left w:val="single" w:sz="4" w:space="0" w:color="auto"/>
              <w:bottom w:val="single" w:sz="4" w:space="0" w:color="auto"/>
              <w:right w:val="single" w:sz="4" w:space="0" w:color="auto"/>
            </w:tcBorders>
            <w:vAlign w:val="center"/>
          </w:tcPr>
          <w:p w14:paraId="60084A6C" w14:textId="77777777" w:rsidR="008B67E3" w:rsidRPr="00CA2FD7" w:rsidRDefault="008B67E3" w:rsidP="0009579F">
            <w:pPr>
              <w:spacing w:after="0" w:line="240" w:lineRule="auto"/>
              <w:ind w:right="95"/>
              <w:jc w:val="both"/>
              <w:rPr>
                <w:rFonts w:asciiTheme="minorHAnsi" w:hAnsiTheme="minorHAnsi" w:cstheme="minorHAnsi"/>
                <w:sz w:val="20"/>
                <w:szCs w:val="20"/>
              </w:rPr>
            </w:pPr>
            <w:r w:rsidRPr="00CA2FD7">
              <w:rPr>
                <w:rFonts w:asciiTheme="minorHAnsi" w:hAnsiTheme="minorHAnsi" w:cstheme="minorHAnsi"/>
                <w:sz w:val="20"/>
                <w:szCs w:val="20"/>
              </w:rPr>
              <w:t>Previo a la iniciación del contrato, el contratista deberá</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presentar al supervisor del contrato para su aprobación,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un cronograma de actividades, en el cual establezca por sitio, 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fechas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instalación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cada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uno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
                <w:sz w:val="20"/>
                <w:szCs w:val="20"/>
              </w:rPr>
              <w:t xml:space="preserve"> </w:t>
            </w:r>
            <w:r w:rsidRPr="00CA2FD7">
              <w:rPr>
                <w:rFonts w:asciiTheme="minorHAnsi" w:hAnsiTheme="minorHAnsi" w:cstheme="minorHAnsi"/>
                <w:spacing w:val="-1"/>
                <w:sz w:val="20"/>
                <w:szCs w:val="20"/>
              </w:rPr>
              <w:t>equipos.</w:t>
            </w:r>
            <w:r w:rsidRPr="00CA2FD7">
              <w:rPr>
                <w:rFonts w:asciiTheme="minorHAnsi" w:hAnsiTheme="minorHAnsi" w:cstheme="minorHAnsi"/>
                <w:spacing w:val="-10"/>
                <w:sz w:val="20"/>
                <w:szCs w:val="20"/>
              </w:rPr>
              <w:t xml:space="preserve"> </w:t>
            </w:r>
            <w:r w:rsidRPr="00CA2FD7">
              <w:rPr>
                <w:rFonts w:asciiTheme="minorHAnsi" w:hAnsiTheme="minorHAnsi" w:cstheme="minorHAnsi"/>
                <w:spacing w:val="-1"/>
                <w:sz w:val="20"/>
                <w:szCs w:val="20"/>
              </w:rPr>
              <w:t>En</w:t>
            </w:r>
            <w:r w:rsidRPr="00CA2FD7">
              <w:rPr>
                <w:rFonts w:asciiTheme="minorHAnsi" w:hAnsiTheme="minorHAnsi" w:cstheme="minorHAnsi"/>
                <w:spacing w:val="-12"/>
                <w:sz w:val="20"/>
                <w:szCs w:val="20"/>
              </w:rPr>
              <w:t xml:space="preserve"> </w:t>
            </w:r>
            <w:r w:rsidRPr="00CA2FD7">
              <w:rPr>
                <w:rFonts w:asciiTheme="minorHAnsi" w:hAnsiTheme="minorHAnsi" w:cstheme="minorHAnsi"/>
                <w:spacing w:val="-1"/>
                <w:sz w:val="20"/>
                <w:szCs w:val="20"/>
              </w:rPr>
              <w:t>ningún</w:t>
            </w:r>
            <w:r w:rsidRPr="00CA2FD7">
              <w:rPr>
                <w:rFonts w:asciiTheme="minorHAnsi" w:hAnsiTheme="minorHAnsi" w:cstheme="minorHAnsi"/>
                <w:spacing w:val="-12"/>
                <w:sz w:val="20"/>
                <w:szCs w:val="20"/>
              </w:rPr>
              <w:t xml:space="preserve"> </w:t>
            </w:r>
            <w:r w:rsidRPr="00CA2FD7">
              <w:rPr>
                <w:rFonts w:asciiTheme="minorHAnsi" w:hAnsiTheme="minorHAnsi" w:cstheme="minorHAnsi"/>
                <w:spacing w:val="-1"/>
                <w:sz w:val="20"/>
                <w:szCs w:val="20"/>
              </w:rPr>
              <w:t>caso</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programa</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trabajo</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definitivo</w:t>
            </w:r>
            <w:r w:rsidRPr="00CA2FD7">
              <w:rPr>
                <w:rFonts w:asciiTheme="minorHAnsi" w:hAnsiTheme="minorHAnsi" w:cstheme="minorHAnsi"/>
                <w:spacing w:val="-42"/>
                <w:sz w:val="20"/>
                <w:szCs w:val="20"/>
              </w:rPr>
              <w:t xml:space="preserve"> </w:t>
            </w:r>
            <w:r w:rsidRPr="00CA2FD7">
              <w:rPr>
                <w:rFonts w:asciiTheme="minorHAnsi" w:hAnsiTheme="minorHAnsi" w:cstheme="minorHAnsi"/>
                <w:spacing w:val="-1"/>
                <w:sz w:val="20"/>
                <w:szCs w:val="20"/>
              </w:rPr>
              <w:t>podrá</w:t>
            </w:r>
            <w:r w:rsidRPr="00CA2FD7">
              <w:rPr>
                <w:rFonts w:asciiTheme="minorHAnsi" w:hAnsiTheme="minorHAnsi" w:cstheme="minorHAnsi"/>
                <w:spacing w:val="-10"/>
                <w:sz w:val="20"/>
                <w:szCs w:val="20"/>
              </w:rPr>
              <w:t xml:space="preserve"> </w:t>
            </w:r>
            <w:r w:rsidRPr="00CA2FD7">
              <w:rPr>
                <w:rFonts w:asciiTheme="minorHAnsi" w:hAnsiTheme="minorHAnsi" w:cstheme="minorHAnsi"/>
                <w:spacing w:val="-1"/>
                <w:sz w:val="20"/>
                <w:szCs w:val="20"/>
              </w:rPr>
              <w:t>superar</w:t>
            </w:r>
            <w:r w:rsidRPr="00CA2FD7">
              <w:rPr>
                <w:rFonts w:asciiTheme="minorHAnsi" w:hAnsiTheme="minorHAnsi" w:cstheme="minorHAnsi"/>
                <w:spacing w:val="-10"/>
                <w:sz w:val="20"/>
                <w:szCs w:val="20"/>
              </w:rPr>
              <w:t xml:space="preserve"> </w:t>
            </w:r>
            <w:r w:rsidRPr="00CA2FD7">
              <w:rPr>
                <w:rFonts w:asciiTheme="minorHAnsi" w:hAnsiTheme="minorHAnsi" w:cstheme="minorHAnsi"/>
                <w:spacing w:val="-1"/>
                <w:sz w:val="20"/>
                <w:szCs w:val="20"/>
              </w:rPr>
              <w:t>el</w:t>
            </w:r>
            <w:r w:rsidRPr="00CA2FD7">
              <w:rPr>
                <w:rFonts w:asciiTheme="minorHAnsi" w:hAnsiTheme="minorHAnsi" w:cstheme="minorHAnsi"/>
                <w:spacing w:val="-10"/>
                <w:sz w:val="20"/>
                <w:szCs w:val="20"/>
              </w:rPr>
              <w:t xml:space="preserve"> </w:t>
            </w:r>
            <w:r w:rsidRPr="00CA2FD7">
              <w:rPr>
                <w:rFonts w:asciiTheme="minorHAnsi" w:hAnsiTheme="minorHAnsi" w:cstheme="minorHAnsi"/>
                <w:spacing w:val="-1"/>
                <w:sz w:val="20"/>
                <w:szCs w:val="20"/>
              </w:rPr>
              <w:t>plazo</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ejecución</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1"/>
                <w:sz w:val="20"/>
                <w:szCs w:val="20"/>
              </w:rPr>
              <w:t xml:space="preserve"> </w:t>
            </w:r>
            <w:r w:rsidRPr="00CA2FD7">
              <w:rPr>
                <w:rFonts w:asciiTheme="minorHAnsi" w:hAnsiTheme="minorHAnsi" w:cstheme="minorHAnsi"/>
                <w:sz w:val="20"/>
                <w:szCs w:val="20"/>
              </w:rPr>
              <w:t>contrato.</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Una</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vez el programa de trabajo sea aprobado por el supervisor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 contrato de común acuerdo con el contratista, 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fechas que se definan en el programa sólo podrán ser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modificadas</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supervisión</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contrato</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debida justificación</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siempre</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cuando</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no</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se</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supere</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plazo</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43"/>
                <w:sz w:val="20"/>
                <w:szCs w:val="20"/>
              </w:rPr>
              <w:t xml:space="preserve"> </w:t>
            </w:r>
            <w:r w:rsidRPr="00CA2FD7">
              <w:rPr>
                <w:rFonts w:asciiTheme="minorHAnsi" w:hAnsiTheme="minorHAnsi" w:cstheme="minorHAnsi"/>
                <w:sz w:val="20"/>
                <w:szCs w:val="20"/>
              </w:rPr>
              <w:t>ejecución</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contrato.</w:t>
            </w:r>
          </w:p>
          <w:p w14:paraId="391C0380" w14:textId="77777777" w:rsidR="008B67E3" w:rsidRPr="00CA2FD7" w:rsidRDefault="008B67E3" w:rsidP="0009579F">
            <w:pPr>
              <w:spacing w:after="0" w:line="240" w:lineRule="auto"/>
              <w:rPr>
                <w:rFonts w:asciiTheme="minorHAnsi" w:hAnsiTheme="minorHAnsi" w:cstheme="minorHAnsi"/>
                <w:b/>
                <w:sz w:val="20"/>
                <w:szCs w:val="20"/>
              </w:rPr>
            </w:pPr>
          </w:p>
          <w:p w14:paraId="02BF1F6B" w14:textId="77777777" w:rsidR="008B67E3" w:rsidRPr="00CA2FD7" w:rsidRDefault="008B67E3" w:rsidP="0009579F">
            <w:pPr>
              <w:spacing w:after="0" w:line="240" w:lineRule="auto"/>
              <w:ind w:right="96"/>
              <w:jc w:val="both"/>
              <w:rPr>
                <w:rFonts w:asciiTheme="minorHAnsi" w:hAnsiTheme="minorHAnsi" w:cstheme="minorHAnsi"/>
                <w:sz w:val="20"/>
                <w:szCs w:val="20"/>
              </w:rPr>
            </w:pP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trabajo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realizar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comprende,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suministro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totalidad de los materiales necesarios, la mano de obra,</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la dirección técnica, y el suministro de herramientas 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equipos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llevar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cabo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proyecto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completo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referidos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cantidades.</w:t>
            </w:r>
          </w:p>
          <w:p w14:paraId="7924FE25" w14:textId="77777777" w:rsidR="008B67E3" w:rsidRPr="00CA2FD7" w:rsidRDefault="008B67E3" w:rsidP="0009579F">
            <w:pPr>
              <w:spacing w:after="0" w:line="240" w:lineRule="auto"/>
              <w:rPr>
                <w:rFonts w:asciiTheme="minorHAnsi" w:hAnsiTheme="minorHAnsi" w:cstheme="minorHAnsi"/>
                <w:b/>
                <w:sz w:val="20"/>
                <w:szCs w:val="20"/>
              </w:rPr>
            </w:pPr>
          </w:p>
          <w:p w14:paraId="1B36CD14" w14:textId="77777777" w:rsidR="008B67E3" w:rsidRPr="00CA2FD7" w:rsidRDefault="008B67E3" w:rsidP="0009579F">
            <w:pPr>
              <w:spacing w:after="0" w:line="240" w:lineRule="auto"/>
              <w:ind w:right="98"/>
              <w:jc w:val="both"/>
              <w:rPr>
                <w:rFonts w:asciiTheme="minorHAnsi" w:hAnsiTheme="minorHAnsi" w:cstheme="minorHAnsi"/>
                <w:sz w:val="20"/>
                <w:szCs w:val="20"/>
              </w:rPr>
            </w:pP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Contratista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deberá</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mantener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sitio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personal</w:t>
            </w:r>
            <w:r w:rsidRPr="00CA2FD7">
              <w:rPr>
                <w:rFonts w:asciiTheme="minorHAnsi" w:hAnsiTheme="minorHAnsi" w:cstheme="minorHAnsi"/>
                <w:spacing w:val="1"/>
                <w:sz w:val="20"/>
                <w:szCs w:val="20"/>
              </w:rPr>
              <w:t xml:space="preserve"> </w:t>
            </w:r>
            <w:r w:rsidRPr="00CA2FD7">
              <w:rPr>
                <w:rFonts w:asciiTheme="minorHAnsi" w:hAnsiTheme="minorHAnsi" w:cstheme="minorHAnsi"/>
                <w:spacing w:val="-1"/>
                <w:sz w:val="20"/>
                <w:szCs w:val="20"/>
              </w:rPr>
              <w:t>profesional,</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técnico</w:t>
            </w:r>
            <w:r w:rsidRPr="00CA2FD7">
              <w:rPr>
                <w:rFonts w:asciiTheme="minorHAnsi" w:hAnsiTheme="minorHAnsi" w:cstheme="minorHAnsi"/>
                <w:spacing w:val="-11"/>
                <w:sz w:val="20"/>
                <w:szCs w:val="20"/>
              </w:rPr>
              <w:t xml:space="preserve"> </w:t>
            </w:r>
            <w:r w:rsidRPr="00CA2FD7">
              <w:rPr>
                <w:rFonts w:asciiTheme="minorHAnsi" w:hAnsiTheme="minorHAnsi" w:cstheme="minorHAnsi"/>
                <w:sz w:val="20"/>
                <w:szCs w:val="20"/>
              </w:rPr>
              <w:t>o</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tecnólogo,</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idóneo</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necesario</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el correcto desarrollo de los trabajos en cada una de las etapas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ejecución del</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contrato.</w:t>
            </w:r>
          </w:p>
          <w:p w14:paraId="20663795" w14:textId="77777777" w:rsidR="008B67E3" w:rsidRPr="00CA2FD7" w:rsidRDefault="008B67E3" w:rsidP="0009579F">
            <w:pPr>
              <w:spacing w:after="0" w:line="240" w:lineRule="auto"/>
              <w:rPr>
                <w:rFonts w:asciiTheme="minorHAnsi" w:hAnsiTheme="minorHAnsi" w:cstheme="minorHAnsi"/>
                <w:b/>
                <w:sz w:val="20"/>
                <w:szCs w:val="20"/>
              </w:rPr>
            </w:pPr>
          </w:p>
          <w:p w14:paraId="0C6F1544" w14:textId="77777777" w:rsidR="008B67E3" w:rsidRPr="00CA2FD7" w:rsidRDefault="008B67E3" w:rsidP="0009579F">
            <w:pPr>
              <w:spacing w:after="0" w:line="240" w:lineRule="auto"/>
              <w:ind w:right="96"/>
              <w:jc w:val="both"/>
              <w:rPr>
                <w:rFonts w:asciiTheme="minorHAnsi" w:hAnsiTheme="minorHAnsi" w:cstheme="minorHAnsi"/>
                <w:sz w:val="20"/>
                <w:szCs w:val="20"/>
              </w:rPr>
            </w:pPr>
            <w:r w:rsidRPr="00CA2FD7">
              <w:rPr>
                <w:rFonts w:asciiTheme="minorHAnsi" w:hAnsiTheme="minorHAnsi" w:cstheme="minorHAnsi"/>
                <w:sz w:val="20"/>
                <w:szCs w:val="20"/>
              </w:rPr>
              <w:t>La ejecución de los trabajos incluye la prueba, ajuste 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puesta</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servicio</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totalidad</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equipos.</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Cuando</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descuido,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imprevisión,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negligencia,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causas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imputables al Contratista ocurriesen daños a terceros,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éste</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será el</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directo responsable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 ellos.</w:t>
            </w:r>
          </w:p>
          <w:p w14:paraId="1C8F85C8" w14:textId="77777777" w:rsidR="008B67E3" w:rsidRPr="00CA2FD7" w:rsidRDefault="008B67E3" w:rsidP="0009579F">
            <w:pPr>
              <w:spacing w:after="0" w:line="240" w:lineRule="auto"/>
              <w:ind w:right="96"/>
              <w:jc w:val="both"/>
              <w:rPr>
                <w:rFonts w:asciiTheme="minorHAnsi" w:hAnsiTheme="minorHAnsi" w:cstheme="minorHAnsi"/>
                <w:sz w:val="20"/>
                <w:szCs w:val="20"/>
                <w:lang w:eastAsia="es-CO"/>
              </w:rPr>
            </w:pPr>
          </w:p>
          <w:p w14:paraId="490C0659" w14:textId="77777777" w:rsidR="008B67E3" w:rsidRPr="00CA2FD7" w:rsidRDefault="008B67E3" w:rsidP="0009579F">
            <w:pPr>
              <w:spacing w:after="0" w:line="240" w:lineRule="auto"/>
              <w:ind w:right="94"/>
              <w:jc w:val="both"/>
              <w:rPr>
                <w:rFonts w:asciiTheme="minorHAnsi" w:hAnsiTheme="minorHAnsi" w:cstheme="minorHAnsi"/>
                <w:sz w:val="20"/>
                <w:szCs w:val="20"/>
              </w:rPr>
            </w:pPr>
            <w:r w:rsidRPr="00CA2FD7">
              <w:rPr>
                <w:rFonts w:asciiTheme="minorHAnsi" w:hAnsiTheme="minorHAnsi" w:cstheme="minorHAnsi"/>
                <w:sz w:val="20"/>
                <w:szCs w:val="20"/>
              </w:rPr>
              <w:t>Será</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obligación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Contratista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velar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que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instalaciones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eléctricas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realizar,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cumpla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estándares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establecidos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Norma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Técnica Colombiana 2050; la Resolución 40117 de 2024 del Ministerio de Minas y Energía, mediante la cual expidió Reglamento Técnico de Instalaciones Eléctricas RETIE y las normas de la electrificadora regional.</w:t>
            </w:r>
          </w:p>
          <w:p w14:paraId="6D5C631D" w14:textId="77777777" w:rsidR="008B67E3" w:rsidRPr="00CA2FD7" w:rsidRDefault="008B67E3" w:rsidP="0009579F">
            <w:pPr>
              <w:spacing w:after="0" w:line="240" w:lineRule="auto"/>
              <w:rPr>
                <w:rFonts w:asciiTheme="minorHAnsi" w:hAnsiTheme="minorHAnsi" w:cstheme="minorHAnsi"/>
                <w:b/>
                <w:sz w:val="20"/>
                <w:szCs w:val="20"/>
              </w:rPr>
            </w:pPr>
          </w:p>
          <w:p w14:paraId="0C534720" w14:textId="77777777" w:rsidR="008B67E3" w:rsidRPr="00CA2FD7" w:rsidRDefault="008B67E3" w:rsidP="0009579F">
            <w:pPr>
              <w:spacing w:after="0" w:line="240" w:lineRule="auto"/>
              <w:ind w:right="97"/>
              <w:jc w:val="both"/>
              <w:rPr>
                <w:rFonts w:asciiTheme="minorHAnsi" w:hAnsiTheme="minorHAnsi" w:cstheme="minorHAnsi"/>
                <w:sz w:val="20"/>
                <w:szCs w:val="20"/>
              </w:rPr>
            </w:pPr>
            <w:r w:rsidRPr="00CA2FD7">
              <w:rPr>
                <w:rFonts w:asciiTheme="minorHAnsi" w:hAnsiTheme="minorHAnsi" w:cstheme="minorHAnsi"/>
                <w:sz w:val="20"/>
                <w:szCs w:val="20"/>
              </w:rPr>
              <w:t>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obras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menores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que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requieran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realizar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como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consecuencia de la instalación de los equipos, entre las</w:t>
            </w:r>
            <w:r w:rsidRPr="00CA2FD7">
              <w:rPr>
                <w:rFonts w:asciiTheme="minorHAnsi" w:hAnsiTheme="minorHAnsi" w:cstheme="minorHAnsi"/>
                <w:spacing w:val="1"/>
                <w:sz w:val="20"/>
                <w:szCs w:val="20"/>
              </w:rPr>
              <w:t xml:space="preserve"> </w:t>
            </w:r>
            <w:r w:rsidRPr="00CA2FD7">
              <w:rPr>
                <w:rFonts w:asciiTheme="minorHAnsi" w:hAnsiTheme="minorHAnsi" w:cstheme="minorHAnsi"/>
                <w:spacing w:val="-1"/>
                <w:sz w:val="20"/>
                <w:szCs w:val="20"/>
              </w:rPr>
              <w:t>cuales</w:t>
            </w:r>
            <w:r w:rsidRPr="00CA2FD7">
              <w:rPr>
                <w:rFonts w:asciiTheme="minorHAnsi" w:hAnsiTheme="minorHAnsi" w:cstheme="minorHAnsi"/>
                <w:spacing w:val="-8"/>
                <w:sz w:val="20"/>
                <w:szCs w:val="20"/>
              </w:rPr>
              <w:t xml:space="preserve"> </w:t>
            </w:r>
            <w:r w:rsidRPr="00CA2FD7">
              <w:rPr>
                <w:rFonts w:asciiTheme="minorHAnsi" w:hAnsiTheme="minorHAnsi" w:cstheme="minorHAnsi"/>
                <w:spacing w:val="-1"/>
                <w:sz w:val="20"/>
                <w:szCs w:val="20"/>
              </w:rPr>
              <w:t>se</w:t>
            </w:r>
            <w:r w:rsidRPr="00CA2FD7">
              <w:rPr>
                <w:rFonts w:asciiTheme="minorHAnsi" w:hAnsiTheme="minorHAnsi" w:cstheme="minorHAnsi"/>
                <w:spacing w:val="-11"/>
                <w:sz w:val="20"/>
                <w:szCs w:val="20"/>
              </w:rPr>
              <w:t xml:space="preserve"> </w:t>
            </w:r>
            <w:r w:rsidRPr="00CA2FD7">
              <w:rPr>
                <w:rFonts w:asciiTheme="minorHAnsi" w:hAnsiTheme="minorHAnsi" w:cstheme="minorHAnsi"/>
                <w:spacing w:val="-1"/>
                <w:sz w:val="20"/>
                <w:szCs w:val="20"/>
              </w:rPr>
              <w:t>encuentran,</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regatas,</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pasos</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muros</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o</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placas,</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resane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pintura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muros,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entre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otros,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serán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responsabilidad del contratista, por lo cual los costos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asociados a las mismas correrán por cuenta del mismo,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garantizando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correcta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instalación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buen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funcionamiento de los bienes a suministrar, así como 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cuidado</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entrega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en</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buen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estado</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del inmueble.</w:t>
            </w:r>
          </w:p>
          <w:p w14:paraId="71DC4634" w14:textId="77777777" w:rsidR="008B67E3" w:rsidRPr="00CA2FD7" w:rsidRDefault="008B67E3" w:rsidP="0009579F">
            <w:pPr>
              <w:spacing w:after="0" w:line="240" w:lineRule="auto"/>
              <w:rPr>
                <w:rFonts w:asciiTheme="minorHAnsi" w:hAnsiTheme="minorHAnsi" w:cstheme="minorHAnsi"/>
                <w:b/>
                <w:sz w:val="20"/>
                <w:szCs w:val="20"/>
              </w:rPr>
            </w:pPr>
          </w:p>
          <w:p w14:paraId="2A7E1FD8" w14:textId="77777777" w:rsidR="008B67E3" w:rsidRPr="00CA2FD7" w:rsidRDefault="008B67E3" w:rsidP="0009579F">
            <w:pPr>
              <w:spacing w:after="0" w:line="240" w:lineRule="auto"/>
              <w:ind w:right="96"/>
              <w:jc w:val="both"/>
              <w:rPr>
                <w:rFonts w:asciiTheme="minorHAnsi" w:hAnsiTheme="minorHAnsi" w:cstheme="minorHAnsi"/>
                <w:sz w:val="20"/>
                <w:szCs w:val="20"/>
              </w:rPr>
            </w:pPr>
            <w:r w:rsidRPr="00CA2FD7">
              <w:rPr>
                <w:rFonts w:asciiTheme="minorHAnsi" w:hAnsiTheme="minorHAnsi" w:cstheme="minorHAnsi"/>
                <w:sz w:val="20"/>
                <w:szCs w:val="20"/>
              </w:rPr>
              <w:lastRenderedPageBreak/>
              <w:t>El Contratista se responsabilizará por la protección 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conservación de los bienes hasta la entrega y recibo 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forma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definitiva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supervisor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contrato.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reparación de daños, si los hubiera, correrá por cuenta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Contratista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harán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satisfacción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supervisión.</w:t>
            </w:r>
          </w:p>
          <w:p w14:paraId="43986B20" w14:textId="77777777" w:rsidR="008B67E3" w:rsidRPr="00CA2FD7" w:rsidRDefault="008B67E3" w:rsidP="0009579F">
            <w:pPr>
              <w:spacing w:after="0" w:line="240" w:lineRule="auto"/>
              <w:rPr>
                <w:rFonts w:asciiTheme="minorHAnsi" w:hAnsiTheme="minorHAnsi" w:cstheme="minorHAnsi"/>
                <w:b/>
                <w:sz w:val="20"/>
                <w:szCs w:val="20"/>
              </w:rPr>
            </w:pPr>
          </w:p>
          <w:p w14:paraId="4952734E" w14:textId="77777777" w:rsidR="008B67E3" w:rsidRPr="00CA2FD7" w:rsidRDefault="008B67E3" w:rsidP="0009579F">
            <w:pPr>
              <w:spacing w:after="0" w:line="240" w:lineRule="auto"/>
              <w:ind w:right="96"/>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Tan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pronto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haya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terminado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instalación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equipos objeto del contrato y antes de que se efectúe el recibo</w:t>
            </w:r>
            <w:r w:rsidRPr="00CA2FD7">
              <w:rPr>
                <w:rFonts w:asciiTheme="minorHAnsi" w:hAnsiTheme="minorHAnsi" w:cstheme="minorHAnsi"/>
                <w:spacing w:val="-12"/>
                <w:sz w:val="20"/>
                <w:szCs w:val="20"/>
              </w:rPr>
              <w:t xml:space="preserve"> </w:t>
            </w:r>
            <w:r w:rsidRPr="00CA2FD7">
              <w:rPr>
                <w:rFonts w:asciiTheme="minorHAnsi" w:hAnsiTheme="minorHAnsi" w:cstheme="minorHAnsi"/>
                <w:spacing w:val="-1"/>
                <w:sz w:val="20"/>
                <w:szCs w:val="20"/>
              </w:rPr>
              <w:t>final</w:t>
            </w:r>
            <w:r w:rsidRPr="00CA2FD7">
              <w:rPr>
                <w:rFonts w:asciiTheme="minorHAnsi" w:hAnsiTheme="minorHAnsi" w:cstheme="minorHAnsi"/>
                <w:spacing w:val="-11"/>
                <w:sz w:val="20"/>
                <w:szCs w:val="20"/>
              </w:rPr>
              <w:t xml:space="preserve"> </w:t>
            </w:r>
            <w:r w:rsidRPr="00CA2FD7">
              <w:rPr>
                <w:rFonts w:asciiTheme="minorHAnsi" w:hAnsiTheme="minorHAnsi" w:cstheme="minorHAnsi"/>
                <w:spacing w:val="-1"/>
                <w:sz w:val="20"/>
                <w:szCs w:val="20"/>
              </w:rPr>
              <w:t>del</w:t>
            </w:r>
            <w:r w:rsidRPr="00CA2FD7">
              <w:rPr>
                <w:rFonts w:asciiTheme="minorHAnsi" w:hAnsiTheme="minorHAnsi" w:cstheme="minorHAnsi"/>
                <w:spacing w:val="-13"/>
                <w:sz w:val="20"/>
                <w:szCs w:val="20"/>
              </w:rPr>
              <w:t xml:space="preserve"> </w:t>
            </w:r>
            <w:r w:rsidRPr="00CA2FD7">
              <w:rPr>
                <w:rFonts w:asciiTheme="minorHAnsi" w:hAnsiTheme="minorHAnsi" w:cstheme="minorHAnsi"/>
                <w:sz w:val="20"/>
                <w:szCs w:val="20"/>
              </w:rPr>
              <w:t>mismo,</w:t>
            </w:r>
            <w:r w:rsidRPr="00CA2FD7">
              <w:rPr>
                <w:rFonts w:asciiTheme="minorHAnsi" w:hAnsiTheme="minorHAnsi" w:cstheme="minorHAnsi"/>
                <w:spacing w:val="-1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3"/>
                <w:sz w:val="20"/>
                <w:szCs w:val="20"/>
              </w:rPr>
              <w:t xml:space="preserve"> </w:t>
            </w:r>
            <w:r w:rsidRPr="00CA2FD7">
              <w:rPr>
                <w:rFonts w:asciiTheme="minorHAnsi" w:hAnsiTheme="minorHAnsi" w:cstheme="minorHAnsi"/>
                <w:sz w:val="20"/>
                <w:szCs w:val="20"/>
              </w:rPr>
              <w:t>contratista</w:t>
            </w:r>
            <w:r w:rsidRPr="00CA2FD7">
              <w:rPr>
                <w:rFonts w:asciiTheme="minorHAnsi" w:hAnsiTheme="minorHAnsi" w:cstheme="minorHAnsi"/>
                <w:spacing w:val="-11"/>
                <w:sz w:val="20"/>
                <w:szCs w:val="20"/>
              </w:rPr>
              <w:t xml:space="preserve"> </w:t>
            </w:r>
            <w:r w:rsidRPr="00CA2FD7">
              <w:rPr>
                <w:rFonts w:asciiTheme="minorHAnsi" w:hAnsiTheme="minorHAnsi" w:cstheme="minorHAnsi"/>
                <w:sz w:val="20"/>
                <w:szCs w:val="20"/>
              </w:rPr>
              <w:t>deberá</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su</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cuenta</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35"/>
                <w:sz w:val="20"/>
                <w:szCs w:val="20"/>
              </w:rPr>
              <w:t xml:space="preserve"> </w:t>
            </w:r>
            <w:r w:rsidRPr="00CA2FD7">
              <w:rPr>
                <w:rFonts w:asciiTheme="minorHAnsi" w:hAnsiTheme="minorHAnsi" w:cstheme="minorHAnsi"/>
                <w:sz w:val="20"/>
                <w:szCs w:val="20"/>
              </w:rPr>
              <w:t>riesgo,</w:t>
            </w:r>
            <w:r w:rsidRPr="00CA2FD7">
              <w:rPr>
                <w:rFonts w:asciiTheme="minorHAnsi" w:hAnsiTheme="minorHAnsi" w:cstheme="minorHAnsi"/>
                <w:spacing w:val="33"/>
                <w:sz w:val="20"/>
                <w:szCs w:val="20"/>
              </w:rPr>
              <w:t xml:space="preserve"> </w:t>
            </w:r>
            <w:r w:rsidRPr="00CA2FD7">
              <w:rPr>
                <w:rFonts w:asciiTheme="minorHAnsi" w:hAnsiTheme="minorHAnsi" w:cstheme="minorHAnsi"/>
                <w:sz w:val="20"/>
                <w:szCs w:val="20"/>
              </w:rPr>
              <w:t>retirar</w:t>
            </w:r>
            <w:r w:rsidRPr="00CA2FD7">
              <w:rPr>
                <w:rFonts w:asciiTheme="minorHAnsi" w:hAnsiTheme="minorHAnsi" w:cstheme="minorHAnsi"/>
                <w:spacing w:val="3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33"/>
                <w:sz w:val="20"/>
                <w:szCs w:val="20"/>
              </w:rPr>
              <w:t xml:space="preserve"> </w:t>
            </w:r>
            <w:r w:rsidRPr="00CA2FD7">
              <w:rPr>
                <w:rFonts w:asciiTheme="minorHAnsi" w:hAnsiTheme="minorHAnsi" w:cstheme="minorHAnsi"/>
                <w:sz w:val="20"/>
                <w:szCs w:val="20"/>
              </w:rPr>
              <w:t>materiales</w:t>
            </w:r>
            <w:r w:rsidRPr="00CA2FD7">
              <w:rPr>
                <w:rFonts w:asciiTheme="minorHAnsi" w:hAnsiTheme="minorHAnsi" w:cstheme="minorHAnsi"/>
                <w:spacing w:val="33"/>
                <w:sz w:val="20"/>
                <w:szCs w:val="20"/>
              </w:rPr>
              <w:t xml:space="preserve"> </w:t>
            </w:r>
            <w:r w:rsidRPr="00CA2FD7">
              <w:rPr>
                <w:rFonts w:asciiTheme="minorHAnsi" w:hAnsiTheme="minorHAnsi" w:cstheme="minorHAnsi"/>
                <w:sz w:val="20"/>
                <w:szCs w:val="20"/>
              </w:rPr>
              <w:t>sobrantes,</w:t>
            </w:r>
            <w:r w:rsidRPr="00CA2FD7">
              <w:rPr>
                <w:rFonts w:asciiTheme="minorHAnsi" w:hAnsiTheme="minorHAnsi" w:cstheme="minorHAnsi"/>
                <w:spacing w:val="33"/>
                <w:sz w:val="20"/>
                <w:szCs w:val="20"/>
              </w:rPr>
              <w:t xml:space="preserve"> </w:t>
            </w:r>
            <w:r w:rsidRPr="00CA2FD7">
              <w:rPr>
                <w:rFonts w:asciiTheme="minorHAnsi" w:hAnsiTheme="minorHAnsi" w:cstheme="minorHAnsi"/>
                <w:sz w:val="20"/>
                <w:szCs w:val="20"/>
              </w:rPr>
              <w:t>dejando</w:t>
            </w:r>
            <w:r w:rsidRPr="00CA2FD7">
              <w:rPr>
                <w:rFonts w:asciiTheme="minorHAnsi" w:hAnsiTheme="minorHAnsi" w:cstheme="minorHAnsi"/>
                <w:spacing w:val="33"/>
                <w:sz w:val="20"/>
                <w:szCs w:val="20"/>
              </w:rPr>
              <w:t xml:space="preserve"> </w:t>
            </w:r>
            <w:r w:rsidRPr="00CA2FD7">
              <w:rPr>
                <w:rFonts w:asciiTheme="minorHAnsi" w:hAnsiTheme="minorHAnsi" w:cstheme="minorHAnsi"/>
                <w:sz w:val="20"/>
                <w:szCs w:val="20"/>
              </w:rPr>
              <w:t>las zonas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intervenidas en buen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estado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 completamente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limpias.</w:t>
            </w:r>
          </w:p>
        </w:tc>
        <w:tc>
          <w:tcPr>
            <w:tcW w:w="449" w:type="pct"/>
            <w:tcBorders>
              <w:top w:val="single" w:sz="4" w:space="0" w:color="auto"/>
              <w:left w:val="single" w:sz="4" w:space="0" w:color="auto"/>
              <w:bottom w:val="single" w:sz="4" w:space="0" w:color="auto"/>
              <w:right w:val="single" w:sz="4" w:space="0" w:color="auto"/>
            </w:tcBorders>
            <w:vAlign w:val="center"/>
          </w:tcPr>
          <w:p w14:paraId="7B1E5884"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636B058"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6FD1A1DB" w14:textId="77777777" w:rsidTr="0009579F">
        <w:trPr>
          <w:trHeight w:val="20"/>
          <w:jc w:val="center"/>
        </w:trPr>
        <w:tc>
          <w:tcPr>
            <w:tcW w:w="428" w:type="pct"/>
            <w:vAlign w:val="center"/>
          </w:tcPr>
          <w:p w14:paraId="347DAD5A"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54702199"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Servicio Post-Venta -</w:t>
            </w:r>
            <w:r w:rsidRPr="00CA2FD7">
              <w:rPr>
                <w:rFonts w:asciiTheme="minorHAnsi" w:hAnsiTheme="minorHAnsi" w:cstheme="minorHAnsi"/>
                <w:b/>
                <w:spacing w:val="1"/>
                <w:sz w:val="20"/>
                <w:szCs w:val="20"/>
              </w:rPr>
              <w:t xml:space="preserve"> </w:t>
            </w:r>
            <w:r w:rsidRPr="00CA2FD7">
              <w:rPr>
                <w:rFonts w:asciiTheme="minorHAnsi" w:hAnsiTheme="minorHAnsi" w:cstheme="minorHAnsi"/>
                <w:b/>
                <w:sz w:val="20"/>
                <w:szCs w:val="20"/>
              </w:rPr>
              <w:t>Mantenimiento</w:t>
            </w:r>
            <w:r w:rsidRPr="00CA2FD7">
              <w:rPr>
                <w:rFonts w:asciiTheme="minorHAnsi" w:hAnsiTheme="minorHAnsi" w:cstheme="minorHAnsi"/>
                <w:b/>
                <w:spacing w:val="1"/>
                <w:sz w:val="20"/>
                <w:szCs w:val="20"/>
              </w:rPr>
              <w:t xml:space="preserve"> </w:t>
            </w:r>
            <w:r w:rsidRPr="00CA2FD7">
              <w:rPr>
                <w:rFonts w:asciiTheme="minorHAnsi" w:hAnsiTheme="minorHAnsi" w:cstheme="minorHAnsi"/>
                <w:b/>
                <w:sz w:val="20"/>
                <w:szCs w:val="20"/>
              </w:rPr>
              <w:t>Predictivo</w:t>
            </w:r>
            <w:r w:rsidRPr="00CA2FD7">
              <w:rPr>
                <w:rFonts w:asciiTheme="minorHAnsi" w:hAnsiTheme="minorHAnsi" w:cstheme="minorHAnsi"/>
                <w:b/>
                <w:spacing w:val="-5"/>
                <w:sz w:val="20"/>
                <w:szCs w:val="20"/>
              </w:rPr>
              <w:t xml:space="preserve"> </w:t>
            </w:r>
            <w:r w:rsidRPr="00CA2FD7">
              <w:rPr>
                <w:rFonts w:asciiTheme="minorHAnsi" w:hAnsiTheme="minorHAnsi" w:cstheme="minorHAnsi"/>
                <w:b/>
                <w:sz w:val="20"/>
                <w:szCs w:val="20"/>
              </w:rPr>
              <w:t>Y</w:t>
            </w:r>
            <w:r w:rsidRPr="00CA2FD7">
              <w:rPr>
                <w:rFonts w:asciiTheme="minorHAnsi" w:hAnsiTheme="minorHAnsi" w:cstheme="minorHAnsi"/>
                <w:b/>
                <w:spacing w:val="-4"/>
                <w:sz w:val="20"/>
                <w:szCs w:val="20"/>
              </w:rPr>
              <w:t xml:space="preserve"> </w:t>
            </w:r>
            <w:r w:rsidRPr="00CA2FD7">
              <w:rPr>
                <w:rFonts w:asciiTheme="minorHAnsi" w:hAnsiTheme="minorHAnsi" w:cstheme="minorHAnsi"/>
                <w:b/>
                <w:sz w:val="20"/>
                <w:szCs w:val="20"/>
              </w:rPr>
              <w:t>Preventivo.</w:t>
            </w:r>
          </w:p>
        </w:tc>
        <w:tc>
          <w:tcPr>
            <w:tcW w:w="2244" w:type="pct"/>
            <w:tcBorders>
              <w:top w:val="single" w:sz="4" w:space="0" w:color="auto"/>
              <w:left w:val="single" w:sz="4" w:space="0" w:color="auto"/>
              <w:bottom w:val="single" w:sz="4" w:space="0" w:color="auto"/>
              <w:right w:val="single" w:sz="4" w:space="0" w:color="auto"/>
            </w:tcBorders>
            <w:vAlign w:val="center"/>
          </w:tcPr>
          <w:p w14:paraId="6CC5C47E" w14:textId="77777777" w:rsidR="008B67E3" w:rsidRPr="00CA2FD7" w:rsidRDefault="008B67E3" w:rsidP="0009579F">
            <w:pPr>
              <w:spacing w:after="0" w:line="240" w:lineRule="auto"/>
              <w:ind w:right="96"/>
              <w:jc w:val="both"/>
              <w:rPr>
                <w:rFonts w:asciiTheme="minorHAnsi" w:hAnsiTheme="minorHAnsi" w:cstheme="minorHAnsi"/>
                <w:sz w:val="20"/>
                <w:szCs w:val="20"/>
              </w:rPr>
            </w:pPr>
            <w:r w:rsidRPr="00CA2FD7">
              <w:rPr>
                <w:rFonts w:asciiTheme="minorHAnsi" w:hAnsiTheme="minorHAnsi" w:cstheme="minorHAnsi"/>
                <w:sz w:val="20"/>
                <w:szCs w:val="20"/>
              </w:rPr>
              <w:t>Adicionalmente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garantía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establecida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sin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costo adicional para la entidad, el contratista como parte 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servicio Post-venta, se comprometerá a realizar dentro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 periodo de tiempo ofrecido contado a partir de 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fecha de recibo por parte de la entidad de los equipos,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los mantenimientos periódicos de carácter predictivo 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preventivo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requeridos,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haciendo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ajustes</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suministrando y remplazando, sin costo para la entidad,</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las piezas, componentes y accesorios, que presenten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daños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deterioro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como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consecuencia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funcionamiento</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normal</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mismo,</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acorde</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lo establecido</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continuación.</w:t>
            </w:r>
          </w:p>
        </w:tc>
        <w:tc>
          <w:tcPr>
            <w:tcW w:w="449" w:type="pct"/>
            <w:tcBorders>
              <w:top w:val="single" w:sz="4" w:space="0" w:color="auto"/>
              <w:left w:val="single" w:sz="4" w:space="0" w:color="auto"/>
              <w:bottom w:val="single" w:sz="4" w:space="0" w:color="auto"/>
              <w:right w:val="single" w:sz="4" w:space="0" w:color="auto"/>
            </w:tcBorders>
            <w:vAlign w:val="center"/>
          </w:tcPr>
          <w:p w14:paraId="7A1014C6"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5F9EBA3"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7C5D9723" w14:textId="77777777" w:rsidTr="0009579F">
        <w:trPr>
          <w:trHeight w:val="20"/>
          <w:jc w:val="center"/>
        </w:trPr>
        <w:tc>
          <w:tcPr>
            <w:tcW w:w="428" w:type="pct"/>
            <w:vAlign w:val="center"/>
          </w:tcPr>
          <w:p w14:paraId="583B4000"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74131A23"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Datos Generales De Los</w:t>
            </w:r>
            <w:r w:rsidRPr="00CA2FD7">
              <w:rPr>
                <w:rFonts w:asciiTheme="minorHAnsi" w:hAnsiTheme="minorHAnsi" w:cstheme="minorHAnsi"/>
                <w:b/>
                <w:spacing w:val="-42"/>
                <w:sz w:val="20"/>
                <w:szCs w:val="20"/>
              </w:rPr>
              <w:t xml:space="preserve"> </w:t>
            </w:r>
            <w:r w:rsidRPr="00CA2FD7">
              <w:rPr>
                <w:rFonts w:asciiTheme="minorHAnsi" w:hAnsiTheme="minorHAnsi" w:cstheme="minorHAnsi"/>
                <w:b/>
                <w:sz w:val="20"/>
                <w:szCs w:val="20"/>
              </w:rPr>
              <w:t>Equipos</w:t>
            </w:r>
          </w:p>
        </w:tc>
        <w:tc>
          <w:tcPr>
            <w:tcW w:w="2244" w:type="pct"/>
            <w:tcBorders>
              <w:top w:val="single" w:sz="4" w:space="0" w:color="auto"/>
              <w:left w:val="single" w:sz="4" w:space="0" w:color="auto"/>
              <w:bottom w:val="single" w:sz="4" w:space="0" w:color="auto"/>
              <w:right w:val="single" w:sz="4" w:space="0" w:color="auto"/>
            </w:tcBorders>
            <w:vAlign w:val="center"/>
          </w:tcPr>
          <w:p w14:paraId="1BDE9E43" w14:textId="77777777" w:rsidR="008B67E3" w:rsidRPr="00CA2FD7" w:rsidRDefault="008B67E3" w:rsidP="0009579F">
            <w:pPr>
              <w:spacing w:after="0" w:line="240" w:lineRule="auto"/>
              <w:ind w:right="95"/>
              <w:jc w:val="both"/>
              <w:rPr>
                <w:rFonts w:asciiTheme="minorHAnsi" w:hAnsiTheme="minorHAnsi" w:cstheme="minorHAnsi"/>
                <w:sz w:val="20"/>
                <w:szCs w:val="20"/>
              </w:rPr>
            </w:pPr>
            <w:r w:rsidRPr="00CA2FD7">
              <w:rPr>
                <w:rFonts w:asciiTheme="minorHAnsi" w:hAnsiTheme="minorHAnsi" w:cstheme="minorHAnsi"/>
                <w:sz w:val="20"/>
                <w:szCs w:val="20"/>
              </w:rPr>
              <w:t>En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un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formato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suministrado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contratista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deben quedar registrados los principales datos de cada uno de los equipos,</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fin</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tener</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siempre</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mano</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cualquier información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 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mismos, como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mínimo el formato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deberá</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permitir</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consignar entre</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otros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datos:</w:t>
            </w:r>
          </w:p>
          <w:p w14:paraId="466A3965" w14:textId="77777777" w:rsidR="008B67E3" w:rsidRPr="00CA2FD7" w:rsidRDefault="008B67E3" w:rsidP="0009579F">
            <w:pPr>
              <w:spacing w:after="0" w:line="240" w:lineRule="auto"/>
              <w:jc w:val="both"/>
              <w:rPr>
                <w:rFonts w:asciiTheme="minorHAnsi" w:hAnsiTheme="minorHAnsi" w:cstheme="minorHAnsi"/>
                <w:b/>
                <w:sz w:val="20"/>
                <w:szCs w:val="20"/>
              </w:rPr>
            </w:pPr>
          </w:p>
          <w:p w14:paraId="7428B559" w14:textId="77777777" w:rsidR="008B67E3" w:rsidRPr="00CA2FD7" w:rsidRDefault="008B67E3" w:rsidP="0009579F">
            <w:pPr>
              <w:widowControl w:val="0"/>
              <w:numPr>
                <w:ilvl w:val="0"/>
                <w:numId w:val="186"/>
              </w:numPr>
              <w:tabs>
                <w:tab w:val="left" w:pos="559"/>
              </w:tabs>
              <w:autoSpaceDE w:val="0"/>
              <w:autoSpaceDN w:val="0"/>
              <w:spacing w:after="0" w:line="240" w:lineRule="auto"/>
              <w:ind w:left="0" w:right="97" w:hanging="144"/>
              <w:jc w:val="both"/>
              <w:rPr>
                <w:rFonts w:asciiTheme="minorHAnsi" w:hAnsiTheme="minorHAnsi" w:cstheme="minorHAnsi"/>
                <w:sz w:val="20"/>
                <w:szCs w:val="20"/>
              </w:rPr>
            </w:pPr>
            <w:r w:rsidRPr="00CA2FD7">
              <w:rPr>
                <w:rFonts w:asciiTheme="minorHAnsi" w:hAnsiTheme="minorHAnsi" w:cstheme="minorHAnsi"/>
                <w:spacing w:val="-1"/>
                <w:sz w:val="20"/>
                <w:szCs w:val="20"/>
              </w:rPr>
              <w:t>Ubicación</w:t>
            </w:r>
            <w:r w:rsidRPr="00CA2FD7">
              <w:rPr>
                <w:rFonts w:asciiTheme="minorHAnsi" w:hAnsiTheme="minorHAnsi" w:cstheme="minorHAnsi"/>
                <w:spacing w:val="-10"/>
                <w:sz w:val="20"/>
                <w:szCs w:val="20"/>
              </w:rPr>
              <w:t xml:space="preserve"> </w:t>
            </w:r>
            <w:r w:rsidRPr="00CA2FD7">
              <w:rPr>
                <w:rFonts w:asciiTheme="minorHAnsi" w:hAnsiTheme="minorHAnsi" w:cstheme="minorHAnsi"/>
                <w:spacing w:val="-1"/>
                <w:sz w:val="20"/>
                <w:szCs w:val="20"/>
              </w:rPr>
              <w:t>del</w:t>
            </w:r>
            <w:r w:rsidRPr="00CA2FD7">
              <w:rPr>
                <w:rFonts w:asciiTheme="minorHAnsi" w:hAnsiTheme="minorHAnsi" w:cstheme="minorHAnsi"/>
                <w:spacing w:val="-11"/>
                <w:sz w:val="20"/>
                <w:szCs w:val="20"/>
              </w:rPr>
              <w:t xml:space="preserve"> </w:t>
            </w:r>
            <w:r w:rsidRPr="00CA2FD7">
              <w:rPr>
                <w:rFonts w:asciiTheme="minorHAnsi" w:hAnsiTheme="minorHAnsi" w:cstheme="minorHAnsi"/>
                <w:spacing w:val="-1"/>
                <w:sz w:val="20"/>
                <w:szCs w:val="20"/>
              </w:rPr>
              <w:t>equipo,</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número</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inventario,</w:t>
            </w:r>
            <w:r w:rsidRPr="00CA2FD7">
              <w:rPr>
                <w:rFonts w:asciiTheme="minorHAnsi" w:hAnsiTheme="minorHAnsi" w:cstheme="minorHAnsi"/>
                <w:spacing w:val="-11"/>
                <w:sz w:val="20"/>
                <w:szCs w:val="20"/>
              </w:rPr>
              <w:t xml:space="preserve"> </w:t>
            </w:r>
            <w:r w:rsidRPr="00CA2FD7">
              <w:rPr>
                <w:rFonts w:asciiTheme="minorHAnsi" w:hAnsiTheme="minorHAnsi" w:cstheme="minorHAnsi"/>
                <w:sz w:val="20"/>
                <w:szCs w:val="20"/>
              </w:rPr>
              <w:t xml:space="preserve">marca y </w:t>
            </w:r>
            <w:r w:rsidRPr="00CA2FD7">
              <w:rPr>
                <w:rFonts w:asciiTheme="minorHAnsi" w:hAnsiTheme="minorHAnsi" w:cstheme="minorHAnsi"/>
                <w:spacing w:val="-1"/>
                <w:sz w:val="20"/>
                <w:szCs w:val="20"/>
              </w:rPr>
              <w:t>modelo</w:t>
            </w:r>
            <w:r w:rsidRPr="00CA2FD7">
              <w:rPr>
                <w:rFonts w:asciiTheme="minorHAnsi" w:hAnsiTheme="minorHAnsi" w:cstheme="minorHAnsi"/>
                <w:sz w:val="20"/>
                <w:szCs w:val="20"/>
              </w:rPr>
              <w:t>.</w:t>
            </w:r>
          </w:p>
          <w:p w14:paraId="58C2197B" w14:textId="77777777" w:rsidR="008B67E3" w:rsidRPr="00CA2FD7" w:rsidRDefault="008B67E3" w:rsidP="0009579F">
            <w:pPr>
              <w:widowControl w:val="0"/>
              <w:numPr>
                <w:ilvl w:val="0"/>
                <w:numId w:val="186"/>
              </w:numPr>
              <w:tabs>
                <w:tab w:val="left" w:pos="609"/>
              </w:tabs>
              <w:autoSpaceDE w:val="0"/>
              <w:autoSpaceDN w:val="0"/>
              <w:spacing w:after="0" w:line="240" w:lineRule="auto"/>
              <w:ind w:left="0" w:right="99" w:hanging="144"/>
              <w:jc w:val="both"/>
              <w:rPr>
                <w:rFonts w:asciiTheme="minorHAnsi" w:hAnsiTheme="minorHAnsi" w:cstheme="minorHAnsi"/>
                <w:sz w:val="20"/>
                <w:szCs w:val="20"/>
              </w:rPr>
            </w:pPr>
            <w:r w:rsidRPr="00CA2FD7">
              <w:rPr>
                <w:rFonts w:asciiTheme="minorHAnsi" w:hAnsiTheme="minorHAnsi" w:cstheme="minorHAnsi"/>
                <w:sz w:val="20"/>
                <w:szCs w:val="20"/>
              </w:rPr>
              <w:t>Características</w:t>
            </w:r>
            <w:r w:rsidRPr="00CA2FD7">
              <w:rPr>
                <w:rFonts w:asciiTheme="minorHAnsi" w:hAnsiTheme="minorHAnsi" w:cstheme="minorHAnsi"/>
                <w:spacing w:val="35"/>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34"/>
                <w:sz w:val="20"/>
                <w:szCs w:val="20"/>
              </w:rPr>
              <w:t xml:space="preserve"> </w:t>
            </w:r>
            <w:r w:rsidRPr="00CA2FD7">
              <w:rPr>
                <w:rFonts w:asciiTheme="minorHAnsi" w:hAnsiTheme="minorHAnsi" w:cstheme="minorHAnsi"/>
                <w:sz w:val="20"/>
                <w:szCs w:val="20"/>
              </w:rPr>
              <w:t>configuración</w:t>
            </w:r>
            <w:r w:rsidRPr="00CA2FD7">
              <w:rPr>
                <w:rFonts w:asciiTheme="minorHAnsi" w:hAnsiTheme="minorHAnsi" w:cstheme="minorHAnsi"/>
                <w:spacing w:val="35"/>
                <w:sz w:val="20"/>
                <w:szCs w:val="20"/>
              </w:rPr>
              <w:t xml:space="preserve"> </w:t>
            </w:r>
            <w:r w:rsidRPr="00CA2FD7">
              <w:rPr>
                <w:rFonts w:asciiTheme="minorHAnsi" w:hAnsiTheme="minorHAnsi" w:cstheme="minorHAnsi"/>
                <w:sz w:val="20"/>
                <w:szCs w:val="20"/>
              </w:rPr>
              <w:t>(cassette,</w:t>
            </w:r>
            <w:r w:rsidRPr="00CA2FD7">
              <w:rPr>
                <w:rFonts w:asciiTheme="minorHAnsi" w:hAnsiTheme="minorHAnsi" w:cstheme="minorHAnsi"/>
                <w:spacing w:val="35"/>
                <w:sz w:val="20"/>
                <w:szCs w:val="20"/>
              </w:rPr>
              <w:t xml:space="preserve"> </w:t>
            </w:r>
            <w:r w:rsidRPr="00CA2FD7">
              <w:rPr>
                <w:rFonts w:asciiTheme="minorHAnsi" w:hAnsiTheme="minorHAnsi" w:cstheme="minorHAnsi"/>
                <w:sz w:val="20"/>
                <w:szCs w:val="20"/>
              </w:rPr>
              <w:t>paquete</w:t>
            </w:r>
            <w:r w:rsidRPr="00CA2FD7">
              <w:rPr>
                <w:rFonts w:asciiTheme="minorHAnsi" w:hAnsiTheme="minorHAnsi" w:cstheme="minorHAnsi"/>
                <w:spacing w:val="-41"/>
                <w:sz w:val="20"/>
                <w:szCs w:val="20"/>
              </w:rPr>
              <w:t xml:space="preserve"> </w:t>
            </w:r>
            <w:r w:rsidRPr="00CA2FD7">
              <w:rPr>
                <w:rFonts w:asciiTheme="minorHAnsi" w:hAnsiTheme="minorHAnsi" w:cstheme="minorHAnsi"/>
                <w:sz w:val="20"/>
                <w:szCs w:val="20"/>
              </w:rPr>
              <w:t>tipo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 enfriamiento).</w:t>
            </w:r>
          </w:p>
          <w:p w14:paraId="29587128" w14:textId="77777777" w:rsidR="008B67E3" w:rsidRPr="00CA2FD7" w:rsidRDefault="008B67E3" w:rsidP="0009579F">
            <w:pPr>
              <w:widowControl w:val="0"/>
              <w:numPr>
                <w:ilvl w:val="0"/>
                <w:numId w:val="186"/>
              </w:numPr>
              <w:tabs>
                <w:tab w:val="left" w:pos="590"/>
              </w:tabs>
              <w:autoSpaceDE w:val="0"/>
              <w:autoSpaceDN w:val="0"/>
              <w:spacing w:after="0" w:line="240" w:lineRule="auto"/>
              <w:ind w:left="0" w:right="99" w:hanging="144"/>
              <w:jc w:val="both"/>
              <w:rPr>
                <w:rFonts w:asciiTheme="minorHAnsi" w:hAnsiTheme="minorHAnsi" w:cstheme="minorHAnsi"/>
                <w:sz w:val="20"/>
                <w:szCs w:val="20"/>
              </w:rPr>
            </w:pPr>
            <w:r w:rsidRPr="00CA2FD7">
              <w:rPr>
                <w:rFonts w:asciiTheme="minorHAnsi" w:hAnsiTheme="minorHAnsi" w:cstheme="minorHAnsi"/>
                <w:sz w:val="20"/>
                <w:szCs w:val="20"/>
              </w:rPr>
              <w:t>Configuración</w:t>
            </w:r>
            <w:r w:rsidRPr="00CA2FD7">
              <w:rPr>
                <w:rFonts w:asciiTheme="minorHAnsi" w:hAnsiTheme="minorHAnsi" w:cstheme="minorHAnsi"/>
                <w:spacing w:val="25"/>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24"/>
                <w:sz w:val="20"/>
                <w:szCs w:val="20"/>
              </w:rPr>
              <w:t xml:space="preserve"> </w:t>
            </w:r>
            <w:r w:rsidRPr="00CA2FD7">
              <w:rPr>
                <w:rFonts w:asciiTheme="minorHAnsi" w:hAnsiTheme="minorHAnsi" w:cstheme="minorHAnsi"/>
                <w:sz w:val="20"/>
                <w:szCs w:val="20"/>
              </w:rPr>
              <w:t>sistema;</w:t>
            </w:r>
            <w:r w:rsidRPr="00CA2FD7">
              <w:rPr>
                <w:rFonts w:asciiTheme="minorHAnsi" w:hAnsiTheme="minorHAnsi" w:cstheme="minorHAnsi"/>
                <w:spacing w:val="27"/>
                <w:sz w:val="20"/>
                <w:szCs w:val="20"/>
              </w:rPr>
              <w:t xml:space="preserve"> </w:t>
            </w:r>
            <w:r w:rsidRPr="00CA2FD7">
              <w:rPr>
                <w:rFonts w:asciiTheme="minorHAnsi" w:hAnsiTheme="minorHAnsi" w:cstheme="minorHAnsi"/>
                <w:sz w:val="20"/>
                <w:szCs w:val="20"/>
              </w:rPr>
              <w:t>número</w:t>
            </w:r>
            <w:r w:rsidRPr="00CA2FD7">
              <w:rPr>
                <w:rFonts w:asciiTheme="minorHAnsi" w:hAnsiTheme="minorHAnsi" w:cstheme="minorHAnsi"/>
                <w:spacing w:val="25"/>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25"/>
                <w:sz w:val="20"/>
                <w:szCs w:val="20"/>
              </w:rPr>
              <w:t xml:space="preserve"> </w:t>
            </w:r>
            <w:r w:rsidRPr="00CA2FD7">
              <w:rPr>
                <w:rFonts w:asciiTheme="minorHAnsi" w:hAnsiTheme="minorHAnsi" w:cstheme="minorHAnsi"/>
                <w:sz w:val="20"/>
                <w:szCs w:val="20"/>
              </w:rPr>
              <w:t xml:space="preserve">circuitos, </w:t>
            </w:r>
            <w:r w:rsidRPr="00CA2FD7">
              <w:rPr>
                <w:rFonts w:asciiTheme="minorHAnsi" w:hAnsiTheme="minorHAnsi" w:cstheme="minorHAnsi"/>
                <w:spacing w:val="-41"/>
                <w:sz w:val="20"/>
                <w:szCs w:val="20"/>
              </w:rPr>
              <w:t xml:space="preserve"> </w:t>
            </w:r>
            <w:r w:rsidRPr="00CA2FD7">
              <w:rPr>
                <w:rFonts w:asciiTheme="minorHAnsi" w:hAnsiTheme="minorHAnsi" w:cstheme="minorHAnsi"/>
                <w:sz w:val="20"/>
                <w:szCs w:val="20"/>
              </w:rPr>
              <w:t>tipo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marca</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modelo de</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compresores.</w:t>
            </w:r>
          </w:p>
          <w:p w14:paraId="40F9CD78" w14:textId="77777777" w:rsidR="008B67E3" w:rsidRPr="00CA2FD7" w:rsidRDefault="008B67E3" w:rsidP="0009579F">
            <w:pPr>
              <w:widowControl w:val="0"/>
              <w:numPr>
                <w:ilvl w:val="0"/>
                <w:numId w:val="186"/>
              </w:numPr>
              <w:tabs>
                <w:tab w:val="left" w:pos="559"/>
              </w:tabs>
              <w:autoSpaceDE w:val="0"/>
              <w:autoSpaceDN w:val="0"/>
              <w:spacing w:after="0" w:line="240" w:lineRule="auto"/>
              <w:ind w:left="0" w:right="99" w:hanging="144"/>
              <w:jc w:val="both"/>
              <w:rPr>
                <w:rFonts w:asciiTheme="minorHAnsi" w:hAnsiTheme="minorHAnsi" w:cstheme="minorHAnsi"/>
                <w:sz w:val="20"/>
                <w:szCs w:val="20"/>
              </w:rPr>
            </w:pPr>
            <w:r w:rsidRPr="00CA2FD7">
              <w:rPr>
                <w:rFonts w:asciiTheme="minorHAnsi" w:hAnsiTheme="minorHAnsi" w:cstheme="minorHAnsi"/>
                <w:spacing w:val="-1"/>
                <w:sz w:val="20"/>
                <w:szCs w:val="20"/>
              </w:rPr>
              <w:t>Marca,</w:t>
            </w:r>
            <w:r w:rsidRPr="00CA2FD7">
              <w:rPr>
                <w:rFonts w:asciiTheme="minorHAnsi" w:hAnsiTheme="minorHAnsi" w:cstheme="minorHAnsi"/>
                <w:spacing w:val="-10"/>
                <w:sz w:val="20"/>
                <w:szCs w:val="20"/>
              </w:rPr>
              <w:t xml:space="preserve"> </w:t>
            </w:r>
            <w:r w:rsidRPr="00CA2FD7">
              <w:rPr>
                <w:rFonts w:asciiTheme="minorHAnsi" w:hAnsiTheme="minorHAnsi" w:cstheme="minorHAnsi"/>
                <w:spacing w:val="-1"/>
                <w:sz w:val="20"/>
                <w:szCs w:val="20"/>
              </w:rPr>
              <w:t>modelo</w:t>
            </w:r>
            <w:r w:rsidRPr="00CA2FD7">
              <w:rPr>
                <w:rFonts w:asciiTheme="minorHAnsi" w:hAnsiTheme="minorHAnsi" w:cstheme="minorHAnsi"/>
                <w:spacing w:val="-9"/>
                <w:sz w:val="20"/>
                <w:szCs w:val="20"/>
              </w:rPr>
              <w:t xml:space="preserve"> </w:t>
            </w:r>
            <w:r w:rsidRPr="00CA2FD7">
              <w:rPr>
                <w:rFonts w:asciiTheme="minorHAnsi" w:hAnsiTheme="minorHAnsi" w:cstheme="minorHAnsi"/>
                <w:spacing w:val="-1"/>
                <w:sz w:val="20"/>
                <w:szCs w:val="20"/>
              </w:rPr>
              <w:t>y</w:t>
            </w:r>
            <w:r w:rsidRPr="00CA2FD7">
              <w:rPr>
                <w:rFonts w:asciiTheme="minorHAnsi" w:hAnsiTheme="minorHAnsi" w:cstheme="minorHAnsi"/>
                <w:spacing w:val="-10"/>
                <w:sz w:val="20"/>
                <w:szCs w:val="20"/>
              </w:rPr>
              <w:t xml:space="preserve"> </w:t>
            </w:r>
            <w:r w:rsidRPr="00CA2FD7">
              <w:rPr>
                <w:rFonts w:asciiTheme="minorHAnsi" w:hAnsiTheme="minorHAnsi" w:cstheme="minorHAnsi"/>
                <w:spacing w:val="-1"/>
                <w:sz w:val="20"/>
                <w:szCs w:val="20"/>
              </w:rPr>
              <w:t>tipo</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accesorios</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circuitos</w:t>
            </w:r>
            <w:r w:rsidRPr="00CA2FD7">
              <w:rPr>
                <w:rFonts w:asciiTheme="minorHAnsi" w:hAnsiTheme="minorHAnsi" w:cstheme="minorHAnsi"/>
                <w:spacing w:val="-4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refrigeración.</w:t>
            </w:r>
          </w:p>
          <w:p w14:paraId="4A4C4870" w14:textId="77777777" w:rsidR="008B67E3" w:rsidRPr="00CA2FD7" w:rsidRDefault="008B67E3" w:rsidP="0009579F">
            <w:pPr>
              <w:widowControl w:val="0"/>
              <w:numPr>
                <w:ilvl w:val="0"/>
                <w:numId w:val="186"/>
              </w:numPr>
              <w:tabs>
                <w:tab w:val="left" w:pos="559"/>
              </w:tabs>
              <w:autoSpaceDE w:val="0"/>
              <w:autoSpaceDN w:val="0"/>
              <w:spacing w:after="0" w:line="240" w:lineRule="auto"/>
              <w:ind w:left="0" w:right="99" w:hanging="144"/>
              <w:jc w:val="both"/>
              <w:rPr>
                <w:rFonts w:asciiTheme="minorHAnsi" w:hAnsiTheme="minorHAnsi" w:cstheme="minorHAnsi"/>
                <w:sz w:val="20"/>
                <w:szCs w:val="20"/>
              </w:rPr>
            </w:pPr>
            <w:r w:rsidRPr="00CA2FD7">
              <w:rPr>
                <w:rFonts w:asciiTheme="minorHAnsi" w:hAnsiTheme="minorHAnsi" w:cstheme="minorHAnsi"/>
                <w:sz w:val="20"/>
                <w:szCs w:val="20"/>
              </w:rPr>
              <w:t>Marca</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modelo</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características</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los</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elementos</w:t>
            </w:r>
            <w:r w:rsidRPr="00CA2FD7">
              <w:rPr>
                <w:rFonts w:asciiTheme="minorHAnsi" w:hAnsiTheme="minorHAnsi" w:cstheme="minorHAnsi"/>
                <w:spacing w:val="-41"/>
                <w:sz w:val="20"/>
                <w:szCs w:val="20"/>
              </w:rPr>
              <w:t xml:space="preserve"> </w:t>
            </w:r>
            <w:r w:rsidRPr="00CA2FD7">
              <w:rPr>
                <w:rFonts w:asciiTheme="minorHAnsi" w:hAnsiTheme="minorHAnsi" w:cstheme="minorHAnsi"/>
                <w:sz w:val="20"/>
                <w:szCs w:val="20"/>
              </w:rPr>
              <w:t>eléctricos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control.</w:t>
            </w:r>
          </w:p>
          <w:p w14:paraId="6B83D457" w14:textId="77777777" w:rsidR="008B67E3" w:rsidRPr="00CA2FD7" w:rsidRDefault="008B67E3" w:rsidP="0009579F">
            <w:pPr>
              <w:tabs>
                <w:tab w:val="left" w:pos="559"/>
              </w:tabs>
              <w:spacing w:after="0" w:line="240" w:lineRule="auto"/>
              <w:ind w:right="99"/>
              <w:jc w:val="both"/>
              <w:rPr>
                <w:rFonts w:asciiTheme="minorHAnsi" w:hAnsiTheme="minorHAnsi" w:cstheme="minorHAnsi"/>
                <w:sz w:val="20"/>
                <w:szCs w:val="20"/>
              </w:rPr>
            </w:pPr>
          </w:p>
          <w:p w14:paraId="3B75FDC6" w14:textId="77777777" w:rsidR="008B67E3" w:rsidRPr="00CA2FD7" w:rsidRDefault="008B67E3" w:rsidP="0009579F">
            <w:pPr>
              <w:tabs>
                <w:tab w:val="left" w:pos="559"/>
              </w:tabs>
              <w:spacing w:after="0" w:line="240" w:lineRule="auto"/>
              <w:ind w:right="99"/>
              <w:jc w:val="both"/>
              <w:rPr>
                <w:rFonts w:asciiTheme="minorHAnsi" w:hAnsiTheme="minorHAnsi" w:cstheme="minorHAnsi"/>
                <w:sz w:val="20"/>
                <w:szCs w:val="20"/>
              </w:rPr>
            </w:pPr>
            <w:r w:rsidRPr="00CA2FD7">
              <w:rPr>
                <w:rFonts w:asciiTheme="minorHAnsi" w:hAnsiTheme="minorHAnsi" w:cstheme="minorHAnsi"/>
                <w:sz w:val="20"/>
                <w:szCs w:val="20"/>
              </w:rPr>
              <w:t>El contratista deberá entregar los planos y manuales de operación de todo el sistema instalado.</w:t>
            </w:r>
          </w:p>
        </w:tc>
        <w:tc>
          <w:tcPr>
            <w:tcW w:w="449" w:type="pct"/>
            <w:tcBorders>
              <w:top w:val="single" w:sz="4" w:space="0" w:color="auto"/>
              <w:left w:val="single" w:sz="4" w:space="0" w:color="auto"/>
              <w:bottom w:val="single" w:sz="4" w:space="0" w:color="auto"/>
              <w:right w:val="single" w:sz="4" w:space="0" w:color="auto"/>
            </w:tcBorders>
            <w:vAlign w:val="center"/>
          </w:tcPr>
          <w:p w14:paraId="38956B9F"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74E92AB"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440E4F11" w14:textId="77777777" w:rsidTr="0009579F">
        <w:trPr>
          <w:trHeight w:val="20"/>
          <w:jc w:val="center"/>
        </w:trPr>
        <w:tc>
          <w:tcPr>
            <w:tcW w:w="428" w:type="pct"/>
            <w:vAlign w:val="center"/>
          </w:tcPr>
          <w:p w14:paraId="2D7C24EF"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0EA1AB2F"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Herramientas</w:t>
            </w:r>
            <w:r w:rsidRPr="00CA2FD7">
              <w:rPr>
                <w:rFonts w:asciiTheme="minorHAnsi" w:hAnsiTheme="minorHAnsi" w:cstheme="minorHAnsi"/>
                <w:b/>
                <w:spacing w:val="-3"/>
                <w:sz w:val="20"/>
                <w:szCs w:val="20"/>
              </w:rPr>
              <w:t xml:space="preserve"> </w:t>
            </w:r>
            <w:r w:rsidRPr="00CA2FD7">
              <w:rPr>
                <w:rFonts w:asciiTheme="minorHAnsi" w:hAnsiTheme="minorHAnsi" w:cstheme="minorHAnsi"/>
                <w:b/>
                <w:sz w:val="20"/>
                <w:szCs w:val="20"/>
              </w:rPr>
              <w:t>Y</w:t>
            </w:r>
            <w:r w:rsidRPr="00CA2FD7">
              <w:rPr>
                <w:rFonts w:asciiTheme="minorHAnsi" w:hAnsiTheme="minorHAnsi" w:cstheme="minorHAnsi"/>
                <w:b/>
                <w:spacing w:val="-1"/>
                <w:sz w:val="20"/>
                <w:szCs w:val="20"/>
              </w:rPr>
              <w:t xml:space="preserve"> </w:t>
            </w:r>
            <w:r w:rsidRPr="00CA2FD7">
              <w:rPr>
                <w:rFonts w:asciiTheme="minorHAnsi" w:hAnsiTheme="minorHAnsi" w:cstheme="minorHAnsi"/>
                <w:b/>
                <w:sz w:val="20"/>
                <w:szCs w:val="20"/>
              </w:rPr>
              <w:t>Equipos</w:t>
            </w:r>
          </w:p>
        </w:tc>
        <w:tc>
          <w:tcPr>
            <w:tcW w:w="2244" w:type="pct"/>
            <w:tcBorders>
              <w:top w:val="single" w:sz="4" w:space="0" w:color="auto"/>
              <w:left w:val="single" w:sz="4" w:space="0" w:color="auto"/>
              <w:bottom w:val="single" w:sz="4" w:space="0" w:color="auto"/>
              <w:right w:val="single" w:sz="4" w:space="0" w:color="auto"/>
            </w:tcBorders>
            <w:vAlign w:val="center"/>
          </w:tcPr>
          <w:p w14:paraId="6B30F30D" w14:textId="77777777" w:rsidR="008B67E3" w:rsidRPr="00CA2FD7" w:rsidRDefault="008B67E3" w:rsidP="0009579F">
            <w:pPr>
              <w:spacing w:after="0" w:line="240" w:lineRule="auto"/>
              <w:ind w:right="94"/>
              <w:jc w:val="both"/>
              <w:rPr>
                <w:rFonts w:asciiTheme="minorHAnsi" w:hAnsiTheme="minorHAnsi" w:cstheme="minorHAnsi"/>
                <w:sz w:val="20"/>
                <w:szCs w:val="20"/>
              </w:rPr>
            </w:pPr>
            <w:r w:rsidRPr="00CA2FD7">
              <w:rPr>
                <w:rFonts w:asciiTheme="minorHAnsi" w:hAnsiTheme="minorHAnsi" w:cstheme="minorHAnsi"/>
                <w:sz w:val="20"/>
                <w:szCs w:val="20"/>
              </w:rPr>
              <w:t>Para el desarrollo de dicha labor, el personal deberá</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contará</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como</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mínimo</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las</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herramientas</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equipos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trabajo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descritos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a</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continuación:</w:t>
            </w:r>
          </w:p>
          <w:p w14:paraId="4FE936C7" w14:textId="77777777" w:rsidR="008B67E3" w:rsidRPr="00CA2FD7" w:rsidRDefault="008B67E3" w:rsidP="0009579F">
            <w:pPr>
              <w:spacing w:after="0" w:line="240" w:lineRule="auto"/>
              <w:rPr>
                <w:rFonts w:asciiTheme="minorHAnsi" w:hAnsiTheme="minorHAnsi" w:cstheme="minorHAnsi"/>
                <w:b/>
                <w:sz w:val="20"/>
                <w:szCs w:val="20"/>
              </w:rPr>
            </w:pPr>
          </w:p>
          <w:p w14:paraId="40E75047" w14:textId="77777777" w:rsidR="008B67E3" w:rsidRPr="00CA2FD7" w:rsidRDefault="008B67E3" w:rsidP="0009579F">
            <w:pPr>
              <w:widowControl w:val="0"/>
              <w:numPr>
                <w:ilvl w:val="0"/>
                <w:numId w:val="187"/>
              </w:numPr>
              <w:tabs>
                <w:tab w:val="left" w:pos="825"/>
                <w:tab w:val="left" w:pos="826"/>
              </w:tabs>
              <w:autoSpaceDE w:val="0"/>
              <w:autoSpaceDN w:val="0"/>
              <w:spacing w:after="0" w:line="240" w:lineRule="auto"/>
              <w:ind w:left="0"/>
              <w:rPr>
                <w:rFonts w:asciiTheme="minorHAnsi" w:hAnsiTheme="minorHAnsi" w:cstheme="minorHAnsi"/>
                <w:sz w:val="20"/>
                <w:szCs w:val="20"/>
              </w:rPr>
            </w:pPr>
            <w:r w:rsidRPr="00CA2FD7">
              <w:rPr>
                <w:rFonts w:asciiTheme="minorHAnsi" w:hAnsiTheme="minorHAnsi" w:cstheme="minorHAnsi"/>
                <w:sz w:val="20"/>
                <w:szCs w:val="20"/>
              </w:rPr>
              <w:t>Equipos</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soldadura.</w:t>
            </w:r>
          </w:p>
          <w:p w14:paraId="04FF816C" w14:textId="77777777" w:rsidR="008B67E3" w:rsidRPr="00CA2FD7" w:rsidRDefault="008B67E3" w:rsidP="0009579F">
            <w:pPr>
              <w:widowControl w:val="0"/>
              <w:numPr>
                <w:ilvl w:val="0"/>
                <w:numId w:val="187"/>
              </w:numPr>
              <w:tabs>
                <w:tab w:val="left" w:pos="825"/>
                <w:tab w:val="left" w:pos="826"/>
              </w:tabs>
              <w:autoSpaceDE w:val="0"/>
              <w:autoSpaceDN w:val="0"/>
              <w:spacing w:after="0" w:line="240" w:lineRule="auto"/>
              <w:ind w:left="0"/>
              <w:rPr>
                <w:rFonts w:asciiTheme="minorHAnsi" w:hAnsiTheme="minorHAnsi" w:cstheme="minorHAnsi"/>
                <w:sz w:val="20"/>
                <w:szCs w:val="20"/>
              </w:rPr>
            </w:pPr>
            <w:r w:rsidRPr="00CA2FD7">
              <w:rPr>
                <w:rFonts w:asciiTheme="minorHAnsi" w:hAnsiTheme="minorHAnsi" w:cstheme="minorHAnsi"/>
                <w:sz w:val="20"/>
                <w:szCs w:val="20"/>
              </w:rPr>
              <w:t>Equipo</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completo</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EPP.</w:t>
            </w:r>
          </w:p>
          <w:p w14:paraId="5914C69A" w14:textId="77777777" w:rsidR="008B67E3" w:rsidRPr="00CA2FD7" w:rsidRDefault="008B67E3" w:rsidP="0009579F">
            <w:pPr>
              <w:widowControl w:val="0"/>
              <w:numPr>
                <w:ilvl w:val="0"/>
                <w:numId w:val="187"/>
              </w:numPr>
              <w:tabs>
                <w:tab w:val="left" w:pos="825"/>
                <w:tab w:val="left" w:pos="826"/>
              </w:tabs>
              <w:autoSpaceDE w:val="0"/>
              <w:autoSpaceDN w:val="0"/>
              <w:spacing w:after="0" w:line="240" w:lineRule="auto"/>
              <w:ind w:left="0"/>
              <w:rPr>
                <w:rFonts w:asciiTheme="minorHAnsi" w:hAnsiTheme="minorHAnsi" w:cstheme="minorHAnsi"/>
                <w:sz w:val="20"/>
                <w:szCs w:val="20"/>
              </w:rPr>
            </w:pPr>
            <w:r w:rsidRPr="00CA2FD7">
              <w:rPr>
                <w:rFonts w:asciiTheme="minorHAnsi" w:hAnsiTheme="minorHAnsi" w:cstheme="minorHAnsi"/>
                <w:sz w:val="20"/>
                <w:szCs w:val="20"/>
              </w:rPr>
              <w:t>Pinzas para</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mediciones</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corriente,</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voltaje.</w:t>
            </w:r>
          </w:p>
          <w:p w14:paraId="0D13EEE5" w14:textId="77777777" w:rsidR="008B67E3" w:rsidRPr="00CA2FD7" w:rsidRDefault="008B67E3" w:rsidP="0009579F">
            <w:pPr>
              <w:widowControl w:val="0"/>
              <w:numPr>
                <w:ilvl w:val="0"/>
                <w:numId w:val="187"/>
              </w:numPr>
              <w:tabs>
                <w:tab w:val="left" w:pos="825"/>
                <w:tab w:val="left" w:pos="826"/>
              </w:tabs>
              <w:autoSpaceDE w:val="0"/>
              <w:autoSpaceDN w:val="0"/>
              <w:spacing w:after="0" w:line="240" w:lineRule="auto"/>
              <w:ind w:left="0"/>
              <w:rPr>
                <w:rFonts w:asciiTheme="minorHAnsi" w:hAnsiTheme="minorHAnsi" w:cstheme="minorHAnsi"/>
                <w:sz w:val="20"/>
                <w:szCs w:val="20"/>
              </w:rPr>
            </w:pPr>
            <w:r w:rsidRPr="00CA2FD7">
              <w:rPr>
                <w:rFonts w:asciiTheme="minorHAnsi" w:hAnsiTheme="minorHAnsi" w:cstheme="minorHAnsi"/>
                <w:sz w:val="20"/>
                <w:szCs w:val="20"/>
              </w:rPr>
              <w:t>Bomba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vacío</w:t>
            </w:r>
          </w:p>
          <w:p w14:paraId="50C07EB6" w14:textId="77777777" w:rsidR="008B67E3" w:rsidRPr="00CA2FD7" w:rsidRDefault="008B67E3" w:rsidP="0009579F">
            <w:pPr>
              <w:widowControl w:val="0"/>
              <w:numPr>
                <w:ilvl w:val="0"/>
                <w:numId w:val="187"/>
              </w:numPr>
              <w:tabs>
                <w:tab w:val="left" w:pos="825"/>
                <w:tab w:val="left" w:pos="826"/>
              </w:tabs>
              <w:autoSpaceDE w:val="0"/>
              <w:autoSpaceDN w:val="0"/>
              <w:spacing w:after="0" w:line="240" w:lineRule="auto"/>
              <w:ind w:left="0"/>
              <w:rPr>
                <w:rFonts w:asciiTheme="minorHAnsi" w:hAnsiTheme="minorHAnsi" w:cstheme="minorHAnsi"/>
                <w:sz w:val="20"/>
                <w:szCs w:val="20"/>
              </w:rPr>
            </w:pPr>
            <w:r w:rsidRPr="00CA2FD7">
              <w:rPr>
                <w:rFonts w:asciiTheme="minorHAnsi" w:hAnsiTheme="minorHAnsi" w:cstheme="minorHAnsi"/>
                <w:sz w:val="20"/>
                <w:szCs w:val="20"/>
              </w:rPr>
              <w:lastRenderedPageBreak/>
              <w:t>Manómetros</w:t>
            </w:r>
            <w:r w:rsidRPr="00CA2FD7">
              <w:rPr>
                <w:rFonts w:asciiTheme="minorHAnsi" w:hAnsiTheme="minorHAnsi" w:cstheme="minorHAnsi"/>
                <w:spacing w:val="12"/>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medición</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alta</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4"/>
                <w:sz w:val="20"/>
                <w:szCs w:val="20"/>
              </w:rPr>
              <w:t xml:space="preserve"> </w:t>
            </w:r>
            <w:r w:rsidRPr="00CA2FD7">
              <w:rPr>
                <w:rFonts w:asciiTheme="minorHAnsi" w:hAnsiTheme="minorHAnsi" w:cstheme="minorHAnsi"/>
                <w:sz w:val="20"/>
                <w:szCs w:val="20"/>
              </w:rPr>
              <w:t>baja</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presión.</w:t>
            </w:r>
          </w:p>
          <w:p w14:paraId="03C9FCD0" w14:textId="77777777" w:rsidR="008B67E3" w:rsidRPr="00CA2FD7" w:rsidRDefault="008B67E3" w:rsidP="0009579F">
            <w:pPr>
              <w:widowControl w:val="0"/>
              <w:numPr>
                <w:ilvl w:val="0"/>
                <w:numId w:val="187"/>
              </w:numPr>
              <w:tabs>
                <w:tab w:val="left" w:pos="826"/>
              </w:tabs>
              <w:autoSpaceDE w:val="0"/>
              <w:autoSpaceDN w:val="0"/>
              <w:spacing w:after="0" w:line="240" w:lineRule="auto"/>
              <w:ind w:left="0" w:right="96"/>
              <w:jc w:val="both"/>
              <w:rPr>
                <w:rFonts w:asciiTheme="minorHAnsi" w:hAnsiTheme="minorHAnsi" w:cstheme="minorHAnsi"/>
                <w:sz w:val="20"/>
                <w:szCs w:val="20"/>
              </w:rPr>
            </w:pPr>
            <w:r w:rsidRPr="00CA2FD7">
              <w:rPr>
                <w:rFonts w:asciiTheme="minorHAnsi" w:hAnsiTheme="minorHAnsi" w:cstheme="minorHAnsi"/>
                <w:sz w:val="20"/>
                <w:szCs w:val="20"/>
              </w:rPr>
              <w:t>Herramientas como: alicates, hombre solos,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destornilladores,</w:t>
            </w:r>
            <w:r w:rsidRPr="00CA2FD7">
              <w:rPr>
                <w:rFonts w:asciiTheme="minorHAnsi" w:hAnsiTheme="minorHAnsi" w:cstheme="minorHAnsi"/>
                <w:spacing w:val="-7"/>
                <w:sz w:val="20"/>
                <w:szCs w:val="20"/>
              </w:rPr>
              <w:t xml:space="preserve"> </w:t>
            </w:r>
            <w:r w:rsidRPr="00CA2FD7">
              <w:rPr>
                <w:rFonts w:asciiTheme="minorHAnsi" w:hAnsiTheme="minorHAnsi" w:cstheme="minorHAnsi"/>
                <w:sz w:val="20"/>
                <w:szCs w:val="20"/>
              </w:rPr>
              <w:t>llaves</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fijas</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tipo</w:t>
            </w:r>
            <w:r w:rsidRPr="00CA2FD7">
              <w:rPr>
                <w:rFonts w:asciiTheme="minorHAnsi" w:hAnsiTheme="minorHAnsi" w:cstheme="minorHAnsi"/>
                <w:spacing w:val="-8"/>
                <w:sz w:val="20"/>
                <w:szCs w:val="20"/>
              </w:rPr>
              <w:t xml:space="preserve"> </w:t>
            </w:r>
            <w:r w:rsidRPr="00CA2FD7">
              <w:rPr>
                <w:rFonts w:asciiTheme="minorHAnsi" w:hAnsiTheme="minorHAnsi" w:cstheme="minorHAnsi"/>
                <w:sz w:val="20"/>
                <w:szCs w:val="20"/>
              </w:rPr>
              <w:t>Bristol,</w:t>
            </w:r>
            <w:r w:rsidRPr="00CA2FD7">
              <w:rPr>
                <w:rFonts w:asciiTheme="minorHAnsi" w:hAnsiTheme="minorHAnsi" w:cstheme="minorHAnsi"/>
                <w:spacing w:val="-6"/>
                <w:sz w:val="20"/>
                <w:szCs w:val="20"/>
              </w:rPr>
              <w:t xml:space="preserve"> </w:t>
            </w:r>
            <w:r w:rsidRPr="00CA2FD7">
              <w:rPr>
                <w:rFonts w:asciiTheme="minorHAnsi" w:hAnsiTheme="minorHAnsi" w:cstheme="minorHAnsi"/>
                <w:sz w:val="20"/>
                <w:szCs w:val="20"/>
              </w:rPr>
              <w:t>pinzas</w:t>
            </w:r>
            <w:r w:rsidRPr="00CA2FD7">
              <w:rPr>
                <w:rFonts w:asciiTheme="minorHAnsi" w:hAnsiTheme="minorHAnsi" w:cstheme="minorHAnsi"/>
                <w:spacing w:val="-42"/>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pelar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cables.</w:t>
            </w:r>
          </w:p>
          <w:p w14:paraId="76F4723A" w14:textId="77777777" w:rsidR="008B67E3" w:rsidRPr="00CA2FD7" w:rsidRDefault="008B67E3" w:rsidP="0009579F">
            <w:pPr>
              <w:widowControl w:val="0"/>
              <w:numPr>
                <w:ilvl w:val="0"/>
                <w:numId w:val="187"/>
              </w:numPr>
              <w:tabs>
                <w:tab w:val="left" w:pos="826"/>
              </w:tabs>
              <w:autoSpaceDE w:val="0"/>
              <w:autoSpaceDN w:val="0"/>
              <w:spacing w:after="0" w:line="240" w:lineRule="auto"/>
              <w:ind w:left="0" w:right="98"/>
              <w:jc w:val="both"/>
              <w:rPr>
                <w:rFonts w:asciiTheme="minorHAnsi" w:hAnsiTheme="minorHAnsi" w:cstheme="minorHAnsi"/>
                <w:sz w:val="20"/>
                <w:szCs w:val="20"/>
              </w:rPr>
            </w:pPr>
            <w:r w:rsidRPr="00CA2FD7">
              <w:rPr>
                <w:rFonts w:asciiTheme="minorHAnsi" w:hAnsiTheme="minorHAnsi" w:cstheme="minorHAnsi"/>
                <w:sz w:val="20"/>
                <w:szCs w:val="20"/>
              </w:rPr>
              <w:t>Anemómetros para medición de caudales 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velocidades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salida 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aire.</w:t>
            </w:r>
          </w:p>
          <w:p w14:paraId="1ACF23E4" w14:textId="77777777" w:rsidR="008B67E3" w:rsidRPr="00CA2FD7" w:rsidRDefault="008B67E3" w:rsidP="0009579F">
            <w:pPr>
              <w:widowControl w:val="0"/>
              <w:numPr>
                <w:ilvl w:val="0"/>
                <w:numId w:val="187"/>
              </w:numPr>
              <w:tabs>
                <w:tab w:val="left" w:pos="825"/>
                <w:tab w:val="left" w:pos="826"/>
              </w:tabs>
              <w:autoSpaceDE w:val="0"/>
              <w:autoSpaceDN w:val="0"/>
              <w:spacing w:after="0" w:line="240" w:lineRule="auto"/>
              <w:ind w:left="0"/>
              <w:rPr>
                <w:rFonts w:asciiTheme="minorHAnsi" w:hAnsiTheme="minorHAnsi" w:cstheme="minorHAnsi"/>
                <w:sz w:val="20"/>
                <w:szCs w:val="20"/>
              </w:rPr>
            </w:pPr>
            <w:r w:rsidRPr="00CA2FD7">
              <w:rPr>
                <w:rFonts w:asciiTheme="minorHAnsi" w:hAnsiTheme="minorHAnsi" w:cstheme="minorHAnsi"/>
                <w:sz w:val="20"/>
                <w:szCs w:val="20"/>
              </w:rPr>
              <w:t>Equipos de comunicación tales como celular,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avantel,</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entre otros.</w:t>
            </w:r>
          </w:p>
        </w:tc>
        <w:tc>
          <w:tcPr>
            <w:tcW w:w="449" w:type="pct"/>
            <w:tcBorders>
              <w:top w:val="single" w:sz="4" w:space="0" w:color="auto"/>
              <w:left w:val="single" w:sz="4" w:space="0" w:color="auto"/>
              <w:bottom w:val="single" w:sz="4" w:space="0" w:color="auto"/>
              <w:right w:val="single" w:sz="4" w:space="0" w:color="auto"/>
            </w:tcBorders>
            <w:vAlign w:val="center"/>
          </w:tcPr>
          <w:p w14:paraId="17A0AF62"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0A74F602"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43B52C67" w14:textId="77777777" w:rsidTr="0009579F">
        <w:trPr>
          <w:trHeight w:val="20"/>
          <w:jc w:val="center"/>
        </w:trPr>
        <w:tc>
          <w:tcPr>
            <w:tcW w:w="428" w:type="pct"/>
            <w:vAlign w:val="center"/>
          </w:tcPr>
          <w:p w14:paraId="73FC1CAF"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29E559CA"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Control</w:t>
            </w:r>
            <w:r w:rsidRPr="00CA2FD7">
              <w:rPr>
                <w:rFonts w:asciiTheme="minorHAnsi" w:hAnsiTheme="minorHAnsi" w:cstheme="minorHAnsi"/>
                <w:b/>
                <w:spacing w:val="1"/>
                <w:sz w:val="20"/>
                <w:szCs w:val="20"/>
              </w:rPr>
              <w:t xml:space="preserve"> </w:t>
            </w:r>
            <w:r w:rsidRPr="00CA2FD7">
              <w:rPr>
                <w:rFonts w:asciiTheme="minorHAnsi" w:hAnsiTheme="minorHAnsi" w:cstheme="minorHAnsi"/>
                <w:b/>
                <w:sz w:val="20"/>
                <w:szCs w:val="20"/>
              </w:rPr>
              <w:t>De</w:t>
            </w:r>
            <w:r w:rsidRPr="00CA2FD7">
              <w:rPr>
                <w:rFonts w:asciiTheme="minorHAnsi" w:hAnsiTheme="minorHAnsi" w:cstheme="minorHAnsi"/>
                <w:b/>
                <w:spacing w:val="-2"/>
                <w:sz w:val="20"/>
                <w:szCs w:val="20"/>
              </w:rPr>
              <w:t xml:space="preserve"> </w:t>
            </w:r>
            <w:r w:rsidRPr="00CA2FD7">
              <w:rPr>
                <w:rFonts w:asciiTheme="minorHAnsi" w:hAnsiTheme="minorHAnsi" w:cstheme="minorHAnsi"/>
                <w:b/>
                <w:sz w:val="20"/>
                <w:szCs w:val="20"/>
              </w:rPr>
              <w:t>Las</w:t>
            </w:r>
            <w:r w:rsidRPr="00CA2FD7">
              <w:rPr>
                <w:rFonts w:asciiTheme="minorHAnsi" w:hAnsiTheme="minorHAnsi" w:cstheme="minorHAnsi"/>
                <w:b/>
                <w:spacing w:val="-2"/>
                <w:sz w:val="20"/>
                <w:szCs w:val="20"/>
              </w:rPr>
              <w:t xml:space="preserve"> </w:t>
            </w:r>
            <w:r w:rsidRPr="00CA2FD7">
              <w:rPr>
                <w:rFonts w:asciiTheme="minorHAnsi" w:hAnsiTheme="minorHAnsi" w:cstheme="minorHAnsi"/>
                <w:b/>
                <w:sz w:val="20"/>
                <w:szCs w:val="20"/>
              </w:rPr>
              <w:t>Visitas</w:t>
            </w:r>
          </w:p>
        </w:tc>
        <w:tc>
          <w:tcPr>
            <w:tcW w:w="2244" w:type="pct"/>
            <w:tcBorders>
              <w:top w:val="single" w:sz="4" w:space="0" w:color="auto"/>
              <w:left w:val="single" w:sz="4" w:space="0" w:color="auto"/>
              <w:bottom w:val="single" w:sz="4" w:space="0" w:color="auto"/>
              <w:right w:val="single" w:sz="4" w:space="0" w:color="auto"/>
            </w:tcBorders>
            <w:vAlign w:val="center"/>
          </w:tcPr>
          <w:p w14:paraId="5EB269BB" w14:textId="77777777" w:rsidR="008B67E3" w:rsidRPr="00CA2FD7" w:rsidRDefault="008B67E3" w:rsidP="0009579F">
            <w:pPr>
              <w:spacing w:after="0" w:line="240" w:lineRule="auto"/>
              <w:ind w:right="95"/>
              <w:jc w:val="both"/>
              <w:rPr>
                <w:rFonts w:asciiTheme="minorHAnsi" w:hAnsiTheme="minorHAnsi" w:cstheme="minorHAnsi"/>
                <w:sz w:val="20"/>
                <w:szCs w:val="20"/>
              </w:rPr>
            </w:pPr>
            <w:r w:rsidRPr="00CA2FD7">
              <w:rPr>
                <w:rFonts w:asciiTheme="minorHAnsi" w:hAnsiTheme="minorHAnsi" w:cstheme="minorHAnsi"/>
                <w:spacing w:val="-1"/>
                <w:sz w:val="20"/>
                <w:szCs w:val="20"/>
              </w:rPr>
              <w:t>El</w:t>
            </w:r>
            <w:r w:rsidRPr="00CA2FD7">
              <w:rPr>
                <w:rFonts w:asciiTheme="minorHAnsi" w:hAnsiTheme="minorHAnsi" w:cstheme="minorHAnsi"/>
                <w:spacing w:val="-11"/>
                <w:sz w:val="20"/>
                <w:szCs w:val="20"/>
              </w:rPr>
              <w:t xml:space="preserve"> </w:t>
            </w:r>
            <w:r w:rsidRPr="00CA2FD7">
              <w:rPr>
                <w:rFonts w:asciiTheme="minorHAnsi" w:hAnsiTheme="minorHAnsi" w:cstheme="minorHAnsi"/>
                <w:spacing w:val="-1"/>
                <w:sz w:val="20"/>
                <w:szCs w:val="20"/>
              </w:rPr>
              <w:t>mantenimiento</w:t>
            </w:r>
            <w:r w:rsidRPr="00CA2FD7">
              <w:rPr>
                <w:rFonts w:asciiTheme="minorHAnsi" w:hAnsiTheme="minorHAnsi" w:cstheme="minorHAnsi"/>
                <w:spacing w:val="-11"/>
                <w:sz w:val="20"/>
                <w:szCs w:val="20"/>
              </w:rPr>
              <w:t xml:space="preserve"> </w:t>
            </w:r>
            <w:r w:rsidRPr="00CA2FD7">
              <w:rPr>
                <w:rFonts w:asciiTheme="minorHAnsi" w:hAnsiTheme="minorHAnsi" w:cstheme="minorHAnsi"/>
                <w:spacing w:val="-1"/>
                <w:sz w:val="20"/>
                <w:szCs w:val="20"/>
              </w:rPr>
              <w:t>predictivo</w:t>
            </w:r>
            <w:r w:rsidRPr="00CA2FD7">
              <w:rPr>
                <w:rFonts w:asciiTheme="minorHAnsi" w:hAnsiTheme="minorHAnsi" w:cstheme="minorHAnsi"/>
                <w:spacing w:val="-13"/>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9"/>
                <w:sz w:val="20"/>
                <w:szCs w:val="20"/>
              </w:rPr>
              <w:t xml:space="preserve"> </w:t>
            </w:r>
            <w:r w:rsidRPr="00CA2FD7">
              <w:rPr>
                <w:rFonts w:asciiTheme="minorHAnsi" w:hAnsiTheme="minorHAnsi" w:cstheme="minorHAnsi"/>
                <w:sz w:val="20"/>
                <w:szCs w:val="20"/>
              </w:rPr>
              <w:t>preventivo,</w:t>
            </w:r>
            <w:r w:rsidRPr="00CA2FD7">
              <w:rPr>
                <w:rFonts w:asciiTheme="minorHAnsi" w:hAnsiTheme="minorHAnsi" w:cstheme="minorHAnsi"/>
                <w:spacing w:val="-10"/>
                <w:sz w:val="20"/>
                <w:szCs w:val="20"/>
              </w:rPr>
              <w:t xml:space="preserve"> </w:t>
            </w:r>
            <w:r w:rsidRPr="00CA2FD7">
              <w:rPr>
                <w:rFonts w:asciiTheme="minorHAnsi" w:hAnsiTheme="minorHAnsi" w:cstheme="minorHAnsi"/>
                <w:sz w:val="20"/>
                <w:szCs w:val="20"/>
              </w:rPr>
              <w:t>será</w:t>
            </w:r>
            <w:r w:rsidRPr="00CA2FD7">
              <w:rPr>
                <w:rFonts w:asciiTheme="minorHAnsi" w:hAnsiTheme="minorHAnsi" w:cstheme="minorHAnsi"/>
                <w:spacing w:val="-11"/>
                <w:sz w:val="20"/>
                <w:szCs w:val="20"/>
              </w:rPr>
              <w:t xml:space="preserve"> </w:t>
            </w:r>
            <w:r w:rsidRPr="00CA2FD7">
              <w:rPr>
                <w:rFonts w:asciiTheme="minorHAnsi" w:hAnsiTheme="minorHAnsi" w:cstheme="minorHAnsi"/>
                <w:sz w:val="20"/>
                <w:szCs w:val="20"/>
              </w:rPr>
              <w:t>controlado por medio de los reportes o informes de las visitas 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mantenimiento realizadas, los cuales serán generados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técnico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encargado,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debiendo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contener</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como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mínimo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nombre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técnico,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fecha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horas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entrada y salida en que se realiza el servicio, la relación de los trabajos realizados, los elementos y/o repuestos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remplazados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debidas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recomendaciones,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documento deberá ser suscrito por el técnico de la firma contratista y el Supervisor del contrato y/o en su defecto por</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un</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funcionario</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la</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Policía</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Nacional</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delegado</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por</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el supervisor</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del</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contrato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4"/>
                <w:sz w:val="20"/>
                <w:szCs w:val="20"/>
              </w:rPr>
              <w:t xml:space="preserve"> </w:t>
            </w:r>
            <w:r w:rsidRPr="00CA2FD7">
              <w:rPr>
                <w:rFonts w:asciiTheme="minorHAnsi" w:hAnsiTheme="minorHAnsi" w:cstheme="minorHAnsi"/>
                <w:sz w:val="20"/>
                <w:szCs w:val="20"/>
              </w:rPr>
              <w:t>tal</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fin.</w:t>
            </w:r>
          </w:p>
        </w:tc>
        <w:tc>
          <w:tcPr>
            <w:tcW w:w="449" w:type="pct"/>
            <w:tcBorders>
              <w:top w:val="single" w:sz="4" w:space="0" w:color="auto"/>
              <w:left w:val="single" w:sz="4" w:space="0" w:color="auto"/>
              <w:bottom w:val="single" w:sz="4" w:space="0" w:color="auto"/>
              <w:right w:val="single" w:sz="4" w:space="0" w:color="auto"/>
            </w:tcBorders>
            <w:vAlign w:val="center"/>
          </w:tcPr>
          <w:p w14:paraId="7D8F127B"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74C4F9EF"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61BD1D16" w14:textId="77777777" w:rsidTr="0009579F">
        <w:trPr>
          <w:trHeight w:val="20"/>
          <w:jc w:val="center"/>
        </w:trPr>
        <w:tc>
          <w:tcPr>
            <w:tcW w:w="428" w:type="pct"/>
            <w:vAlign w:val="center"/>
          </w:tcPr>
          <w:p w14:paraId="18753886"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64061CA2" w14:textId="77777777" w:rsidR="008B67E3" w:rsidRPr="00CA2FD7" w:rsidRDefault="008B67E3" w:rsidP="0009579F">
            <w:pPr>
              <w:widowControl w:val="0"/>
              <w:autoSpaceDE w:val="0"/>
              <w:autoSpaceDN w:val="0"/>
              <w:spacing w:after="0" w:line="240" w:lineRule="auto"/>
              <w:ind w:left="34"/>
              <w:contextualSpacing/>
              <w:jc w:val="both"/>
              <w:rPr>
                <w:rFonts w:asciiTheme="minorHAnsi" w:eastAsia="Times New Roman" w:hAnsiTheme="minorHAnsi" w:cstheme="minorHAnsi"/>
                <w:sz w:val="20"/>
                <w:szCs w:val="20"/>
                <w:lang w:eastAsia="es-CO"/>
              </w:rPr>
            </w:pPr>
            <w:r w:rsidRPr="00CA2FD7">
              <w:rPr>
                <w:rFonts w:asciiTheme="minorHAnsi" w:hAnsiTheme="minorHAnsi" w:cstheme="minorHAnsi"/>
                <w:b/>
                <w:sz w:val="20"/>
                <w:szCs w:val="20"/>
              </w:rPr>
              <w:t>Personal</w:t>
            </w:r>
          </w:p>
        </w:tc>
        <w:tc>
          <w:tcPr>
            <w:tcW w:w="2244" w:type="pct"/>
            <w:tcBorders>
              <w:top w:val="single" w:sz="4" w:space="0" w:color="auto"/>
              <w:left w:val="single" w:sz="4" w:space="0" w:color="auto"/>
              <w:bottom w:val="single" w:sz="4" w:space="0" w:color="auto"/>
              <w:right w:val="single" w:sz="4" w:space="0" w:color="auto"/>
            </w:tcBorders>
            <w:vAlign w:val="center"/>
          </w:tcPr>
          <w:p w14:paraId="59855648" w14:textId="77777777" w:rsidR="008B67E3" w:rsidRPr="00CA2FD7" w:rsidRDefault="008B67E3" w:rsidP="0009579F">
            <w:pPr>
              <w:spacing w:after="0" w:line="240" w:lineRule="auto"/>
              <w:ind w:right="93"/>
              <w:jc w:val="both"/>
              <w:rPr>
                <w:rFonts w:asciiTheme="minorHAnsi" w:hAnsiTheme="minorHAnsi" w:cstheme="minorHAnsi"/>
                <w:sz w:val="20"/>
                <w:szCs w:val="20"/>
              </w:rPr>
            </w:pPr>
            <w:r w:rsidRPr="00CA2FD7">
              <w:rPr>
                <w:rFonts w:asciiTheme="minorHAnsi" w:hAnsiTheme="minorHAnsi" w:cstheme="minorHAnsi"/>
                <w:sz w:val="20"/>
                <w:szCs w:val="20"/>
              </w:rPr>
              <w:t>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instalaciones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las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deberá</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realizar (01) un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técnico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electricista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matrícula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CONTE</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y/o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Tecnólogo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Electricista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matrícula</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CONALTEL</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técnico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o</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tecnólogo en mantenimiento industrial y/o refrigeración.</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Para</w:t>
            </w:r>
            <w:r w:rsidRPr="00CA2FD7">
              <w:rPr>
                <w:rFonts w:asciiTheme="minorHAnsi" w:hAnsiTheme="minorHAnsi" w:cstheme="minorHAnsi"/>
                <w:spacing w:val="37"/>
                <w:sz w:val="20"/>
                <w:szCs w:val="20"/>
              </w:rPr>
              <w:t xml:space="preserve"> </w:t>
            </w:r>
            <w:r w:rsidRPr="00CA2FD7">
              <w:rPr>
                <w:rFonts w:asciiTheme="minorHAnsi" w:hAnsiTheme="minorHAnsi" w:cstheme="minorHAnsi"/>
                <w:sz w:val="20"/>
                <w:szCs w:val="20"/>
              </w:rPr>
              <w:t>lo</w:t>
            </w:r>
            <w:r w:rsidRPr="00CA2FD7">
              <w:rPr>
                <w:rFonts w:asciiTheme="minorHAnsi" w:hAnsiTheme="minorHAnsi" w:cstheme="minorHAnsi"/>
                <w:spacing w:val="35"/>
                <w:sz w:val="20"/>
                <w:szCs w:val="20"/>
              </w:rPr>
              <w:t xml:space="preserve"> </w:t>
            </w:r>
            <w:r w:rsidRPr="00CA2FD7">
              <w:rPr>
                <w:rFonts w:asciiTheme="minorHAnsi" w:hAnsiTheme="minorHAnsi" w:cstheme="minorHAnsi"/>
                <w:sz w:val="20"/>
                <w:szCs w:val="20"/>
              </w:rPr>
              <w:t>cual</w:t>
            </w:r>
            <w:r w:rsidRPr="00CA2FD7">
              <w:rPr>
                <w:rFonts w:asciiTheme="minorHAnsi" w:hAnsiTheme="minorHAnsi" w:cstheme="minorHAnsi"/>
                <w:spacing w:val="39"/>
                <w:sz w:val="20"/>
                <w:szCs w:val="20"/>
              </w:rPr>
              <w:t xml:space="preserve"> </w:t>
            </w:r>
            <w:r w:rsidRPr="00CA2FD7">
              <w:rPr>
                <w:rFonts w:asciiTheme="minorHAnsi" w:hAnsiTheme="minorHAnsi" w:cstheme="minorHAnsi"/>
                <w:sz w:val="20"/>
                <w:szCs w:val="20"/>
              </w:rPr>
              <w:t>el contratista</w:t>
            </w:r>
            <w:r w:rsidRPr="00CA2FD7">
              <w:rPr>
                <w:rFonts w:asciiTheme="minorHAnsi" w:hAnsiTheme="minorHAnsi" w:cstheme="minorHAnsi"/>
                <w:spacing w:val="37"/>
                <w:sz w:val="20"/>
                <w:szCs w:val="20"/>
              </w:rPr>
              <w:t xml:space="preserve"> </w:t>
            </w:r>
            <w:r w:rsidRPr="00CA2FD7">
              <w:rPr>
                <w:rFonts w:asciiTheme="minorHAnsi" w:hAnsiTheme="minorHAnsi" w:cstheme="minorHAnsi"/>
                <w:sz w:val="20"/>
                <w:szCs w:val="20"/>
              </w:rPr>
              <w:t>debe</w:t>
            </w:r>
            <w:r w:rsidRPr="00CA2FD7">
              <w:rPr>
                <w:rFonts w:asciiTheme="minorHAnsi" w:hAnsiTheme="minorHAnsi" w:cstheme="minorHAnsi"/>
                <w:spacing w:val="38"/>
                <w:sz w:val="20"/>
                <w:szCs w:val="20"/>
              </w:rPr>
              <w:t xml:space="preserve"> </w:t>
            </w:r>
            <w:r w:rsidRPr="00CA2FD7">
              <w:rPr>
                <w:rFonts w:asciiTheme="minorHAnsi" w:hAnsiTheme="minorHAnsi" w:cstheme="minorHAnsi"/>
                <w:sz w:val="20"/>
                <w:szCs w:val="20"/>
              </w:rPr>
              <w:t>anexar</w:t>
            </w:r>
            <w:r w:rsidRPr="00CA2FD7">
              <w:rPr>
                <w:rFonts w:asciiTheme="minorHAnsi" w:hAnsiTheme="minorHAnsi" w:cstheme="minorHAnsi"/>
                <w:spacing w:val="37"/>
                <w:sz w:val="20"/>
                <w:szCs w:val="20"/>
              </w:rPr>
              <w:t xml:space="preserve"> </w:t>
            </w:r>
            <w:r w:rsidRPr="00CA2FD7">
              <w:rPr>
                <w:rFonts w:asciiTheme="minorHAnsi" w:hAnsiTheme="minorHAnsi" w:cstheme="minorHAnsi"/>
                <w:sz w:val="20"/>
                <w:szCs w:val="20"/>
              </w:rPr>
              <w:t>hoja</w:t>
            </w:r>
            <w:r w:rsidRPr="00CA2FD7">
              <w:rPr>
                <w:rFonts w:asciiTheme="minorHAnsi" w:hAnsiTheme="minorHAnsi" w:cstheme="minorHAnsi"/>
                <w:spacing w:val="38"/>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34"/>
                <w:sz w:val="20"/>
                <w:szCs w:val="20"/>
              </w:rPr>
              <w:t xml:space="preserve"> </w:t>
            </w:r>
            <w:r w:rsidRPr="00CA2FD7">
              <w:rPr>
                <w:rFonts w:asciiTheme="minorHAnsi" w:hAnsiTheme="minorHAnsi" w:cstheme="minorHAnsi"/>
                <w:sz w:val="20"/>
                <w:szCs w:val="20"/>
              </w:rPr>
              <w:t>vida</w:t>
            </w:r>
            <w:r w:rsidRPr="00CA2FD7">
              <w:rPr>
                <w:rFonts w:asciiTheme="minorHAnsi" w:hAnsiTheme="minorHAnsi" w:cstheme="minorHAnsi"/>
                <w:spacing w:val="36"/>
                <w:sz w:val="20"/>
                <w:szCs w:val="20"/>
              </w:rPr>
              <w:t xml:space="preserve"> </w:t>
            </w:r>
            <w:r w:rsidRPr="00CA2FD7">
              <w:rPr>
                <w:rFonts w:asciiTheme="minorHAnsi" w:hAnsiTheme="minorHAnsi" w:cstheme="minorHAnsi"/>
                <w:sz w:val="20"/>
                <w:szCs w:val="20"/>
              </w:rPr>
              <w:t>y documentos</w:t>
            </w:r>
            <w:r w:rsidRPr="00CA2FD7">
              <w:rPr>
                <w:rFonts w:asciiTheme="minorHAnsi" w:hAnsiTheme="minorHAnsi" w:cstheme="minorHAnsi"/>
                <w:spacing w:val="-1"/>
                <w:sz w:val="20"/>
                <w:szCs w:val="20"/>
              </w:rPr>
              <w:t xml:space="preserve"> </w:t>
            </w:r>
            <w:r w:rsidRPr="00CA2FD7">
              <w:rPr>
                <w:rFonts w:asciiTheme="minorHAnsi" w:hAnsiTheme="minorHAnsi" w:cstheme="minorHAnsi"/>
                <w:sz w:val="20"/>
                <w:szCs w:val="20"/>
              </w:rPr>
              <w:t>necesarios</w:t>
            </w:r>
            <w:r w:rsidRPr="00CA2FD7">
              <w:rPr>
                <w:rFonts w:asciiTheme="minorHAnsi" w:hAnsiTheme="minorHAnsi" w:cstheme="minorHAnsi"/>
                <w:spacing w:val="-5"/>
                <w:sz w:val="20"/>
                <w:szCs w:val="20"/>
              </w:rPr>
              <w:t xml:space="preserve"> </w:t>
            </w:r>
            <w:r w:rsidRPr="00CA2FD7">
              <w:rPr>
                <w:rFonts w:asciiTheme="minorHAnsi" w:hAnsiTheme="minorHAnsi" w:cstheme="minorHAnsi"/>
                <w:sz w:val="20"/>
                <w:szCs w:val="20"/>
              </w:rPr>
              <w:t>de</w:t>
            </w:r>
            <w:r w:rsidRPr="00CA2FD7">
              <w:rPr>
                <w:rFonts w:asciiTheme="minorHAnsi" w:hAnsiTheme="minorHAnsi" w:cstheme="minorHAnsi"/>
                <w:spacing w:val="-3"/>
                <w:sz w:val="20"/>
                <w:szCs w:val="20"/>
              </w:rPr>
              <w:t xml:space="preserve"> </w:t>
            </w:r>
            <w:r w:rsidRPr="00CA2FD7">
              <w:rPr>
                <w:rFonts w:asciiTheme="minorHAnsi" w:hAnsiTheme="minorHAnsi" w:cstheme="minorHAnsi"/>
                <w:sz w:val="20"/>
                <w:szCs w:val="20"/>
              </w:rPr>
              <w:t>este</w:t>
            </w:r>
            <w:r w:rsidRPr="00CA2FD7">
              <w:rPr>
                <w:rFonts w:asciiTheme="minorHAnsi" w:hAnsiTheme="minorHAnsi" w:cstheme="minorHAnsi"/>
                <w:spacing w:val="-2"/>
                <w:sz w:val="20"/>
                <w:szCs w:val="20"/>
              </w:rPr>
              <w:t xml:space="preserve"> </w:t>
            </w:r>
            <w:r w:rsidRPr="00CA2FD7">
              <w:rPr>
                <w:rFonts w:asciiTheme="minorHAnsi" w:hAnsiTheme="minorHAnsi" w:cstheme="minorHAnsi"/>
                <w:sz w:val="20"/>
                <w:szCs w:val="20"/>
              </w:rPr>
              <w:t>personal.</w:t>
            </w:r>
          </w:p>
        </w:tc>
        <w:tc>
          <w:tcPr>
            <w:tcW w:w="449" w:type="pct"/>
            <w:tcBorders>
              <w:top w:val="single" w:sz="4" w:space="0" w:color="auto"/>
              <w:left w:val="single" w:sz="4" w:space="0" w:color="auto"/>
              <w:bottom w:val="single" w:sz="4" w:space="0" w:color="auto"/>
              <w:right w:val="single" w:sz="4" w:space="0" w:color="auto"/>
            </w:tcBorders>
            <w:vAlign w:val="center"/>
          </w:tcPr>
          <w:p w14:paraId="6B4BE36B"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96062DA"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r w:rsidR="008B67E3" w:rsidRPr="00CA2FD7" w14:paraId="3E21AC0B" w14:textId="77777777" w:rsidTr="0009579F">
        <w:trPr>
          <w:trHeight w:val="20"/>
          <w:jc w:val="center"/>
        </w:trPr>
        <w:tc>
          <w:tcPr>
            <w:tcW w:w="428" w:type="pct"/>
            <w:vAlign w:val="center"/>
          </w:tcPr>
          <w:p w14:paraId="2F11B14E" w14:textId="77777777" w:rsidR="008B67E3" w:rsidRPr="00CA2FD7" w:rsidRDefault="008B67E3" w:rsidP="00C745F1">
            <w:pPr>
              <w:pStyle w:val="Sinespaciado"/>
              <w:widowControl w:val="0"/>
              <w:numPr>
                <w:ilvl w:val="0"/>
                <w:numId w:val="198"/>
              </w:numPr>
              <w:autoSpaceDE w:val="0"/>
              <w:autoSpaceDN w:val="0"/>
              <w:contextualSpacing/>
              <w:jc w:val="center"/>
              <w:rPr>
                <w:rFonts w:asciiTheme="minorHAnsi" w:eastAsia="Arial MT" w:hAnsiTheme="minorHAnsi" w:cstheme="minorHAnsi"/>
                <w:sz w:val="20"/>
                <w:szCs w:val="20"/>
              </w:rPr>
            </w:pPr>
          </w:p>
        </w:tc>
        <w:tc>
          <w:tcPr>
            <w:tcW w:w="1428" w:type="pct"/>
            <w:tcBorders>
              <w:top w:val="single" w:sz="4" w:space="0" w:color="auto"/>
              <w:left w:val="single" w:sz="4" w:space="0" w:color="auto"/>
              <w:bottom w:val="single" w:sz="4" w:space="0" w:color="auto"/>
              <w:right w:val="single" w:sz="4" w:space="0" w:color="auto"/>
            </w:tcBorders>
            <w:vAlign w:val="center"/>
          </w:tcPr>
          <w:p w14:paraId="54CBCEC8" w14:textId="77777777" w:rsidR="008B67E3" w:rsidRPr="00CA2FD7" w:rsidRDefault="008B67E3" w:rsidP="0009579F">
            <w:pPr>
              <w:widowControl w:val="0"/>
              <w:autoSpaceDE w:val="0"/>
              <w:autoSpaceDN w:val="0"/>
              <w:spacing w:after="0" w:line="240" w:lineRule="auto"/>
              <w:ind w:left="34"/>
              <w:contextualSpacing/>
              <w:jc w:val="both"/>
              <w:rPr>
                <w:rFonts w:asciiTheme="minorHAnsi" w:hAnsiTheme="minorHAnsi" w:cstheme="minorHAnsi"/>
                <w:b/>
                <w:sz w:val="20"/>
                <w:szCs w:val="20"/>
              </w:rPr>
            </w:pPr>
            <w:r w:rsidRPr="00CA2FD7">
              <w:rPr>
                <w:rFonts w:asciiTheme="minorHAnsi" w:eastAsia="MS Mincho" w:hAnsiTheme="minorHAnsi" w:cstheme="minorHAnsi"/>
                <w:sz w:val="20"/>
                <w:szCs w:val="20"/>
              </w:rPr>
              <w:t>Área a cubrir</w:t>
            </w:r>
          </w:p>
        </w:tc>
        <w:tc>
          <w:tcPr>
            <w:tcW w:w="2244" w:type="pct"/>
            <w:tcBorders>
              <w:top w:val="single" w:sz="4" w:space="0" w:color="auto"/>
              <w:left w:val="single" w:sz="4" w:space="0" w:color="auto"/>
              <w:bottom w:val="single" w:sz="4" w:space="0" w:color="auto"/>
              <w:right w:val="single" w:sz="4" w:space="0" w:color="auto"/>
            </w:tcBorders>
            <w:vAlign w:val="center"/>
          </w:tcPr>
          <w:p w14:paraId="29C8B981" w14:textId="77777777" w:rsidR="008B67E3" w:rsidRPr="00CA2FD7" w:rsidRDefault="008B67E3" w:rsidP="0009579F">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De acuerdo al diseño establecido se presenta a continuación el plano con las salidas y ubicación de las unidades de salida aire acondicionado y la ubicación de la unidad condensadora.</w:t>
            </w:r>
          </w:p>
          <w:p w14:paraId="14816474" w14:textId="77777777" w:rsidR="008B67E3" w:rsidRPr="00CA2FD7" w:rsidRDefault="008B67E3" w:rsidP="0009579F">
            <w:pPr>
              <w:spacing w:after="0" w:line="240" w:lineRule="auto"/>
              <w:jc w:val="center"/>
              <w:rPr>
                <w:rFonts w:asciiTheme="minorHAnsi" w:hAnsiTheme="minorHAnsi" w:cstheme="minorHAnsi"/>
                <w:sz w:val="20"/>
                <w:szCs w:val="20"/>
              </w:rPr>
            </w:pPr>
            <w:r w:rsidRPr="00CA2FD7">
              <w:rPr>
                <w:rFonts w:asciiTheme="minorHAnsi" w:hAnsiTheme="minorHAnsi" w:cstheme="minorHAnsi"/>
                <w:noProof/>
                <w:sz w:val="20"/>
                <w:szCs w:val="20"/>
                <w:lang w:eastAsia="es-CO"/>
              </w:rPr>
              <w:drawing>
                <wp:inline distT="0" distB="0" distL="0" distR="0" wp14:anchorId="2CD1E582" wp14:editId="0B5E78F5">
                  <wp:extent cx="2390775" cy="14745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03836" cy="1482610"/>
                          </a:xfrm>
                          <a:prstGeom prst="rect">
                            <a:avLst/>
                          </a:prstGeom>
                          <a:noFill/>
                          <a:ln>
                            <a:noFill/>
                          </a:ln>
                        </pic:spPr>
                      </pic:pic>
                    </a:graphicData>
                  </a:graphic>
                </wp:inline>
              </w:drawing>
            </w:r>
          </w:p>
          <w:tbl>
            <w:tblPr>
              <w:tblW w:w="5000" w:type="pct"/>
              <w:jc w:val="center"/>
              <w:tblCellMar>
                <w:left w:w="70" w:type="dxa"/>
                <w:right w:w="70" w:type="dxa"/>
              </w:tblCellMar>
              <w:tblLook w:val="04A0" w:firstRow="1" w:lastRow="0" w:firstColumn="1" w:lastColumn="0" w:noHBand="0" w:noVBand="1"/>
            </w:tblPr>
            <w:tblGrid>
              <w:gridCol w:w="1028"/>
              <w:gridCol w:w="2842"/>
              <w:gridCol w:w="1027"/>
            </w:tblGrid>
            <w:tr w:rsidR="008B67E3" w:rsidRPr="00CA2FD7" w14:paraId="2C13DC1C" w14:textId="77777777" w:rsidTr="0009579F">
              <w:trPr>
                <w:trHeight w:val="209"/>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2F780C5" w14:textId="77777777" w:rsidR="008B67E3" w:rsidRPr="00CA2FD7" w:rsidRDefault="008B67E3" w:rsidP="0009579F">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AREAS DE LOS AMBIENTES</w:t>
                  </w:r>
                </w:p>
              </w:tc>
            </w:tr>
            <w:tr w:rsidR="008B67E3" w:rsidRPr="00CA2FD7" w14:paraId="58CB865E" w14:textId="77777777" w:rsidTr="0009579F">
              <w:trPr>
                <w:trHeight w:val="288"/>
                <w:jc w:val="center"/>
              </w:trPr>
              <w:tc>
                <w:tcPr>
                  <w:tcW w:w="855" w:type="pct"/>
                  <w:tcBorders>
                    <w:top w:val="nil"/>
                    <w:left w:val="single" w:sz="4" w:space="0" w:color="auto"/>
                    <w:bottom w:val="single" w:sz="4" w:space="0" w:color="auto"/>
                    <w:right w:val="single" w:sz="4" w:space="0" w:color="auto"/>
                  </w:tcBorders>
                  <w:shd w:val="clear" w:color="000000" w:fill="D9D9D9"/>
                  <w:noWrap/>
                  <w:vAlign w:val="center"/>
                  <w:hideMark/>
                </w:tcPr>
                <w:p w14:paraId="10EFF026" w14:textId="77777777" w:rsidR="008B67E3" w:rsidRPr="00CA2FD7" w:rsidRDefault="008B67E3" w:rsidP="0009579F">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AMBIENTE</w:t>
                  </w:r>
                </w:p>
              </w:tc>
              <w:tc>
                <w:tcPr>
                  <w:tcW w:w="3322" w:type="pct"/>
                  <w:tcBorders>
                    <w:top w:val="nil"/>
                    <w:left w:val="nil"/>
                    <w:bottom w:val="single" w:sz="4" w:space="0" w:color="auto"/>
                    <w:right w:val="single" w:sz="4" w:space="0" w:color="auto"/>
                  </w:tcBorders>
                  <w:shd w:val="clear" w:color="000000" w:fill="D9D9D9"/>
                  <w:noWrap/>
                  <w:vAlign w:val="center"/>
                  <w:hideMark/>
                </w:tcPr>
                <w:p w14:paraId="5FDC8A57" w14:textId="77777777" w:rsidR="008B67E3" w:rsidRPr="00CA2FD7" w:rsidRDefault="008B67E3" w:rsidP="0009579F">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DESCRIPCION</w:t>
                  </w:r>
                </w:p>
              </w:tc>
              <w:tc>
                <w:tcPr>
                  <w:tcW w:w="823" w:type="pct"/>
                  <w:tcBorders>
                    <w:top w:val="nil"/>
                    <w:left w:val="nil"/>
                    <w:bottom w:val="single" w:sz="4" w:space="0" w:color="auto"/>
                    <w:right w:val="single" w:sz="4" w:space="0" w:color="auto"/>
                  </w:tcBorders>
                  <w:shd w:val="clear" w:color="000000" w:fill="D9D9D9"/>
                  <w:noWrap/>
                  <w:vAlign w:val="center"/>
                  <w:hideMark/>
                </w:tcPr>
                <w:p w14:paraId="2AB40FB6" w14:textId="77777777" w:rsidR="008B67E3" w:rsidRPr="00CA2FD7" w:rsidRDefault="008B67E3" w:rsidP="0009579F">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AREA (m2)</w:t>
                  </w:r>
                </w:p>
              </w:tc>
            </w:tr>
            <w:tr w:rsidR="008B67E3" w:rsidRPr="00CA2FD7" w14:paraId="7E3A85B9" w14:textId="77777777" w:rsidTr="0009579F">
              <w:trPr>
                <w:trHeight w:val="288"/>
                <w:jc w:val="center"/>
              </w:trPr>
              <w:tc>
                <w:tcPr>
                  <w:tcW w:w="855" w:type="pct"/>
                  <w:tcBorders>
                    <w:top w:val="nil"/>
                    <w:left w:val="single" w:sz="4" w:space="0" w:color="auto"/>
                    <w:bottom w:val="single" w:sz="4" w:space="0" w:color="auto"/>
                    <w:right w:val="single" w:sz="4" w:space="0" w:color="auto"/>
                  </w:tcBorders>
                  <w:noWrap/>
                  <w:vAlign w:val="center"/>
                  <w:hideMark/>
                </w:tcPr>
                <w:p w14:paraId="12EEA868"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c>
                <w:tcPr>
                  <w:tcW w:w="3322" w:type="pct"/>
                  <w:tcBorders>
                    <w:top w:val="nil"/>
                    <w:left w:val="nil"/>
                    <w:bottom w:val="single" w:sz="4" w:space="0" w:color="auto"/>
                    <w:right w:val="single" w:sz="4" w:space="0" w:color="auto"/>
                  </w:tcBorders>
                  <w:noWrap/>
                  <w:vAlign w:val="center"/>
                  <w:hideMark/>
                </w:tcPr>
                <w:p w14:paraId="68BF529B" w14:textId="77777777" w:rsidR="008B67E3" w:rsidRPr="00CA2FD7" w:rsidRDefault="008B67E3" w:rsidP="0009579F">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Sala Conferencia</w:t>
                  </w:r>
                </w:p>
              </w:tc>
              <w:tc>
                <w:tcPr>
                  <w:tcW w:w="823" w:type="pct"/>
                  <w:tcBorders>
                    <w:top w:val="nil"/>
                    <w:left w:val="nil"/>
                    <w:bottom w:val="single" w:sz="4" w:space="0" w:color="auto"/>
                    <w:right w:val="single" w:sz="4" w:space="0" w:color="auto"/>
                  </w:tcBorders>
                  <w:noWrap/>
                  <w:vAlign w:val="center"/>
                  <w:hideMark/>
                </w:tcPr>
                <w:p w14:paraId="0ED0E053"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25,08</w:t>
                  </w:r>
                </w:p>
              </w:tc>
            </w:tr>
            <w:tr w:rsidR="008B67E3" w:rsidRPr="00CA2FD7" w14:paraId="2BD3EE41" w14:textId="77777777" w:rsidTr="0009579F">
              <w:trPr>
                <w:trHeight w:val="288"/>
                <w:jc w:val="center"/>
              </w:trPr>
              <w:tc>
                <w:tcPr>
                  <w:tcW w:w="855" w:type="pct"/>
                  <w:tcBorders>
                    <w:top w:val="nil"/>
                    <w:left w:val="single" w:sz="4" w:space="0" w:color="auto"/>
                    <w:bottom w:val="single" w:sz="4" w:space="0" w:color="auto"/>
                    <w:right w:val="single" w:sz="4" w:space="0" w:color="auto"/>
                  </w:tcBorders>
                  <w:noWrap/>
                  <w:vAlign w:val="center"/>
                  <w:hideMark/>
                </w:tcPr>
                <w:p w14:paraId="2629058A"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2</w:t>
                  </w:r>
                </w:p>
              </w:tc>
              <w:tc>
                <w:tcPr>
                  <w:tcW w:w="3322" w:type="pct"/>
                  <w:tcBorders>
                    <w:top w:val="nil"/>
                    <w:left w:val="nil"/>
                    <w:bottom w:val="single" w:sz="4" w:space="0" w:color="auto"/>
                    <w:right w:val="single" w:sz="4" w:space="0" w:color="auto"/>
                  </w:tcBorders>
                  <w:noWrap/>
                  <w:vAlign w:val="center"/>
                  <w:hideMark/>
                </w:tcPr>
                <w:p w14:paraId="0EC65860" w14:textId="77777777" w:rsidR="008B67E3" w:rsidRPr="00CA2FD7" w:rsidRDefault="008B67E3" w:rsidP="0009579F">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Cuarto eléctrico</w:t>
                  </w:r>
                </w:p>
              </w:tc>
              <w:tc>
                <w:tcPr>
                  <w:tcW w:w="823" w:type="pct"/>
                  <w:tcBorders>
                    <w:top w:val="nil"/>
                    <w:left w:val="nil"/>
                    <w:bottom w:val="single" w:sz="4" w:space="0" w:color="auto"/>
                    <w:right w:val="single" w:sz="4" w:space="0" w:color="auto"/>
                  </w:tcBorders>
                  <w:noWrap/>
                  <w:vAlign w:val="center"/>
                  <w:hideMark/>
                </w:tcPr>
                <w:p w14:paraId="6A391B29"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4,63</w:t>
                  </w:r>
                </w:p>
              </w:tc>
            </w:tr>
            <w:tr w:rsidR="008B67E3" w:rsidRPr="00CA2FD7" w14:paraId="1235E733" w14:textId="77777777" w:rsidTr="0009579F">
              <w:trPr>
                <w:trHeight w:val="288"/>
                <w:jc w:val="center"/>
              </w:trPr>
              <w:tc>
                <w:tcPr>
                  <w:tcW w:w="855" w:type="pct"/>
                  <w:tcBorders>
                    <w:top w:val="nil"/>
                    <w:left w:val="single" w:sz="4" w:space="0" w:color="auto"/>
                    <w:bottom w:val="single" w:sz="4" w:space="0" w:color="auto"/>
                    <w:right w:val="single" w:sz="4" w:space="0" w:color="auto"/>
                  </w:tcBorders>
                  <w:noWrap/>
                  <w:vAlign w:val="center"/>
                  <w:hideMark/>
                </w:tcPr>
                <w:p w14:paraId="7C67FED7"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3</w:t>
                  </w:r>
                </w:p>
              </w:tc>
              <w:tc>
                <w:tcPr>
                  <w:tcW w:w="3322" w:type="pct"/>
                  <w:tcBorders>
                    <w:top w:val="nil"/>
                    <w:left w:val="nil"/>
                    <w:bottom w:val="single" w:sz="4" w:space="0" w:color="auto"/>
                    <w:right w:val="single" w:sz="4" w:space="0" w:color="auto"/>
                  </w:tcBorders>
                  <w:noWrap/>
                  <w:vAlign w:val="center"/>
                  <w:hideMark/>
                </w:tcPr>
                <w:p w14:paraId="3CA86608" w14:textId="77777777" w:rsidR="008B67E3" w:rsidRPr="00CA2FD7" w:rsidRDefault="008B67E3" w:rsidP="0009579F">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Cuarto equipos</w:t>
                  </w:r>
                </w:p>
              </w:tc>
              <w:tc>
                <w:tcPr>
                  <w:tcW w:w="823" w:type="pct"/>
                  <w:tcBorders>
                    <w:top w:val="nil"/>
                    <w:left w:val="nil"/>
                    <w:bottom w:val="single" w:sz="4" w:space="0" w:color="auto"/>
                    <w:right w:val="single" w:sz="4" w:space="0" w:color="auto"/>
                  </w:tcBorders>
                  <w:noWrap/>
                  <w:vAlign w:val="center"/>
                  <w:hideMark/>
                </w:tcPr>
                <w:p w14:paraId="235F185A"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3,82</w:t>
                  </w:r>
                </w:p>
              </w:tc>
            </w:tr>
            <w:tr w:rsidR="008B67E3" w:rsidRPr="00CA2FD7" w14:paraId="14159ED3" w14:textId="77777777" w:rsidTr="0009579F">
              <w:trPr>
                <w:trHeight w:val="288"/>
                <w:jc w:val="center"/>
              </w:trPr>
              <w:tc>
                <w:tcPr>
                  <w:tcW w:w="855" w:type="pct"/>
                  <w:tcBorders>
                    <w:top w:val="nil"/>
                    <w:left w:val="single" w:sz="4" w:space="0" w:color="auto"/>
                    <w:bottom w:val="single" w:sz="4" w:space="0" w:color="auto"/>
                    <w:right w:val="single" w:sz="4" w:space="0" w:color="auto"/>
                  </w:tcBorders>
                  <w:noWrap/>
                  <w:vAlign w:val="center"/>
                  <w:hideMark/>
                </w:tcPr>
                <w:p w14:paraId="38F35357"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4</w:t>
                  </w:r>
                </w:p>
              </w:tc>
              <w:tc>
                <w:tcPr>
                  <w:tcW w:w="3322" w:type="pct"/>
                  <w:tcBorders>
                    <w:top w:val="nil"/>
                    <w:left w:val="nil"/>
                    <w:bottom w:val="single" w:sz="4" w:space="0" w:color="auto"/>
                    <w:right w:val="single" w:sz="4" w:space="0" w:color="auto"/>
                  </w:tcBorders>
                  <w:noWrap/>
                  <w:vAlign w:val="center"/>
                  <w:hideMark/>
                </w:tcPr>
                <w:p w14:paraId="69D0F2D7" w14:textId="77777777" w:rsidR="008B67E3" w:rsidRPr="00CA2FD7" w:rsidRDefault="008B67E3" w:rsidP="0009579F">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Oficina Administrativa</w:t>
                  </w:r>
                </w:p>
              </w:tc>
              <w:tc>
                <w:tcPr>
                  <w:tcW w:w="823" w:type="pct"/>
                  <w:tcBorders>
                    <w:top w:val="nil"/>
                    <w:left w:val="nil"/>
                    <w:bottom w:val="single" w:sz="4" w:space="0" w:color="auto"/>
                    <w:right w:val="single" w:sz="4" w:space="0" w:color="auto"/>
                  </w:tcBorders>
                  <w:noWrap/>
                  <w:vAlign w:val="center"/>
                  <w:hideMark/>
                </w:tcPr>
                <w:p w14:paraId="100111D4"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12,85</w:t>
                  </w:r>
                </w:p>
              </w:tc>
            </w:tr>
            <w:tr w:rsidR="008B67E3" w:rsidRPr="00CA2FD7" w14:paraId="2C6B3CBA" w14:textId="77777777" w:rsidTr="0009579F">
              <w:trPr>
                <w:trHeight w:val="288"/>
                <w:jc w:val="center"/>
              </w:trPr>
              <w:tc>
                <w:tcPr>
                  <w:tcW w:w="855" w:type="pct"/>
                  <w:tcBorders>
                    <w:top w:val="nil"/>
                    <w:left w:val="single" w:sz="4" w:space="0" w:color="auto"/>
                    <w:bottom w:val="single" w:sz="4" w:space="0" w:color="auto"/>
                    <w:right w:val="single" w:sz="4" w:space="0" w:color="auto"/>
                  </w:tcBorders>
                  <w:noWrap/>
                  <w:vAlign w:val="center"/>
                  <w:hideMark/>
                </w:tcPr>
                <w:p w14:paraId="1C7ACFF5"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5</w:t>
                  </w:r>
                </w:p>
              </w:tc>
              <w:tc>
                <w:tcPr>
                  <w:tcW w:w="3322" w:type="pct"/>
                  <w:tcBorders>
                    <w:top w:val="nil"/>
                    <w:left w:val="nil"/>
                    <w:bottom w:val="single" w:sz="4" w:space="0" w:color="auto"/>
                    <w:right w:val="single" w:sz="4" w:space="0" w:color="auto"/>
                  </w:tcBorders>
                  <w:noWrap/>
                  <w:vAlign w:val="center"/>
                  <w:hideMark/>
                </w:tcPr>
                <w:p w14:paraId="2E88B289" w14:textId="77777777" w:rsidR="008B67E3" w:rsidRPr="00CA2FD7" w:rsidRDefault="008B67E3" w:rsidP="0009579F">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Oficina del Comandante</w:t>
                  </w:r>
                </w:p>
              </w:tc>
              <w:tc>
                <w:tcPr>
                  <w:tcW w:w="823" w:type="pct"/>
                  <w:tcBorders>
                    <w:top w:val="nil"/>
                    <w:left w:val="nil"/>
                    <w:bottom w:val="single" w:sz="4" w:space="0" w:color="auto"/>
                    <w:right w:val="single" w:sz="4" w:space="0" w:color="auto"/>
                  </w:tcBorders>
                  <w:noWrap/>
                  <w:vAlign w:val="center"/>
                  <w:hideMark/>
                </w:tcPr>
                <w:p w14:paraId="4D360504"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10,65</w:t>
                  </w:r>
                </w:p>
              </w:tc>
            </w:tr>
            <w:tr w:rsidR="008B67E3" w:rsidRPr="00CA2FD7" w14:paraId="25CC44A9" w14:textId="77777777" w:rsidTr="0009579F">
              <w:trPr>
                <w:trHeight w:val="288"/>
                <w:jc w:val="center"/>
              </w:trPr>
              <w:tc>
                <w:tcPr>
                  <w:tcW w:w="855" w:type="pct"/>
                  <w:tcBorders>
                    <w:top w:val="nil"/>
                    <w:left w:val="single" w:sz="4" w:space="0" w:color="auto"/>
                    <w:bottom w:val="single" w:sz="4" w:space="0" w:color="auto"/>
                    <w:right w:val="single" w:sz="4" w:space="0" w:color="auto"/>
                  </w:tcBorders>
                  <w:noWrap/>
                  <w:vAlign w:val="center"/>
                  <w:hideMark/>
                </w:tcPr>
                <w:p w14:paraId="29056FFB"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6</w:t>
                  </w:r>
                </w:p>
              </w:tc>
              <w:tc>
                <w:tcPr>
                  <w:tcW w:w="3322" w:type="pct"/>
                  <w:tcBorders>
                    <w:top w:val="nil"/>
                    <w:left w:val="nil"/>
                    <w:bottom w:val="single" w:sz="4" w:space="0" w:color="auto"/>
                    <w:right w:val="single" w:sz="4" w:space="0" w:color="auto"/>
                  </w:tcBorders>
                  <w:noWrap/>
                  <w:vAlign w:val="center"/>
                  <w:hideMark/>
                </w:tcPr>
                <w:p w14:paraId="50A5C3CE" w14:textId="77777777" w:rsidR="008B67E3" w:rsidRPr="00CA2FD7" w:rsidRDefault="008B67E3" w:rsidP="0009579F">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Sala de Monitoreo</w:t>
                  </w:r>
                </w:p>
              </w:tc>
              <w:tc>
                <w:tcPr>
                  <w:tcW w:w="823" w:type="pct"/>
                  <w:tcBorders>
                    <w:top w:val="nil"/>
                    <w:left w:val="nil"/>
                    <w:bottom w:val="single" w:sz="4" w:space="0" w:color="auto"/>
                    <w:right w:val="single" w:sz="4" w:space="0" w:color="auto"/>
                  </w:tcBorders>
                  <w:noWrap/>
                  <w:vAlign w:val="center"/>
                  <w:hideMark/>
                </w:tcPr>
                <w:p w14:paraId="02558497"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92,59</w:t>
                  </w:r>
                </w:p>
              </w:tc>
            </w:tr>
            <w:tr w:rsidR="008B67E3" w:rsidRPr="00CA2FD7" w14:paraId="53FD5272" w14:textId="77777777" w:rsidTr="0009579F">
              <w:trPr>
                <w:trHeight w:val="288"/>
                <w:jc w:val="center"/>
              </w:trPr>
              <w:tc>
                <w:tcPr>
                  <w:tcW w:w="855" w:type="pct"/>
                  <w:tcBorders>
                    <w:top w:val="nil"/>
                    <w:left w:val="single" w:sz="4" w:space="0" w:color="auto"/>
                    <w:bottom w:val="single" w:sz="4" w:space="0" w:color="auto"/>
                    <w:right w:val="single" w:sz="4" w:space="0" w:color="auto"/>
                  </w:tcBorders>
                  <w:noWrap/>
                  <w:vAlign w:val="center"/>
                  <w:hideMark/>
                </w:tcPr>
                <w:p w14:paraId="2872DCE4"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lastRenderedPageBreak/>
                    <w:t>7</w:t>
                  </w:r>
                </w:p>
              </w:tc>
              <w:tc>
                <w:tcPr>
                  <w:tcW w:w="3322" w:type="pct"/>
                  <w:tcBorders>
                    <w:top w:val="nil"/>
                    <w:left w:val="nil"/>
                    <w:bottom w:val="single" w:sz="4" w:space="0" w:color="auto"/>
                    <w:right w:val="single" w:sz="4" w:space="0" w:color="auto"/>
                  </w:tcBorders>
                  <w:noWrap/>
                  <w:vAlign w:val="center"/>
                  <w:hideMark/>
                </w:tcPr>
                <w:p w14:paraId="5990EAF9" w14:textId="77777777" w:rsidR="008B67E3" w:rsidRPr="00CA2FD7" w:rsidRDefault="008B67E3" w:rsidP="0009579F">
                  <w:pPr>
                    <w:spacing w:after="0" w:line="240" w:lineRule="auto"/>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Hall entrada</w:t>
                  </w:r>
                </w:p>
              </w:tc>
              <w:tc>
                <w:tcPr>
                  <w:tcW w:w="823" w:type="pct"/>
                  <w:tcBorders>
                    <w:top w:val="nil"/>
                    <w:left w:val="nil"/>
                    <w:bottom w:val="single" w:sz="4" w:space="0" w:color="auto"/>
                    <w:right w:val="single" w:sz="4" w:space="0" w:color="auto"/>
                  </w:tcBorders>
                  <w:noWrap/>
                  <w:vAlign w:val="center"/>
                  <w:hideMark/>
                </w:tcPr>
                <w:p w14:paraId="27932BA0" w14:textId="77777777" w:rsidR="008B67E3" w:rsidRPr="00CA2FD7" w:rsidRDefault="008B67E3" w:rsidP="0009579F">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8,61</w:t>
                  </w:r>
                </w:p>
              </w:tc>
            </w:tr>
          </w:tbl>
          <w:p w14:paraId="3850B788" w14:textId="77777777" w:rsidR="008B67E3" w:rsidRPr="00CA2FD7" w:rsidRDefault="008B67E3" w:rsidP="0009579F">
            <w:pPr>
              <w:spacing w:after="0" w:line="240" w:lineRule="auto"/>
              <w:jc w:val="center"/>
              <w:rPr>
                <w:rFonts w:asciiTheme="minorHAnsi" w:hAnsiTheme="minorHAnsi" w:cstheme="minorHAnsi"/>
                <w:i/>
                <w:iCs/>
                <w:sz w:val="20"/>
                <w:szCs w:val="20"/>
              </w:rPr>
            </w:pPr>
          </w:p>
          <w:p w14:paraId="0B9DA743" w14:textId="77777777" w:rsidR="008B67E3" w:rsidRPr="00CA2FD7" w:rsidRDefault="008B67E3" w:rsidP="0009579F">
            <w:pPr>
              <w:spacing w:after="0" w:line="240" w:lineRule="auto"/>
              <w:ind w:right="93"/>
              <w:jc w:val="center"/>
              <w:rPr>
                <w:rFonts w:asciiTheme="minorHAnsi" w:hAnsiTheme="minorHAnsi" w:cstheme="minorHAnsi"/>
                <w:i/>
                <w:iCs/>
                <w:sz w:val="20"/>
                <w:szCs w:val="20"/>
              </w:rPr>
            </w:pPr>
            <w:r w:rsidRPr="00CA2FD7">
              <w:rPr>
                <w:rFonts w:asciiTheme="minorHAnsi" w:hAnsiTheme="minorHAnsi" w:cstheme="minorHAnsi"/>
                <w:i/>
                <w:iCs/>
                <w:sz w:val="20"/>
                <w:szCs w:val="20"/>
              </w:rPr>
              <w:t>Tabla 1 Áreas Sala Monitoreo y Conferencia</w:t>
            </w:r>
          </w:p>
          <w:p w14:paraId="3A267A6D" w14:textId="77777777" w:rsidR="008B67E3" w:rsidRPr="00CA2FD7" w:rsidRDefault="008B67E3" w:rsidP="0009579F">
            <w:pPr>
              <w:spacing w:after="0" w:line="240" w:lineRule="auto"/>
              <w:ind w:right="93"/>
              <w:jc w:val="center"/>
              <w:rPr>
                <w:rFonts w:asciiTheme="minorHAnsi" w:hAnsiTheme="minorHAnsi" w:cstheme="minorHAnsi"/>
                <w:i/>
                <w:iCs/>
                <w:sz w:val="20"/>
                <w:szCs w:val="20"/>
              </w:rPr>
            </w:pPr>
          </w:p>
          <w:p w14:paraId="71336D34" w14:textId="77777777" w:rsidR="008B67E3" w:rsidRPr="00CA2FD7" w:rsidRDefault="008B67E3" w:rsidP="0009579F">
            <w:pPr>
              <w:spacing w:after="0" w:line="240" w:lineRule="auto"/>
              <w:ind w:right="93"/>
              <w:jc w:val="both"/>
              <w:rPr>
                <w:rFonts w:asciiTheme="minorHAnsi" w:hAnsiTheme="minorHAnsi" w:cstheme="minorHAnsi"/>
                <w:sz w:val="20"/>
                <w:szCs w:val="20"/>
              </w:rPr>
            </w:pPr>
            <w:r w:rsidRPr="00CA2FD7">
              <w:rPr>
                <w:rFonts w:asciiTheme="minorHAnsi" w:hAnsiTheme="minorHAnsi" w:cstheme="minorHAnsi"/>
                <w:sz w:val="20"/>
                <w:szCs w:val="20"/>
              </w:rPr>
              <w:t>Nota: Las medidas e información anterior, solo son de referencia con el fin de ilustrar las instalaciones en las que se debe implementar el sistema de aire acondicionado.</w:t>
            </w:r>
          </w:p>
        </w:tc>
        <w:tc>
          <w:tcPr>
            <w:tcW w:w="449" w:type="pct"/>
            <w:tcBorders>
              <w:top w:val="single" w:sz="4" w:space="0" w:color="auto"/>
              <w:left w:val="single" w:sz="4" w:space="0" w:color="auto"/>
              <w:bottom w:val="single" w:sz="4" w:space="0" w:color="auto"/>
              <w:right w:val="single" w:sz="4" w:space="0" w:color="auto"/>
            </w:tcBorders>
            <w:vAlign w:val="center"/>
          </w:tcPr>
          <w:p w14:paraId="5CF15A47"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32212F55" w14:textId="77777777" w:rsidR="008B67E3" w:rsidRPr="00CA2FD7" w:rsidRDefault="008B67E3" w:rsidP="0009579F">
            <w:pPr>
              <w:widowControl w:val="0"/>
              <w:autoSpaceDE w:val="0"/>
              <w:autoSpaceDN w:val="0"/>
              <w:spacing w:after="0" w:line="240" w:lineRule="auto"/>
              <w:ind w:left="34"/>
              <w:contextualSpacing/>
              <w:jc w:val="center"/>
              <w:rPr>
                <w:rFonts w:asciiTheme="minorHAnsi" w:eastAsia="Arial MT" w:hAnsiTheme="minorHAnsi" w:cstheme="minorHAnsi"/>
                <w:sz w:val="20"/>
                <w:szCs w:val="20"/>
              </w:rPr>
            </w:pPr>
          </w:p>
        </w:tc>
      </w:tr>
    </w:tbl>
    <w:p w14:paraId="4C320896" w14:textId="6CE355C5" w:rsidR="008B67E3" w:rsidRDefault="008B67E3" w:rsidP="00CA2FD7">
      <w:pPr>
        <w:spacing w:after="0" w:line="240" w:lineRule="auto"/>
        <w:ind w:left="-1134" w:right="-1085"/>
        <w:jc w:val="both"/>
        <w:rPr>
          <w:rFonts w:asciiTheme="minorHAnsi" w:hAnsiTheme="minorHAnsi" w:cstheme="minorHAnsi"/>
          <w:sz w:val="20"/>
          <w:szCs w:val="20"/>
        </w:rPr>
      </w:pPr>
    </w:p>
    <w:tbl>
      <w:tblPr>
        <w:tblW w:w="626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2070"/>
        <w:gridCol w:w="6010"/>
        <w:gridCol w:w="993"/>
        <w:gridCol w:w="991"/>
      </w:tblGrid>
      <w:tr w:rsidR="008B67E3" w:rsidRPr="00CA2FD7" w14:paraId="52C5FAED" w14:textId="77777777" w:rsidTr="0009579F">
        <w:tc>
          <w:tcPr>
            <w:tcW w:w="449" w:type="pct"/>
            <w:shd w:val="clear" w:color="auto" w:fill="D9D9D9"/>
            <w:vAlign w:val="center"/>
          </w:tcPr>
          <w:p w14:paraId="04049A15" w14:textId="77777777" w:rsidR="008B67E3" w:rsidRPr="00CA2FD7" w:rsidRDefault="008B67E3" w:rsidP="0009579F">
            <w:pPr>
              <w:spacing w:after="0" w:line="240" w:lineRule="auto"/>
              <w:jc w:val="center"/>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ÍTEM</w:t>
            </w:r>
          </w:p>
        </w:tc>
        <w:tc>
          <w:tcPr>
            <w:tcW w:w="3654" w:type="pct"/>
            <w:gridSpan w:val="2"/>
            <w:shd w:val="clear" w:color="auto" w:fill="D9D9D9"/>
            <w:vAlign w:val="center"/>
          </w:tcPr>
          <w:p w14:paraId="3F97CB08" w14:textId="77777777" w:rsidR="008B67E3" w:rsidRPr="00CA2FD7" w:rsidRDefault="008B67E3" w:rsidP="0009579F">
            <w:pPr>
              <w:spacing w:after="0" w:line="240" w:lineRule="auto"/>
              <w:jc w:val="center"/>
              <w:rPr>
                <w:rFonts w:asciiTheme="minorHAnsi" w:eastAsia="MS Mincho" w:hAnsiTheme="minorHAnsi" w:cstheme="minorHAnsi"/>
                <w:b/>
                <w:sz w:val="20"/>
                <w:szCs w:val="20"/>
                <w:highlight w:val="magenta"/>
              </w:rPr>
            </w:pPr>
            <w:r w:rsidRPr="00CA2FD7">
              <w:rPr>
                <w:rFonts w:asciiTheme="minorHAnsi" w:hAnsiTheme="minorHAnsi" w:cstheme="minorHAnsi"/>
                <w:b/>
                <w:bCs/>
                <w:sz w:val="20"/>
                <w:szCs w:val="20"/>
              </w:rPr>
              <w:t>DESCRIPCIÓN</w:t>
            </w:r>
          </w:p>
        </w:tc>
        <w:tc>
          <w:tcPr>
            <w:tcW w:w="449" w:type="pct"/>
            <w:vMerge w:val="restart"/>
            <w:shd w:val="clear" w:color="auto" w:fill="D9D9D9"/>
            <w:vAlign w:val="center"/>
          </w:tcPr>
          <w:p w14:paraId="3D54BC9C" w14:textId="77777777" w:rsidR="008B67E3" w:rsidRPr="00CA2FD7" w:rsidRDefault="008B67E3" w:rsidP="0009579F">
            <w:pPr>
              <w:spacing w:after="0" w:line="240" w:lineRule="auto"/>
              <w:jc w:val="center"/>
              <w:rPr>
                <w:rFonts w:asciiTheme="minorHAnsi" w:eastAsia="MS Mincho" w:hAnsiTheme="minorHAnsi" w:cstheme="minorHAnsi"/>
                <w:b/>
                <w:sz w:val="20"/>
                <w:szCs w:val="20"/>
              </w:rPr>
            </w:pPr>
            <w:r w:rsidRPr="00CA2FD7">
              <w:rPr>
                <w:rFonts w:asciiTheme="minorHAnsi" w:eastAsia="MS Mincho" w:hAnsiTheme="minorHAnsi" w:cstheme="minorHAnsi"/>
                <w:b/>
                <w:sz w:val="20"/>
                <w:szCs w:val="20"/>
              </w:rPr>
              <w:t>CUMPLE</w:t>
            </w:r>
          </w:p>
        </w:tc>
        <w:tc>
          <w:tcPr>
            <w:tcW w:w="448" w:type="pct"/>
            <w:vMerge w:val="restart"/>
            <w:shd w:val="clear" w:color="auto" w:fill="D9D9D9"/>
            <w:vAlign w:val="center"/>
          </w:tcPr>
          <w:p w14:paraId="76D48A2E" w14:textId="77777777" w:rsidR="008B67E3" w:rsidRPr="00CA2FD7" w:rsidRDefault="008B67E3" w:rsidP="0009579F">
            <w:pPr>
              <w:spacing w:after="0" w:line="240" w:lineRule="auto"/>
              <w:jc w:val="center"/>
              <w:rPr>
                <w:rFonts w:asciiTheme="minorHAnsi" w:eastAsia="MS Mincho" w:hAnsiTheme="minorHAnsi" w:cstheme="minorHAnsi"/>
                <w:b/>
                <w:sz w:val="20"/>
                <w:szCs w:val="20"/>
              </w:rPr>
            </w:pPr>
            <w:r w:rsidRPr="00CA2FD7">
              <w:rPr>
                <w:rFonts w:asciiTheme="minorHAnsi" w:eastAsia="MS Mincho" w:hAnsiTheme="minorHAnsi" w:cstheme="minorHAnsi"/>
                <w:b/>
                <w:sz w:val="20"/>
                <w:szCs w:val="20"/>
              </w:rPr>
              <w:t>NO</w:t>
            </w:r>
            <w:r w:rsidRPr="00CA2FD7">
              <w:rPr>
                <w:rFonts w:asciiTheme="minorHAnsi" w:eastAsia="MS Mincho" w:hAnsiTheme="minorHAnsi" w:cstheme="minorHAnsi"/>
                <w:b/>
                <w:spacing w:val="1"/>
                <w:sz w:val="20"/>
                <w:szCs w:val="20"/>
              </w:rPr>
              <w:t xml:space="preserve"> </w:t>
            </w:r>
            <w:r w:rsidRPr="00CA2FD7">
              <w:rPr>
                <w:rFonts w:asciiTheme="minorHAnsi" w:eastAsia="MS Mincho" w:hAnsiTheme="minorHAnsi" w:cstheme="minorHAnsi"/>
                <w:b/>
                <w:sz w:val="20"/>
                <w:szCs w:val="20"/>
              </w:rPr>
              <w:t>CUMPLE</w:t>
            </w:r>
          </w:p>
        </w:tc>
      </w:tr>
      <w:tr w:rsidR="008B67E3" w:rsidRPr="00CA2FD7" w14:paraId="11C7FF4C" w14:textId="77777777" w:rsidTr="0009579F">
        <w:tc>
          <w:tcPr>
            <w:tcW w:w="449" w:type="pct"/>
            <w:shd w:val="clear" w:color="auto" w:fill="D9D9D9"/>
            <w:vAlign w:val="center"/>
          </w:tcPr>
          <w:p w14:paraId="10382573" w14:textId="1F124C80" w:rsidR="008B67E3" w:rsidRPr="00CA2FD7" w:rsidRDefault="008B67E3" w:rsidP="0009579F">
            <w:pPr>
              <w:spacing w:after="0" w:line="240" w:lineRule="auto"/>
              <w:jc w:val="center"/>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2</w:t>
            </w:r>
            <w:r w:rsidR="00C745F1">
              <w:rPr>
                <w:rFonts w:asciiTheme="minorHAnsi" w:eastAsia="MS Mincho" w:hAnsiTheme="minorHAnsi" w:cstheme="minorHAnsi"/>
                <w:b/>
                <w:bCs/>
                <w:sz w:val="20"/>
                <w:szCs w:val="20"/>
              </w:rPr>
              <w:t>5</w:t>
            </w:r>
          </w:p>
        </w:tc>
        <w:tc>
          <w:tcPr>
            <w:tcW w:w="3654" w:type="pct"/>
            <w:gridSpan w:val="2"/>
            <w:shd w:val="clear" w:color="auto" w:fill="D9D9D9"/>
            <w:vAlign w:val="center"/>
          </w:tcPr>
          <w:p w14:paraId="55016DF7" w14:textId="77777777" w:rsidR="008B67E3" w:rsidRPr="00CA2FD7" w:rsidRDefault="008B67E3" w:rsidP="0009579F">
            <w:pPr>
              <w:spacing w:after="0" w:line="240" w:lineRule="auto"/>
              <w:jc w:val="center"/>
              <w:rPr>
                <w:rFonts w:asciiTheme="minorHAnsi" w:hAnsiTheme="minorHAnsi" w:cstheme="minorHAnsi"/>
                <w:b/>
                <w:sz w:val="20"/>
                <w:szCs w:val="20"/>
              </w:rPr>
            </w:pPr>
            <w:r w:rsidRPr="00CA2FD7">
              <w:rPr>
                <w:rFonts w:asciiTheme="minorHAnsi" w:eastAsia="MS Mincho" w:hAnsiTheme="minorHAnsi" w:cstheme="minorHAnsi"/>
                <w:b/>
                <w:sz w:val="20"/>
                <w:szCs w:val="20"/>
              </w:rPr>
              <w:t>PUNTOS DE CABLEADO ESTRUCTURADO</w:t>
            </w:r>
          </w:p>
          <w:p w14:paraId="32E4779F" w14:textId="77777777" w:rsidR="008B67E3" w:rsidRPr="00CA2FD7" w:rsidRDefault="008B67E3" w:rsidP="0009579F">
            <w:pPr>
              <w:spacing w:after="0" w:line="240" w:lineRule="auto"/>
              <w:jc w:val="center"/>
              <w:rPr>
                <w:rFonts w:asciiTheme="minorHAnsi" w:eastAsia="MS Mincho" w:hAnsiTheme="minorHAnsi" w:cstheme="minorHAnsi"/>
                <w:b/>
                <w:sz w:val="20"/>
                <w:szCs w:val="20"/>
                <w:highlight w:val="magenta"/>
              </w:rPr>
            </w:pPr>
            <w:r w:rsidRPr="00CA2FD7">
              <w:rPr>
                <w:rFonts w:asciiTheme="minorHAnsi" w:hAnsiTheme="minorHAnsi" w:cstheme="minorHAnsi"/>
                <w:b/>
                <w:sz w:val="20"/>
                <w:szCs w:val="20"/>
              </w:rPr>
              <w:t>ESPECIFICACIONES TÉCNICAS CABLEADO ESTRUCTURADO: FIBRA ÓPTICA OM4 Y PUNTOS DE RED CATEGORÍA 6A F/UTP</w:t>
            </w:r>
          </w:p>
        </w:tc>
        <w:tc>
          <w:tcPr>
            <w:tcW w:w="449" w:type="pct"/>
            <w:vMerge/>
            <w:shd w:val="clear" w:color="auto" w:fill="D9D9D9"/>
            <w:vAlign w:val="center"/>
          </w:tcPr>
          <w:p w14:paraId="01CDCEE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Merge/>
            <w:shd w:val="clear" w:color="auto" w:fill="D9D9D9"/>
            <w:vAlign w:val="center"/>
          </w:tcPr>
          <w:p w14:paraId="4F8739F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FE6BB1A" w14:textId="77777777" w:rsidTr="0009579F">
        <w:tc>
          <w:tcPr>
            <w:tcW w:w="449" w:type="pct"/>
            <w:shd w:val="clear" w:color="auto" w:fill="D9D9D9" w:themeFill="background1" w:themeFillShade="D9"/>
            <w:vAlign w:val="center"/>
          </w:tcPr>
          <w:p w14:paraId="4099B810"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4551" w:type="pct"/>
            <w:gridSpan w:val="4"/>
            <w:shd w:val="clear" w:color="auto" w:fill="D9D9D9" w:themeFill="background1" w:themeFillShade="D9"/>
            <w:vAlign w:val="center"/>
          </w:tcPr>
          <w:p w14:paraId="64371327"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GENERALIDADES</w:t>
            </w:r>
          </w:p>
        </w:tc>
      </w:tr>
      <w:tr w:rsidR="008B67E3" w:rsidRPr="00CA2FD7" w14:paraId="4BFB6112" w14:textId="77777777" w:rsidTr="0009579F">
        <w:tc>
          <w:tcPr>
            <w:tcW w:w="449" w:type="pct"/>
            <w:vAlign w:val="center"/>
          </w:tcPr>
          <w:p w14:paraId="41A4988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627D5DB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Sistema de Cableado Estructurado debe cumplir con las especificaciones de la categoría OM4 y 6A, junto a las recomendaciones consignadas en los siguientes estándares:</w:t>
            </w:r>
          </w:p>
          <w:p w14:paraId="7E8054E5"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NTC 6064-1 Norma Técnica Colombiana, Tecnologías de la Información Cableado Genérico para instalaciones en clientes, Requisitos generales.</w:t>
            </w:r>
          </w:p>
          <w:p w14:paraId="1C45D03A"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NTC 6064-2 Norma Técnica Colombiana, Tecnología de la información. Cableado genérico para instalaciones de clientes. Parte 2: Instalaciones para oficinas/2019.</w:t>
            </w:r>
          </w:p>
          <w:p w14:paraId="3D51FE70" w14:textId="77777777" w:rsidR="008B67E3" w:rsidRPr="00CA2FD7" w:rsidRDefault="008B67E3" w:rsidP="0009579F">
            <w:pPr>
              <w:spacing w:after="0" w:line="240" w:lineRule="auto"/>
              <w:jc w:val="both"/>
              <w:rPr>
                <w:rFonts w:asciiTheme="minorHAnsi" w:eastAsia="MS Mincho" w:hAnsiTheme="minorHAnsi" w:cstheme="minorHAnsi"/>
                <w:sz w:val="20"/>
                <w:szCs w:val="20"/>
                <w:lang w:val="en-US"/>
              </w:rPr>
            </w:pPr>
            <w:r w:rsidRPr="00CA2FD7">
              <w:rPr>
                <w:rFonts w:asciiTheme="minorHAnsi" w:eastAsia="MS Mincho" w:hAnsiTheme="minorHAnsi" w:cstheme="minorHAnsi"/>
                <w:sz w:val="20"/>
                <w:szCs w:val="20"/>
                <w:lang w:val="en-US"/>
              </w:rPr>
              <w:t>• ISO 14763-2/2019 Implementation and operation of customer premises cabling - Part 2: Planning and installation.</w:t>
            </w:r>
          </w:p>
          <w:p w14:paraId="0D9ADF77" w14:textId="77777777" w:rsidR="008B67E3" w:rsidRPr="00CA2FD7" w:rsidRDefault="008B67E3" w:rsidP="0009579F">
            <w:pPr>
              <w:spacing w:after="0" w:line="240" w:lineRule="auto"/>
              <w:jc w:val="both"/>
              <w:rPr>
                <w:rFonts w:asciiTheme="minorHAnsi" w:eastAsia="MS Mincho" w:hAnsiTheme="minorHAnsi" w:cstheme="minorHAnsi"/>
                <w:sz w:val="20"/>
                <w:szCs w:val="20"/>
                <w:lang w:val="en-US"/>
              </w:rPr>
            </w:pPr>
            <w:r w:rsidRPr="00CA2FD7">
              <w:rPr>
                <w:rFonts w:asciiTheme="minorHAnsi" w:eastAsia="MS Mincho" w:hAnsiTheme="minorHAnsi" w:cstheme="minorHAnsi"/>
                <w:sz w:val="20"/>
                <w:szCs w:val="20"/>
                <w:lang w:val="en-US"/>
              </w:rPr>
              <w:t>• ISO/IEC 11801: y enmiendas. ”Information technology - Generic cabling for customer premises - Part 1: General requirements”</w:t>
            </w:r>
          </w:p>
          <w:p w14:paraId="097B845E"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 ANSI/TIA 568.0-E conjunto de normas para instalaciones de cableado para premisas del cliente </w:t>
            </w:r>
          </w:p>
          <w:p w14:paraId="6291BD1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ANSI/TIA 568.1-E “Cableado de telecomunicaciones para edificios comerciales”</w:t>
            </w:r>
          </w:p>
          <w:p w14:paraId="0C1055B5"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ANSI/TIA 568.2-D “Cableado y componentes de telecomunicaciones de par trenzado balanceado”</w:t>
            </w:r>
          </w:p>
          <w:p w14:paraId="69B4AA43"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ANSI/TIA-569-E Commercial Building Standard for Telecomunications Pathways and Spaces, que estandariza prácticas de diseño y construcción dentro y entre edificios, que son hechas en soporte de medios y/o equipos de telecomunicaciones tales como canaletas y guías, facilidades de entrada al edificio, armarios y/o closet de comunicaciones y cuarto de equipos.</w:t>
            </w:r>
          </w:p>
          <w:p w14:paraId="52F4BE4E"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ANSI/TIA-606 D Administration Standard for the Telecomunications Commercial Building dura of Comercial Buildings, que da las guías para marcar y administrar los componentes de un sistema de Cableado Estructurado.</w:t>
            </w:r>
          </w:p>
          <w:p w14:paraId="12359ABE"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ANSI/TIA-607-D Commercial Building Grounding and Bonding Requeriments for Telecomunications, que describe los métodos estándares para distribuir las señales de tierra a través de un edificio.</w:t>
            </w:r>
          </w:p>
        </w:tc>
        <w:tc>
          <w:tcPr>
            <w:tcW w:w="449" w:type="pct"/>
            <w:vAlign w:val="center"/>
          </w:tcPr>
          <w:p w14:paraId="2D7E2DC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CAF4BC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12FFA39" w14:textId="77777777" w:rsidTr="0009579F">
        <w:tc>
          <w:tcPr>
            <w:tcW w:w="449" w:type="pct"/>
            <w:vAlign w:val="center"/>
          </w:tcPr>
          <w:p w14:paraId="05C7BD78"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ABC547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Incluye instalación red eléctrica regulada por UPS e instalación de energía comercial.</w:t>
            </w:r>
          </w:p>
        </w:tc>
        <w:tc>
          <w:tcPr>
            <w:tcW w:w="449" w:type="pct"/>
            <w:vAlign w:val="center"/>
          </w:tcPr>
          <w:p w14:paraId="0601826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2F5224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66ED998" w14:textId="77777777" w:rsidTr="0009579F">
        <w:tc>
          <w:tcPr>
            <w:tcW w:w="449" w:type="pct"/>
            <w:vAlign w:val="center"/>
          </w:tcPr>
          <w:p w14:paraId="789F11A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976412B"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Instalación y puesta en funcionamiento del sistema de energía regulada por UPS atendiendo las recomendaciones de NTC 2050, NEC y RETIE.</w:t>
            </w:r>
          </w:p>
        </w:tc>
        <w:tc>
          <w:tcPr>
            <w:tcW w:w="449" w:type="pct"/>
            <w:vAlign w:val="center"/>
          </w:tcPr>
          <w:p w14:paraId="18AEB2F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11464E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5D0B132" w14:textId="77777777" w:rsidTr="0009579F">
        <w:tc>
          <w:tcPr>
            <w:tcW w:w="449" w:type="pct"/>
            <w:vAlign w:val="center"/>
          </w:tcPr>
          <w:p w14:paraId="659E4521"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3CEEF1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Informe de certificación de desempeño de canal, de la totalidad del sistema horizontal y vertical, por cada uno de los puntos en formato PDF medio magnético, junto con certificación vigente de calibración del instrumento de medición a utilizar.</w:t>
            </w:r>
          </w:p>
        </w:tc>
        <w:tc>
          <w:tcPr>
            <w:tcW w:w="449" w:type="pct"/>
            <w:vAlign w:val="center"/>
          </w:tcPr>
          <w:p w14:paraId="34B6453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F8AAB0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CE8A97F" w14:textId="77777777" w:rsidTr="0009579F">
        <w:tc>
          <w:tcPr>
            <w:tcW w:w="449" w:type="pct"/>
            <w:vAlign w:val="center"/>
          </w:tcPr>
          <w:p w14:paraId="022A89BC"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4F2981C"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contratista entregará garantía extendida mínima de veinticinco (25) años de la solución instalada por parte del fabricante de la solución a nombre de la Policía Nacional sin incurrir en gastos adicionales.</w:t>
            </w:r>
          </w:p>
        </w:tc>
        <w:tc>
          <w:tcPr>
            <w:tcW w:w="449" w:type="pct"/>
            <w:vAlign w:val="center"/>
          </w:tcPr>
          <w:p w14:paraId="59C2477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D3C49D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3D103C09" w14:textId="77777777" w:rsidTr="0009579F">
        <w:tc>
          <w:tcPr>
            <w:tcW w:w="449" w:type="pct"/>
            <w:vAlign w:val="center"/>
          </w:tcPr>
          <w:p w14:paraId="64BB4D6B"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095EB60"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Las cantidades y medidas de materiales o elementos, serán definidas por el contratista tras visita técnica a las instalaciones a intervenir, previa solicitud escrita al Grupo de Tecnologías de la Información y las Comunicaciones de la unidad policial. Toda vez que el contratista será el </w:t>
            </w:r>
            <w:r w:rsidRPr="00CA2FD7">
              <w:rPr>
                <w:rFonts w:asciiTheme="minorHAnsi" w:eastAsia="MS Mincho" w:hAnsiTheme="minorHAnsi" w:cstheme="minorHAnsi"/>
                <w:sz w:val="20"/>
                <w:szCs w:val="20"/>
              </w:rPr>
              <w:lastRenderedPageBreak/>
              <w:t>encargado de realizar propuesta de enrutamiento y canalización para la aprobación de la Policía Nacional, motivo por el cual las cantidades dependerán directamente de dicha propuesta.</w:t>
            </w:r>
          </w:p>
        </w:tc>
        <w:tc>
          <w:tcPr>
            <w:tcW w:w="449" w:type="pct"/>
            <w:vAlign w:val="center"/>
          </w:tcPr>
          <w:p w14:paraId="12736BC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0F9DFE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10B7ED4" w14:textId="77777777" w:rsidTr="0009579F">
        <w:tc>
          <w:tcPr>
            <w:tcW w:w="449" w:type="pct"/>
            <w:vAlign w:val="center"/>
          </w:tcPr>
          <w:p w14:paraId="32DBF8AA"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BDF71F7"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La planificación de las rutas de canalización del cableado estructurado, ubicación de cada uno de los puntos de red, tamaños y ubicación de los cuartos de telecomunicaciones en cada uno de los pisos de las edificaciones, deben ser validados y aprobados por el personal del Grupo de Tecnologías de la Información y las Comunicaciones de la unidad policial.</w:t>
            </w:r>
          </w:p>
        </w:tc>
        <w:tc>
          <w:tcPr>
            <w:tcW w:w="449" w:type="pct"/>
            <w:vAlign w:val="center"/>
          </w:tcPr>
          <w:p w14:paraId="0623F34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C3825B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3D96E2BF" w14:textId="77777777" w:rsidTr="0009579F">
        <w:tc>
          <w:tcPr>
            <w:tcW w:w="449" w:type="pct"/>
            <w:vAlign w:val="center"/>
          </w:tcPr>
          <w:p w14:paraId="310D37F9"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632924B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La instalación de solución de cableado estructurado deberá ser realizada por personal certificado por parte del fabricante de la solución, las cuales deberán estar vigentes para el desarrollo del proyecto, las respectivas copias de certificaciones serán presentadas por el contratista.</w:t>
            </w:r>
          </w:p>
        </w:tc>
        <w:tc>
          <w:tcPr>
            <w:tcW w:w="449" w:type="pct"/>
            <w:vAlign w:val="center"/>
          </w:tcPr>
          <w:p w14:paraId="3C71B2D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0E5DE8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5E7B1B2" w14:textId="77777777" w:rsidTr="0009579F">
        <w:tc>
          <w:tcPr>
            <w:tcW w:w="449" w:type="pct"/>
            <w:vAlign w:val="center"/>
          </w:tcPr>
          <w:p w14:paraId="60857D0C"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C1B1005"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Los trabajos concernientes al diseño, planificación e implementación de los sistemas eléctricos y de telecomunicaciones, deben ser aprobados y realizados con el permanente acompañamiento y aprobación del personal del Grupo de Tecnologías de la Información y las Comunicaciones de la unidad policial.</w:t>
            </w:r>
          </w:p>
        </w:tc>
        <w:tc>
          <w:tcPr>
            <w:tcW w:w="449" w:type="pct"/>
            <w:vAlign w:val="center"/>
          </w:tcPr>
          <w:p w14:paraId="354287C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45FAFC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FFC4BA2" w14:textId="77777777" w:rsidTr="0009579F">
        <w:tc>
          <w:tcPr>
            <w:tcW w:w="449" w:type="pct"/>
            <w:vAlign w:val="center"/>
          </w:tcPr>
          <w:p w14:paraId="5498E749"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8EDAB7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Trabajos de infraestructura, desmonte y/o sustitución de estructuras, elementos y/o accesorios en cualquier material objeto de la intervención, serán realizados por el contratista de manera manual o mecánica de acuerdo con las indicaciones del supervisor del contrato o en su defecto según los parámetros de la Policía Nacional o según normas técnicas para la materia. Dentro de esta actividad se debe tener especial cuidado en la remoción de elementos que deban ser desarmados y desmontados sin daño alguno. Incluye el retiro de material resultante y disposición de escombros que resultaren a lugar autorizado por la autoridad ambiental.</w:t>
            </w:r>
          </w:p>
        </w:tc>
        <w:tc>
          <w:tcPr>
            <w:tcW w:w="449" w:type="pct"/>
            <w:vAlign w:val="center"/>
          </w:tcPr>
          <w:p w14:paraId="20D7ED2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6B2448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3DA7D5D7" w14:textId="77777777" w:rsidTr="0009579F">
        <w:tc>
          <w:tcPr>
            <w:tcW w:w="449" w:type="pct"/>
            <w:vAlign w:val="center"/>
          </w:tcPr>
          <w:p w14:paraId="1CEE561A"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E69EB8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contratista empleara estrategias y/o mecanismos para reducir o minimizar la producción de polvo o residuos aéreos. Toda vez que en las instalaciones alojan personal laborando las 24 horas del día.</w:t>
            </w:r>
          </w:p>
        </w:tc>
        <w:tc>
          <w:tcPr>
            <w:tcW w:w="449" w:type="pct"/>
            <w:vAlign w:val="center"/>
          </w:tcPr>
          <w:p w14:paraId="407D69D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652482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EDDA968" w14:textId="77777777" w:rsidTr="0009579F">
        <w:tc>
          <w:tcPr>
            <w:tcW w:w="449" w:type="pct"/>
            <w:vAlign w:val="center"/>
          </w:tcPr>
          <w:p w14:paraId="6AC37DBB"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68BB6CF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No se aceptarán elementos cuyo número de parte y/o referencia no se encuentre en el sitio web oficial del fabricante.</w:t>
            </w:r>
          </w:p>
        </w:tc>
        <w:tc>
          <w:tcPr>
            <w:tcW w:w="449" w:type="pct"/>
            <w:vAlign w:val="center"/>
          </w:tcPr>
          <w:p w14:paraId="7950072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E2EA78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F56294D" w14:textId="77777777" w:rsidTr="0009579F">
        <w:tc>
          <w:tcPr>
            <w:tcW w:w="449" w:type="pct"/>
            <w:vAlign w:val="center"/>
          </w:tcPr>
          <w:p w14:paraId="08B8B993"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1B3F81F"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Adjuntar ficha técnica de los productos y elementos ofertados, estas mismas fichas técnicas deberán estar disponibles en la página web del fabricante. De presentarse alguna inconsistencia se verificará el número de parte y/o referencia en el sitio web del fabricante y debe coincidir con las especificaciones técnicas solicitadas en el presente documento.</w:t>
            </w:r>
          </w:p>
        </w:tc>
        <w:tc>
          <w:tcPr>
            <w:tcW w:w="449" w:type="pct"/>
            <w:vAlign w:val="center"/>
          </w:tcPr>
          <w:p w14:paraId="60428E2F"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455818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88CB936" w14:textId="77777777" w:rsidTr="0009579F">
        <w:tc>
          <w:tcPr>
            <w:tcW w:w="449" w:type="pct"/>
            <w:vAlign w:val="center"/>
          </w:tcPr>
          <w:p w14:paraId="777B3720"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CFEC3C1"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Identificación y Administración del sistema de cableado estructurado de acuerdo a ANSI/TIA 606 D.</w:t>
            </w:r>
          </w:p>
        </w:tc>
        <w:tc>
          <w:tcPr>
            <w:tcW w:w="449" w:type="pct"/>
            <w:vAlign w:val="center"/>
          </w:tcPr>
          <w:p w14:paraId="64A8AA2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593F78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CFB3BE3" w14:textId="77777777" w:rsidTr="0009579F">
        <w:tc>
          <w:tcPr>
            <w:tcW w:w="449" w:type="pct"/>
            <w:vAlign w:val="center"/>
          </w:tcPr>
          <w:p w14:paraId="19AA100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C36AED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Suministro e instalación de labels de marcación para identificarán cada elemento contemplado en la solución de cableado tanto UTP, eléctrico y los elementos que la componen y acompañan.</w:t>
            </w:r>
          </w:p>
        </w:tc>
        <w:tc>
          <w:tcPr>
            <w:tcW w:w="449" w:type="pct"/>
            <w:vAlign w:val="center"/>
          </w:tcPr>
          <w:p w14:paraId="48DE726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8D8B74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2F477FF" w14:textId="77777777" w:rsidTr="0009579F">
        <w:tc>
          <w:tcPr>
            <w:tcW w:w="449" w:type="pct"/>
            <w:shd w:val="clear" w:color="auto" w:fill="A6A6A6"/>
            <w:vAlign w:val="center"/>
          </w:tcPr>
          <w:p w14:paraId="5D35564B"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4551" w:type="pct"/>
            <w:gridSpan w:val="4"/>
            <w:shd w:val="clear" w:color="auto" w:fill="A6A6A6"/>
            <w:vAlign w:val="center"/>
          </w:tcPr>
          <w:p w14:paraId="623C6B7D"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sz w:val="20"/>
                <w:szCs w:val="20"/>
              </w:rPr>
              <w:t xml:space="preserve">CABLE F/UTP CATEGORÍA 6A </w:t>
            </w:r>
          </w:p>
        </w:tc>
      </w:tr>
      <w:tr w:rsidR="008B67E3" w:rsidRPr="00CA2FD7" w14:paraId="4373EA38" w14:textId="77777777" w:rsidTr="0009579F">
        <w:tc>
          <w:tcPr>
            <w:tcW w:w="449" w:type="pct"/>
            <w:vAlign w:val="center"/>
          </w:tcPr>
          <w:p w14:paraId="37AC4675"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6717C1A8"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Marca:</w:t>
            </w:r>
          </w:p>
        </w:tc>
        <w:tc>
          <w:tcPr>
            <w:tcW w:w="2718" w:type="pct"/>
            <w:vAlign w:val="center"/>
          </w:tcPr>
          <w:p w14:paraId="156D2AFE"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1817076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683A59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91E0199" w14:textId="77777777" w:rsidTr="0009579F">
        <w:tc>
          <w:tcPr>
            <w:tcW w:w="449" w:type="pct"/>
            <w:vAlign w:val="center"/>
          </w:tcPr>
          <w:p w14:paraId="50ED3CCF"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3842C291"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Referencia:</w:t>
            </w:r>
          </w:p>
        </w:tc>
        <w:tc>
          <w:tcPr>
            <w:tcW w:w="2718" w:type="pct"/>
            <w:vAlign w:val="center"/>
          </w:tcPr>
          <w:p w14:paraId="742F07B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4B471B6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1F2C28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27F5F46" w14:textId="77777777" w:rsidTr="0009579F">
        <w:tc>
          <w:tcPr>
            <w:tcW w:w="449" w:type="pct"/>
            <w:vAlign w:val="center"/>
          </w:tcPr>
          <w:p w14:paraId="6F301FC6"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243FF3EE"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Cantidad de puntos:</w:t>
            </w:r>
          </w:p>
        </w:tc>
        <w:tc>
          <w:tcPr>
            <w:tcW w:w="2718" w:type="pct"/>
            <w:vAlign w:val="center"/>
          </w:tcPr>
          <w:p w14:paraId="447DB4D2"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De acuerdo al cuadro de cantidades</w:t>
            </w:r>
          </w:p>
        </w:tc>
        <w:tc>
          <w:tcPr>
            <w:tcW w:w="449" w:type="pct"/>
            <w:vAlign w:val="center"/>
          </w:tcPr>
          <w:p w14:paraId="258EC17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09FEE2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8984C81" w14:textId="77777777" w:rsidTr="0009579F">
        <w:tc>
          <w:tcPr>
            <w:tcW w:w="449" w:type="pct"/>
            <w:vAlign w:val="center"/>
          </w:tcPr>
          <w:p w14:paraId="2B76E0DD"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A9D4F5C"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Se aclara que un punto de red se compone de dos enlaces de cobre con todos sus componentes, de acuerdo a lo estipulado en el estándar para cableado y componentes.</w:t>
            </w:r>
          </w:p>
        </w:tc>
        <w:tc>
          <w:tcPr>
            <w:tcW w:w="449" w:type="pct"/>
            <w:vAlign w:val="center"/>
          </w:tcPr>
          <w:p w14:paraId="4FFA446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F1FF8C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730E8AD" w14:textId="77777777" w:rsidTr="0009579F">
        <w:tc>
          <w:tcPr>
            <w:tcW w:w="449" w:type="pct"/>
            <w:vAlign w:val="center"/>
          </w:tcPr>
          <w:p w14:paraId="25BBB2A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CC17694"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Punto de red a todo costo comprendiendo elementos, instalación, mano de obra y trabajos de infraestructura requeridos. Dentro de los elementos a contemplar por cada uno de </w:t>
            </w:r>
          </w:p>
          <w:p w14:paraId="14EED14D"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bandeja de fibra, patch cord, gabinetes y/o racks, cableado eléctrico regulado y no regulado, tomas eléctricas reguladas y no reguladas, tableros eléctricos, sistemas de puesta a tierra y demás elementos necesarios para su instalación y puesta en funcionamiento.</w:t>
            </w:r>
          </w:p>
        </w:tc>
        <w:tc>
          <w:tcPr>
            <w:tcW w:w="449" w:type="pct"/>
            <w:vAlign w:val="center"/>
          </w:tcPr>
          <w:p w14:paraId="28E0400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E052A3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7956F6E" w14:textId="77777777" w:rsidTr="0009579F">
        <w:tc>
          <w:tcPr>
            <w:tcW w:w="449" w:type="pct"/>
            <w:vAlign w:val="center"/>
          </w:tcPr>
          <w:p w14:paraId="5A5B223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53D85DA"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Todos los elementos que componen la solución de cableado estructurado deberán ser en una sola marca o fabricante (FacePlate, Jack RJ45, cable F/UTP, patch panel, organizadores, bandeja de fibra, patch cord).</w:t>
            </w:r>
          </w:p>
        </w:tc>
        <w:tc>
          <w:tcPr>
            <w:tcW w:w="449" w:type="pct"/>
            <w:vAlign w:val="center"/>
          </w:tcPr>
          <w:p w14:paraId="5444FA8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54BCA1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8ABF7F2" w14:textId="77777777" w:rsidTr="0009579F">
        <w:tc>
          <w:tcPr>
            <w:tcW w:w="449" w:type="pct"/>
            <w:vAlign w:val="center"/>
          </w:tcPr>
          <w:p w14:paraId="3AE0D874"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EDCBFF7"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 cumplir o superar las especificaciones de las normas ISO/IEC 11801, ANSI/TIA-568-2-D, el estándar IEEE 802.3bt, de requerimientos de canal para soportar 10GBASE-T.</w:t>
            </w:r>
          </w:p>
        </w:tc>
        <w:tc>
          <w:tcPr>
            <w:tcW w:w="449" w:type="pct"/>
            <w:vAlign w:val="center"/>
          </w:tcPr>
          <w:p w14:paraId="55BD612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D455A7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0065CF0" w14:textId="77777777" w:rsidTr="0009579F">
        <w:tc>
          <w:tcPr>
            <w:tcW w:w="449" w:type="pct"/>
            <w:vAlign w:val="center"/>
          </w:tcPr>
          <w:p w14:paraId="0853D6A9"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135EB96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 soportar por lo menos las siguientes aplicaciones: 100 Mb/s Ethernet 10GBase-T, 100Base-TX (Fast Ethernet), 1000base-T (Gigabit Ethernet), IEEE 802.3, ANSI X3.263; 1.2Gb/s ATM; Token Ring 4/16 para Voz y Datos.</w:t>
            </w:r>
          </w:p>
        </w:tc>
        <w:tc>
          <w:tcPr>
            <w:tcW w:w="449" w:type="pct"/>
            <w:vAlign w:val="center"/>
          </w:tcPr>
          <w:p w14:paraId="33FBA47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7E179B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763483B" w14:textId="77777777" w:rsidTr="0009579F">
        <w:tc>
          <w:tcPr>
            <w:tcW w:w="449" w:type="pct"/>
            <w:vAlign w:val="center"/>
          </w:tcPr>
          <w:p w14:paraId="0F280A4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E1FFEC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Debe existir compatibilidad mecánica y eléctrica de los productos y cables de la Categoría 6A F/UTP. </w:t>
            </w:r>
          </w:p>
        </w:tc>
        <w:tc>
          <w:tcPr>
            <w:tcW w:w="449" w:type="pct"/>
            <w:vAlign w:val="center"/>
          </w:tcPr>
          <w:p w14:paraId="7C7DA80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BA4ABE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871FFF8" w14:textId="77777777" w:rsidTr="0009579F">
        <w:tc>
          <w:tcPr>
            <w:tcW w:w="449" w:type="pct"/>
            <w:vAlign w:val="center"/>
          </w:tcPr>
          <w:p w14:paraId="36D6E9C2"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6DD287B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forro debe ser continuo, sin porosidades u otras imperfecciones, retardante de llama, no generar gas toxico y libre de halógenos; igual o superior a LSZH-3 y estándar IEC 60332-3 (no propagación de Incendio).</w:t>
            </w:r>
          </w:p>
        </w:tc>
        <w:tc>
          <w:tcPr>
            <w:tcW w:w="449" w:type="pct"/>
            <w:vAlign w:val="center"/>
          </w:tcPr>
          <w:p w14:paraId="40ADB2A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2AB809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5F41A8D" w14:textId="77777777" w:rsidTr="0009579F">
        <w:tc>
          <w:tcPr>
            <w:tcW w:w="449" w:type="pct"/>
            <w:vAlign w:val="center"/>
          </w:tcPr>
          <w:p w14:paraId="7875AD60"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589255F"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cable debe ser de construcción tubular en su apariencia externa (redondo). Compuesto por conductores de cobre de 23 AWG, trenzados en pares firmemente con separación individual para mejorar su desempeño.</w:t>
            </w:r>
          </w:p>
        </w:tc>
        <w:tc>
          <w:tcPr>
            <w:tcW w:w="449" w:type="pct"/>
            <w:vAlign w:val="center"/>
          </w:tcPr>
          <w:p w14:paraId="096BA420"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18427B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5A65F48" w14:textId="77777777" w:rsidTr="0009579F">
        <w:tc>
          <w:tcPr>
            <w:tcW w:w="449" w:type="pct"/>
            <w:vAlign w:val="center"/>
          </w:tcPr>
          <w:p w14:paraId="40AB7E39"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E161E5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El diámetro externo máximo del cable debe ser de 7.2 mm.  </w:t>
            </w:r>
          </w:p>
        </w:tc>
        <w:tc>
          <w:tcPr>
            <w:tcW w:w="449" w:type="pct"/>
            <w:vAlign w:val="center"/>
          </w:tcPr>
          <w:p w14:paraId="0196839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643E49F"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B76443F" w14:textId="77777777" w:rsidTr="0009579F">
        <w:tc>
          <w:tcPr>
            <w:tcW w:w="449" w:type="pct"/>
            <w:vAlign w:val="center"/>
          </w:tcPr>
          <w:p w14:paraId="0AA24959"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EE49D0C"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No se aceptarán cables con diferentes tipos de blindaje a F/UTP.</w:t>
            </w:r>
          </w:p>
        </w:tc>
        <w:tc>
          <w:tcPr>
            <w:tcW w:w="449" w:type="pct"/>
            <w:vAlign w:val="center"/>
          </w:tcPr>
          <w:p w14:paraId="7369944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46B17A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769C24B" w14:textId="77777777" w:rsidTr="0009579F">
        <w:tc>
          <w:tcPr>
            <w:tcW w:w="449" w:type="pct"/>
            <w:vAlign w:val="center"/>
          </w:tcPr>
          <w:p w14:paraId="5324E6AC"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9B240C1"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No se aceptarán cables con conductores pegados u otros métodos de ensamblaje que requieran herramientas especiales para su terminación. El código de colores de pares debe ser el siguiente: </w:t>
            </w:r>
          </w:p>
          <w:p w14:paraId="566B180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Par 1: Azul-Blanco.</w:t>
            </w:r>
          </w:p>
          <w:p w14:paraId="6584F425"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Par 2: Anaranjado-Blanco.</w:t>
            </w:r>
          </w:p>
          <w:p w14:paraId="38970D1A"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Par 3: Verde-Blanco.</w:t>
            </w:r>
          </w:p>
          <w:p w14:paraId="15DE7A3C"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Par 4: Marrón-Blanco.</w:t>
            </w:r>
          </w:p>
        </w:tc>
        <w:tc>
          <w:tcPr>
            <w:tcW w:w="449" w:type="pct"/>
            <w:vAlign w:val="center"/>
          </w:tcPr>
          <w:p w14:paraId="130416D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EECA45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98EA949" w14:textId="77777777" w:rsidTr="0009579F">
        <w:tc>
          <w:tcPr>
            <w:tcW w:w="449" w:type="pct"/>
            <w:vAlign w:val="center"/>
          </w:tcPr>
          <w:p w14:paraId="2F4FC0E4"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1A7B83B"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 poseer un elemento entre los cuatro pares de cobre que contribuya a reducir los efectos de Near End Cross Talk (NEXT).</w:t>
            </w:r>
          </w:p>
        </w:tc>
        <w:tc>
          <w:tcPr>
            <w:tcW w:w="449" w:type="pct"/>
            <w:vAlign w:val="center"/>
          </w:tcPr>
          <w:p w14:paraId="3A537B4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FAC8C4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EB3B986" w14:textId="77777777" w:rsidTr="0009579F">
        <w:tc>
          <w:tcPr>
            <w:tcW w:w="449" w:type="pct"/>
            <w:vAlign w:val="center"/>
          </w:tcPr>
          <w:p w14:paraId="4101040D"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F0538D8"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 poseer un elemento que contribuya al drenaje reduciendo efectos negativos, causados por rupturas o falta de continuidad del folder del cable.</w:t>
            </w:r>
          </w:p>
        </w:tc>
        <w:tc>
          <w:tcPr>
            <w:tcW w:w="449" w:type="pct"/>
            <w:vAlign w:val="center"/>
          </w:tcPr>
          <w:p w14:paraId="6662934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EB9F33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BB506D0" w14:textId="77777777" w:rsidTr="0009579F">
        <w:tc>
          <w:tcPr>
            <w:tcW w:w="449" w:type="pct"/>
            <w:vAlign w:val="center"/>
          </w:tcPr>
          <w:p w14:paraId="7FE14D53"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1606EE7"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El forro del cable debe tener impresa, como mínimo, la siguiente información: nombre del fabricante, número de parte, tipo de cable, norma IEC que cumple para flamabilidad, toxicidad y densidad de humos y marcas de mediciones secuenciales para verificación visual de longitudes. </w:t>
            </w:r>
          </w:p>
        </w:tc>
        <w:tc>
          <w:tcPr>
            <w:tcW w:w="449" w:type="pct"/>
            <w:vAlign w:val="center"/>
          </w:tcPr>
          <w:p w14:paraId="6B8B503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A91F01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DA8E7F4" w14:textId="77777777" w:rsidTr="0009579F">
        <w:tc>
          <w:tcPr>
            <w:tcW w:w="449" w:type="pct"/>
            <w:vAlign w:val="center"/>
          </w:tcPr>
          <w:p w14:paraId="5AD32C95"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26233DB"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Serán certificados por UL y/o ETL, para garantizar que el cable ofrecido ha sido avalado por este laboratorio. Se deberá anexar certificación UL y/o ETL donde se evidencia la prueba de desempeño para la referencia de elementos a instalar.</w:t>
            </w:r>
          </w:p>
        </w:tc>
        <w:tc>
          <w:tcPr>
            <w:tcW w:w="449" w:type="pct"/>
            <w:vAlign w:val="center"/>
          </w:tcPr>
          <w:p w14:paraId="3C6C4FB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23A3250"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6786704" w14:textId="77777777" w:rsidTr="0009579F">
        <w:tc>
          <w:tcPr>
            <w:tcW w:w="449" w:type="pct"/>
            <w:vAlign w:val="center"/>
          </w:tcPr>
          <w:p w14:paraId="43D73AA8"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2F20FA8"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Velocidad de propagación 65% +/- 5% a 500 Mhz; resistencia de desbalance ≤5% a 20°C de acuerdo con el ANSI/TIA 568-2-D para categoría 6 A.</w:t>
            </w:r>
          </w:p>
        </w:tc>
        <w:tc>
          <w:tcPr>
            <w:tcW w:w="449" w:type="pct"/>
            <w:vAlign w:val="center"/>
          </w:tcPr>
          <w:p w14:paraId="0B4F649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FD2D66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35CDFEE8" w14:textId="77777777" w:rsidTr="0009579F">
        <w:tc>
          <w:tcPr>
            <w:tcW w:w="449" w:type="pct"/>
            <w:vAlign w:val="center"/>
          </w:tcPr>
          <w:p w14:paraId="6414DB71"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F3379D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cable debe cumplir con temperatura para operación desde – 10°C a +75° C.</w:t>
            </w:r>
          </w:p>
        </w:tc>
        <w:tc>
          <w:tcPr>
            <w:tcW w:w="449" w:type="pct"/>
            <w:vAlign w:val="center"/>
          </w:tcPr>
          <w:p w14:paraId="44D5BCE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6BD435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63A8270" w14:textId="77777777" w:rsidTr="0009579F">
        <w:tc>
          <w:tcPr>
            <w:tcW w:w="449" w:type="pct"/>
            <w:vAlign w:val="center"/>
          </w:tcPr>
          <w:p w14:paraId="3AB8E5F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625C27B3"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Garantizar el desempeño de canal de acuerdo con los estándares ANSI-TIA 568.2-D y/o ISO/IEC 11801-1, esto usando patch cords estándar para categoría 6 A y cuatro (4) puntos de conexión. Se anexa la siguiente tabla con las mediciones mínimas y/o máximas de desempeño del canal exigidas para el cableado estructurado, las cuales deben ser cumplidas para el peor de los casos al momento de la prueba con una frecuencia mínima de 500Mhz. (Información verificada por reporte de desempeño acreditado).</w:t>
            </w:r>
          </w:p>
          <w:tbl>
            <w:tblPr>
              <w:tblW w:w="5113" w:type="dxa"/>
              <w:jc w:val="center"/>
              <w:tblLayout w:type="fixed"/>
              <w:tblCellMar>
                <w:left w:w="70" w:type="dxa"/>
                <w:right w:w="70" w:type="dxa"/>
              </w:tblCellMar>
              <w:tblLook w:val="04A0" w:firstRow="1" w:lastRow="0" w:firstColumn="1" w:lastColumn="0" w:noHBand="0" w:noVBand="1"/>
            </w:tblPr>
            <w:tblGrid>
              <w:gridCol w:w="850"/>
              <w:gridCol w:w="709"/>
              <w:gridCol w:w="709"/>
              <w:gridCol w:w="709"/>
              <w:gridCol w:w="707"/>
              <w:gridCol w:w="842"/>
              <w:gridCol w:w="587"/>
            </w:tblGrid>
            <w:tr w:rsidR="008B67E3" w:rsidRPr="00CA2FD7" w14:paraId="6768402F" w14:textId="77777777" w:rsidTr="0009579F">
              <w:trPr>
                <w:trHeight w:val="255"/>
                <w:jc w:val="center"/>
              </w:trPr>
              <w:tc>
                <w:tcPr>
                  <w:tcW w:w="850" w:type="dxa"/>
                  <w:tcBorders>
                    <w:top w:val="single" w:sz="4" w:space="0" w:color="auto"/>
                    <w:left w:val="single" w:sz="4" w:space="0" w:color="auto"/>
                    <w:bottom w:val="single" w:sz="4" w:space="0" w:color="auto"/>
                    <w:right w:val="single" w:sz="4" w:space="0" w:color="auto"/>
                  </w:tcBorders>
                  <w:noWrap/>
                  <w:vAlign w:val="bottom"/>
                  <w:hideMark/>
                </w:tcPr>
                <w:p w14:paraId="046BE37C"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FREQ (Mhz)</w:t>
                  </w:r>
                </w:p>
              </w:tc>
              <w:tc>
                <w:tcPr>
                  <w:tcW w:w="709" w:type="dxa"/>
                  <w:tcBorders>
                    <w:top w:val="single" w:sz="4" w:space="0" w:color="auto"/>
                    <w:left w:val="nil"/>
                    <w:bottom w:val="single" w:sz="4" w:space="0" w:color="auto"/>
                    <w:right w:val="single" w:sz="4" w:space="0" w:color="auto"/>
                  </w:tcBorders>
                  <w:noWrap/>
                  <w:vAlign w:val="bottom"/>
                  <w:hideMark/>
                </w:tcPr>
                <w:p w14:paraId="3A02BD47"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IL (dB)</w:t>
                  </w:r>
                </w:p>
                <w:p w14:paraId="16240D3C"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MAXIMO</w:t>
                  </w:r>
                </w:p>
              </w:tc>
              <w:tc>
                <w:tcPr>
                  <w:tcW w:w="709" w:type="dxa"/>
                  <w:tcBorders>
                    <w:top w:val="single" w:sz="4" w:space="0" w:color="auto"/>
                    <w:left w:val="nil"/>
                    <w:bottom w:val="single" w:sz="4" w:space="0" w:color="auto"/>
                    <w:right w:val="single" w:sz="4" w:space="0" w:color="auto"/>
                  </w:tcBorders>
                  <w:noWrap/>
                  <w:vAlign w:val="bottom"/>
                  <w:hideMark/>
                </w:tcPr>
                <w:p w14:paraId="001C725E"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NEXT (dB)</w:t>
                  </w:r>
                </w:p>
                <w:p w14:paraId="5E5C4322"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MINIMO</w:t>
                  </w:r>
                </w:p>
              </w:tc>
              <w:tc>
                <w:tcPr>
                  <w:tcW w:w="709" w:type="dxa"/>
                  <w:tcBorders>
                    <w:top w:val="single" w:sz="4" w:space="0" w:color="auto"/>
                    <w:left w:val="nil"/>
                    <w:bottom w:val="single" w:sz="4" w:space="0" w:color="auto"/>
                    <w:right w:val="single" w:sz="4" w:space="0" w:color="auto"/>
                  </w:tcBorders>
                  <w:noWrap/>
                  <w:vAlign w:val="bottom"/>
                  <w:hideMark/>
                </w:tcPr>
                <w:p w14:paraId="14885808"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PS NEXT (dB)</w:t>
                  </w:r>
                </w:p>
                <w:p w14:paraId="4DA5E340"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MINIMO</w:t>
                  </w:r>
                </w:p>
              </w:tc>
              <w:tc>
                <w:tcPr>
                  <w:tcW w:w="707" w:type="dxa"/>
                  <w:tcBorders>
                    <w:top w:val="single" w:sz="4" w:space="0" w:color="auto"/>
                    <w:left w:val="nil"/>
                    <w:bottom w:val="single" w:sz="4" w:space="0" w:color="auto"/>
                    <w:right w:val="single" w:sz="4" w:space="0" w:color="auto"/>
                  </w:tcBorders>
                  <w:noWrap/>
                  <w:vAlign w:val="bottom"/>
                  <w:hideMark/>
                </w:tcPr>
                <w:p w14:paraId="700BFEDD"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ACRF (dB)</w:t>
                  </w:r>
                </w:p>
                <w:p w14:paraId="173D64B7"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MINIMO</w:t>
                  </w:r>
                </w:p>
              </w:tc>
              <w:tc>
                <w:tcPr>
                  <w:tcW w:w="842" w:type="dxa"/>
                  <w:tcBorders>
                    <w:top w:val="single" w:sz="4" w:space="0" w:color="auto"/>
                    <w:left w:val="nil"/>
                    <w:bottom w:val="single" w:sz="4" w:space="0" w:color="auto"/>
                    <w:right w:val="single" w:sz="4" w:space="0" w:color="auto"/>
                  </w:tcBorders>
                  <w:noWrap/>
                  <w:vAlign w:val="bottom"/>
                  <w:hideMark/>
                </w:tcPr>
                <w:p w14:paraId="294D80D8"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PS ACRF (dB)</w:t>
                  </w:r>
                </w:p>
                <w:p w14:paraId="1D54B96F"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MÍNIMO</w:t>
                  </w:r>
                </w:p>
              </w:tc>
              <w:tc>
                <w:tcPr>
                  <w:tcW w:w="587" w:type="dxa"/>
                  <w:tcBorders>
                    <w:top w:val="single" w:sz="4" w:space="0" w:color="auto"/>
                    <w:left w:val="nil"/>
                    <w:bottom w:val="single" w:sz="4" w:space="0" w:color="auto"/>
                    <w:right w:val="single" w:sz="4" w:space="0" w:color="auto"/>
                  </w:tcBorders>
                  <w:noWrap/>
                  <w:vAlign w:val="bottom"/>
                  <w:hideMark/>
                </w:tcPr>
                <w:p w14:paraId="565A9E6E"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RL (dB)</w:t>
                  </w:r>
                </w:p>
                <w:p w14:paraId="6D7CCA42" w14:textId="77777777" w:rsidR="008B67E3" w:rsidRPr="00CA2FD7" w:rsidRDefault="008B67E3" w:rsidP="0009579F">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MÍNIMO</w:t>
                  </w:r>
                </w:p>
              </w:tc>
            </w:tr>
            <w:tr w:rsidR="008B67E3" w:rsidRPr="00CA2FD7" w14:paraId="17E15445" w14:textId="77777777" w:rsidTr="0009579F">
              <w:trPr>
                <w:trHeight w:val="255"/>
                <w:jc w:val="center"/>
              </w:trPr>
              <w:tc>
                <w:tcPr>
                  <w:tcW w:w="850" w:type="dxa"/>
                  <w:tcBorders>
                    <w:top w:val="nil"/>
                    <w:left w:val="single" w:sz="4" w:space="0" w:color="auto"/>
                    <w:bottom w:val="single" w:sz="4" w:space="0" w:color="auto"/>
                    <w:right w:val="single" w:sz="4" w:space="0" w:color="auto"/>
                  </w:tcBorders>
                  <w:noWrap/>
                  <w:vAlign w:val="bottom"/>
                  <w:hideMark/>
                </w:tcPr>
                <w:p w14:paraId="25732ECE" w14:textId="77777777" w:rsidR="008B67E3" w:rsidRPr="00CA2FD7" w:rsidRDefault="008B67E3" w:rsidP="0009579F">
                  <w:pPr>
                    <w:spacing w:after="0" w:line="240" w:lineRule="auto"/>
                    <w:jc w:val="center"/>
                    <w:rPr>
                      <w:rFonts w:asciiTheme="minorHAnsi" w:hAnsiTheme="minorHAnsi" w:cstheme="minorHAnsi"/>
                      <w:sz w:val="20"/>
                      <w:szCs w:val="20"/>
                    </w:rPr>
                  </w:pPr>
                  <w:r w:rsidRPr="00CA2FD7">
                    <w:rPr>
                      <w:rFonts w:asciiTheme="minorHAnsi" w:hAnsiTheme="minorHAnsi" w:cstheme="minorHAnsi"/>
                      <w:sz w:val="20"/>
                      <w:szCs w:val="20"/>
                    </w:rPr>
                    <w:t>500</w:t>
                  </w:r>
                </w:p>
              </w:tc>
              <w:tc>
                <w:tcPr>
                  <w:tcW w:w="709" w:type="dxa"/>
                  <w:tcBorders>
                    <w:top w:val="nil"/>
                    <w:left w:val="nil"/>
                    <w:bottom w:val="single" w:sz="4" w:space="0" w:color="auto"/>
                    <w:right w:val="single" w:sz="4" w:space="0" w:color="auto"/>
                  </w:tcBorders>
                  <w:noWrap/>
                  <w:vAlign w:val="bottom"/>
                  <w:hideMark/>
                </w:tcPr>
                <w:p w14:paraId="4ED7659C" w14:textId="77777777" w:rsidR="008B67E3" w:rsidRPr="00CA2FD7" w:rsidRDefault="008B67E3" w:rsidP="0009579F">
                  <w:pPr>
                    <w:spacing w:after="0" w:line="240" w:lineRule="auto"/>
                    <w:jc w:val="center"/>
                    <w:rPr>
                      <w:rFonts w:asciiTheme="minorHAnsi" w:hAnsiTheme="minorHAnsi" w:cstheme="minorHAnsi"/>
                      <w:sz w:val="20"/>
                      <w:szCs w:val="20"/>
                    </w:rPr>
                  </w:pPr>
                  <w:r w:rsidRPr="00CA2FD7">
                    <w:rPr>
                      <w:rFonts w:asciiTheme="minorHAnsi" w:hAnsiTheme="minorHAnsi" w:cstheme="minorHAnsi"/>
                      <w:sz w:val="20"/>
                      <w:szCs w:val="20"/>
                    </w:rPr>
                    <w:t>≤  46</w:t>
                  </w:r>
                </w:p>
              </w:tc>
              <w:tc>
                <w:tcPr>
                  <w:tcW w:w="709" w:type="dxa"/>
                  <w:tcBorders>
                    <w:top w:val="nil"/>
                    <w:left w:val="nil"/>
                    <w:bottom w:val="single" w:sz="4" w:space="0" w:color="auto"/>
                    <w:right w:val="single" w:sz="4" w:space="0" w:color="auto"/>
                  </w:tcBorders>
                  <w:noWrap/>
                  <w:vAlign w:val="bottom"/>
                  <w:hideMark/>
                </w:tcPr>
                <w:p w14:paraId="3861E42B" w14:textId="77777777" w:rsidR="008B67E3" w:rsidRPr="00CA2FD7" w:rsidRDefault="008B67E3" w:rsidP="0009579F">
                  <w:pPr>
                    <w:spacing w:after="0" w:line="240" w:lineRule="auto"/>
                    <w:jc w:val="center"/>
                    <w:rPr>
                      <w:rFonts w:asciiTheme="minorHAnsi" w:hAnsiTheme="minorHAnsi" w:cstheme="minorHAnsi"/>
                      <w:sz w:val="20"/>
                      <w:szCs w:val="20"/>
                    </w:rPr>
                  </w:pPr>
                  <w:r w:rsidRPr="00CA2FD7">
                    <w:rPr>
                      <w:rFonts w:asciiTheme="minorHAnsi" w:hAnsiTheme="minorHAnsi" w:cstheme="minorHAnsi"/>
                      <w:sz w:val="20"/>
                      <w:szCs w:val="20"/>
                    </w:rPr>
                    <w:t>≥ 33.5</w:t>
                  </w:r>
                </w:p>
              </w:tc>
              <w:tc>
                <w:tcPr>
                  <w:tcW w:w="709" w:type="dxa"/>
                  <w:tcBorders>
                    <w:top w:val="nil"/>
                    <w:left w:val="nil"/>
                    <w:bottom w:val="single" w:sz="4" w:space="0" w:color="auto"/>
                    <w:right w:val="single" w:sz="4" w:space="0" w:color="auto"/>
                  </w:tcBorders>
                  <w:noWrap/>
                  <w:vAlign w:val="bottom"/>
                  <w:hideMark/>
                </w:tcPr>
                <w:p w14:paraId="1E7B1EF0" w14:textId="77777777" w:rsidR="008B67E3" w:rsidRPr="00CA2FD7" w:rsidRDefault="008B67E3" w:rsidP="0009579F">
                  <w:pPr>
                    <w:spacing w:after="0" w:line="240" w:lineRule="auto"/>
                    <w:jc w:val="center"/>
                    <w:rPr>
                      <w:rFonts w:asciiTheme="minorHAnsi" w:hAnsiTheme="minorHAnsi" w:cstheme="minorHAnsi"/>
                      <w:sz w:val="20"/>
                      <w:szCs w:val="20"/>
                    </w:rPr>
                  </w:pPr>
                  <w:r w:rsidRPr="00CA2FD7">
                    <w:rPr>
                      <w:rFonts w:asciiTheme="minorHAnsi" w:hAnsiTheme="minorHAnsi" w:cstheme="minorHAnsi"/>
                      <w:sz w:val="20"/>
                      <w:szCs w:val="20"/>
                    </w:rPr>
                    <w:t>≥ 31</w:t>
                  </w:r>
                </w:p>
              </w:tc>
              <w:tc>
                <w:tcPr>
                  <w:tcW w:w="707" w:type="dxa"/>
                  <w:tcBorders>
                    <w:top w:val="nil"/>
                    <w:left w:val="nil"/>
                    <w:bottom w:val="single" w:sz="4" w:space="0" w:color="auto"/>
                    <w:right w:val="single" w:sz="4" w:space="0" w:color="auto"/>
                  </w:tcBorders>
                  <w:noWrap/>
                  <w:vAlign w:val="bottom"/>
                  <w:hideMark/>
                </w:tcPr>
                <w:p w14:paraId="745EA471" w14:textId="77777777" w:rsidR="008B67E3" w:rsidRPr="00CA2FD7" w:rsidRDefault="008B67E3" w:rsidP="0009579F">
                  <w:pPr>
                    <w:spacing w:after="0" w:line="240" w:lineRule="auto"/>
                    <w:jc w:val="center"/>
                    <w:rPr>
                      <w:rFonts w:asciiTheme="minorHAnsi" w:hAnsiTheme="minorHAnsi" w:cstheme="minorHAnsi"/>
                      <w:sz w:val="20"/>
                      <w:szCs w:val="20"/>
                    </w:rPr>
                  </w:pPr>
                  <w:r w:rsidRPr="00CA2FD7">
                    <w:rPr>
                      <w:rFonts w:asciiTheme="minorHAnsi" w:hAnsiTheme="minorHAnsi" w:cstheme="minorHAnsi"/>
                      <w:sz w:val="20"/>
                      <w:szCs w:val="20"/>
                    </w:rPr>
                    <w:t>≥ 20</w:t>
                  </w:r>
                </w:p>
              </w:tc>
              <w:tc>
                <w:tcPr>
                  <w:tcW w:w="842" w:type="dxa"/>
                  <w:tcBorders>
                    <w:top w:val="nil"/>
                    <w:left w:val="nil"/>
                    <w:bottom w:val="single" w:sz="4" w:space="0" w:color="auto"/>
                    <w:right w:val="single" w:sz="4" w:space="0" w:color="auto"/>
                  </w:tcBorders>
                  <w:noWrap/>
                  <w:vAlign w:val="bottom"/>
                  <w:hideMark/>
                </w:tcPr>
                <w:p w14:paraId="6DD77949" w14:textId="77777777" w:rsidR="008B67E3" w:rsidRPr="00CA2FD7" w:rsidRDefault="008B67E3" w:rsidP="0009579F">
                  <w:pPr>
                    <w:spacing w:after="0" w:line="240" w:lineRule="auto"/>
                    <w:jc w:val="center"/>
                    <w:rPr>
                      <w:rFonts w:asciiTheme="minorHAnsi" w:hAnsiTheme="minorHAnsi" w:cstheme="minorHAnsi"/>
                      <w:sz w:val="20"/>
                      <w:szCs w:val="20"/>
                    </w:rPr>
                  </w:pPr>
                  <w:r w:rsidRPr="00CA2FD7">
                    <w:rPr>
                      <w:rFonts w:asciiTheme="minorHAnsi" w:hAnsiTheme="minorHAnsi" w:cstheme="minorHAnsi"/>
                      <w:sz w:val="20"/>
                      <w:szCs w:val="20"/>
                    </w:rPr>
                    <w:t>≥ 20</w:t>
                  </w:r>
                </w:p>
              </w:tc>
              <w:tc>
                <w:tcPr>
                  <w:tcW w:w="587" w:type="dxa"/>
                  <w:tcBorders>
                    <w:top w:val="nil"/>
                    <w:left w:val="nil"/>
                    <w:bottom w:val="single" w:sz="4" w:space="0" w:color="auto"/>
                    <w:right w:val="single" w:sz="4" w:space="0" w:color="auto"/>
                  </w:tcBorders>
                  <w:noWrap/>
                  <w:vAlign w:val="bottom"/>
                  <w:hideMark/>
                </w:tcPr>
                <w:p w14:paraId="7E54D7A2" w14:textId="77777777" w:rsidR="008B67E3" w:rsidRPr="00CA2FD7" w:rsidRDefault="008B67E3" w:rsidP="0009579F">
                  <w:pPr>
                    <w:spacing w:after="0" w:line="240" w:lineRule="auto"/>
                    <w:jc w:val="center"/>
                    <w:rPr>
                      <w:rFonts w:asciiTheme="minorHAnsi" w:hAnsiTheme="minorHAnsi" w:cstheme="minorHAnsi"/>
                      <w:sz w:val="20"/>
                      <w:szCs w:val="20"/>
                    </w:rPr>
                  </w:pPr>
                  <w:r w:rsidRPr="00CA2FD7">
                    <w:rPr>
                      <w:rFonts w:asciiTheme="minorHAnsi" w:hAnsiTheme="minorHAnsi" w:cstheme="minorHAnsi"/>
                      <w:sz w:val="20"/>
                      <w:szCs w:val="20"/>
                    </w:rPr>
                    <w:t>≥ 15</w:t>
                  </w:r>
                </w:p>
              </w:tc>
            </w:tr>
          </w:tbl>
          <w:p w14:paraId="3A6A9CA1"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Valores que serán tenidos en cuenta de acuerdo con los mínimos aceptados y aprobados por los estándares de la ANSI/TIA 568.2-D y ISO/IEC 11801-1 y márgenes solicitados.</w:t>
            </w:r>
          </w:p>
        </w:tc>
        <w:tc>
          <w:tcPr>
            <w:tcW w:w="449" w:type="pct"/>
            <w:vAlign w:val="center"/>
          </w:tcPr>
          <w:p w14:paraId="2707A3D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B25DA7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0611E05" w14:textId="77777777" w:rsidTr="0009579F">
        <w:tc>
          <w:tcPr>
            <w:tcW w:w="449" w:type="pct"/>
            <w:vAlign w:val="center"/>
          </w:tcPr>
          <w:p w14:paraId="2DAAC48D"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B43221A"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Adjuntar ficha técnica del producto ofertado, donde sea posible verificar las especificaciones y parámetros de desempeño.  </w:t>
            </w:r>
          </w:p>
          <w:p w14:paraId="298000DC"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lastRenderedPageBreak/>
              <w:t>Deberá relacionar URL o enlace web del fabricante del producto con dominio .com, donde se posible la verificación de la ficha técnica aportada en cada uno de sus ítems:</w:t>
            </w:r>
          </w:p>
          <w:p w14:paraId="2EADC15A" w14:textId="77777777" w:rsidR="008B67E3" w:rsidRPr="00CA2FD7" w:rsidRDefault="008B67E3" w:rsidP="0009579F">
            <w:pPr>
              <w:spacing w:after="0" w:line="240" w:lineRule="auto"/>
              <w:jc w:val="both"/>
              <w:rPr>
                <w:rFonts w:asciiTheme="minorHAnsi" w:eastAsia="MS Mincho" w:hAnsiTheme="minorHAnsi" w:cstheme="minorHAnsi"/>
                <w:sz w:val="20"/>
                <w:szCs w:val="20"/>
              </w:rPr>
            </w:pPr>
          </w:p>
          <w:p w14:paraId="5ADF73D5"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___________________________________________________</w:t>
            </w:r>
          </w:p>
          <w:p w14:paraId="496B9FEC" w14:textId="77777777" w:rsidR="008B67E3" w:rsidRPr="00CA2FD7" w:rsidRDefault="008B67E3" w:rsidP="0009579F">
            <w:pPr>
              <w:spacing w:after="0" w:line="240" w:lineRule="auto"/>
              <w:jc w:val="both"/>
              <w:rPr>
                <w:rFonts w:asciiTheme="minorHAnsi" w:eastAsia="MS Mincho" w:hAnsiTheme="minorHAnsi" w:cstheme="minorHAnsi"/>
                <w:sz w:val="20"/>
                <w:szCs w:val="20"/>
              </w:rPr>
            </w:pPr>
          </w:p>
        </w:tc>
        <w:tc>
          <w:tcPr>
            <w:tcW w:w="449" w:type="pct"/>
            <w:vAlign w:val="center"/>
          </w:tcPr>
          <w:p w14:paraId="40E3100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1E9C61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4AAA257" w14:textId="77777777" w:rsidTr="0009579F">
        <w:tc>
          <w:tcPr>
            <w:tcW w:w="449" w:type="pct"/>
            <w:shd w:val="clear" w:color="auto" w:fill="A6A6A6"/>
            <w:vAlign w:val="center"/>
          </w:tcPr>
          <w:p w14:paraId="08C9927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4551" w:type="pct"/>
            <w:gridSpan w:val="4"/>
            <w:shd w:val="clear" w:color="auto" w:fill="A6A6A6"/>
            <w:vAlign w:val="center"/>
          </w:tcPr>
          <w:p w14:paraId="3804A13E"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PATCH PANEL 1UR ANGULADO Y/O PLANO Y ORGANIZADOR DE 2UR</w:t>
            </w:r>
          </w:p>
        </w:tc>
      </w:tr>
      <w:tr w:rsidR="008B67E3" w:rsidRPr="00CA2FD7" w14:paraId="14F71C57" w14:textId="77777777" w:rsidTr="0009579F">
        <w:tc>
          <w:tcPr>
            <w:tcW w:w="449" w:type="pct"/>
            <w:vAlign w:val="center"/>
          </w:tcPr>
          <w:p w14:paraId="41229CC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67E54878"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Marca:</w:t>
            </w:r>
          </w:p>
        </w:tc>
        <w:tc>
          <w:tcPr>
            <w:tcW w:w="2718" w:type="pct"/>
            <w:vAlign w:val="center"/>
          </w:tcPr>
          <w:p w14:paraId="621A1D0D"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1ED9666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53B09E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DA10C7F" w14:textId="77777777" w:rsidTr="0009579F">
        <w:tc>
          <w:tcPr>
            <w:tcW w:w="449" w:type="pct"/>
            <w:vAlign w:val="center"/>
          </w:tcPr>
          <w:p w14:paraId="6706E508"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0E8D634A"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Referencia:</w:t>
            </w:r>
          </w:p>
        </w:tc>
        <w:tc>
          <w:tcPr>
            <w:tcW w:w="2718" w:type="pct"/>
            <w:vAlign w:val="center"/>
          </w:tcPr>
          <w:p w14:paraId="6126B944"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259E4610"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3F29DE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05B18A8" w14:textId="77777777" w:rsidTr="0009579F">
        <w:tc>
          <w:tcPr>
            <w:tcW w:w="449" w:type="pct"/>
            <w:vAlign w:val="center"/>
          </w:tcPr>
          <w:p w14:paraId="366952F5"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1A04D4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Suministro e instalación herraje Patch Panel modular de 24 y/o 48 puertos de alta densidad, UL listado y/o CSA de 1UR de rack para categoría 6A, así:</w:t>
            </w:r>
          </w:p>
        </w:tc>
        <w:tc>
          <w:tcPr>
            <w:tcW w:w="449" w:type="pct"/>
            <w:vAlign w:val="center"/>
          </w:tcPr>
          <w:p w14:paraId="7DC1998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72C7A4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177EC74" w14:textId="77777777" w:rsidTr="0009579F">
        <w:tc>
          <w:tcPr>
            <w:tcW w:w="449" w:type="pct"/>
            <w:vAlign w:val="center"/>
          </w:tcPr>
          <w:p w14:paraId="51CDC756"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E651411"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Suministrar por cada patch panel de 24 puertos un (01) organizador de patch cords de 2UR de 4 a 6 pulgadas de profundidad, y por cada patch panel de 48 puertos dos (02) organizadores de 2UR de 4 a 6 pulgadas de profundidad.</w:t>
            </w:r>
          </w:p>
        </w:tc>
        <w:tc>
          <w:tcPr>
            <w:tcW w:w="449" w:type="pct"/>
            <w:vAlign w:val="center"/>
          </w:tcPr>
          <w:p w14:paraId="66BFCA9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6CC94D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07C3F77" w14:textId="77777777" w:rsidTr="0009579F">
        <w:tc>
          <w:tcPr>
            <w:tcW w:w="449" w:type="pct"/>
            <w:vAlign w:val="center"/>
          </w:tcPr>
          <w:p w14:paraId="00B6F5E3"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603AD7B"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Deben poseer salidas en Jack para RJ45, modulares puertos por puerto que permitan albergar diferentes conectores o la incorporación de módulos y conectores en forma individual, de acuerdo con la norma ANSI/TIA 568.2-D y/o ISO/IEC 11801-1 para categoría 6 A.</w:t>
            </w:r>
          </w:p>
        </w:tc>
        <w:tc>
          <w:tcPr>
            <w:tcW w:w="449" w:type="pct"/>
            <w:vAlign w:val="center"/>
          </w:tcPr>
          <w:p w14:paraId="5622FB0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704715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190F589" w14:textId="77777777" w:rsidTr="0009579F">
        <w:tc>
          <w:tcPr>
            <w:tcW w:w="449" w:type="pct"/>
            <w:vAlign w:val="center"/>
          </w:tcPr>
          <w:p w14:paraId="599B888D"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ED27EA3"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 tener 19 pulgadas de ancho para ser instalados en gabinetes; debe acomodar 24 puertos y/o 48 puertos en 1UR en alta densidad.</w:t>
            </w:r>
          </w:p>
        </w:tc>
        <w:tc>
          <w:tcPr>
            <w:tcW w:w="449" w:type="pct"/>
            <w:vAlign w:val="center"/>
          </w:tcPr>
          <w:p w14:paraId="2C50FEE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A4F5C3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BC8730A" w14:textId="77777777" w:rsidTr="0009579F">
        <w:tc>
          <w:tcPr>
            <w:tcW w:w="449" w:type="pct"/>
            <w:vAlign w:val="center"/>
          </w:tcPr>
          <w:p w14:paraId="0128368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EC1986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Los Patch Panel serán certificados por UL Listed y/o CSA registrado, para garantizar que los elementos ofrecidos han sido avalados por estos laboratorios. </w:t>
            </w:r>
          </w:p>
        </w:tc>
        <w:tc>
          <w:tcPr>
            <w:tcW w:w="449" w:type="pct"/>
            <w:vAlign w:val="center"/>
          </w:tcPr>
          <w:p w14:paraId="63FFEDA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C4CDD0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D1259DB" w14:textId="77777777" w:rsidTr="0009579F">
        <w:tc>
          <w:tcPr>
            <w:tcW w:w="449" w:type="pct"/>
            <w:vAlign w:val="center"/>
          </w:tcPr>
          <w:p w14:paraId="33F23FA5"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6F805DD4"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Los Patch Panel tendrán en su parte posterior acomodadores de cables y liberadores de tensión.</w:t>
            </w:r>
          </w:p>
        </w:tc>
        <w:tc>
          <w:tcPr>
            <w:tcW w:w="449" w:type="pct"/>
            <w:vAlign w:val="center"/>
          </w:tcPr>
          <w:p w14:paraId="2A9C736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F03BA6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3FD40DAF" w14:textId="77777777" w:rsidTr="0009579F">
        <w:tc>
          <w:tcPr>
            <w:tcW w:w="449" w:type="pct"/>
            <w:vAlign w:val="center"/>
          </w:tcPr>
          <w:p w14:paraId="240E03FF"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8BC1485"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Los elementos estarán identificados individualmente con el correspondiente logo de la prueba de laboratorio (UL y/o CSA), de forma permanente con el logo correspondiente, respectivo marcado directamente en el elemento, no se acepta la marcación en el empaque.</w:t>
            </w:r>
          </w:p>
        </w:tc>
        <w:tc>
          <w:tcPr>
            <w:tcW w:w="449" w:type="pct"/>
            <w:vAlign w:val="center"/>
          </w:tcPr>
          <w:p w14:paraId="726C05B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523F75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9496D4D" w14:textId="77777777" w:rsidTr="0009579F">
        <w:tc>
          <w:tcPr>
            <w:tcW w:w="449" w:type="pct"/>
            <w:vAlign w:val="center"/>
          </w:tcPr>
          <w:p w14:paraId="451DC6F2"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265F99F"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Contará con elemento y/o sistema que asegure la correcta puesta a tierra de cada uno de los Jacks a conectar con TGB del rack a instalar.</w:t>
            </w:r>
          </w:p>
        </w:tc>
        <w:tc>
          <w:tcPr>
            <w:tcW w:w="449" w:type="pct"/>
            <w:vAlign w:val="center"/>
          </w:tcPr>
          <w:p w14:paraId="3D261C1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A102AD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1394841" w14:textId="77777777" w:rsidTr="0009579F">
        <w:tc>
          <w:tcPr>
            <w:tcW w:w="449" w:type="pct"/>
            <w:vAlign w:val="center"/>
          </w:tcPr>
          <w:p w14:paraId="70F2F71D"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3FF1310"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No se admitirán Patch Panels de categoría 6A, que usen herramientas de ponchado mediante impacto en la solución de cableado.</w:t>
            </w:r>
          </w:p>
        </w:tc>
        <w:tc>
          <w:tcPr>
            <w:tcW w:w="449" w:type="pct"/>
            <w:vAlign w:val="center"/>
          </w:tcPr>
          <w:p w14:paraId="5B8B2CA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53C9BFF"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3E4FA3B" w14:textId="77777777" w:rsidTr="0009579F">
        <w:tc>
          <w:tcPr>
            <w:tcW w:w="449" w:type="pct"/>
            <w:vAlign w:val="center"/>
          </w:tcPr>
          <w:p w14:paraId="0D958516"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C1F5B8F"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Los patch Panels incluirán sus correspondientes accesorios como rótulos de identificación, tornillos, elementos de fijación de los cables en la parte trasera.</w:t>
            </w:r>
          </w:p>
        </w:tc>
        <w:tc>
          <w:tcPr>
            <w:tcW w:w="449" w:type="pct"/>
            <w:vAlign w:val="center"/>
          </w:tcPr>
          <w:p w14:paraId="1A0855A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CC9C70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C02EA12" w14:textId="77777777" w:rsidTr="0009579F">
        <w:tc>
          <w:tcPr>
            <w:tcW w:w="449" w:type="pct"/>
            <w:vAlign w:val="center"/>
          </w:tcPr>
          <w:p w14:paraId="3260AD75"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1EB3D71"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Los patch Panels deben ser elaborados por el mismo fabricante del cableado.</w:t>
            </w:r>
          </w:p>
        </w:tc>
        <w:tc>
          <w:tcPr>
            <w:tcW w:w="449" w:type="pct"/>
            <w:vAlign w:val="center"/>
          </w:tcPr>
          <w:p w14:paraId="78A0ED0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0B1B1E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8609306" w14:textId="77777777" w:rsidTr="0009579F">
        <w:tc>
          <w:tcPr>
            <w:tcW w:w="449" w:type="pct"/>
            <w:vAlign w:val="center"/>
          </w:tcPr>
          <w:p w14:paraId="26DA97BF"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AFC40BF"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Deberá relacionar URL o enlace web del fabricante del producto con dominio .com, donde se posible la verificación de la ficha técnica aportada en cada uno de sus item:</w:t>
            </w:r>
          </w:p>
          <w:p w14:paraId="2A4CA85E"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___________________________________________________</w:t>
            </w:r>
          </w:p>
          <w:p w14:paraId="59E3F4D7" w14:textId="77777777" w:rsidR="008B67E3" w:rsidRPr="00CA2FD7" w:rsidRDefault="008B67E3" w:rsidP="0009579F">
            <w:pPr>
              <w:spacing w:after="0" w:line="240" w:lineRule="auto"/>
              <w:jc w:val="both"/>
              <w:rPr>
                <w:rFonts w:asciiTheme="minorHAnsi" w:eastAsia="MS Mincho" w:hAnsiTheme="minorHAnsi" w:cstheme="minorHAnsi"/>
                <w:sz w:val="20"/>
                <w:szCs w:val="20"/>
              </w:rPr>
            </w:pPr>
          </w:p>
        </w:tc>
        <w:tc>
          <w:tcPr>
            <w:tcW w:w="449" w:type="pct"/>
            <w:vAlign w:val="center"/>
          </w:tcPr>
          <w:p w14:paraId="1934BC0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71DAC1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D9D4977" w14:textId="77777777" w:rsidTr="0009579F">
        <w:tc>
          <w:tcPr>
            <w:tcW w:w="449" w:type="pct"/>
            <w:shd w:val="clear" w:color="auto" w:fill="A6A6A6"/>
            <w:vAlign w:val="center"/>
          </w:tcPr>
          <w:p w14:paraId="5BF539C0"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4551" w:type="pct"/>
            <w:gridSpan w:val="4"/>
            <w:shd w:val="clear" w:color="auto" w:fill="A6A6A6"/>
            <w:vAlign w:val="center"/>
          </w:tcPr>
          <w:p w14:paraId="69B55C28"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JACK MODULAR CAT 6 A.</w:t>
            </w:r>
          </w:p>
        </w:tc>
      </w:tr>
      <w:tr w:rsidR="008B67E3" w:rsidRPr="00CA2FD7" w14:paraId="1FDB9EC4" w14:textId="77777777" w:rsidTr="0009579F">
        <w:tc>
          <w:tcPr>
            <w:tcW w:w="449" w:type="pct"/>
            <w:vAlign w:val="center"/>
          </w:tcPr>
          <w:p w14:paraId="46183964"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2A5E7F2E"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Marca:</w:t>
            </w:r>
          </w:p>
        </w:tc>
        <w:tc>
          <w:tcPr>
            <w:tcW w:w="2718" w:type="pct"/>
            <w:vAlign w:val="center"/>
          </w:tcPr>
          <w:p w14:paraId="0641D6FD"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26E1622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F7E6B00"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9F48F7D" w14:textId="77777777" w:rsidTr="0009579F">
        <w:tc>
          <w:tcPr>
            <w:tcW w:w="449" w:type="pct"/>
            <w:vAlign w:val="center"/>
          </w:tcPr>
          <w:p w14:paraId="47668EC8"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448076BB"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Referencia:</w:t>
            </w:r>
          </w:p>
        </w:tc>
        <w:tc>
          <w:tcPr>
            <w:tcW w:w="2718" w:type="pct"/>
            <w:vAlign w:val="center"/>
          </w:tcPr>
          <w:p w14:paraId="0F57C93D"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35CFF2D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5A3049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FB38505" w14:textId="77777777" w:rsidTr="0009579F">
        <w:tc>
          <w:tcPr>
            <w:tcW w:w="449" w:type="pct"/>
            <w:vAlign w:val="center"/>
          </w:tcPr>
          <w:p w14:paraId="16319EC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8A60A00"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Suministro e instalación Jack según categoría 6A UL listado y/o CSA. Debe cumplir con el estándar ANSI/TIA-568.2-D y/o ISO/IEC 11801-1 para categoría 6 A.</w:t>
            </w:r>
          </w:p>
        </w:tc>
        <w:tc>
          <w:tcPr>
            <w:tcW w:w="449" w:type="pct"/>
            <w:vAlign w:val="center"/>
          </w:tcPr>
          <w:p w14:paraId="64DA483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51131E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1634706" w14:textId="77777777" w:rsidTr="0009579F">
        <w:tc>
          <w:tcPr>
            <w:tcW w:w="449" w:type="pct"/>
            <w:vAlign w:val="center"/>
          </w:tcPr>
          <w:p w14:paraId="4502C318"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160344FD"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Los conectores deben permitir trabajar con el mapa de cableado T568A o el T568B. </w:t>
            </w:r>
          </w:p>
        </w:tc>
        <w:tc>
          <w:tcPr>
            <w:tcW w:w="449" w:type="pct"/>
            <w:vAlign w:val="center"/>
          </w:tcPr>
          <w:p w14:paraId="167A6C8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1A1A5D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861C510" w14:textId="77777777" w:rsidTr="0009579F">
        <w:tc>
          <w:tcPr>
            <w:tcW w:w="449" w:type="pct"/>
            <w:vAlign w:val="center"/>
          </w:tcPr>
          <w:p w14:paraId="38A89403"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64300F8"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Jack modular de 8 pines de conexión con acabado en oro de 50 micro pulgadas, que no use herramienta de impacto. </w:t>
            </w:r>
          </w:p>
        </w:tc>
        <w:tc>
          <w:tcPr>
            <w:tcW w:w="449" w:type="pct"/>
            <w:vAlign w:val="center"/>
          </w:tcPr>
          <w:p w14:paraId="438907A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AF8730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A94DE8A" w14:textId="77777777" w:rsidTr="0009579F">
        <w:tc>
          <w:tcPr>
            <w:tcW w:w="449" w:type="pct"/>
            <w:vAlign w:val="center"/>
          </w:tcPr>
          <w:p w14:paraId="49D1B17B"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C929E25"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Jack debe permitir instalarse junto con el cable propuesto en cajas o canaleta con profundidades menores a 40 mm.</w:t>
            </w:r>
          </w:p>
        </w:tc>
        <w:tc>
          <w:tcPr>
            <w:tcW w:w="449" w:type="pct"/>
            <w:vAlign w:val="center"/>
          </w:tcPr>
          <w:p w14:paraId="6FC9987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3EB728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BB51873" w14:textId="77777777" w:rsidTr="0009579F">
        <w:tc>
          <w:tcPr>
            <w:tcW w:w="449" w:type="pct"/>
            <w:vAlign w:val="center"/>
          </w:tcPr>
          <w:p w14:paraId="5C2A0A88"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3E2D84D"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Jack debe permitir una cantidad de ciclos de inserción (mayor) &gt; a 750.</w:t>
            </w:r>
          </w:p>
        </w:tc>
        <w:tc>
          <w:tcPr>
            <w:tcW w:w="449" w:type="pct"/>
            <w:vAlign w:val="center"/>
          </w:tcPr>
          <w:p w14:paraId="4090D41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F25798F"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E58D263" w14:textId="77777777" w:rsidTr="0009579F">
        <w:tc>
          <w:tcPr>
            <w:tcW w:w="449" w:type="pct"/>
            <w:vAlign w:val="center"/>
          </w:tcPr>
          <w:p w14:paraId="5D77C1C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651CC81"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Soportar PoE tipo 1, 2, 3 y 4 (IEEE 802.3af,  IEEE 802.3at, IEEE 802.3at, 802.3bt) y POH.</w:t>
            </w:r>
          </w:p>
        </w:tc>
        <w:tc>
          <w:tcPr>
            <w:tcW w:w="449" w:type="pct"/>
            <w:vAlign w:val="center"/>
          </w:tcPr>
          <w:p w14:paraId="1B1F493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A482FA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C5557B6" w14:textId="77777777" w:rsidTr="0009579F">
        <w:tc>
          <w:tcPr>
            <w:tcW w:w="449" w:type="pct"/>
            <w:vAlign w:val="center"/>
          </w:tcPr>
          <w:p w14:paraId="108C0D10"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67DDE445"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Serán insertables o de acople sobre herraje de la misma marca. </w:t>
            </w:r>
          </w:p>
        </w:tc>
        <w:tc>
          <w:tcPr>
            <w:tcW w:w="449" w:type="pct"/>
            <w:vAlign w:val="center"/>
          </w:tcPr>
          <w:p w14:paraId="468B138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07890B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2CBE471" w14:textId="77777777" w:rsidTr="0009579F">
        <w:tc>
          <w:tcPr>
            <w:tcW w:w="449" w:type="pct"/>
            <w:vAlign w:val="center"/>
          </w:tcPr>
          <w:p w14:paraId="4112ABAC"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450B510"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Serán de la misma marca del cable F/UTP a contratar.</w:t>
            </w:r>
          </w:p>
        </w:tc>
        <w:tc>
          <w:tcPr>
            <w:tcW w:w="449" w:type="pct"/>
            <w:vAlign w:val="center"/>
          </w:tcPr>
          <w:p w14:paraId="273ED68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0B9610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1CBC268" w14:textId="77777777" w:rsidTr="0009579F">
        <w:tc>
          <w:tcPr>
            <w:tcW w:w="449" w:type="pct"/>
            <w:vAlign w:val="center"/>
          </w:tcPr>
          <w:p w14:paraId="7307A4E8"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74E3AAA"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Deberá relacionar URL o enlace web del fabricante del producto con dominio .com, donde se posible la verificación de la ficha técnica aportada en cada uno de sus item:</w:t>
            </w:r>
          </w:p>
          <w:p w14:paraId="5F2D5244"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_________________________________________________________</w:t>
            </w:r>
          </w:p>
          <w:p w14:paraId="68B9D19E" w14:textId="77777777" w:rsidR="008B67E3" w:rsidRPr="00CA2FD7" w:rsidRDefault="008B67E3" w:rsidP="0009579F">
            <w:pPr>
              <w:spacing w:after="0" w:line="240" w:lineRule="auto"/>
              <w:jc w:val="both"/>
              <w:rPr>
                <w:rFonts w:asciiTheme="minorHAnsi" w:eastAsia="MS Mincho" w:hAnsiTheme="minorHAnsi" w:cstheme="minorHAnsi"/>
                <w:sz w:val="20"/>
                <w:szCs w:val="20"/>
              </w:rPr>
            </w:pPr>
          </w:p>
        </w:tc>
        <w:tc>
          <w:tcPr>
            <w:tcW w:w="449" w:type="pct"/>
            <w:vAlign w:val="center"/>
          </w:tcPr>
          <w:p w14:paraId="3BAB8F3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FA1EB4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2B773CC" w14:textId="77777777" w:rsidTr="0009579F">
        <w:tc>
          <w:tcPr>
            <w:tcW w:w="449" w:type="pct"/>
            <w:shd w:val="clear" w:color="auto" w:fill="A6A6A6"/>
            <w:vAlign w:val="center"/>
          </w:tcPr>
          <w:p w14:paraId="40EDF1CA"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4551" w:type="pct"/>
            <w:gridSpan w:val="4"/>
            <w:shd w:val="clear" w:color="auto" w:fill="A6A6A6"/>
            <w:vAlign w:val="center"/>
          </w:tcPr>
          <w:p w14:paraId="03619C57"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sz w:val="20"/>
                <w:szCs w:val="20"/>
              </w:rPr>
              <w:t>FACE PLATE</w:t>
            </w:r>
          </w:p>
        </w:tc>
      </w:tr>
      <w:tr w:rsidR="008B67E3" w:rsidRPr="00CA2FD7" w14:paraId="599DB162" w14:textId="77777777" w:rsidTr="0009579F">
        <w:tc>
          <w:tcPr>
            <w:tcW w:w="449" w:type="pct"/>
            <w:vAlign w:val="center"/>
          </w:tcPr>
          <w:p w14:paraId="62E229C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196AB5BB"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Marca:</w:t>
            </w:r>
          </w:p>
        </w:tc>
        <w:tc>
          <w:tcPr>
            <w:tcW w:w="2718" w:type="pct"/>
            <w:vAlign w:val="center"/>
          </w:tcPr>
          <w:p w14:paraId="2DCA7E0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4C50D99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4B9091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E23D444" w14:textId="77777777" w:rsidTr="0009579F">
        <w:tc>
          <w:tcPr>
            <w:tcW w:w="449" w:type="pct"/>
            <w:vAlign w:val="center"/>
          </w:tcPr>
          <w:p w14:paraId="11AADF23"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633EEFB8"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Referencia:</w:t>
            </w:r>
          </w:p>
        </w:tc>
        <w:tc>
          <w:tcPr>
            <w:tcW w:w="2718" w:type="pct"/>
            <w:vAlign w:val="center"/>
          </w:tcPr>
          <w:p w14:paraId="007F53EB"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2FC30B5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8966EC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6E8D32F" w14:textId="77777777" w:rsidTr="0009579F">
        <w:tc>
          <w:tcPr>
            <w:tcW w:w="449" w:type="pct"/>
            <w:vAlign w:val="center"/>
          </w:tcPr>
          <w:p w14:paraId="6F93174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8F20D0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Suministro e instalación de face plate de una sola pieza, listado UL y/o CSA, de la misma marca del fabricante del cableado.</w:t>
            </w:r>
          </w:p>
        </w:tc>
        <w:tc>
          <w:tcPr>
            <w:tcW w:w="449" w:type="pct"/>
            <w:vAlign w:val="center"/>
          </w:tcPr>
          <w:p w14:paraId="78EAFC4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9DDA3F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D5FBA8F" w14:textId="77777777" w:rsidTr="0009579F">
        <w:tc>
          <w:tcPr>
            <w:tcW w:w="449" w:type="pct"/>
            <w:vAlign w:val="center"/>
          </w:tcPr>
          <w:p w14:paraId="5CFAADB4"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17E6C78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Cada face plate tendrá la capacidad de alojar uno o dos Jack modulares de acuerdo a la implementación de cada punto en particular.</w:t>
            </w:r>
          </w:p>
        </w:tc>
        <w:tc>
          <w:tcPr>
            <w:tcW w:w="449" w:type="pct"/>
            <w:vAlign w:val="center"/>
          </w:tcPr>
          <w:p w14:paraId="0B80760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A3CE66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454EC38" w14:textId="77777777" w:rsidTr="0009579F">
        <w:tc>
          <w:tcPr>
            <w:tcW w:w="449" w:type="pct"/>
            <w:vAlign w:val="center"/>
          </w:tcPr>
          <w:p w14:paraId="0C84E22F"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60E5DDA5"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Permitirán el montaje de los jack modular categoría 6A de en diferentes posiciones (recto y angulado), según la necesidad, de forma que se reduzca la curvatura y estrés del cable F/UTP.</w:t>
            </w:r>
          </w:p>
        </w:tc>
        <w:tc>
          <w:tcPr>
            <w:tcW w:w="449" w:type="pct"/>
            <w:vAlign w:val="center"/>
          </w:tcPr>
          <w:p w14:paraId="6D74E21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812CD2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A673A55" w14:textId="77777777" w:rsidTr="0009579F">
        <w:tc>
          <w:tcPr>
            <w:tcW w:w="449" w:type="pct"/>
            <w:vAlign w:val="center"/>
          </w:tcPr>
          <w:p w14:paraId="08F6E9C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3732B13"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En color Beige o blanco, que aloje dos puertos para Jack RJ45, tornillos de fijación, cajas o accesorio de instalación de acuerdo con la necesidad y tiras de marcación.</w:t>
            </w:r>
          </w:p>
        </w:tc>
        <w:tc>
          <w:tcPr>
            <w:tcW w:w="449" w:type="pct"/>
            <w:vAlign w:val="center"/>
          </w:tcPr>
          <w:p w14:paraId="744818B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CE93A1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8E5BC6B" w14:textId="77777777" w:rsidTr="0009579F">
        <w:tc>
          <w:tcPr>
            <w:tcW w:w="449" w:type="pct"/>
            <w:vAlign w:val="center"/>
          </w:tcPr>
          <w:p w14:paraId="1535B9E1"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928AEE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Serán de la misma marca del cable F/UTP a contratar.</w:t>
            </w:r>
          </w:p>
        </w:tc>
        <w:tc>
          <w:tcPr>
            <w:tcW w:w="449" w:type="pct"/>
            <w:vAlign w:val="center"/>
          </w:tcPr>
          <w:p w14:paraId="38CA964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EF505A0"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3595B99" w14:textId="77777777" w:rsidTr="0009579F">
        <w:tc>
          <w:tcPr>
            <w:tcW w:w="449" w:type="pct"/>
            <w:vAlign w:val="center"/>
          </w:tcPr>
          <w:p w14:paraId="107A20ED"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84DE59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Deberá relacionar URL o enlace web del fabricante del producto con dominio .com, donde se posible la verificación de la ficha técnica aportada en cada uno de sus item:</w:t>
            </w:r>
          </w:p>
          <w:p w14:paraId="1F6D7BE4"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_________________________________________________________</w:t>
            </w:r>
          </w:p>
          <w:p w14:paraId="4636AFD9" w14:textId="77777777" w:rsidR="008B67E3" w:rsidRPr="00CA2FD7" w:rsidRDefault="008B67E3" w:rsidP="0009579F">
            <w:pPr>
              <w:spacing w:after="0" w:line="240" w:lineRule="auto"/>
              <w:jc w:val="both"/>
              <w:rPr>
                <w:rFonts w:asciiTheme="minorHAnsi" w:eastAsia="MS Mincho" w:hAnsiTheme="minorHAnsi" w:cstheme="minorHAnsi"/>
                <w:sz w:val="20"/>
                <w:szCs w:val="20"/>
              </w:rPr>
            </w:pPr>
          </w:p>
        </w:tc>
        <w:tc>
          <w:tcPr>
            <w:tcW w:w="449" w:type="pct"/>
            <w:vAlign w:val="center"/>
          </w:tcPr>
          <w:p w14:paraId="3B04DF6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4FAC4B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FDA3C25" w14:textId="77777777" w:rsidTr="0009579F">
        <w:tc>
          <w:tcPr>
            <w:tcW w:w="449" w:type="pct"/>
            <w:shd w:val="clear" w:color="auto" w:fill="A6A6A6"/>
            <w:vAlign w:val="center"/>
          </w:tcPr>
          <w:p w14:paraId="761BE27B"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4551" w:type="pct"/>
            <w:gridSpan w:val="4"/>
            <w:shd w:val="clear" w:color="auto" w:fill="A6A6A6"/>
            <w:vAlign w:val="center"/>
          </w:tcPr>
          <w:p w14:paraId="26CC8A16"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PATCH CORD BLINDADO DE RED CAT. 6A RJ45</w:t>
            </w:r>
          </w:p>
        </w:tc>
      </w:tr>
      <w:tr w:rsidR="008B67E3" w:rsidRPr="00CA2FD7" w14:paraId="1F8503F4" w14:textId="77777777" w:rsidTr="0009579F">
        <w:tc>
          <w:tcPr>
            <w:tcW w:w="449" w:type="pct"/>
            <w:vAlign w:val="center"/>
          </w:tcPr>
          <w:p w14:paraId="42421C3A"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7D41AD2A"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Marca:</w:t>
            </w:r>
          </w:p>
        </w:tc>
        <w:tc>
          <w:tcPr>
            <w:tcW w:w="2718" w:type="pct"/>
            <w:vAlign w:val="center"/>
          </w:tcPr>
          <w:p w14:paraId="5B9D2B21"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378C690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0A61BC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3B081C63" w14:textId="77777777" w:rsidTr="0009579F">
        <w:tc>
          <w:tcPr>
            <w:tcW w:w="449" w:type="pct"/>
            <w:vAlign w:val="center"/>
          </w:tcPr>
          <w:p w14:paraId="4CF56CE0"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7E5EA0EB"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Referencia:</w:t>
            </w:r>
          </w:p>
        </w:tc>
        <w:tc>
          <w:tcPr>
            <w:tcW w:w="2718" w:type="pct"/>
            <w:vAlign w:val="center"/>
          </w:tcPr>
          <w:p w14:paraId="0F504585"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1587B36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1F9E66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3F3BE472" w14:textId="77777777" w:rsidTr="0009579F">
        <w:tc>
          <w:tcPr>
            <w:tcW w:w="449" w:type="pct"/>
            <w:vAlign w:val="center"/>
          </w:tcPr>
          <w:p w14:paraId="4135D330"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8F3AE61"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Suministro e instalación de patch Cords blindados categoría 6A de fábrica, color azul para la totalidad de canales en cobre. Dentro del suministro e instalación de cada punto de red, estará incluido un (01) patch cord de un (01) metro para la conexión del patch panel con los puertos del switch de datos y un (01) patch cord de dos (02) metros (mínimo) para la conexión del face plate a equipos de cómputo.</w:t>
            </w:r>
          </w:p>
        </w:tc>
        <w:tc>
          <w:tcPr>
            <w:tcW w:w="449" w:type="pct"/>
            <w:vAlign w:val="center"/>
          </w:tcPr>
          <w:p w14:paraId="4775A63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7756F4F"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B16F185" w14:textId="77777777" w:rsidTr="0009579F">
        <w:tc>
          <w:tcPr>
            <w:tcW w:w="449" w:type="pct"/>
            <w:vAlign w:val="center"/>
          </w:tcPr>
          <w:p w14:paraId="77B7AC79"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C608D9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Serán certificados por UL y/o CSA, para garantizar que los elementos ofrecidos han sido avalados por estos laboratorios.</w:t>
            </w:r>
          </w:p>
        </w:tc>
        <w:tc>
          <w:tcPr>
            <w:tcW w:w="449" w:type="pct"/>
            <w:vAlign w:val="center"/>
          </w:tcPr>
          <w:p w14:paraId="7F25194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D4855F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4D3F2F5" w14:textId="77777777" w:rsidTr="0009579F">
        <w:tc>
          <w:tcPr>
            <w:tcW w:w="449" w:type="pct"/>
            <w:vAlign w:val="center"/>
          </w:tcPr>
          <w:p w14:paraId="6A3C60C4"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9593D4F"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 cumplir o superar las especificaciones de la norma ANSI/TIA-568-2-D y/o ISO/IEC 11801, requerimientos de canal para soportar 10GBASE-T, estándar IEEE 802.3af, IEEE 802.3at, 802.3bt y PoH.</w:t>
            </w:r>
          </w:p>
        </w:tc>
        <w:tc>
          <w:tcPr>
            <w:tcW w:w="449" w:type="pct"/>
            <w:vAlign w:val="center"/>
          </w:tcPr>
          <w:p w14:paraId="5F91CE1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79B889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2371647" w14:textId="77777777" w:rsidTr="0009579F">
        <w:tc>
          <w:tcPr>
            <w:tcW w:w="449" w:type="pct"/>
            <w:vAlign w:val="center"/>
          </w:tcPr>
          <w:p w14:paraId="721C5C45"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50CB6E8"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cable utilizado para estos Patch Cord deberá ser cable flexible categoría 6A, 26AWG/28AWG de cobre en par trenzado.</w:t>
            </w:r>
          </w:p>
        </w:tc>
        <w:tc>
          <w:tcPr>
            <w:tcW w:w="449" w:type="pct"/>
            <w:vAlign w:val="center"/>
          </w:tcPr>
          <w:p w14:paraId="13D1B53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F224ED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6B0DF64" w14:textId="77777777" w:rsidTr="0009579F">
        <w:tc>
          <w:tcPr>
            <w:tcW w:w="449" w:type="pct"/>
            <w:vAlign w:val="center"/>
          </w:tcPr>
          <w:p w14:paraId="665E4DA0"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AD4D6EE"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Los patch cords deben estar disponibles con terminaciones 6A, compatibles entre categoría 6A a 5E.</w:t>
            </w:r>
          </w:p>
        </w:tc>
        <w:tc>
          <w:tcPr>
            <w:tcW w:w="449" w:type="pct"/>
            <w:vAlign w:val="center"/>
          </w:tcPr>
          <w:p w14:paraId="6246403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C19D94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DF276E0" w14:textId="77777777" w:rsidTr="0009579F">
        <w:tc>
          <w:tcPr>
            <w:tcW w:w="449" w:type="pct"/>
            <w:vAlign w:val="center"/>
          </w:tcPr>
          <w:p w14:paraId="0A76E96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EE5DC3C"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No se aceptarán Patch Cord fabricados localmente o a mano.</w:t>
            </w:r>
          </w:p>
        </w:tc>
        <w:tc>
          <w:tcPr>
            <w:tcW w:w="449" w:type="pct"/>
            <w:vAlign w:val="center"/>
          </w:tcPr>
          <w:p w14:paraId="233E90E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24A0D7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88139D7" w14:textId="77777777" w:rsidTr="0009579F">
        <w:tc>
          <w:tcPr>
            <w:tcW w:w="449" w:type="pct"/>
            <w:vAlign w:val="center"/>
          </w:tcPr>
          <w:p w14:paraId="39C74C83"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DCF0EF7"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Los Patch Cord deberán ser originales de fábrica y precertificados por el fabricante.</w:t>
            </w:r>
          </w:p>
        </w:tc>
        <w:tc>
          <w:tcPr>
            <w:tcW w:w="449" w:type="pct"/>
            <w:vAlign w:val="center"/>
          </w:tcPr>
          <w:p w14:paraId="7B7DD73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5B76A9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F49E173" w14:textId="77777777" w:rsidTr="0009579F">
        <w:tc>
          <w:tcPr>
            <w:tcW w:w="449" w:type="pct"/>
            <w:vAlign w:val="center"/>
          </w:tcPr>
          <w:p w14:paraId="6094A0C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0E9E56A"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Los plugs usados para los Patch Cord deben venir diseñados para que estos eviten trabarse al momento de conexión o desconexión de los equipos activos (Tarjetas de Red). </w:t>
            </w:r>
          </w:p>
        </w:tc>
        <w:tc>
          <w:tcPr>
            <w:tcW w:w="449" w:type="pct"/>
            <w:vAlign w:val="center"/>
          </w:tcPr>
          <w:p w14:paraId="6812E08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73CB71F"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4C67ABB" w14:textId="77777777" w:rsidTr="0009579F">
        <w:tc>
          <w:tcPr>
            <w:tcW w:w="449" w:type="pct"/>
            <w:vAlign w:val="center"/>
          </w:tcPr>
          <w:p w14:paraId="405AD3AA"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777074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Contactos de conexión con acabado en oro de 50 micro pulgadas</w:t>
            </w:r>
          </w:p>
        </w:tc>
        <w:tc>
          <w:tcPr>
            <w:tcW w:w="449" w:type="pct"/>
            <w:vAlign w:val="center"/>
          </w:tcPr>
          <w:p w14:paraId="2C5E5B6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AE52B9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9E8EAA3" w14:textId="77777777" w:rsidTr="0009579F">
        <w:tc>
          <w:tcPr>
            <w:tcW w:w="449" w:type="pct"/>
            <w:vAlign w:val="center"/>
          </w:tcPr>
          <w:p w14:paraId="4D5F0BDC"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256CC0A"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Los plugs deberán permitir una cantidad de ciclos de inserción (mayor) &gt; a 1700.</w:t>
            </w:r>
          </w:p>
        </w:tc>
        <w:tc>
          <w:tcPr>
            <w:tcW w:w="449" w:type="pct"/>
            <w:vAlign w:val="center"/>
          </w:tcPr>
          <w:p w14:paraId="66DE82A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1475DDF"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A22159D" w14:textId="77777777" w:rsidTr="0009579F">
        <w:tc>
          <w:tcPr>
            <w:tcW w:w="449" w:type="pct"/>
            <w:vAlign w:val="center"/>
          </w:tcPr>
          <w:p w14:paraId="677E32A6"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6F6A01ED"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Utilizar cable multifilar para un desempeño de transmisión óptima que elimine la diafonía exógena (Alien Crosstalk)</w:t>
            </w:r>
          </w:p>
        </w:tc>
        <w:tc>
          <w:tcPr>
            <w:tcW w:w="449" w:type="pct"/>
            <w:vAlign w:val="center"/>
          </w:tcPr>
          <w:p w14:paraId="50D8CDB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859DA8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3EF9F1A" w14:textId="77777777" w:rsidTr="0009579F">
        <w:tc>
          <w:tcPr>
            <w:tcW w:w="449" w:type="pct"/>
            <w:vAlign w:val="center"/>
          </w:tcPr>
          <w:p w14:paraId="28A3D8F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0C746A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forro debe ser continuo, sin porosidades u otras imperfecciones, con especificación de su cubierta o chaqueta tipo LSZH-3 o LS0H-3.</w:t>
            </w:r>
          </w:p>
        </w:tc>
        <w:tc>
          <w:tcPr>
            <w:tcW w:w="449" w:type="pct"/>
            <w:vAlign w:val="center"/>
          </w:tcPr>
          <w:p w14:paraId="67EE8D7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5B5364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926237A" w14:textId="77777777" w:rsidTr="0009579F">
        <w:tc>
          <w:tcPr>
            <w:tcW w:w="449" w:type="pct"/>
            <w:vAlign w:val="center"/>
          </w:tcPr>
          <w:p w14:paraId="2AB77E7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C7B62C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conector debe contener circuito impreso PCB, fin evitar pérdidas por cruces de pares destrenzado.</w:t>
            </w:r>
          </w:p>
        </w:tc>
        <w:tc>
          <w:tcPr>
            <w:tcW w:w="449" w:type="pct"/>
            <w:vAlign w:val="center"/>
          </w:tcPr>
          <w:p w14:paraId="0489A4C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F82D4B0"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B2D8E12" w14:textId="77777777" w:rsidTr="0009579F">
        <w:tc>
          <w:tcPr>
            <w:tcW w:w="449" w:type="pct"/>
            <w:vAlign w:val="center"/>
          </w:tcPr>
          <w:p w14:paraId="572BDA5B"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864C97F"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Serán de la misma marca del cable 6A F/UTP a contratar.</w:t>
            </w:r>
          </w:p>
        </w:tc>
        <w:tc>
          <w:tcPr>
            <w:tcW w:w="449" w:type="pct"/>
            <w:vAlign w:val="center"/>
          </w:tcPr>
          <w:p w14:paraId="5D92F150"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94084A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61CEC92" w14:textId="77777777" w:rsidTr="0009579F">
        <w:tc>
          <w:tcPr>
            <w:tcW w:w="449" w:type="pct"/>
            <w:vAlign w:val="center"/>
          </w:tcPr>
          <w:p w14:paraId="4DB04A7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F258FDE"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Deberá relacionar URL o enlace web del fabricante del producto con dominio .com, donde se posible la verificación de la ficha técnica aportada en cada uno de sus item:</w:t>
            </w:r>
          </w:p>
          <w:p w14:paraId="5F0D3347"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_________________________________________________________</w:t>
            </w:r>
          </w:p>
          <w:p w14:paraId="18751FE9" w14:textId="77777777" w:rsidR="008B67E3" w:rsidRPr="00CA2FD7" w:rsidRDefault="008B67E3" w:rsidP="0009579F">
            <w:pPr>
              <w:spacing w:after="0" w:line="240" w:lineRule="auto"/>
              <w:jc w:val="both"/>
              <w:rPr>
                <w:rFonts w:asciiTheme="minorHAnsi" w:eastAsia="MS Mincho" w:hAnsiTheme="minorHAnsi" w:cstheme="minorHAnsi"/>
                <w:sz w:val="20"/>
                <w:szCs w:val="20"/>
              </w:rPr>
            </w:pPr>
          </w:p>
        </w:tc>
        <w:tc>
          <w:tcPr>
            <w:tcW w:w="449" w:type="pct"/>
            <w:vAlign w:val="center"/>
          </w:tcPr>
          <w:p w14:paraId="6055DD7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91D5A4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4AF544A" w14:textId="77777777" w:rsidTr="0009579F">
        <w:tc>
          <w:tcPr>
            <w:tcW w:w="449" w:type="pct"/>
            <w:shd w:val="clear" w:color="auto" w:fill="A6A6A6"/>
            <w:vAlign w:val="center"/>
          </w:tcPr>
          <w:p w14:paraId="2EAC7F45"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4551" w:type="pct"/>
            <w:gridSpan w:val="4"/>
            <w:shd w:val="clear" w:color="auto" w:fill="A6A6A6"/>
            <w:vAlign w:val="center"/>
          </w:tcPr>
          <w:p w14:paraId="2A9B58ED"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 xml:space="preserve">BANDEJA TIPO MALLA </w:t>
            </w:r>
            <w:r w:rsidRPr="00CA2FD7">
              <w:rPr>
                <w:rFonts w:asciiTheme="minorHAnsi" w:eastAsia="MS Mincho" w:hAnsiTheme="minorHAnsi" w:cstheme="minorHAnsi"/>
                <w:i/>
                <w:iCs/>
                <w:sz w:val="20"/>
                <w:szCs w:val="20"/>
              </w:rPr>
              <w:t>(definir ancho de acuerdo a necesidad)</w:t>
            </w:r>
            <w:r w:rsidRPr="00CA2FD7">
              <w:rPr>
                <w:rFonts w:asciiTheme="minorHAnsi" w:eastAsia="MS Mincho" w:hAnsiTheme="minorHAnsi" w:cstheme="minorHAnsi"/>
                <w:b/>
                <w:bCs/>
                <w:sz w:val="20"/>
                <w:szCs w:val="20"/>
              </w:rPr>
              <w:t>X5X300 CMS PARA ANCLAJE A TECHO</w:t>
            </w:r>
          </w:p>
        </w:tc>
      </w:tr>
      <w:tr w:rsidR="008B67E3" w:rsidRPr="00CA2FD7" w14:paraId="0BF9397E" w14:textId="77777777" w:rsidTr="0009579F">
        <w:tc>
          <w:tcPr>
            <w:tcW w:w="449" w:type="pct"/>
            <w:vAlign w:val="center"/>
          </w:tcPr>
          <w:p w14:paraId="75416CB4"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69F41CB7"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Marca:</w:t>
            </w:r>
          </w:p>
        </w:tc>
        <w:tc>
          <w:tcPr>
            <w:tcW w:w="2718" w:type="pct"/>
            <w:vAlign w:val="center"/>
          </w:tcPr>
          <w:p w14:paraId="54FE84E7"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433D656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5676E2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EC98D05" w14:textId="77777777" w:rsidTr="0009579F">
        <w:tc>
          <w:tcPr>
            <w:tcW w:w="449" w:type="pct"/>
            <w:vAlign w:val="center"/>
          </w:tcPr>
          <w:p w14:paraId="731F452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11ACD3B8"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Referencia:</w:t>
            </w:r>
          </w:p>
        </w:tc>
        <w:tc>
          <w:tcPr>
            <w:tcW w:w="2718" w:type="pct"/>
            <w:vAlign w:val="center"/>
          </w:tcPr>
          <w:p w14:paraId="2E42F8B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5A4C20C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5934BA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85BB635" w14:textId="77777777" w:rsidTr="0009579F">
        <w:tc>
          <w:tcPr>
            <w:tcW w:w="449" w:type="pct"/>
            <w:vAlign w:val="center"/>
          </w:tcPr>
          <w:p w14:paraId="4533ECBB"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40D9BC5"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ancho de la bandeja tipo malla, será el que garantice un llenado de máximo 20%, en la totalidad de la bandeja en todo su recorrido.</w:t>
            </w:r>
          </w:p>
        </w:tc>
        <w:tc>
          <w:tcPr>
            <w:tcW w:w="449" w:type="pct"/>
            <w:vAlign w:val="center"/>
          </w:tcPr>
          <w:p w14:paraId="491DCC9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73F097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E0B2C20" w14:textId="77777777" w:rsidTr="0009579F">
        <w:tc>
          <w:tcPr>
            <w:tcW w:w="449" w:type="pct"/>
            <w:vAlign w:val="center"/>
          </w:tcPr>
          <w:p w14:paraId="2169F921"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98733B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contratista será el encargado de realizar propuesta de enrutamiento y canalización para la aprobación de la Policía Nacional, motivo por el cual las cantidades dependerán directamente de dicha propuesta.</w:t>
            </w:r>
          </w:p>
        </w:tc>
        <w:tc>
          <w:tcPr>
            <w:tcW w:w="449" w:type="pct"/>
            <w:vAlign w:val="center"/>
          </w:tcPr>
          <w:p w14:paraId="52D7CD5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BEC948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7616391" w14:textId="77777777" w:rsidTr="0009579F">
        <w:tc>
          <w:tcPr>
            <w:tcW w:w="449" w:type="pct"/>
            <w:vAlign w:val="center"/>
          </w:tcPr>
          <w:p w14:paraId="0DA8B819"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1CAB3CEC"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En instalación sobre techo falso, se debe dejar cajillas de inspección mínimo cada cuatro (04) mts de distancia en todo su recorrido.</w:t>
            </w:r>
          </w:p>
        </w:tc>
        <w:tc>
          <w:tcPr>
            <w:tcW w:w="449" w:type="pct"/>
            <w:vAlign w:val="center"/>
          </w:tcPr>
          <w:p w14:paraId="704CF92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3FF620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FBF3410" w14:textId="77777777" w:rsidTr="0009579F">
        <w:tc>
          <w:tcPr>
            <w:tcW w:w="449" w:type="pct"/>
            <w:vAlign w:val="center"/>
          </w:tcPr>
          <w:p w14:paraId="3E357928"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475D850"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Se debe suministrar e instalar el sistema de protecciones a tierra de acuerdo con el estándar ANSI/TIA-607D, en todo su recorrido con los accesorios necesarios para su correcto aterrizaje.</w:t>
            </w:r>
          </w:p>
        </w:tc>
        <w:tc>
          <w:tcPr>
            <w:tcW w:w="449" w:type="pct"/>
            <w:vAlign w:val="center"/>
          </w:tcPr>
          <w:p w14:paraId="57F8344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7FB5380"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D6B23A8" w14:textId="77777777" w:rsidTr="0009579F">
        <w:tc>
          <w:tcPr>
            <w:tcW w:w="449" w:type="pct"/>
            <w:vAlign w:val="center"/>
          </w:tcPr>
          <w:p w14:paraId="553D0621"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121024C"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 permitir el armado rápido y suministrar los accesorios necesarios para, uniones, sujeción con tornillos, derivaciones, Tees, curvas internas, curvas externas, descansa cables y demás necesarios.</w:t>
            </w:r>
          </w:p>
        </w:tc>
        <w:tc>
          <w:tcPr>
            <w:tcW w:w="449" w:type="pct"/>
            <w:vAlign w:val="center"/>
          </w:tcPr>
          <w:p w14:paraId="0A61DD1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76AF5F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E4831E8" w14:textId="77777777" w:rsidTr="0009579F">
        <w:tc>
          <w:tcPr>
            <w:tcW w:w="449" w:type="pct"/>
            <w:vAlign w:val="center"/>
          </w:tcPr>
          <w:p w14:paraId="6243A178"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79676B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Contará con certificación RETIE.</w:t>
            </w:r>
          </w:p>
        </w:tc>
        <w:tc>
          <w:tcPr>
            <w:tcW w:w="449" w:type="pct"/>
            <w:vAlign w:val="center"/>
          </w:tcPr>
          <w:p w14:paraId="42547F6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EA86C1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4D30E8A" w14:textId="77777777" w:rsidTr="0009579F">
        <w:tc>
          <w:tcPr>
            <w:tcW w:w="449" w:type="pct"/>
            <w:vAlign w:val="center"/>
          </w:tcPr>
          <w:p w14:paraId="12AF72EA"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6FD8487B"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Deberá relacionar URL o enlace web del fabricante del producto con dominio .com, donde se posible la verificación de la ficha técnica aportada en cada uno de sus item:</w:t>
            </w:r>
          </w:p>
          <w:p w14:paraId="57618FD7"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______________________________________________________</w:t>
            </w:r>
          </w:p>
          <w:p w14:paraId="54D8205E" w14:textId="77777777" w:rsidR="008B67E3" w:rsidRPr="00CA2FD7" w:rsidRDefault="008B67E3" w:rsidP="0009579F">
            <w:pPr>
              <w:spacing w:after="0" w:line="240" w:lineRule="auto"/>
              <w:jc w:val="both"/>
              <w:rPr>
                <w:rFonts w:asciiTheme="minorHAnsi" w:eastAsia="MS Mincho" w:hAnsiTheme="minorHAnsi" w:cstheme="minorHAnsi"/>
                <w:sz w:val="20"/>
                <w:szCs w:val="20"/>
              </w:rPr>
            </w:pPr>
          </w:p>
        </w:tc>
        <w:tc>
          <w:tcPr>
            <w:tcW w:w="449" w:type="pct"/>
            <w:vAlign w:val="center"/>
          </w:tcPr>
          <w:p w14:paraId="025E9A4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2507CD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1E0E841" w14:textId="77777777" w:rsidTr="0009579F">
        <w:tc>
          <w:tcPr>
            <w:tcW w:w="449" w:type="pct"/>
            <w:shd w:val="clear" w:color="auto" w:fill="A6A6A6"/>
            <w:vAlign w:val="center"/>
          </w:tcPr>
          <w:p w14:paraId="0FE1B652"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4551" w:type="pct"/>
            <w:gridSpan w:val="4"/>
            <w:shd w:val="clear" w:color="auto" w:fill="A6A6A6"/>
            <w:vAlign w:val="center"/>
          </w:tcPr>
          <w:p w14:paraId="611C3317"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CANALETA PLÁSTICA 15X5X200, INCLUYE ACCESORIOS COMO UNIONES, TEES, CURVAS, DIVISORES Y TAPA FINAL.</w:t>
            </w:r>
          </w:p>
        </w:tc>
      </w:tr>
      <w:tr w:rsidR="008B67E3" w:rsidRPr="00CA2FD7" w14:paraId="36003DD4" w14:textId="77777777" w:rsidTr="0009579F">
        <w:tc>
          <w:tcPr>
            <w:tcW w:w="449" w:type="pct"/>
            <w:vAlign w:val="center"/>
          </w:tcPr>
          <w:p w14:paraId="7C3AB27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72DE8468"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Marca:</w:t>
            </w:r>
          </w:p>
        </w:tc>
        <w:tc>
          <w:tcPr>
            <w:tcW w:w="2718" w:type="pct"/>
            <w:vAlign w:val="center"/>
          </w:tcPr>
          <w:p w14:paraId="5D8A74B4"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23ABFF0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86356A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40B6380" w14:textId="77777777" w:rsidTr="0009579F">
        <w:tc>
          <w:tcPr>
            <w:tcW w:w="449" w:type="pct"/>
            <w:vAlign w:val="center"/>
          </w:tcPr>
          <w:p w14:paraId="4250BCD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2E69613E"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Referencia:</w:t>
            </w:r>
          </w:p>
        </w:tc>
        <w:tc>
          <w:tcPr>
            <w:tcW w:w="2718" w:type="pct"/>
            <w:vAlign w:val="center"/>
          </w:tcPr>
          <w:p w14:paraId="1BC458E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56932D12"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734EA3F"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6E5130D" w14:textId="77777777" w:rsidTr="0009579F">
        <w:tc>
          <w:tcPr>
            <w:tcW w:w="449" w:type="pct"/>
            <w:vAlign w:val="center"/>
          </w:tcPr>
          <w:p w14:paraId="73F525ED"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1EBCDBD4"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Suministro e instalación de canaletas perimetral plástica de 15x5x200 cm o longitudes con tolerancia más o menos dos (02) cm.</w:t>
            </w:r>
          </w:p>
        </w:tc>
        <w:tc>
          <w:tcPr>
            <w:tcW w:w="449" w:type="pct"/>
            <w:vAlign w:val="center"/>
          </w:tcPr>
          <w:p w14:paraId="4E4A08B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93C3C6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A93E567" w14:textId="77777777" w:rsidTr="0009579F">
        <w:tc>
          <w:tcPr>
            <w:tcW w:w="449" w:type="pct"/>
            <w:vAlign w:val="center"/>
          </w:tcPr>
          <w:p w14:paraId="7D18D44D"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C959478"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contratista será el encargado de realizar propuesta de enrutamiento y canalización para la aprobación de la Policía Nacional, motivo por el cual las cantidades dependerán directamente de dicha propuesta.</w:t>
            </w:r>
          </w:p>
        </w:tc>
        <w:tc>
          <w:tcPr>
            <w:tcW w:w="449" w:type="pct"/>
            <w:vAlign w:val="center"/>
          </w:tcPr>
          <w:p w14:paraId="516D9B3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4E905E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8E0122F" w14:textId="77777777" w:rsidTr="0009579F">
        <w:tc>
          <w:tcPr>
            <w:tcW w:w="449" w:type="pct"/>
            <w:vAlign w:val="center"/>
          </w:tcPr>
          <w:p w14:paraId="06D477B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0014C0C"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Suministro e instalación de accesorios para canaleta tales como: tapas, divisores, curvas, codos, Tees, uniones de tapa y base, tapas finales, sujetadoras.</w:t>
            </w:r>
          </w:p>
        </w:tc>
        <w:tc>
          <w:tcPr>
            <w:tcW w:w="449" w:type="pct"/>
            <w:vAlign w:val="center"/>
          </w:tcPr>
          <w:p w14:paraId="6CCF346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41A87F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CACFE72" w14:textId="77777777" w:rsidTr="0009579F">
        <w:tc>
          <w:tcPr>
            <w:tcW w:w="449" w:type="pct"/>
            <w:vAlign w:val="center"/>
          </w:tcPr>
          <w:p w14:paraId="7726790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19FDE73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Suministro e instalación de caja y/o soporte para tomas eléctricas y face plate. </w:t>
            </w:r>
          </w:p>
        </w:tc>
        <w:tc>
          <w:tcPr>
            <w:tcW w:w="449" w:type="pct"/>
            <w:vAlign w:val="center"/>
          </w:tcPr>
          <w:p w14:paraId="3C9C3BE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0B3616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F43EE09" w14:textId="77777777" w:rsidTr="0009579F">
        <w:tc>
          <w:tcPr>
            <w:tcW w:w="449" w:type="pct"/>
            <w:vAlign w:val="center"/>
          </w:tcPr>
          <w:p w14:paraId="63AA1435"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ED6295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Sera multi canal para separación de cableado eléctrico y de datos. Cada uno de los tramos contara con su accesorio de división si la referencia o modelo lo requiere.</w:t>
            </w:r>
          </w:p>
        </w:tc>
        <w:tc>
          <w:tcPr>
            <w:tcW w:w="449" w:type="pct"/>
            <w:vAlign w:val="center"/>
          </w:tcPr>
          <w:p w14:paraId="48FBF020"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437E47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90CFFF6" w14:textId="77777777" w:rsidTr="0009579F">
        <w:tc>
          <w:tcPr>
            <w:tcW w:w="449" w:type="pct"/>
            <w:vAlign w:val="center"/>
          </w:tcPr>
          <w:p w14:paraId="1C0FBC71"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2BD078E"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Color Blanco, incluirá tornillería de instalación y chazos.</w:t>
            </w:r>
          </w:p>
        </w:tc>
        <w:tc>
          <w:tcPr>
            <w:tcW w:w="449" w:type="pct"/>
            <w:vAlign w:val="center"/>
          </w:tcPr>
          <w:p w14:paraId="48D7978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1DCA75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3F417FCD" w14:textId="77777777" w:rsidTr="0009579F">
        <w:tc>
          <w:tcPr>
            <w:tcW w:w="449" w:type="pct"/>
            <w:vAlign w:val="center"/>
          </w:tcPr>
          <w:p w14:paraId="62C45928"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19D36BD"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Se garantizará la verticalidad y horizontalidad de la instalación en la totalidad del recorrido.</w:t>
            </w:r>
          </w:p>
        </w:tc>
        <w:tc>
          <w:tcPr>
            <w:tcW w:w="449" w:type="pct"/>
            <w:vAlign w:val="center"/>
          </w:tcPr>
          <w:p w14:paraId="2749B70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1FF03C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C8FA9E6" w14:textId="77777777" w:rsidTr="0009579F">
        <w:tc>
          <w:tcPr>
            <w:tcW w:w="449" w:type="pct"/>
            <w:vAlign w:val="center"/>
          </w:tcPr>
          <w:p w14:paraId="4ED0BB61"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8B1654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Será listada UL 5 A y/o UL 94 y/o pruebas equivalentes establecidas en normas IEC, certificado RETIE y/o estándar NEMA. </w:t>
            </w:r>
          </w:p>
        </w:tc>
        <w:tc>
          <w:tcPr>
            <w:tcW w:w="449" w:type="pct"/>
            <w:vAlign w:val="center"/>
          </w:tcPr>
          <w:p w14:paraId="088679D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9FCA69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4AA0F40" w14:textId="77777777" w:rsidTr="0009579F">
        <w:tc>
          <w:tcPr>
            <w:tcW w:w="449" w:type="pct"/>
            <w:vAlign w:val="center"/>
          </w:tcPr>
          <w:p w14:paraId="0E75BB7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5A68991"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La totalidad de accesorios para canaleta serán de la misma marca.</w:t>
            </w:r>
          </w:p>
        </w:tc>
        <w:tc>
          <w:tcPr>
            <w:tcW w:w="449" w:type="pct"/>
            <w:vAlign w:val="center"/>
          </w:tcPr>
          <w:p w14:paraId="70F873B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67D015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75DAC52" w14:textId="77777777" w:rsidTr="0009579F">
        <w:tc>
          <w:tcPr>
            <w:tcW w:w="449" w:type="pct"/>
            <w:vAlign w:val="center"/>
          </w:tcPr>
          <w:p w14:paraId="0B17C226"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97FF29D"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Suministro e instalación de accesorios para canaleta tales como: tapas, divisores, curvas, codos, Tees, uniones de tapa y base, tapas finales, sujetadoras.</w:t>
            </w:r>
          </w:p>
        </w:tc>
        <w:tc>
          <w:tcPr>
            <w:tcW w:w="449" w:type="pct"/>
            <w:vAlign w:val="center"/>
          </w:tcPr>
          <w:p w14:paraId="2C8B3D7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4C1BC3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2F21A00" w14:textId="77777777" w:rsidTr="0009579F">
        <w:tc>
          <w:tcPr>
            <w:tcW w:w="449" w:type="pct"/>
            <w:vAlign w:val="center"/>
          </w:tcPr>
          <w:p w14:paraId="6FA89DD4"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2BBB844"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Deberá relacionar URL o enlace web del fabricante del producto con dominio .com, donde se posible la verificación de la ficha técnica aportada en cada uno de sus item:</w:t>
            </w:r>
          </w:p>
          <w:p w14:paraId="6698D20E"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_________________________________________________________</w:t>
            </w:r>
          </w:p>
          <w:p w14:paraId="0FBF5C9F" w14:textId="77777777" w:rsidR="008B67E3" w:rsidRPr="00CA2FD7" w:rsidRDefault="008B67E3" w:rsidP="0009579F">
            <w:pPr>
              <w:spacing w:after="0" w:line="240" w:lineRule="auto"/>
              <w:jc w:val="both"/>
              <w:rPr>
                <w:rFonts w:asciiTheme="minorHAnsi" w:eastAsia="MS Mincho" w:hAnsiTheme="minorHAnsi" w:cstheme="minorHAnsi"/>
                <w:sz w:val="20"/>
                <w:szCs w:val="20"/>
              </w:rPr>
            </w:pPr>
          </w:p>
        </w:tc>
        <w:tc>
          <w:tcPr>
            <w:tcW w:w="449" w:type="pct"/>
            <w:vAlign w:val="center"/>
          </w:tcPr>
          <w:p w14:paraId="3B510B1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F2253B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96B0CB9" w14:textId="77777777" w:rsidTr="0009579F">
        <w:tc>
          <w:tcPr>
            <w:tcW w:w="449" w:type="pct"/>
            <w:shd w:val="clear" w:color="auto" w:fill="A6A6A6"/>
            <w:vAlign w:val="center"/>
          </w:tcPr>
          <w:p w14:paraId="2CDC4446"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b/>
                <w:bCs/>
                <w:sz w:val="20"/>
                <w:szCs w:val="20"/>
              </w:rPr>
            </w:pPr>
          </w:p>
        </w:tc>
        <w:tc>
          <w:tcPr>
            <w:tcW w:w="4551" w:type="pct"/>
            <w:gridSpan w:val="4"/>
            <w:shd w:val="clear" w:color="auto" w:fill="A6A6A6"/>
            <w:vAlign w:val="center"/>
          </w:tcPr>
          <w:p w14:paraId="1933F5D8"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TUBERÍA IMC</w:t>
            </w:r>
          </w:p>
        </w:tc>
      </w:tr>
      <w:tr w:rsidR="008B67E3" w:rsidRPr="00CA2FD7" w14:paraId="554D0C6D" w14:textId="77777777" w:rsidTr="0009579F">
        <w:tc>
          <w:tcPr>
            <w:tcW w:w="449" w:type="pct"/>
            <w:vAlign w:val="center"/>
          </w:tcPr>
          <w:p w14:paraId="1AD40A53"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539CC208"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Marca:</w:t>
            </w:r>
          </w:p>
        </w:tc>
        <w:tc>
          <w:tcPr>
            <w:tcW w:w="2718" w:type="pct"/>
            <w:vAlign w:val="center"/>
          </w:tcPr>
          <w:p w14:paraId="3FCC895E"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24BEBA8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406D60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C7F7CBB" w14:textId="77777777" w:rsidTr="0009579F">
        <w:tc>
          <w:tcPr>
            <w:tcW w:w="449" w:type="pct"/>
            <w:vAlign w:val="center"/>
          </w:tcPr>
          <w:p w14:paraId="07E29B8D"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936" w:type="pct"/>
            <w:vAlign w:val="center"/>
          </w:tcPr>
          <w:p w14:paraId="1B761D8F"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Referencia:</w:t>
            </w:r>
          </w:p>
        </w:tc>
        <w:tc>
          <w:tcPr>
            <w:tcW w:w="2718" w:type="pct"/>
            <w:vAlign w:val="center"/>
          </w:tcPr>
          <w:p w14:paraId="1D58A64E"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hAnsiTheme="minorHAnsi" w:cstheme="minorHAnsi"/>
                <w:sz w:val="20"/>
                <w:szCs w:val="20"/>
              </w:rPr>
              <w:t>Especificar por el oferente.</w:t>
            </w:r>
          </w:p>
        </w:tc>
        <w:tc>
          <w:tcPr>
            <w:tcW w:w="449" w:type="pct"/>
            <w:vAlign w:val="center"/>
          </w:tcPr>
          <w:p w14:paraId="6CF0D06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D77157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0F9C93A" w14:textId="77777777" w:rsidTr="0009579F">
        <w:tc>
          <w:tcPr>
            <w:tcW w:w="449" w:type="pct"/>
            <w:vAlign w:val="center"/>
          </w:tcPr>
          <w:p w14:paraId="11E0C736"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7471BB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Suministro instalación de ductería tipo IMC 3/4", terminales, contratuercas, uniones, codos, conduletas, soportes, sellos accesorios de salida de bandeja, cajas de paso, caja de toma y demás accesorios. Se contemplará su uso para anclaje en techo, pared y pisos falsos de acuerdo a necesidades particulares de cada punto de red.</w:t>
            </w:r>
          </w:p>
        </w:tc>
        <w:tc>
          <w:tcPr>
            <w:tcW w:w="449" w:type="pct"/>
            <w:vAlign w:val="center"/>
          </w:tcPr>
          <w:p w14:paraId="7DFEFEB0"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A7DA39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8A54DB4" w14:textId="77777777" w:rsidTr="0009579F">
        <w:trPr>
          <w:trHeight w:val="45"/>
        </w:trPr>
        <w:tc>
          <w:tcPr>
            <w:tcW w:w="449" w:type="pct"/>
            <w:vAlign w:val="center"/>
          </w:tcPr>
          <w:p w14:paraId="09A962BB"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23D5D4D"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contratista será el encargado de realizar propuesta de enrutamiento y canalización para la aprobación de la Policía Nacional, motivo por el cual las cantidades dependerán directamente de dicha propuesta.</w:t>
            </w:r>
          </w:p>
        </w:tc>
        <w:tc>
          <w:tcPr>
            <w:tcW w:w="449" w:type="pct"/>
            <w:vAlign w:val="center"/>
          </w:tcPr>
          <w:p w14:paraId="47312F3F"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4EE64F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FC01E65" w14:textId="77777777" w:rsidTr="0009579F">
        <w:tc>
          <w:tcPr>
            <w:tcW w:w="449" w:type="pct"/>
            <w:vAlign w:val="center"/>
          </w:tcPr>
          <w:p w14:paraId="48A2954F"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2046C3E7"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La ductería IMC será de acero, conformada en frío, a partir de fleje laminado en frío, galvanizados en su exterior por medio de proceso electrolítico.</w:t>
            </w:r>
          </w:p>
        </w:tc>
        <w:tc>
          <w:tcPr>
            <w:tcW w:w="449" w:type="pct"/>
            <w:vAlign w:val="center"/>
          </w:tcPr>
          <w:p w14:paraId="55D6445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808AC2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384F9D02" w14:textId="77777777" w:rsidTr="0009579F">
        <w:tc>
          <w:tcPr>
            <w:tcW w:w="449" w:type="pct"/>
            <w:vAlign w:val="center"/>
          </w:tcPr>
          <w:p w14:paraId="285AC935"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DE5B8CA"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Suministro e instalación de caja metálica para cruces, giros de 90 grados y distancias máximas de 6 metros.</w:t>
            </w:r>
          </w:p>
        </w:tc>
        <w:tc>
          <w:tcPr>
            <w:tcW w:w="449" w:type="pct"/>
            <w:vAlign w:val="center"/>
          </w:tcPr>
          <w:p w14:paraId="30EF029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C4403B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AA3B864" w14:textId="77777777" w:rsidTr="0009579F">
        <w:tc>
          <w:tcPr>
            <w:tcW w:w="449" w:type="pct"/>
            <w:vAlign w:val="center"/>
          </w:tcPr>
          <w:p w14:paraId="61473688"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403F353"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Esta tubería cumplirá con estándares para: llenados máximos, máximo ángulo de curvatura, cajas de paso y demás premisas y recomendaciones establecidas en las normas ANSI/TIA-569-D y ANSI C80.3.</w:t>
            </w:r>
          </w:p>
        </w:tc>
        <w:tc>
          <w:tcPr>
            <w:tcW w:w="449" w:type="pct"/>
            <w:vAlign w:val="center"/>
          </w:tcPr>
          <w:p w14:paraId="269A6A8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CF6944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9F5CE8F" w14:textId="77777777" w:rsidTr="0009579F">
        <w:tc>
          <w:tcPr>
            <w:tcW w:w="449" w:type="pct"/>
            <w:vAlign w:val="center"/>
          </w:tcPr>
          <w:p w14:paraId="25E5C88B"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B4B4BC4"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No se aceptará el uso de rosca para su unión, esta se hará mediante uniones con tornillos de fijación.</w:t>
            </w:r>
          </w:p>
        </w:tc>
        <w:tc>
          <w:tcPr>
            <w:tcW w:w="449" w:type="pct"/>
            <w:vAlign w:val="center"/>
          </w:tcPr>
          <w:p w14:paraId="12A6A52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1E1A81E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A66DF1E" w14:textId="77777777" w:rsidTr="0009579F">
        <w:tc>
          <w:tcPr>
            <w:tcW w:w="449" w:type="pct"/>
            <w:vAlign w:val="center"/>
          </w:tcPr>
          <w:p w14:paraId="66022FC5"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CEF8117"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Contará con certificación RETIE.</w:t>
            </w:r>
          </w:p>
        </w:tc>
        <w:tc>
          <w:tcPr>
            <w:tcW w:w="449" w:type="pct"/>
            <w:vAlign w:val="center"/>
          </w:tcPr>
          <w:p w14:paraId="0B38381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6CD3B4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188307E" w14:textId="77777777" w:rsidTr="0009579F">
        <w:tc>
          <w:tcPr>
            <w:tcW w:w="449" w:type="pct"/>
            <w:vAlign w:val="center"/>
          </w:tcPr>
          <w:p w14:paraId="278A45B6"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EA1195A"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Deberá relacionar URL o enlace web del fabricante del producto con dominio .com, donde se posible la verificación de la ficha técnica aportada en cada uno de sus item:</w:t>
            </w:r>
          </w:p>
          <w:p w14:paraId="0556816B"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_________________________________________________________</w:t>
            </w:r>
          </w:p>
          <w:p w14:paraId="292149A5" w14:textId="77777777" w:rsidR="008B67E3" w:rsidRDefault="008B67E3" w:rsidP="0009579F">
            <w:pPr>
              <w:spacing w:after="0" w:line="240" w:lineRule="auto"/>
              <w:jc w:val="both"/>
              <w:rPr>
                <w:rFonts w:asciiTheme="minorHAnsi" w:eastAsia="MS Mincho" w:hAnsiTheme="minorHAnsi" w:cstheme="minorHAnsi"/>
                <w:sz w:val="20"/>
                <w:szCs w:val="20"/>
              </w:rPr>
            </w:pPr>
          </w:p>
          <w:p w14:paraId="62AF92C0" w14:textId="1E4DC8E9" w:rsidR="004043E0" w:rsidRPr="00CA2FD7" w:rsidRDefault="004043E0" w:rsidP="0009579F">
            <w:pPr>
              <w:spacing w:after="0" w:line="240" w:lineRule="auto"/>
              <w:jc w:val="both"/>
              <w:rPr>
                <w:rFonts w:asciiTheme="minorHAnsi" w:eastAsia="MS Mincho" w:hAnsiTheme="minorHAnsi" w:cstheme="minorHAnsi"/>
                <w:sz w:val="20"/>
                <w:szCs w:val="20"/>
              </w:rPr>
            </w:pPr>
          </w:p>
        </w:tc>
        <w:tc>
          <w:tcPr>
            <w:tcW w:w="449" w:type="pct"/>
            <w:vAlign w:val="center"/>
          </w:tcPr>
          <w:p w14:paraId="049DC86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41D4260"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43AC4458" w14:textId="77777777" w:rsidTr="0009579F">
        <w:tc>
          <w:tcPr>
            <w:tcW w:w="449" w:type="pct"/>
            <w:shd w:val="clear" w:color="auto" w:fill="A6A6A6"/>
            <w:vAlign w:val="center"/>
          </w:tcPr>
          <w:p w14:paraId="40B946E3"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4551" w:type="pct"/>
            <w:gridSpan w:val="4"/>
            <w:shd w:val="clear" w:color="auto" w:fill="A6A6A6"/>
            <w:vAlign w:val="center"/>
          </w:tcPr>
          <w:p w14:paraId="1EE148A2"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CINTA VELCRO DOBLE FAZ</w:t>
            </w:r>
          </w:p>
        </w:tc>
      </w:tr>
      <w:tr w:rsidR="008B67E3" w:rsidRPr="00CA2FD7" w14:paraId="7B60144B" w14:textId="77777777" w:rsidTr="0009579F">
        <w:tc>
          <w:tcPr>
            <w:tcW w:w="449" w:type="pct"/>
            <w:vAlign w:val="center"/>
          </w:tcPr>
          <w:p w14:paraId="42C6C779"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EDF4F30"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Suministro e instalación de cinta velcro doble faz, en una sola pieza de color negro para organizar cables y peinado en general. </w:t>
            </w:r>
          </w:p>
        </w:tc>
        <w:tc>
          <w:tcPr>
            <w:tcW w:w="449" w:type="pct"/>
            <w:vAlign w:val="center"/>
          </w:tcPr>
          <w:p w14:paraId="37EDC34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76A12C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90F4447" w14:textId="77777777" w:rsidTr="0009579F">
        <w:tc>
          <w:tcPr>
            <w:tcW w:w="449" w:type="pct"/>
            <w:vAlign w:val="center"/>
          </w:tcPr>
          <w:p w14:paraId="2FF76893"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173957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Presentación en rollo continuo con ancho de 16 milímetros +- 4 milímetros</w:t>
            </w:r>
          </w:p>
        </w:tc>
        <w:tc>
          <w:tcPr>
            <w:tcW w:w="449" w:type="pct"/>
            <w:vAlign w:val="center"/>
          </w:tcPr>
          <w:p w14:paraId="0A39A357"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603C016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6AA1F0FE" w14:textId="77777777" w:rsidTr="0009579F">
        <w:tc>
          <w:tcPr>
            <w:tcW w:w="449" w:type="pct"/>
            <w:vAlign w:val="center"/>
          </w:tcPr>
          <w:p w14:paraId="59BB52E6"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2682C2F"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No debe presentar adhesivos y no debe ser de dos (02) piezas</w:t>
            </w:r>
          </w:p>
        </w:tc>
        <w:tc>
          <w:tcPr>
            <w:tcW w:w="449" w:type="pct"/>
            <w:vAlign w:val="center"/>
          </w:tcPr>
          <w:p w14:paraId="7173A66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CC347AF"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344A5D4E" w14:textId="77777777" w:rsidTr="0009579F">
        <w:tc>
          <w:tcPr>
            <w:tcW w:w="449" w:type="pct"/>
            <w:vAlign w:val="center"/>
          </w:tcPr>
          <w:p w14:paraId="61A73A2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676FE4DA"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Tipo auto enganche back to back, reutilizable para uso intensivo.</w:t>
            </w:r>
          </w:p>
        </w:tc>
        <w:tc>
          <w:tcPr>
            <w:tcW w:w="449" w:type="pct"/>
            <w:vAlign w:val="center"/>
          </w:tcPr>
          <w:p w14:paraId="4AAB7FD9"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0547CF4"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31B02850" w14:textId="77777777" w:rsidTr="0009579F">
        <w:tc>
          <w:tcPr>
            <w:tcW w:w="449" w:type="pct"/>
            <w:vAlign w:val="center"/>
          </w:tcPr>
          <w:p w14:paraId="23EA49D0"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6E1E672F"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Sera certificada UL 94 y/o MVSS 302 y/o FAR 25.853</w:t>
            </w:r>
          </w:p>
        </w:tc>
        <w:tc>
          <w:tcPr>
            <w:tcW w:w="449" w:type="pct"/>
            <w:vAlign w:val="center"/>
          </w:tcPr>
          <w:p w14:paraId="1F695FE0"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288FDA23"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047D239" w14:textId="77777777" w:rsidTr="0009579F">
        <w:tc>
          <w:tcPr>
            <w:tcW w:w="449" w:type="pct"/>
            <w:vAlign w:val="center"/>
          </w:tcPr>
          <w:p w14:paraId="4E07565C"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A88E45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Rango de temperatura superior a 190º F.</w:t>
            </w:r>
          </w:p>
        </w:tc>
        <w:tc>
          <w:tcPr>
            <w:tcW w:w="449" w:type="pct"/>
            <w:vAlign w:val="center"/>
          </w:tcPr>
          <w:p w14:paraId="40AC73B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32DFD6FF"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0C593E33" w14:textId="77777777" w:rsidTr="0009579F">
        <w:tc>
          <w:tcPr>
            <w:tcW w:w="449" w:type="pct"/>
            <w:shd w:val="clear" w:color="auto" w:fill="A6A6A6"/>
            <w:vAlign w:val="center"/>
          </w:tcPr>
          <w:p w14:paraId="6E58A986"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b/>
                <w:bCs/>
                <w:sz w:val="20"/>
                <w:szCs w:val="20"/>
              </w:rPr>
            </w:pPr>
          </w:p>
        </w:tc>
        <w:tc>
          <w:tcPr>
            <w:tcW w:w="4551" w:type="pct"/>
            <w:gridSpan w:val="4"/>
            <w:shd w:val="clear" w:color="auto" w:fill="A6A6A6"/>
            <w:vAlign w:val="center"/>
          </w:tcPr>
          <w:p w14:paraId="5A6C6B32"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PLUG DE TERMINACIÓN EN CAMPO CATEGORÍA 6A</w:t>
            </w:r>
          </w:p>
        </w:tc>
      </w:tr>
      <w:tr w:rsidR="008B67E3" w:rsidRPr="00CA2FD7" w14:paraId="1A5FB3F4" w14:textId="77777777" w:rsidTr="0009579F">
        <w:tc>
          <w:tcPr>
            <w:tcW w:w="449" w:type="pct"/>
            <w:vAlign w:val="center"/>
          </w:tcPr>
          <w:p w14:paraId="56B3E69E"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EA32F2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Para la conexión de diferentes dispositivos que requieran conexión en plug macho RJ45 categoría 6 A.</w:t>
            </w:r>
          </w:p>
        </w:tc>
        <w:tc>
          <w:tcPr>
            <w:tcW w:w="449" w:type="pct"/>
            <w:vAlign w:val="center"/>
          </w:tcPr>
          <w:p w14:paraId="65552A1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F3C60F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F4A2DD6" w14:textId="77777777" w:rsidTr="0009579F">
        <w:tc>
          <w:tcPr>
            <w:tcW w:w="449" w:type="pct"/>
            <w:vAlign w:val="center"/>
          </w:tcPr>
          <w:p w14:paraId="6487462B"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349BD81B"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Cumplirá con los certificados ANSI/TIA-568.2-D, UL2043 y RoHS </w:t>
            </w:r>
          </w:p>
        </w:tc>
        <w:tc>
          <w:tcPr>
            <w:tcW w:w="449" w:type="pct"/>
            <w:vAlign w:val="center"/>
          </w:tcPr>
          <w:p w14:paraId="59BE60A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78E75C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F87F252" w14:textId="77777777" w:rsidTr="0009579F">
        <w:tc>
          <w:tcPr>
            <w:tcW w:w="449" w:type="pct"/>
            <w:vAlign w:val="center"/>
          </w:tcPr>
          <w:p w14:paraId="4BCD480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1D5113DB"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El plug debe permitir re-terminaciones</w:t>
            </w:r>
          </w:p>
        </w:tc>
        <w:tc>
          <w:tcPr>
            <w:tcW w:w="449" w:type="pct"/>
            <w:vAlign w:val="center"/>
          </w:tcPr>
          <w:p w14:paraId="4A736DD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94963D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2B7074D" w14:textId="77777777" w:rsidTr="0009579F">
        <w:tc>
          <w:tcPr>
            <w:tcW w:w="449" w:type="pct"/>
            <w:vAlign w:val="center"/>
          </w:tcPr>
          <w:p w14:paraId="3D67E4A5"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55BB51E6"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Contactos de conexión con acabado en oro de 50 micro pulgadas</w:t>
            </w:r>
          </w:p>
        </w:tc>
        <w:tc>
          <w:tcPr>
            <w:tcW w:w="449" w:type="pct"/>
            <w:vAlign w:val="center"/>
          </w:tcPr>
          <w:p w14:paraId="0E41DB18"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F7EE8D6"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B09AC3C" w14:textId="77777777" w:rsidTr="0009579F">
        <w:tc>
          <w:tcPr>
            <w:tcW w:w="449" w:type="pct"/>
            <w:vAlign w:val="center"/>
          </w:tcPr>
          <w:p w14:paraId="129FD93C"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195D987C"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Que su interfaz (plug) permita una cantidad de ciclos de inserción (mayor) &gt; a 750.</w:t>
            </w:r>
          </w:p>
        </w:tc>
        <w:tc>
          <w:tcPr>
            <w:tcW w:w="449" w:type="pct"/>
            <w:vAlign w:val="center"/>
          </w:tcPr>
          <w:p w14:paraId="36AF7DA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5752B45"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1A4407BB" w14:textId="77777777" w:rsidTr="0009579F">
        <w:tc>
          <w:tcPr>
            <w:tcW w:w="449" w:type="pct"/>
            <w:vAlign w:val="center"/>
          </w:tcPr>
          <w:p w14:paraId="3D218683"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4A322E39"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 cumplir o superar las especificaciones de la norma ANSI/TIA-568-2-D y/o ISO/IEC 11801,  requerimientos de canal para soportar 10GBASE-T, estándar IEEE 802.3af, IEEE 802.3at, 802.3bt.</w:t>
            </w:r>
          </w:p>
        </w:tc>
        <w:tc>
          <w:tcPr>
            <w:tcW w:w="449" w:type="pct"/>
            <w:vAlign w:val="center"/>
          </w:tcPr>
          <w:p w14:paraId="02242A5C"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079C33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2DE55BF3" w14:textId="77777777" w:rsidTr="0009579F">
        <w:tc>
          <w:tcPr>
            <w:tcW w:w="449" w:type="pct"/>
            <w:vAlign w:val="center"/>
          </w:tcPr>
          <w:p w14:paraId="3EE9521F"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18004A27"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Debe soportar conexión de cables trenzados calibre 26 AWG a 22 AWG</w:t>
            </w:r>
          </w:p>
        </w:tc>
        <w:tc>
          <w:tcPr>
            <w:tcW w:w="449" w:type="pct"/>
            <w:vAlign w:val="center"/>
          </w:tcPr>
          <w:p w14:paraId="5E297A4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7845EEC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3646EDAF" w14:textId="77777777" w:rsidTr="0009579F">
        <w:tc>
          <w:tcPr>
            <w:tcW w:w="449" w:type="pct"/>
            <w:vAlign w:val="center"/>
          </w:tcPr>
          <w:p w14:paraId="53053A3D"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0A982283"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Serán de la misma marca del cable F/UTP a contratar.</w:t>
            </w:r>
          </w:p>
        </w:tc>
        <w:tc>
          <w:tcPr>
            <w:tcW w:w="449" w:type="pct"/>
            <w:vAlign w:val="center"/>
          </w:tcPr>
          <w:p w14:paraId="0970A1BB"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40F947D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52B1FE65" w14:textId="77777777" w:rsidTr="0009579F">
        <w:tc>
          <w:tcPr>
            <w:tcW w:w="449" w:type="pct"/>
            <w:shd w:val="clear" w:color="auto" w:fill="D9D9D9" w:themeFill="background1" w:themeFillShade="D9"/>
            <w:vAlign w:val="center"/>
          </w:tcPr>
          <w:p w14:paraId="5A192AD7"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4551" w:type="pct"/>
            <w:gridSpan w:val="4"/>
            <w:shd w:val="clear" w:color="auto" w:fill="D9D9D9" w:themeFill="background1" w:themeFillShade="D9"/>
            <w:vAlign w:val="center"/>
          </w:tcPr>
          <w:p w14:paraId="128D52E6" w14:textId="77777777" w:rsidR="008B67E3" w:rsidRPr="00CA2FD7" w:rsidRDefault="008B67E3" w:rsidP="0009579F">
            <w:pPr>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LABELS DE MARCACIÓN</w:t>
            </w:r>
          </w:p>
        </w:tc>
      </w:tr>
      <w:tr w:rsidR="008B67E3" w:rsidRPr="00CA2FD7" w14:paraId="096F38AA" w14:textId="77777777" w:rsidTr="0009579F">
        <w:tc>
          <w:tcPr>
            <w:tcW w:w="449" w:type="pct"/>
            <w:vAlign w:val="center"/>
          </w:tcPr>
          <w:p w14:paraId="1179556A"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6CE8C7C"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Suministro e instalación de Labels para la totalidad de componentes de cableado estructurado, de acuerdo a   ANSI/TIA-606-D. Deben ser autoadhesivos con protección de la marcación (indoor/outdoor), para imprimir en impresora láser.</w:t>
            </w:r>
          </w:p>
        </w:tc>
        <w:tc>
          <w:tcPr>
            <w:tcW w:w="449" w:type="pct"/>
            <w:vAlign w:val="center"/>
          </w:tcPr>
          <w:p w14:paraId="6CF06E1A"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5EBCBB6D"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r w:rsidR="008B67E3" w:rsidRPr="00CA2FD7" w14:paraId="70674CEF" w14:textId="77777777" w:rsidTr="0009579F">
        <w:tc>
          <w:tcPr>
            <w:tcW w:w="449" w:type="pct"/>
            <w:vAlign w:val="center"/>
          </w:tcPr>
          <w:p w14:paraId="0ADD9319" w14:textId="77777777" w:rsidR="008B67E3" w:rsidRPr="00CA2FD7" w:rsidRDefault="008B67E3" w:rsidP="00C745F1">
            <w:pPr>
              <w:pStyle w:val="Sinespaciado"/>
              <w:numPr>
                <w:ilvl w:val="0"/>
                <w:numId w:val="44"/>
              </w:numPr>
              <w:contextualSpacing/>
              <w:jc w:val="center"/>
              <w:rPr>
                <w:rFonts w:asciiTheme="minorHAnsi" w:eastAsia="MS Mincho" w:hAnsiTheme="minorHAnsi" w:cstheme="minorHAnsi"/>
                <w:sz w:val="20"/>
                <w:szCs w:val="20"/>
              </w:rPr>
            </w:pPr>
          </w:p>
        </w:tc>
        <w:tc>
          <w:tcPr>
            <w:tcW w:w="3654" w:type="pct"/>
            <w:gridSpan w:val="2"/>
            <w:vAlign w:val="center"/>
          </w:tcPr>
          <w:p w14:paraId="7160E88A" w14:textId="77777777" w:rsidR="008B67E3" w:rsidRPr="00CA2FD7" w:rsidRDefault="008B67E3" w:rsidP="0009579F">
            <w:pPr>
              <w:spacing w:after="0" w:line="240" w:lineRule="auto"/>
              <w:jc w:val="both"/>
              <w:rPr>
                <w:rFonts w:asciiTheme="minorHAnsi" w:eastAsia="MS Mincho" w:hAnsiTheme="minorHAnsi" w:cstheme="minorHAnsi"/>
                <w:sz w:val="20"/>
                <w:szCs w:val="20"/>
              </w:rPr>
            </w:pPr>
          </w:p>
          <w:p w14:paraId="2DC5FAC2"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A continuación se relacionan los puntos de red requeridos dentro de la implementación integral de la solución:</w:t>
            </w:r>
          </w:p>
          <w:p w14:paraId="1F31AB70" w14:textId="77777777" w:rsidR="008B67E3" w:rsidRPr="00CA2FD7" w:rsidRDefault="008B67E3" w:rsidP="0009579F">
            <w:pPr>
              <w:spacing w:after="0" w:line="240" w:lineRule="auto"/>
              <w:jc w:val="both"/>
              <w:rPr>
                <w:rFonts w:asciiTheme="minorHAnsi" w:eastAsia="MS Mincho" w:hAnsiTheme="minorHAnsi" w:cstheme="minorHAnsi"/>
                <w:sz w:val="20"/>
                <w:szCs w:val="20"/>
              </w:rPr>
            </w:pPr>
          </w:p>
          <w:tbl>
            <w:tblPr>
              <w:tblW w:w="5580" w:type="dxa"/>
              <w:jc w:val="center"/>
              <w:tblLayout w:type="fixed"/>
              <w:tblCellMar>
                <w:left w:w="70" w:type="dxa"/>
                <w:right w:w="70" w:type="dxa"/>
              </w:tblCellMar>
              <w:tblLook w:val="04A0" w:firstRow="1" w:lastRow="0" w:firstColumn="1" w:lastColumn="0" w:noHBand="0" w:noVBand="1"/>
            </w:tblPr>
            <w:tblGrid>
              <w:gridCol w:w="2500"/>
              <w:gridCol w:w="1540"/>
              <w:gridCol w:w="1540"/>
            </w:tblGrid>
            <w:tr w:rsidR="008B67E3" w:rsidRPr="00CA2FD7" w14:paraId="38794816" w14:textId="77777777" w:rsidTr="0009579F">
              <w:trPr>
                <w:trHeight w:val="166"/>
                <w:jc w:val="center"/>
              </w:trPr>
              <w:tc>
                <w:tcPr>
                  <w:tcW w:w="2500" w:type="dxa"/>
                  <w:tcBorders>
                    <w:top w:val="nil"/>
                    <w:left w:val="nil"/>
                    <w:bottom w:val="nil"/>
                    <w:right w:val="nil"/>
                  </w:tcBorders>
                  <w:noWrap/>
                  <w:vAlign w:val="bottom"/>
                  <w:hideMark/>
                </w:tcPr>
                <w:p w14:paraId="4F8A9BB0" w14:textId="77777777" w:rsidR="008B67E3" w:rsidRPr="00CA2FD7" w:rsidRDefault="008B67E3" w:rsidP="0009579F">
                  <w:pPr>
                    <w:spacing w:after="0" w:line="240" w:lineRule="auto"/>
                    <w:rPr>
                      <w:rFonts w:asciiTheme="minorHAnsi" w:eastAsia="Times New Roman" w:hAnsiTheme="minorHAnsi" w:cstheme="minorHAnsi"/>
                      <w:sz w:val="16"/>
                      <w:szCs w:val="16"/>
                      <w:lang w:val="es-ES" w:eastAsia="es-ES"/>
                    </w:rPr>
                  </w:pPr>
                </w:p>
              </w:tc>
              <w:tc>
                <w:tcPr>
                  <w:tcW w:w="3080"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13838B07"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CABLEADO RED</w:t>
                  </w:r>
                </w:p>
              </w:tc>
            </w:tr>
            <w:tr w:rsidR="008B67E3" w:rsidRPr="00CA2FD7" w14:paraId="00D19082" w14:textId="77777777" w:rsidTr="0009579F">
              <w:trPr>
                <w:trHeight w:val="240"/>
                <w:jc w:val="center"/>
              </w:trPr>
              <w:tc>
                <w:tcPr>
                  <w:tcW w:w="25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CF44D8"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UBICACIÓN</w:t>
                  </w:r>
                </w:p>
              </w:tc>
              <w:tc>
                <w:tcPr>
                  <w:tcW w:w="1540" w:type="dxa"/>
                  <w:tcBorders>
                    <w:top w:val="nil"/>
                    <w:left w:val="nil"/>
                    <w:bottom w:val="single" w:sz="4" w:space="0" w:color="auto"/>
                    <w:right w:val="single" w:sz="4" w:space="0" w:color="auto"/>
                  </w:tcBorders>
                  <w:shd w:val="clear" w:color="000000" w:fill="D9D9D9"/>
                  <w:vAlign w:val="center"/>
                  <w:hideMark/>
                </w:tcPr>
                <w:p w14:paraId="6D90C591"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FACE PLATE DOBLE</w:t>
                  </w:r>
                </w:p>
              </w:tc>
              <w:tc>
                <w:tcPr>
                  <w:tcW w:w="1540" w:type="dxa"/>
                  <w:tcBorders>
                    <w:top w:val="nil"/>
                    <w:left w:val="nil"/>
                    <w:bottom w:val="single" w:sz="4" w:space="0" w:color="auto"/>
                    <w:right w:val="single" w:sz="4" w:space="0" w:color="auto"/>
                  </w:tcBorders>
                  <w:shd w:val="clear" w:color="000000" w:fill="D9D9D9"/>
                  <w:vAlign w:val="center"/>
                  <w:hideMark/>
                </w:tcPr>
                <w:p w14:paraId="65F8473B"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FACE PLATE SENCILLO</w:t>
                  </w:r>
                </w:p>
              </w:tc>
            </w:tr>
            <w:tr w:rsidR="008B67E3" w:rsidRPr="00CA2FD7" w14:paraId="078C7C52" w14:textId="77777777" w:rsidTr="0009579F">
              <w:trPr>
                <w:trHeight w:val="119"/>
                <w:jc w:val="center"/>
              </w:trPr>
              <w:tc>
                <w:tcPr>
                  <w:tcW w:w="5580" w:type="dxa"/>
                  <w:gridSpan w:val="3"/>
                  <w:tcBorders>
                    <w:top w:val="single" w:sz="4" w:space="0" w:color="auto"/>
                    <w:left w:val="single" w:sz="4" w:space="0" w:color="auto"/>
                    <w:bottom w:val="single" w:sz="4" w:space="0" w:color="auto"/>
                    <w:right w:val="single" w:sz="4" w:space="0" w:color="000000"/>
                  </w:tcBorders>
                  <w:shd w:val="clear" w:color="000000" w:fill="FFC000"/>
                  <w:vAlign w:val="center"/>
                  <w:hideMark/>
                </w:tcPr>
                <w:p w14:paraId="02A17830"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SALA DE JUNTAS</w:t>
                  </w:r>
                </w:p>
              </w:tc>
            </w:tr>
            <w:tr w:rsidR="008B67E3" w:rsidRPr="00CA2FD7" w14:paraId="271B40BB" w14:textId="77777777" w:rsidTr="0009579F">
              <w:trPr>
                <w:trHeight w:val="65"/>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3389FB37"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Lector Biométrico</w:t>
                  </w:r>
                </w:p>
              </w:tc>
              <w:tc>
                <w:tcPr>
                  <w:tcW w:w="1540" w:type="dxa"/>
                  <w:tcBorders>
                    <w:top w:val="nil"/>
                    <w:left w:val="nil"/>
                    <w:bottom w:val="single" w:sz="4" w:space="0" w:color="auto"/>
                    <w:right w:val="single" w:sz="4" w:space="0" w:color="auto"/>
                  </w:tcBorders>
                  <w:vAlign w:val="center"/>
                  <w:hideMark/>
                </w:tcPr>
                <w:p w14:paraId="4F7738A1"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2BC45C72"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05972525"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5B8F0C11"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Cámara fija</w:t>
                  </w:r>
                </w:p>
              </w:tc>
              <w:tc>
                <w:tcPr>
                  <w:tcW w:w="1540" w:type="dxa"/>
                  <w:tcBorders>
                    <w:top w:val="nil"/>
                    <w:left w:val="nil"/>
                    <w:bottom w:val="single" w:sz="4" w:space="0" w:color="auto"/>
                    <w:right w:val="single" w:sz="4" w:space="0" w:color="auto"/>
                  </w:tcBorders>
                  <w:vAlign w:val="center"/>
                  <w:hideMark/>
                </w:tcPr>
                <w:p w14:paraId="19CEC29E"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2C0CE418"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03613BE0" w14:textId="77777777" w:rsidTr="0009579F">
              <w:trPr>
                <w:trHeight w:val="71"/>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278A74E"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Access Point</w:t>
                  </w:r>
                </w:p>
              </w:tc>
              <w:tc>
                <w:tcPr>
                  <w:tcW w:w="1540" w:type="dxa"/>
                  <w:tcBorders>
                    <w:top w:val="nil"/>
                    <w:left w:val="nil"/>
                    <w:bottom w:val="single" w:sz="4" w:space="0" w:color="auto"/>
                    <w:right w:val="single" w:sz="4" w:space="0" w:color="auto"/>
                  </w:tcBorders>
                  <w:vAlign w:val="center"/>
                  <w:hideMark/>
                </w:tcPr>
                <w:p w14:paraId="39B70AEB"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3E2A99F6"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7C957286"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4442BB1E"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Mesa de juntas</w:t>
                  </w:r>
                </w:p>
              </w:tc>
              <w:tc>
                <w:tcPr>
                  <w:tcW w:w="1540" w:type="dxa"/>
                  <w:tcBorders>
                    <w:top w:val="nil"/>
                    <w:left w:val="nil"/>
                    <w:bottom w:val="single" w:sz="4" w:space="0" w:color="auto"/>
                    <w:right w:val="single" w:sz="4" w:space="0" w:color="auto"/>
                  </w:tcBorders>
                  <w:vAlign w:val="center"/>
                  <w:hideMark/>
                </w:tcPr>
                <w:p w14:paraId="4F115752"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3</w:t>
                  </w:r>
                </w:p>
              </w:tc>
              <w:tc>
                <w:tcPr>
                  <w:tcW w:w="1540" w:type="dxa"/>
                  <w:tcBorders>
                    <w:top w:val="nil"/>
                    <w:left w:val="nil"/>
                    <w:bottom w:val="single" w:sz="4" w:space="0" w:color="auto"/>
                    <w:right w:val="single" w:sz="4" w:space="0" w:color="auto"/>
                  </w:tcBorders>
                  <w:vAlign w:val="center"/>
                  <w:hideMark/>
                </w:tcPr>
                <w:p w14:paraId="674FD46E"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8B67E3" w:rsidRPr="00CA2FD7" w14:paraId="50D9B9D4"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0C577478"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Reinstalación BARCO</w:t>
                  </w:r>
                </w:p>
              </w:tc>
              <w:tc>
                <w:tcPr>
                  <w:tcW w:w="1540" w:type="dxa"/>
                  <w:tcBorders>
                    <w:top w:val="nil"/>
                    <w:left w:val="nil"/>
                    <w:bottom w:val="single" w:sz="4" w:space="0" w:color="auto"/>
                    <w:right w:val="single" w:sz="4" w:space="0" w:color="auto"/>
                  </w:tcBorders>
                  <w:vAlign w:val="center"/>
                  <w:hideMark/>
                </w:tcPr>
                <w:p w14:paraId="121BE7C1"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53968784"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3EC26FA2"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4BBAE2EA"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Pantalla interactiva</w:t>
                  </w:r>
                </w:p>
              </w:tc>
              <w:tc>
                <w:tcPr>
                  <w:tcW w:w="1540" w:type="dxa"/>
                  <w:tcBorders>
                    <w:top w:val="nil"/>
                    <w:left w:val="nil"/>
                    <w:bottom w:val="single" w:sz="4" w:space="0" w:color="auto"/>
                    <w:right w:val="single" w:sz="4" w:space="0" w:color="auto"/>
                  </w:tcBorders>
                  <w:vAlign w:val="center"/>
                  <w:hideMark/>
                </w:tcPr>
                <w:p w14:paraId="5BA0103C"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269BB6D9"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2772E8EB" w14:textId="77777777" w:rsidTr="0009579F">
              <w:trPr>
                <w:trHeight w:val="110"/>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44417AA9"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Sistema de videoconferencia</w:t>
                  </w:r>
                </w:p>
              </w:tc>
              <w:tc>
                <w:tcPr>
                  <w:tcW w:w="1540" w:type="dxa"/>
                  <w:tcBorders>
                    <w:top w:val="nil"/>
                    <w:left w:val="nil"/>
                    <w:bottom w:val="single" w:sz="4" w:space="0" w:color="auto"/>
                    <w:right w:val="single" w:sz="4" w:space="0" w:color="auto"/>
                  </w:tcBorders>
                  <w:vAlign w:val="center"/>
                  <w:hideMark/>
                </w:tcPr>
                <w:p w14:paraId="1F0B72F3"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154587AE"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1C36FBB9"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7E5E3684"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540" w:type="dxa"/>
                  <w:tcBorders>
                    <w:top w:val="nil"/>
                    <w:left w:val="nil"/>
                    <w:bottom w:val="single" w:sz="4" w:space="0" w:color="auto"/>
                    <w:right w:val="single" w:sz="4" w:space="0" w:color="auto"/>
                  </w:tcBorders>
                  <w:vAlign w:val="center"/>
                  <w:hideMark/>
                </w:tcPr>
                <w:p w14:paraId="7F5E5A2A"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540" w:type="dxa"/>
                  <w:tcBorders>
                    <w:top w:val="nil"/>
                    <w:left w:val="nil"/>
                    <w:bottom w:val="single" w:sz="4" w:space="0" w:color="auto"/>
                    <w:right w:val="single" w:sz="4" w:space="0" w:color="auto"/>
                  </w:tcBorders>
                  <w:vAlign w:val="center"/>
                  <w:hideMark/>
                </w:tcPr>
                <w:p w14:paraId="61B5F2F8"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8B67E3" w:rsidRPr="00CA2FD7" w14:paraId="23E283B7"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0463A3B4"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Cuarto</w:t>
                  </w:r>
                </w:p>
              </w:tc>
              <w:tc>
                <w:tcPr>
                  <w:tcW w:w="1540" w:type="dxa"/>
                  <w:tcBorders>
                    <w:top w:val="nil"/>
                    <w:left w:val="nil"/>
                    <w:bottom w:val="single" w:sz="4" w:space="0" w:color="auto"/>
                    <w:right w:val="single" w:sz="4" w:space="0" w:color="auto"/>
                  </w:tcBorders>
                  <w:vAlign w:val="center"/>
                  <w:hideMark/>
                </w:tcPr>
                <w:p w14:paraId="7D8BEC68"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540" w:type="dxa"/>
                  <w:tcBorders>
                    <w:top w:val="nil"/>
                    <w:left w:val="nil"/>
                    <w:bottom w:val="single" w:sz="4" w:space="0" w:color="auto"/>
                    <w:right w:val="single" w:sz="4" w:space="0" w:color="auto"/>
                  </w:tcBorders>
                  <w:vAlign w:val="center"/>
                  <w:hideMark/>
                </w:tcPr>
                <w:p w14:paraId="7BF93E93"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8B67E3" w:rsidRPr="00CA2FD7" w14:paraId="34808ABD" w14:textId="77777777" w:rsidTr="0009579F">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43E3D620" w14:textId="77777777" w:rsidR="008B67E3" w:rsidRPr="00CA2FD7" w:rsidRDefault="008B67E3" w:rsidP="0009579F">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540" w:type="dxa"/>
                  <w:tcBorders>
                    <w:top w:val="nil"/>
                    <w:left w:val="nil"/>
                    <w:bottom w:val="single" w:sz="4" w:space="0" w:color="auto"/>
                    <w:right w:val="single" w:sz="4" w:space="0" w:color="auto"/>
                  </w:tcBorders>
                  <w:shd w:val="clear" w:color="000000" w:fill="BFBFBF"/>
                  <w:vAlign w:val="center"/>
                  <w:hideMark/>
                </w:tcPr>
                <w:p w14:paraId="169A70E1"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5</w:t>
                  </w:r>
                </w:p>
              </w:tc>
              <w:tc>
                <w:tcPr>
                  <w:tcW w:w="1540" w:type="dxa"/>
                  <w:tcBorders>
                    <w:top w:val="nil"/>
                    <w:left w:val="nil"/>
                    <w:bottom w:val="single" w:sz="4" w:space="0" w:color="auto"/>
                    <w:right w:val="single" w:sz="4" w:space="0" w:color="auto"/>
                  </w:tcBorders>
                  <w:shd w:val="clear" w:color="000000" w:fill="BFBFBF"/>
                  <w:vAlign w:val="center"/>
                  <w:hideMark/>
                </w:tcPr>
                <w:p w14:paraId="3DE926C1"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6</w:t>
                  </w:r>
                </w:p>
              </w:tc>
            </w:tr>
            <w:tr w:rsidR="008B67E3" w:rsidRPr="00CA2FD7" w14:paraId="273AFAE7" w14:textId="77777777" w:rsidTr="0009579F">
              <w:trPr>
                <w:trHeight w:val="56"/>
                <w:jc w:val="center"/>
              </w:trPr>
              <w:tc>
                <w:tcPr>
                  <w:tcW w:w="5580" w:type="dxa"/>
                  <w:gridSpan w:val="3"/>
                  <w:tcBorders>
                    <w:top w:val="single" w:sz="4" w:space="0" w:color="auto"/>
                    <w:left w:val="single" w:sz="4" w:space="0" w:color="auto"/>
                    <w:bottom w:val="single" w:sz="4" w:space="0" w:color="auto"/>
                    <w:right w:val="single" w:sz="4" w:space="0" w:color="000000"/>
                  </w:tcBorders>
                  <w:shd w:val="clear" w:color="000000" w:fill="FFC000"/>
                  <w:vAlign w:val="center"/>
                  <w:hideMark/>
                </w:tcPr>
                <w:p w14:paraId="42573938"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SALA DE MONITOREO</w:t>
                  </w:r>
                </w:p>
              </w:tc>
            </w:tr>
            <w:tr w:rsidR="008B67E3" w:rsidRPr="00CA2FD7" w14:paraId="6F636813"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CB8366E"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Televisor</w:t>
                  </w:r>
                </w:p>
              </w:tc>
              <w:tc>
                <w:tcPr>
                  <w:tcW w:w="1540" w:type="dxa"/>
                  <w:tcBorders>
                    <w:top w:val="nil"/>
                    <w:left w:val="nil"/>
                    <w:bottom w:val="single" w:sz="4" w:space="0" w:color="auto"/>
                    <w:right w:val="single" w:sz="4" w:space="0" w:color="auto"/>
                  </w:tcBorders>
                  <w:vAlign w:val="center"/>
                  <w:hideMark/>
                </w:tcPr>
                <w:p w14:paraId="620CCA83"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1FC1F868"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4F4B3C0D" w14:textId="77777777" w:rsidTr="0009579F">
              <w:trPr>
                <w:trHeight w:val="89"/>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539C86E1"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Lector Biométrico</w:t>
                  </w:r>
                </w:p>
              </w:tc>
              <w:tc>
                <w:tcPr>
                  <w:tcW w:w="1540" w:type="dxa"/>
                  <w:tcBorders>
                    <w:top w:val="nil"/>
                    <w:left w:val="nil"/>
                    <w:bottom w:val="single" w:sz="4" w:space="0" w:color="auto"/>
                    <w:right w:val="single" w:sz="4" w:space="0" w:color="auto"/>
                  </w:tcBorders>
                  <w:vAlign w:val="center"/>
                  <w:hideMark/>
                </w:tcPr>
                <w:p w14:paraId="36EF47D2"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14A31437"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47A70EB0"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44B8FCC"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Cámara fija</w:t>
                  </w:r>
                </w:p>
              </w:tc>
              <w:tc>
                <w:tcPr>
                  <w:tcW w:w="1540" w:type="dxa"/>
                  <w:tcBorders>
                    <w:top w:val="nil"/>
                    <w:left w:val="nil"/>
                    <w:bottom w:val="single" w:sz="4" w:space="0" w:color="auto"/>
                    <w:right w:val="single" w:sz="4" w:space="0" w:color="auto"/>
                  </w:tcBorders>
                  <w:vAlign w:val="center"/>
                  <w:hideMark/>
                </w:tcPr>
                <w:p w14:paraId="31D84D1E"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521340BA"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6210F916"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6EEB5E16"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Access Point</w:t>
                  </w:r>
                </w:p>
              </w:tc>
              <w:tc>
                <w:tcPr>
                  <w:tcW w:w="1540" w:type="dxa"/>
                  <w:tcBorders>
                    <w:top w:val="nil"/>
                    <w:left w:val="nil"/>
                    <w:bottom w:val="single" w:sz="4" w:space="0" w:color="auto"/>
                    <w:right w:val="single" w:sz="4" w:space="0" w:color="auto"/>
                  </w:tcBorders>
                  <w:vAlign w:val="center"/>
                  <w:hideMark/>
                </w:tcPr>
                <w:p w14:paraId="56855E43"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557E1C4F"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1C7468F4"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40309A88"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10 Puestos de trabajo</w:t>
                  </w:r>
                </w:p>
              </w:tc>
              <w:tc>
                <w:tcPr>
                  <w:tcW w:w="1540" w:type="dxa"/>
                  <w:tcBorders>
                    <w:top w:val="nil"/>
                    <w:left w:val="nil"/>
                    <w:bottom w:val="single" w:sz="4" w:space="0" w:color="auto"/>
                    <w:right w:val="single" w:sz="4" w:space="0" w:color="auto"/>
                  </w:tcBorders>
                  <w:vAlign w:val="center"/>
                  <w:hideMark/>
                </w:tcPr>
                <w:p w14:paraId="23A52F92"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12</w:t>
                  </w:r>
                </w:p>
              </w:tc>
              <w:tc>
                <w:tcPr>
                  <w:tcW w:w="1540" w:type="dxa"/>
                  <w:tcBorders>
                    <w:top w:val="nil"/>
                    <w:left w:val="nil"/>
                    <w:bottom w:val="single" w:sz="4" w:space="0" w:color="auto"/>
                    <w:right w:val="single" w:sz="4" w:space="0" w:color="auto"/>
                  </w:tcBorders>
                  <w:vAlign w:val="center"/>
                  <w:hideMark/>
                </w:tcPr>
                <w:p w14:paraId="131EB78D"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8B67E3" w:rsidRPr="00CA2FD7" w14:paraId="78F5E82F" w14:textId="77777777" w:rsidTr="0009579F">
              <w:trPr>
                <w:trHeight w:val="100"/>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38EB0C1E"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Cuarto Agua</w:t>
                  </w:r>
                </w:p>
              </w:tc>
              <w:tc>
                <w:tcPr>
                  <w:tcW w:w="1540" w:type="dxa"/>
                  <w:tcBorders>
                    <w:top w:val="nil"/>
                    <w:left w:val="nil"/>
                    <w:bottom w:val="single" w:sz="4" w:space="0" w:color="auto"/>
                    <w:right w:val="single" w:sz="4" w:space="0" w:color="auto"/>
                  </w:tcBorders>
                  <w:vAlign w:val="center"/>
                  <w:hideMark/>
                </w:tcPr>
                <w:p w14:paraId="2C3CAC92"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540" w:type="dxa"/>
                  <w:tcBorders>
                    <w:top w:val="nil"/>
                    <w:left w:val="nil"/>
                    <w:bottom w:val="single" w:sz="4" w:space="0" w:color="auto"/>
                    <w:right w:val="single" w:sz="4" w:space="0" w:color="auto"/>
                  </w:tcBorders>
                  <w:vAlign w:val="center"/>
                  <w:hideMark/>
                </w:tcPr>
                <w:p w14:paraId="2EB5366E"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8B67E3" w:rsidRPr="00CA2FD7" w14:paraId="593BD7C2"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0CD94532"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540" w:type="dxa"/>
                  <w:tcBorders>
                    <w:top w:val="nil"/>
                    <w:left w:val="nil"/>
                    <w:bottom w:val="single" w:sz="4" w:space="0" w:color="auto"/>
                    <w:right w:val="single" w:sz="4" w:space="0" w:color="auto"/>
                  </w:tcBorders>
                  <w:vAlign w:val="center"/>
                  <w:hideMark/>
                </w:tcPr>
                <w:p w14:paraId="064034DB"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6838770B"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8B67E3" w:rsidRPr="00CA2FD7" w14:paraId="5688ADD7" w14:textId="77777777" w:rsidTr="0009579F">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67D1037E" w14:textId="77777777" w:rsidR="008B67E3" w:rsidRPr="00CA2FD7" w:rsidRDefault="008B67E3" w:rsidP="0009579F">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540" w:type="dxa"/>
                  <w:tcBorders>
                    <w:top w:val="nil"/>
                    <w:left w:val="nil"/>
                    <w:bottom w:val="single" w:sz="4" w:space="0" w:color="auto"/>
                    <w:right w:val="single" w:sz="4" w:space="0" w:color="auto"/>
                  </w:tcBorders>
                  <w:shd w:val="clear" w:color="000000" w:fill="BFBFBF"/>
                  <w:vAlign w:val="center"/>
                  <w:hideMark/>
                </w:tcPr>
                <w:p w14:paraId="587FE6B1"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13</w:t>
                  </w:r>
                </w:p>
              </w:tc>
              <w:tc>
                <w:tcPr>
                  <w:tcW w:w="1540" w:type="dxa"/>
                  <w:tcBorders>
                    <w:top w:val="nil"/>
                    <w:left w:val="nil"/>
                    <w:bottom w:val="single" w:sz="4" w:space="0" w:color="auto"/>
                    <w:right w:val="single" w:sz="4" w:space="0" w:color="auto"/>
                  </w:tcBorders>
                  <w:shd w:val="clear" w:color="000000" w:fill="BFBFBF"/>
                  <w:vAlign w:val="center"/>
                  <w:hideMark/>
                </w:tcPr>
                <w:p w14:paraId="3DC2000C"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4</w:t>
                  </w:r>
                </w:p>
              </w:tc>
            </w:tr>
            <w:tr w:rsidR="008B67E3" w:rsidRPr="00CA2FD7" w14:paraId="18EDE2C4" w14:textId="77777777" w:rsidTr="0009579F">
              <w:trPr>
                <w:trHeight w:val="56"/>
                <w:jc w:val="center"/>
              </w:trPr>
              <w:tc>
                <w:tcPr>
                  <w:tcW w:w="5580" w:type="dxa"/>
                  <w:gridSpan w:val="3"/>
                  <w:tcBorders>
                    <w:top w:val="single" w:sz="4" w:space="0" w:color="auto"/>
                    <w:left w:val="single" w:sz="4" w:space="0" w:color="auto"/>
                    <w:bottom w:val="single" w:sz="4" w:space="0" w:color="auto"/>
                    <w:right w:val="single" w:sz="4" w:space="0" w:color="000000"/>
                  </w:tcBorders>
                  <w:shd w:val="clear" w:color="000000" w:fill="FFC000"/>
                  <w:vAlign w:val="center"/>
                  <w:hideMark/>
                </w:tcPr>
                <w:p w14:paraId="5481F702"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OFICINA COMANDANTE</w:t>
                  </w:r>
                </w:p>
              </w:tc>
            </w:tr>
            <w:tr w:rsidR="008B67E3" w:rsidRPr="00CA2FD7" w14:paraId="2CFB22DA" w14:textId="77777777" w:rsidTr="0009579F">
              <w:trPr>
                <w:trHeight w:val="73"/>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79214746"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Televisor</w:t>
                  </w:r>
                </w:p>
              </w:tc>
              <w:tc>
                <w:tcPr>
                  <w:tcW w:w="1540" w:type="dxa"/>
                  <w:tcBorders>
                    <w:top w:val="nil"/>
                    <w:left w:val="nil"/>
                    <w:bottom w:val="single" w:sz="4" w:space="0" w:color="auto"/>
                    <w:right w:val="single" w:sz="4" w:space="0" w:color="auto"/>
                  </w:tcBorders>
                  <w:vAlign w:val="center"/>
                  <w:hideMark/>
                </w:tcPr>
                <w:p w14:paraId="0CB852FA"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1653EEC1"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1A95984A"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3974DCA3"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Puesto de trabajo</w:t>
                  </w:r>
                </w:p>
              </w:tc>
              <w:tc>
                <w:tcPr>
                  <w:tcW w:w="1540" w:type="dxa"/>
                  <w:tcBorders>
                    <w:top w:val="nil"/>
                    <w:left w:val="nil"/>
                    <w:bottom w:val="single" w:sz="4" w:space="0" w:color="auto"/>
                    <w:right w:val="single" w:sz="4" w:space="0" w:color="auto"/>
                  </w:tcBorders>
                  <w:vAlign w:val="center"/>
                  <w:hideMark/>
                </w:tcPr>
                <w:p w14:paraId="53413214"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540" w:type="dxa"/>
                  <w:tcBorders>
                    <w:top w:val="nil"/>
                    <w:left w:val="nil"/>
                    <w:bottom w:val="single" w:sz="4" w:space="0" w:color="auto"/>
                    <w:right w:val="single" w:sz="4" w:space="0" w:color="auto"/>
                  </w:tcBorders>
                  <w:vAlign w:val="center"/>
                  <w:hideMark/>
                </w:tcPr>
                <w:p w14:paraId="072B1371"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8B67E3" w:rsidRPr="00CA2FD7" w14:paraId="34EA6259" w14:textId="77777777" w:rsidTr="0009579F">
              <w:trPr>
                <w:trHeight w:val="79"/>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7800183C"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540" w:type="dxa"/>
                  <w:tcBorders>
                    <w:top w:val="nil"/>
                    <w:left w:val="nil"/>
                    <w:bottom w:val="single" w:sz="4" w:space="0" w:color="auto"/>
                    <w:right w:val="single" w:sz="4" w:space="0" w:color="auto"/>
                  </w:tcBorders>
                  <w:vAlign w:val="center"/>
                  <w:hideMark/>
                </w:tcPr>
                <w:p w14:paraId="36AEAF55"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66891B54"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8B67E3" w:rsidRPr="00CA2FD7" w14:paraId="4B588650" w14:textId="77777777" w:rsidTr="0009579F">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1ECBBB56" w14:textId="77777777" w:rsidR="008B67E3" w:rsidRPr="00CA2FD7" w:rsidRDefault="008B67E3" w:rsidP="0009579F">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540" w:type="dxa"/>
                  <w:tcBorders>
                    <w:top w:val="nil"/>
                    <w:left w:val="nil"/>
                    <w:bottom w:val="single" w:sz="4" w:space="0" w:color="auto"/>
                    <w:right w:val="single" w:sz="4" w:space="0" w:color="auto"/>
                  </w:tcBorders>
                  <w:shd w:val="clear" w:color="000000" w:fill="BFBFBF"/>
                  <w:vAlign w:val="center"/>
                  <w:hideMark/>
                </w:tcPr>
                <w:p w14:paraId="08DEA544"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1</w:t>
                  </w:r>
                </w:p>
              </w:tc>
              <w:tc>
                <w:tcPr>
                  <w:tcW w:w="1540" w:type="dxa"/>
                  <w:tcBorders>
                    <w:top w:val="nil"/>
                    <w:left w:val="nil"/>
                    <w:bottom w:val="single" w:sz="4" w:space="0" w:color="auto"/>
                    <w:right w:val="single" w:sz="4" w:space="0" w:color="auto"/>
                  </w:tcBorders>
                  <w:shd w:val="clear" w:color="000000" w:fill="BFBFBF"/>
                  <w:vAlign w:val="center"/>
                  <w:hideMark/>
                </w:tcPr>
                <w:p w14:paraId="6076DF11"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1</w:t>
                  </w:r>
                </w:p>
              </w:tc>
            </w:tr>
            <w:tr w:rsidR="008B67E3" w:rsidRPr="00CA2FD7" w14:paraId="1F4EB044" w14:textId="77777777" w:rsidTr="0009579F">
              <w:trPr>
                <w:trHeight w:val="56"/>
                <w:jc w:val="center"/>
              </w:trPr>
              <w:tc>
                <w:tcPr>
                  <w:tcW w:w="5580" w:type="dxa"/>
                  <w:gridSpan w:val="3"/>
                  <w:tcBorders>
                    <w:top w:val="single" w:sz="4" w:space="0" w:color="auto"/>
                    <w:left w:val="single" w:sz="4" w:space="0" w:color="auto"/>
                    <w:bottom w:val="single" w:sz="4" w:space="0" w:color="auto"/>
                    <w:right w:val="single" w:sz="4" w:space="0" w:color="000000"/>
                  </w:tcBorders>
                  <w:shd w:val="clear" w:color="000000" w:fill="FFC000"/>
                  <w:vAlign w:val="center"/>
                  <w:hideMark/>
                </w:tcPr>
                <w:p w14:paraId="1E257D90"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OFICINA ADMINISTRACIÓN</w:t>
                  </w:r>
                </w:p>
              </w:tc>
            </w:tr>
            <w:tr w:rsidR="008B67E3" w:rsidRPr="00CA2FD7" w14:paraId="188E0608" w14:textId="77777777" w:rsidTr="0009579F">
              <w:trPr>
                <w:trHeight w:val="104"/>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28CCE7F6"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Televisor</w:t>
                  </w:r>
                </w:p>
              </w:tc>
              <w:tc>
                <w:tcPr>
                  <w:tcW w:w="1540" w:type="dxa"/>
                  <w:tcBorders>
                    <w:top w:val="nil"/>
                    <w:left w:val="nil"/>
                    <w:bottom w:val="single" w:sz="4" w:space="0" w:color="auto"/>
                    <w:right w:val="single" w:sz="4" w:space="0" w:color="auto"/>
                  </w:tcBorders>
                  <w:vAlign w:val="center"/>
                  <w:hideMark/>
                </w:tcPr>
                <w:p w14:paraId="57EB983D"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043C4E21"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45621AE1"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B8A23AB"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4 Puestos de trabajo</w:t>
                  </w:r>
                </w:p>
              </w:tc>
              <w:tc>
                <w:tcPr>
                  <w:tcW w:w="1540" w:type="dxa"/>
                  <w:tcBorders>
                    <w:top w:val="nil"/>
                    <w:left w:val="nil"/>
                    <w:bottom w:val="single" w:sz="4" w:space="0" w:color="auto"/>
                    <w:right w:val="single" w:sz="4" w:space="0" w:color="auto"/>
                  </w:tcBorders>
                  <w:vAlign w:val="center"/>
                  <w:hideMark/>
                </w:tcPr>
                <w:p w14:paraId="1D872AE5"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4</w:t>
                  </w:r>
                </w:p>
              </w:tc>
              <w:tc>
                <w:tcPr>
                  <w:tcW w:w="1540" w:type="dxa"/>
                  <w:tcBorders>
                    <w:top w:val="nil"/>
                    <w:left w:val="nil"/>
                    <w:bottom w:val="single" w:sz="4" w:space="0" w:color="auto"/>
                    <w:right w:val="single" w:sz="4" w:space="0" w:color="auto"/>
                  </w:tcBorders>
                  <w:vAlign w:val="center"/>
                  <w:hideMark/>
                </w:tcPr>
                <w:p w14:paraId="65854983"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8B67E3" w:rsidRPr="00CA2FD7" w14:paraId="6C0BE3C1"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5FADFFFB"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540" w:type="dxa"/>
                  <w:tcBorders>
                    <w:top w:val="nil"/>
                    <w:left w:val="nil"/>
                    <w:bottom w:val="single" w:sz="4" w:space="0" w:color="auto"/>
                    <w:right w:val="single" w:sz="4" w:space="0" w:color="auto"/>
                  </w:tcBorders>
                  <w:vAlign w:val="center"/>
                  <w:hideMark/>
                </w:tcPr>
                <w:p w14:paraId="31421CA5"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5051C553"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3FA72221" w14:textId="77777777" w:rsidTr="0009579F">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1F2D64D1" w14:textId="77777777" w:rsidR="008B67E3" w:rsidRPr="00CA2FD7" w:rsidRDefault="008B67E3" w:rsidP="0009579F">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540" w:type="dxa"/>
                  <w:tcBorders>
                    <w:top w:val="nil"/>
                    <w:left w:val="nil"/>
                    <w:bottom w:val="single" w:sz="4" w:space="0" w:color="auto"/>
                    <w:right w:val="single" w:sz="4" w:space="0" w:color="auto"/>
                  </w:tcBorders>
                  <w:shd w:val="clear" w:color="000000" w:fill="BFBFBF"/>
                  <w:vAlign w:val="center"/>
                  <w:hideMark/>
                </w:tcPr>
                <w:p w14:paraId="2B816996"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4</w:t>
                  </w:r>
                </w:p>
              </w:tc>
              <w:tc>
                <w:tcPr>
                  <w:tcW w:w="1540" w:type="dxa"/>
                  <w:tcBorders>
                    <w:top w:val="nil"/>
                    <w:left w:val="nil"/>
                    <w:bottom w:val="single" w:sz="4" w:space="0" w:color="auto"/>
                    <w:right w:val="single" w:sz="4" w:space="0" w:color="auto"/>
                  </w:tcBorders>
                  <w:shd w:val="clear" w:color="000000" w:fill="BFBFBF"/>
                  <w:vAlign w:val="center"/>
                  <w:hideMark/>
                </w:tcPr>
                <w:p w14:paraId="1EBC7A28"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2</w:t>
                  </w:r>
                </w:p>
              </w:tc>
            </w:tr>
            <w:tr w:rsidR="008B67E3" w:rsidRPr="00CA2FD7" w14:paraId="4FFC747D" w14:textId="77777777" w:rsidTr="0009579F">
              <w:trPr>
                <w:trHeight w:val="56"/>
                <w:jc w:val="center"/>
              </w:trPr>
              <w:tc>
                <w:tcPr>
                  <w:tcW w:w="5580" w:type="dxa"/>
                  <w:gridSpan w:val="3"/>
                  <w:tcBorders>
                    <w:top w:val="single" w:sz="4" w:space="0" w:color="auto"/>
                    <w:left w:val="single" w:sz="4" w:space="0" w:color="auto"/>
                    <w:bottom w:val="single" w:sz="4" w:space="0" w:color="auto"/>
                    <w:right w:val="single" w:sz="4" w:space="0" w:color="000000"/>
                  </w:tcBorders>
                  <w:shd w:val="clear" w:color="000000" w:fill="FFC000"/>
                  <w:vAlign w:val="center"/>
                  <w:hideMark/>
                </w:tcPr>
                <w:p w14:paraId="09D51E6A"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OFICINA AYUDANTÍA (LOBBY)</w:t>
                  </w:r>
                </w:p>
              </w:tc>
            </w:tr>
            <w:tr w:rsidR="008B67E3" w:rsidRPr="00CA2FD7" w14:paraId="0A03CA89" w14:textId="77777777" w:rsidTr="0009579F">
              <w:trPr>
                <w:trHeight w:val="105"/>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230DD127"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Televisor</w:t>
                  </w:r>
                </w:p>
              </w:tc>
              <w:tc>
                <w:tcPr>
                  <w:tcW w:w="1540" w:type="dxa"/>
                  <w:tcBorders>
                    <w:top w:val="nil"/>
                    <w:left w:val="nil"/>
                    <w:bottom w:val="single" w:sz="4" w:space="0" w:color="auto"/>
                    <w:right w:val="single" w:sz="4" w:space="0" w:color="auto"/>
                  </w:tcBorders>
                  <w:vAlign w:val="center"/>
                  <w:hideMark/>
                </w:tcPr>
                <w:p w14:paraId="641D94AA"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5DDD333E"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5EC39A20"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4E7DAAA8"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Lector Biométrico</w:t>
                  </w:r>
                </w:p>
              </w:tc>
              <w:tc>
                <w:tcPr>
                  <w:tcW w:w="1540" w:type="dxa"/>
                  <w:tcBorders>
                    <w:top w:val="nil"/>
                    <w:left w:val="nil"/>
                    <w:bottom w:val="single" w:sz="4" w:space="0" w:color="auto"/>
                    <w:right w:val="single" w:sz="4" w:space="0" w:color="auto"/>
                  </w:tcBorders>
                  <w:vAlign w:val="center"/>
                  <w:hideMark/>
                </w:tcPr>
                <w:p w14:paraId="4608D469"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5BC990C4"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403A6DCF"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0FC9F2F"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Cámara fija</w:t>
                  </w:r>
                </w:p>
              </w:tc>
              <w:tc>
                <w:tcPr>
                  <w:tcW w:w="1540" w:type="dxa"/>
                  <w:tcBorders>
                    <w:top w:val="nil"/>
                    <w:left w:val="nil"/>
                    <w:bottom w:val="single" w:sz="4" w:space="0" w:color="auto"/>
                    <w:right w:val="single" w:sz="4" w:space="0" w:color="auto"/>
                  </w:tcBorders>
                  <w:vAlign w:val="center"/>
                  <w:hideMark/>
                </w:tcPr>
                <w:p w14:paraId="46739495"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5B17EF0B"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2F34E640"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C937EDC"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Puesto de trabajo</w:t>
                  </w:r>
                </w:p>
              </w:tc>
              <w:tc>
                <w:tcPr>
                  <w:tcW w:w="1540" w:type="dxa"/>
                  <w:tcBorders>
                    <w:top w:val="nil"/>
                    <w:left w:val="nil"/>
                    <w:bottom w:val="single" w:sz="4" w:space="0" w:color="auto"/>
                    <w:right w:val="single" w:sz="4" w:space="0" w:color="auto"/>
                  </w:tcBorders>
                  <w:vAlign w:val="center"/>
                  <w:hideMark/>
                </w:tcPr>
                <w:p w14:paraId="61767D89"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540" w:type="dxa"/>
                  <w:tcBorders>
                    <w:top w:val="nil"/>
                    <w:left w:val="nil"/>
                    <w:bottom w:val="single" w:sz="4" w:space="0" w:color="auto"/>
                    <w:right w:val="single" w:sz="4" w:space="0" w:color="auto"/>
                  </w:tcBorders>
                  <w:vAlign w:val="center"/>
                  <w:hideMark/>
                </w:tcPr>
                <w:p w14:paraId="19BAD2C7"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8B67E3" w:rsidRPr="00CA2FD7" w14:paraId="01A6943C"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B71E371"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540" w:type="dxa"/>
                  <w:tcBorders>
                    <w:top w:val="nil"/>
                    <w:left w:val="nil"/>
                    <w:bottom w:val="single" w:sz="4" w:space="0" w:color="auto"/>
                    <w:right w:val="single" w:sz="4" w:space="0" w:color="auto"/>
                  </w:tcBorders>
                  <w:vAlign w:val="center"/>
                  <w:hideMark/>
                </w:tcPr>
                <w:p w14:paraId="7B2F36BF"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5D542F47"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52A77E9F" w14:textId="77777777" w:rsidTr="0009579F">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6E916250" w14:textId="77777777" w:rsidR="008B67E3" w:rsidRPr="00CA2FD7" w:rsidRDefault="008B67E3" w:rsidP="0009579F">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540" w:type="dxa"/>
                  <w:tcBorders>
                    <w:top w:val="nil"/>
                    <w:left w:val="nil"/>
                    <w:bottom w:val="single" w:sz="4" w:space="0" w:color="auto"/>
                    <w:right w:val="single" w:sz="4" w:space="0" w:color="auto"/>
                  </w:tcBorders>
                  <w:shd w:val="clear" w:color="000000" w:fill="BFBFBF"/>
                  <w:vAlign w:val="center"/>
                  <w:hideMark/>
                </w:tcPr>
                <w:p w14:paraId="5A7590D2"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1</w:t>
                  </w:r>
                </w:p>
              </w:tc>
              <w:tc>
                <w:tcPr>
                  <w:tcW w:w="1540" w:type="dxa"/>
                  <w:tcBorders>
                    <w:top w:val="nil"/>
                    <w:left w:val="nil"/>
                    <w:bottom w:val="single" w:sz="4" w:space="0" w:color="auto"/>
                    <w:right w:val="single" w:sz="4" w:space="0" w:color="auto"/>
                  </w:tcBorders>
                  <w:shd w:val="clear" w:color="000000" w:fill="BFBFBF"/>
                  <w:vAlign w:val="center"/>
                  <w:hideMark/>
                </w:tcPr>
                <w:p w14:paraId="6B41B41C"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4</w:t>
                  </w:r>
                </w:p>
              </w:tc>
            </w:tr>
            <w:tr w:rsidR="008B67E3" w:rsidRPr="00CA2FD7" w14:paraId="79E31EA6" w14:textId="77777777" w:rsidTr="0009579F">
              <w:trPr>
                <w:trHeight w:val="56"/>
                <w:jc w:val="center"/>
              </w:trPr>
              <w:tc>
                <w:tcPr>
                  <w:tcW w:w="5580" w:type="dxa"/>
                  <w:gridSpan w:val="3"/>
                  <w:tcBorders>
                    <w:top w:val="single" w:sz="4" w:space="0" w:color="auto"/>
                    <w:left w:val="single" w:sz="4" w:space="0" w:color="auto"/>
                    <w:bottom w:val="single" w:sz="4" w:space="0" w:color="auto"/>
                    <w:right w:val="single" w:sz="4" w:space="0" w:color="000000"/>
                  </w:tcBorders>
                  <w:shd w:val="clear" w:color="000000" w:fill="FFC000"/>
                  <w:vAlign w:val="center"/>
                  <w:hideMark/>
                </w:tcPr>
                <w:p w14:paraId="7EB17BB1"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CUARTO EQUIPOS CONECTIVIDAD</w:t>
                  </w:r>
                </w:p>
              </w:tc>
            </w:tr>
            <w:tr w:rsidR="008B67E3" w:rsidRPr="00CA2FD7" w14:paraId="253856C5"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91BAF22"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Lector Biométrico</w:t>
                  </w:r>
                </w:p>
              </w:tc>
              <w:tc>
                <w:tcPr>
                  <w:tcW w:w="1540" w:type="dxa"/>
                  <w:tcBorders>
                    <w:top w:val="nil"/>
                    <w:left w:val="nil"/>
                    <w:bottom w:val="single" w:sz="4" w:space="0" w:color="auto"/>
                    <w:right w:val="single" w:sz="4" w:space="0" w:color="auto"/>
                  </w:tcBorders>
                  <w:vAlign w:val="center"/>
                  <w:hideMark/>
                </w:tcPr>
                <w:p w14:paraId="561A6352"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4D6134ED"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0E767417"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7D6581E7"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Cámara fija</w:t>
                  </w:r>
                </w:p>
              </w:tc>
              <w:tc>
                <w:tcPr>
                  <w:tcW w:w="1540" w:type="dxa"/>
                  <w:tcBorders>
                    <w:top w:val="nil"/>
                    <w:left w:val="nil"/>
                    <w:bottom w:val="single" w:sz="4" w:space="0" w:color="auto"/>
                    <w:right w:val="single" w:sz="4" w:space="0" w:color="auto"/>
                  </w:tcBorders>
                  <w:vAlign w:val="center"/>
                  <w:hideMark/>
                </w:tcPr>
                <w:p w14:paraId="3A357FEB"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31791DBC"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07C68B11"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71505212"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540" w:type="dxa"/>
                  <w:tcBorders>
                    <w:top w:val="nil"/>
                    <w:left w:val="nil"/>
                    <w:bottom w:val="single" w:sz="4" w:space="0" w:color="auto"/>
                    <w:right w:val="single" w:sz="4" w:space="0" w:color="auto"/>
                  </w:tcBorders>
                  <w:vAlign w:val="center"/>
                  <w:hideMark/>
                </w:tcPr>
                <w:p w14:paraId="316973D3"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358D4616"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r>
            <w:tr w:rsidR="008B67E3" w:rsidRPr="00CA2FD7" w14:paraId="348B446C" w14:textId="77777777" w:rsidTr="0009579F">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66D1D32E" w14:textId="77777777" w:rsidR="008B67E3" w:rsidRPr="00CA2FD7" w:rsidRDefault="008B67E3" w:rsidP="0009579F">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540" w:type="dxa"/>
                  <w:tcBorders>
                    <w:top w:val="nil"/>
                    <w:left w:val="nil"/>
                    <w:bottom w:val="single" w:sz="4" w:space="0" w:color="auto"/>
                    <w:right w:val="single" w:sz="4" w:space="0" w:color="auto"/>
                  </w:tcBorders>
                  <w:shd w:val="clear" w:color="000000" w:fill="BFBFBF"/>
                  <w:vAlign w:val="center"/>
                  <w:hideMark/>
                </w:tcPr>
                <w:p w14:paraId="1A9F7AE8"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0</w:t>
                  </w:r>
                </w:p>
              </w:tc>
              <w:tc>
                <w:tcPr>
                  <w:tcW w:w="1540" w:type="dxa"/>
                  <w:tcBorders>
                    <w:top w:val="nil"/>
                    <w:left w:val="nil"/>
                    <w:bottom w:val="single" w:sz="4" w:space="0" w:color="auto"/>
                    <w:right w:val="single" w:sz="4" w:space="0" w:color="auto"/>
                  </w:tcBorders>
                  <w:shd w:val="clear" w:color="000000" w:fill="BFBFBF"/>
                  <w:vAlign w:val="center"/>
                  <w:hideMark/>
                </w:tcPr>
                <w:p w14:paraId="733ADF09"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2</w:t>
                  </w:r>
                </w:p>
              </w:tc>
            </w:tr>
            <w:tr w:rsidR="008B67E3" w:rsidRPr="00CA2FD7" w14:paraId="0F8775B8" w14:textId="77777777" w:rsidTr="0009579F">
              <w:trPr>
                <w:trHeight w:val="56"/>
                <w:jc w:val="center"/>
              </w:trPr>
              <w:tc>
                <w:tcPr>
                  <w:tcW w:w="5580" w:type="dxa"/>
                  <w:gridSpan w:val="3"/>
                  <w:tcBorders>
                    <w:top w:val="single" w:sz="4" w:space="0" w:color="auto"/>
                    <w:left w:val="single" w:sz="4" w:space="0" w:color="auto"/>
                    <w:bottom w:val="single" w:sz="4" w:space="0" w:color="auto"/>
                    <w:right w:val="single" w:sz="4" w:space="0" w:color="000000"/>
                  </w:tcBorders>
                  <w:shd w:val="clear" w:color="000000" w:fill="FFC000"/>
                  <w:vAlign w:val="center"/>
                  <w:hideMark/>
                </w:tcPr>
                <w:p w14:paraId="5DCCA94A"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16"/>
                      <w:szCs w:val="16"/>
                      <w:lang w:val="es-ES" w:eastAsia="es-ES"/>
                    </w:rPr>
                  </w:pPr>
                  <w:r w:rsidRPr="00CA2FD7">
                    <w:rPr>
                      <w:rFonts w:asciiTheme="minorHAnsi" w:eastAsia="Times New Roman" w:hAnsiTheme="minorHAnsi" w:cstheme="minorHAnsi"/>
                      <w:b/>
                      <w:bCs/>
                      <w:color w:val="000000"/>
                      <w:sz w:val="16"/>
                      <w:szCs w:val="16"/>
                      <w:lang w:val="es-ES" w:eastAsia="es-ES"/>
                    </w:rPr>
                    <w:t>CUARTO ELÉCTRICO</w:t>
                  </w:r>
                </w:p>
              </w:tc>
            </w:tr>
            <w:tr w:rsidR="008B67E3" w:rsidRPr="00CA2FD7" w14:paraId="3B35F45F" w14:textId="77777777" w:rsidTr="0009579F">
              <w:trPr>
                <w:trHeight w:val="104"/>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5ABBD4A8"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lastRenderedPageBreak/>
                    <w:t>Cámara fija</w:t>
                  </w:r>
                </w:p>
              </w:tc>
              <w:tc>
                <w:tcPr>
                  <w:tcW w:w="1540" w:type="dxa"/>
                  <w:tcBorders>
                    <w:top w:val="nil"/>
                    <w:left w:val="nil"/>
                    <w:bottom w:val="single" w:sz="4" w:space="0" w:color="auto"/>
                    <w:right w:val="single" w:sz="4" w:space="0" w:color="auto"/>
                  </w:tcBorders>
                  <w:vAlign w:val="center"/>
                  <w:hideMark/>
                </w:tcPr>
                <w:p w14:paraId="72DA0F70"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0</w:t>
                  </w:r>
                </w:p>
              </w:tc>
              <w:tc>
                <w:tcPr>
                  <w:tcW w:w="1540" w:type="dxa"/>
                  <w:tcBorders>
                    <w:top w:val="nil"/>
                    <w:left w:val="nil"/>
                    <w:bottom w:val="single" w:sz="4" w:space="0" w:color="auto"/>
                    <w:right w:val="single" w:sz="4" w:space="0" w:color="auto"/>
                  </w:tcBorders>
                  <w:vAlign w:val="center"/>
                  <w:hideMark/>
                </w:tcPr>
                <w:p w14:paraId="328F36CC"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4060E8D0" w14:textId="77777777" w:rsidTr="0009579F">
              <w:trPr>
                <w:trHeight w:val="56"/>
                <w:jc w:val="center"/>
              </w:trPr>
              <w:tc>
                <w:tcPr>
                  <w:tcW w:w="2500" w:type="dxa"/>
                  <w:tcBorders>
                    <w:top w:val="nil"/>
                    <w:left w:val="single" w:sz="4" w:space="0" w:color="auto"/>
                    <w:bottom w:val="single" w:sz="4" w:space="0" w:color="auto"/>
                    <w:right w:val="single" w:sz="4" w:space="0" w:color="auto"/>
                  </w:tcBorders>
                  <w:shd w:val="clear" w:color="000000" w:fill="F2F2F2"/>
                  <w:vAlign w:val="center"/>
                  <w:hideMark/>
                </w:tcPr>
                <w:p w14:paraId="1FECA633" w14:textId="77777777" w:rsidR="008B67E3" w:rsidRPr="00CA2FD7" w:rsidRDefault="008B67E3" w:rsidP="0009579F">
                  <w:pPr>
                    <w:spacing w:after="0" w:line="240" w:lineRule="auto"/>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Pared</w:t>
                  </w:r>
                </w:p>
              </w:tc>
              <w:tc>
                <w:tcPr>
                  <w:tcW w:w="1540" w:type="dxa"/>
                  <w:tcBorders>
                    <w:top w:val="nil"/>
                    <w:left w:val="nil"/>
                    <w:bottom w:val="single" w:sz="4" w:space="0" w:color="auto"/>
                    <w:right w:val="single" w:sz="4" w:space="0" w:color="auto"/>
                  </w:tcBorders>
                  <w:vAlign w:val="center"/>
                  <w:hideMark/>
                </w:tcPr>
                <w:p w14:paraId="54B0A328"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c>
                <w:tcPr>
                  <w:tcW w:w="1540" w:type="dxa"/>
                  <w:tcBorders>
                    <w:top w:val="nil"/>
                    <w:left w:val="nil"/>
                    <w:bottom w:val="single" w:sz="4" w:space="0" w:color="auto"/>
                    <w:right w:val="single" w:sz="4" w:space="0" w:color="auto"/>
                  </w:tcBorders>
                  <w:vAlign w:val="center"/>
                  <w:hideMark/>
                </w:tcPr>
                <w:p w14:paraId="17700AF4" w14:textId="77777777" w:rsidR="008B67E3" w:rsidRPr="00CA2FD7" w:rsidRDefault="008B67E3" w:rsidP="0009579F">
                  <w:pPr>
                    <w:spacing w:after="0" w:line="240" w:lineRule="auto"/>
                    <w:jc w:val="center"/>
                    <w:rPr>
                      <w:rFonts w:asciiTheme="minorHAnsi" w:eastAsia="Times New Roman" w:hAnsiTheme="minorHAnsi" w:cstheme="minorHAnsi"/>
                      <w:color w:val="000000"/>
                      <w:sz w:val="16"/>
                      <w:szCs w:val="16"/>
                      <w:lang w:val="es-ES" w:eastAsia="es-ES"/>
                    </w:rPr>
                  </w:pPr>
                  <w:r w:rsidRPr="00CA2FD7">
                    <w:rPr>
                      <w:rFonts w:asciiTheme="minorHAnsi" w:eastAsia="Times New Roman" w:hAnsiTheme="minorHAnsi" w:cstheme="minorHAnsi"/>
                      <w:color w:val="000000"/>
                      <w:sz w:val="16"/>
                      <w:szCs w:val="16"/>
                      <w:lang w:val="es-ES" w:eastAsia="es-ES"/>
                    </w:rPr>
                    <w:t>1</w:t>
                  </w:r>
                </w:p>
              </w:tc>
            </w:tr>
            <w:tr w:rsidR="008B67E3" w:rsidRPr="00CA2FD7" w14:paraId="3D648879" w14:textId="77777777" w:rsidTr="0009579F">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60D059EA" w14:textId="77777777" w:rsidR="008B67E3" w:rsidRPr="00CA2FD7" w:rsidRDefault="008B67E3" w:rsidP="0009579F">
                  <w:pPr>
                    <w:spacing w:after="0" w:line="240" w:lineRule="auto"/>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Total</w:t>
                  </w:r>
                </w:p>
              </w:tc>
              <w:tc>
                <w:tcPr>
                  <w:tcW w:w="1540" w:type="dxa"/>
                  <w:tcBorders>
                    <w:top w:val="nil"/>
                    <w:left w:val="nil"/>
                    <w:bottom w:val="single" w:sz="4" w:space="0" w:color="auto"/>
                    <w:right w:val="single" w:sz="4" w:space="0" w:color="auto"/>
                  </w:tcBorders>
                  <w:shd w:val="clear" w:color="000000" w:fill="BFBFBF"/>
                  <w:vAlign w:val="center"/>
                  <w:hideMark/>
                </w:tcPr>
                <w:p w14:paraId="3416447E"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0</w:t>
                  </w:r>
                </w:p>
              </w:tc>
              <w:tc>
                <w:tcPr>
                  <w:tcW w:w="1540" w:type="dxa"/>
                  <w:tcBorders>
                    <w:top w:val="nil"/>
                    <w:left w:val="nil"/>
                    <w:bottom w:val="single" w:sz="4" w:space="0" w:color="auto"/>
                    <w:right w:val="single" w:sz="4" w:space="0" w:color="auto"/>
                  </w:tcBorders>
                  <w:shd w:val="clear" w:color="000000" w:fill="BFBFBF"/>
                  <w:vAlign w:val="center"/>
                  <w:hideMark/>
                </w:tcPr>
                <w:p w14:paraId="554E717C" w14:textId="77777777" w:rsidR="008B67E3" w:rsidRPr="00CA2FD7" w:rsidRDefault="008B67E3" w:rsidP="0009579F">
                  <w:pPr>
                    <w:spacing w:after="0" w:line="240" w:lineRule="auto"/>
                    <w:jc w:val="center"/>
                    <w:rPr>
                      <w:rFonts w:asciiTheme="minorHAnsi" w:eastAsia="Times New Roman" w:hAnsiTheme="minorHAnsi" w:cstheme="minorHAnsi"/>
                      <w:b/>
                      <w:bCs/>
                      <w:i/>
                      <w:iCs/>
                      <w:color w:val="000000"/>
                      <w:sz w:val="16"/>
                      <w:szCs w:val="16"/>
                      <w:u w:val="single"/>
                      <w:lang w:val="es-ES" w:eastAsia="es-ES"/>
                    </w:rPr>
                  </w:pPr>
                  <w:r w:rsidRPr="00CA2FD7">
                    <w:rPr>
                      <w:rFonts w:asciiTheme="minorHAnsi" w:eastAsia="Times New Roman" w:hAnsiTheme="minorHAnsi" w:cstheme="minorHAnsi"/>
                      <w:b/>
                      <w:bCs/>
                      <w:i/>
                      <w:iCs/>
                      <w:color w:val="000000"/>
                      <w:sz w:val="16"/>
                      <w:szCs w:val="16"/>
                      <w:u w:val="single"/>
                      <w:lang w:val="es-ES" w:eastAsia="es-ES"/>
                    </w:rPr>
                    <w:t>2</w:t>
                  </w:r>
                </w:p>
              </w:tc>
            </w:tr>
            <w:tr w:rsidR="008B67E3" w:rsidRPr="00CA2FD7" w14:paraId="3CA31E04" w14:textId="77777777" w:rsidTr="0009579F">
              <w:trPr>
                <w:trHeight w:val="300"/>
                <w:jc w:val="center"/>
              </w:trPr>
              <w:tc>
                <w:tcPr>
                  <w:tcW w:w="2500" w:type="dxa"/>
                  <w:tcBorders>
                    <w:top w:val="nil"/>
                    <w:left w:val="single" w:sz="4" w:space="0" w:color="auto"/>
                    <w:bottom w:val="single" w:sz="4" w:space="0" w:color="auto"/>
                    <w:right w:val="single" w:sz="4" w:space="0" w:color="auto"/>
                  </w:tcBorders>
                  <w:vAlign w:val="center"/>
                  <w:hideMark/>
                </w:tcPr>
                <w:p w14:paraId="54D46F69"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28"/>
                      <w:szCs w:val="28"/>
                      <w:u w:val="single"/>
                      <w:lang w:val="es-ES" w:eastAsia="es-ES"/>
                    </w:rPr>
                  </w:pPr>
                  <w:r w:rsidRPr="00CA2FD7">
                    <w:rPr>
                      <w:rFonts w:asciiTheme="minorHAnsi" w:eastAsia="Times New Roman" w:hAnsiTheme="minorHAnsi" w:cstheme="minorHAnsi"/>
                      <w:b/>
                      <w:bCs/>
                      <w:color w:val="000000"/>
                      <w:sz w:val="28"/>
                      <w:szCs w:val="28"/>
                      <w:u w:val="single"/>
                      <w:lang w:val="es-ES" w:eastAsia="es-ES"/>
                    </w:rPr>
                    <w:t>TOTAL GENERAL</w:t>
                  </w:r>
                </w:p>
              </w:tc>
              <w:tc>
                <w:tcPr>
                  <w:tcW w:w="1540" w:type="dxa"/>
                  <w:tcBorders>
                    <w:top w:val="nil"/>
                    <w:left w:val="nil"/>
                    <w:bottom w:val="single" w:sz="4" w:space="0" w:color="auto"/>
                    <w:right w:val="single" w:sz="4" w:space="0" w:color="auto"/>
                  </w:tcBorders>
                  <w:vAlign w:val="center"/>
                  <w:hideMark/>
                </w:tcPr>
                <w:p w14:paraId="74C2E6BC"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28"/>
                      <w:szCs w:val="28"/>
                      <w:u w:val="single"/>
                      <w:lang w:val="es-ES" w:eastAsia="es-ES"/>
                    </w:rPr>
                  </w:pPr>
                  <w:r w:rsidRPr="00CA2FD7">
                    <w:rPr>
                      <w:rFonts w:asciiTheme="minorHAnsi" w:eastAsia="Times New Roman" w:hAnsiTheme="minorHAnsi" w:cstheme="minorHAnsi"/>
                      <w:b/>
                      <w:bCs/>
                      <w:color w:val="000000"/>
                      <w:sz w:val="28"/>
                      <w:szCs w:val="28"/>
                      <w:u w:val="single"/>
                      <w:lang w:val="es-ES" w:eastAsia="es-ES"/>
                    </w:rPr>
                    <w:t>25</w:t>
                  </w:r>
                </w:p>
              </w:tc>
              <w:tc>
                <w:tcPr>
                  <w:tcW w:w="1540" w:type="dxa"/>
                  <w:tcBorders>
                    <w:top w:val="nil"/>
                    <w:left w:val="nil"/>
                    <w:bottom w:val="single" w:sz="4" w:space="0" w:color="auto"/>
                    <w:right w:val="single" w:sz="4" w:space="0" w:color="auto"/>
                  </w:tcBorders>
                  <w:vAlign w:val="center"/>
                  <w:hideMark/>
                </w:tcPr>
                <w:p w14:paraId="741AA118" w14:textId="77777777" w:rsidR="008B67E3" w:rsidRPr="00CA2FD7" w:rsidRDefault="008B67E3" w:rsidP="0009579F">
                  <w:pPr>
                    <w:spacing w:after="0" w:line="240" w:lineRule="auto"/>
                    <w:jc w:val="center"/>
                    <w:rPr>
                      <w:rFonts w:asciiTheme="minorHAnsi" w:eastAsia="Times New Roman" w:hAnsiTheme="minorHAnsi" w:cstheme="minorHAnsi"/>
                      <w:b/>
                      <w:bCs/>
                      <w:color w:val="000000"/>
                      <w:sz w:val="28"/>
                      <w:szCs w:val="28"/>
                      <w:u w:val="single"/>
                      <w:lang w:val="es-ES" w:eastAsia="es-ES"/>
                    </w:rPr>
                  </w:pPr>
                  <w:r w:rsidRPr="00CA2FD7">
                    <w:rPr>
                      <w:rFonts w:asciiTheme="minorHAnsi" w:eastAsia="Times New Roman" w:hAnsiTheme="minorHAnsi" w:cstheme="minorHAnsi"/>
                      <w:b/>
                      <w:bCs/>
                      <w:color w:val="000000"/>
                      <w:sz w:val="28"/>
                      <w:szCs w:val="28"/>
                      <w:u w:val="single"/>
                      <w:lang w:val="es-ES" w:eastAsia="es-ES"/>
                    </w:rPr>
                    <w:t>21</w:t>
                  </w:r>
                </w:p>
              </w:tc>
            </w:tr>
          </w:tbl>
          <w:p w14:paraId="58C34283" w14:textId="77777777" w:rsidR="008B67E3" w:rsidRPr="00CA2FD7" w:rsidRDefault="008B67E3" w:rsidP="0009579F">
            <w:pPr>
              <w:spacing w:after="0" w:line="240" w:lineRule="auto"/>
              <w:jc w:val="both"/>
              <w:rPr>
                <w:rFonts w:asciiTheme="minorHAnsi" w:eastAsia="MS Mincho" w:hAnsiTheme="minorHAnsi" w:cstheme="minorHAnsi"/>
                <w:sz w:val="20"/>
                <w:szCs w:val="20"/>
              </w:rPr>
            </w:pPr>
          </w:p>
          <w:p w14:paraId="55DB8B3B"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Teniendo en cuenta que los </w:t>
            </w:r>
            <w:r w:rsidRPr="00CA2FD7">
              <w:rPr>
                <w:rFonts w:asciiTheme="minorHAnsi" w:eastAsia="MS Mincho" w:hAnsiTheme="minorHAnsi" w:cstheme="minorHAnsi"/>
                <w:b/>
                <w:bCs/>
                <w:sz w:val="20"/>
                <w:szCs w:val="20"/>
              </w:rPr>
              <w:t>FACE PLATE DOBLES</w:t>
            </w:r>
            <w:r w:rsidRPr="00CA2FD7">
              <w:rPr>
                <w:rFonts w:asciiTheme="minorHAnsi" w:eastAsia="MS Mincho" w:hAnsiTheme="minorHAnsi" w:cstheme="minorHAnsi"/>
                <w:sz w:val="20"/>
                <w:szCs w:val="20"/>
              </w:rPr>
              <w:t xml:space="preserve"> corresponden a dos puntos de conexión de datos, de la anterior tabla se puede determinar que la cantidad aproximada de puntos individuales de cableado de datos es de setenta y uno (71).</w:t>
            </w:r>
          </w:p>
          <w:p w14:paraId="627948FF" w14:textId="77777777" w:rsidR="008B67E3" w:rsidRPr="00CA2FD7" w:rsidRDefault="008B67E3" w:rsidP="0009579F">
            <w:pPr>
              <w:spacing w:after="0" w:line="240" w:lineRule="auto"/>
              <w:jc w:val="both"/>
              <w:rPr>
                <w:rFonts w:asciiTheme="minorHAnsi" w:eastAsia="MS Mincho" w:hAnsiTheme="minorHAnsi" w:cstheme="minorHAnsi"/>
                <w:sz w:val="20"/>
                <w:szCs w:val="20"/>
              </w:rPr>
            </w:pPr>
          </w:p>
          <w:p w14:paraId="61F2546C" w14:textId="77777777" w:rsidR="008B67E3" w:rsidRPr="00CA2FD7" w:rsidRDefault="008B67E3" w:rsidP="0009579F">
            <w:pPr>
              <w:spacing w:after="0" w:line="240" w:lineRule="auto"/>
              <w:jc w:val="both"/>
              <w:rPr>
                <w:rFonts w:asciiTheme="minorHAnsi" w:eastAsia="MS Mincho" w:hAnsiTheme="minorHAnsi" w:cstheme="minorHAnsi"/>
                <w:sz w:val="20"/>
                <w:szCs w:val="20"/>
              </w:rPr>
            </w:pPr>
            <w:r w:rsidRPr="00CA2FD7">
              <w:rPr>
                <w:rFonts w:asciiTheme="minorHAnsi" w:eastAsia="Times New Roman" w:hAnsiTheme="minorHAnsi" w:cstheme="minorHAnsi"/>
                <w:b/>
                <w:bCs/>
                <w:sz w:val="20"/>
                <w:szCs w:val="20"/>
                <w:lang w:eastAsia="es-CO"/>
              </w:rPr>
              <w:t>Nota general:</w:t>
            </w:r>
            <w:r w:rsidRPr="00CA2FD7">
              <w:rPr>
                <w:rFonts w:asciiTheme="minorHAnsi" w:eastAsia="Times New Roman" w:hAnsiTheme="minorHAnsi" w:cstheme="minorHAnsi"/>
                <w:sz w:val="20"/>
                <w:szCs w:val="20"/>
                <w:lang w:eastAsia="es-CO"/>
              </w:rPr>
              <w:t xml:space="preserve"> Teniendo en cuenta que algunos de los puntos de </w:t>
            </w:r>
            <w:r w:rsidRPr="00CA2FD7">
              <w:rPr>
                <w:rFonts w:asciiTheme="minorHAnsi" w:eastAsia="Times New Roman" w:hAnsiTheme="minorHAnsi" w:cstheme="minorHAnsi"/>
                <w:b/>
                <w:bCs/>
                <w:sz w:val="20"/>
                <w:szCs w:val="20"/>
                <w:lang w:eastAsia="es-CO"/>
              </w:rPr>
              <w:t>DATOS</w:t>
            </w:r>
            <w:r w:rsidRPr="00CA2FD7">
              <w:rPr>
                <w:rFonts w:asciiTheme="minorHAnsi" w:eastAsia="Times New Roman" w:hAnsiTheme="minorHAnsi" w:cstheme="minorHAnsi"/>
                <w:sz w:val="20"/>
                <w:szCs w:val="20"/>
                <w:lang w:eastAsia="es-CO"/>
              </w:rPr>
              <w:t>, se encuentran relacionados dentro de las características de los puestos de trabajo, sala de juntas, equipos y demás componentes tecnológicos del proyecto, en la anterior tabla se presenta un cuadro aproximado de las cantidades de puntos de red requeridos su ubicación dentro de la sala del Grupo Monitoreo de Aviación Policial.  Es de anotar que estas cantidades son de referencia y en caso tal que se lleguen a requerir puntos adicionales, el contratista deberá suministrarlos e instalarlos sin costo adicional para la entidad contratante.</w:t>
            </w:r>
          </w:p>
          <w:p w14:paraId="289DA1C1" w14:textId="77777777" w:rsidR="008B67E3" w:rsidRPr="00CA2FD7" w:rsidRDefault="008B67E3" w:rsidP="0009579F">
            <w:pPr>
              <w:spacing w:after="0" w:line="240" w:lineRule="auto"/>
              <w:jc w:val="both"/>
              <w:rPr>
                <w:rFonts w:asciiTheme="minorHAnsi" w:eastAsia="MS Mincho" w:hAnsiTheme="minorHAnsi" w:cstheme="minorHAnsi"/>
                <w:sz w:val="20"/>
                <w:szCs w:val="20"/>
              </w:rPr>
            </w:pPr>
          </w:p>
        </w:tc>
        <w:tc>
          <w:tcPr>
            <w:tcW w:w="449" w:type="pct"/>
            <w:vAlign w:val="center"/>
          </w:tcPr>
          <w:p w14:paraId="42533FE1"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c>
          <w:tcPr>
            <w:tcW w:w="448" w:type="pct"/>
            <w:vAlign w:val="center"/>
          </w:tcPr>
          <w:p w14:paraId="0EC6819E" w14:textId="77777777" w:rsidR="008B67E3" w:rsidRPr="00CA2FD7" w:rsidRDefault="008B67E3" w:rsidP="0009579F">
            <w:pPr>
              <w:spacing w:after="0" w:line="240" w:lineRule="auto"/>
              <w:jc w:val="center"/>
              <w:rPr>
                <w:rFonts w:asciiTheme="minorHAnsi" w:eastAsia="MS Mincho" w:hAnsiTheme="minorHAnsi" w:cstheme="minorHAnsi"/>
                <w:sz w:val="20"/>
                <w:szCs w:val="20"/>
              </w:rPr>
            </w:pPr>
          </w:p>
        </w:tc>
      </w:tr>
    </w:tbl>
    <w:p w14:paraId="685E4832" w14:textId="77777777" w:rsidR="008B67E3" w:rsidRDefault="008B67E3" w:rsidP="00CA2FD7">
      <w:pPr>
        <w:spacing w:after="0" w:line="240" w:lineRule="auto"/>
        <w:ind w:left="-1134" w:right="-1085"/>
        <w:jc w:val="both"/>
        <w:rPr>
          <w:rFonts w:asciiTheme="minorHAnsi" w:hAnsiTheme="minorHAnsi" w:cstheme="minorHAnsi"/>
          <w:sz w:val="20"/>
          <w:szCs w:val="20"/>
        </w:rPr>
      </w:pPr>
    </w:p>
    <w:p w14:paraId="7282E46F" w14:textId="77777777" w:rsidR="008B67E3" w:rsidRDefault="008B67E3" w:rsidP="00CA2FD7">
      <w:pPr>
        <w:spacing w:after="0" w:line="240" w:lineRule="auto"/>
        <w:ind w:left="-1134" w:right="-1085"/>
        <w:jc w:val="both"/>
        <w:rPr>
          <w:rFonts w:asciiTheme="minorHAnsi" w:hAnsiTheme="minorHAnsi" w:cstheme="minorHAnsi"/>
          <w:sz w:val="20"/>
          <w:szCs w:val="20"/>
        </w:rPr>
      </w:pPr>
    </w:p>
    <w:p w14:paraId="44433F39" w14:textId="36804925" w:rsidR="00795886" w:rsidRPr="00CA2FD7" w:rsidRDefault="00795886" w:rsidP="00CA2FD7">
      <w:pPr>
        <w:spacing w:after="0" w:line="240" w:lineRule="auto"/>
        <w:ind w:left="-1134" w:right="-1085"/>
        <w:jc w:val="both"/>
        <w:rPr>
          <w:rFonts w:asciiTheme="minorHAnsi" w:hAnsiTheme="minorHAnsi" w:cstheme="minorHAnsi"/>
          <w:sz w:val="20"/>
          <w:szCs w:val="20"/>
        </w:rPr>
      </w:pPr>
      <w:r w:rsidRPr="00CA2FD7">
        <w:rPr>
          <w:rFonts w:asciiTheme="minorHAnsi" w:hAnsiTheme="minorHAnsi" w:cstheme="minorHAnsi"/>
          <w:sz w:val="20"/>
          <w:szCs w:val="20"/>
        </w:rPr>
        <w:t>A continuación, se describen las especificaciones técnicas de un componente actual de la sala, que requiere ser reinstalado por el contratista, durante la diferentes adecuaciones y actividades que debe realizar, para dar cumplimiento al objeto contractual.</w:t>
      </w:r>
    </w:p>
    <w:p w14:paraId="38262A1C" w14:textId="77777777" w:rsidR="003A3B72" w:rsidRPr="00CA2FD7" w:rsidRDefault="003A3B72" w:rsidP="00CA2FD7">
      <w:pPr>
        <w:spacing w:after="0" w:line="240" w:lineRule="auto"/>
        <w:ind w:left="-1134" w:right="-1085"/>
        <w:jc w:val="both"/>
        <w:rPr>
          <w:rFonts w:asciiTheme="minorHAnsi" w:hAnsiTheme="minorHAnsi" w:cstheme="minorHAnsi"/>
          <w:sz w:val="20"/>
          <w:szCs w:val="20"/>
        </w:rPr>
      </w:pPr>
    </w:p>
    <w:tbl>
      <w:tblPr>
        <w:tblW w:w="626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992"/>
        <w:gridCol w:w="3262"/>
        <w:gridCol w:w="4818"/>
        <w:gridCol w:w="993"/>
        <w:gridCol w:w="991"/>
      </w:tblGrid>
      <w:tr w:rsidR="0067575B" w:rsidRPr="00CA2FD7" w14:paraId="744978B0" w14:textId="77777777" w:rsidTr="0067575B">
        <w:trPr>
          <w:trHeight w:val="88"/>
        </w:trPr>
        <w:tc>
          <w:tcPr>
            <w:tcW w:w="449" w:type="pct"/>
            <w:shd w:val="clear" w:color="auto" w:fill="BFBFBF"/>
            <w:vAlign w:val="center"/>
          </w:tcPr>
          <w:p w14:paraId="62DD33FD" w14:textId="77777777" w:rsidR="00795886" w:rsidRPr="00CA2FD7" w:rsidRDefault="00795886" w:rsidP="00CA2FD7">
            <w:pPr>
              <w:tabs>
                <w:tab w:val="left" w:pos="1463"/>
              </w:tabs>
              <w:spacing w:after="0" w:line="240" w:lineRule="auto"/>
              <w:jc w:val="center"/>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ÍTEM</w:t>
            </w:r>
          </w:p>
        </w:tc>
        <w:tc>
          <w:tcPr>
            <w:tcW w:w="3654" w:type="pct"/>
            <w:gridSpan w:val="2"/>
            <w:shd w:val="clear" w:color="auto" w:fill="BFBFBF"/>
            <w:vAlign w:val="center"/>
          </w:tcPr>
          <w:p w14:paraId="5B205949" w14:textId="77777777" w:rsidR="00795886" w:rsidRPr="00CA2FD7" w:rsidRDefault="00795886" w:rsidP="00CA2FD7">
            <w:pPr>
              <w:tabs>
                <w:tab w:val="left" w:pos="1463"/>
              </w:tabs>
              <w:spacing w:after="0" w:line="240" w:lineRule="auto"/>
              <w:jc w:val="center"/>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DESCRIPCIÓN</w:t>
            </w:r>
          </w:p>
        </w:tc>
        <w:tc>
          <w:tcPr>
            <w:tcW w:w="449" w:type="pct"/>
            <w:vMerge w:val="restart"/>
            <w:shd w:val="clear" w:color="auto" w:fill="BFBFBF"/>
            <w:vAlign w:val="center"/>
          </w:tcPr>
          <w:p w14:paraId="030E2056" w14:textId="77777777" w:rsidR="00795886" w:rsidRPr="00CA2FD7" w:rsidRDefault="00795886" w:rsidP="00CA2FD7">
            <w:pPr>
              <w:tabs>
                <w:tab w:val="left" w:pos="1463"/>
              </w:tabs>
              <w:spacing w:after="0" w:line="240" w:lineRule="auto"/>
              <w:jc w:val="center"/>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CUMPLE</w:t>
            </w:r>
          </w:p>
        </w:tc>
        <w:tc>
          <w:tcPr>
            <w:tcW w:w="448" w:type="pct"/>
            <w:vMerge w:val="restart"/>
            <w:shd w:val="clear" w:color="auto" w:fill="BFBFBF"/>
            <w:vAlign w:val="center"/>
          </w:tcPr>
          <w:p w14:paraId="4FFB3C69" w14:textId="77777777" w:rsidR="00795886" w:rsidRPr="00CA2FD7" w:rsidRDefault="00795886" w:rsidP="00CA2FD7">
            <w:pPr>
              <w:tabs>
                <w:tab w:val="left" w:pos="1463"/>
              </w:tabs>
              <w:spacing w:after="0" w:line="240" w:lineRule="auto"/>
              <w:jc w:val="center"/>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NO CUMPLE</w:t>
            </w:r>
          </w:p>
        </w:tc>
      </w:tr>
      <w:tr w:rsidR="0067575B" w:rsidRPr="00CA2FD7" w14:paraId="2274323D" w14:textId="77777777" w:rsidTr="0067575B">
        <w:trPr>
          <w:trHeight w:val="88"/>
        </w:trPr>
        <w:tc>
          <w:tcPr>
            <w:tcW w:w="449" w:type="pct"/>
            <w:shd w:val="clear" w:color="auto" w:fill="BFBFBF"/>
            <w:vAlign w:val="center"/>
          </w:tcPr>
          <w:p w14:paraId="41A7E209" w14:textId="77777777" w:rsidR="00795886" w:rsidRPr="00CA2FD7" w:rsidRDefault="00795886" w:rsidP="00CA2FD7">
            <w:pPr>
              <w:tabs>
                <w:tab w:val="left" w:pos="1463"/>
              </w:tabs>
              <w:spacing w:after="0" w:line="240" w:lineRule="auto"/>
              <w:jc w:val="center"/>
              <w:rPr>
                <w:rFonts w:asciiTheme="minorHAnsi" w:eastAsia="MS Mincho" w:hAnsiTheme="minorHAnsi" w:cstheme="minorHAnsi"/>
                <w:b/>
                <w:bCs/>
                <w:sz w:val="20"/>
                <w:szCs w:val="20"/>
              </w:rPr>
            </w:pPr>
            <w:r w:rsidRPr="00CA2FD7">
              <w:rPr>
                <w:rFonts w:asciiTheme="minorHAnsi" w:eastAsia="MS Mincho" w:hAnsiTheme="minorHAnsi" w:cstheme="minorHAnsi"/>
                <w:b/>
                <w:bCs/>
                <w:sz w:val="20"/>
                <w:szCs w:val="20"/>
              </w:rPr>
              <w:t>26.</w:t>
            </w:r>
          </w:p>
        </w:tc>
        <w:tc>
          <w:tcPr>
            <w:tcW w:w="3654" w:type="pct"/>
            <w:gridSpan w:val="2"/>
            <w:shd w:val="clear" w:color="auto" w:fill="BFBFBF"/>
            <w:vAlign w:val="center"/>
          </w:tcPr>
          <w:p w14:paraId="609754E6"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r w:rsidRPr="00CA2FD7">
              <w:rPr>
                <w:rFonts w:asciiTheme="minorHAnsi" w:eastAsia="MS Mincho" w:hAnsiTheme="minorHAnsi" w:cstheme="minorHAnsi"/>
                <w:b/>
                <w:bCs/>
                <w:sz w:val="20"/>
                <w:szCs w:val="20"/>
              </w:rPr>
              <w:t>REINTALACIÓN SISTEMA DE PRESENTACIÓN INALÁMBRICA ACTUAL</w:t>
            </w:r>
          </w:p>
        </w:tc>
        <w:tc>
          <w:tcPr>
            <w:tcW w:w="449" w:type="pct"/>
            <w:vMerge/>
            <w:shd w:val="clear" w:color="auto" w:fill="FFFFFF"/>
            <w:vAlign w:val="center"/>
          </w:tcPr>
          <w:p w14:paraId="28A0EF65" w14:textId="77777777" w:rsidR="00795886" w:rsidRPr="00CA2FD7" w:rsidRDefault="00795886" w:rsidP="00CA2FD7">
            <w:pPr>
              <w:tabs>
                <w:tab w:val="left" w:pos="1463"/>
              </w:tabs>
              <w:spacing w:after="0" w:line="240" w:lineRule="auto"/>
              <w:rPr>
                <w:rFonts w:asciiTheme="minorHAnsi" w:eastAsia="MS Mincho" w:hAnsiTheme="minorHAnsi" w:cstheme="minorHAnsi"/>
                <w:b/>
                <w:bCs/>
                <w:sz w:val="20"/>
                <w:szCs w:val="20"/>
              </w:rPr>
            </w:pPr>
          </w:p>
        </w:tc>
        <w:tc>
          <w:tcPr>
            <w:tcW w:w="448" w:type="pct"/>
            <w:vMerge/>
            <w:shd w:val="clear" w:color="auto" w:fill="FFFFFF"/>
            <w:vAlign w:val="center"/>
          </w:tcPr>
          <w:p w14:paraId="410CC87D" w14:textId="77777777" w:rsidR="00795886" w:rsidRPr="00CA2FD7" w:rsidRDefault="00795886" w:rsidP="00CA2FD7">
            <w:pPr>
              <w:tabs>
                <w:tab w:val="left" w:pos="1463"/>
              </w:tabs>
              <w:spacing w:after="0" w:line="240" w:lineRule="auto"/>
              <w:rPr>
                <w:rFonts w:asciiTheme="minorHAnsi" w:eastAsia="MS Mincho" w:hAnsiTheme="minorHAnsi" w:cstheme="minorHAnsi"/>
                <w:b/>
                <w:bCs/>
                <w:sz w:val="20"/>
                <w:szCs w:val="20"/>
              </w:rPr>
            </w:pPr>
          </w:p>
        </w:tc>
      </w:tr>
      <w:tr w:rsidR="0067575B" w:rsidRPr="00CA2FD7" w14:paraId="2046ACDE" w14:textId="77777777" w:rsidTr="0067575B">
        <w:trPr>
          <w:trHeight w:val="88"/>
        </w:trPr>
        <w:tc>
          <w:tcPr>
            <w:tcW w:w="449" w:type="pct"/>
            <w:shd w:val="clear" w:color="auto" w:fill="FFFFFF"/>
            <w:vAlign w:val="center"/>
          </w:tcPr>
          <w:p w14:paraId="5EB804EE" w14:textId="77777777" w:rsidR="00795886" w:rsidRPr="00CA2FD7" w:rsidRDefault="00795886" w:rsidP="00CA2FD7">
            <w:pPr>
              <w:pStyle w:val="Sinespaciado"/>
              <w:numPr>
                <w:ilvl w:val="0"/>
                <w:numId w:val="52"/>
              </w:numPr>
              <w:tabs>
                <w:tab w:val="left" w:pos="1463"/>
              </w:tabs>
              <w:contextualSpacing/>
              <w:jc w:val="center"/>
              <w:rPr>
                <w:rFonts w:asciiTheme="minorHAnsi" w:eastAsia="MS Mincho" w:hAnsiTheme="minorHAnsi" w:cstheme="minorHAnsi"/>
                <w:sz w:val="20"/>
                <w:szCs w:val="20"/>
              </w:rPr>
            </w:pPr>
          </w:p>
        </w:tc>
        <w:tc>
          <w:tcPr>
            <w:tcW w:w="1475" w:type="pct"/>
            <w:shd w:val="clear" w:color="auto" w:fill="FFFFFF"/>
            <w:vAlign w:val="center"/>
          </w:tcPr>
          <w:p w14:paraId="54A21632"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Cantidad</w:t>
            </w:r>
          </w:p>
        </w:tc>
        <w:tc>
          <w:tcPr>
            <w:tcW w:w="2179" w:type="pct"/>
            <w:shd w:val="clear" w:color="auto" w:fill="FFFFFF"/>
            <w:vAlign w:val="center"/>
          </w:tcPr>
          <w:p w14:paraId="693A600B"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Times New Roman" w:hAnsiTheme="minorHAnsi" w:cstheme="minorHAnsi"/>
                <w:sz w:val="20"/>
                <w:szCs w:val="20"/>
                <w:lang w:eastAsia="es-ES"/>
              </w:rPr>
              <w:t>Uno (1)</w:t>
            </w:r>
          </w:p>
        </w:tc>
        <w:tc>
          <w:tcPr>
            <w:tcW w:w="449" w:type="pct"/>
            <w:shd w:val="clear" w:color="auto" w:fill="FFFFFF"/>
            <w:vAlign w:val="center"/>
          </w:tcPr>
          <w:p w14:paraId="7F8364B4"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6EBB3E01"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67575B" w:rsidRPr="00CA2FD7" w14:paraId="26FDF602" w14:textId="77777777" w:rsidTr="0067575B">
        <w:trPr>
          <w:trHeight w:val="88"/>
        </w:trPr>
        <w:tc>
          <w:tcPr>
            <w:tcW w:w="449" w:type="pct"/>
            <w:shd w:val="clear" w:color="auto" w:fill="FFFFFF"/>
            <w:vAlign w:val="center"/>
          </w:tcPr>
          <w:p w14:paraId="526287E8" w14:textId="77777777" w:rsidR="00795886" w:rsidRPr="00CA2FD7" w:rsidRDefault="00795886" w:rsidP="00CA2FD7">
            <w:pPr>
              <w:pStyle w:val="Sinespaciado"/>
              <w:numPr>
                <w:ilvl w:val="0"/>
                <w:numId w:val="52"/>
              </w:numPr>
              <w:tabs>
                <w:tab w:val="left" w:pos="1463"/>
              </w:tabs>
              <w:contextualSpacing/>
              <w:jc w:val="center"/>
              <w:rPr>
                <w:rFonts w:asciiTheme="minorHAnsi" w:eastAsia="MS Mincho" w:hAnsiTheme="minorHAnsi" w:cstheme="minorHAnsi"/>
                <w:sz w:val="20"/>
                <w:szCs w:val="20"/>
              </w:rPr>
            </w:pPr>
          </w:p>
        </w:tc>
        <w:tc>
          <w:tcPr>
            <w:tcW w:w="1475" w:type="pct"/>
            <w:shd w:val="clear" w:color="auto" w:fill="FFFFFF"/>
            <w:vAlign w:val="center"/>
          </w:tcPr>
          <w:p w14:paraId="29049F28"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Marca </w:t>
            </w:r>
          </w:p>
        </w:tc>
        <w:tc>
          <w:tcPr>
            <w:tcW w:w="2179" w:type="pct"/>
            <w:shd w:val="clear" w:color="auto" w:fill="FFFFFF"/>
            <w:vAlign w:val="center"/>
          </w:tcPr>
          <w:p w14:paraId="315A8D23"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Barco </w:t>
            </w:r>
          </w:p>
        </w:tc>
        <w:tc>
          <w:tcPr>
            <w:tcW w:w="449" w:type="pct"/>
            <w:shd w:val="clear" w:color="auto" w:fill="FFFFFF"/>
            <w:vAlign w:val="center"/>
          </w:tcPr>
          <w:p w14:paraId="79E535C1"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694C163C"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67575B" w:rsidRPr="00CA2FD7" w14:paraId="5030E817" w14:textId="77777777" w:rsidTr="0067575B">
        <w:trPr>
          <w:trHeight w:val="88"/>
        </w:trPr>
        <w:tc>
          <w:tcPr>
            <w:tcW w:w="449" w:type="pct"/>
            <w:shd w:val="clear" w:color="auto" w:fill="FFFFFF"/>
            <w:vAlign w:val="center"/>
          </w:tcPr>
          <w:p w14:paraId="77D36804" w14:textId="77777777" w:rsidR="00795886" w:rsidRPr="00CA2FD7" w:rsidRDefault="00795886" w:rsidP="00CA2FD7">
            <w:pPr>
              <w:pStyle w:val="Sinespaciado"/>
              <w:numPr>
                <w:ilvl w:val="0"/>
                <w:numId w:val="52"/>
              </w:numPr>
              <w:tabs>
                <w:tab w:val="left" w:pos="1463"/>
              </w:tabs>
              <w:contextualSpacing/>
              <w:jc w:val="center"/>
              <w:rPr>
                <w:rFonts w:asciiTheme="minorHAnsi" w:eastAsia="MS Mincho" w:hAnsiTheme="minorHAnsi" w:cstheme="minorHAnsi"/>
                <w:sz w:val="20"/>
                <w:szCs w:val="20"/>
              </w:rPr>
            </w:pPr>
          </w:p>
        </w:tc>
        <w:tc>
          <w:tcPr>
            <w:tcW w:w="1475" w:type="pct"/>
            <w:shd w:val="clear" w:color="auto" w:fill="FFFFFF"/>
            <w:vAlign w:val="center"/>
          </w:tcPr>
          <w:p w14:paraId="044A51A0"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 xml:space="preserve">Modelo </w:t>
            </w:r>
          </w:p>
        </w:tc>
        <w:tc>
          <w:tcPr>
            <w:tcW w:w="2179" w:type="pct"/>
            <w:shd w:val="clear" w:color="auto" w:fill="FFFFFF"/>
            <w:vAlign w:val="center"/>
          </w:tcPr>
          <w:p w14:paraId="322A1774" w14:textId="77777777" w:rsidR="00795886" w:rsidRPr="00CA2FD7" w:rsidRDefault="00795886" w:rsidP="00CA2FD7">
            <w:pPr>
              <w:tabs>
                <w:tab w:val="left" w:pos="1463"/>
              </w:tabs>
              <w:spacing w:after="0" w:line="240" w:lineRule="auto"/>
              <w:rPr>
                <w:rFonts w:asciiTheme="minorHAnsi" w:eastAsia="MS Mincho" w:hAnsiTheme="minorHAnsi" w:cstheme="minorHAnsi"/>
                <w:sz w:val="20"/>
                <w:szCs w:val="20"/>
              </w:rPr>
            </w:pPr>
            <w:r w:rsidRPr="00CA2FD7">
              <w:rPr>
                <w:rFonts w:asciiTheme="minorHAnsi" w:eastAsia="MS Mincho" w:hAnsiTheme="minorHAnsi" w:cstheme="minorHAnsi"/>
                <w:sz w:val="20"/>
                <w:szCs w:val="20"/>
              </w:rPr>
              <w:t>Clickshare</w:t>
            </w:r>
          </w:p>
        </w:tc>
        <w:tc>
          <w:tcPr>
            <w:tcW w:w="449" w:type="pct"/>
            <w:shd w:val="clear" w:color="auto" w:fill="FFFFFF"/>
            <w:vAlign w:val="center"/>
          </w:tcPr>
          <w:p w14:paraId="13D29D0D"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11DFC262"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67575B" w:rsidRPr="00CA2FD7" w14:paraId="5A2BC7BE" w14:textId="77777777" w:rsidTr="0067575B">
        <w:trPr>
          <w:trHeight w:val="218"/>
        </w:trPr>
        <w:tc>
          <w:tcPr>
            <w:tcW w:w="449" w:type="pct"/>
            <w:shd w:val="clear" w:color="auto" w:fill="FFFFFF"/>
            <w:vAlign w:val="center"/>
          </w:tcPr>
          <w:p w14:paraId="7F44A6EC" w14:textId="77777777" w:rsidR="00795886" w:rsidRPr="00CA2FD7" w:rsidRDefault="00795886" w:rsidP="00CA2FD7">
            <w:pPr>
              <w:pStyle w:val="Sinespaciado"/>
              <w:numPr>
                <w:ilvl w:val="0"/>
                <w:numId w:val="52"/>
              </w:numPr>
              <w:tabs>
                <w:tab w:val="left" w:pos="1463"/>
              </w:tabs>
              <w:contextualSpacing/>
              <w:jc w:val="center"/>
              <w:rPr>
                <w:rFonts w:asciiTheme="minorHAnsi" w:eastAsia="MS Mincho" w:hAnsiTheme="minorHAnsi" w:cstheme="minorHAnsi"/>
                <w:sz w:val="20"/>
                <w:szCs w:val="20"/>
              </w:rPr>
            </w:pPr>
          </w:p>
        </w:tc>
        <w:tc>
          <w:tcPr>
            <w:tcW w:w="3654" w:type="pct"/>
            <w:gridSpan w:val="2"/>
            <w:shd w:val="clear" w:color="auto" w:fill="FFFFFF"/>
            <w:vAlign w:val="center"/>
          </w:tcPr>
          <w:p w14:paraId="07C4B382"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deberá reinstalar el actual sistema de presentación inalámbrica de la sala de conferencias GRMAP en este mismo lugar, una vez culminen todas las obras de adecuación proyectada.</w:t>
            </w:r>
          </w:p>
          <w:p w14:paraId="20273ACD"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rPr>
            </w:pPr>
          </w:p>
          <w:p w14:paraId="1C078345"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highlight w:val="red"/>
              </w:rPr>
            </w:pPr>
            <w:r w:rsidRPr="00CA2FD7">
              <w:rPr>
                <w:rFonts w:asciiTheme="minorHAnsi" w:hAnsiTheme="minorHAnsi" w:cstheme="minorHAnsi"/>
                <w:sz w:val="20"/>
                <w:szCs w:val="20"/>
              </w:rPr>
              <w:t>Deberá habilitarlo para su pleno funcionamiento dentro de la nueva ubicación establecida dentro del diseño aprobado por el supervisor del contrato.</w:t>
            </w:r>
          </w:p>
        </w:tc>
        <w:tc>
          <w:tcPr>
            <w:tcW w:w="449" w:type="pct"/>
            <w:shd w:val="clear" w:color="auto" w:fill="FFFFFF"/>
            <w:vAlign w:val="center"/>
          </w:tcPr>
          <w:p w14:paraId="6743BBC4"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2C8735E8"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67575B" w:rsidRPr="00CA2FD7" w14:paraId="54C94BF1" w14:textId="77777777" w:rsidTr="0067575B">
        <w:trPr>
          <w:trHeight w:val="218"/>
        </w:trPr>
        <w:tc>
          <w:tcPr>
            <w:tcW w:w="449" w:type="pct"/>
            <w:shd w:val="clear" w:color="auto" w:fill="FFFFFF"/>
            <w:vAlign w:val="center"/>
          </w:tcPr>
          <w:p w14:paraId="5C9AA248" w14:textId="77777777" w:rsidR="00795886" w:rsidRPr="00CA2FD7" w:rsidRDefault="00795886" w:rsidP="00CA2FD7">
            <w:pPr>
              <w:pStyle w:val="Sinespaciado"/>
              <w:numPr>
                <w:ilvl w:val="0"/>
                <w:numId w:val="52"/>
              </w:numPr>
              <w:tabs>
                <w:tab w:val="left" w:pos="1463"/>
              </w:tabs>
              <w:contextualSpacing/>
              <w:jc w:val="center"/>
              <w:rPr>
                <w:rFonts w:asciiTheme="minorHAnsi" w:eastAsia="MS Mincho" w:hAnsiTheme="minorHAnsi" w:cstheme="minorHAnsi"/>
                <w:sz w:val="20"/>
                <w:szCs w:val="20"/>
              </w:rPr>
            </w:pPr>
          </w:p>
        </w:tc>
        <w:tc>
          <w:tcPr>
            <w:tcW w:w="3654" w:type="pct"/>
            <w:gridSpan w:val="2"/>
            <w:shd w:val="clear" w:color="auto" w:fill="FFFFFF"/>
            <w:vAlign w:val="center"/>
          </w:tcPr>
          <w:p w14:paraId="33509154"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rPr>
              <w:t>Instalación a todo costo:</w:t>
            </w:r>
            <w:r w:rsidRPr="00CA2FD7">
              <w:rPr>
                <w:rFonts w:asciiTheme="minorHAnsi" w:hAnsiTheme="minorHAnsi" w:cstheme="minorHAnsi"/>
                <w:sz w:val="20"/>
                <w:szCs w:val="20"/>
              </w:rPr>
              <w:t xml:space="preserve"> El contratista será responsable de suministrar a todo costo los accesorios, cables, aditamentos, soportes, instalaciones, configuraciones y cualquier otro aspecto que sea requerido para la reinstalación del actual sistema de presentación inalámbrica quedando en pleno funcionamiento, conforme a las capacidades de este recurso tecnológico, al diseño y ubicación dentro de la sala de monitoreo, previa aprobación por parte del supervisor.</w:t>
            </w:r>
          </w:p>
          <w:p w14:paraId="34E40FF2"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rPr>
            </w:pPr>
          </w:p>
          <w:p w14:paraId="2C4474E2"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highlight w:val="red"/>
              </w:rPr>
            </w:pPr>
            <w:r w:rsidRPr="00CA2FD7">
              <w:rPr>
                <w:rFonts w:asciiTheme="minorHAnsi" w:hAnsiTheme="minorHAnsi" w:cstheme="minorHAnsi"/>
                <w:sz w:val="20"/>
                <w:szCs w:val="20"/>
              </w:rPr>
              <w:t>Debe realizar toda la instalación conforme al cumplimiento de los estándares normativos, procedimientos técnicos, empleo de materiales, personal y demás consideraciones que apliquen, para garantizar la mayor calidad de esta reubicación.</w:t>
            </w:r>
          </w:p>
        </w:tc>
        <w:tc>
          <w:tcPr>
            <w:tcW w:w="449" w:type="pct"/>
            <w:shd w:val="clear" w:color="auto" w:fill="FFFFFF"/>
            <w:vAlign w:val="center"/>
          </w:tcPr>
          <w:p w14:paraId="5944BDE5"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3D35D215"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67575B" w:rsidRPr="00CA2FD7" w14:paraId="6A67B902" w14:textId="77777777" w:rsidTr="0067575B">
        <w:trPr>
          <w:trHeight w:val="218"/>
        </w:trPr>
        <w:tc>
          <w:tcPr>
            <w:tcW w:w="449" w:type="pct"/>
            <w:shd w:val="clear" w:color="auto" w:fill="FFFFFF"/>
            <w:vAlign w:val="center"/>
          </w:tcPr>
          <w:p w14:paraId="49732DFF" w14:textId="77777777" w:rsidR="00795886" w:rsidRPr="00CA2FD7" w:rsidRDefault="00795886" w:rsidP="00CA2FD7">
            <w:pPr>
              <w:pStyle w:val="Sinespaciado"/>
              <w:numPr>
                <w:ilvl w:val="0"/>
                <w:numId w:val="52"/>
              </w:numPr>
              <w:tabs>
                <w:tab w:val="left" w:pos="1463"/>
              </w:tabs>
              <w:contextualSpacing/>
              <w:jc w:val="center"/>
              <w:rPr>
                <w:rFonts w:asciiTheme="minorHAnsi" w:eastAsia="MS Mincho" w:hAnsiTheme="minorHAnsi" w:cstheme="minorHAnsi"/>
                <w:sz w:val="20"/>
                <w:szCs w:val="20"/>
              </w:rPr>
            </w:pPr>
          </w:p>
        </w:tc>
        <w:tc>
          <w:tcPr>
            <w:tcW w:w="3654" w:type="pct"/>
            <w:gridSpan w:val="2"/>
            <w:shd w:val="clear" w:color="auto" w:fill="FFFFFF"/>
            <w:vAlign w:val="center"/>
          </w:tcPr>
          <w:p w14:paraId="62B87A7C"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highlight w:val="red"/>
              </w:rPr>
            </w:pPr>
            <w:r w:rsidRPr="00CA2FD7">
              <w:rPr>
                <w:rFonts w:asciiTheme="minorHAnsi" w:hAnsiTheme="minorHAnsi" w:cstheme="minorHAnsi"/>
                <w:b/>
                <w:bCs/>
                <w:sz w:val="20"/>
                <w:szCs w:val="20"/>
              </w:rPr>
              <w:t>Marquillado:</w:t>
            </w:r>
            <w:r w:rsidRPr="00CA2FD7">
              <w:rPr>
                <w:rFonts w:asciiTheme="minorHAnsi" w:hAnsiTheme="minorHAnsi" w:cstheme="minorHAnsi"/>
                <w:sz w:val="20"/>
                <w:szCs w:val="20"/>
              </w:rPr>
              <w:t xml:space="preserve"> Todos los cables de entrada y salida de este recurso tecnológico, deberán quedar debidamente identificados de una forma clara y precisa usando marquillas de la mejor calidad con impresión térmica de las etiquetas y resolución mínima de 360 dpi.</w:t>
            </w:r>
          </w:p>
        </w:tc>
        <w:tc>
          <w:tcPr>
            <w:tcW w:w="449" w:type="pct"/>
            <w:shd w:val="clear" w:color="auto" w:fill="FFFFFF"/>
            <w:vAlign w:val="center"/>
          </w:tcPr>
          <w:p w14:paraId="5A3FC1A2"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5AF454D8"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r w:rsidR="0067575B" w:rsidRPr="00CA2FD7" w14:paraId="28CDCE42" w14:textId="77777777" w:rsidTr="0067575B">
        <w:trPr>
          <w:trHeight w:val="218"/>
        </w:trPr>
        <w:tc>
          <w:tcPr>
            <w:tcW w:w="449" w:type="pct"/>
            <w:shd w:val="clear" w:color="auto" w:fill="FFFFFF"/>
            <w:vAlign w:val="center"/>
          </w:tcPr>
          <w:p w14:paraId="28317A10" w14:textId="77777777" w:rsidR="00795886" w:rsidRPr="00CA2FD7" w:rsidRDefault="00795886" w:rsidP="00CA2FD7">
            <w:pPr>
              <w:pStyle w:val="Sinespaciado"/>
              <w:numPr>
                <w:ilvl w:val="0"/>
                <w:numId w:val="52"/>
              </w:numPr>
              <w:tabs>
                <w:tab w:val="left" w:pos="1463"/>
              </w:tabs>
              <w:contextualSpacing/>
              <w:jc w:val="center"/>
              <w:rPr>
                <w:rFonts w:asciiTheme="minorHAnsi" w:eastAsia="MS Mincho" w:hAnsiTheme="minorHAnsi" w:cstheme="minorHAnsi"/>
                <w:sz w:val="20"/>
                <w:szCs w:val="20"/>
              </w:rPr>
            </w:pPr>
          </w:p>
        </w:tc>
        <w:tc>
          <w:tcPr>
            <w:tcW w:w="3654" w:type="pct"/>
            <w:gridSpan w:val="2"/>
            <w:shd w:val="clear" w:color="auto" w:fill="FFFFFF"/>
            <w:vAlign w:val="center"/>
          </w:tcPr>
          <w:p w14:paraId="0D2486B7" w14:textId="77777777" w:rsidR="00795886" w:rsidRPr="00CA2FD7" w:rsidRDefault="00795886" w:rsidP="00CA2FD7">
            <w:pPr>
              <w:tabs>
                <w:tab w:val="left" w:pos="1463"/>
              </w:tabs>
              <w:spacing w:after="0" w:line="240" w:lineRule="auto"/>
              <w:jc w:val="both"/>
              <w:rPr>
                <w:rFonts w:asciiTheme="minorHAnsi" w:hAnsiTheme="minorHAnsi" w:cstheme="minorHAnsi"/>
                <w:sz w:val="20"/>
                <w:szCs w:val="20"/>
                <w:highlight w:val="red"/>
              </w:rPr>
            </w:pPr>
            <w:r w:rsidRPr="00CA2FD7">
              <w:rPr>
                <w:rFonts w:asciiTheme="minorHAnsi" w:hAnsiTheme="minorHAnsi" w:cstheme="minorHAnsi"/>
                <w:b/>
                <w:bCs/>
                <w:sz w:val="20"/>
                <w:szCs w:val="20"/>
              </w:rPr>
              <w:t>Traslado:</w:t>
            </w:r>
            <w:r w:rsidRPr="00CA2FD7">
              <w:rPr>
                <w:rFonts w:asciiTheme="minorHAnsi" w:hAnsiTheme="minorHAnsi" w:cstheme="minorHAnsi"/>
                <w:sz w:val="20"/>
                <w:szCs w:val="20"/>
              </w:rPr>
              <w:t xml:space="preserve"> Si dentro del traslado y reubicación de los componentes del sistema de videoconferencia actual, se llega a presentar el rompimiento, fisura o deterioro de alguno de sus componentes, el contratista asumirá todos los costos de reposición de los mismos, por elementos similares de iguales o superiores características.</w:t>
            </w:r>
          </w:p>
        </w:tc>
        <w:tc>
          <w:tcPr>
            <w:tcW w:w="449" w:type="pct"/>
            <w:shd w:val="clear" w:color="auto" w:fill="FFFFFF"/>
            <w:vAlign w:val="center"/>
          </w:tcPr>
          <w:p w14:paraId="4D50D839"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c>
          <w:tcPr>
            <w:tcW w:w="448" w:type="pct"/>
            <w:shd w:val="clear" w:color="auto" w:fill="FFFFFF"/>
            <w:vAlign w:val="center"/>
          </w:tcPr>
          <w:p w14:paraId="3183CFF6" w14:textId="77777777" w:rsidR="00795886" w:rsidRPr="00CA2FD7" w:rsidRDefault="00795886" w:rsidP="00CA2FD7">
            <w:pPr>
              <w:tabs>
                <w:tab w:val="left" w:pos="1463"/>
              </w:tabs>
              <w:spacing w:after="0" w:line="240" w:lineRule="auto"/>
              <w:jc w:val="center"/>
              <w:rPr>
                <w:rFonts w:asciiTheme="minorHAnsi" w:eastAsia="MS Mincho" w:hAnsiTheme="minorHAnsi" w:cstheme="minorHAnsi"/>
                <w:sz w:val="20"/>
                <w:szCs w:val="20"/>
              </w:rPr>
            </w:pPr>
          </w:p>
        </w:tc>
      </w:tr>
    </w:tbl>
    <w:p w14:paraId="7A6E9529" w14:textId="77777777" w:rsidR="00795886" w:rsidRPr="00CA2FD7" w:rsidRDefault="00795886" w:rsidP="00CA2FD7">
      <w:pPr>
        <w:spacing w:after="0" w:line="240" w:lineRule="auto"/>
        <w:rPr>
          <w:rFonts w:asciiTheme="minorHAnsi" w:hAnsiTheme="minorHAnsi" w:cstheme="minorHAnsi"/>
          <w:sz w:val="20"/>
          <w:szCs w:val="20"/>
        </w:rPr>
      </w:pPr>
    </w:p>
    <w:p w14:paraId="7DCAA179" w14:textId="77777777" w:rsidR="009243DD" w:rsidRPr="00CA2FD7" w:rsidRDefault="009243DD"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24"/>
        <w:gridCol w:w="2331"/>
        <w:gridCol w:w="5812"/>
        <w:gridCol w:w="993"/>
        <w:gridCol w:w="993"/>
      </w:tblGrid>
      <w:tr w:rsidR="00795886" w:rsidRPr="00CA2FD7" w14:paraId="1067A078" w14:textId="77777777" w:rsidTr="009243DD">
        <w:trPr>
          <w:trHeight w:val="20"/>
          <w:jc w:val="center"/>
        </w:trPr>
        <w:tc>
          <w:tcPr>
            <w:tcW w:w="418" w:type="pct"/>
            <w:shd w:val="clear" w:color="auto" w:fill="BFBFBF" w:themeFill="background1" w:themeFillShade="BF"/>
            <w:vAlign w:val="center"/>
          </w:tcPr>
          <w:p w14:paraId="7A720A67"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ÍTEM</w:t>
            </w:r>
          </w:p>
        </w:tc>
        <w:tc>
          <w:tcPr>
            <w:tcW w:w="3684" w:type="pct"/>
            <w:gridSpan w:val="2"/>
            <w:shd w:val="clear" w:color="auto" w:fill="BFBFBF" w:themeFill="background1" w:themeFillShade="BF"/>
            <w:vAlign w:val="center"/>
          </w:tcPr>
          <w:p w14:paraId="040617D8" w14:textId="77777777" w:rsidR="00795886" w:rsidRPr="00CA2FD7" w:rsidRDefault="00795886" w:rsidP="00CA2FD7">
            <w:pPr>
              <w:pStyle w:val="Ttulo1"/>
              <w:spacing w:before="0" w:line="240" w:lineRule="auto"/>
              <w:jc w:val="center"/>
              <w:rPr>
                <w:rFonts w:asciiTheme="minorHAnsi" w:hAnsiTheme="minorHAnsi" w:cstheme="minorHAnsi"/>
                <w:b/>
                <w:bCs/>
                <w:color w:val="auto"/>
                <w:sz w:val="20"/>
                <w:szCs w:val="20"/>
              </w:rPr>
            </w:pPr>
            <w:bookmarkStart w:id="31" w:name="_heading=h.4fsjm0b" w:colFirst="0" w:colLast="0"/>
            <w:bookmarkEnd w:id="31"/>
            <w:r w:rsidRPr="00CA2FD7">
              <w:rPr>
                <w:rFonts w:asciiTheme="minorHAnsi" w:hAnsiTheme="minorHAnsi" w:cstheme="minorHAnsi"/>
                <w:b/>
                <w:bCs/>
                <w:color w:val="auto"/>
                <w:sz w:val="20"/>
                <w:szCs w:val="20"/>
              </w:rPr>
              <w:t>DESCRIPCIÓN</w:t>
            </w:r>
          </w:p>
        </w:tc>
        <w:tc>
          <w:tcPr>
            <w:tcW w:w="449" w:type="pct"/>
            <w:shd w:val="clear" w:color="auto" w:fill="BFBFBF" w:themeFill="background1" w:themeFillShade="BF"/>
            <w:vAlign w:val="center"/>
          </w:tcPr>
          <w:p w14:paraId="78CD67D9"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shd w:val="clear" w:color="auto" w:fill="BFBFBF" w:themeFill="background1" w:themeFillShade="BF"/>
            <w:vAlign w:val="center"/>
          </w:tcPr>
          <w:p w14:paraId="7B15DA60"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795886" w:rsidRPr="00CA2FD7" w14:paraId="66390D73" w14:textId="77777777" w:rsidTr="009243DD">
        <w:trPr>
          <w:trHeight w:val="20"/>
          <w:jc w:val="center"/>
        </w:trPr>
        <w:tc>
          <w:tcPr>
            <w:tcW w:w="418" w:type="pct"/>
            <w:shd w:val="clear" w:color="auto" w:fill="BFBFBF" w:themeFill="background1" w:themeFillShade="BF"/>
            <w:vAlign w:val="center"/>
          </w:tcPr>
          <w:p w14:paraId="7283DE5A"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27</w:t>
            </w:r>
          </w:p>
        </w:tc>
        <w:tc>
          <w:tcPr>
            <w:tcW w:w="3684" w:type="pct"/>
            <w:gridSpan w:val="2"/>
            <w:shd w:val="clear" w:color="auto" w:fill="BFBFBF" w:themeFill="background1" w:themeFillShade="BF"/>
            <w:vAlign w:val="center"/>
          </w:tcPr>
          <w:p w14:paraId="47F61CD4" w14:textId="33740473" w:rsidR="00795886" w:rsidRPr="00CA2FD7" w:rsidRDefault="00795886" w:rsidP="00CA2FD7">
            <w:pPr>
              <w:pStyle w:val="Ttulo1"/>
              <w:spacing w:before="0" w:line="240" w:lineRule="auto"/>
              <w:jc w:val="center"/>
              <w:rPr>
                <w:rFonts w:asciiTheme="minorHAnsi" w:hAnsiTheme="minorHAnsi" w:cstheme="minorHAnsi"/>
                <w:b/>
                <w:bCs/>
                <w:color w:val="auto"/>
                <w:sz w:val="20"/>
                <w:szCs w:val="20"/>
              </w:rPr>
            </w:pPr>
            <w:bookmarkStart w:id="32" w:name="_Toc194245717"/>
            <w:bookmarkStart w:id="33" w:name="_Toc219638917"/>
            <w:r w:rsidRPr="00CA2FD7">
              <w:rPr>
                <w:rFonts w:asciiTheme="minorHAnsi" w:hAnsiTheme="minorHAnsi" w:cstheme="minorHAnsi"/>
                <w:b/>
                <w:bCs/>
                <w:color w:val="auto"/>
                <w:sz w:val="20"/>
                <w:szCs w:val="20"/>
              </w:rPr>
              <w:t xml:space="preserve">GENERALIDADES </w:t>
            </w:r>
            <w:r w:rsidR="00260C0D" w:rsidRPr="00CA2FD7">
              <w:rPr>
                <w:rFonts w:asciiTheme="minorHAnsi" w:hAnsiTheme="minorHAnsi" w:cstheme="minorHAnsi"/>
                <w:b/>
                <w:bCs/>
                <w:color w:val="auto"/>
                <w:sz w:val="20"/>
                <w:szCs w:val="20"/>
              </w:rPr>
              <w:t>DEL COMPONENTE TECNOLÓGICO</w:t>
            </w:r>
            <w:bookmarkEnd w:id="32"/>
            <w:bookmarkEnd w:id="33"/>
          </w:p>
        </w:tc>
        <w:tc>
          <w:tcPr>
            <w:tcW w:w="449" w:type="pct"/>
            <w:shd w:val="clear" w:color="auto" w:fill="BFBFBF" w:themeFill="background1" w:themeFillShade="BF"/>
            <w:vAlign w:val="center"/>
          </w:tcPr>
          <w:p w14:paraId="47BCCDDA" w14:textId="77777777" w:rsidR="00795886" w:rsidRPr="00CA2FD7" w:rsidRDefault="00795886" w:rsidP="00CA2FD7">
            <w:pPr>
              <w:spacing w:after="0" w:line="240" w:lineRule="auto"/>
              <w:jc w:val="center"/>
              <w:rPr>
                <w:rFonts w:asciiTheme="minorHAnsi" w:hAnsiTheme="minorHAnsi" w:cstheme="minorHAnsi"/>
                <w:b/>
                <w:bCs/>
                <w:sz w:val="20"/>
                <w:szCs w:val="20"/>
              </w:rPr>
            </w:pPr>
          </w:p>
        </w:tc>
        <w:tc>
          <w:tcPr>
            <w:tcW w:w="449" w:type="pct"/>
            <w:shd w:val="clear" w:color="auto" w:fill="BFBFBF" w:themeFill="background1" w:themeFillShade="BF"/>
            <w:vAlign w:val="center"/>
          </w:tcPr>
          <w:p w14:paraId="3132000F" w14:textId="77777777" w:rsidR="00795886" w:rsidRPr="00CA2FD7" w:rsidRDefault="00795886" w:rsidP="00CA2FD7">
            <w:pPr>
              <w:spacing w:after="0" w:line="240" w:lineRule="auto"/>
              <w:jc w:val="center"/>
              <w:rPr>
                <w:rFonts w:asciiTheme="minorHAnsi" w:hAnsiTheme="minorHAnsi" w:cstheme="minorHAnsi"/>
                <w:b/>
                <w:bCs/>
                <w:sz w:val="20"/>
                <w:szCs w:val="20"/>
              </w:rPr>
            </w:pPr>
          </w:p>
        </w:tc>
      </w:tr>
      <w:tr w:rsidR="0053425C" w:rsidRPr="00CA2FD7" w14:paraId="324DD448" w14:textId="77777777" w:rsidTr="009243DD">
        <w:trPr>
          <w:trHeight w:val="20"/>
          <w:jc w:val="center"/>
        </w:trPr>
        <w:tc>
          <w:tcPr>
            <w:tcW w:w="418" w:type="pct"/>
            <w:vAlign w:val="center"/>
          </w:tcPr>
          <w:p w14:paraId="35C5D1FD"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0115AF41"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Funcionamiento</w:t>
            </w:r>
          </w:p>
        </w:tc>
        <w:tc>
          <w:tcPr>
            <w:tcW w:w="2629" w:type="pct"/>
            <w:vAlign w:val="center"/>
          </w:tcPr>
          <w:p w14:paraId="37F10A02" w14:textId="77777777" w:rsidR="00795886" w:rsidRPr="00CA2FD7" w:rsidRDefault="00795886" w:rsidP="00CA2FD7">
            <w:pPr>
              <w:pBdr>
                <w:top w:val="nil"/>
                <w:left w:val="nil"/>
                <w:bottom w:val="nil"/>
                <w:right w:val="nil"/>
                <w:between w:val="nil"/>
              </w:pBdr>
              <w:spacing w:after="0" w:line="240" w:lineRule="auto"/>
              <w:ind w:left="34"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Continuo, sin limitaciones funcionales, las veinticuatro (24) horas del día, los siete (7) días de la semana, durante todo el año.</w:t>
            </w:r>
          </w:p>
        </w:tc>
        <w:tc>
          <w:tcPr>
            <w:tcW w:w="449" w:type="pct"/>
            <w:vAlign w:val="center"/>
          </w:tcPr>
          <w:p w14:paraId="3519CDD0"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39F976C2"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6A430F2D" w14:textId="77777777" w:rsidTr="009243DD">
        <w:trPr>
          <w:trHeight w:val="20"/>
          <w:jc w:val="center"/>
        </w:trPr>
        <w:tc>
          <w:tcPr>
            <w:tcW w:w="418" w:type="pct"/>
            <w:vAlign w:val="center"/>
          </w:tcPr>
          <w:p w14:paraId="6ED5A5E5"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154A36EF"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Año fabricación</w:t>
            </w:r>
          </w:p>
        </w:tc>
        <w:tc>
          <w:tcPr>
            <w:tcW w:w="2629" w:type="pct"/>
            <w:vAlign w:val="center"/>
          </w:tcPr>
          <w:p w14:paraId="5B2A224C"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Todo el hardware ofertado deberá ser completamente nuevo (no remanufacturado), con certificado de fabricación emitido por el fabricante o distribuidor autorizado indicando lote y año (2025 o superior), y deberá contar con respaldo de fabricante activo incluyendo firmware y soporte por un periodo mínimo de 5 años.”</w:t>
            </w:r>
          </w:p>
        </w:tc>
        <w:tc>
          <w:tcPr>
            <w:tcW w:w="449" w:type="pct"/>
            <w:vAlign w:val="center"/>
          </w:tcPr>
          <w:p w14:paraId="7A72B5A4" w14:textId="77777777" w:rsidR="00795886" w:rsidRPr="00CA2FD7" w:rsidRDefault="00795886" w:rsidP="00CA2FD7">
            <w:pPr>
              <w:pBdr>
                <w:top w:val="nil"/>
                <w:left w:val="nil"/>
                <w:bottom w:val="nil"/>
                <w:right w:val="nil"/>
                <w:between w:val="nil"/>
              </w:pBdr>
              <w:tabs>
                <w:tab w:val="left" w:pos="555"/>
              </w:tabs>
              <w:spacing w:after="0" w:line="240" w:lineRule="auto"/>
              <w:ind w:left="-2" w:right="57" w:hanging="414"/>
              <w:jc w:val="center"/>
              <w:rPr>
                <w:rFonts w:asciiTheme="minorHAnsi" w:eastAsia="Arial" w:hAnsiTheme="minorHAnsi" w:cstheme="minorHAnsi"/>
                <w:sz w:val="20"/>
                <w:szCs w:val="20"/>
              </w:rPr>
            </w:pPr>
          </w:p>
        </w:tc>
        <w:tc>
          <w:tcPr>
            <w:tcW w:w="449" w:type="pct"/>
            <w:vAlign w:val="center"/>
          </w:tcPr>
          <w:p w14:paraId="1DAF5455" w14:textId="77777777" w:rsidR="00795886" w:rsidRPr="00CA2FD7" w:rsidRDefault="00795886" w:rsidP="00CA2FD7">
            <w:pPr>
              <w:pBdr>
                <w:top w:val="nil"/>
                <w:left w:val="nil"/>
                <w:bottom w:val="nil"/>
                <w:right w:val="nil"/>
                <w:between w:val="nil"/>
              </w:pBdr>
              <w:tabs>
                <w:tab w:val="left" w:pos="555"/>
              </w:tabs>
              <w:spacing w:after="0" w:line="240" w:lineRule="auto"/>
              <w:ind w:left="-2" w:hanging="414"/>
              <w:jc w:val="center"/>
              <w:rPr>
                <w:rFonts w:asciiTheme="minorHAnsi" w:eastAsia="Arial" w:hAnsiTheme="minorHAnsi" w:cstheme="minorHAnsi"/>
                <w:sz w:val="20"/>
                <w:szCs w:val="20"/>
              </w:rPr>
            </w:pPr>
          </w:p>
        </w:tc>
      </w:tr>
      <w:tr w:rsidR="0053425C" w:rsidRPr="00CA2FD7" w14:paraId="0B693BF3" w14:textId="77777777" w:rsidTr="009243DD">
        <w:trPr>
          <w:trHeight w:val="20"/>
          <w:jc w:val="center"/>
        </w:trPr>
        <w:tc>
          <w:tcPr>
            <w:tcW w:w="418" w:type="pct"/>
            <w:vAlign w:val="center"/>
          </w:tcPr>
          <w:p w14:paraId="29AA2A6F"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002AAC2F"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Carta de certificación disponibilidad equipos, accesorios y demás.</w:t>
            </w:r>
          </w:p>
        </w:tc>
        <w:tc>
          <w:tcPr>
            <w:tcW w:w="2629" w:type="pct"/>
            <w:vAlign w:val="center"/>
          </w:tcPr>
          <w:p w14:paraId="001C41F9"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oferente presentará dentro su propuesta, carta de certificación en la que exprese puntualmente las siguientes condiciones:</w:t>
            </w:r>
          </w:p>
          <w:p w14:paraId="571B9817"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p>
          <w:p w14:paraId="58A6A021"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w:t>
            </w:r>
            <w:r w:rsidRPr="00CA2FD7">
              <w:rPr>
                <w:rFonts w:asciiTheme="minorHAnsi" w:eastAsia="Arial" w:hAnsiTheme="minorHAnsi" w:cstheme="minorHAnsi"/>
                <w:sz w:val="20"/>
                <w:szCs w:val="20"/>
              </w:rPr>
              <w:tab/>
              <w:t>Indicar si todos los equipos, elementos, licencias, accesorios y demás suministros requeridos para la ejecución integral del contrato, incluyendo aquellos que deban ser adquiridos o gestionados desde el exterior, se encuentran fabricados y disponibles para su entrega inmediata.</w:t>
            </w:r>
          </w:p>
          <w:p w14:paraId="0B59FAE4"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w:t>
            </w:r>
            <w:r w:rsidRPr="00CA2FD7">
              <w:rPr>
                <w:rFonts w:asciiTheme="minorHAnsi" w:eastAsia="Arial" w:hAnsiTheme="minorHAnsi" w:cstheme="minorHAnsi"/>
                <w:sz w:val="20"/>
                <w:szCs w:val="20"/>
              </w:rPr>
              <w:tab/>
              <w:t>En caso de que alguno de estos requiera ser fabricado, indicar el componente y el tiempo requerido para formalizar su adquisición e inicio de fabricación, hasta que se encuentre disponible para su entrega.</w:t>
            </w:r>
          </w:p>
          <w:p w14:paraId="15FABBB2"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w:t>
            </w:r>
            <w:r w:rsidRPr="00CA2FD7">
              <w:rPr>
                <w:rFonts w:asciiTheme="minorHAnsi" w:eastAsia="Arial" w:hAnsiTheme="minorHAnsi" w:cstheme="minorHAnsi"/>
                <w:sz w:val="20"/>
                <w:szCs w:val="20"/>
              </w:rPr>
              <w:tab/>
              <w:t>Asimismo, deberá relacionar el tiempo adicional estimado que requerirá, para realizar todos los trámites de adquisición, transporte internacional, importación, nacionalización, bodegaje, entrega a la institución, instalación y demás procedimientos derivados, necesarios para dar cumplimiento a la ejecución contractual.</w:t>
            </w:r>
          </w:p>
        </w:tc>
        <w:tc>
          <w:tcPr>
            <w:tcW w:w="449" w:type="pct"/>
            <w:vAlign w:val="center"/>
          </w:tcPr>
          <w:p w14:paraId="4EFF5E5A" w14:textId="77777777" w:rsidR="00795886" w:rsidRPr="00CA2FD7" w:rsidRDefault="00795886" w:rsidP="00CA2FD7">
            <w:pPr>
              <w:pBdr>
                <w:top w:val="nil"/>
                <w:left w:val="nil"/>
                <w:bottom w:val="nil"/>
                <w:right w:val="nil"/>
                <w:between w:val="nil"/>
              </w:pBdr>
              <w:tabs>
                <w:tab w:val="left" w:pos="555"/>
              </w:tabs>
              <w:spacing w:after="0" w:line="240" w:lineRule="auto"/>
              <w:ind w:left="-2" w:right="57" w:hanging="414"/>
              <w:jc w:val="center"/>
              <w:rPr>
                <w:rFonts w:asciiTheme="minorHAnsi" w:eastAsia="Arial" w:hAnsiTheme="minorHAnsi" w:cstheme="minorHAnsi"/>
                <w:sz w:val="20"/>
                <w:szCs w:val="20"/>
              </w:rPr>
            </w:pPr>
          </w:p>
        </w:tc>
        <w:tc>
          <w:tcPr>
            <w:tcW w:w="449" w:type="pct"/>
            <w:vAlign w:val="center"/>
          </w:tcPr>
          <w:p w14:paraId="35D36F7F" w14:textId="77777777" w:rsidR="00795886" w:rsidRPr="00CA2FD7" w:rsidRDefault="00795886" w:rsidP="00CA2FD7">
            <w:pPr>
              <w:pBdr>
                <w:top w:val="nil"/>
                <w:left w:val="nil"/>
                <w:bottom w:val="nil"/>
                <w:right w:val="nil"/>
                <w:between w:val="nil"/>
              </w:pBdr>
              <w:tabs>
                <w:tab w:val="left" w:pos="555"/>
              </w:tabs>
              <w:spacing w:after="0" w:line="240" w:lineRule="auto"/>
              <w:ind w:left="-2" w:hanging="414"/>
              <w:jc w:val="center"/>
              <w:rPr>
                <w:rFonts w:asciiTheme="minorHAnsi" w:eastAsia="Arial" w:hAnsiTheme="minorHAnsi" w:cstheme="minorHAnsi"/>
                <w:sz w:val="20"/>
                <w:szCs w:val="20"/>
              </w:rPr>
            </w:pPr>
          </w:p>
        </w:tc>
      </w:tr>
      <w:tr w:rsidR="00795886" w:rsidRPr="00CA2FD7" w14:paraId="79BEC69E" w14:textId="77777777" w:rsidTr="009243DD">
        <w:trPr>
          <w:trHeight w:val="20"/>
          <w:jc w:val="center"/>
        </w:trPr>
        <w:tc>
          <w:tcPr>
            <w:tcW w:w="418" w:type="pct"/>
            <w:vAlign w:val="center"/>
          </w:tcPr>
          <w:p w14:paraId="5F2D8077"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6FA62EFE"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Todo el software que integra el presente proyecto deberá ser licenciado a nombre de la Policía Nacional a perpetuidad, es decir las licencias en ningún momento caducarán o expirarán, aun posteriores al tiempo de vigencia o liquidación del contrato.</w:t>
            </w:r>
          </w:p>
        </w:tc>
        <w:tc>
          <w:tcPr>
            <w:tcW w:w="449" w:type="pct"/>
            <w:vAlign w:val="center"/>
          </w:tcPr>
          <w:p w14:paraId="5565B757" w14:textId="77777777" w:rsidR="00795886" w:rsidRPr="00CA2FD7" w:rsidRDefault="00795886" w:rsidP="00CA2FD7">
            <w:pPr>
              <w:pBdr>
                <w:top w:val="nil"/>
                <w:left w:val="nil"/>
                <w:bottom w:val="nil"/>
                <w:right w:val="nil"/>
                <w:between w:val="nil"/>
              </w:pBdr>
              <w:tabs>
                <w:tab w:val="left" w:pos="555"/>
              </w:tabs>
              <w:spacing w:after="0" w:line="240" w:lineRule="auto"/>
              <w:ind w:left="-2" w:right="57" w:hanging="414"/>
              <w:jc w:val="center"/>
              <w:rPr>
                <w:rFonts w:asciiTheme="minorHAnsi" w:eastAsia="Arial" w:hAnsiTheme="minorHAnsi" w:cstheme="minorHAnsi"/>
                <w:sz w:val="20"/>
                <w:szCs w:val="20"/>
              </w:rPr>
            </w:pPr>
          </w:p>
        </w:tc>
        <w:tc>
          <w:tcPr>
            <w:tcW w:w="449" w:type="pct"/>
            <w:vAlign w:val="center"/>
          </w:tcPr>
          <w:p w14:paraId="3A376231" w14:textId="77777777" w:rsidR="00795886" w:rsidRPr="00CA2FD7" w:rsidRDefault="00795886" w:rsidP="00CA2FD7">
            <w:pPr>
              <w:pBdr>
                <w:top w:val="nil"/>
                <w:left w:val="nil"/>
                <w:bottom w:val="nil"/>
                <w:right w:val="nil"/>
                <w:between w:val="nil"/>
              </w:pBdr>
              <w:tabs>
                <w:tab w:val="left" w:pos="555"/>
              </w:tabs>
              <w:spacing w:after="0" w:line="240" w:lineRule="auto"/>
              <w:ind w:left="-2" w:hanging="414"/>
              <w:jc w:val="center"/>
              <w:rPr>
                <w:rFonts w:asciiTheme="minorHAnsi" w:eastAsia="Arial" w:hAnsiTheme="minorHAnsi" w:cstheme="minorHAnsi"/>
                <w:sz w:val="20"/>
                <w:szCs w:val="20"/>
              </w:rPr>
            </w:pPr>
          </w:p>
        </w:tc>
      </w:tr>
      <w:tr w:rsidR="00795886" w:rsidRPr="00CA2FD7" w14:paraId="4E8BB961" w14:textId="77777777" w:rsidTr="009243DD">
        <w:trPr>
          <w:trHeight w:val="20"/>
          <w:jc w:val="center"/>
        </w:trPr>
        <w:tc>
          <w:tcPr>
            <w:tcW w:w="418" w:type="pct"/>
            <w:vAlign w:val="center"/>
          </w:tcPr>
          <w:p w14:paraId="26D68CEB"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0FE8CE0B"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Los equipos deberán ser suministrados, instalados, configurados y programados conforme a las especificaciones técnicas establecidas, garantizando su correcta puesta en operación y funcionamiento óptimo dentro del entorno previsto, el contratista deberá garantizar que el hardware y software, sea compatible y funcional entre sí. </w:t>
            </w:r>
          </w:p>
        </w:tc>
        <w:tc>
          <w:tcPr>
            <w:tcW w:w="449" w:type="pct"/>
            <w:vAlign w:val="center"/>
          </w:tcPr>
          <w:p w14:paraId="71353816" w14:textId="77777777" w:rsidR="00795886" w:rsidRPr="00CA2FD7" w:rsidRDefault="00795886" w:rsidP="00CA2FD7">
            <w:pPr>
              <w:pBdr>
                <w:top w:val="nil"/>
                <w:left w:val="nil"/>
                <w:bottom w:val="nil"/>
                <w:right w:val="nil"/>
                <w:between w:val="nil"/>
              </w:pBdr>
              <w:tabs>
                <w:tab w:val="left" w:pos="555"/>
              </w:tabs>
              <w:spacing w:after="0" w:line="240" w:lineRule="auto"/>
              <w:ind w:left="-2" w:right="57" w:hanging="414"/>
              <w:jc w:val="center"/>
              <w:rPr>
                <w:rFonts w:asciiTheme="minorHAnsi" w:eastAsia="Arial" w:hAnsiTheme="minorHAnsi" w:cstheme="minorHAnsi"/>
                <w:sz w:val="20"/>
                <w:szCs w:val="20"/>
              </w:rPr>
            </w:pPr>
          </w:p>
        </w:tc>
        <w:tc>
          <w:tcPr>
            <w:tcW w:w="449" w:type="pct"/>
            <w:vAlign w:val="center"/>
          </w:tcPr>
          <w:p w14:paraId="21B597C2" w14:textId="77777777" w:rsidR="00795886" w:rsidRPr="00CA2FD7" w:rsidRDefault="00795886" w:rsidP="00CA2FD7">
            <w:pPr>
              <w:pBdr>
                <w:top w:val="nil"/>
                <w:left w:val="nil"/>
                <w:bottom w:val="nil"/>
                <w:right w:val="nil"/>
                <w:between w:val="nil"/>
              </w:pBdr>
              <w:tabs>
                <w:tab w:val="left" w:pos="555"/>
              </w:tabs>
              <w:spacing w:after="0" w:line="240" w:lineRule="auto"/>
              <w:ind w:left="-2" w:hanging="414"/>
              <w:jc w:val="center"/>
              <w:rPr>
                <w:rFonts w:asciiTheme="minorHAnsi" w:eastAsia="Arial" w:hAnsiTheme="minorHAnsi" w:cstheme="minorHAnsi"/>
                <w:sz w:val="20"/>
                <w:szCs w:val="20"/>
              </w:rPr>
            </w:pPr>
          </w:p>
        </w:tc>
      </w:tr>
      <w:tr w:rsidR="00795886" w:rsidRPr="00CA2FD7" w14:paraId="0605E25B" w14:textId="77777777" w:rsidTr="009243DD">
        <w:trPr>
          <w:trHeight w:val="20"/>
          <w:jc w:val="center"/>
        </w:trPr>
        <w:tc>
          <w:tcPr>
            <w:tcW w:w="418" w:type="pct"/>
            <w:vAlign w:val="center"/>
          </w:tcPr>
          <w:p w14:paraId="61539827"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5F00E8CE"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Todo el software ofertado e implementado, debe corresponde a sus últimas versiones disponibles en el mercado, y el contratista se compromete a realizar todas las actualizaciones que correspondan, durante todo el periodo de garantía, sin costo adicional para la institución. </w:t>
            </w:r>
          </w:p>
          <w:p w14:paraId="40F02278"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p>
          <w:p w14:paraId="57672431" w14:textId="77777777"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 entregar los medios físicos y actualizaciones, con sus respectivos seriales para reinstalación, posterior al tiempo de garantía.</w:t>
            </w:r>
          </w:p>
        </w:tc>
        <w:tc>
          <w:tcPr>
            <w:tcW w:w="449" w:type="pct"/>
            <w:vAlign w:val="center"/>
          </w:tcPr>
          <w:p w14:paraId="2AE45A66" w14:textId="77777777" w:rsidR="00795886" w:rsidRPr="00CA2FD7" w:rsidRDefault="00795886" w:rsidP="00CA2FD7">
            <w:pPr>
              <w:pBdr>
                <w:top w:val="nil"/>
                <w:left w:val="nil"/>
                <w:bottom w:val="nil"/>
                <w:right w:val="nil"/>
                <w:between w:val="nil"/>
              </w:pBdr>
              <w:spacing w:after="0" w:line="240" w:lineRule="auto"/>
              <w:ind w:left="31" w:right="57" w:hanging="414"/>
              <w:jc w:val="center"/>
              <w:rPr>
                <w:rFonts w:asciiTheme="minorHAnsi" w:eastAsia="Arial" w:hAnsiTheme="minorHAnsi" w:cstheme="minorHAnsi"/>
                <w:sz w:val="20"/>
                <w:szCs w:val="20"/>
              </w:rPr>
            </w:pPr>
          </w:p>
        </w:tc>
        <w:tc>
          <w:tcPr>
            <w:tcW w:w="449" w:type="pct"/>
            <w:vAlign w:val="center"/>
          </w:tcPr>
          <w:p w14:paraId="156CB26E" w14:textId="77777777" w:rsidR="00795886" w:rsidRPr="00CA2FD7" w:rsidRDefault="00795886" w:rsidP="00CA2FD7">
            <w:pPr>
              <w:pBdr>
                <w:top w:val="nil"/>
                <w:left w:val="nil"/>
                <w:bottom w:val="nil"/>
                <w:right w:val="nil"/>
                <w:between w:val="nil"/>
              </w:pBdr>
              <w:spacing w:after="0" w:line="240" w:lineRule="auto"/>
              <w:ind w:left="31" w:hanging="414"/>
              <w:jc w:val="center"/>
              <w:rPr>
                <w:rFonts w:asciiTheme="minorHAnsi" w:eastAsia="Arial" w:hAnsiTheme="minorHAnsi" w:cstheme="minorHAnsi"/>
                <w:sz w:val="20"/>
                <w:szCs w:val="20"/>
              </w:rPr>
            </w:pPr>
          </w:p>
        </w:tc>
      </w:tr>
      <w:tr w:rsidR="00795886" w:rsidRPr="00CA2FD7" w14:paraId="1E1D9B90" w14:textId="77777777" w:rsidTr="009243DD">
        <w:trPr>
          <w:trHeight w:val="20"/>
          <w:jc w:val="center"/>
        </w:trPr>
        <w:tc>
          <w:tcPr>
            <w:tcW w:w="418" w:type="pct"/>
            <w:vAlign w:val="center"/>
          </w:tcPr>
          <w:p w14:paraId="2AC97FF9"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0F3F2ECE" w14:textId="7018C02B" w:rsidR="00795886" w:rsidRPr="00CA2FD7" w:rsidRDefault="00795886" w:rsidP="00CA2FD7">
            <w:pPr>
              <w:pBdr>
                <w:top w:val="nil"/>
                <w:left w:val="nil"/>
                <w:bottom w:val="nil"/>
                <w:right w:val="nil"/>
                <w:between w:val="nil"/>
              </w:pBdr>
              <w:tabs>
                <w:tab w:val="left" w:pos="555"/>
              </w:tabs>
              <w:spacing w:after="0" w:line="240" w:lineRule="auto"/>
              <w:ind w:firstLine="2"/>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El contratista deberá entregar en medios magnéticos extraíbles, las plantillas para el restablecimiento de la configuración de los equipos </w:t>
            </w:r>
            <w:r w:rsidR="009243DD" w:rsidRPr="00CA2FD7">
              <w:rPr>
                <w:rFonts w:asciiTheme="minorHAnsi" w:eastAsia="Arial" w:hAnsiTheme="minorHAnsi" w:cstheme="minorHAnsi"/>
                <w:sz w:val="20"/>
                <w:szCs w:val="20"/>
              </w:rPr>
              <w:t>instalados</w:t>
            </w:r>
            <w:r w:rsidRPr="00CA2FD7">
              <w:rPr>
                <w:rFonts w:asciiTheme="minorHAnsi" w:eastAsia="Arial" w:hAnsiTheme="minorHAnsi" w:cstheme="minorHAnsi"/>
                <w:sz w:val="20"/>
                <w:szCs w:val="20"/>
              </w:rPr>
              <w:t>, para el rápido restablecimiento de operación del sistema en caso de fallas o daños.</w:t>
            </w:r>
          </w:p>
        </w:tc>
        <w:tc>
          <w:tcPr>
            <w:tcW w:w="449" w:type="pct"/>
            <w:vAlign w:val="center"/>
          </w:tcPr>
          <w:p w14:paraId="05F342EC" w14:textId="77777777" w:rsidR="00795886" w:rsidRPr="00CA2FD7" w:rsidRDefault="00795886" w:rsidP="00CA2FD7">
            <w:pPr>
              <w:pBdr>
                <w:top w:val="nil"/>
                <w:left w:val="nil"/>
                <w:bottom w:val="nil"/>
                <w:right w:val="nil"/>
                <w:between w:val="nil"/>
              </w:pBdr>
              <w:tabs>
                <w:tab w:val="left" w:pos="555"/>
              </w:tabs>
              <w:spacing w:after="0" w:line="240" w:lineRule="auto"/>
              <w:ind w:left="-2" w:right="57" w:firstLine="2"/>
              <w:jc w:val="center"/>
              <w:rPr>
                <w:rFonts w:asciiTheme="minorHAnsi" w:eastAsia="Arial" w:hAnsiTheme="minorHAnsi" w:cstheme="minorHAnsi"/>
                <w:sz w:val="20"/>
                <w:szCs w:val="20"/>
              </w:rPr>
            </w:pPr>
          </w:p>
        </w:tc>
        <w:tc>
          <w:tcPr>
            <w:tcW w:w="449" w:type="pct"/>
            <w:vAlign w:val="center"/>
          </w:tcPr>
          <w:p w14:paraId="605B000B" w14:textId="77777777" w:rsidR="00795886" w:rsidRPr="00CA2FD7" w:rsidRDefault="00795886" w:rsidP="00CA2FD7">
            <w:pPr>
              <w:pBdr>
                <w:top w:val="nil"/>
                <w:left w:val="nil"/>
                <w:bottom w:val="nil"/>
                <w:right w:val="nil"/>
                <w:between w:val="nil"/>
              </w:pBdr>
              <w:tabs>
                <w:tab w:val="left" w:pos="555"/>
              </w:tabs>
              <w:spacing w:after="0" w:line="240" w:lineRule="auto"/>
              <w:ind w:left="-2" w:firstLine="2"/>
              <w:jc w:val="center"/>
              <w:rPr>
                <w:rFonts w:asciiTheme="minorHAnsi" w:eastAsia="Arial" w:hAnsiTheme="minorHAnsi" w:cstheme="minorHAnsi"/>
                <w:sz w:val="20"/>
                <w:szCs w:val="20"/>
              </w:rPr>
            </w:pPr>
          </w:p>
        </w:tc>
      </w:tr>
      <w:tr w:rsidR="00795886" w:rsidRPr="00CA2FD7" w14:paraId="34139366" w14:textId="77777777" w:rsidTr="009243DD">
        <w:trPr>
          <w:trHeight w:val="20"/>
          <w:jc w:val="center"/>
        </w:trPr>
        <w:tc>
          <w:tcPr>
            <w:tcW w:w="418" w:type="pct"/>
            <w:vAlign w:val="center"/>
          </w:tcPr>
          <w:p w14:paraId="70E59690"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32CDF572"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Si durante el desarrollo del proyecto o instalación de los equipos, se evidencia la necesidad de elementos, documentación o servicios que no hayan sido incluidos inicialmente y que resulten indispensables para el correcto funcionamiento de la solución, el contratista deberá suministrarlos, instalarlos, configurarlos y ponerlos en operación sin que ello genere costos </w:t>
            </w:r>
            <w:r w:rsidRPr="00CA2FD7">
              <w:rPr>
                <w:rFonts w:asciiTheme="minorHAnsi" w:eastAsia="Arial" w:hAnsiTheme="minorHAnsi" w:cstheme="minorHAnsi"/>
                <w:sz w:val="20"/>
                <w:szCs w:val="20"/>
              </w:rPr>
              <w:lastRenderedPageBreak/>
              <w:t>adicionales para la entidad contratante. La detección de errores, inconsistencias u omisiones en los términos de referencia, pliegos de condiciones o especificaciones técnicas no exime al contratista de su obligación de ejecutar el objeto contractual de manera integral, satisfactoria y dentro de los plazos establecidos para la ejecución del contrato. Para efectos contractuales, se entiende como indispensable todo elemento cuya ausencia afecte la funcionalidad, continuidad, seguridad eléctrica, disponibilidad o integridad del sistema.</w:t>
            </w:r>
          </w:p>
        </w:tc>
        <w:tc>
          <w:tcPr>
            <w:tcW w:w="449" w:type="pct"/>
            <w:vAlign w:val="center"/>
          </w:tcPr>
          <w:p w14:paraId="224DD5E1"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1F12ECCF"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79B196B1" w14:textId="77777777" w:rsidTr="009243DD">
        <w:trPr>
          <w:trHeight w:val="20"/>
          <w:jc w:val="center"/>
        </w:trPr>
        <w:tc>
          <w:tcPr>
            <w:tcW w:w="418" w:type="pct"/>
            <w:vAlign w:val="center"/>
          </w:tcPr>
          <w:p w14:paraId="6E0A6D7E"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211778E1"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El contratista será el único responsable por los daños, fallas o afectaciones que se ocasionen a sistemas, equipos, redes, infraestructura tecnológica y obras civiles, tanto internas como externas, que se deriven directa o indirectamente de la ejecución del proyecto. En caso de presentarse dichas afectaciones, el contratista deberá restituir los bienes y áreas impactadas a su estado original, asumiendo la totalidad de los costos asociados a su reparación, reposición o adecuación, así como cualquier sanción, multa o reclamación que se genere con ocasión de estos hechos, sin que ello genere costos adicionales para la entidad contratante. </w:t>
            </w:r>
          </w:p>
        </w:tc>
        <w:tc>
          <w:tcPr>
            <w:tcW w:w="449" w:type="pct"/>
            <w:vAlign w:val="center"/>
          </w:tcPr>
          <w:p w14:paraId="1C851E31"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39E3F818"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3562963C" w14:textId="77777777" w:rsidTr="009243DD">
        <w:trPr>
          <w:trHeight w:val="20"/>
          <w:jc w:val="center"/>
        </w:trPr>
        <w:tc>
          <w:tcPr>
            <w:tcW w:w="418" w:type="pct"/>
            <w:vAlign w:val="center"/>
          </w:tcPr>
          <w:p w14:paraId="2CEF0CAC"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69C5EC70"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Todas las especificaciones técnicas, son las mínimas requeridas, por lo tanto, el contratista podrá ofrecer mejores características de las solicitadas y mantener dichos ofrecimientos durante la entrega del proyecto. No se aceptarán sustituciones por modelos con menor capacidad, incluso si pertenecen a generaciones más recientes.</w:t>
            </w:r>
          </w:p>
        </w:tc>
        <w:tc>
          <w:tcPr>
            <w:tcW w:w="449" w:type="pct"/>
            <w:vAlign w:val="center"/>
          </w:tcPr>
          <w:p w14:paraId="690C693D"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1C2E4039"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19612F7D" w14:textId="77777777" w:rsidTr="009243DD">
        <w:trPr>
          <w:trHeight w:val="20"/>
          <w:jc w:val="center"/>
        </w:trPr>
        <w:tc>
          <w:tcPr>
            <w:tcW w:w="418" w:type="pct"/>
            <w:vAlign w:val="center"/>
          </w:tcPr>
          <w:p w14:paraId="222A593C"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4DAE19AE"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manejo de toda la información de adecuaciones y obra se considera CONFIDENCIAL, de manera que los planos, manuales técnicos y cualquier otro tipo de información estarán limitados únicamente a la supervisión, el suministro de copias para otras personas o entidades deberá ser solicitada a la POLICÍA NACIONAL.</w:t>
            </w:r>
          </w:p>
        </w:tc>
        <w:tc>
          <w:tcPr>
            <w:tcW w:w="449" w:type="pct"/>
            <w:vAlign w:val="center"/>
          </w:tcPr>
          <w:p w14:paraId="2B1BFB9C"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6B904984"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72BB1B74" w14:textId="77777777" w:rsidTr="009243DD">
        <w:trPr>
          <w:trHeight w:val="20"/>
          <w:jc w:val="center"/>
        </w:trPr>
        <w:tc>
          <w:tcPr>
            <w:tcW w:w="418" w:type="pct"/>
            <w:vAlign w:val="center"/>
          </w:tcPr>
          <w:p w14:paraId="40677C7E"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5D1FBC72"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se compromete, a entregar instalado y funcionando los equipos incluidos en este proceso, los cuales serán puestos en funcionamiento según las normas establecidas se deben realizar las adecuaciones necesarias para garantizar el buen funcionamiento.</w:t>
            </w:r>
          </w:p>
        </w:tc>
        <w:tc>
          <w:tcPr>
            <w:tcW w:w="449" w:type="pct"/>
            <w:vAlign w:val="center"/>
          </w:tcPr>
          <w:p w14:paraId="258D56FA"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3A4E8E6F"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108FA6B2" w14:textId="77777777" w:rsidTr="009243DD">
        <w:trPr>
          <w:trHeight w:val="20"/>
          <w:jc w:val="center"/>
        </w:trPr>
        <w:tc>
          <w:tcPr>
            <w:tcW w:w="418" w:type="pct"/>
            <w:vAlign w:val="center"/>
          </w:tcPr>
          <w:p w14:paraId="0F1916E6"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50901C71"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En caso de existir un sistema previamente instalado, y cuando los nuevos equipos deban integrarse e interoperar con éste, el contratista deberá garantizar la correcta integración técnica y funcional de todos los componentes, de manera que la solución opere de forma unificada, continua y coherente, como un solo sistema. El contratista será responsable de verificar la compatibilidad, realizar las configuraciones, ajustes y pruebas necesarias, y asegurar que la interoperabilidad no afecte la estabilidad, disponibilidad ni el desempeño del sistema existente.</w:t>
            </w:r>
          </w:p>
        </w:tc>
        <w:tc>
          <w:tcPr>
            <w:tcW w:w="449" w:type="pct"/>
            <w:vAlign w:val="center"/>
          </w:tcPr>
          <w:p w14:paraId="439FFF4E"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6C122E85"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56B15833" w14:textId="77777777" w:rsidTr="009243DD">
        <w:trPr>
          <w:trHeight w:val="20"/>
          <w:jc w:val="center"/>
        </w:trPr>
        <w:tc>
          <w:tcPr>
            <w:tcW w:w="418" w:type="pct"/>
            <w:vAlign w:val="center"/>
          </w:tcPr>
          <w:p w14:paraId="71FAB03C"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3947E921"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hAnsiTheme="minorHAnsi" w:cstheme="minorHAnsi"/>
                <w:sz w:val="20"/>
                <w:szCs w:val="20"/>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449" w:type="pct"/>
            <w:vAlign w:val="center"/>
          </w:tcPr>
          <w:p w14:paraId="16C7703B"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7C2947B8"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1A076BE9" w14:textId="77777777" w:rsidTr="009243DD">
        <w:trPr>
          <w:trHeight w:val="234"/>
          <w:jc w:val="center"/>
        </w:trPr>
        <w:tc>
          <w:tcPr>
            <w:tcW w:w="418" w:type="pct"/>
            <w:tcBorders>
              <w:right w:val="single" w:sz="4" w:space="0" w:color="auto"/>
            </w:tcBorders>
            <w:shd w:val="clear" w:color="auto" w:fill="BFBFBF" w:themeFill="background1" w:themeFillShade="BF"/>
            <w:vAlign w:val="center"/>
          </w:tcPr>
          <w:p w14:paraId="6C918E31" w14:textId="77777777" w:rsidR="00795886" w:rsidRPr="00CA2FD7" w:rsidRDefault="00795886" w:rsidP="00CA2FD7">
            <w:pPr>
              <w:pStyle w:val="Ttulo2"/>
              <w:numPr>
                <w:ilvl w:val="0"/>
                <w:numId w:val="213"/>
              </w:numPr>
              <w:spacing w:before="0" w:line="240" w:lineRule="auto"/>
              <w:rPr>
                <w:rFonts w:asciiTheme="minorHAnsi" w:eastAsia="Arial" w:hAnsiTheme="minorHAnsi" w:cstheme="minorHAnsi"/>
                <w:b/>
                <w:bCs/>
                <w:color w:val="auto"/>
                <w:sz w:val="20"/>
                <w:szCs w:val="20"/>
              </w:rPr>
            </w:pPr>
          </w:p>
        </w:tc>
        <w:tc>
          <w:tcPr>
            <w:tcW w:w="4582" w:type="pct"/>
            <w:gridSpan w:val="4"/>
            <w:tcBorders>
              <w:left w:val="single" w:sz="4" w:space="0" w:color="auto"/>
            </w:tcBorders>
            <w:shd w:val="clear" w:color="auto" w:fill="BFBFBF" w:themeFill="background1" w:themeFillShade="BF"/>
            <w:vAlign w:val="center"/>
          </w:tcPr>
          <w:p w14:paraId="2708DCB2"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bookmarkStart w:id="34" w:name="_Toc219638918"/>
            <w:r w:rsidRPr="00CA2FD7">
              <w:rPr>
                <w:rFonts w:asciiTheme="minorHAnsi" w:hAnsiTheme="minorHAnsi" w:cstheme="minorHAnsi"/>
                <w:b/>
                <w:bCs/>
                <w:sz w:val="20"/>
                <w:szCs w:val="20"/>
              </w:rPr>
              <w:t>GARANTÍAS</w:t>
            </w:r>
            <w:bookmarkEnd w:id="34"/>
          </w:p>
        </w:tc>
      </w:tr>
      <w:tr w:rsidR="0053425C" w:rsidRPr="00CA2FD7" w14:paraId="534559A5" w14:textId="77777777" w:rsidTr="009243DD">
        <w:trPr>
          <w:trHeight w:val="439"/>
          <w:jc w:val="center"/>
        </w:trPr>
        <w:tc>
          <w:tcPr>
            <w:tcW w:w="418" w:type="pct"/>
            <w:vMerge w:val="restart"/>
            <w:tcBorders>
              <w:right w:val="single" w:sz="4" w:space="0" w:color="auto"/>
            </w:tcBorders>
            <w:vAlign w:val="center"/>
          </w:tcPr>
          <w:p w14:paraId="29C39BEB"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restart"/>
            <w:tcBorders>
              <w:left w:val="single" w:sz="4" w:space="0" w:color="auto"/>
            </w:tcBorders>
            <w:vAlign w:val="center"/>
          </w:tcPr>
          <w:p w14:paraId="50414AC8"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Garantía posventa de 3 años a los equipos y/o solución implementada.</w:t>
            </w:r>
          </w:p>
        </w:tc>
        <w:tc>
          <w:tcPr>
            <w:tcW w:w="2629" w:type="pct"/>
            <w:vAlign w:val="center"/>
          </w:tcPr>
          <w:p w14:paraId="73DEAE46"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otorgará una garantía posventa por un periodo de tres (03) años, la cual se contará a partir del recibido a satisfacción de los equipos, cubriendo defectos de fabricación y funcionamiento conforme a las condiciones técnicas establecidas.</w:t>
            </w:r>
          </w:p>
        </w:tc>
        <w:tc>
          <w:tcPr>
            <w:tcW w:w="449" w:type="pct"/>
            <w:vMerge w:val="restart"/>
            <w:vAlign w:val="center"/>
          </w:tcPr>
          <w:p w14:paraId="40D0A88B"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p w14:paraId="1FDEB2BE"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Merge w:val="restart"/>
            <w:vAlign w:val="center"/>
          </w:tcPr>
          <w:p w14:paraId="3D7BD91F"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1F6EEA37" w14:textId="77777777" w:rsidTr="009243DD">
        <w:trPr>
          <w:trHeight w:val="439"/>
          <w:jc w:val="center"/>
        </w:trPr>
        <w:tc>
          <w:tcPr>
            <w:tcW w:w="418" w:type="pct"/>
            <w:vMerge/>
            <w:tcBorders>
              <w:right w:val="single" w:sz="4" w:space="0" w:color="auto"/>
            </w:tcBorders>
            <w:vAlign w:val="center"/>
          </w:tcPr>
          <w:p w14:paraId="268CF18D"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081B6333"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p>
        </w:tc>
        <w:tc>
          <w:tcPr>
            <w:tcW w:w="2629" w:type="pct"/>
            <w:vAlign w:val="center"/>
          </w:tcPr>
          <w:p w14:paraId="1DB95F1D"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La garantía de los equipos que componen el proyecto o cualquier componente del mismo, se aplica si sufre daño por defectos de fábrica, mala calidad de los bienes, desperfectos y fallas en software y hardware, así como demás aspectos que incluya el mal funcionamiento de los bienes y sus accesorios.</w:t>
            </w:r>
          </w:p>
        </w:tc>
        <w:tc>
          <w:tcPr>
            <w:tcW w:w="449" w:type="pct"/>
            <w:vMerge/>
            <w:vAlign w:val="center"/>
          </w:tcPr>
          <w:p w14:paraId="6B82AF3A"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Merge/>
            <w:vAlign w:val="center"/>
          </w:tcPr>
          <w:p w14:paraId="0F894028"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38328A95" w14:textId="77777777" w:rsidTr="009243DD">
        <w:trPr>
          <w:trHeight w:val="577"/>
          <w:jc w:val="center"/>
        </w:trPr>
        <w:tc>
          <w:tcPr>
            <w:tcW w:w="418" w:type="pct"/>
            <w:vMerge/>
            <w:tcBorders>
              <w:right w:val="single" w:sz="4" w:space="0" w:color="auto"/>
            </w:tcBorders>
            <w:vAlign w:val="center"/>
          </w:tcPr>
          <w:p w14:paraId="7D1C15D8"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397F05D1"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p>
        </w:tc>
        <w:tc>
          <w:tcPr>
            <w:tcW w:w="2629" w:type="pct"/>
            <w:vAlign w:val="center"/>
          </w:tcPr>
          <w:p w14:paraId="590EF0A0"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Todos los equipos activos incluyendo interfaces y demás, que queden fuera de servicio o presenten fallas constantes en más de dos veces durante el periodo de garantía deberán ser cambiados por nuevos y este asumirá la misma garantía finalmente.</w:t>
            </w:r>
          </w:p>
        </w:tc>
        <w:tc>
          <w:tcPr>
            <w:tcW w:w="449" w:type="pct"/>
            <w:vMerge/>
            <w:vAlign w:val="center"/>
          </w:tcPr>
          <w:p w14:paraId="2D3211D4"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Merge/>
            <w:vAlign w:val="center"/>
          </w:tcPr>
          <w:p w14:paraId="74E2B479"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03A5412E" w14:textId="77777777" w:rsidTr="009243DD">
        <w:trPr>
          <w:trHeight w:val="20"/>
          <w:jc w:val="center"/>
        </w:trPr>
        <w:tc>
          <w:tcPr>
            <w:tcW w:w="418" w:type="pct"/>
            <w:vAlign w:val="center"/>
          </w:tcPr>
          <w:p w14:paraId="05FB3D17"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12634F5C"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Garantía de fábrica</w:t>
            </w:r>
          </w:p>
        </w:tc>
        <w:tc>
          <w:tcPr>
            <w:tcW w:w="2629" w:type="pct"/>
            <w:vAlign w:val="center"/>
          </w:tcPr>
          <w:p w14:paraId="06E83226"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hAnsiTheme="minorHAnsi" w:cstheme="minorHAnsi"/>
                <w:sz w:val="20"/>
                <w:szCs w:val="20"/>
              </w:rPr>
              <w:t>Se debe garantizar el suministro de repuestos del hardware que compone los equipos por un tiempo no menor a cinco (05) años.</w:t>
            </w:r>
          </w:p>
        </w:tc>
        <w:tc>
          <w:tcPr>
            <w:tcW w:w="449" w:type="pct"/>
            <w:vAlign w:val="center"/>
          </w:tcPr>
          <w:p w14:paraId="14D8985A"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54595F2E"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4F123E3E" w14:textId="77777777" w:rsidTr="009243DD">
        <w:trPr>
          <w:trHeight w:val="20"/>
          <w:jc w:val="center"/>
        </w:trPr>
        <w:tc>
          <w:tcPr>
            <w:tcW w:w="418" w:type="pct"/>
            <w:vAlign w:val="center"/>
          </w:tcPr>
          <w:p w14:paraId="75C2308A"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35CD0C21"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Cambio total de equipos y/o elementos.</w:t>
            </w:r>
          </w:p>
        </w:tc>
        <w:tc>
          <w:tcPr>
            <w:tcW w:w="2629" w:type="pct"/>
            <w:vAlign w:val="center"/>
          </w:tcPr>
          <w:p w14:paraId="16571A58"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Si se detecta daño en más del 20% de cualquiera de los equipos instalados que conforman la solución, el contratista estará obligado a sustituir la totalidad de dichos equipos, asumiendo íntegramente los costos asociados a su reinstalación, configuración, nueva garantía, integración y cualquier otro gasto derivado. En consecuencia, no se reconocerán valores adicionales por este concepto.</w:t>
            </w:r>
          </w:p>
        </w:tc>
        <w:tc>
          <w:tcPr>
            <w:tcW w:w="449" w:type="pct"/>
            <w:vAlign w:val="center"/>
          </w:tcPr>
          <w:p w14:paraId="269A58F8"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0A53E203"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67D81D24" w14:textId="77777777" w:rsidTr="009243DD">
        <w:trPr>
          <w:trHeight w:val="20"/>
          <w:jc w:val="center"/>
        </w:trPr>
        <w:tc>
          <w:tcPr>
            <w:tcW w:w="418" w:type="pct"/>
            <w:vAlign w:val="center"/>
          </w:tcPr>
          <w:p w14:paraId="09EAB05C"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0B7C791D"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Cuando se presente fallas generales o particulares en los equipos descritos en el presente documento, el proponente deberá dar soporte en sitio con personal certificado y experimentado en un tiempo no mayor a treinta y seis (36) horas contadas a partir de la fecha y hora de haber realizado el reporte de la falla en los medios definidos.</w:t>
            </w:r>
          </w:p>
        </w:tc>
        <w:tc>
          <w:tcPr>
            <w:tcW w:w="449" w:type="pct"/>
            <w:vAlign w:val="center"/>
          </w:tcPr>
          <w:p w14:paraId="413F1026"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2B5B47A4"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5C49A21E" w14:textId="77777777" w:rsidTr="009243DD">
        <w:trPr>
          <w:trHeight w:val="20"/>
          <w:jc w:val="center"/>
        </w:trPr>
        <w:tc>
          <w:tcPr>
            <w:tcW w:w="418" w:type="pct"/>
            <w:vAlign w:val="center"/>
          </w:tcPr>
          <w:p w14:paraId="68E2E19E"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62F647AF"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Durante el periodo de garantía, soporte y mantenimiento, el proveedor se compromete a reparar los equipos y dejarlos en perfecto estado de funcionamiento en un tiempo máximo de cuarenta y ocho (48) horas contadas a partir de la fecha y hora de haber realizado el reporte de la falla en los medios definidos.</w:t>
            </w:r>
          </w:p>
        </w:tc>
        <w:tc>
          <w:tcPr>
            <w:tcW w:w="449" w:type="pct"/>
            <w:vAlign w:val="center"/>
          </w:tcPr>
          <w:p w14:paraId="1D28E3E3"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44BB30BD"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7165717C" w14:textId="77777777" w:rsidTr="009243DD">
        <w:trPr>
          <w:trHeight w:val="20"/>
          <w:jc w:val="center"/>
        </w:trPr>
        <w:tc>
          <w:tcPr>
            <w:tcW w:w="418" w:type="pct"/>
            <w:vAlign w:val="center"/>
          </w:tcPr>
          <w:p w14:paraId="0FDD427A"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364BF32D"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Si el equipo no ha sido reparado en las primeras cuarenta y ocho (48) horas, el proponente deberá suministrar de inmediato un equipo de iguales o superiores características durante el tiempo que dure su reparación.</w:t>
            </w:r>
          </w:p>
        </w:tc>
        <w:tc>
          <w:tcPr>
            <w:tcW w:w="449" w:type="pct"/>
            <w:vAlign w:val="center"/>
          </w:tcPr>
          <w:p w14:paraId="1ABCC94F"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5783ABDF"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7E6D0ECB" w14:textId="77777777" w:rsidTr="009243DD">
        <w:trPr>
          <w:trHeight w:val="20"/>
          <w:jc w:val="center"/>
        </w:trPr>
        <w:tc>
          <w:tcPr>
            <w:tcW w:w="418" w:type="pct"/>
            <w:vAlign w:val="center"/>
          </w:tcPr>
          <w:p w14:paraId="5BBF9C54"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60DD2D23"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Si pasados cuarenta y cinco (45) días el equipo objeto de la reparación no ha sido entregado en perfecto estado de funcionamiento, el contratista deberá sustituirlo de manera inmediata por uno nuevo de iguales o superiores características, sin que esto genere costo para la entidad.</w:t>
            </w:r>
          </w:p>
        </w:tc>
        <w:tc>
          <w:tcPr>
            <w:tcW w:w="449" w:type="pct"/>
            <w:vAlign w:val="center"/>
          </w:tcPr>
          <w:p w14:paraId="201983C4"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0DE0A6D6"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1E3EC493" w14:textId="77777777" w:rsidTr="009243DD">
        <w:trPr>
          <w:trHeight w:val="20"/>
          <w:jc w:val="center"/>
        </w:trPr>
        <w:tc>
          <w:tcPr>
            <w:tcW w:w="418" w:type="pct"/>
            <w:vAlign w:val="center"/>
          </w:tcPr>
          <w:p w14:paraId="38DD84A6"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2536945F"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A partir de la entrega y recibo a satisfacción, se deben ofrecer mínimo tres (3) meses de acompañamiento y consultoría en caso de fallas con el fin de generar oportunidades de mejora y garantizar la estabilidad del proyecto.</w:t>
            </w:r>
          </w:p>
        </w:tc>
        <w:tc>
          <w:tcPr>
            <w:tcW w:w="449" w:type="pct"/>
            <w:vAlign w:val="center"/>
          </w:tcPr>
          <w:p w14:paraId="39E6BF9A"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64514E89"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4CFEE4BA" w14:textId="77777777" w:rsidTr="009243DD">
        <w:trPr>
          <w:trHeight w:val="20"/>
          <w:jc w:val="center"/>
        </w:trPr>
        <w:tc>
          <w:tcPr>
            <w:tcW w:w="418" w:type="pct"/>
            <w:tcBorders>
              <w:right w:val="single" w:sz="4" w:space="0" w:color="auto"/>
            </w:tcBorders>
            <w:shd w:val="clear" w:color="auto" w:fill="BFBFBF" w:themeFill="background1" w:themeFillShade="BF"/>
            <w:vAlign w:val="center"/>
          </w:tcPr>
          <w:p w14:paraId="6907F6F8" w14:textId="77777777" w:rsidR="00795886" w:rsidRPr="00CA2FD7" w:rsidRDefault="00795886" w:rsidP="00CA2FD7">
            <w:pPr>
              <w:pStyle w:val="Ttulo2"/>
              <w:numPr>
                <w:ilvl w:val="0"/>
                <w:numId w:val="213"/>
              </w:numPr>
              <w:spacing w:before="0" w:line="240" w:lineRule="auto"/>
              <w:rPr>
                <w:rFonts w:asciiTheme="minorHAnsi" w:eastAsia="Arial" w:hAnsiTheme="minorHAnsi" w:cstheme="minorHAnsi"/>
                <w:color w:val="auto"/>
                <w:sz w:val="20"/>
                <w:szCs w:val="20"/>
              </w:rPr>
            </w:pPr>
          </w:p>
        </w:tc>
        <w:tc>
          <w:tcPr>
            <w:tcW w:w="4582" w:type="pct"/>
            <w:gridSpan w:val="4"/>
            <w:tcBorders>
              <w:left w:val="single" w:sz="4" w:space="0" w:color="auto"/>
            </w:tcBorders>
            <w:shd w:val="clear" w:color="auto" w:fill="BFBFBF" w:themeFill="background1" w:themeFillShade="BF"/>
            <w:vAlign w:val="center"/>
          </w:tcPr>
          <w:p w14:paraId="719A7171" w14:textId="77777777" w:rsidR="00795886" w:rsidRPr="00CA2FD7" w:rsidRDefault="00795886" w:rsidP="00CA2FD7">
            <w:pPr>
              <w:pStyle w:val="Ttulo2"/>
              <w:spacing w:before="0" w:line="240" w:lineRule="auto"/>
              <w:jc w:val="center"/>
              <w:rPr>
                <w:rFonts w:asciiTheme="minorHAnsi" w:eastAsia="Arial" w:hAnsiTheme="minorHAnsi" w:cstheme="minorHAnsi"/>
                <w:b/>
                <w:bCs/>
                <w:color w:val="auto"/>
                <w:sz w:val="20"/>
                <w:szCs w:val="20"/>
              </w:rPr>
            </w:pPr>
            <w:bookmarkStart w:id="35" w:name="_Toc219638919"/>
            <w:r w:rsidRPr="00CA2FD7">
              <w:rPr>
                <w:rFonts w:asciiTheme="minorHAnsi" w:hAnsiTheme="minorHAnsi" w:cstheme="minorHAnsi"/>
                <w:b/>
                <w:bCs/>
                <w:color w:val="auto"/>
                <w:sz w:val="20"/>
                <w:szCs w:val="20"/>
              </w:rPr>
              <w:t>TRANSFERENCIA DE CONOCIMIENTOS</w:t>
            </w:r>
            <w:bookmarkEnd w:id="35"/>
          </w:p>
        </w:tc>
      </w:tr>
      <w:tr w:rsidR="0053425C" w:rsidRPr="00CA2FD7" w14:paraId="718F6270" w14:textId="77777777" w:rsidTr="009243DD">
        <w:trPr>
          <w:trHeight w:val="20"/>
          <w:jc w:val="center"/>
        </w:trPr>
        <w:tc>
          <w:tcPr>
            <w:tcW w:w="418" w:type="pct"/>
            <w:tcBorders>
              <w:right w:val="single" w:sz="4" w:space="0" w:color="auto"/>
            </w:tcBorders>
            <w:vAlign w:val="center"/>
          </w:tcPr>
          <w:p w14:paraId="699983F7"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tcBorders>
              <w:left w:val="single" w:sz="4" w:space="0" w:color="auto"/>
            </w:tcBorders>
            <w:vAlign w:val="center"/>
          </w:tcPr>
          <w:p w14:paraId="4168971D"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Finalidad</w:t>
            </w:r>
          </w:p>
        </w:tc>
        <w:tc>
          <w:tcPr>
            <w:tcW w:w="2629" w:type="pct"/>
            <w:vAlign w:val="center"/>
          </w:tcPr>
          <w:p w14:paraId="6479FB17"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deberá realizar la transferencia de conocimientos orientada a asegurar la operación, administración técnica y mantenimiento de la solución tecnológica, abarcando integralmente sus componentes de hardware, software, infraestructura de red y seguridad:</w:t>
            </w:r>
          </w:p>
          <w:p w14:paraId="36A28D1A" w14:textId="77777777" w:rsidR="00795886" w:rsidRPr="00CA2FD7" w:rsidRDefault="00795886" w:rsidP="00CA2FD7">
            <w:pPr>
              <w:numPr>
                <w:ilvl w:val="0"/>
                <w:numId w:val="212"/>
              </w:numPr>
              <w:pBdr>
                <w:top w:val="nil"/>
                <w:left w:val="nil"/>
                <w:bottom w:val="nil"/>
                <w:right w:val="nil"/>
                <w:between w:val="nil"/>
              </w:pBdr>
              <w:tabs>
                <w:tab w:val="num" w:pos="720"/>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Comprensión de la solución instalada y su arquitectura.</w:t>
            </w:r>
          </w:p>
          <w:p w14:paraId="150BFFEE" w14:textId="77777777" w:rsidR="00795886" w:rsidRPr="00CA2FD7" w:rsidRDefault="00795886" w:rsidP="00CA2FD7">
            <w:pPr>
              <w:numPr>
                <w:ilvl w:val="0"/>
                <w:numId w:val="212"/>
              </w:numPr>
              <w:pBdr>
                <w:top w:val="nil"/>
                <w:left w:val="nil"/>
                <w:bottom w:val="nil"/>
                <w:right w:val="nil"/>
                <w:between w:val="nil"/>
              </w:pBdr>
              <w:tabs>
                <w:tab w:val="num" w:pos="720"/>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Uso adecuado y operación segura del sistema.</w:t>
            </w:r>
          </w:p>
          <w:p w14:paraId="08660D01" w14:textId="77777777" w:rsidR="00795886" w:rsidRPr="00CA2FD7" w:rsidRDefault="00795886" w:rsidP="00CA2FD7">
            <w:pPr>
              <w:numPr>
                <w:ilvl w:val="0"/>
                <w:numId w:val="212"/>
              </w:numPr>
              <w:pBdr>
                <w:top w:val="nil"/>
                <w:left w:val="nil"/>
                <w:bottom w:val="nil"/>
                <w:right w:val="nil"/>
                <w:between w:val="nil"/>
              </w:pBdr>
              <w:tabs>
                <w:tab w:val="num" w:pos="720"/>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Administración básica técnica y funcional.</w:t>
            </w:r>
          </w:p>
          <w:p w14:paraId="4E0D940A" w14:textId="77777777" w:rsidR="00795886" w:rsidRPr="00CA2FD7" w:rsidRDefault="00795886" w:rsidP="00CA2FD7">
            <w:pPr>
              <w:numPr>
                <w:ilvl w:val="0"/>
                <w:numId w:val="212"/>
              </w:numPr>
              <w:pBdr>
                <w:top w:val="nil"/>
                <w:left w:val="nil"/>
                <w:bottom w:val="nil"/>
                <w:right w:val="nil"/>
                <w:between w:val="nil"/>
              </w:pBdr>
              <w:tabs>
                <w:tab w:val="num" w:pos="720"/>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Identificación temprana de fallas.</w:t>
            </w:r>
          </w:p>
          <w:p w14:paraId="79F511B4" w14:textId="77777777" w:rsidR="00795886" w:rsidRPr="00CA2FD7" w:rsidRDefault="00795886" w:rsidP="00CA2FD7">
            <w:pPr>
              <w:numPr>
                <w:ilvl w:val="0"/>
                <w:numId w:val="212"/>
              </w:numPr>
              <w:pBdr>
                <w:top w:val="nil"/>
                <w:left w:val="nil"/>
                <w:bottom w:val="nil"/>
                <w:right w:val="nil"/>
                <w:between w:val="nil"/>
              </w:pBdr>
              <w:tabs>
                <w:tab w:val="num" w:pos="720"/>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Aplicación de buenas prácticas de mantenimiento preventivo.</w:t>
            </w:r>
          </w:p>
          <w:p w14:paraId="49B530EF" w14:textId="77777777" w:rsidR="00795886" w:rsidRPr="00CA2FD7" w:rsidRDefault="00795886" w:rsidP="00CA2FD7">
            <w:pPr>
              <w:numPr>
                <w:ilvl w:val="0"/>
                <w:numId w:val="212"/>
              </w:num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Interacción adecuada con el soporte técnico y el servicio posventa.</w:t>
            </w:r>
          </w:p>
        </w:tc>
        <w:tc>
          <w:tcPr>
            <w:tcW w:w="449" w:type="pct"/>
            <w:vAlign w:val="center"/>
          </w:tcPr>
          <w:p w14:paraId="4723151E"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27EE0700"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3525045E" w14:textId="77777777" w:rsidTr="009243DD">
        <w:trPr>
          <w:trHeight w:val="20"/>
          <w:jc w:val="center"/>
        </w:trPr>
        <w:tc>
          <w:tcPr>
            <w:tcW w:w="418" w:type="pct"/>
            <w:vAlign w:val="center"/>
          </w:tcPr>
          <w:p w14:paraId="24C061EB"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03793856"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Funcionarios para la instrucción</w:t>
            </w:r>
          </w:p>
        </w:tc>
        <w:tc>
          <w:tcPr>
            <w:tcW w:w="2629" w:type="pct"/>
            <w:vAlign w:val="center"/>
          </w:tcPr>
          <w:p w14:paraId="5C72E50D"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Cinco (05) funcionarios designados por la entidad, distribuidos de la siguiente manera: </w:t>
            </w:r>
          </w:p>
          <w:p w14:paraId="3ECA0B33"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p>
          <w:p w14:paraId="681C7772" w14:textId="77777777" w:rsidR="00795886" w:rsidRPr="00CA2FD7" w:rsidRDefault="00795886" w:rsidP="00CA2FD7">
            <w:pPr>
              <w:pStyle w:val="Sinespaciado"/>
              <w:numPr>
                <w:ilvl w:val="0"/>
                <w:numId w:val="211"/>
              </w:numPr>
              <w:pBdr>
                <w:top w:val="nil"/>
                <w:left w:val="nil"/>
                <w:bottom w:val="nil"/>
                <w:right w:val="nil"/>
                <w:between w:val="nil"/>
              </w:pBdr>
              <w:tabs>
                <w:tab w:val="left" w:pos="851"/>
              </w:tabs>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Uno (01) funcionarios del Grupo de Tecnologías de la Información y las Comunicaciones de la unidad </w:t>
            </w:r>
          </w:p>
          <w:p w14:paraId="271F3B0A" w14:textId="77777777" w:rsidR="00795886" w:rsidRPr="00CA2FD7" w:rsidRDefault="00795886" w:rsidP="00CA2FD7">
            <w:pPr>
              <w:pStyle w:val="Sinespaciado"/>
              <w:numPr>
                <w:ilvl w:val="0"/>
                <w:numId w:val="211"/>
              </w:numPr>
              <w:pBdr>
                <w:top w:val="nil"/>
                <w:left w:val="nil"/>
                <w:bottom w:val="nil"/>
                <w:right w:val="nil"/>
                <w:between w:val="nil"/>
              </w:pBdr>
              <w:tabs>
                <w:tab w:val="left" w:pos="851"/>
              </w:tabs>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Cuatro (04) operadores responsables del manejo, uso y operación del sistema instalado.</w:t>
            </w:r>
          </w:p>
        </w:tc>
        <w:tc>
          <w:tcPr>
            <w:tcW w:w="449" w:type="pct"/>
            <w:vAlign w:val="center"/>
          </w:tcPr>
          <w:p w14:paraId="7428B450"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589A5E6B"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7BEC0CFD" w14:textId="77777777" w:rsidTr="009243DD">
        <w:trPr>
          <w:trHeight w:val="20"/>
          <w:jc w:val="center"/>
        </w:trPr>
        <w:tc>
          <w:tcPr>
            <w:tcW w:w="418" w:type="pct"/>
            <w:vAlign w:val="center"/>
          </w:tcPr>
          <w:p w14:paraId="6825474A"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792CC41C"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Duración de la instrucción</w:t>
            </w:r>
          </w:p>
        </w:tc>
        <w:tc>
          <w:tcPr>
            <w:tcW w:w="2629" w:type="pct"/>
            <w:vAlign w:val="center"/>
          </w:tcPr>
          <w:p w14:paraId="456C6B65"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Tendrá una duración mínima de cuarenta (40) horas y el contratista deberá garantizar las locaciones adecuadas para su desarrollo, en la ciudad que se defina de común acuerdo y previa aprobación de la supervisión del contrato, así como el material didáctico, ayudas </w:t>
            </w:r>
            <w:r w:rsidRPr="00CA2FD7">
              <w:rPr>
                <w:rFonts w:asciiTheme="minorHAnsi" w:eastAsia="Arial" w:hAnsiTheme="minorHAnsi" w:cstheme="minorHAnsi"/>
                <w:sz w:val="20"/>
                <w:szCs w:val="20"/>
              </w:rPr>
              <w:lastRenderedPageBreak/>
              <w:t>técnicas y recursos necesarios para la correcta ejecución de la capacitación.</w:t>
            </w:r>
          </w:p>
        </w:tc>
        <w:tc>
          <w:tcPr>
            <w:tcW w:w="449" w:type="pct"/>
            <w:vAlign w:val="center"/>
          </w:tcPr>
          <w:p w14:paraId="6B60DA08"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7D9944A9"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57691B74" w14:textId="77777777" w:rsidTr="009243DD">
        <w:trPr>
          <w:trHeight w:val="20"/>
          <w:jc w:val="center"/>
        </w:trPr>
        <w:tc>
          <w:tcPr>
            <w:tcW w:w="418" w:type="pct"/>
            <w:vAlign w:val="center"/>
          </w:tcPr>
          <w:p w14:paraId="29BB4105"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0FBA2114"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Personal responsable de la instrucción</w:t>
            </w:r>
          </w:p>
        </w:tc>
        <w:tc>
          <w:tcPr>
            <w:tcW w:w="2629" w:type="pct"/>
            <w:vAlign w:val="center"/>
          </w:tcPr>
          <w:p w14:paraId="7293C1F2"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La instrucción deberá ser impartida por personal idóneo, altamente capacitado y debidamente calificado, quien deberá acreditar las mismas competencias exigidas al contratista en términos de formación académica y experiencia específica. El perfil del personal capacitador deberá ser presentado para aprobación previa de la supervisión del contrato.</w:t>
            </w:r>
          </w:p>
        </w:tc>
        <w:tc>
          <w:tcPr>
            <w:tcW w:w="449" w:type="pct"/>
            <w:vAlign w:val="center"/>
          </w:tcPr>
          <w:p w14:paraId="29845E45"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5621528F"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9243DD" w:rsidRPr="00CA2FD7" w14:paraId="558F190B" w14:textId="77777777" w:rsidTr="009243DD">
        <w:trPr>
          <w:trHeight w:val="283"/>
          <w:jc w:val="center"/>
        </w:trPr>
        <w:tc>
          <w:tcPr>
            <w:tcW w:w="418" w:type="pct"/>
            <w:vMerge w:val="restart"/>
            <w:vAlign w:val="center"/>
          </w:tcPr>
          <w:p w14:paraId="764F135E"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restart"/>
            <w:vAlign w:val="center"/>
          </w:tcPr>
          <w:p w14:paraId="52A7025F"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Contenido y tiempo mínimo de la instrucción</w:t>
            </w:r>
          </w:p>
        </w:tc>
        <w:tc>
          <w:tcPr>
            <w:tcW w:w="2629" w:type="pct"/>
            <w:shd w:val="clear" w:color="auto" w:fill="BFBFBF" w:themeFill="background1" w:themeFillShade="BF"/>
            <w:vAlign w:val="center"/>
          </w:tcPr>
          <w:p w14:paraId="6C12CEDA"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Deberá contemplar, como mínimo, los siguientes temas y tiempos:</w:t>
            </w:r>
          </w:p>
        </w:tc>
        <w:tc>
          <w:tcPr>
            <w:tcW w:w="449" w:type="pct"/>
            <w:shd w:val="clear" w:color="auto" w:fill="BFBFBF" w:themeFill="background1" w:themeFillShade="BF"/>
            <w:vAlign w:val="center"/>
          </w:tcPr>
          <w:p w14:paraId="289660F5"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shd w:val="clear" w:color="auto" w:fill="BFBFBF" w:themeFill="background1" w:themeFillShade="BF"/>
            <w:vAlign w:val="center"/>
          </w:tcPr>
          <w:p w14:paraId="2C124FE0"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17A03CF7" w14:textId="77777777" w:rsidTr="009243DD">
        <w:trPr>
          <w:trHeight w:val="280"/>
          <w:jc w:val="center"/>
        </w:trPr>
        <w:tc>
          <w:tcPr>
            <w:tcW w:w="418" w:type="pct"/>
            <w:vMerge/>
            <w:vAlign w:val="center"/>
          </w:tcPr>
          <w:p w14:paraId="6DC09E93"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1190569B"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p>
        </w:tc>
        <w:tc>
          <w:tcPr>
            <w:tcW w:w="2629" w:type="pct"/>
            <w:vAlign w:val="center"/>
          </w:tcPr>
          <w:p w14:paraId="69572CAE" w14:textId="77777777" w:rsidR="00795886" w:rsidRPr="00CA2FD7" w:rsidRDefault="00795886" w:rsidP="00CA2FD7">
            <w:pPr>
              <w:spacing w:after="0" w:line="240" w:lineRule="auto"/>
              <w:jc w:val="both"/>
              <w:rPr>
                <w:rFonts w:asciiTheme="minorHAnsi" w:eastAsia="Arial MT" w:hAnsiTheme="minorHAnsi" w:cstheme="minorHAnsi"/>
                <w:sz w:val="20"/>
                <w:szCs w:val="20"/>
              </w:rPr>
            </w:pPr>
            <w:r w:rsidRPr="00CA2FD7">
              <w:rPr>
                <w:rFonts w:asciiTheme="minorHAnsi" w:eastAsia="Arial MT" w:hAnsiTheme="minorHAnsi" w:cstheme="minorHAnsi"/>
                <w:b/>
                <w:bCs/>
                <w:sz w:val="20"/>
                <w:szCs w:val="20"/>
              </w:rPr>
              <w:t xml:space="preserve">Tema: </w:t>
            </w:r>
            <w:r w:rsidRPr="00CA2FD7">
              <w:rPr>
                <w:rFonts w:asciiTheme="minorHAnsi" w:eastAsia="Arial MT" w:hAnsiTheme="minorHAnsi" w:cstheme="minorHAnsi"/>
                <w:sz w:val="20"/>
                <w:szCs w:val="20"/>
              </w:rPr>
              <w:t xml:space="preserve">Conceptos básicos y arquitectura de la solución </w:t>
            </w:r>
          </w:p>
          <w:p w14:paraId="505A0E24" w14:textId="77777777" w:rsidR="00795886" w:rsidRPr="00CA2FD7" w:rsidRDefault="00795886" w:rsidP="00CA2FD7">
            <w:pPr>
              <w:spacing w:after="0" w:line="240" w:lineRule="auto"/>
              <w:jc w:val="both"/>
              <w:rPr>
                <w:rFonts w:asciiTheme="minorHAnsi" w:eastAsia="Arial MT" w:hAnsiTheme="minorHAnsi" w:cstheme="minorHAnsi"/>
                <w:sz w:val="20"/>
                <w:szCs w:val="20"/>
              </w:rPr>
            </w:pPr>
            <w:r w:rsidRPr="00CA2FD7">
              <w:rPr>
                <w:rFonts w:asciiTheme="minorHAnsi" w:eastAsia="Arial MT" w:hAnsiTheme="minorHAnsi" w:cstheme="minorHAnsi"/>
                <w:b/>
                <w:bCs/>
                <w:sz w:val="20"/>
                <w:szCs w:val="20"/>
              </w:rPr>
              <w:t xml:space="preserve">Tiempo: </w:t>
            </w:r>
            <w:r w:rsidRPr="00CA2FD7">
              <w:rPr>
                <w:rFonts w:asciiTheme="minorHAnsi" w:eastAsia="Arial MT" w:hAnsiTheme="minorHAnsi" w:cstheme="minorHAnsi"/>
                <w:sz w:val="20"/>
                <w:szCs w:val="20"/>
              </w:rPr>
              <w:t>3 horas</w:t>
            </w:r>
          </w:p>
          <w:p w14:paraId="29DD4961" w14:textId="77777777" w:rsidR="00795886" w:rsidRPr="00CA2FD7" w:rsidRDefault="00795886" w:rsidP="00CA2FD7">
            <w:pPr>
              <w:spacing w:after="0" w:line="240" w:lineRule="auto"/>
              <w:jc w:val="both"/>
              <w:rPr>
                <w:rFonts w:asciiTheme="minorHAnsi" w:eastAsia="Arial" w:hAnsiTheme="minorHAnsi" w:cstheme="minorHAnsi"/>
                <w:sz w:val="20"/>
                <w:szCs w:val="20"/>
              </w:rPr>
            </w:pPr>
            <w:r w:rsidRPr="00CA2FD7">
              <w:rPr>
                <w:rFonts w:asciiTheme="minorHAnsi" w:eastAsia="Arial MT" w:hAnsiTheme="minorHAnsi" w:cstheme="minorHAnsi"/>
                <w:b/>
                <w:bCs/>
                <w:sz w:val="20"/>
                <w:szCs w:val="20"/>
              </w:rPr>
              <w:t>Objetivo:</w:t>
            </w:r>
            <w:r w:rsidRPr="00CA2FD7">
              <w:rPr>
                <w:rFonts w:asciiTheme="minorHAnsi" w:hAnsiTheme="minorHAnsi" w:cstheme="minorHAnsi"/>
                <w:sz w:val="20"/>
                <w:szCs w:val="20"/>
              </w:rPr>
              <w:t xml:space="preserve"> Comprender la solución tecnológica y sus componentes.</w:t>
            </w:r>
          </w:p>
        </w:tc>
        <w:tc>
          <w:tcPr>
            <w:tcW w:w="449" w:type="pct"/>
            <w:vAlign w:val="center"/>
          </w:tcPr>
          <w:p w14:paraId="2954E0F6"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38470539"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7E809706" w14:textId="77777777" w:rsidTr="009243DD">
        <w:trPr>
          <w:trHeight w:val="280"/>
          <w:jc w:val="center"/>
        </w:trPr>
        <w:tc>
          <w:tcPr>
            <w:tcW w:w="418" w:type="pct"/>
            <w:vMerge/>
            <w:vAlign w:val="center"/>
          </w:tcPr>
          <w:p w14:paraId="794FA0BA"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7ED5E6F8"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p>
        </w:tc>
        <w:tc>
          <w:tcPr>
            <w:tcW w:w="2629" w:type="pct"/>
            <w:vAlign w:val="center"/>
          </w:tcPr>
          <w:p w14:paraId="6F0AAB68" w14:textId="77777777" w:rsidR="00795886" w:rsidRPr="00CA2FD7" w:rsidRDefault="00795886" w:rsidP="00CA2FD7">
            <w:pPr>
              <w:spacing w:after="0" w:line="240" w:lineRule="auto"/>
              <w:jc w:val="both"/>
              <w:rPr>
                <w:rFonts w:asciiTheme="minorHAnsi" w:eastAsia="Arial MT" w:hAnsiTheme="minorHAnsi" w:cstheme="minorHAnsi"/>
                <w:sz w:val="20"/>
                <w:szCs w:val="20"/>
              </w:rPr>
            </w:pPr>
            <w:r w:rsidRPr="00CA2FD7">
              <w:rPr>
                <w:rFonts w:asciiTheme="minorHAnsi" w:eastAsia="Arial MT" w:hAnsiTheme="minorHAnsi" w:cstheme="minorHAnsi"/>
                <w:b/>
                <w:bCs/>
                <w:sz w:val="20"/>
                <w:szCs w:val="20"/>
              </w:rPr>
              <w:t xml:space="preserve">Tema: </w:t>
            </w:r>
            <w:r w:rsidRPr="00CA2FD7">
              <w:rPr>
                <w:rFonts w:asciiTheme="minorHAnsi" w:eastAsia="Arial MT" w:hAnsiTheme="minorHAnsi" w:cstheme="minorHAnsi"/>
                <w:sz w:val="20"/>
                <w:szCs w:val="20"/>
              </w:rPr>
              <w:t xml:space="preserve">Funcionamiento y flujo operativo del sistema </w:t>
            </w:r>
          </w:p>
          <w:p w14:paraId="075EA39B" w14:textId="77777777" w:rsidR="00795886" w:rsidRPr="00CA2FD7" w:rsidRDefault="00795886" w:rsidP="00CA2FD7">
            <w:pPr>
              <w:spacing w:after="0" w:line="240" w:lineRule="auto"/>
              <w:jc w:val="both"/>
              <w:rPr>
                <w:rFonts w:asciiTheme="minorHAnsi" w:eastAsia="Arial MT" w:hAnsiTheme="minorHAnsi" w:cstheme="minorHAnsi"/>
                <w:sz w:val="20"/>
                <w:szCs w:val="20"/>
              </w:rPr>
            </w:pPr>
            <w:r w:rsidRPr="00CA2FD7">
              <w:rPr>
                <w:rFonts w:asciiTheme="minorHAnsi" w:eastAsia="Arial MT" w:hAnsiTheme="minorHAnsi" w:cstheme="minorHAnsi"/>
                <w:b/>
                <w:bCs/>
                <w:sz w:val="20"/>
                <w:szCs w:val="20"/>
              </w:rPr>
              <w:t xml:space="preserve">Tiempo: </w:t>
            </w:r>
            <w:r w:rsidRPr="00CA2FD7">
              <w:rPr>
                <w:rFonts w:asciiTheme="minorHAnsi" w:eastAsia="Arial MT" w:hAnsiTheme="minorHAnsi" w:cstheme="minorHAnsi"/>
                <w:sz w:val="20"/>
                <w:szCs w:val="20"/>
              </w:rPr>
              <w:t>3 horas.</w:t>
            </w:r>
          </w:p>
          <w:p w14:paraId="54B7174C" w14:textId="77777777" w:rsidR="00795886" w:rsidRPr="00CA2FD7" w:rsidRDefault="00795886" w:rsidP="00CA2FD7">
            <w:pPr>
              <w:spacing w:after="0" w:line="240" w:lineRule="auto"/>
              <w:jc w:val="both"/>
              <w:rPr>
                <w:rFonts w:asciiTheme="minorHAnsi" w:eastAsia="Arial" w:hAnsiTheme="minorHAnsi" w:cstheme="minorHAnsi"/>
                <w:sz w:val="20"/>
                <w:szCs w:val="20"/>
              </w:rPr>
            </w:pPr>
            <w:r w:rsidRPr="00CA2FD7">
              <w:rPr>
                <w:rFonts w:asciiTheme="minorHAnsi" w:eastAsia="Arial MT" w:hAnsiTheme="minorHAnsi" w:cstheme="minorHAnsi"/>
                <w:b/>
                <w:bCs/>
                <w:sz w:val="20"/>
                <w:szCs w:val="20"/>
              </w:rPr>
              <w:t>Objetivo:</w:t>
            </w:r>
            <w:r w:rsidRPr="00CA2FD7">
              <w:rPr>
                <w:rFonts w:asciiTheme="minorHAnsi" w:hAnsiTheme="minorHAnsi" w:cstheme="minorHAnsi"/>
                <w:sz w:val="20"/>
                <w:szCs w:val="20"/>
              </w:rPr>
              <w:t xml:space="preserve"> Entender cómo funciona la solución de manera integral.</w:t>
            </w:r>
          </w:p>
        </w:tc>
        <w:tc>
          <w:tcPr>
            <w:tcW w:w="449" w:type="pct"/>
            <w:vAlign w:val="center"/>
          </w:tcPr>
          <w:p w14:paraId="0F059BF9"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653D5F5E"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4CFC1163" w14:textId="77777777" w:rsidTr="009243DD">
        <w:trPr>
          <w:trHeight w:val="280"/>
          <w:jc w:val="center"/>
        </w:trPr>
        <w:tc>
          <w:tcPr>
            <w:tcW w:w="418" w:type="pct"/>
            <w:vMerge/>
            <w:vAlign w:val="center"/>
          </w:tcPr>
          <w:p w14:paraId="262EC761"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6BA39400"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p>
        </w:tc>
        <w:tc>
          <w:tcPr>
            <w:tcW w:w="2629" w:type="pct"/>
            <w:vAlign w:val="center"/>
          </w:tcPr>
          <w:p w14:paraId="7D71B3F1" w14:textId="77777777" w:rsidR="00795886" w:rsidRPr="00CA2FD7" w:rsidRDefault="00795886" w:rsidP="00CA2FD7">
            <w:pPr>
              <w:spacing w:after="0" w:line="240" w:lineRule="auto"/>
              <w:jc w:val="both"/>
              <w:rPr>
                <w:rFonts w:asciiTheme="minorHAnsi" w:eastAsia="Arial MT" w:hAnsiTheme="minorHAnsi" w:cstheme="minorHAnsi"/>
                <w:sz w:val="20"/>
                <w:szCs w:val="20"/>
              </w:rPr>
            </w:pPr>
            <w:r w:rsidRPr="00CA2FD7">
              <w:rPr>
                <w:rFonts w:asciiTheme="minorHAnsi" w:eastAsia="Arial MT" w:hAnsiTheme="minorHAnsi" w:cstheme="minorHAnsi"/>
                <w:b/>
                <w:bCs/>
                <w:sz w:val="20"/>
                <w:szCs w:val="20"/>
              </w:rPr>
              <w:t xml:space="preserve">Tema: </w:t>
            </w:r>
            <w:r w:rsidRPr="00CA2FD7">
              <w:rPr>
                <w:rFonts w:asciiTheme="minorHAnsi" w:eastAsia="Arial MT" w:hAnsiTheme="minorHAnsi" w:cstheme="minorHAnsi"/>
                <w:sz w:val="20"/>
                <w:szCs w:val="20"/>
              </w:rPr>
              <w:t>Operación funcional del sistema</w:t>
            </w:r>
          </w:p>
          <w:p w14:paraId="0E110CC8" w14:textId="77777777" w:rsidR="00795886" w:rsidRPr="00CA2FD7" w:rsidRDefault="00795886" w:rsidP="00CA2FD7">
            <w:pPr>
              <w:spacing w:after="0" w:line="240" w:lineRule="auto"/>
              <w:jc w:val="both"/>
              <w:rPr>
                <w:rFonts w:asciiTheme="minorHAnsi" w:eastAsia="Arial MT" w:hAnsiTheme="minorHAnsi" w:cstheme="minorHAnsi"/>
                <w:sz w:val="20"/>
                <w:szCs w:val="20"/>
              </w:rPr>
            </w:pPr>
            <w:r w:rsidRPr="00CA2FD7">
              <w:rPr>
                <w:rFonts w:asciiTheme="minorHAnsi" w:eastAsia="Arial MT" w:hAnsiTheme="minorHAnsi" w:cstheme="minorHAnsi"/>
                <w:b/>
                <w:bCs/>
                <w:sz w:val="20"/>
                <w:szCs w:val="20"/>
              </w:rPr>
              <w:t xml:space="preserve">Tiempo: </w:t>
            </w:r>
            <w:r w:rsidRPr="00CA2FD7">
              <w:rPr>
                <w:rFonts w:asciiTheme="minorHAnsi" w:eastAsia="Arial MT" w:hAnsiTheme="minorHAnsi" w:cstheme="minorHAnsi"/>
                <w:sz w:val="20"/>
                <w:szCs w:val="20"/>
              </w:rPr>
              <w:t xml:space="preserve">4 horas. </w:t>
            </w:r>
          </w:p>
          <w:p w14:paraId="3F23FB3F" w14:textId="77777777" w:rsidR="00795886" w:rsidRPr="00CA2FD7" w:rsidRDefault="00795886" w:rsidP="00CA2FD7">
            <w:pPr>
              <w:spacing w:after="0" w:line="240" w:lineRule="auto"/>
              <w:jc w:val="both"/>
              <w:rPr>
                <w:rFonts w:asciiTheme="minorHAnsi" w:eastAsia="Arial" w:hAnsiTheme="minorHAnsi" w:cstheme="minorHAnsi"/>
                <w:sz w:val="20"/>
                <w:szCs w:val="20"/>
              </w:rPr>
            </w:pPr>
            <w:r w:rsidRPr="00CA2FD7">
              <w:rPr>
                <w:rFonts w:asciiTheme="minorHAnsi" w:eastAsia="Arial MT" w:hAnsiTheme="minorHAnsi" w:cstheme="minorHAnsi"/>
                <w:b/>
                <w:bCs/>
                <w:sz w:val="20"/>
                <w:szCs w:val="20"/>
              </w:rPr>
              <w:t xml:space="preserve">Objetivo. </w:t>
            </w:r>
            <w:r w:rsidRPr="00CA2FD7">
              <w:rPr>
                <w:rFonts w:asciiTheme="minorHAnsi" w:hAnsiTheme="minorHAnsi" w:cstheme="minorHAnsi"/>
                <w:sz w:val="20"/>
                <w:szCs w:val="20"/>
              </w:rPr>
              <w:t>Desarrollar competencias básicas para la operación diaria.</w:t>
            </w:r>
          </w:p>
        </w:tc>
        <w:tc>
          <w:tcPr>
            <w:tcW w:w="449" w:type="pct"/>
            <w:vAlign w:val="center"/>
          </w:tcPr>
          <w:p w14:paraId="626A6844"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272EE460"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6B5B4981" w14:textId="77777777" w:rsidTr="009243DD">
        <w:trPr>
          <w:trHeight w:val="280"/>
          <w:jc w:val="center"/>
        </w:trPr>
        <w:tc>
          <w:tcPr>
            <w:tcW w:w="418" w:type="pct"/>
            <w:vMerge/>
            <w:vAlign w:val="center"/>
          </w:tcPr>
          <w:p w14:paraId="7D33ECFC"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4C178093"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p>
        </w:tc>
        <w:tc>
          <w:tcPr>
            <w:tcW w:w="2629" w:type="pct"/>
            <w:vAlign w:val="center"/>
          </w:tcPr>
          <w:p w14:paraId="3CAC5926" w14:textId="77777777" w:rsidR="00795886" w:rsidRPr="00CA2FD7" w:rsidRDefault="00795886" w:rsidP="00CA2FD7">
            <w:pPr>
              <w:spacing w:after="0" w:line="240" w:lineRule="auto"/>
              <w:jc w:val="both"/>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 xml:space="preserve">Tema: </w:t>
            </w:r>
            <w:r w:rsidRPr="00CA2FD7">
              <w:rPr>
                <w:rFonts w:asciiTheme="minorHAnsi" w:eastAsia="Arial MT" w:hAnsiTheme="minorHAnsi" w:cstheme="minorHAnsi"/>
                <w:sz w:val="20"/>
                <w:szCs w:val="20"/>
              </w:rPr>
              <w:t xml:space="preserve">Administración técnica básica </w:t>
            </w:r>
          </w:p>
          <w:p w14:paraId="3AE4E72A" w14:textId="77777777" w:rsidR="00795886" w:rsidRPr="00CA2FD7" w:rsidRDefault="00795886" w:rsidP="00CA2FD7">
            <w:pPr>
              <w:spacing w:after="0" w:line="240" w:lineRule="auto"/>
              <w:jc w:val="both"/>
              <w:rPr>
                <w:rFonts w:asciiTheme="minorHAnsi" w:eastAsia="Arial MT" w:hAnsiTheme="minorHAnsi" w:cstheme="minorHAnsi"/>
                <w:sz w:val="20"/>
                <w:szCs w:val="20"/>
              </w:rPr>
            </w:pPr>
            <w:r w:rsidRPr="00CA2FD7">
              <w:rPr>
                <w:rFonts w:asciiTheme="minorHAnsi" w:eastAsia="Arial MT" w:hAnsiTheme="minorHAnsi" w:cstheme="minorHAnsi"/>
                <w:b/>
                <w:bCs/>
                <w:sz w:val="20"/>
                <w:szCs w:val="20"/>
              </w:rPr>
              <w:t xml:space="preserve">Tiempo: </w:t>
            </w:r>
            <w:r w:rsidRPr="00CA2FD7">
              <w:rPr>
                <w:rFonts w:asciiTheme="minorHAnsi" w:eastAsia="Arial MT" w:hAnsiTheme="minorHAnsi" w:cstheme="minorHAnsi"/>
                <w:sz w:val="20"/>
                <w:szCs w:val="20"/>
              </w:rPr>
              <w:t xml:space="preserve">3 horas. </w:t>
            </w:r>
          </w:p>
          <w:p w14:paraId="7A85005C" w14:textId="77777777" w:rsidR="00795886" w:rsidRPr="00CA2FD7" w:rsidRDefault="00795886" w:rsidP="00CA2FD7">
            <w:pPr>
              <w:spacing w:after="0" w:line="240" w:lineRule="auto"/>
              <w:jc w:val="both"/>
              <w:rPr>
                <w:rFonts w:asciiTheme="minorHAnsi" w:eastAsia="Arial" w:hAnsiTheme="minorHAnsi" w:cstheme="minorHAnsi"/>
                <w:sz w:val="20"/>
                <w:szCs w:val="20"/>
              </w:rPr>
            </w:pPr>
            <w:r w:rsidRPr="00CA2FD7">
              <w:rPr>
                <w:rFonts w:asciiTheme="minorHAnsi" w:eastAsia="Arial MT" w:hAnsiTheme="minorHAnsi" w:cstheme="minorHAnsi"/>
                <w:b/>
                <w:bCs/>
                <w:sz w:val="20"/>
                <w:szCs w:val="20"/>
              </w:rPr>
              <w:t xml:space="preserve">Objetivo. </w:t>
            </w:r>
            <w:r w:rsidRPr="00CA2FD7">
              <w:rPr>
                <w:rFonts w:asciiTheme="minorHAnsi" w:hAnsiTheme="minorHAnsi" w:cstheme="minorHAnsi"/>
                <w:sz w:val="20"/>
                <w:szCs w:val="20"/>
              </w:rPr>
              <w:t>Brindar conocimiento para la administración técnica inicial del sistema.</w:t>
            </w:r>
          </w:p>
        </w:tc>
        <w:tc>
          <w:tcPr>
            <w:tcW w:w="449" w:type="pct"/>
            <w:vAlign w:val="center"/>
          </w:tcPr>
          <w:p w14:paraId="5B6BBBE9"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4F14C876"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389BFD7E" w14:textId="77777777" w:rsidTr="009243DD">
        <w:trPr>
          <w:trHeight w:val="280"/>
          <w:jc w:val="center"/>
        </w:trPr>
        <w:tc>
          <w:tcPr>
            <w:tcW w:w="418" w:type="pct"/>
            <w:vMerge/>
            <w:vAlign w:val="center"/>
          </w:tcPr>
          <w:p w14:paraId="281FD69F"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687955DF"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p>
        </w:tc>
        <w:tc>
          <w:tcPr>
            <w:tcW w:w="2629" w:type="pct"/>
            <w:vAlign w:val="center"/>
          </w:tcPr>
          <w:p w14:paraId="11E02A20"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MT" w:hAnsiTheme="minorHAnsi" w:cstheme="minorHAnsi"/>
                <w:b/>
                <w:bCs/>
                <w:sz w:val="20"/>
                <w:szCs w:val="20"/>
              </w:rPr>
            </w:pPr>
            <w:r w:rsidRPr="00CA2FD7">
              <w:rPr>
                <w:rFonts w:asciiTheme="minorHAnsi" w:eastAsia="Arial MT" w:hAnsiTheme="minorHAnsi" w:cstheme="minorHAnsi"/>
                <w:b/>
                <w:bCs/>
                <w:sz w:val="20"/>
                <w:szCs w:val="20"/>
              </w:rPr>
              <w:t xml:space="preserve">Tema: </w:t>
            </w:r>
            <w:r w:rsidRPr="00CA2FD7">
              <w:rPr>
                <w:rFonts w:asciiTheme="minorHAnsi" w:eastAsia="Arial MT" w:hAnsiTheme="minorHAnsi" w:cstheme="minorHAnsi"/>
                <w:sz w:val="20"/>
                <w:szCs w:val="20"/>
              </w:rPr>
              <w:t xml:space="preserve">Mantenimiento preventivo y gestión de incidentes </w:t>
            </w:r>
          </w:p>
          <w:p w14:paraId="5FBCC67E"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MT" w:hAnsiTheme="minorHAnsi" w:cstheme="minorHAnsi"/>
                <w:sz w:val="20"/>
                <w:szCs w:val="20"/>
              </w:rPr>
            </w:pPr>
            <w:r w:rsidRPr="00CA2FD7">
              <w:rPr>
                <w:rFonts w:asciiTheme="minorHAnsi" w:eastAsia="Arial MT" w:hAnsiTheme="minorHAnsi" w:cstheme="minorHAnsi"/>
                <w:b/>
                <w:bCs/>
                <w:sz w:val="20"/>
                <w:szCs w:val="20"/>
              </w:rPr>
              <w:t xml:space="preserve">Tiempo: </w:t>
            </w:r>
            <w:r w:rsidRPr="00CA2FD7">
              <w:rPr>
                <w:rFonts w:asciiTheme="minorHAnsi" w:eastAsia="Arial MT" w:hAnsiTheme="minorHAnsi" w:cstheme="minorHAnsi"/>
                <w:sz w:val="20"/>
                <w:szCs w:val="20"/>
              </w:rPr>
              <w:t xml:space="preserve">3 horas. </w:t>
            </w:r>
          </w:p>
          <w:p w14:paraId="6817CACE"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MT" w:hAnsiTheme="minorHAnsi" w:cstheme="minorHAnsi"/>
                <w:b/>
                <w:bCs/>
                <w:sz w:val="20"/>
                <w:szCs w:val="20"/>
              </w:rPr>
              <w:t>Objetivo:</w:t>
            </w:r>
            <w:r w:rsidRPr="00CA2FD7">
              <w:rPr>
                <w:rFonts w:asciiTheme="minorHAnsi" w:hAnsiTheme="minorHAnsi" w:cstheme="minorHAnsi"/>
                <w:sz w:val="20"/>
                <w:szCs w:val="20"/>
              </w:rPr>
              <w:t xml:space="preserve"> Garantizar la sostenibilidad y estabilidad de la solución.</w:t>
            </w:r>
          </w:p>
        </w:tc>
        <w:tc>
          <w:tcPr>
            <w:tcW w:w="449" w:type="pct"/>
            <w:vAlign w:val="center"/>
          </w:tcPr>
          <w:p w14:paraId="73CC246A"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799DDFB4"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58A177D9" w14:textId="77777777" w:rsidTr="009243DD">
        <w:trPr>
          <w:trHeight w:val="20"/>
          <w:jc w:val="center"/>
        </w:trPr>
        <w:tc>
          <w:tcPr>
            <w:tcW w:w="418" w:type="pct"/>
            <w:vAlign w:val="center"/>
          </w:tcPr>
          <w:p w14:paraId="5358A36A"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0A81EEC8"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Evidencia</w:t>
            </w:r>
          </w:p>
        </w:tc>
        <w:tc>
          <w:tcPr>
            <w:tcW w:w="2629" w:type="pct"/>
            <w:vAlign w:val="center"/>
          </w:tcPr>
          <w:p w14:paraId="35B216E5"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deberá entregar a la supervisión la evidencia de la capacitación realizada, la cual deberá incluir, como mínimo, listados de asistencia, material de capacitación y acta de cierre o certificación de la transferencia de conocimientos.</w:t>
            </w:r>
          </w:p>
        </w:tc>
        <w:tc>
          <w:tcPr>
            <w:tcW w:w="449" w:type="pct"/>
            <w:vAlign w:val="center"/>
          </w:tcPr>
          <w:p w14:paraId="0C25176D"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060067F9"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53425C" w:rsidRPr="00CA2FD7" w14:paraId="4A895FF7" w14:textId="77777777" w:rsidTr="009243DD">
        <w:trPr>
          <w:trHeight w:val="20"/>
          <w:jc w:val="center"/>
        </w:trPr>
        <w:tc>
          <w:tcPr>
            <w:tcW w:w="418" w:type="pct"/>
            <w:vAlign w:val="center"/>
          </w:tcPr>
          <w:p w14:paraId="457FA91B"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4D875284" w14:textId="77777777" w:rsidR="00795886" w:rsidRPr="00CA2FD7" w:rsidRDefault="00795886" w:rsidP="00CA2FD7">
            <w:pPr>
              <w:pBdr>
                <w:top w:val="nil"/>
                <w:left w:val="nil"/>
                <w:bottom w:val="nil"/>
                <w:right w:val="nil"/>
                <w:between w:val="nil"/>
              </w:pBdr>
              <w:tabs>
                <w:tab w:val="left" w:pos="851"/>
              </w:tabs>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Sin costos para la entidad</w:t>
            </w:r>
          </w:p>
        </w:tc>
        <w:tc>
          <w:tcPr>
            <w:tcW w:w="2629" w:type="pct"/>
            <w:vAlign w:val="center"/>
          </w:tcPr>
          <w:p w14:paraId="5B756665"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La transferencia de conocimientos hace parte integral del alcance del proyecto y no generará costos adicionales para la entidad, entendiéndose incluida dentro de la solución tecnológica implementada y de la garantía posventa.</w:t>
            </w:r>
          </w:p>
        </w:tc>
        <w:tc>
          <w:tcPr>
            <w:tcW w:w="449" w:type="pct"/>
            <w:vAlign w:val="center"/>
          </w:tcPr>
          <w:p w14:paraId="41E625BB"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35424622"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288073F3" w14:textId="77777777" w:rsidTr="009243DD">
        <w:trPr>
          <w:trHeight w:val="20"/>
          <w:jc w:val="center"/>
        </w:trPr>
        <w:tc>
          <w:tcPr>
            <w:tcW w:w="418" w:type="pct"/>
            <w:tcBorders>
              <w:right w:val="single" w:sz="4" w:space="0" w:color="auto"/>
            </w:tcBorders>
            <w:shd w:val="clear" w:color="auto" w:fill="BFBFBF" w:themeFill="background1" w:themeFillShade="BF"/>
            <w:vAlign w:val="center"/>
          </w:tcPr>
          <w:p w14:paraId="133369DD" w14:textId="77777777" w:rsidR="00795886" w:rsidRPr="00CA2FD7" w:rsidRDefault="00795886" w:rsidP="00CA2FD7">
            <w:pPr>
              <w:pStyle w:val="Ttulo2"/>
              <w:numPr>
                <w:ilvl w:val="0"/>
                <w:numId w:val="213"/>
              </w:numPr>
              <w:spacing w:before="0" w:line="240" w:lineRule="auto"/>
              <w:rPr>
                <w:rFonts w:asciiTheme="minorHAnsi" w:eastAsia="Arial" w:hAnsiTheme="minorHAnsi" w:cstheme="minorHAnsi"/>
                <w:color w:val="auto"/>
                <w:sz w:val="20"/>
                <w:szCs w:val="20"/>
              </w:rPr>
            </w:pPr>
          </w:p>
        </w:tc>
        <w:tc>
          <w:tcPr>
            <w:tcW w:w="4582" w:type="pct"/>
            <w:gridSpan w:val="4"/>
            <w:tcBorders>
              <w:left w:val="single" w:sz="4" w:space="0" w:color="auto"/>
            </w:tcBorders>
            <w:shd w:val="clear" w:color="auto" w:fill="BFBFBF" w:themeFill="background1" w:themeFillShade="BF"/>
            <w:vAlign w:val="center"/>
          </w:tcPr>
          <w:p w14:paraId="367102AD" w14:textId="77777777" w:rsidR="00795886" w:rsidRPr="00CA2FD7" w:rsidRDefault="00795886" w:rsidP="00CA2FD7">
            <w:pPr>
              <w:pBdr>
                <w:top w:val="nil"/>
                <w:left w:val="nil"/>
                <w:bottom w:val="nil"/>
                <w:right w:val="nil"/>
                <w:between w:val="nil"/>
              </w:pBdr>
              <w:spacing w:after="0" w:line="240" w:lineRule="auto"/>
              <w:ind w:left="34"/>
              <w:jc w:val="both"/>
              <w:rPr>
                <w:rFonts w:asciiTheme="minorHAnsi" w:eastAsia="Arial" w:hAnsiTheme="minorHAnsi" w:cstheme="minorHAnsi"/>
                <w:sz w:val="20"/>
                <w:szCs w:val="20"/>
              </w:rPr>
            </w:pPr>
            <w:bookmarkStart w:id="36" w:name="_Toc219638920"/>
            <w:r w:rsidRPr="00CA2FD7">
              <w:rPr>
                <w:rFonts w:asciiTheme="minorHAnsi" w:hAnsiTheme="minorHAnsi" w:cstheme="minorHAnsi"/>
                <w:b/>
                <w:bCs/>
                <w:sz w:val="20"/>
                <w:szCs w:val="20"/>
              </w:rPr>
              <w:t>SERVICIO POSVENTA</w:t>
            </w:r>
            <w:bookmarkEnd w:id="36"/>
          </w:p>
        </w:tc>
      </w:tr>
      <w:tr w:rsidR="0053425C" w:rsidRPr="00CA2FD7" w14:paraId="6896FF2C" w14:textId="77777777" w:rsidTr="009243DD">
        <w:trPr>
          <w:trHeight w:val="88"/>
          <w:jc w:val="center"/>
        </w:trPr>
        <w:tc>
          <w:tcPr>
            <w:tcW w:w="418" w:type="pct"/>
            <w:vMerge w:val="restart"/>
            <w:tcBorders>
              <w:right w:val="single" w:sz="4" w:space="0" w:color="auto"/>
            </w:tcBorders>
            <w:vAlign w:val="center"/>
          </w:tcPr>
          <w:p w14:paraId="62ED0798"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restart"/>
            <w:tcBorders>
              <w:left w:val="single" w:sz="4" w:space="0" w:color="auto"/>
            </w:tcBorders>
            <w:vAlign w:val="center"/>
          </w:tcPr>
          <w:p w14:paraId="3A4935A6"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r w:rsidRPr="00CA2FD7">
              <w:rPr>
                <w:rFonts w:asciiTheme="minorHAnsi" w:eastAsia="Arial" w:hAnsiTheme="minorHAnsi" w:cstheme="minorHAnsi"/>
                <w:sz w:val="20"/>
                <w:szCs w:val="20"/>
              </w:rPr>
              <w:t>Mantenimiento preventivo y correctivo</w:t>
            </w:r>
          </w:p>
        </w:tc>
        <w:tc>
          <w:tcPr>
            <w:tcW w:w="2629" w:type="pct"/>
            <w:vAlign w:val="center"/>
          </w:tcPr>
          <w:p w14:paraId="259BFC92" w14:textId="77777777" w:rsidR="00795886" w:rsidRPr="00CA2FD7" w:rsidRDefault="00795886" w:rsidP="00CA2FD7">
            <w:pPr>
              <w:widowControl w:val="0"/>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deberá prestar los servicios de mantenimiento preventivo y correctivo del sistema durante todo el periodo de vigencia de la garantía posventa, con el fin de asegurar su continuidad operativa, correcto funcionamiento y preservación de las condiciones técnicas con las que fue entregada la solución.</w:t>
            </w:r>
          </w:p>
        </w:tc>
        <w:tc>
          <w:tcPr>
            <w:tcW w:w="449" w:type="pct"/>
            <w:vAlign w:val="center"/>
          </w:tcPr>
          <w:p w14:paraId="6C3529A7"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4E8BE9D9"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350D1AC7" w14:textId="77777777" w:rsidTr="009243DD">
        <w:trPr>
          <w:trHeight w:val="87"/>
          <w:jc w:val="center"/>
        </w:trPr>
        <w:tc>
          <w:tcPr>
            <w:tcW w:w="418" w:type="pct"/>
            <w:vMerge/>
            <w:tcBorders>
              <w:right w:val="single" w:sz="4" w:space="0" w:color="auto"/>
            </w:tcBorders>
            <w:vAlign w:val="center"/>
          </w:tcPr>
          <w:p w14:paraId="03C836EB"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32EF997B"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p>
        </w:tc>
        <w:tc>
          <w:tcPr>
            <w:tcW w:w="2629" w:type="pct"/>
            <w:vAlign w:val="center"/>
          </w:tcPr>
          <w:p w14:paraId="2CDFE1CC" w14:textId="77777777" w:rsidR="00795886" w:rsidRPr="00CA2FD7" w:rsidRDefault="00795886" w:rsidP="00CA2FD7">
            <w:pPr>
              <w:widowControl w:val="0"/>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mantenimiento comprende el conjunto de actividades orientadas a la inspección, diagnóstico, ajuste, limpieza, reparación y, de ser necesario, reemplazo de los equipos y elementos que conforman el sistema, con el propósito de prevenir fallas, mitigar riesgos operativos y garantizar su desempeño conforme a las especificaciones técnicas establecidas.</w:t>
            </w:r>
          </w:p>
        </w:tc>
        <w:tc>
          <w:tcPr>
            <w:tcW w:w="449" w:type="pct"/>
            <w:vAlign w:val="center"/>
          </w:tcPr>
          <w:p w14:paraId="23E607FB"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4ACCFCDA"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9243DD" w:rsidRPr="00CA2FD7" w14:paraId="7E279633" w14:textId="77777777" w:rsidTr="009243DD">
        <w:trPr>
          <w:trHeight w:val="87"/>
          <w:jc w:val="center"/>
        </w:trPr>
        <w:tc>
          <w:tcPr>
            <w:tcW w:w="418" w:type="pct"/>
            <w:vMerge/>
            <w:tcBorders>
              <w:right w:val="single" w:sz="4" w:space="0" w:color="auto"/>
            </w:tcBorders>
            <w:vAlign w:val="center"/>
          </w:tcPr>
          <w:p w14:paraId="52C90721"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052357BB"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p>
        </w:tc>
        <w:tc>
          <w:tcPr>
            <w:tcW w:w="2629" w:type="pct"/>
            <w:shd w:val="clear" w:color="auto" w:fill="BFBFBF" w:themeFill="background1" w:themeFillShade="BF"/>
            <w:vAlign w:val="center"/>
          </w:tcPr>
          <w:p w14:paraId="37E95323" w14:textId="77777777" w:rsidR="00795886" w:rsidRPr="00CA2FD7" w:rsidRDefault="00795886" w:rsidP="00CA2FD7">
            <w:pPr>
              <w:widowControl w:val="0"/>
              <w:pBdr>
                <w:top w:val="nil"/>
                <w:left w:val="nil"/>
                <w:bottom w:val="nil"/>
                <w:right w:val="nil"/>
                <w:between w:val="nil"/>
              </w:pBdr>
              <w:spacing w:after="0" w:line="240" w:lineRule="auto"/>
              <w:jc w:val="center"/>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Actividades mínimas requeridas</w:t>
            </w:r>
          </w:p>
        </w:tc>
        <w:tc>
          <w:tcPr>
            <w:tcW w:w="449" w:type="pct"/>
            <w:shd w:val="clear" w:color="auto" w:fill="BFBFBF" w:themeFill="background1" w:themeFillShade="BF"/>
            <w:vAlign w:val="center"/>
          </w:tcPr>
          <w:p w14:paraId="0D273405"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shd w:val="clear" w:color="auto" w:fill="BFBFBF" w:themeFill="background1" w:themeFillShade="BF"/>
            <w:vAlign w:val="center"/>
          </w:tcPr>
          <w:p w14:paraId="3403502D"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0116FE9B" w14:textId="77777777" w:rsidTr="009243DD">
        <w:trPr>
          <w:trHeight w:val="87"/>
          <w:jc w:val="center"/>
        </w:trPr>
        <w:tc>
          <w:tcPr>
            <w:tcW w:w="418" w:type="pct"/>
            <w:vMerge/>
            <w:tcBorders>
              <w:right w:val="single" w:sz="4" w:space="0" w:color="auto"/>
            </w:tcBorders>
            <w:vAlign w:val="center"/>
          </w:tcPr>
          <w:p w14:paraId="4FBA2A26"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33EFC4F4"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p>
        </w:tc>
        <w:tc>
          <w:tcPr>
            <w:tcW w:w="2629" w:type="pct"/>
            <w:vAlign w:val="center"/>
          </w:tcPr>
          <w:p w14:paraId="1063939E" w14:textId="77777777" w:rsidR="00795886" w:rsidRPr="00CA2FD7" w:rsidRDefault="00795886" w:rsidP="00CA2FD7">
            <w:pPr>
              <w:widowControl w:val="0"/>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 xml:space="preserve">Mantenimiento preventivo. </w:t>
            </w:r>
            <w:r w:rsidRPr="00CA2FD7">
              <w:rPr>
                <w:rFonts w:asciiTheme="minorHAnsi" w:eastAsia="Arial" w:hAnsiTheme="minorHAnsi" w:cstheme="minorHAnsi"/>
                <w:sz w:val="20"/>
                <w:szCs w:val="20"/>
              </w:rPr>
              <w:t xml:space="preserve">El contratista deberá realizar revisiones periódicas y limpieza técnica de los equipos, con el fin de asegurar su adecuado funcionamiento. Para tal efecto, deberá presentar un </w:t>
            </w:r>
            <w:r w:rsidRPr="00CA2FD7">
              <w:rPr>
                <w:rFonts w:asciiTheme="minorHAnsi" w:eastAsia="Arial" w:hAnsiTheme="minorHAnsi" w:cstheme="minorHAnsi"/>
                <w:sz w:val="20"/>
                <w:szCs w:val="20"/>
              </w:rPr>
              <w:lastRenderedPageBreak/>
              <w:t>cronograma de mantenimiento preventivo, el cual deberá ejecutarse como mínimo dos (2) veces al año, con un intervalo no inferior a seis (6) meses entre cada mantenimiento.</w:t>
            </w:r>
          </w:p>
        </w:tc>
        <w:tc>
          <w:tcPr>
            <w:tcW w:w="449" w:type="pct"/>
            <w:vAlign w:val="center"/>
          </w:tcPr>
          <w:p w14:paraId="5722D91B"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6EEFD04D"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54E81FBB" w14:textId="77777777" w:rsidTr="009243DD">
        <w:trPr>
          <w:trHeight w:val="87"/>
          <w:jc w:val="center"/>
        </w:trPr>
        <w:tc>
          <w:tcPr>
            <w:tcW w:w="418" w:type="pct"/>
            <w:vMerge/>
            <w:tcBorders>
              <w:right w:val="single" w:sz="4" w:space="0" w:color="auto"/>
            </w:tcBorders>
            <w:vAlign w:val="center"/>
          </w:tcPr>
          <w:p w14:paraId="6A3231AF"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22A8FB51"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p>
        </w:tc>
        <w:tc>
          <w:tcPr>
            <w:tcW w:w="2629" w:type="pct"/>
            <w:vAlign w:val="center"/>
          </w:tcPr>
          <w:p w14:paraId="47BE1137" w14:textId="77777777" w:rsidR="00795886" w:rsidRPr="00CA2FD7" w:rsidRDefault="00795886" w:rsidP="00CA2FD7">
            <w:pPr>
              <w:widowControl w:val="0"/>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 xml:space="preserve">Protocolo de mantenimiento. </w:t>
            </w:r>
            <w:r w:rsidRPr="00CA2FD7">
              <w:rPr>
                <w:rFonts w:asciiTheme="minorHAnsi" w:eastAsia="Arial" w:hAnsiTheme="minorHAnsi" w:cstheme="minorHAnsi"/>
                <w:sz w:val="20"/>
                <w:szCs w:val="20"/>
              </w:rPr>
              <w:t>El contratista deberá presentar y socializar con la supervisión del contrato los protocolos de mantenimiento preventivo y correctivo, así como garantizar que toda solicitud o reporte de falla genere un registro formal que permita su seguimiento, control y cierre.</w:t>
            </w:r>
          </w:p>
        </w:tc>
        <w:tc>
          <w:tcPr>
            <w:tcW w:w="449" w:type="pct"/>
            <w:vAlign w:val="center"/>
          </w:tcPr>
          <w:p w14:paraId="61A74D0F"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6A442FBC"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4D3AFA41" w14:textId="77777777" w:rsidTr="009243DD">
        <w:trPr>
          <w:trHeight w:val="87"/>
          <w:jc w:val="center"/>
        </w:trPr>
        <w:tc>
          <w:tcPr>
            <w:tcW w:w="418" w:type="pct"/>
            <w:vMerge/>
            <w:tcBorders>
              <w:right w:val="single" w:sz="4" w:space="0" w:color="auto"/>
            </w:tcBorders>
            <w:vAlign w:val="center"/>
          </w:tcPr>
          <w:p w14:paraId="68161A01"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32F086BC"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p>
        </w:tc>
        <w:tc>
          <w:tcPr>
            <w:tcW w:w="2629" w:type="pct"/>
            <w:vAlign w:val="center"/>
          </w:tcPr>
          <w:p w14:paraId="506DA320" w14:textId="77777777" w:rsidR="00795886" w:rsidRPr="00CA2FD7" w:rsidRDefault="00795886" w:rsidP="00CA2FD7">
            <w:pPr>
              <w:widowControl w:val="0"/>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 xml:space="preserve">Gestión y registro de incidentes: </w:t>
            </w:r>
            <w:r w:rsidRPr="00CA2FD7">
              <w:rPr>
                <w:rFonts w:asciiTheme="minorHAnsi" w:eastAsia="Arial" w:hAnsiTheme="minorHAnsi" w:cstheme="minorHAnsi"/>
                <w:sz w:val="20"/>
                <w:szCs w:val="20"/>
              </w:rPr>
              <w:t>El contratista deberá disponer de un canal de soporte y/o una aplicación web de atención, mediante la cual se realice el registro de novedades, mantenimientos preventivos y correctivos, incidentes y acciones ejecutadas. El aplicativo deberá permitir el seguimiento de cada evento y contará con usuarios habilitados para los supervisores del contrato y el responsable del proyecto, en la cantidad definida por la supervisión.</w:t>
            </w:r>
          </w:p>
        </w:tc>
        <w:tc>
          <w:tcPr>
            <w:tcW w:w="449" w:type="pct"/>
            <w:vAlign w:val="center"/>
          </w:tcPr>
          <w:p w14:paraId="1917F1BF"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46A1EE2C"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70F13A37" w14:textId="77777777" w:rsidTr="009243DD">
        <w:trPr>
          <w:trHeight w:val="87"/>
          <w:jc w:val="center"/>
        </w:trPr>
        <w:tc>
          <w:tcPr>
            <w:tcW w:w="418" w:type="pct"/>
            <w:vMerge/>
            <w:tcBorders>
              <w:right w:val="single" w:sz="4" w:space="0" w:color="auto"/>
            </w:tcBorders>
            <w:vAlign w:val="center"/>
          </w:tcPr>
          <w:p w14:paraId="6A9F7B82"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035219A6"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p>
        </w:tc>
        <w:tc>
          <w:tcPr>
            <w:tcW w:w="2629" w:type="pct"/>
            <w:vAlign w:val="center"/>
          </w:tcPr>
          <w:p w14:paraId="7FAEAC99" w14:textId="77777777" w:rsidR="00795886" w:rsidRPr="00CA2FD7" w:rsidRDefault="00795886" w:rsidP="00CA2FD7">
            <w:pPr>
              <w:widowControl w:val="0"/>
              <w:pBdr>
                <w:top w:val="nil"/>
                <w:left w:val="nil"/>
                <w:bottom w:val="nil"/>
                <w:right w:val="nil"/>
                <w:between w:val="nil"/>
              </w:pBdr>
              <w:spacing w:after="0" w:line="240" w:lineRule="auto"/>
              <w:jc w:val="both"/>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 xml:space="preserve">Avisos informativos: </w:t>
            </w:r>
            <w:r w:rsidRPr="00CA2FD7">
              <w:rPr>
                <w:rFonts w:asciiTheme="minorHAnsi" w:eastAsia="Arial" w:hAnsiTheme="minorHAnsi" w:cstheme="minorHAnsi"/>
                <w:sz w:val="20"/>
                <w:szCs w:val="20"/>
              </w:rPr>
              <w:t xml:space="preserve">El contratista deberá suministrar e instalar, en cada sitio de implementación, </w:t>
            </w:r>
            <w:r w:rsidRPr="00CA2FD7">
              <w:rPr>
                <w:rFonts w:asciiTheme="minorHAnsi" w:eastAsia="Arial" w:hAnsiTheme="minorHAnsi" w:cstheme="minorHAnsi"/>
                <w:b/>
                <w:bCs/>
                <w:sz w:val="20"/>
                <w:szCs w:val="20"/>
              </w:rPr>
              <w:t>avisos informativos en material acrílico</w:t>
            </w:r>
            <w:r w:rsidRPr="00CA2FD7">
              <w:rPr>
                <w:rFonts w:asciiTheme="minorHAnsi" w:eastAsia="Arial" w:hAnsiTheme="minorHAnsi" w:cstheme="minorHAnsi"/>
                <w:sz w:val="20"/>
                <w:szCs w:val="20"/>
              </w:rPr>
              <w:t xml:space="preserve"> que indiquen de forma clara el procedimiento a seguir en caso de fallas o requerimientos de soporte durante el periodo de garantía.</w:t>
            </w:r>
          </w:p>
        </w:tc>
        <w:tc>
          <w:tcPr>
            <w:tcW w:w="449" w:type="pct"/>
            <w:vAlign w:val="center"/>
          </w:tcPr>
          <w:p w14:paraId="6B206BBC"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55D1E955"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4D6E5911" w14:textId="77777777" w:rsidTr="009243DD">
        <w:trPr>
          <w:trHeight w:val="87"/>
          <w:jc w:val="center"/>
        </w:trPr>
        <w:tc>
          <w:tcPr>
            <w:tcW w:w="418" w:type="pct"/>
            <w:vMerge/>
            <w:tcBorders>
              <w:right w:val="single" w:sz="4" w:space="0" w:color="auto"/>
            </w:tcBorders>
            <w:vAlign w:val="center"/>
          </w:tcPr>
          <w:p w14:paraId="71535619"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251B02AE"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p>
        </w:tc>
        <w:tc>
          <w:tcPr>
            <w:tcW w:w="2629" w:type="pct"/>
            <w:vAlign w:val="center"/>
          </w:tcPr>
          <w:p w14:paraId="1842A1F5" w14:textId="77777777" w:rsidR="00795886" w:rsidRPr="00CA2FD7" w:rsidRDefault="00795886" w:rsidP="00CA2FD7">
            <w:pPr>
              <w:widowControl w:val="0"/>
              <w:pBdr>
                <w:top w:val="nil"/>
                <w:left w:val="nil"/>
                <w:bottom w:val="nil"/>
                <w:right w:val="nil"/>
                <w:between w:val="nil"/>
              </w:pBdr>
              <w:spacing w:after="0" w:line="240" w:lineRule="auto"/>
              <w:jc w:val="both"/>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 xml:space="preserve">Informes técnicos. </w:t>
            </w:r>
            <w:r w:rsidRPr="00CA2FD7">
              <w:rPr>
                <w:rFonts w:asciiTheme="minorHAnsi" w:eastAsia="Arial" w:hAnsiTheme="minorHAnsi" w:cstheme="minorHAnsi"/>
                <w:sz w:val="20"/>
                <w:szCs w:val="20"/>
              </w:rPr>
              <w:t>Finalizada cada actividad de mantenimiento preventivo o correctivo, el contratista deberá entregar a la supervisión un informe técnico detallado, que incluya como mínimo: actividades realizadas, hallazgos, acciones correctivas aplicadas, estado del sistema y recomendaciones.</w:t>
            </w:r>
          </w:p>
        </w:tc>
        <w:tc>
          <w:tcPr>
            <w:tcW w:w="449" w:type="pct"/>
            <w:vAlign w:val="center"/>
          </w:tcPr>
          <w:p w14:paraId="4F4BF830"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307D2E84"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795886" w:rsidRPr="00CA2FD7" w14:paraId="264DDE04" w14:textId="77777777" w:rsidTr="009243DD">
        <w:trPr>
          <w:trHeight w:val="20"/>
          <w:jc w:val="center"/>
        </w:trPr>
        <w:tc>
          <w:tcPr>
            <w:tcW w:w="418" w:type="pct"/>
            <w:tcBorders>
              <w:right w:val="single" w:sz="4" w:space="0" w:color="auto"/>
            </w:tcBorders>
            <w:shd w:val="clear" w:color="auto" w:fill="BFBFBF" w:themeFill="background1" w:themeFillShade="BF"/>
            <w:vAlign w:val="center"/>
          </w:tcPr>
          <w:p w14:paraId="1D5BB639" w14:textId="77777777" w:rsidR="00795886" w:rsidRPr="00CA2FD7" w:rsidRDefault="00795886" w:rsidP="00CA2FD7">
            <w:pPr>
              <w:pStyle w:val="Ttulo2"/>
              <w:numPr>
                <w:ilvl w:val="0"/>
                <w:numId w:val="213"/>
              </w:numPr>
              <w:spacing w:before="0" w:line="240" w:lineRule="auto"/>
              <w:rPr>
                <w:rFonts w:asciiTheme="minorHAnsi" w:eastAsia="Arial" w:hAnsiTheme="minorHAnsi" w:cstheme="minorHAnsi"/>
                <w:color w:val="auto"/>
                <w:sz w:val="20"/>
                <w:szCs w:val="20"/>
              </w:rPr>
            </w:pPr>
          </w:p>
        </w:tc>
        <w:tc>
          <w:tcPr>
            <w:tcW w:w="4582" w:type="pct"/>
            <w:gridSpan w:val="4"/>
            <w:tcBorders>
              <w:left w:val="single" w:sz="4" w:space="0" w:color="auto"/>
            </w:tcBorders>
            <w:shd w:val="clear" w:color="auto" w:fill="BFBFBF" w:themeFill="background1" w:themeFillShade="BF"/>
            <w:vAlign w:val="center"/>
          </w:tcPr>
          <w:p w14:paraId="626A6266"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b/>
                <w:bCs/>
                <w:sz w:val="20"/>
                <w:szCs w:val="20"/>
              </w:rPr>
            </w:pPr>
            <w:bookmarkStart w:id="37" w:name="_Toc219638921"/>
            <w:r w:rsidRPr="00CA2FD7">
              <w:rPr>
                <w:rFonts w:asciiTheme="minorHAnsi" w:hAnsiTheme="minorHAnsi" w:cstheme="minorHAnsi"/>
                <w:b/>
                <w:bCs/>
                <w:sz w:val="20"/>
                <w:szCs w:val="20"/>
              </w:rPr>
              <w:t>NIVELES DE ATENCIÓN Y SOPORTE TÉCNICO</w:t>
            </w:r>
            <w:bookmarkEnd w:id="37"/>
          </w:p>
        </w:tc>
      </w:tr>
      <w:tr w:rsidR="0053425C" w:rsidRPr="00CA2FD7" w14:paraId="64E32484" w14:textId="77777777" w:rsidTr="009243DD">
        <w:trPr>
          <w:trHeight w:val="20"/>
          <w:jc w:val="center"/>
        </w:trPr>
        <w:tc>
          <w:tcPr>
            <w:tcW w:w="418" w:type="pct"/>
            <w:vAlign w:val="center"/>
          </w:tcPr>
          <w:p w14:paraId="144AF5B4"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1AC0C15A"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Canales de atención</w:t>
            </w:r>
          </w:p>
        </w:tc>
        <w:tc>
          <w:tcPr>
            <w:tcW w:w="2629" w:type="pct"/>
            <w:vAlign w:val="center"/>
          </w:tcPr>
          <w:p w14:paraId="6FC64DB1"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deberá disponer de un esquema formal de atención y soporte técnico para la gestión de incidentes, fallas o afectaciones que se presenten durante la operación de la solución, garantizando la continuidad del servicio y la atención oportuna de los equipos y sistemas instalados.</w:t>
            </w:r>
          </w:p>
          <w:p w14:paraId="259F81C1"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p>
          <w:p w14:paraId="734185BA"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Para tal efecto, el contratista deberá suministrar a la entidad, previo al inicio de la operación de todo el componente tecnológico, los datos de contacto del servicio de soporte técnico, los cuales incluirán como mínimo:</w:t>
            </w:r>
          </w:p>
          <w:p w14:paraId="33B42EC0"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p>
          <w:p w14:paraId="22725118" w14:textId="77777777" w:rsidR="00795886" w:rsidRPr="00CA2FD7" w:rsidRDefault="00795886" w:rsidP="00CA2FD7">
            <w:pPr>
              <w:numPr>
                <w:ilvl w:val="0"/>
                <w:numId w:val="205"/>
              </w:numPr>
              <w:pBdr>
                <w:top w:val="nil"/>
                <w:left w:val="nil"/>
                <w:bottom w:val="nil"/>
                <w:right w:val="nil"/>
                <w:between w:val="nil"/>
              </w:pBdr>
              <w:tabs>
                <w:tab w:val="num" w:pos="720"/>
              </w:tabs>
              <w:spacing w:after="0" w:line="240" w:lineRule="auto"/>
              <w:ind w:left="360"/>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Nombre de la empresa o área responsable del soporte.</w:t>
            </w:r>
          </w:p>
          <w:p w14:paraId="169DDB4A" w14:textId="77777777" w:rsidR="00795886" w:rsidRPr="00CA2FD7" w:rsidRDefault="00795886" w:rsidP="00CA2FD7">
            <w:pPr>
              <w:numPr>
                <w:ilvl w:val="0"/>
                <w:numId w:val="205"/>
              </w:numPr>
              <w:pBdr>
                <w:top w:val="nil"/>
                <w:left w:val="nil"/>
                <w:bottom w:val="nil"/>
                <w:right w:val="nil"/>
                <w:between w:val="nil"/>
              </w:pBdr>
              <w:tabs>
                <w:tab w:val="num" w:pos="720"/>
              </w:tabs>
              <w:spacing w:after="0" w:line="240" w:lineRule="auto"/>
              <w:ind w:left="360"/>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Personas de contacto.</w:t>
            </w:r>
          </w:p>
          <w:p w14:paraId="40F269FE" w14:textId="77777777" w:rsidR="00795886" w:rsidRPr="00CA2FD7" w:rsidRDefault="00795886" w:rsidP="00CA2FD7">
            <w:pPr>
              <w:numPr>
                <w:ilvl w:val="0"/>
                <w:numId w:val="205"/>
              </w:numPr>
              <w:pBdr>
                <w:top w:val="nil"/>
                <w:left w:val="nil"/>
                <w:bottom w:val="nil"/>
                <w:right w:val="nil"/>
                <w:between w:val="nil"/>
              </w:pBdr>
              <w:tabs>
                <w:tab w:val="num" w:pos="720"/>
              </w:tabs>
              <w:spacing w:after="0" w:line="240" w:lineRule="auto"/>
              <w:ind w:left="360"/>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Números telefónicos fijos y móviles.</w:t>
            </w:r>
          </w:p>
          <w:p w14:paraId="2ED91362" w14:textId="77777777" w:rsidR="00795886" w:rsidRPr="00CA2FD7" w:rsidRDefault="00795886" w:rsidP="00CA2FD7">
            <w:pPr>
              <w:numPr>
                <w:ilvl w:val="0"/>
                <w:numId w:val="205"/>
              </w:numPr>
              <w:pBdr>
                <w:top w:val="nil"/>
                <w:left w:val="nil"/>
                <w:bottom w:val="nil"/>
                <w:right w:val="nil"/>
                <w:between w:val="nil"/>
              </w:pBdr>
              <w:tabs>
                <w:tab w:val="num" w:pos="720"/>
              </w:tabs>
              <w:spacing w:after="0" w:line="240" w:lineRule="auto"/>
              <w:ind w:left="360"/>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Correo electrónico y/o plataforma de mesa de ayuda.</w:t>
            </w:r>
          </w:p>
          <w:p w14:paraId="58C975D6" w14:textId="77777777" w:rsidR="00795886" w:rsidRPr="00CA2FD7" w:rsidRDefault="00795886" w:rsidP="00CA2FD7">
            <w:pPr>
              <w:numPr>
                <w:ilvl w:val="0"/>
                <w:numId w:val="205"/>
              </w:numPr>
              <w:pBdr>
                <w:top w:val="nil"/>
                <w:left w:val="nil"/>
                <w:bottom w:val="nil"/>
                <w:right w:val="nil"/>
                <w:between w:val="nil"/>
              </w:pBdr>
              <w:tabs>
                <w:tab w:val="num" w:pos="720"/>
              </w:tabs>
              <w:spacing w:after="0" w:line="240" w:lineRule="auto"/>
              <w:ind w:left="360"/>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Horarios de atención.</w:t>
            </w:r>
          </w:p>
          <w:p w14:paraId="43BA6769" w14:textId="77777777" w:rsidR="00795886" w:rsidRPr="00CA2FD7" w:rsidRDefault="00795886" w:rsidP="00CA2FD7">
            <w:pPr>
              <w:numPr>
                <w:ilvl w:val="0"/>
                <w:numId w:val="205"/>
              </w:numPr>
              <w:pBdr>
                <w:top w:val="nil"/>
                <w:left w:val="nil"/>
                <w:bottom w:val="nil"/>
                <w:right w:val="nil"/>
                <w:between w:val="nil"/>
              </w:pBdr>
              <w:tabs>
                <w:tab w:val="num" w:pos="720"/>
              </w:tabs>
              <w:spacing w:after="0" w:line="240" w:lineRule="auto"/>
              <w:ind w:left="360"/>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Procedimiento para el reporte y escalamiento de incidentes.</w:t>
            </w:r>
          </w:p>
        </w:tc>
        <w:tc>
          <w:tcPr>
            <w:tcW w:w="449" w:type="pct"/>
            <w:vAlign w:val="center"/>
          </w:tcPr>
          <w:p w14:paraId="611E0AB9"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588E4468"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10D304D5" w14:textId="77777777" w:rsidTr="009243DD">
        <w:trPr>
          <w:trHeight w:val="20"/>
          <w:jc w:val="center"/>
        </w:trPr>
        <w:tc>
          <w:tcPr>
            <w:tcW w:w="418" w:type="pct"/>
            <w:vAlign w:val="center"/>
          </w:tcPr>
          <w:p w14:paraId="78FCDAE1"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1765DE68"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Esquema de soporte y clasificación</w:t>
            </w:r>
          </w:p>
        </w:tc>
        <w:tc>
          <w:tcPr>
            <w:tcW w:w="2629" w:type="pct"/>
            <w:vAlign w:val="center"/>
          </w:tcPr>
          <w:p w14:paraId="3A11E837"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El contratista deberá implementar un esquema de soporte por niveles (N1, N2, N3) y clasificar los incidentes por criticidad (P1: Crítico; P2: Alto; P3: Medio; P4: Bajo). </w:t>
            </w:r>
          </w:p>
        </w:tc>
        <w:tc>
          <w:tcPr>
            <w:tcW w:w="449" w:type="pct"/>
            <w:vAlign w:val="center"/>
          </w:tcPr>
          <w:p w14:paraId="5C0654CE"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79F03FF8"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0298E4A4" w14:textId="77777777" w:rsidTr="009243DD">
        <w:trPr>
          <w:trHeight w:val="265"/>
          <w:jc w:val="center"/>
        </w:trPr>
        <w:tc>
          <w:tcPr>
            <w:tcW w:w="418" w:type="pct"/>
            <w:vMerge w:val="restart"/>
            <w:vAlign w:val="center"/>
          </w:tcPr>
          <w:p w14:paraId="0A6D1D0C"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restart"/>
            <w:vAlign w:val="center"/>
          </w:tcPr>
          <w:p w14:paraId="17001BA5"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Niveles de atención</w:t>
            </w:r>
          </w:p>
        </w:tc>
        <w:tc>
          <w:tcPr>
            <w:tcW w:w="2629" w:type="pct"/>
            <w:vAlign w:val="center"/>
          </w:tcPr>
          <w:p w14:paraId="7A314AF3"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Nivel 1 (Mesa de ayuda/soporte remoto).</w:t>
            </w:r>
          </w:p>
          <w:p w14:paraId="50154D74"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Recepción, registro, clasificación, diagnóstico inicial y solución remota. </w:t>
            </w:r>
          </w:p>
        </w:tc>
        <w:tc>
          <w:tcPr>
            <w:tcW w:w="449" w:type="pct"/>
            <w:vMerge w:val="restart"/>
            <w:vAlign w:val="center"/>
          </w:tcPr>
          <w:p w14:paraId="5C493AAC"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restart"/>
            <w:vAlign w:val="center"/>
          </w:tcPr>
          <w:p w14:paraId="005CC908"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4EE2BDFE" w14:textId="77777777" w:rsidTr="009243DD">
        <w:trPr>
          <w:trHeight w:val="265"/>
          <w:jc w:val="center"/>
        </w:trPr>
        <w:tc>
          <w:tcPr>
            <w:tcW w:w="418" w:type="pct"/>
            <w:vMerge/>
            <w:vAlign w:val="center"/>
          </w:tcPr>
          <w:p w14:paraId="3E882BEA"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09098B0A"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p>
        </w:tc>
        <w:tc>
          <w:tcPr>
            <w:tcW w:w="2629" w:type="pct"/>
            <w:vAlign w:val="center"/>
          </w:tcPr>
          <w:p w14:paraId="4E27A66B"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Nivel 2 (Soporte especializado)</w:t>
            </w:r>
          </w:p>
          <w:p w14:paraId="62284204"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lastRenderedPageBreak/>
              <w:t xml:space="preserve">Atención técnica avanzada y </w:t>
            </w:r>
            <w:r w:rsidRPr="00CA2FD7">
              <w:rPr>
                <w:rFonts w:asciiTheme="minorHAnsi" w:eastAsia="Arial" w:hAnsiTheme="minorHAnsi" w:cstheme="minorHAnsi"/>
                <w:b/>
                <w:bCs/>
                <w:sz w:val="20"/>
                <w:szCs w:val="20"/>
              </w:rPr>
              <w:t>atención en sitio</w:t>
            </w:r>
            <w:r w:rsidRPr="00CA2FD7">
              <w:rPr>
                <w:rFonts w:asciiTheme="minorHAnsi" w:eastAsia="Arial" w:hAnsiTheme="minorHAnsi" w:cstheme="minorHAnsi"/>
                <w:sz w:val="20"/>
                <w:szCs w:val="20"/>
              </w:rPr>
              <w:t xml:space="preserve"> cuando se requiera.</w:t>
            </w:r>
          </w:p>
        </w:tc>
        <w:tc>
          <w:tcPr>
            <w:tcW w:w="449" w:type="pct"/>
            <w:vMerge/>
            <w:vAlign w:val="center"/>
          </w:tcPr>
          <w:p w14:paraId="3D7989EA"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ign w:val="center"/>
          </w:tcPr>
          <w:p w14:paraId="7AACB683"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3317C6CC" w14:textId="77777777" w:rsidTr="009243DD">
        <w:trPr>
          <w:trHeight w:val="265"/>
          <w:jc w:val="center"/>
        </w:trPr>
        <w:tc>
          <w:tcPr>
            <w:tcW w:w="418" w:type="pct"/>
            <w:vMerge/>
            <w:vAlign w:val="center"/>
          </w:tcPr>
          <w:p w14:paraId="6B9FA398"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6653F4C1"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p>
        </w:tc>
        <w:tc>
          <w:tcPr>
            <w:tcW w:w="2629" w:type="pct"/>
            <w:vAlign w:val="center"/>
          </w:tcPr>
          <w:p w14:paraId="3DE177BD"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Nivel 3 (Fabricante/Expertos – Reposición)</w:t>
            </w:r>
          </w:p>
          <w:p w14:paraId="0DBB6F85"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Escalamiento a fabricante, reemplazo/reparación de equipos y restablecimiento total del servicio.</w:t>
            </w:r>
          </w:p>
        </w:tc>
        <w:tc>
          <w:tcPr>
            <w:tcW w:w="449" w:type="pct"/>
            <w:vMerge/>
            <w:vAlign w:val="center"/>
          </w:tcPr>
          <w:p w14:paraId="6AB1FD55"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ign w:val="center"/>
          </w:tcPr>
          <w:p w14:paraId="495092AD"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377534FE" w14:textId="77777777" w:rsidTr="009243DD">
        <w:trPr>
          <w:trHeight w:val="45"/>
          <w:jc w:val="center"/>
        </w:trPr>
        <w:tc>
          <w:tcPr>
            <w:tcW w:w="418" w:type="pct"/>
            <w:vAlign w:val="center"/>
          </w:tcPr>
          <w:p w14:paraId="323252AE"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4F9ABD7E"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Evidencias y cierre</w:t>
            </w:r>
          </w:p>
        </w:tc>
        <w:tc>
          <w:tcPr>
            <w:tcW w:w="2629" w:type="pct"/>
            <w:vAlign w:val="center"/>
          </w:tcPr>
          <w:p w14:paraId="7E647445"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cierre de cada incidente deberá incluir causa raíz, actividades realizadas, evidencia de pruebas y validación del administrador técnico o usuario líder.</w:t>
            </w:r>
          </w:p>
        </w:tc>
        <w:tc>
          <w:tcPr>
            <w:tcW w:w="449" w:type="pct"/>
            <w:vAlign w:val="center"/>
          </w:tcPr>
          <w:p w14:paraId="6ECD71AD"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5A8EE85E"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4AF8E9A5" w14:textId="77777777" w:rsidTr="009243DD">
        <w:trPr>
          <w:trHeight w:val="45"/>
          <w:jc w:val="center"/>
        </w:trPr>
        <w:tc>
          <w:tcPr>
            <w:tcW w:w="418" w:type="pct"/>
            <w:vAlign w:val="center"/>
          </w:tcPr>
          <w:p w14:paraId="267EBBC2"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66F5BFE4"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Escalamiento</w:t>
            </w:r>
          </w:p>
        </w:tc>
        <w:tc>
          <w:tcPr>
            <w:tcW w:w="2629" w:type="pct"/>
            <w:vAlign w:val="center"/>
          </w:tcPr>
          <w:p w14:paraId="7CCF736D"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Cuando un incidente supere el 80% del tiempo máximo de solución sin resolución, deberá escalarse automáticamente al Nivel 3 y notificarse a la supervisión.</w:t>
            </w:r>
          </w:p>
        </w:tc>
        <w:tc>
          <w:tcPr>
            <w:tcW w:w="449" w:type="pct"/>
            <w:vAlign w:val="center"/>
          </w:tcPr>
          <w:p w14:paraId="3D8C287D"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44FA220B"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5566A5BD" w14:textId="77777777" w:rsidTr="009243DD">
        <w:trPr>
          <w:trHeight w:val="45"/>
          <w:jc w:val="center"/>
        </w:trPr>
        <w:tc>
          <w:tcPr>
            <w:tcW w:w="418" w:type="pct"/>
            <w:vAlign w:val="center"/>
          </w:tcPr>
          <w:p w14:paraId="4A283D20"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04BDDAD5"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No afectación</w:t>
            </w:r>
          </w:p>
        </w:tc>
        <w:tc>
          <w:tcPr>
            <w:tcW w:w="2629" w:type="pct"/>
            <w:vAlign w:val="center"/>
          </w:tcPr>
          <w:p w14:paraId="0280C791"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La atención de incidentes no deberá afectar la estabilidad de la plataforma institucional; cualquier ventana de mantenimiento deberá ser coordinada y aprobada por la supervisión.</w:t>
            </w:r>
          </w:p>
        </w:tc>
        <w:tc>
          <w:tcPr>
            <w:tcW w:w="449" w:type="pct"/>
            <w:vAlign w:val="center"/>
          </w:tcPr>
          <w:p w14:paraId="2174C345"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1773ED63"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4531B003" w14:textId="77777777" w:rsidTr="009243DD">
        <w:trPr>
          <w:trHeight w:val="234"/>
          <w:jc w:val="center"/>
        </w:trPr>
        <w:tc>
          <w:tcPr>
            <w:tcW w:w="418" w:type="pct"/>
            <w:vAlign w:val="center"/>
          </w:tcPr>
          <w:p w14:paraId="5DF11508"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04C0B7CA"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Clasificación de Fallas</w:t>
            </w:r>
          </w:p>
        </w:tc>
        <w:tc>
          <w:tcPr>
            <w:tcW w:w="2629" w:type="pct"/>
            <w:vAlign w:val="center"/>
          </w:tcPr>
          <w:p w14:paraId="705778BA"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El contratista deberá garantizar un esquema de atención por niveles para la gestión de incidentes, fallas o afectaciones, asegurando la continuidad del servicio y el funcionamiento de la solución implementada. Como mínimo, se adoptará la siguiente clasificación: </w:t>
            </w:r>
          </w:p>
          <w:p w14:paraId="66BF682F"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p>
          <w:p w14:paraId="580CD393" w14:textId="77777777" w:rsidR="00795886" w:rsidRPr="00CA2FD7" w:rsidRDefault="00795886" w:rsidP="00CA2FD7">
            <w:pPr>
              <w:numPr>
                <w:ilvl w:val="0"/>
                <w:numId w:val="206"/>
              </w:numPr>
              <w:pBdr>
                <w:top w:val="nil"/>
                <w:left w:val="nil"/>
                <w:bottom w:val="nil"/>
                <w:right w:val="nil"/>
                <w:between w:val="nil"/>
              </w:pBdr>
              <w:spacing w:after="0" w:line="240" w:lineRule="auto"/>
              <w:ind w:left="360"/>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Crítico (P1):</w:t>
            </w:r>
            <w:r w:rsidRPr="00CA2FD7">
              <w:rPr>
                <w:rFonts w:asciiTheme="minorHAnsi" w:eastAsia="Arial" w:hAnsiTheme="minorHAnsi" w:cstheme="minorHAnsi"/>
                <w:sz w:val="20"/>
                <w:szCs w:val="20"/>
              </w:rPr>
              <w:t xml:space="preserve"> Interrupción total del servicio o falla que impacta un proceso misional/estratégico sin alternativa operativa.</w:t>
            </w:r>
          </w:p>
          <w:p w14:paraId="7F1D9BF2" w14:textId="77777777" w:rsidR="00795886" w:rsidRPr="00CA2FD7" w:rsidRDefault="00795886" w:rsidP="00CA2FD7">
            <w:pPr>
              <w:numPr>
                <w:ilvl w:val="0"/>
                <w:numId w:val="206"/>
              </w:numPr>
              <w:pBdr>
                <w:top w:val="nil"/>
                <w:left w:val="nil"/>
                <w:bottom w:val="nil"/>
                <w:right w:val="nil"/>
                <w:between w:val="nil"/>
              </w:pBdr>
              <w:spacing w:after="0" w:line="240" w:lineRule="auto"/>
              <w:ind w:left="360"/>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Alto (P2):</w:t>
            </w:r>
            <w:r w:rsidRPr="00CA2FD7">
              <w:rPr>
                <w:rFonts w:asciiTheme="minorHAnsi" w:eastAsia="Arial" w:hAnsiTheme="minorHAnsi" w:cstheme="minorHAnsi"/>
                <w:sz w:val="20"/>
                <w:szCs w:val="20"/>
              </w:rPr>
              <w:t xml:space="preserve"> Denegación severa del servicio o afectación parcial con impacto relevante en usuarios clave.</w:t>
            </w:r>
          </w:p>
          <w:p w14:paraId="2DF4822F" w14:textId="77777777" w:rsidR="00795886" w:rsidRPr="00CA2FD7" w:rsidRDefault="00795886" w:rsidP="00CA2FD7">
            <w:pPr>
              <w:numPr>
                <w:ilvl w:val="0"/>
                <w:numId w:val="206"/>
              </w:numPr>
              <w:pBdr>
                <w:top w:val="nil"/>
                <w:left w:val="nil"/>
                <w:bottom w:val="nil"/>
                <w:right w:val="nil"/>
                <w:between w:val="nil"/>
              </w:pBdr>
              <w:spacing w:after="0" w:line="240" w:lineRule="auto"/>
              <w:ind w:left="360"/>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Medio (P3):</w:t>
            </w:r>
            <w:r w:rsidRPr="00CA2FD7">
              <w:rPr>
                <w:rFonts w:asciiTheme="minorHAnsi" w:eastAsia="Arial" w:hAnsiTheme="minorHAnsi" w:cstheme="minorHAnsi"/>
                <w:sz w:val="20"/>
                <w:szCs w:val="20"/>
              </w:rPr>
              <w:t xml:space="preserve"> Incidencia funcional o técnica con impacto limitado; existe alternativa temporal.</w:t>
            </w:r>
          </w:p>
          <w:p w14:paraId="183314E0" w14:textId="77777777" w:rsidR="00795886" w:rsidRPr="00CA2FD7" w:rsidRDefault="00795886" w:rsidP="00CA2FD7">
            <w:pPr>
              <w:numPr>
                <w:ilvl w:val="0"/>
                <w:numId w:val="206"/>
              </w:numPr>
              <w:pBdr>
                <w:top w:val="nil"/>
                <w:left w:val="nil"/>
                <w:bottom w:val="nil"/>
                <w:right w:val="nil"/>
                <w:between w:val="nil"/>
              </w:pBdr>
              <w:spacing w:after="0" w:line="240" w:lineRule="auto"/>
              <w:ind w:left="360"/>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Bajo (P4):</w:t>
            </w:r>
            <w:r w:rsidRPr="00CA2FD7">
              <w:rPr>
                <w:rFonts w:asciiTheme="minorHAnsi" w:eastAsia="Arial" w:hAnsiTheme="minorHAnsi" w:cstheme="minorHAnsi"/>
                <w:sz w:val="20"/>
                <w:szCs w:val="20"/>
              </w:rPr>
              <w:t xml:space="preserve"> Requerimientos menores, incidencias sin impacto operativo o solicitudes de información.</w:t>
            </w:r>
          </w:p>
          <w:p w14:paraId="7AB49A02"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b/>
                <w:bCs/>
                <w:sz w:val="20"/>
                <w:szCs w:val="20"/>
              </w:rPr>
            </w:pPr>
          </w:p>
          <w:p w14:paraId="7D852740"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Nota:</w:t>
            </w:r>
            <w:r w:rsidRPr="00CA2FD7">
              <w:rPr>
                <w:rFonts w:asciiTheme="minorHAnsi" w:eastAsia="Arial" w:hAnsiTheme="minorHAnsi" w:cstheme="minorHAnsi"/>
                <w:sz w:val="20"/>
                <w:szCs w:val="20"/>
              </w:rPr>
              <w:t xml:space="preserve"> La prioridad final será confirmada por la supervisión/administrador técnico de la unidad, conforme a los criterios anteriores.</w:t>
            </w:r>
          </w:p>
        </w:tc>
        <w:tc>
          <w:tcPr>
            <w:tcW w:w="449" w:type="pct"/>
            <w:vAlign w:val="center"/>
          </w:tcPr>
          <w:p w14:paraId="783FAB12"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3D92D63D"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65B93068" w14:textId="77777777" w:rsidTr="009243DD">
        <w:trPr>
          <w:trHeight w:val="64"/>
          <w:jc w:val="center"/>
        </w:trPr>
        <w:tc>
          <w:tcPr>
            <w:tcW w:w="418" w:type="pct"/>
            <w:vMerge w:val="restart"/>
            <w:vAlign w:val="center"/>
          </w:tcPr>
          <w:p w14:paraId="1E3A325E"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restart"/>
            <w:vAlign w:val="center"/>
          </w:tcPr>
          <w:p w14:paraId="39AAFA5E"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Tiempos de atención</w:t>
            </w:r>
          </w:p>
        </w:tc>
        <w:tc>
          <w:tcPr>
            <w:tcW w:w="2629" w:type="pct"/>
            <w:vAlign w:val="center"/>
          </w:tcPr>
          <w:p w14:paraId="6F53C728"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Para incidentes Crítico (P1):</w:t>
            </w:r>
          </w:p>
          <w:p w14:paraId="7C0C2FA8" w14:textId="77777777" w:rsidR="00795886" w:rsidRPr="00CA2FD7" w:rsidRDefault="00795886" w:rsidP="00CA2FD7">
            <w:pPr>
              <w:numPr>
                <w:ilvl w:val="0"/>
                <w:numId w:val="207"/>
              </w:numPr>
              <w:pBdr>
                <w:top w:val="nil"/>
                <w:left w:val="nil"/>
                <w:bottom w:val="nil"/>
                <w:right w:val="nil"/>
                <w:between w:val="nil"/>
              </w:pBdr>
              <w:tabs>
                <w:tab w:val="num" w:pos="720"/>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Tiempo de respuesta inicial (Nivel 1): ≤ 30 minutos (24x7).</w:t>
            </w:r>
          </w:p>
          <w:p w14:paraId="7A8D300C" w14:textId="77777777" w:rsidR="00795886" w:rsidRPr="00CA2FD7" w:rsidRDefault="00795886" w:rsidP="00CA2FD7">
            <w:pPr>
              <w:numPr>
                <w:ilvl w:val="0"/>
                <w:numId w:val="207"/>
              </w:numPr>
              <w:pBdr>
                <w:top w:val="nil"/>
                <w:left w:val="nil"/>
                <w:bottom w:val="nil"/>
                <w:right w:val="nil"/>
                <w:between w:val="nil"/>
              </w:pBdr>
              <w:tabs>
                <w:tab w:val="num" w:pos="720"/>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Tiempo de diagnóstico inicial: ≤ 1 hora.</w:t>
            </w:r>
          </w:p>
          <w:p w14:paraId="15792B7B" w14:textId="77777777" w:rsidR="00795886" w:rsidRPr="00CA2FD7" w:rsidRDefault="00795886" w:rsidP="00CA2FD7">
            <w:pPr>
              <w:numPr>
                <w:ilvl w:val="0"/>
                <w:numId w:val="207"/>
              </w:numPr>
              <w:pBdr>
                <w:top w:val="nil"/>
                <w:left w:val="nil"/>
                <w:bottom w:val="nil"/>
                <w:right w:val="nil"/>
                <w:between w:val="nil"/>
              </w:pBdr>
              <w:tabs>
                <w:tab w:val="num" w:pos="720"/>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Despliegue en sitio (si aplica, Nivel 2): ≤ 4 horas (en cabeceras; ≤ 8 horas fuera de cabecera).</w:t>
            </w:r>
          </w:p>
          <w:p w14:paraId="6485CF8B" w14:textId="77777777" w:rsidR="00795886" w:rsidRPr="00CA2FD7" w:rsidRDefault="00795886" w:rsidP="00CA2FD7">
            <w:pPr>
              <w:numPr>
                <w:ilvl w:val="0"/>
                <w:numId w:val="207"/>
              </w:num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Tiempo de solución/restablecimiento: ≤ 8 horas o equipo en contingencia (reemplazo temporal) en ≤ 12 horas.</w:t>
            </w:r>
          </w:p>
        </w:tc>
        <w:tc>
          <w:tcPr>
            <w:tcW w:w="449" w:type="pct"/>
            <w:vMerge w:val="restart"/>
            <w:vAlign w:val="center"/>
          </w:tcPr>
          <w:p w14:paraId="7C77FABC"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restart"/>
            <w:vAlign w:val="center"/>
          </w:tcPr>
          <w:p w14:paraId="21DAE613"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420BADB6" w14:textId="77777777" w:rsidTr="009243DD">
        <w:trPr>
          <w:trHeight w:val="61"/>
          <w:jc w:val="center"/>
        </w:trPr>
        <w:tc>
          <w:tcPr>
            <w:tcW w:w="418" w:type="pct"/>
            <w:vMerge/>
            <w:vAlign w:val="center"/>
          </w:tcPr>
          <w:p w14:paraId="0C82E6E4"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14E07BE4"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p>
        </w:tc>
        <w:tc>
          <w:tcPr>
            <w:tcW w:w="2629" w:type="pct"/>
            <w:vAlign w:val="center"/>
          </w:tcPr>
          <w:p w14:paraId="02FDA31D"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Para incidentes Alto (P2):</w:t>
            </w:r>
          </w:p>
          <w:p w14:paraId="5767355F" w14:textId="77777777" w:rsidR="00795886" w:rsidRPr="00CA2FD7" w:rsidRDefault="00795886" w:rsidP="00CA2FD7">
            <w:pPr>
              <w:numPr>
                <w:ilvl w:val="0"/>
                <w:numId w:val="208"/>
              </w:numPr>
              <w:pBdr>
                <w:top w:val="nil"/>
                <w:left w:val="nil"/>
                <w:bottom w:val="nil"/>
                <w:right w:val="nil"/>
                <w:between w:val="nil"/>
              </w:pBdr>
              <w:tabs>
                <w:tab w:val="num" w:pos="720"/>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Respuesta inicial: ≤ 1 hora (horario hábil).</w:t>
            </w:r>
          </w:p>
          <w:p w14:paraId="2D77734E" w14:textId="77777777" w:rsidR="00795886" w:rsidRPr="00CA2FD7" w:rsidRDefault="00795886" w:rsidP="00CA2FD7">
            <w:pPr>
              <w:numPr>
                <w:ilvl w:val="0"/>
                <w:numId w:val="208"/>
              </w:numPr>
              <w:pBdr>
                <w:top w:val="nil"/>
                <w:left w:val="nil"/>
                <w:bottom w:val="nil"/>
                <w:right w:val="nil"/>
                <w:between w:val="nil"/>
              </w:pBdr>
              <w:tabs>
                <w:tab w:val="num" w:pos="720"/>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Diagnóstico inicial: ≤ 4 horas.</w:t>
            </w:r>
          </w:p>
          <w:p w14:paraId="5A8F3021" w14:textId="77777777" w:rsidR="00795886" w:rsidRPr="00CA2FD7" w:rsidRDefault="00795886" w:rsidP="00CA2FD7">
            <w:pPr>
              <w:numPr>
                <w:ilvl w:val="0"/>
                <w:numId w:val="208"/>
              </w:numPr>
              <w:pBdr>
                <w:top w:val="nil"/>
                <w:left w:val="nil"/>
                <w:bottom w:val="nil"/>
                <w:right w:val="nil"/>
                <w:between w:val="nil"/>
              </w:pBdr>
              <w:tabs>
                <w:tab w:val="num" w:pos="720"/>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Atención en sitio (si aplica): ≤ 1 día hábil.</w:t>
            </w:r>
          </w:p>
          <w:p w14:paraId="4236560D" w14:textId="77777777" w:rsidR="00795886" w:rsidRPr="00CA2FD7" w:rsidRDefault="00795886" w:rsidP="00CA2FD7">
            <w:pPr>
              <w:numPr>
                <w:ilvl w:val="0"/>
                <w:numId w:val="208"/>
              </w:num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Solución/restablecimiento: ≤ 24–48 horas.</w:t>
            </w:r>
          </w:p>
        </w:tc>
        <w:tc>
          <w:tcPr>
            <w:tcW w:w="449" w:type="pct"/>
            <w:vMerge/>
            <w:vAlign w:val="center"/>
          </w:tcPr>
          <w:p w14:paraId="3990186D"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ign w:val="center"/>
          </w:tcPr>
          <w:p w14:paraId="6805D00F"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63222491" w14:textId="77777777" w:rsidTr="009243DD">
        <w:trPr>
          <w:trHeight w:val="61"/>
          <w:jc w:val="center"/>
        </w:trPr>
        <w:tc>
          <w:tcPr>
            <w:tcW w:w="418" w:type="pct"/>
            <w:vMerge/>
            <w:vAlign w:val="center"/>
          </w:tcPr>
          <w:p w14:paraId="5513E5EC"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77688185"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p>
        </w:tc>
        <w:tc>
          <w:tcPr>
            <w:tcW w:w="2629" w:type="pct"/>
            <w:vAlign w:val="center"/>
          </w:tcPr>
          <w:p w14:paraId="7F3DD601"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Para incidentes Medio (P3):</w:t>
            </w:r>
          </w:p>
          <w:p w14:paraId="0247ECF6" w14:textId="77777777" w:rsidR="00795886" w:rsidRPr="00CA2FD7" w:rsidRDefault="00795886" w:rsidP="00CA2FD7">
            <w:pPr>
              <w:numPr>
                <w:ilvl w:val="0"/>
                <w:numId w:val="209"/>
              </w:numPr>
              <w:pBdr>
                <w:top w:val="nil"/>
                <w:left w:val="nil"/>
                <w:bottom w:val="nil"/>
                <w:right w:val="nil"/>
                <w:between w:val="nil"/>
              </w:pBdr>
              <w:tabs>
                <w:tab w:val="num" w:pos="720"/>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Respuesta inicial: ≤ 4 horas (hábil).</w:t>
            </w:r>
          </w:p>
          <w:p w14:paraId="1C5A51F1" w14:textId="77777777" w:rsidR="00795886" w:rsidRPr="00CA2FD7" w:rsidRDefault="00795886" w:rsidP="00CA2FD7">
            <w:pPr>
              <w:numPr>
                <w:ilvl w:val="0"/>
                <w:numId w:val="209"/>
              </w:numPr>
              <w:pBdr>
                <w:top w:val="nil"/>
                <w:left w:val="nil"/>
                <w:bottom w:val="nil"/>
                <w:right w:val="nil"/>
                <w:between w:val="nil"/>
              </w:pBdr>
              <w:tabs>
                <w:tab w:val="num" w:pos="720"/>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Diagnóstico inicial: ≤ 1 día hábil.</w:t>
            </w:r>
          </w:p>
          <w:p w14:paraId="50064359" w14:textId="77777777" w:rsidR="00795886" w:rsidRPr="00CA2FD7" w:rsidRDefault="00795886" w:rsidP="00CA2FD7">
            <w:pPr>
              <w:numPr>
                <w:ilvl w:val="0"/>
                <w:numId w:val="209"/>
              </w:num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Solución: ≤ 3 días hábiles.</w:t>
            </w:r>
          </w:p>
        </w:tc>
        <w:tc>
          <w:tcPr>
            <w:tcW w:w="449" w:type="pct"/>
            <w:vMerge/>
            <w:vAlign w:val="center"/>
          </w:tcPr>
          <w:p w14:paraId="1B52920A"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ign w:val="center"/>
          </w:tcPr>
          <w:p w14:paraId="49B941E7"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58A1C124" w14:textId="77777777" w:rsidTr="009243DD">
        <w:trPr>
          <w:trHeight w:val="61"/>
          <w:jc w:val="center"/>
        </w:trPr>
        <w:tc>
          <w:tcPr>
            <w:tcW w:w="418" w:type="pct"/>
            <w:vMerge/>
            <w:vAlign w:val="center"/>
          </w:tcPr>
          <w:p w14:paraId="2FE1ACDD"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7FB15A1F"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p>
        </w:tc>
        <w:tc>
          <w:tcPr>
            <w:tcW w:w="2629" w:type="pct"/>
            <w:vAlign w:val="center"/>
          </w:tcPr>
          <w:p w14:paraId="51DB4E2C"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Para incidentes Bajo (P4):</w:t>
            </w:r>
          </w:p>
          <w:p w14:paraId="6552D203" w14:textId="77777777" w:rsidR="00795886" w:rsidRPr="00CA2FD7" w:rsidRDefault="00795886" w:rsidP="00CA2FD7">
            <w:pPr>
              <w:numPr>
                <w:ilvl w:val="0"/>
                <w:numId w:val="210"/>
              </w:numPr>
              <w:pBdr>
                <w:top w:val="nil"/>
                <w:left w:val="nil"/>
                <w:bottom w:val="nil"/>
                <w:right w:val="nil"/>
                <w:between w:val="nil"/>
              </w:pBdr>
              <w:tabs>
                <w:tab w:val="num" w:pos="720"/>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Respuesta inicial: ≤ 1 día hábil.</w:t>
            </w:r>
          </w:p>
          <w:p w14:paraId="354FA9BD" w14:textId="77777777" w:rsidR="00795886" w:rsidRPr="00CA2FD7" w:rsidRDefault="00795886" w:rsidP="00CA2FD7">
            <w:pPr>
              <w:numPr>
                <w:ilvl w:val="0"/>
                <w:numId w:val="210"/>
              </w:num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lastRenderedPageBreak/>
              <w:t>Solución: ≤ 5 días hábiles.</w:t>
            </w:r>
          </w:p>
        </w:tc>
        <w:tc>
          <w:tcPr>
            <w:tcW w:w="449" w:type="pct"/>
            <w:vMerge/>
            <w:vAlign w:val="center"/>
          </w:tcPr>
          <w:p w14:paraId="4C2F79AC"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ign w:val="center"/>
          </w:tcPr>
          <w:p w14:paraId="545B964C"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4CD3D25D" w14:textId="77777777" w:rsidTr="009243DD">
        <w:trPr>
          <w:trHeight w:val="20"/>
          <w:jc w:val="center"/>
        </w:trPr>
        <w:tc>
          <w:tcPr>
            <w:tcW w:w="418" w:type="pct"/>
            <w:vMerge/>
            <w:vAlign w:val="center"/>
          </w:tcPr>
          <w:p w14:paraId="507B729F"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rPr>
                <w:rFonts w:asciiTheme="minorHAnsi" w:hAnsiTheme="minorHAnsi" w:cstheme="minorHAnsi"/>
                <w:sz w:val="20"/>
                <w:szCs w:val="20"/>
              </w:rPr>
            </w:pPr>
          </w:p>
        </w:tc>
        <w:tc>
          <w:tcPr>
            <w:tcW w:w="1055" w:type="pct"/>
            <w:vMerge/>
            <w:vAlign w:val="center"/>
          </w:tcPr>
          <w:p w14:paraId="2AE910DC"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p>
        </w:tc>
        <w:tc>
          <w:tcPr>
            <w:tcW w:w="2629" w:type="pct"/>
            <w:vAlign w:val="center"/>
          </w:tcPr>
          <w:p w14:paraId="4A388C42"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highlight w:val="yellow"/>
              </w:rPr>
            </w:pPr>
            <w:r w:rsidRPr="00CA2FD7">
              <w:rPr>
                <w:rFonts w:asciiTheme="minorHAnsi" w:eastAsia="Arial" w:hAnsiTheme="minorHAnsi" w:cstheme="minorHAnsi"/>
                <w:sz w:val="20"/>
                <w:szCs w:val="20"/>
              </w:rPr>
              <w:t>Los incumplimientos de estos tiempos serán causal de aplicación de sanciones contractuales y reporte a la supervisión, sin perjuicio de las obligaciones de garantía y reposición.</w:t>
            </w:r>
          </w:p>
        </w:tc>
        <w:tc>
          <w:tcPr>
            <w:tcW w:w="449" w:type="pct"/>
            <w:vAlign w:val="center"/>
          </w:tcPr>
          <w:p w14:paraId="76698CA0"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4A44CF5C"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027DAD0A" w14:textId="77777777" w:rsidTr="009243DD">
        <w:trPr>
          <w:trHeight w:val="20"/>
          <w:jc w:val="center"/>
        </w:trPr>
        <w:tc>
          <w:tcPr>
            <w:tcW w:w="418" w:type="pct"/>
            <w:vAlign w:val="center"/>
          </w:tcPr>
          <w:p w14:paraId="753A20BC"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5206BC2A"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Horario de atención</w:t>
            </w:r>
          </w:p>
        </w:tc>
        <w:tc>
          <w:tcPr>
            <w:tcW w:w="2629" w:type="pct"/>
            <w:vAlign w:val="center"/>
          </w:tcPr>
          <w:p w14:paraId="676D7870"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highlight w:val="yellow"/>
              </w:rPr>
            </w:pPr>
            <w:r w:rsidRPr="00CA2FD7">
              <w:rPr>
                <w:rFonts w:asciiTheme="minorHAnsi" w:eastAsia="Arial" w:hAnsiTheme="minorHAnsi" w:cstheme="minorHAnsi"/>
                <w:sz w:val="20"/>
                <w:szCs w:val="20"/>
              </w:rPr>
              <w:t>El servicio de atención y soporte técnico se prestará de lunes a viernes, en horario de 8:00 a 17:00 horas. Lo anterior, sin perjuicio de la atención fuera de este horario para la gestión de incidentes que, por su criticidad, requieran atención prioritaria conforme a los niveles de servicio definidos.</w:t>
            </w:r>
          </w:p>
        </w:tc>
        <w:tc>
          <w:tcPr>
            <w:tcW w:w="449" w:type="pct"/>
            <w:vAlign w:val="center"/>
          </w:tcPr>
          <w:p w14:paraId="6DB25114"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6CDD57C9"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5BAEBDBA" w14:textId="77777777" w:rsidTr="009243DD">
        <w:trPr>
          <w:trHeight w:val="20"/>
          <w:jc w:val="center"/>
        </w:trPr>
        <w:tc>
          <w:tcPr>
            <w:tcW w:w="418" w:type="pct"/>
            <w:vAlign w:val="center"/>
          </w:tcPr>
          <w:p w14:paraId="2A640537"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5A28EBBE" w14:textId="77777777" w:rsidR="00795886" w:rsidRPr="00CA2FD7" w:rsidRDefault="00795886" w:rsidP="00CA2FD7">
            <w:pPr>
              <w:pBdr>
                <w:top w:val="nil"/>
                <w:left w:val="nil"/>
                <w:bottom w:val="nil"/>
                <w:right w:val="nil"/>
                <w:between w:val="nil"/>
              </w:pBdr>
              <w:spacing w:after="0" w:line="240" w:lineRule="auto"/>
              <w:rPr>
                <w:rFonts w:asciiTheme="minorHAnsi" w:eastAsia="Arial" w:hAnsiTheme="minorHAnsi" w:cstheme="minorHAnsi"/>
                <w:sz w:val="20"/>
                <w:szCs w:val="20"/>
              </w:rPr>
            </w:pPr>
            <w:r w:rsidRPr="00CA2FD7">
              <w:rPr>
                <w:rFonts w:asciiTheme="minorHAnsi" w:eastAsia="Arial" w:hAnsiTheme="minorHAnsi" w:cstheme="minorHAnsi"/>
                <w:sz w:val="20"/>
                <w:szCs w:val="20"/>
              </w:rPr>
              <w:t>Registro obligatorio</w:t>
            </w:r>
          </w:p>
        </w:tc>
        <w:tc>
          <w:tcPr>
            <w:tcW w:w="2629" w:type="pct"/>
            <w:vAlign w:val="center"/>
          </w:tcPr>
          <w:p w14:paraId="6EE8C3EB"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Cada incidente deberá contar con número de ticket, fecha/hora, descripción, prioridad, responsable, acciones y estado.</w:t>
            </w:r>
          </w:p>
        </w:tc>
        <w:tc>
          <w:tcPr>
            <w:tcW w:w="449" w:type="pct"/>
            <w:vAlign w:val="center"/>
          </w:tcPr>
          <w:p w14:paraId="72B0FDC9"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0B050C1F"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795886" w:rsidRPr="00CA2FD7" w14:paraId="503970D3" w14:textId="77777777" w:rsidTr="009243DD">
        <w:trPr>
          <w:trHeight w:val="20"/>
          <w:jc w:val="center"/>
        </w:trPr>
        <w:tc>
          <w:tcPr>
            <w:tcW w:w="418" w:type="pct"/>
            <w:vAlign w:val="center"/>
          </w:tcPr>
          <w:p w14:paraId="59B178D0"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0874A127"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Cuando un problema no sea posible solucionarlo de forma remota y telefónica, el contratista se compromete a enviar con la aprobación de la entidad, un ingeniero de asistencia técnica al sitio de la entidad contratante.</w:t>
            </w:r>
          </w:p>
        </w:tc>
        <w:tc>
          <w:tcPr>
            <w:tcW w:w="449" w:type="pct"/>
            <w:vAlign w:val="center"/>
          </w:tcPr>
          <w:p w14:paraId="7D57039F"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0E32DC48"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795886" w:rsidRPr="00CA2FD7" w14:paraId="38C1C66B" w14:textId="77777777" w:rsidTr="009243DD">
        <w:trPr>
          <w:trHeight w:val="20"/>
          <w:jc w:val="center"/>
        </w:trPr>
        <w:tc>
          <w:tcPr>
            <w:tcW w:w="418" w:type="pct"/>
            <w:vAlign w:val="center"/>
          </w:tcPr>
          <w:p w14:paraId="46AA311C"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0A2ACC94"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En caso de falla, daño o mal funcionamiento del software de uno o varios equipos, el contratista será responsable de su diagnóstico, atención, reparación o reemplazo, sin costo adicional para la entidad, dentro de los tiempos de respuesta y solución establecidos, durante la vigencia de la garantía.</w:t>
            </w:r>
          </w:p>
          <w:p w14:paraId="26F6EF3B"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p>
          <w:p w14:paraId="6A447D61"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Todo el hardware y software que hacen parte del presente proceso deben tener un tiempo de garantía proactiva y reactiva ofrecida directamente por el fabricante de cinco (5) años. El cual iniciará con el acta de recepción de los equipos en completa operación.</w:t>
            </w:r>
          </w:p>
          <w:p w14:paraId="608ACEFF" w14:textId="77777777" w:rsidR="00795886" w:rsidRPr="00CA2FD7" w:rsidRDefault="00795886" w:rsidP="00CA2FD7">
            <w:pPr>
              <w:spacing w:after="0" w:line="240" w:lineRule="auto"/>
              <w:jc w:val="both"/>
              <w:rPr>
                <w:rFonts w:asciiTheme="minorHAnsi" w:hAnsiTheme="minorHAnsi" w:cstheme="minorHAnsi"/>
                <w:sz w:val="20"/>
                <w:szCs w:val="20"/>
              </w:rPr>
            </w:pPr>
          </w:p>
          <w:p w14:paraId="483407E5"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hAnsiTheme="minorHAnsi" w:cstheme="minorHAnsi"/>
                <w:sz w:val="20"/>
                <w:szCs w:val="20"/>
              </w:rPr>
              <w:t>El contratista deberá realiza actualizaciones de firmware (versión estable) una (1) vez al año hasta completar el tiempo de garantía de los equipos que aplique, el cual iniciará con el acta de recepción de los equipos en completa operación.</w:t>
            </w:r>
          </w:p>
        </w:tc>
        <w:tc>
          <w:tcPr>
            <w:tcW w:w="449" w:type="pct"/>
            <w:vAlign w:val="center"/>
          </w:tcPr>
          <w:p w14:paraId="0F1FAE51"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4D6F0FE6"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3185BC7D" w14:textId="77777777" w:rsidTr="009243DD">
        <w:trPr>
          <w:trHeight w:val="20"/>
          <w:jc w:val="center"/>
        </w:trPr>
        <w:tc>
          <w:tcPr>
            <w:tcW w:w="418" w:type="pct"/>
            <w:vAlign w:val="center"/>
          </w:tcPr>
          <w:p w14:paraId="7CE5C4DE"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Align w:val="center"/>
          </w:tcPr>
          <w:p w14:paraId="15BE7C3A"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STOCK</w:t>
            </w:r>
          </w:p>
        </w:tc>
        <w:tc>
          <w:tcPr>
            <w:tcW w:w="2629" w:type="pct"/>
            <w:vAlign w:val="center"/>
          </w:tcPr>
          <w:p w14:paraId="47B06F0C" w14:textId="033F6A3C" w:rsidR="00795886" w:rsidRPr="00CA2FD7" w:rsidRDefault="00795886" w:rsidP="00943798">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fabricante d</w:t>
            </w:r>
            <w:r w:rsidR="00732580">
              <w:rPr>
                <w:rFonts w:asciiTheme="minorHAnsi" w:eastAsia="Arial" w:hAnsiTheme="minorHAnsi" w:cstheme="minorHAnsi"/>
                <w:sz w:val="20"/>
                <w:szCs w:val="20"/>
              </w:rPr>
              <w:t>e</w:t>
            </w:r>
            <w:r w:rsidR="00F56129">
              <w:rPr>
                <w:rFonts w:asciiTheme="minorHAnsi" w:eastAsia="Arial" w:hAnsiTheme="minorHAnsi" w:cstheme="minorHAnsi"/>
                <w:sz w:val="20"/>
                <w:szCs w:val="20"/>
              </w:rPr>
              <w:t>l equipo</w:t>
            </w:r>
            <w:r w:rsidR="006566E7">
              <w:rPr>
                <w:rFonts w:asciiTheme="minorHAnsi" w:eastAsia="Arial" w:hAnsiTheme="minorHAnsi" w:cstheme="minorHAnsi"/>
                <w:sz w:val="20"/>
                <w:szCs w:val="20"/>
              </w:rPr>
              <w:t xml:space="preserve"> a través del contratista deberá comprometerse a atender en el territorio colombiano, cualquier inconveniente que se presente con los equipos, para tal fin deberá tener un stock de repuestos o partes que en algún momento deban cambiar.</w:t>
            </w:r>
          </w:p>
          <w:p w14:paraId="56A0FF1E"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p>
          <w:p w14:paraId="796800FB" w14:textId="77777777" w:rsidR="00795886" w:rsidRPr="00CA2FD7" w:rsidRDefault="00795886" w:rsidP="00CA2FD7">
            <w:pPr>
              <w:pBdr>
                <w:top w:val="nil"/>
                <w:left w:val="nil"/>
                <w:bottom w:val="nil"/>
                <w:right w:val="nil"/>
                <w:between w:val="nil"/>
              </w:pBdr>
              <w:spacing w:after="0" w:line="240" w:lineRule="auto"/>
              <w:ind w:left="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Dichos repuestos que deban ser cambiados y que el fabricante y/o el contratista tengan la necesidad de importarlos, los gastos de transporte, entrega e instalación no tendrán ningún costo para la Policía Nacional.</w:t>
            </w:r>
          </w:p>
        </w:tc>
        <w:tc>
          <w:tcPr>
            <w:tcW w:w="449" w:type="pct"/>
            <w:vAlign w:val="center"/>
          </w:tcPr>
          <w:p w14:paraId="25FA8A48"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Align w:val="center"/>
          </w:tcPr>
          <w:p w14:paraId="1797B19E"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795886" w:rsidRPr="00CA2FD7" w14:paraId="1061B885" w14:textId="77777777" w:rsidTr="009243DD">
        <w:trPr>
          <w:trHeight w:val="20"/>
          <w:jc w:val="center"/>
        </w:trPr>
        <w:tc>
          <w:tcPr>
            <w:tcW w:w="418" w:type="pct"/>
            <w:tcBorders>
              <w:right w:val="single" w:sz="4" w:space="0" w:color="auto"/>
            </w:tcBorders>
            <w:shd w:val="clear" w:color="auto" w:fill="BFBFBF" w:themeFill="background1" w:themeFillShade="BF"/>
            <w:vAlign w:val="center"/>
          </w:tcPr>
          <w:p w14:paraId="729CC2D3" w14:textId="77777777" w:rsidR="00795886" w:rsidRPr="00CA2FD7" w:rsidRDefault="00795886" w:rsidP="00CA2FD7">
            <w:pPr>
              <w:pStyle w:val="Ttulo2"/>
              <w:numPr>
                <w:ilvl w:val="0"/>
                <w:numId w:val="213"/>
              </w:numPr>
              <w:spacing w:before="0" w:line="240" w:lineRule="auto"/>
              <w:rPr>
                <w:rFonts w:asciiTheme="minorHAnsi" w:hAnsiTheme="minorHAnsi" w:cstheme="minorHAnsi"/>
                <w:color w:val="auto"/>
                <w:sz w:val="20"/>
                <w:szCs w:val="20"/>
              </w:rPr>
            </w:pPr>
          </w:p>
        </w:tc>
        <w:tc>
          <w:tcPr>
            <w:tcW w:w="4582" w:type="pct"/>
            <w:gridSpan w:val="4"/>
            <w:tcBorders>
              <w:left w:val="single" w:sz="4" w:space="0" w:color="auto"/>
            </w:tcBorders>
            <w:shd w:val="clear" w:color="auto" w:fill="BFBFBF" w:themeFill="background1" w:themeFillShade="BF"/>
            <w:vAlign w:val="center"/>
          </w:tcPr>
          <w:p w14:paraId="02EB1A6F"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b/>
                <w:bCs/>
                <w:sz w:val="20"/>
                <w:szCs w:val="20"/>
              </w:rPr>
            </w:pPr>
            <w:bookmarkStart w:id="38" w:name="_Toc219638922"/>
            <w:r w:rsidRPr="00CA2FD7">
              <w:rPr>
                <w:rFonts w:asciiTheme="minorHAnsi" w:hAnsiTheme="minorHAnsi" w:cstheme="minorHAnsi"/>
                <w:b/>
                <w:bCs/>
                <w:sz w:val="20"/>
                <w:szCs w:val="20"/>
              </w:rPr>
              <w:t>ACTIVIDADES PRELIMINARES Y AJUSTES TÉCNICOS DEL PROYECTO</w:t>
            </w:r>
            <w:bookmarkEnd w:id="38"/>
          </w:p>
        </w:tc>
      </w:tr>
      <w:tr w:rsidR="0053425C" w:rsidRPr="00CA2FD7" w14:paraId="3F90420A" w14:textId="77777777" w:rsidTr="009243DD">
        <w:trPr>
          <w:trHeight w:val="140"/>
          <w:jc w:val="center"/>
        </w:trPr>
        <w:tc>
          <w:tcPr>
            <w:tcW w:w="418" w:type="pct"/>
            <w:vMerge w:val="restart"/>
            <w:tcBorders>
              <w:right w:val="single" w:sz="4" w:space="0" w:color="auto"/>
            </w:tcBorders>
            <w:vAlign w:val="center"/>
          </w:tcPr>
          <w:p w14:paraId="0FF06F88"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restart"/>
            <w:tcBorders>
              <w:left w:val="single" w:sz="4" w:space="0" w:color="auto"/>
            </w:tcBorders>
            <w:vAlign w:val="center"/>
          </w:tcPr>
          <w:p w14:paraId="15F37B24"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r w:rsidRPr="00CA2FD7">
              <w:rPr>
                <w:rFonts w:asciiTheme="minorHAnsi" w:eastAsia="Arial" w:hAnsiTheme="minorHAnsi" w:cstheme="minorHAnsi"/>
                <w:sz w:val="20"/>
                <w:szCs w:val="20"/>
              </w:rPr>
              <w:t>Visita del contratista</w:t>
            </w:r>
          </w:p>
        </w:tc>
        <w:tc>
          <w:tcPr>
            <w:tcW w:w="2629" w:type="pct"/>
            <w:vAlign w:val="center"/>
          </w:tcPr>
          <w:p w14:paraId="38C7D98A" w14:textId="77777777" w:rsidR="00795886" w:rsidRPr="00CA2FD7" w:rsidRDefault="00795886" w:rsidP="00CA2FD7">
            <w:pPr>
              <w:spacing w:after="0" w:line="240" w:lineRule="auto"/>
              <w:jc w:val="both"/>
              <w:rPr>
                <w:rFonts w:asciiTheme="minorHAnsi" w:eastAsia="Arial" w:hAnsiTheme="minorHAnsi" w:cstheme="minorHAnsi"/>
                <w:sz w:val="20"/>
                <w:szCs w:val="20"/>
              </w:rPr>
            </w:pPr>
            <w:r w:rsidRPr="00CA2FD7">
              <w:rPr>
                <w:rFonts w:asciiTheme="minorHAnsi" w:eastAsia="Times New Roman" w:hAnsiTheme="minorHAnsi" w:cstheme="minorHAnsi"/>
                <w:sz w:val="20"/>
                <w:szCs w:val="20"/>
                <w:lang w:eastAsia="es-CO"/>
              </w:rPr>
              <w:t>El contratista podrá realizar una visita técnica previa al inicio de las actividades del proyecto, la cual será programada por la supervisión del contrato, con el objetivo de verificar, validar y ajustar de manera integral las condiciones técnicas, operativas y administrativas necesarias para garantizar la correcta instalación, integración y funcionamiento de la solución tecnológica.</w:t>
            </w:r>
          </w:p>
        </w:tc>
        <w:tc>
          <w:tcPr>
            <w:tcW w:w="449" w:type="pct"/>
            <w:vMerge w:val="restart"/>
            <w:vAlign w:val="center"/>
          </w:tcPr>
          <w:p w14:paraId="65F14538"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restart"/>
            <w:vAlign w:val="center"/>
          </w:tcPr>
          <w:p w14:paraId="73F9571F"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9243DD" w:rsidRPr="00CA2FD7" w14:paraId="7FD0C71B" w14:textId="77777777" w:rsidTr="009243DD">
        <w:trPr>
          <w:trHeight w:val="138"/>
          <w:jc w:val="center"/>
        </w:trPr>
        <w:tc>
          <w:tcPr>
            <w:tcW w:w="418" w:type="pct"/>
            <w:vMerge/>
            <w:tcBorders>
              <w:right w:val="single" w:sz="4" w:space="0" w:color="auto"/>
            </w:tcBorders>
            <w:vAlign w:val="center"/>
          </w:tcPr>
          <w:p w14:paraId="1C424430"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353EB503"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p>
        </w:tc>
        <w:tc>
          <w:tcPr>
            <w:tcW w:w="2629" w:type="pct"/>
            <w:shd w:val="clear" w:color="auto" w:fill="D9D9D9" w:themeFill="background1" w:themeFillShade="D9"/>
            <w:vAlign w:val="center"/>
          </w:tcPr>
          <w:p w14:paraId="41B30A2F"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b/>
                <w:bCs/>
                <w:sz w:val="20"/>
                <w:szCs w:val="20"/>
                <w:lang w:eastAsia="es-CO"/>
              </w:rPr>
              <w:t>Durante la visita técnica, será obligación del contratista:</w:t>
            </w:r>
          </w:p>
        </w:tc>
        <w:tc>
          <w:tcPr>
            <w:tcW w:w="449" w:type="pct"/>
            <w:vMerge/>
            <w:vAlign w:val="center"/>
          </w:tcPr>
          <w:p w14:paraId="0C9A7B9A"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ign w:val="center"/>
          </w:tcPr>
          <w:p w14:paraId="1D848436"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2241395C" w14:textId="77777777" w:rsidTr="009243DD">
        <w:trPr>
          <w:trHeight w:val="138"/>
          <w:jc w:val="center"/>
        </w:trPr>
        <w:tc>
          <w:tcPr>
            <w:tcW w:w="418" w:type="pct"/>
            <w:vMerge/>
            <w:tcBorders>
              <w:right w:val="single" w:sz="4" w:space="0" w:color="auto"/>
            </w:tcBorders>
            <w:vAlign w:val="center"/>
          </w:tcPr>
          <w:p w14:paraId="07735F8E"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70259117"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p>
        </w:tc>
        <w:tc>
          <w:tcPr>
            <w:tcW w:w="2629" w:type="pct"/>
            <w:vAlign w:val="center"/>
          </w:tcPr>
          <w:p w14:paraId="6C3C1CA2"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Verificar en sitio las condiciones físicas, técnicas y operativas de la unidad donde se ejecutará el proyecto, así como la infraestructura existente asociada a la implementación de la solución.</w:t>
            </w:r>
          </w:p>
        </w:tc>
        <w:tc>
          <w:tcPr>
            <w:tcW w:w="449" w:type="pct"/>
            <w:vMerge/>
            <w:vAlign w:val="center"/>
          </w:tcPr>
          <w:p w14:paraId="592367AA"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ign w:val="center"/>
          </w:tcPr>
          <w:p w14:paraId="3E4CC57E"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5A7595C6" w14:textId="77777777" w:rsidTr="009243DD">
        <w:trPr>
          <w:trHeight w:val="138"/>
          <w:jc w:val="center"/>
        </w:trPr>
        <w:tc>
          <w:tcPr>
            <w:tcW w:w="418" w:type="pct"/>
            <w:vMerge/>
            <w:tcBorders>
              <w:right w:val="single" w:sz="4" w:space="0" w:color="auto"/>
            </w:tcBorders>
            <w:vAlign w:val="center"/>
          </w:tcPr>
          <w:p w14:paraId="3B4235F2"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761C4F3D"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p>
        </w:tc>
        <w:tc>
          <w:tcPr>
            <w:tcW w:w="2629" w:type="pct"/>
            <w:vAlign w:val="center"/>
          </w:tcPr>
          <w:p w14:paraId="3718DE8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 xml:space="preserve">Realizar los ajustes necesarios a los diseños propuestos y validar las cantidades definitivas de equipos, materiales, insumos y accesorios </w:t>
            </w:r>
            <w:r w:rsidRPr="00CA2FD7">
              <w:rPr>
                <w:rFonts w:asciiTheme="minorHAnsi" w:eastAsia="Times New Roman" w:hAnsiTheme="minorHAnsi" w:cstheme="minorHAnsi"/>
                <w:sz w:val="20"/>
                <w:szCs w:val="20"/>
                <w:lang w:eastAsia="es-CO"/>
              </w:rPr>
              <w:lastRenderedPageBreak/>
              <w:t>requeridos para la correcta implementación de la solución, incluyendo los espacios y condiciones donde ésta operará.</w:t>
            </w:r>
          </w:p>
        </w:tc>
        <w:tc>
          <w:tcPr>
            <w:tcW w:w="449" w:type="pct"/>
            <w:vMerge/>
            <w:vAlign w:val="center"/>
          </w:tcPr>
          <w:p w14:paraId="501ED01E"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ign w:val="center"/>
          </w:tcPr>
          <w:p w14:paraId="4922E344"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5EF398B9" w14:textId="77777777" w:rsidTr="009243DD">
        <w:trPr>
          <w:trHeight w:val="138"/>
          <w:jc w:val="center"/>
        </w:trPr>
        <w:tc>
          <w:tcPr>
            <w:tcW w:w="418" w:type="pct"/>
            <w:vMerge/>
            <w:tcBorders>
              <w:right w:val="single" w:sz="4" w:space="0" w:color="auto"/>
            </w:tcBorders>
            <w:vAlign w:val="center"/>
          </w:tcPr>
          <w:p w14:paraId="6BFFA03F"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48B3907D"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p>
        </w:tc>
        <w:tc>
          <w:tcPr>
            <w:tcW w:w="2629" w:type="pct"/>
            <w:vAlign w:val="center"/>
          </w:tcPr>
          <w:p w14:paraId="2BBAF22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Asumir la responsabilidad por cualquier omisión, inconsistencia o error de diseño identificado, los cuales deberán ser corregidos oportunamente y sin costo adicional, garantizando el adecuado funcionamiento del sistema.</w:t>
            </w:r>
          </w:p>
        </w:tc>
        <w:tc>
          <w:tcPr>
            <w:tcW w:w="449" w:type="pct"/>
            <w:vMerge/>
            <w:vAlign w:val="center"/>
          </w:tcPr>
          <w:p w14:paraId="3DE803AE"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ign w:val="center"/>
          </w:tcPr>
          <w:p w14:paraId="08E1F152"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21EBA6C6" w14:textId="77777777" w:rsidTr="009243DD">
        <w:trPr>
          <w:trHeight w:val="138"/>
          <w:jc w:val="center"/>
        </w:trPr>
        <w:tc>
          <w:tcPr>
            <w:tcW w:w="418" w:type="pct"/>
            <w:vMerge/>
            <w:tcBorders>
              <w:right w:val="single" w:sz="4" w:space="0" w:color="auto"/>
            </w:tcBorders>
            <w:vAlign w:val="center"/>
          </w:tcPr>
          <w:p w14:paraId="4236EB6A"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tcBorders>
              <w:left w:val="single" w:sz="4" w:space="0" w:color="auto"/>
            </w:tcBorders>
            <w:vAlign w:val="center"/>
          </w:tcPr>
          <w:p w14:paraId="4FF22529" w14:textId="77777777" w:rsidR="00795886" w:rsidRPr="00CA2FD7" w:rsidRDefault="00795886" w:rsidP="00CA2FD7">
            <w:pPr>
              <w:pBdr>
                <w:top w:val="nil"/>
                <w:left w:val="nil"/>
                <w:bottom w:val="nil"/>
                <w:right w:val="nil"/>
                <w:between w:val="nil"/>
              </w:pBdr>
              <w:spacing w:after="0" w:line="240" w:lineRule="auto"/>
              <w:ind w:left="31" w:right="57"/>
              <w:rPr>
                <w:rFonts w:asciiTheme="minorHAnsi" w:eastAsia="Arial" w:hAnsiTheme="minorHAnsi" w:cstheme="minorHAnsi"/>
                <w:sz w:val="20"/>
                <w:szCs w:val="20"/>
              </w:rPr>
            </w:pPr>
          </w:p>
        </w:tc>
        <w:tc>
          <w:tcPr>
            <w:tcW w:w="2629" w:type="pct"/>
            <w:vAlign w:val="center"/>
          </w:tcPr>
          <w:p w14:paraId="17888611"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Suministrar, instalar, configurar y poner en operación todos los elementos, equipos, materiales y accesorios necesarios para la correcta implementación y enlazado de la solución tecnológica con la infraestructura existente, conforme a las especificaciones técnicas establecidas.</w:t>
            </w:r>
          </w:p>
        </w:tc>
        <w:tc>
          <w:tcPr>
            <w:tcW w:w="449" w:type="pct"/>
            <w:vMerge/>
            <w:vAlign w:val="center"/>
          </w:tcPr>
          <w:p w14:paraId="6B8BEA6D" w14:textId="77777777" w:rsidR="00795886" w:rsidRPr="00CA2FD7" w:rsidRDefault="00795886" w:rsidP="00CA2FD7">
            <w:pPr>
              <w:pBdr>
                <w:top w:val="nil"/>
                <w:left w:val="nil"/>
                <w:bottom w:val="nil"/>
                <w:right w:val="nil"/>
                <w:between w:val="nil"/>
              </w:pBdr>
              <w:spacing w:after="0" w:line="240" w:lineRule="auto"/>
              <w:ind w:left="34" w:right="57"/>
              <w:jc w:val="center"/>
              <w:rPr>
                <w:rFonts w:asciiTheme="minorHAnsi" w:eastAsia="Arial" w:hAnsiTheme="minorHAnsi" w:cstheme="minorHAnsi"/>
                <w:sz w:val="20"/>
                <w:szCs w:val="20"/>
              </w:rPr>
            </w:pPr>
          </w:p>
        </w:tc>
        <w:tc>
          <w:tcPr>
            <w:tcW w:w="449" w:type="pct"/>
            <w:vMerge/>
            <w:vAlign w:val="center"/>
          </w:tcPr>
          <w:p w14:paraId="71AD56E6" w14:textId="77777777" w:rsidR="00795886" w:rsidRPr="00CA2FD7" w:rsidRDefault="00795886" w:rsidP="00CA2FD7">
            <w:pPr>
              <w:pBdr>
                <w:top w:val="nil"/>
                <w:left w:val="nil"/>
                <w:bottom w:val="nil"/>
                <w:right w:val="nil"/>
                <w:between w:val="nil"/>
              </w:pBdr>
              <w:spacing w:after="0" w:line="240" w:lineRule="auto"/>
              <w:ind w:left="34"/>
              <w:jc w:val="center"/>
              <w:rPr>
                <w:rFonts w:asciiTheme="minorHAnsi" w:eastAsia="Arial" w:hAnsiTheme="minorHAnsi" w:cstheme="minorHAnsi"/>
                <w:sz w:val="20"/>
                <w:szCs w:val="20"/>
              </w:rPr>
            </w:pPr>
          </w:p>
        </w:tc>
      </w:tr>
      <w:tr w:rsidR="0053425C" w:rsidRPr="00CA2FD7" w14:paraId="257F8C35" w14:textId="77777777" w:rsidTr="009243DD">
        <w:trPr>
          <w:trHeight w:val="595"/>
          <w:jc w:val="center"/>
        </w:trPr>
        <w:tc>
          <w:tcPr>
            <w:tcW w:w="418" w:type="pct"/>
            <w:vMerge w:val="restart"/>
            <w:vAlign w:val="center"/>
          </w:tcPr>
          <w:p w14:paraId="6869BF16"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restart"/>
            <w:vAlign w:val="center"/>
          </w:tcPr>
          <w:p w14:paraId="3BD4A1EF" w14:textId="77777777" w:rsidR="00795886" w:rsidRPr="00CA2FD7" w:rsidRDefault="00795886" w:rsidP="00CA2FD7">
            <w:pPr>
              <w:pBdr>
                <w:top w:val="nil"/>
                <w:left w:val="nil"/>
                <w:bottom w:val="nil"/>
                <w:right w:val="nil"/>
                <w:between w:val="nil"/>
              </w:pBdr>
              <w:spacing w:after="0" w:line="240" w:lineRule="auto"/>
              <w:ind w:left="31"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Presentación y aplicación de la metodología para el proyecto.</w:t>
            </w:r>
          </w:p>
        </w:tc>
        <w:tc>
          <w:tcPr>
            <w:tcW w:w="2629" w:type="pct"/>
            <w:vAlign w:val="center"/>
          </w:tcPr>
          <w:p w14:paraId="675519B9" w14:textId="77777777" w:rsidR="00795886" w:rsidRPr="00CA2FD7" w:rsidRDefault="00795886" w:rsidP="00CA2FD7">
            <w:pPr>
              <w:pBdr>
                <w:top w:val="nil"/>
                <w:left w:val="nil"/>
                <w:bottom w:val="nil"/>
                <w:right w:val="nil"/>
                <w:between w:val="nil"/>
              </w:pBdr>
              <w:spacing w:after="0" w:line="240" w:lineRule="auto"/>
              <w:ind w:left="33"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Con el fin de garantizar una adecuada ejecución del proyecto, el contratista deberá anexar a su propuesta un plan de trabajo acorde con el plazo de ejecución establecido, el cual deberá contemplar como mínimo las fases, actividades y entregables que se describen a continuación, la cual debe ser aprobada por la Supervisión:</w:t>
            </w:r>
          </w:p>
        </w:tc>
        <w:tc>
          <w:tcPr>
            <w:tcW w:w="449" w:type="pct"/>
            <w:vAlign w:val="center"/>
          </w:tcPr>
          <w:p w14:paraId="46C8CE7C" w14:textId="77777777" w:rsidR="00795886" w:rsidRPr="00CA2FD7" w:rsidRDefault="00795886" w:rsidP="00CA2FD7">
            <w:pPr>
              <w:pBdr>
                <w:top w:val="nil"/>
                <w:left w:val="nil"/>
                <w:bottom w:val="nil"/>
                <w:right w:val="nil"/>
                <w:between w:val="nil"/>
              </w:pBdr>
              <w:spacing w:after="0" w:line="240" w:lineRule="auto"/>
              <w:ind w:left="33" w:right="57"/>
              <w:jc w:val="center"/>
              <w:rPr>
                <w:rFonts w:asciiTheme="minorHAnsi" w:eastAsia="Arial" w:hAnsiTheme="minorHAnsi" w:cstheme="minorHAnsi"/>
                <w:sz w:val="20"/>
                <w:szCs w:val="20"/>
              </w:rPr>
            </w:pPr>
          </w:p>
        </w:tc>
        <w:tc>
          <w:tcPr>
            <w:tcW w:w="449" w:type="pct"/>
            <w:vAlign w:val="center"/>
          </w:tcPr>
          <w:p w14:paraId="20A643B0" w14:textId="77777777" w:rsidR="00795886" w:rsidRPr="00CA2FD7" w:rsidRDefault="00795886" w:rsidP="00CA2FD7">
            <w:pPr>
              <w:pBdr>
                <w:top w:val="nil"/>
                <w:left w:val="nil"/>
                <w:bottom w:val="nil"/>
                <w:right w:val="nil"/>
                <w:between w:val="nil"/>
              </w:pBdr>
              <w:spacing w:after="0" w:line="240" w:lineRule="auto"/>
              <w:ind w:left="33"/>
              <w:jc w:val="center"/>
              <w:rPr>
                <w:rFonts w:asciiTheme="minorHAnsi" w:eastAsia="Arial" w:hAnsiTheme="minorHAnsi" w:cstheme="minorHAnsi"/>
                <w:sz w:val="20"/>
                <w:szCs w:val="20"/>
              </w:rPr>
            </w:pPr>
          </w:p>
        </w:tc>
      </w:tr>
      <w:tr w:rsidR="0053425C" w:rsidRPr="00CA2FD7" w14:paraId="725B1241" w14:textId="77777777" w:rsidTr="009243DD">
        <w:trPr>
          <w:trHeight w:val="28"/>
          <w:jc w:val="center"/>
        </w:trPr>
        <w:tc>
          <w:tcPr>
            <w:tcW w:w="418" w:type="pct"/>
            <w:vMerge/>
            <w:vAlign w:val="center"/>
          </w:tcPr>
          <w:p w14:paraId="29329BDB"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1591E8CB" w14:textId="77777777" w:rsidR="00795886" w:rsidRPr="00CA2FD7" w:rsidRDefault="00795886" w:rsidP="00CA2FD7">
            <w:pPr>
              <w:pBdr>
                <w:top w:val="nil"/>
                <w:left w:val="nil"/>
                <w:bottom w:val="nil"/>
                <w:right w:val="nil"/>
                <w:between w:val="nil"/>
              </w:pBdr>
              <w:spacing w:after="0" w:line="240" w:lineRule="auto"/>
              <w:ind w:left="31" w:right="57"/>
              <w:jc w:val="both"/>
              <w:rPr>
                <w:rFonts w:asciiTheme="minorHAnsi" w:eastAsia="Arial" w:hAnsiTheme="minorHAnsi" w:cstheme="minorHAnsi"/>
                <w:sz w:val="20"/>
                <w:szCs w:val="20"/>
              </w:rPr>
            </w:pPr>
          </w:p>
        </w:tc>
        <w:tc>
          <w:tcPr>
            <w:tcW w:w="2629" w:type="pct"/>
            <w:vAlign w:val="center"/>
          </w:tcPr>
          <w:p w14:paraId="199C6B1F" w14:textId="77777777" w:rsidR="00795886" w:rsidRPr="00CA2FD7" w:rsidRDefault="00795886" w:rsidP="00CA2FD7">
            <w:pPr>
              <w:pBdr>
                <w:top w:val="nil"/>
                <w:left w:val="nil"/>
                <w:bottom w:val="nil"/>
                <w:right w:val="nil"/>
                <w:between w:val="nil"/>
              </w:pBdr>
              <w:spacing w:after="0" w:line="240" w:lineRule="auto"/>
              <w:ind w:left="33"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deberá presentar, documentar y aplicar una metodología de gestión del proyecto acorde con el alcance, complejidad y características de la solución a implementar, alineada con buenas prácticas de gestión de proyectos.</w:t>
            </w:r>
          </w:p>
        </w:tc>
        <w:tc>
          <w:tcPr>
            <w:tcW w:w="449" w:type="pct"/>
            <w:vAlign w:val="center"/>
          </w:tcPr>
          <w:p w14:paraId="20C640A8" w14:textId="77777777" w:rsidR="00795886" w:rsidRPr="00CA2FD7" w:rsidRDefault="00795886" w:rsidP="00CA2FD7">
            <w:pPr>
              <w:pBdr>
                <w:top w:val="nil"/>
                <w:left w:val="nil"/>
                <w:bottom w:val="nil"/>
                <w:right w:val="nil"/>
                <w:between w:val="nil"/>
              </w:pBdr>
              <w:spacing w:after="0" w:line="240" w:lineRule="auto"/>
              <w:ind w:left="33" w:right="57"/>
              <w:jc w:val="center"/>
              <w:rPr>
                <w:rFonts w:asciiTheme="minorHAnsi" w:eastAsia="Arial" w:hAnsiTheme="minorHAnsi" w:cstheme="minorHAnsi"/>
                <w:sz w:val="20"/>
                <w:szCs w:val="20"/>
              </w:rPr>
            </w:pPr>
          </w:p>
        </w:tc>
        <w:tc>
          <w:tcPr>
            <w:tcW w:w="449" w:type="pct"/>
            <w:vAlign w:val="center"/>
          </w:tcPr>
          <w:p w14:paraId="70AB2FF1" w14:textId="77777777" w:rsidR="00795886" w:rsidRPr="00CA2FD7" w:rsidRDefault="00795886" w:rsidP="00CA2FD7">
            <w:pPr>
              <w:pBdr>
                <w:top w:val="nil"/>
                <w:left w:val="nil"/>
                <w:bottom w:val="nil"/>
                <w:right w:val="nil"/>
                <w:between w:val="nil"/>
              </w:pBdr>
              <w:spacing w:after="0" w:line="240" w:lineRule="auto"/>
              <w:ind w:left="33"/>
              <w:jc w:val="center"/>
              <w:rPr>
                <w:rFonts w:asciiTheme="minorHAnsi" w:eastAsia="Arial" w:hAnsiTheme="minorHAnsi" w:cstheme="minorHAnsi"/>
                <w:sz w:val="20"/>
                <w:szCs w:val="20"/>
              </w:rPr>
            </w:pPr>
          </w:p>
        </w:tc>
      </w:tr>
      <w:tr w:rsidR="0053425C" w:rsidRPr="00CA2FD7" w14:paraId="673FF399" w14:textId="77777777" w:rsidTr="009243DD">
        <w:trPr>
          <w:trHeight w:val="27"/>
          <w:jc w:val="center"/>
        </w:trPr>
        <w:tc>
          <w:tcPr>
            <w:tcW w:w="418" w:type="pct"/>
            <w:vMerge/>
            <w:vAlign w:val="center"/>
          </w:tcPr>
          <w:p w14:paraId="2AD8426C"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4578F7FC" w14:textId="77777777" w:rsidR="00795886" w:rsidRPr="00CA2FD7" w:rsidRDefault="00795886" w:rsidP="00CA2FD7">
            <w:pPr>
              <w:pBdr>
                <w:top w:val="nil"/>
                <w:left w:val="nil"/>
                <w:bottom w:val="nil"/>
                <w:right w:val="nil"/>
                <w:between w:val="nil"/>
              </w:pBdr>
              <w:spacing w:after="0" w:line="240" w:lineRule="auto"/>
              <w:ind w:left="31" w:right="57"/>
              <w:jc w:val="both"/>
              <w:rPr>
                <w:rFonts w:asciiTheme="minorHAnsi" w:eastAsia="Arial" w:hAnsiTheme="minorHAnsi" w:cstheme="minorHAnsi"/>
                <w:sz w:val="20"/>
                <w:szCs w:val="20"/>
              </w:rPr>
            </w:pPr>
          </w:p>
        </w:tc>
        <w:tc>
          <w:tcPr>
            <w:tcW w:w="2629" w:type="pct"/>
            <w:vAlign w:val="center"/>
          </w:tcPr>
          <w:p w14:paraId="4CCE54B7" w14:textId="77777777" w:rsidR="00795886" w:rsidRPr="00CA2FD7" w:rsidRDefault="00795886" w:rsidP="00CA2FD7">
            <w:pPr>
              <w:pBdr>
                <w:top w:val="nil"/>
                <w:left w:val="nil"/>
                <w:bottom w:val="nil"/>
                <w:right w:val="nil"/>
                <w:between w:val="nil"/>
              </w:pBdr>
              <w:spacing w:after="0" w:line="240" w:lineRule="auto"/>
              <w:ind w:left="33"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La metodología deberá definir de forma clara las fases del proyecto, actividades, entregables, responsables, mecanismos de control y seguimiento, así como los procedimientos para la gestión del alcance, cronograma, calidad, riesgos, comunicaciones y cambios, garantizando la correcta planificación, ejecución y cierre del proyecto.</w:t>
            </w:r>
          </w:p>
        </w:tc>
        <w:tc>
          <w:tcPr>
            <w:tcW w:w="449" w:type="pct"/>
            <w:vAlign w:val="center"/>
          </w:tcPr>
          <w:p w14:paraId="2294C5FA" w14:textId="77777777" w:rsidR="00795886" w:rsidRPr="00CA2FD7" w:rsidRDefault="00795886" w:rsidP="00CA2FD7">
            <w:pPr>
              <w:pBdr>
                <w:top w:val="nil"/>
                <w:left w:val="nil"/>
                <w:bottom w:val="nil"/>
                <w:right w:val="nil"/>
                <w:between w:val="nil"/>
              </w:pBdr>
              <w:spacing w:after="0" w:line="240" w:lineRule="auto"/>
              <w:ind w:left="33" w:right="57"/>
              <w:jc w:val="center"/>
              <w:rPr>
                <w:rFonts w:asciiTheme="minorHAnsi" w:eastAsia="Arial" w:hAnsiTheme="minorHAnsi" w:cstheme="minorHAnsi"/>
                <w:sz w:val="20"/>
                <w:szCs w:val="20"/>
              </w:rPr>
            </w:pPr>
          </w:p>
        </w:tc>
        <w:tc>
          <w:tcPr>
            <w:tcW w:w="449" w:type="pct"/>
            <w:vAlign w:val="center"/>
          </w:tcPr>
          <w:p w14:paraId="407BC4F6" w14:textId="77777777" w:rsidR="00795886" w:rsidRPr="00CA2FD7" w:rsidRDefault="00795886" w:rsidP="00CA2FD7">
            <w:pPr>
              <w:pBdr>
                <w:top w:val="nil"/>
                <w:left w:val="nil"/>
                <w:bottom w:val="nil"/>
                <w:right w:val="nil"/>
                <w:between w:val="nil"/>
              </w:pBdr>
              <w:spacing w:after="0" w:line="240" w:lineRule="auto"/>
              <w:ind w:left="33"/>
              <w:jc w:val="center"/>
              <w:rPr>
                <w:rFonts w:asciiTheme="minorHAnsi" w:eastAsia="Arial" w:hAnsiTheme="minorHAnsi" w:cstheme="minorHAnsi"/>
                <w:sz w:val="20"/>
                <w:szCs w:val="20"/>
              </w:rPr>
            </w:pPr>
          </w:p>
        </w:tc>
      </w:tr>
      <w:tr w:rsidR="0053425C" w:rsidRPr="00CA2FD7" w14:paraId="77C921B8" w14:textId="77777777" w:rsidTr="009243DD">
        <w:trPr>
          <w:trHeight w:val="367"/>
          <w:jc w:val="center"/>
        </w:trPr>
        <w:tc>
          <w:tcPr>
            <w:tcW w:w="418" w:type="pct"/>
            <w:vMerge/>
            <w:vAlign w:val="center"/>
          </w:tcPr>
          <w:p w14:paraId="1B711372"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5C03AE3D" w14:textId="77777777" w:rsidR="00795886" w:rsidRPr="00CA2FD7" w:rsidRDefault="00795886" w:rsidP="00CA2FD7">
            <w:pPr>
              <w:pBdr>
                <w:top w:val="nil"/>
                <w:left w:val="nil"/>
                <w:bottom w:val="nil"/>
                <w:right w:val="nil"/>
                <w:between w:val="nil"/>
              </w:pBdr>
              <w:spacing w:after="0" w:line="240" w:lineRule="auto"/>
              <w:ind w:left="31" w:right="57"/>
              <w:jc w:val="both"/>
              <w:rPr>
                <w:rFonts w:asciiTheme="minorHAnsi" w:eastAsia="Arial" w:hAnsiTheme="minorHAnsi" w:cstheme="minorHAnsi"/>
                <w:sz w:val="20"/>
                <w:szCs w:val="20"/>
              </w:rPr>
            </w:pPr>
          </w:p>
        </w:tc>
        <w:tc>
          <w:tcPr>
            <w:tcW w:w="2629" w:type="pct"/>
            <w:vAlign w:val="center"/>
          </w:tcPr>
          <w:p w14:paraId="14405259" w14:textId="77777777" w:rsidR="00795886" w:rsidRPr="00CA2FD7" w:rsidRDefault="00795886" w:rsidP="00CA2FD7">
            <w:pPr>
              <w:pBdr>
                <w:top w:val="nil"/>
                <w:left w:val="nil"/>
                <w:bottom w:val="nil"/>
                <w:right w:val="nil"/>
                <w:between w:val="nil"/>
              </w:pBdr>
              <w:spacing w:after="0" w:line="240" w:lineRule="auto"/>
              <w:ind w:left="33"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deberá socializar la metodología con la supervisión del contrato, los usuarios líderes funcionales y los administradores técnicos de la unidad, y aplicarla durante toda la ejecución del proyecto, dejando evidencia documental de su implementación y del cumplimiento de los hitos y entregables definidos.</w:t>
            </w:r>
          </w:p>
        </w:tc>
        <w:tc>
          <w:tcPr>
            <w:tcW w:w="449" w:type="pct"/>
            <w:vAlign w:val="center"/>
          </w:tcPr>
          <w:p w14:paraId="02A3E14D" w14:textId="77777777" w:rsidR="00795886" w:rsidRPr="00CA2FD7" w:rsidRDefault="00795886" w:rsidP="00CA2FD7">
            <w:pPr>
              <w:pBdr>
                <w:top w:val="nil"/>
                <w:left w:val="nil"/>
                <w:bottom w:val="nil"/>
                <w:right w:val="nil"/>
                <w:between w:val="nil"/>
              </w:pBdr>
              <w:spacing w:after="0" w:line="240" w:lineRule="auto"/>
              <w:ind w:left="33" w:right="57"/>
              <w:jc w:val="center"/>
              <w:rPr>
                <w:rFonts w:asciiTheme="minorHAnsi" w:eastAsia="Arial" w:hAnsiTheme="minorHAnsi" w:cstheme="minorHAnsi"/>
                <w:sz w:val="20"/>
                <w:szCs w:val="20"/>
              </w:rPr>
            </w:pPr>
          </w:p>
        </w:tc>
        <w:tc>
          <w:tcPr>
            <w:tcW w:w="449" w:type="pct"/>
            <w:vAlign w:val="center"/>
          </w:tcPr>
          <w:p w14:paraId="6406E697" w14:textId="77777777" w:rsidR="00795886" w:rsidRPr="00CA2FD7" w:rsidRDefault="00795886" w:rsidP="00CA2FD7">
            <w:pPr>
              <w:pBdr>
                <w:top w:val="nil"/>
                <w:left w:val="nil"/>
                <w:bottom w:val="nil"/>
                <w:right w:val="nil"/>
                <w:between w:val="nil"/>
              </w:pBdr>
              <w:spacing w:after="0" w:line="240" w:lineRule="auto"/>
              <w:ind w:left="33"/>
              <w:jc w:val="center"/>
              <w:rPr>
                <w:rFonts w:asciiTheme="minorHAnsi" w:eastAsia="Arial" w:hAnsiTheme="minorHAnsi" w:cstheme="minorHAnsi"/>
                <w:sz w:val="20"/>
                <w:szCs w:val="20"/>
              </w:rPr>
            </w:pPr>
          </w:p>
        </w:tc>
      </w:tr>
      <w:tr w:rsidR="0053425C" w:rsidRPr="00CA2FD7" w14:paraId="75730930" w14:textId="77777777" w:rsidTr="009243DD">
        <w:trPr>
          <w:trHeight w:val="27"/>
          <w:jc w:val="center"/>
        </w:trPr>
        <w:tc>
          <w:tcPr>
            <w:tcW w:w="418" w:type="pct"/>
            <w:vMerge/>
            <w:vAlign w:val="center"/>
          </w:tcPr>
          <w:p w14:paraId="7A1F9224"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28366A7D" w14:textId="77777777" w:rsidR="00795886" w:rsidRPr="00CA2FD7" w:rsidRDefault="00795886" w:rsidP="00CA2FD7">
            <w:pPr>
              <w:pBdr>
                <w:top w:val="nil"/>
                <w:left w:val="nil"/>
                <w:bottom w:val="nil"/>
                <w:right w:val="nil"/>
                <w:between w:val="nil"/>
              </w:pBdr>
              <w:spacing w:after="0" w:line="240" w:lineRule="auto"/>
              <w:ind w:left="31" w:right="57"/>
              <w:jc w:val="both"/>
              <w:rPr>
                <w:rFonts w:asciiTheme="minorHAnsi" w:eastAsia="Arial" w:hAnsiTheme="minorHAnsi" w:cstheme="minorHAnsi"/>
                <w:sz w:val="20"/>
                <w:szCs w:val="20"/>
              </w:rPr>
            </w:pPr>
          </w:p>
        </w:tc>
        <w:tc>
          <w:tcPr>
            <w:tcW w:w="2629" w:type="pct"/>
            <w:vAlign w:val="center"/>
          </w:tcPr>
          <w:p w14:paraId="4A9FF72E" w14:textId="77777777" w:rsidR="00795886" w:rsidRPr="00CA2FD7" w:rsidRDefault="00795886" w:rsidP="00CA2FD7">
            <w:pPr>
              <w:pBdr>
                <w:top w:val="nil"/>
                <w:left w:val="nil"/>
                <w:bottom w:val="nil"/>
                <w:right w:val="nil"/>
                <w:between w:val="nil"/>
              </w:pBdr>
              <w:spacing w:after="0" w:line="240" w:lineRule="auto"/>
              <w:ind w:left="33" w:right="57"/>
              <w:jc w:val="both"/>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Fase de iniciación.</w:t>
            </w:r>
          </w:p>
          <w:p w14:paraId="75DA7B45"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Acta de constitución y/o acta de inicio del proyecto.</w:t>
            </w:r>
          </w:p>
          <w:p w14:paraId="59B804EB"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Identificación y análisis de los interesados.</w:t>
            </w:r>
          </w:p>
        </w:tc>
        <w:tc>
          <w:tcPr>
            <w:tcW w:w="449" w:type="pct"/>
            <w:vAlign w:val="center"/>
          </w:tcPr>
          <w:p w14:paraId="03A19925" w14:textId="77777777" w:rsidR="00795886" w:rsidRPr="00CA2FD7" w:rsidRDefault="00795886" w:rsidP="00CA2FD7">
            <w:pPr>
              <w:pBdr>
                <w:top w:val="nil"/>
                <w:left w:val="nil"/>
                <w:bottom w:val="nil"/>
                <w:right w:val="nil"/>
                <w:between w:val="nil"/>
              </w:pBdr>
              <w:spacing w:after="0" w:line="240" w:lineRule="auto"/>
              <w:ind w:left="33" w:right="57"/>
              <w:jc w:val="center"/>
              <w:rPr>
                <w:rFonts w:asciiTheme="minorHAnsi" w:eastAsia="Arial" w:hAnsiTheme="minorHAnsi" w:cstheme="minorHAnsi"/>
                <w:sz w:val="20"/>
                <w:szCs w:val="20"/>
              </w:rPr>
            </w:pPr>
          </w:p>
        </w:tc>
        <w:tc>
          <w:tcPr>
            <w:tcW w:w="449" w:type="pct"/>
            <w:vAlign w:val="center"/>
          </w:tcPr>
          <w:p w14:paraId="697CD7E3" w14:textId="77777777" w:rsidR="00795886" w:rsidRPr="00CA2FD7" w:rsidRDefault="00795886" w:rsidP="00CA2FD7">
            <w:pPr>
              <w:pBdr>
                <w:top w:val="nil"/>
                <w:left w:val="nil"/>
                <w:bottom w:val="nil"/>
                <w:right w:val="nil"/>
                <w:between w:val="nil"/>
              </w:pBdr>
              <w:spacing w:after="0" w:line="240" w:lineRule="auto"/>
              <w:ind w:left="33"/>
              <w:jc w:val="center"/>
              <w:rPr>
                <w:rFonts w:asciiTheme="minorHAnsi" w:eastAsia="Arial" w:hAnsiTheme="minorHAnsi" w:cstheme="minorHAnsi"/>
                <w:sz w:val="20"/>
                <w:szCs w:val="20"/>
              </w:rPr>
            </w:pPr>
          </w:p>
        </w:tc>
      </w:tr>
      <w:tr w:rsidR="0053425C" w:rsidRPr="00CA2FD7" w14:paraId="3D24073B" w14:textId="77777777" w:rsidTr="009243DD">
        <w:trPr>
          <w:trHeight w:val="282"/>
          <w:jc w:val="center"/>
        </w:trPr>
        <w:tc>
          <w:tcPr>
            <w:tcW w:w="418" w:type="pct"/>
            <w:vMerge/>
            <w:vAlign w:val="center"/>
          </w:tcPr>
          <w:p w14:paraId="59345B97"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48AA9216" w14:textId="77777777" w:rsidR="00795886" w:rsidRPr="00CA2FD7" w:rsidRDefault="00795886" w:rsidP="00CA2FD7">
            <w:pPr>
              <w:pBdr>
                <w:top w:val="nil"/>
                <w:left w:val="nil"/>
                <w:bottom w:val="nil"/>
                <w:right w:val="nil"/>
                <w:between w:val="nil"/>
              </w:pBdr>
              <w:spacing w:after="0" w:line="240" w:lineRule="auto"/>
              <w:ind w:left="31" w:right="57"/>
              <w:jc w:val="both"/>
              <w:rPr>
                <w:rFonts w:asciiTheme="minorHAnsi" w:eastAsia="Arial" w:hAnsiTheme="minorHAnsi" w:cstheme="minorHAnsi"/>
                <w:sz w:val="20"/>
                <w:szCs w:val="20"/>
              </w:rPr>
            </w:pPr>
          </w:p>
        </w:tc>
        <w:tc>
          <w:tcPr>
            <w:tcW w:w="2629" w:type="pct"/>
            <w:vAlign w:val="center"/>
          </w:tcPr>
          <w:p w14:paraId="52B334DA" w14:textId="77777777" w:rsidR="00795886" w:rsidRPr="00CA2FD7" w:rsidRDefault="00795886" w:rsidP="00CA2FD7">
            <w:pPr>
              <w:pBdr>
                <w:top w:val="nil"/>
                <w:left w:val="nil"/>
                <w:bottom w:val="nil"/>
                <w:right w:val="nil"/>
                <w:between w:val="nil"/>
              </w:pBdr>
              <w:spacing w:after="0" w:line="240" w:lineRule="auto"/>
              <w:ind w:left="33" w:right="57"/>
              <w:jc w:val="both"/>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Fase de planeación</w:t>
            </w:r>
          </w:p>
          <w:p w14:paraId="3FFF6763"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Plan de gestión del proyecto. </w:t>
            </w:r>
          </w:p>
          <w:p w14:paraId="442E12C9"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Plan de gestión del alcance. </w:t>
            </w:r>
          </w:p>
          <w:p w14:paraId="36939059"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Levantamiento y análisis de requerimientos específicos. </w:t>
            </w:r>
          </w:p>
          <w:p w14:paraId="56156C50"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Elaboración de la estructura de descomposición del trabajo (EDT). </w:t>
            </w:r>
          </w:p>
          <w:p w14:paraId="0EE92BEE"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Plan de gestión del cronograma, que incluya: </w:t>
            </w:r>
          </w:p>
          <w:p w14:paraId="22470E66" w14:textId="77777777" w:rsidR="00795886" w:rsidRPr="00CA2FD7" w:rsidRDefault="00795886" w:rsidP="00CA2FD7">
            <w:pPr>
              <w:widowControl w:val="0"/>
              <w:numPr>
                <w:ilvl w:val="1"/>
                <w:numId w:val="204"/>
              </w:numPr>
              <w:pBdr>
                <w:top w:val="nil"/>
                <w:left w:val="nil"/>
                <w:bottom w:val="nil"/>
                <w:right w:val="nil"/>
                <w:between w:val="nil"/>
              </w:pBdr>
              <w:tabs>
                <w:tab w:val="left" w:pos="414"/>
              </w:tabs>
              <w:spacing w:after="0" w:line="240" w:lineRule="auto"/>
              <w:ind w:left="7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Definición y secuencia de actividades.</w:t>
            </w:r>
          </w:p>
          <w:p w14:paraId="1B0016BB" w14:textId="77777777" w:rsidR="00795886" w:rsidRPr="00CA2FD7" w:rsidRDefault="00795886" w:rsidP="00CA2FD7">
            <w:pPr>
              <w:widowControl w:val="0"/>
              <w:numPr>
                <w:ilvl w:val="1"/>
                <w:numId w:val="204"/>
              </w:numPr>
              <w:pBdr>
                <w:top w:val="nil"/>
                <w:left w:val="nil"/>
                <w:bottom w:val="nil"/>
                <w:right w:val="nil"/>
                <w:between w:val="nil"/>
              </w:pBdr>
              <w:tabs>
                <w:tab w:val="left" w:pos="414"/>
              </w:tabs>
              <w:spacing w:after="0" w:line="240" w:lineRule="auto"/>
              <w:ind w:left="7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Estimación de recursos.</w:t>
            </w:r>
          </w:p>
          <w:p w14:paraId="6D74B5D5" w14:textId="77777777" w:rsidR="00795886" w:rsidRPr="00CA2FD7" w:rsidRDefault="00795886" w:rsidP="00CA2FD7">
            <w:pPr>
              <w:widowControl w:val="0"/>
              <w:numPr>
                <w:ilvl w:val="1"/>
                <w:numId w:val="204"/>
              </w:numPr>
              <w:pBdr>
                <w:top w:val="nil"/>
                <w:left w:val="nil"/>
                <w:bottom w:val="nil"/>
                <w:right w:val="nil"/>
                <w:between w:val="nil"/>
              </w:pBdr>
              <w:tabs>
                <w:tab w:val="left" w:pos="414"/>
              </w:tabs>
              <w:spacing w:after="0" w:line="240" w:lineRule="auto"/>
              <w:ind w:left="7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Estimación de duración de las actividades.</w:t>
            </w:r>
          </w:p>
          <w:p w14:paraId="3170AB89" w14:textId="77777777" w:rsidR="00795886" w:rsidRPr="00CA2FD7" w:rsidRDefault="00795886" w:rsidP="00CA2FD7">
            <w:pPr>
              <w:widowControl w:val="0"/>
              <w:numPr>
                <w:ilvl w:val="1"/>
                <w:numId w:val="204"/>
              </w:numPr>
              <w:pBdr>
                <w:top w:val="nil"/>
                <w:left w:val="nil"/>
                <w:bottom w:val="nil"/>
                <w:right w:val="nil"/>
                <w:between w:val="nil"/>
              </w:pBdr>
              <w:tabs>
                <w:tab w:val="left" w:pos="414"/>
              </w:tabs>
              <w:spacing w:after="0" w:line="240" w:lineRule="auto"/>
              <w:ind w:left="7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Cronograma del proyecto.</w:t>
            </w:r>
          </w:p>
          <w:p w14:paraId="4A7163B0"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Plan de gestión de la calidad. </w:t>
            </w:r>
          </w:p>
          <w:p w14:paraId="7B0A2443"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Plan de gestión del recurso humano. </w:t>
            </w:r>
          </w:p>
          <w:p w14:paraId="4F1E0990"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Plan de gestión de las comunicaciones. </w:t>
            </w:r>
          </w:p>
          <w:p w14:paraId="4E61B074"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Plan de gestión de riesgos, que incluya: </w:t>
            </w:r>
          </w:p>
          <w:p w14:paraId="14BB3580" w14:textId="77777777" w:rsidR="00795886" w:rsidRPr="00CA2FD7" w:rsidRDefault="00795886" w:rsidP="00CA2FD7">
            <w:pPr>
              <w:widowControl w:val="0"/>
              <w:numPr>
                <w:ilvl w:val="1"/>
                <w:numId w:val="204"/>
              </w:numPr>
              <w:pBdr>
                <w:top w:val="nil"/>
                <w:left w:val="nil"/>
                <w:bottom w:val="nil"/>
                <w:right w:val="nil"/>
                <w:between w:val="nil"/>
              </w:pBdr>
              <w:tabs>
                <w:tab w:val="left" w:pos="414"/>
              </w:tabs>
              <w:spacing w:after="0" w:line="240" w:lineRule="auto"/>
              <w:ind w:left="7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lastRenderedPageBreak/>
              <w:t>Identificación de riesgos.</w:t>
            </w:r>
          </w:p>
          <w:p w14:paraId="6D001D6E" w14:textId="77777777" w:rsidR="00795886" w:rsidRPr="00CA2FD7" w:rsidRDefault="00795886" w:rsidP="00CA2FD7">
            <w:pPr>
              <w:widowControl w:val="0"/>
              <w:numPr>
                <w:ilvl w:val="1"/>
                <w:numId w:val="204"/>
              </w:numPr>
              <w:pBdr>
                <w:top w:val="nil"/>
                <w:left w:val="nil"/>
                <w:bottom w:val="nil"/>
                <w:right w:val="nil"/>
                <w:between w:val="nil"/>
              </w:pBdr>
              <w:tabs>
                <w:tab w:val="left" w:pos="414"/>
              </w:tabs>
              <w:spacing w:after="0" w:line="240" w:lineRule="auto"/>
              <w:ind w:left="7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Análisis cualitativo de riesgos.</w:t>
            </w:r>
          </w:p>
          <w:p w14:paraId="3875EC10" w14:textId="77777777" w:rsidR="00795886" w:rsidRPr="00CA2FD7" w:rsidRDefault="00795886" w:rsidP="00CA2FD7">
            <w:pPr>
              <w:widowControl w:val="0"/>
              <w:numPr>
                <w:ilvl w:val="1"/>
                <w:numId w:val="204"/>
              </w:numPr>
              <w:pBdr>
                <w:top w:val="nil"/>
                <w:left w:val="nil"/>
                <w:bottom w:val="nil"/>
                <w:right w:val="nil"/>
                <w:between w:val="nil"/>
              </w:pBdr>
              <w:tabs>
                <w:tab w:val="left" w:pos="414"/>
              </w:tabs>
              <w:spacing w:after="0" w:line="240" w:lineRule="auto"/>
              <w:ind w:left="757"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Plan de respuesta a los riesgos.</w:t>
            </w:r>
          </w:p>
          <w:p w14:paraId="1EEDF942"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Plan de gestión de adquisiciones. </w:t>
            </w:r>
          </w:p>
          <w:p w14:paraId="2A800B7B"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Plan de gestión de los interesados.</w:t>
            </w:r>
          </w:p>
        </w:tc>
        <w:tc>
          <w:tcPr>
            <w:tcW w:w="449" w:type="pct"/>
            <w:vAlign w:val="center"/>
          </w:tcPr>
          <w:p w14:paraId="0D45317F" w14:textId="77777777" w:rsidR="00795886" w:rsidRPr="00CA2FD7" w:rsidRDefault="00795886" w:rsidP="00CA2FD7">
            <w:pPr>
              <w:pBdr>
                <w:top w:val="nil"/>
                <w:left w:val="nil"/>
                <w:bottom w:val="nil"/>
                <w:right w:val="nil"/>
                <w:between w:val="nil"/>
              </w:pBdr>
              <w:spacing w:after="0" w:line="240" w:lineRule="auto"/>
              <w:ind w:left="33" w:right="57"/>
              <w:jc w:val="center"/>
              <w:rPr>
                <w:rFonts w:asciiTheme="minorHAnsi" w:eastAsia="Arial" w:hAnsiTheme="minorHAnsi" w:cstheme="minorHAnsi"/>
                <w:sz w:val="20"/>
                <w:szCs w:val="20"/>
              </w:rPr>
            </w:pPr>
          </w:p>
        </w:tc>
        <w:tc>
          <w:tcPr>
            <w:tcW w:w="449" w:type="pct"/>
            <w:vAlign w:val="center"/>
          </w:tcPr>
          <w:p w14:paraId="32889760" w14:textId="77777777" w:rsidR="00795886" w:rsidRPr="00CA2FD7" w:rsidRDefault="00795886" w:rsidP="00CA2FD7">
            <w:pPr>
              <w:pBdr>
                <w:top w:val="nil"/>
                <w:left w:val="nil"/>
                <w:bottom w:val="nil"/>
                <w:right w:val="nil"/>
                <w:between w:val="nil"/>
              </w:pBdr>
              <w:spacing w:after="0" w:line="240" w:lineRule="auto"/>
              <w:ind w:left="33"/>
              <w:jc w:val="center"/>
              <w:rPr>
                <w:rFonts w:asciiTheme="minorHAnsi" w:eastAsia="Arial" w:hAnsiTheme="minorHAnsi" w:cstheme="minorHAnsi"/>
                <w:sz w:val="20"/>
                <w:szCs w:val="20"/>
              </w:rPr>
            </w:pPr>
          </w:p>
        </w:tc>
      </w:tr>
      <w:tr w:rsidR="0053425C" w:rsidRPr="00CA2FD7" w14:paraId="5ACE8400" w14:textId="77777777" w:rsidTr="009243DD">
        <w:trPr>
          <w:trHeight w:val="282"/>
          <w:jc w:val="center"/>
        </w:trPr>
        <w:tc>
          <w:tcPr>
            <w:tcW w:w="418" w:type="pct"/>
            <w:vMerge/>
            <w:vAlign w:val="center"/>
          </w:tcPr>
          <w:p w14:paraId="2A36359B"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7CB3469C" w14:textId="77777777" w:rsidR="00795886" w:rsidRPr="00CA2FD7" w:rsidRDefault="00795886" w:rsidP="00CA2FD7">
            <w:pPr>
              <w:pBdr>
                <w:top w:val="nil"/>
                <w:left w:val="nil"/>
                <w:bottom w:val="nil"/>
                <w:right w:val="nil"/>
                <w:between w:val="nil"/>
              </w:pBdr>
              <w:spacing w:after="0" w:line="240" w:lineRule="auto"/>
              <w:ind w:left="31" w:right="57"/>
              <w:jc w:val="both"/>
              <w:rPr>
                <w:rFonts w:asciiTheme="minorHAnsi" w:eastAsia="Arial" w:hAnsiTheme="minorHAnsi" w:cstheme="minorHAnsi"/>
                <w:sz w:val="20"/>
                <w:szCs w:val="20"/>
              </w:rPr>
            </w:pPr>
          </w:p>
        </w:tc>
        <w:tc>
          <w:tcPr>
            <w:tcW w:w="2629" w:type="pct"/>
            <w:vAlign w:val="center"/>
          </w:tcPr>
          <w:p w14:paraId="04A8BD92" w14:textId="77777777" w:rsidR="00795886" w:rsidRPr="00CA2FD7" w:rsidRDefault="00795886" w:rsidP="00CA2FD7">
            <w:pPr>
              <w:pBdr>
                <w:top w:val="nil"/>
                <w:left w:val="nil"/>
                <w:bottom w:val="nil"/>
                <w:right w:val="nil"/>
                <w:between w:val="nil"/>
              </w:pBdr>
              <w:spacing w:after="0" w:line="240" w:lineRule="auto"/>
              <w:ind w:left="33" w:right="57"/>
              <w:jc w:val="both"/>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Fase de ejecución</w:t>
            </w:r>
          </w:p>
          <w:p w14:paraId="587D36EC"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Conformación y desarrollo del equipo del proyecto. </w:t>
            </w:r>
          </w:p>
          <w:p w14:paraId="56B0CE01"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Gestión del equipo del proyecto. </w:t>
            </w:r>
          </w:p>
          <w:p w14:paraId="57DBE723"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Ejecución del plan de comunicaciones. </w:t>
            </w:r>
          </w:p>
          <w:p w14:paraId="2A3EFD56"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Gestión de las adquisiciones. </w:t>
            </w:r>
          </w:p>
          <w:p w14:paraId="4D899AFE"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Gestión de los interesados.</w:t>
            </w:r>
          </w:p>
        </w:tc>
        <w:tc>
          <w:tcPr>
            <w:tcW w:w="449" w:type="pct"/>
            <w:vAlign w:val="center"/>
          </w:tcPr>
          <w:p w14:paraId="330BD871" w14:textId="77777777" w:rsidR="00795886" w:rsidRPr="00CA2FD7" w:rsidRDefault="00795886" w:rsidP="00CA2FD7">
            <w:pPr>
              <w:pBdr>
                <w:top w:val="nil"/>
                <w:left w:val="nil"/>
                <w:bottom w:val="nil"/>
                <w:right w:val="nil"/>
                <w:between w:val="nil"/>
              </w:pBdr>
              <w:spacing w:after="0" w:line="240" w:lineRule="auto"/>
              <w:ind w:left="33" w:right="57"/>
              <w:jc w:val="center"/>
              <w:rPr>
                <w:rFonts w:asciiTheme="minorHAnsi" w:eastAsia="Arial" w:hAnsiTheme="minorHAnsi" w:cstheme="minorHAnsi"/>
                <w:sz w:val="20"/>
                <w:szCs w:val="20"/>
              </w:rPr>
            </w:pPr>
          </w:p>
        </w:tc>
        <w:tc>
          <w:tcPr>
            <w:tcW w:w="449" w:type="pct"/>
            <w:vAlign w:val="center"/>
          </w:tcPr>
          <w:p w14:paraId="687B3C8B" w14:textId="77777777" w:rsidR="00795886" w:rsidRPr="00CA2FD7" w:rsidRDefault="00795886" w:rsidP="00CA2FD7">
            <w:pPr>
              <w:pBdr>
                <w:top w:val="nil"/>
                <w:left w:val="nil"/>
                <w:bottom w:val="nil"/>
                <w:right w:val="nil"/>
                <w:between w:val="nil"/>
              </w:pBdr>
              <w:spacing w:after="0" w:line="240" w:lineRule="auto"/>
              <w:ind w:left="33"/>
              <w:jc w:val="center"/>
              <w:rPr>
                <w:rFonts w:asciiTheme="minorHAnsi" w:eastAsia="Arial" w:hAnsiTheme="minorHAnsi" w:cstheme="minorHAnsi"/>
                <w:sz w:val="20"/>
                <w:szCs w:val="20"/>
              </w:rPr>
            </w:pPr>
          </w:p>
        </w:tc>
      </w:tr>
      <w:tr w:rsidR="0053425C" w:rsidRPr="00CA2FD7" w14:paraId="6BF4CCCE" w14:textId="77777777" w:rsidTr="009243DD">
        <w:trPr>
          <w:trHeight w:val="282"/>
          <w:jc w:val="center"/>
        </w:trPr>
        <w:tc>
          <w:tcPr>
            <w:tcW w:w="418" w:type="pct"/>
            <w:vMerge/>
            <w:vAlign w:val="center"/>
          </w:tcPr>
          <w:p w14:paraId="3FAAD63B"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17E9744C" w14:textId="77777777" w:rsidR="00795886" w:rsidRPr="00CA2FD7" w:rsidRDefault="00795886" w:rsidP="00CA2FD7">
            <w:pPr>
              <w:pBdr>
                <w:top w:val="nil"/>
                <w:left w:val="nil"/>
                <w:bottom w:val="nil"/>
                <w:right w:val="nil"/>
                <w:between w:val="nil"/>
              </w:pBdr>
              <w:spacing w:after="0" w:line="240" w:lineRule="auto"/>
              <w:ind w:left="31" w:right="57"/>
              <w:jc w:val="both"/>
              <w:rPr>
                <w:rFonts w:asciiTheme="minorHAnsi" w:eastAsia="Arial" w:hAnsiTheme="minorHAnsi" w:cstheme="minorHAnsi"/>
                <w:sz w:val="20"/>
                <w:szCs w:val="20"/>
              </w:rPr>
            </w:pPr>
          </w:p>
        </w:tc>
        <w:tc>
          <w:tcPr>
            <w:tcW w:w="2629" w:type="pct"/>
            <w:vAlign w:val="center"/>
          </w:tcPr>
          <w:p w14:paraId="721F396F" w14:textId="77777777" w:rsidR="00795886" w:rsidRPr="00CA2FD7" w:rsidRDefault="00795886" w:rsidP="00CA2FD7">
            <w:pPr>
              <w:pBdr>
                <w:top w:val="nil"/>
                <w:left w:val="nil"/>
                <w:bottom w:val="nil"/>
                <w:right w:val="nil"/>
                <w:between w:val="nil"/>
              </w:pBdr>
              <w:spacing w:after="0" w:line="240" w:lineRule="auto"/>
              <w:ind w:left="33" w:right="57"/>
              <w:jc w:val="both"/>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Fase de monitoreo y control</w:t>
            </w:r>
          </w:p>
          <w:p w14:paraId="32EB4F83"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Monitoreo y control del trabajo del proyecto. </w:t>
            </w:r>
          </w:p>
          <w:p w14:paraId="0856158E"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Gestión y reporte inmediato de novedades a la supervisión. </w:t>
            </w:r>
          </w:p>
          <w:p w14:paraId="6985AE91"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Control integrado de cambios. </w:t>
            </w:r>
          </w:p>
          <w:p w14:paraId="4886E38A"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Validación y control del alcance. </w:t>
            </w:r>
          </w:p>
          <w:p w14:paraId="79D4106D"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Control del cronograma. </w:t>
            </w:r>
          </w:p>
          <w:p w14:paraId="578729FF"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Control de la calidad. </w:t>
            </w:r>
          </w:p>
          <w:p w14:paraId="7762F3F9"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Control de las comunicaciones. </w:t>
            </w:r>
          </w:p>
          <w:p w14:paraId="2A369D95"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Control de riesgos. </w:t>
            </w:r>
          </w:p>
          <w:p w14:paraId="0C481601"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Control de adquisiciones. </w:t>
            </w:r>
          </w:p>
          <w:p w14:paraId="4480D2AB"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Control de los interesados.</w:t>
            </w:r>
          </w:p>
        </w:tc>
        <w:tc>
          <w:tcPr>
            <w:tcW w:w="449" w:type="pct"/>
            <w:vAlign w:val="center"/>
          </w:tcPr>
          <w:p w14:paraId="1D1ECDB4" w14:textId="77777777" w:rsidR="00795886" w:rsidRPr="00CA2FD7" w:rsidRDefault="00795886" w:rsidP="00CA2FD7">
            <w:pPr>
              <w:pBdr>
                <w:top w:val="nil"/>
                <w:left w:val="nil"/>
                <w:bottom w:val="nil"/>
                <w:right w:val="nil"/>
                <w:between w:val="nil"/>
              </w:pBdr>
              <w:spacing w:after="0" w:line="240" w:lineRule="auto"/>
              <w:ind w:left="33" w:right="57"/>
              <w:jc w:val="center"/>
              <w:rPr>
                <w:rFonts w:asciiTheme="minorHAnsi" w:eastAsia="Arial" w:hAnsiTheme="minorHAnsi" w:cstheme="minorHAnsi"/>
                <w:sz w:val="20"/>
                <w:szCs w:val="20"/>
              </w:rPr>
            </w:pPr>
          </w:p>
        </w:tc>
        <w:tc>
          <w:tcPr>
            <w:tcW w:w="449" w:type="pct"/>
            <w:vAlign w:val="center"/>
          </w:tcPr>
          <w:p w14:paraId="41C6353A" w14:textId="77777777" w:rsidR="00795886" w:rsidRPr="00CA2FD7" w:rsidRDefault="00795886" w:rsidP="00CA2FD7">
            <w:pPr>
              <w:pBdr>
                <w:top w:val="nil"/>
                <w:left w:val="nil"/>
                <w:bottom w:val="nil"/>
                <w:right w:val="nil"/>
                <w:between w:val="nil"/>
              </w:pBdr>
              <w:spacing w:after="0" w:line="240" w:lineRule="auto"/>
              <w:ind w:left="33"/>
              <w:jc w:val="center"/>
              <w:rPr>
                <w:rFonts w:asciiTheme="minorHAnsi" w:eastAsia="Arial" w:hAnsiTheme="minorHAnsi" w:cstheme="minorHAnsi"/>
                <w:sz w:val="20"/>
                <w:szCs w:val="20"/>
              </w:rPr>
            </w:pPr>
          </w:p>
        </w:tc>
      </w:tr>
      <w:tr w:rsidR="0053425C" w:rsidRPr="00CA2FD7" w14:paraId="1490DFD8" w14:textId="77777777" w:rsidTr="009243DD">
        <w:trPr>
          <w:trHeight w:val="282"/>
          <w:jc w:val="center"/>
        </w:trPr>
        <w:tc>
          <w:tcPr>
            <w:tcW w:w="418" w:type="pct"/>
            <w:vMerge/>
            <w:vAlign w:val="center"/>
          </w:tcPr>
          <w:p w14:paraId="2961F9C4"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2EB7A2A8" w14:textId="77777777" w:rsidR="00795886" w:rsidRPr="00CA2FD7" w:rsidRDefault="00795886" w:rsidP="00CA2FD7">
            <w:pPr>
              <w:pBdr>
                <w:top w:val="nil"/>
                <w:left w:val="nil"/>
                <w:bottom w:val="nil"/>
                <w:right w:val="nil"/>
                <w:between w:val="nil"/>
              </w:pBdr>
              <w:spacing w:after="0" w:line="240" w:lineRule="auto"/>
              <w:ind w:left="31" w:right="57"/>
              <w:jc w:val="both"/>
              <w:rPr>
                <w:rFonts w:asciiTheme="minorHAnsi" w:eastAsia="Arial" w:hAnsiTheme="minorHAnsi" w:cstheme="minorHAnsi"/>
                <w:sz w:val="20"/>
                <w:szCs w:val="20"/>
              </w:rPr>
            </w:pPr>
          </w:p>
        </w:tc>
        <w:tc>
          <w:tcPr>
            <w:tcW w:w="2629" w:type="pct"/>
            <w:vAlign w:val="center"/>
          </w:tcPr>
          <w:p w14:paraId="55E7C153" w14:textId="77777777" w:rsidR="00795886" w:rsidRPr="00CA2FD7" w:rsidRDefault="00795886" w:rsidP="00CA2FD7">
            <w:pPr>
              <w:pBdr>
                <w:top w:val="nil"/>
                <w:left w:val="nil"/>
                <w:bottom w:val="nil"/>
                <w:right w:val="nil"/>
                <w:between w:val="nil"/>
              </w:pBdr>
              <w:spacing w:after="0" w:line="240" w:lineRule="auto"/>
              <w:ind w:left="33" w:right="57"/>
              <w:jc w:val="both"/>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Fase de cierre</w:t>
            </w:r>
          </w:p>
          <w:p w14:paraId="36F07321"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Cronograma de verificación, entrega y aceptación del proyecto. </w:t>
            </w:r>
          </w:p>
          <w:p w14:paraId="417D9AFF"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right="57" w:hanging="623"/>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Acta de cierre del proyecto.</w:t>
            </w:r>
          </w:p>
        </w:tc>
        <w:tc>
          <w:tcPr>
            <w:tcW w:w="449" w:type="pct"/>
            <w:vAlign w:val="center"/>
          </w:tcPr>
          <w:p w14:paraId="0AAFF298" w14:textId="77777777" w:rsidR="00795886" w:rsidRPr="00CA2FD7" w:rsidRDefault="00795886" w:rsidP="00CA2FD7">
            <w:pPr>
              <w:pBdr>
                <w:top w:val="nil"/>
                <w:left w:val="nil"/>
                <w:bottom w:val="nil"/>
                <w:right w:val="nil"/>
                <w:between w:val="nil"/>
              </w:pBdr>
              <w:spacing w:after="0" w:line="240" w:lineRule="auto"/>
              <w:ind w:left="33" w:right="57"/>
              <w:jc w:val="center"/>
              <w:rPr>
                <w:rFonts w:asciiTheme="minorHAnsi" w:eastAsia="Arial" w:hAnsiTheme="minorHAnsi" w:cstheme="minorHAnsi"/>
                <w:sz w:val="20"/>
                <w:szCs w:val="20"/>
              </w:rPr>
            </w:pPr>
          </w:p>
        </w:tc>
        <w:tc>
          <w:tcPr>
            <w:tcW w:w="449" w:type="pct"/>
            <w:vAlign w:val="center"/>
          </w:tcPr>
          <w:p w14:paraId="1AFA6F69" w14:textId="77777777" w:rsidR="00795886" w:rsidRPr="00CA2FD7" w:rsidRDefault="00795886" w:rsidP="00CA2FD7">
            <w:pPr>
              <w:pBdr>
                <w:top w:val="nil"/>
                <w:left w:val="nil"/>
                <w:bottom w:val="nil"/>
                <w:right w:val="nil"/>
                <w:between w:val="nil"/>
              </w:pBdr>
              <w:spacing w:after="0" w:line="240" w:lineRule="auto"/>
              <w:ind w:left="33"/>
              <w:jc w:val="center"/>
              <w:rPr>
                <w:rFonts w:asciiTheme="minorHAnsi" w:eastAsia="Arial" w:hAnsiTheme="minorHAnsi" w:cstheme="minorHAnsi"/>
                <w:sz w:val="20"/>
                <w:szCs w:val="20"/>
              </w:rPr>
            </w:pPr>
          </w:p>
        </w:tc>
      </w:tr>
      <w:tr w:rsidR="0053425C" w:rsidRPr="00CA2FD7" w14:paraId="09186794" w14:textId="77777777" w:rsidTr="009243DD">
        <w:trPr>
          <w:trHeight w:val="282"/>
          <w:jc w:val="center"/>
        </w:trPr>
        <w:tc>
          <w:tcPr>
            <w:tcW w:w="418" w:type="pct"/>
            <w:vMerge/>
            <w:vAlign w:val="center"/>
          </w:tcPr>
          <w:p w14:paraId="14E82D00"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2A131013" w14:textId="77777777" w:rsidR="00795886" w:rsidRPr="00CA2FD7" w:rsidRDefault="00795886" w:rsidP="00CA2FD7">
            <w:pPr>
              <w:pBdr>
                <w:top w:val="nil"/>
                <w:left w:val="nil"/>
                <w:bottom w:val="nil"/>
                <w:right w:val="nil"/>
                <w:between w:val="nil"/>
              </w:pBdr>
              <w:spacing w:after="0" w:line="240" w:lineRule="auto"/>
              <w:ind w:left="31" w:right="57"/>
              <w:jc w:val="both"/>
              <w:rPr>
                <w:rFonts w:asciiTheme="minorHAnsi" w:eastAsia="Arial" w:hAnsiTheme="minorHAnsi" w:cstheme="minorHAnsi"/>
                <w:sz w:val="20"/>
                <w:szCs w:val="20"/>
              </w:rPr>
            </w:pPr>
          </w:p>
        </w:tc>
        <w:tc>
          <w:tcPr>
            <w:tcW w:w="2629" w:type="pct"/>
            <w:vAlign w:val="center"/>
          </w:tcPr>
          <w:p w14:paraId="385C6FC9" w14:textId="77777777" w:rsidR="00795886" w:rsidRPr="00CA2FD7" w:rsidRDefault="00795886" w:rsidP="00CA2FD7">
            <w:pPr>
              <w:pBdr>
                <w:top w:val="nil"/>
                <w:left w:val="nil"/>
                <w:bottom w:val="nil"/>
                <w:right w:val="nil"/>
                <w:between w:val="nil"/>
              </w:pBdr>
              <w:spacing w:after="0" w:line="240" w:lineRule="auto"/>
              <w:ind w:left="33" w:right="57"/>
              <w:jc w:val="both"/>
              <w:rPr>
                <w:rFonts w:asciiTheme="minorHAnsi" w:eastAsia="Arial" w:hAnsiTheme="minorHAnsi" w:cstheme="minorHAnsi"/>
                <w:b/>
                <w:bCs/>
                <w:sz w:val="20"/>
                <w:szCs w:val="20"/>
              </w:rPr>
            </w:pPr>
            <w:r w:rsidRPr="00CA2FD7">
              <w:rPr>
                <w:rFonts w:asciiTheme="minorHAnsi" w:eastAsia="Arial" w:hAnsiTheme="minorHAnsi" w:cstheme="minorHAnsi"/>
                <w:b/>
                <w:bCs/>
                <w:sz w:val="20"/>
                <w:szCs w:val="20"/>
              </w:rPr>
              <w:t>Fase de mantenimiento preventivo y correctivo.</w:t>
            </w:r>
          </w:p>
          <w:p w14:paraId="4D39456A"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left="414" w:right="57" w:hanging="284"/>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Cronograma de mantenimiento preventivo y correctivo por el tiempo contratado. </w:t>
            </w:r>
          </w:p>
          <w:p w14:paraId="2928D3B8" w14:textId="77777777" w:rsidR="00795886" w:rsidRPr="00CA2FD7" w:rsidRDefault="00795886" w:rsidP="00CA2FD7">
            <w:pPr>
              <w:widowControl w:val="0"/>
              <w:numPr>
                <w:ilvl w:val="0"/>
                <w:numId w:val="202"/>
              </w:numPr>
              <w:pBdr>
                <w:top w:val="nil"/>
                <w:left w:val="nil"/>
                <w:bottom w:val="nil"/>
                <w:right w:val="nil"/>
                <w:between w:val="nil"/>
              </w:pBdr>
              <w:tabs>
                <w:tab w:val="left" w:pos="414"/>
              </w:tabs>
              <w:spacing w:after="0" w:line="240" w:lineRule="auto"/>
              <w:ind w:left="414" w:right="57" w:hanging="284"/>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Soporte y atención de incidentes conforme a las condiciones contractuales.</w:t>
            </w:r>
          </w:p>
        </w:tc>
        <w:tc>
          <w:tcPr>
            <w:tcW w:w="449" w:type="pct"/>
            <w:vAlign w:val="center"/>
          </w:tcPr>
          <w:p w14:paraId="1E4EF603" w14:textId="77777777" w:rsidR="00795886" w:rsidRPr="00CA2FD7" w:rsidRDefault="00795886" w:rsidP="00CA2FD7">
            <w:pPr>
              <w:pBdr>
                <w:top w:val="nil"/>
                <w:left w:val="nil"/>
                <w:bottom w:val="nil"/>
                <w:right w:val="nil"/>
                <w:between w:val="nil"/>
              </w:pBdr>
              <w:spacing w:after="0" w:line="240" w:lineRule="auto"/>
              <w:ind w:left="33" w:right="57"/>
              <w:jc w:val="center"/>
              <w:rPr>
                <w:rFonts w:asciiTheme="minorHAnsi" w:eastAsia="Arial" w:hAnsiTheme="minorHAnsi" w:cstheme="minorHAnsi"/>
                <w:sz w:val="20"/>
                <w:szCs w:val="20"/>
              </w:rPr>
            </w:pPr>
          </w:p>
        </w:tc>
        <w:tc>
          <w:tcPr>
            <w:tcW w:w="449" w:type="pct"/>
            <w:vAlign w:val="center"/>
          </w:tcPr>
          <w:p w14:paraId="5640A575" w14:textId="77777777" w:rsidR="00795886" w:rsidRPr="00CA2FD7" w:rsidRDefault="00795886" w:rsidP="00CA2FD7">
            <w:pPr>
              <w:pBdr>
                <w:top w:val="nil"/>
                <w:left w:val="nil"/>
                <w:bottom w:val="nil"/>
                <w:right w:val="nil"/>
                <w:between w:val="nil"/>
              </w:pBdr>
              <w:spacing w:after="0" w:line="240" w:lineRule="auto"/>
              <w:ind w:left="33"/>
              <w:jc w:val="center"/>
              <w:rPr>
                <w:rFonts w:asciiTheme="minorHAnsi" w:eastAsia="Arial" w:hAnsiTheme="minorHAnsi" w:cstheme="minorHAnsi"/>
                <w:sz w:val="20"/>
                <w:szCs w:val="20"/>
              </w:rPr>
            </w:pPr>
          </w:p>
        </w:tc>
      </w:tr>
      <w:tr w:rsidR="0053425C" w:rsidRPr="00CA2FD7" w14:paraId="0F85558C" w14:textId="77777777" w:rsidTr="009243DD">
        <w:trPr>
          <w:trHeight w:val="282"/>
          <w:jc w:val="center"/>
        </w:trPr>
        <w:tc>
          <w:tcPr>
            <w:tcW w:w="418" w:type="pct"/>
            <w:vMerge/>
            <w:vAlign w:val="center"/>
          </w:tcPr>
          <w:p w14:paraId="084A45BA"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1055" w:type="pct"/>
            <w:vMerge/>
            <w:vAlign w:val="center"/>
          </w:tcPr>
          <w:p w14:paraId="2461A373" w14:textId="77777777" w:rsidR="00795886" w:rsidRPr="00CA2FD7" w:rsidRDefault="00795886" w:rsidP="00CA2FD7">
            <w:pPr>
              <w:pBdr>
                <w:top w:val="nil"/>
                <w:left w:val="nil"/>
                <w:bottom w:val="nil"/>
                <w:right w:val="nil"/>
                <w:between w:val="nil"/>
              </w:pBdr>
              <w:spacing w:after="0" w:line="240" w:lineRule="auto"/>
              <w:ind w:left="31" w:right="57"/>
              <w:jc w:val="both"/>
              <w:rPr>
                <w:rFonts w:asciiTheme="minorHAnsi" w:eastAsia="Arial" w:hAnsiTheme="minorHAnsi" w:cstheme="minorHAnsi"/>
                <w:sz w:val="20"/>
                <w:szCs w:val="20"/>
              </w:rPr>
            </w:pPr>
          </w:p>
        </w:tc>
        <w:tc>
          <w:tcPr>
            <w:tcW w:w="2629" w:type="pct"/>
            <w:vAlign w:val="center"/>
          </w:tcPr>
          <w:p w14:paraId="50C83311" w14:textId="77777777" w:rsidR="00795886" w:rsidRPr="00CA2FD7" w:rsidRDefault="00795886" w:rsidP="00CA2FD7">
            <w:pPr>
              <w:pBdr>
                <w:top w:val="nil"/>
                <w:left w:val="nil"/>
                <w:bottom w:val="nil"/>
                <w:right w:val="nil"/>
                <w:between w:val="nil"/>
              </w:pBdr>
              <w:spacing w:after="0" w:line="240" w:lineRule="auto"/>
              <w:ind w:left="33" w:right="57"/>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Nota:</w:t>
            </w:r>
            <w:r w:rsidRPr="00CA2FD7">
              <w:rPr>
                <w:rFonts w:asciiTheme="minorHAnsi" w:eastAsia="Arial" w:hAnsiTheme="minorHAnsi" w:cstheme="minorHAnsi"/>
                <w:sz w:val="20"/>
                <w:szCs w:val="20"/>
              </w:rPr>
              <w:t xml:space="preserve"> El plan de trabajo presentado deberá ser coherente con el alcance del proyecto y podrá ser objeto de ajustes durante la ejecución, previa aprobación de la supervisión del contrato.</w:t>
            </w:r>
          </w:p>
        </w:tc>
        <w:tc>
          <w:tcPr>
            <w:tcW w:w="449" w:type="pct"/>
            <w:vAlign w:val="center"/>
          </w:tcPr>
          <w:p w14:paraId="2B5BE72C" w14:textId="77777777" w:rsidR="00795886" w:rsidRPr="00CA2FD7" w:rsidRDefault="00795886" w:rsidP="00CA2FD7">
            <w:pPr>
              <w:pBdr>
                <w:top w:val="nil"/>
                <w:left w:val="nil"/>
                <w:bottom w:val="nil"/>
                <w:right w:val="nil"/>
                <w:between w:val="nil"/>
              </w:pBdr>
              <w:spacing w:after="0" w:line="240" w:lineRule="auto"/>
              <w:ind w:left="33" w:right="57"/>
              <w:jc w:val="center"/>
              <w:rPr>
                <w:rFonts w:asciiTheme="minorHAnsi" w:eastAsia="Arial" w:hAnsiTheme="minorHAnsi" w:cstheme="minorHAnsi"/>
                <w:sz w:val="20"/>
                <w:szCs w:val="20"/>
              </w:rPr>
            </w:pPr>
          </w:p>
        </w:tc>
        <w:tc>
          <w:tcPr>
            <w:tcW w:w="449" w:type="pct"/>
            <w:vAlign w:val="center"/>
          </w:tcPr>
          <w:p w14:paraId="7FC04E35" w14:textId="77777777" w:rsidR="00795886" w:rsidRPr="00CA2FD7" w:rsidRDefault="00795886" w:rsidP="00CA2FD7">
            <w:pPr>
              <w:pBdr>
                <w:top w:val="nil"/>
                <w:left w:val="nil"/>
                <w:bottom w:val="nil"/>
                <w:right w:val="nil"/>
                <w:between w:val="nil"/>
              </w:pBdr>
              <w:spacing w:after="0" w:line="240" w:lineRule="auto"/>
              <w:ind w:left="33"/>
              <w:jc w:val="center"/>
              <w:rPr>
                <w:rFonts w:asciiTheme="minorHAnsi" w:eastAsia="Arial" w:hAnsiTheme="minorHAnsi" w:cstheme="minorHAnsi"/>
                <w:sz w:val="20"/>
                <w:szCs w:val="20"/>
              </w:rPr>
            </w:pPr>
          </w:p>
        </w:tc>
      </w:tr>
      <w:tr w:rsidR="00795886" w:rsidRPr="00CA2FD7" w14:paraId="1479107D" w14:textId="77777777" w:rsidTr="009243DD">
        <w:trPr>
          <w:trHeight w:val="20"/>
          <w:jc w:val="center"/>
        </w:trPr>
        <w:tc>
          <w:tcPr>
            <w:tcW w:w="418" w:type="pct"/>
            <w:vAlign w:val="center"/>
          </w:tcPr>
          <w:p w14:paraId="092F8CF1"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003EAC0F"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se obliga a cumplir los tiempos y actividades plasmados en los cronogramas del proyecto disponiendo de todos los medios y recursos para tal fin.</w:t>
            </w:r>
          </w:p>
        </w:tc>
        <w:tc>
          <w:tcPr>
            <w:tcW w:w="449" w:type="pct"/>
            <w:vAlign w:val="center"/>
          </w:tcPr>
          <w:p w14:paraId="7F5B58E4"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6E6E31CA"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0E7DD7DD" w14:textId="77777777" w:rsidTr="009243DD">
        <w:trPr>
          <w:trHeight w:val="20"/>
          <w:jc w:val="center"/>
        </w:trPr>
        <w:tc>
          <w:tcPr>
            <w:tcW w:w="418" w:type="pct"/>
            <w:vAlign w:val="center"/>
          </w:tcPr>
          <w:p w14:paraId="037A59DD"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07D62D95" w14:textId="77777777" w:rsidR="00795886" w:rsidRPr="00CA2FD7" w:rsidRDefault="00795886" w:rsidP="00CA2FD7">
            <w:pPr>
              <w:pBdr>
                <w:top w:val="nil"/>
                <w:left w:val="nil"/>
                <w:bottom w:val="nil"/>
                <w:right w:val="nil"/>
                <w:between w:val="nil"/>
              </w:pBdr>
              <w:tabs>
                <w:tab w:val="left" w:pos="555"/>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La ejecución del proyecto debe regirse y cumplir por la normatividad eléctrica vigente como el código eléctrico nacional, NTC 2050 y los reglamentos técnicos como RETIE en su última actualización, además deberá cumplir con la normatividad de la empresa de energía y/o dueño de la infraestructura donde se ejecute el proyecto.</w:t>
            </w:r>
          </w:p>
        </w:tc>
        <w:tc>
          <w:tcPr>
            <w:tcW w:w="449" w:type="pct"/>
            <w:vAlign w:val="center"/>
          </w:tcPr>
          <w:p w14:paraId="3E9F6CBE" w14:textId="77777777" w:rsidR="00795886" w:rsidRPr="00CA2FD7" w:rsidRDefault="00795886" w:rsidP="00CA2FD7">
            <w:pPr>
              <w:pBdr>
                <w:top w:val="nil"/>
                <w:left w:val="nil"/>
                <w:bottom w:val="nil"/>
                <w:right w:val="nil"/>
                <w:between w:val="nil"/>
              </w:pBdr>
              <w:tabs>
                <w:tab w:val="left" w:pos="555"/>
              </w:tabs>
              <w:spacing w:after="0" w:line="240" w:lineRule="auto"/>
              <w:ind w:right="57"/>
              <w:jc w:val="center"/>
              <w:rPr>
                <w:rFonts w:asciiTheme="minorHAnsi" w:eastAsia="Arial" w:hAnsiTheme="minorHAnsi" w:cstheme="minorHAnsi"/>
                <w:sz w:val="20"/>
                <w:szCs w:val="20"/>
              </w:rPr>
            </w:pPr>
          </w:p>
        </w:tc>
        <w:tc>
          <w:tcPr>
            <w:tcW w:w="449" w:type="pct"/>
            <w:vAlign w:val="center"/>
          </w:tcPr>
          <w:p w14:paraId="051B9709" w14:textId="77777777" w:rsidR="00795886" w:rsidRPr="00CA2FD7" w:rsidRDefault="00795886" w:rsidP="00CA2FD7">
            <w:pPr>
              <w:pBdr>
                <w:top w:val="nil"/>
                <w:left w:val="nil"/>
                <w:bottom w:val="nil"/>
                <w:right w:val="nil"/>
                <w:between w:val="nil"/>
              </w:pBdr>
              <w:tabs>
                <w:tab w:val="left" w:pos="555"/>
              </w:tabs>
              <w:spacing w:after="0" w:line="240" w:lineRule="auto"/>
              <w:jc w:val="center"/>
              <w:rPr>
                <w:rFonts w:asciiTheme="minorHAnsi" w:eastAsia="Arial" w:hAnsiTheme="minorHAnsi" w:cstheme="minorHAnsi"/>
                <w:sz w:val="20"/>
                <w:szCs w:val="20"/>
              </w:rPr>
            </w:pPr>
          </w:p>
        </w:tc>
      </w:tr>
      <w:tr w:rsidR="00795886" w:rsidRPr="00CA2FD7" w14:paraId="4C3E5CAA" w14:textId="77777777" w:rsidTr="009243DD">
        <w:trPr>
          <w:trHeight w:val="20"/>
          <w:jc w:val="center"/>
        </w:trPr>
        <w:tc>
          <w:tcPr>
            <w:tcW w:w="418" w:type="pct"/>
            <w:vAlign w:val="center"/>
          </w:tcPr>
          <w:p w14:paraId="0CCEF77B"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7AF8D404"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Todos los equipos a instalar en el cuarto de equipos serán de instalación en rack estándar en gabinetes de mínimo 1,8 metros de altura. Por lo tanto, tendrá un gabinete diseñado en dimensiones apropiadas al número de equipos a instalar con la capacidad de crecimiento solicitado y ajustados a la solución ofertada.</w:t>
            </w:r>
          </w:p>
        </w:tc>
        <w:tc>
          <w:tcPr>
            <w:tcW w:w="449" w:type="pct"/>
            <w:vAlign w:val="center"/>
          </w:tcPr>
          <w:p w14:paraId="36EA8F58"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5F8A0067"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7D23EFDF" w14:textId="77777777" w:rsidTr="009243DD">
        <w:trPr>
          <w:trHeight w:val="20"/>
          <w:jc w:val="center"/>
        </w:trPr>
        <w:tc>
          <w:tcPr>
            <w:tcW w:w="418" w:type="pct"/>
            <w:vAlign w:val="center"/>
          </w:tcPr>
          <w:p w14:paraId="0F75B928"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324CED61"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Cada uno de los extremos del cableado será identificado de acuerdo con lo acordado con el supervisor y/interventor del contrato.</w:t>
            </w:r>
          </w:p>
        </w:tc>
        <w:tc>
          <w:tcPr>
            <w:tcW w:w="449" w:type="pct"/>
            <w:vAlign w:val="center"/>
          </w:tcPr>
          <w:p w14:paraId="4C3B5E68"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1CA19027"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17E1C93E" w14:textId="77777777" w:rsidTr="009243DD">
        <w:trPr>
          <w:trHeight w:val="20"/>
          <w:jc w:val="center"/>
        </w:trPr>
        <w:tc>
          <w:tcPr>
            <w:tcW w:w="418" w:type="pct"/>
            <w:vAlign w:val="center"/>
          </w:tcPr>
          <w:p w14:paraId="66B637B1"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778380E7"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El contratista debe realizar todos los Renders de cada uno de los lugares mínimo centro de monitoreo y cuarto de equipos y ser entregados a la supervisión en donde se observe cada uno de los equipos requeridos, iluminación proyectada con luxómetro, pisos, techos, modulares, paredes, salidas de aire acondicionado, puertas, tableros eléctricos, ups, gabinete, monitores y estaciones </w:t>
            </w:r>
            <w:r w:rsidRPr="00CA2FD7">
              <w:rPr>
                <w:rFonts w:asciiTheme="minorHAnsi" w:eastAsia="Arial" w:hAnsiTheme="minorHAnsi" w:cstheme="minorHAnsi"/>
                <w:sz w:val="20"/>
                <w:szCs w:val="20"/>
              </w:rPr>
              <w:lastRenderedPageBreak/>
              <w:t>de trabajo entre otros, con el fin de realizar los ajustes pertinentes y aprobación de los mismos. (Para proyectos grandes - mayor a 20 cámaras)</w:t>
            </w:r>
          </w:p>
        </w:tc>
        <w:tc>
          <w:tcPr>
            <w:tcW w:w="449" w:type="pct"/>
            <w:vAlign w:val="center"/>
          </w:tcPr>
          <w:p w14:paraId="0AF50493"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74BD292E"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72610F37" w14:textId="77777777" w:rsidTr="009243DD">
        <w:trPr>
          <w:trHeight w:val="20"/>
          <w:jc w:val="center"/>
        </w:trPr>
        <w:tc>
          <w:tcPr>
            <w:tcW w:w="418" w:type="pct"/>
            <w:vAlign w:val="center"/>
          </w:tcPr>
          <w:p w14:paraId="4BF208FE"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1F4FDE54"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Todo el sistema propuesto cumplirá las normas ICONTEC actuales u homologadas, pertinentes a normalización de Telecomunicaciones “NTC4071 - Ductos y Espacios”, “NTC4353 - Cableado para Edificios Comerciales”, “NTC4171- Puestas a Tierra para Edificaciones Comerciales”, “NTC2050 - Norma Eléctrica Colombiana”, “NTC4563-Administración de Cableado del operador de red eléctrica pública local”, “NTC3613 - 38, NTC3860 y complementarias - Protecciones contra rayos”.</w:t>
            </w:r>
          </w:p>
        </w:tc>
        <w:tc>
          <w:tcPr>
            <w:tcW w:w="449" w:type="pct"/>
            <w:vAlign w:val="center"/>
          </w:tcPr>
          <w:p w14:paraId="5610FF20"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65185AD2"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7B88318B" w14:textId="77777777" w:rsidTr="009243DD">
        <w:trPr>
          <w:trHeight w:val="20"/>
          <w:jc w:val="center"/>
        </w:trPr>
        <w:tc>
          <w:tcPr>
            <w:tcW w:w="418" w:type="pct"/>
            <w:vAlign w:val="center"/>
          </w:tcPr>
          <w:p w14:paraId="1091A486"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3E615FC1"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Acometida eléctricas sala de control y cuarto de equipos.</w:t>
            </w:r>
          </w:p>
          <w:p w14:paraId="38A335FF"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p>
          <w:p w14:paraId="685B4B08"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Se deberá instalar alimentación eléctrica necesaria según el proyecto desde el transformador del circuito más cercano, subestación, tablero de distribución principal o medidor; es decir, se debe garantizar que el transformador, los conductores, tableros y protecciones son los adecuados para alimentar las cargas nuevas y existentes cumpliendo con las normas técnicas, RETIE y regulación de tensión, garantizando la coordinación de protecciones en los equipos instalados. Igualmente, diseñada y calculada a la potencia del proyecto y de la planta a suministrar, lo cual estará a cargo del contratista al igual que el diseño, costos de conexión, medidor, tablero eléctrico, protecciones y conexión de los circuitos existentes a este, lo anterior debe ser avalado por el supervisor del contrato. La posibilidad de contar con una acometida en media tensión y/o suministro de transformador nuevo será asumida por la Alcaldía Municipal.</w:t>
            </w:r>
          </w:p>
        </w:tc>
        <w:tc>
          <w:tcPr>
            <w:tcW w:w="449" w:type="pct"/>
            <w:vAlign w:val="center"/>
          </w:tcPr>
          <w:p w14:paraId="115A521E"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510D0511"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09B90FBE" w14:textId="77777777" w:rsidTr="009243DD">
        <w:trPr>
          <w:trHeight w:val="20"/>
          <w:jc w:val="center"/>
        </w:trPr>
        <w:tc>
          <w:tcPr>
            <w:tcW w:w="418" w:type="pct"/>
            <w:vAlign w:val="center"/>
          </w:tcPr>
          <w:p w14:paraId="32E18F91"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124D8113"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 tomar las medidas de carácter técnico encaminadas a proteger los equipos y el personal evitando de esta manera daños en la salud de las personas o en los equipos utilizados, además utilizará los tipos de tomas (Tierra lógica y Tierra de protección) y verificará su valor Óhmico. Por lo anterior, el contratista deberá presentar los certificados de alturas y la afiliación a los sistemas de seguridad social de cada uno de sus empleados antes de realizar cualquier intervención al interventor del contrato para su aprobación.</w:t>
            </w:r>
          </w:p>
        </w:tc>
        <w:tc>
          <w:tcPr>
            <w:tcW w:w="449" w:type="pct"/>
            <w:vAlign w:val="center"/>
          </w:tcPr>
          <w:p w14:paraId="425D6FBF"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1594D4EC"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44D32BD4" w14:textId="77777777" w:rsidTr="009243DD">
        <w:trPr>
          <w:trHeight w:val="20"/>
          <w:jc w:val="center"/>
        </w:trPr>
        <w:tc>
          <w:tcPr>
            <w:tcW w:w="418" w:type="pct"/>
            <w:vAlign w:val="center"/>
          </w:tcPr>
          <w:p w14:paraId="1B9DB3BB"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0C04E042"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Todos los equipos utilizados, así como los contenedores metálicos deberán estar técnicamente aterrizados y protegidos contra descargas y sobrecargas de cualquier tipo.</w:t>
            </w:r>
          </w:p>
        </w:tc>
        <w:tc>
          <w:tcPr>
            <w:tcW w:w="449" w:type="pct"/>
            <w:vAlign w:val="center"/>
          </w:tcPr>
          <w:p w14:paraId="321BF6DB"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75D9EFD8"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13BBB5E9" w14:textId="77777777" w:rsidTr="009243DD">
        <w:trPr>
          <w:trHeight w:val="20"/>
          <w:jc w:val="center"/>
        </w:trPr>
        <w:tc>
          <w:tcPr>
            <w:tcW w:w="418" w:type="pct"/>
            <w:vAlign w:val="center"/>
          </w:tcPr>
          <w:p w14:paraId="74452F51"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1D352552"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 suministrar e instalar todas las protecciones eléctricas y mecánicas necesarias, contra descargas eléctricas, sobrecargas, transciendes, espurios, picos de voltaje y de corriente. Si se presentan fallas o daños en los equipos por falta de protecciones, el contratista debe realizar el cambio de los equipos, cable y elementos que pueden ser afectados sin costo adicional.</w:t>
            </w:r>
          </w:p>
        </w:tc>
        <w:tc>
          <w:tcPr>
            <w:tcW w:w="449" w:type="pct"/>
            <w:vAlign w:val="center"/>
          </w:tcPr>
          <w:p w14:paraId="1AE58E09"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7386C18A"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3A6073C0" w14:textId="77777777" w:rsidTr="009243DD">
        <w:trPr>
          <w:trHeight w:val="20"/>
          <w:jc w:val="center"/>
        </w:trPr>
        <w:tc>
          <w:tcPr>
            <w:tcW w:w="418" w:type="pct"/>
            <w:vAlign w:val="center"/>
          </w:tcPr>
          <w:p w14:paraId="233E58FA"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29E8448A"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La información de “Resistencia de Tierra” y los niveles de voltaje referenciados a tierra y Neutro, deberán estar disponibles y verificarse todas las veces que sea necesario durante el proceso de instalación y/o mantenimiento.</w:t>
            </w:r>
          </w:p>
        </w:tc>
        <w:tc>
          <w:tcPr>
            <w:tcW w:w="449" w:type="pct"/>
            <w:vAlign w:val="center"/>
          </w:tcPr>
          <w:p w14:paraId="4E9A342E"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0CD09E95"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44406FA5" w14:textId="77777777" w:rsidTr="009243DD">
        <w:trPr>
          <w:trHeight w:val="20"/>
          <w:jc w:val="center"/>
        </w:trPr>
        <w:tc>
          <w:tcPr>
            <w:tcW w:w="418" w:type="pct"/>
            <w:vAlign w:val="center"/>
          </w:tcPr>
          <w:p w14:paraId="21455A61"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7CA8F59B"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Todos los patchcord de cableado de interconexión LAN en todo lugar, deben ser categoría 6A, no se permitirán cables fabricados manualmente, por lo tanto, en la estimación de cantidades por parte del contratista deberá determinar las longitudes requeridas para su fabricación.</w:t>
            </w:r>
          </w:p>
        </w:tc>
        <w:tc>
          <w:tcPr>
            <w:tcW w:w="449" w:type="pct"/>
            <w:vAlign w:val="center"/>
          </w:tcPr>
          <w:p w14:paraId="78E32840"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3D8C23A6"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728B1005" w14:textId="77777777" w:rsidTr="009243DD">
        <w:trPr>
          <w:trHeight w:val="20"/>
          <w:jc w:val="center"/>
        </w:trPr>
        <w:tc>
          <w:tcPr>
            <w:tcW w:w="418" w:type="pct"/>
            <w:vAlign w:val="center"/>
          </w:tcPr>
          <w:p w14:paraId="7707ECB2"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06106E1D"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está en la obligación de incluir en su propuesta la totalidad de los equipos que sean necesarios y que permitan la correcta utilización, procesamiento y almacenamiento de la solución integral de todo el proyecto, para su uso inmediato o posterior.</w:t>
            </w:r>
          </w:p>
        </w:tc>
        <w:tc>
          <w:tcPr>
            <w:tcW w:w="449" w:type="pct"/>
            <w:vAlign w:val="center"/>
          </w:tcPr>
          <w:p w14:paraId="3F5D1558"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71089D65"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50D41D10" w14:textId="77777777" w:rsidTr="009243DD">
        <w:trPr>
          <w:trHeight w:val="20"/>
          <w:jc w:val="center"/>
        </w:trPr>
        <w:tc>
          <w:tcPr>
            <w:tcW w:w="418" w:type="pct"/>
            <w:vAlign w:val="center"/>
          </w:tcPr>
          <w:p w14:paraId="5BF2720C"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7F0E154A"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se comprometerá a entregar los planos de topologías preliminares en archivo digital, y toda la documentación necesaria para las labores de mantenimiento preventivo y correctivo.</w:t>
            </w:r>
          </w:p>
          <w:p w14:paraId="5A53BD67" w14:textId="77777777" w:rsidR="00795886" w:rsidRPr="00CA2FD7" w:rsidRDefault="00795886" w:rsidP="00CA2FD7">
            <w:pPr>
              <w:pBdr>
                <w:top w:val="nil"/>
                <w:left w:val="nil"/>
                <w:bottom w:val="nil"/>
                <w:right w:val="nil"/>
                <w:between w:val="nil"/>
              </w:pBdr>
              <w:spacing w:after="0" w:line="240" w:lineRule="auto"/>
              <w:jc w:val="both"/>
              <w:rPr>
                <w:rFonts w:asciiTheme="minorHAnsi" w:eastAsia="Arial" w:hAnsiTheme="minorHAnsi" w:cstheme="minorHAnsi"/>
                <w:sz w:val="20"/>
                <w:szCs w:val="20"/>
              </w:rPr>
            </w:pPr>
          </w:p>
          <w:p w14:paraId="59960CA1"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Se deben entregar todos los diseños de topologías preliminares antes de iniciar la instalación para su validación y aprobación por parte del supervisor. Finalmente, posterior a la instalación se deben entregar la topología AS BUILT de toda la solución integral de proyecto.</w:t>
            </w:r>
          </w:p>
          <w:p w14:paraId="6C6F7220"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p>
          <w:p w14:paraId="0A7A1636"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La información entregada incluirá planos eléctricos y electrónicos con las modificaciones hechas durante el desarrollo del proyecto (Planos Record), niveles de señal, puntos de prueba, cajas de </w:t>
            </w:r>
            <w:r w:rsidRPr="00CA2FD7">
              <w:rPr>
                <w:rFonts w:asciiTheme="minorHAnsi" w:eastAsia="Arial" w:hAnsiTheme="minorHAnsi" w:cstheme="minorHAnsi"/>
                <w:sz w:val="20"/>
                <w:szCs w:val="20"/>
              </w:rPr>
              <w:lastRenderedPageBreak/>
              <w:t>inspección y otros elementos que se considere sean necesarios para garantizar un mantenimiento apropiado a toda la solución integral del proyecto.  Ttodo esto será entregado al finalizar la instalación.</w:t>
            </w:r>
          </w:p>
        </w:tc>
        <w:tc>
          <w:tcPr>
            <w:tcW w:w="449" w:type="pct"/>
            <w:vAlign w:val="center"/>
          </w:tcPr>
          <w:p w14:paraId="08B2CE57" w14:textId="77777777" w:rsidR="00795886" w:rsidRPr="00CA2FD7" w:rsidRDefault="00795886" w:rsidP="00CA2FD7">
            <w:pPr>
              <w:pBdr>
                <w:top w:val="nil"/>
                <w:left w:val="nil"/>
                <w:bottom w:val="nil"/>
                <w:right w:val="nil"/>
                <w:between w:val="nil"/>
              </w:pBdr>
              <w:spacing w:after="0" w:line="240" w:lineRule="auto"/>
              <w:ind w:left="28" w:right="57"/>
              <w:jc w:val="center"/>
              <w:rPr>
                <w:rFonts w:asciiTheme="minorHAnsi" w:eastAsia="Arial" w:hAnsiTheme="minorHAnsi" w:cstheme="minorHAnsi"/>
                <w:sz w:val="20"/>
                <w:szCs w:val="20"/>
              </w:rPr>
            </w:pPr>
          </w:p>
        </w:tc>
        <w:tc>
          <w:tcPr>
            <w:tcW w:w="449" w:type="pct"/>
            <w:vAlign w:val="center"/>
          </w:tcPr>
          <w:p w14:paraId="4EA2A656" w14:textId="77777777" w:rsidR="00795886" w:rsidRPr="00CA2FD7" w:rsidRDefault="00795886" w:rsidP="00CA2FD7">
            <w:pPr>
              <w:pBdr>
                <w:top w:val="nil"/>
                <w:left w:val="nil"/>
                <w:bottom w:val="nil"/>
                <w:right w:val="nil"/>
                <w:between w:val="nil"/>
              </w:pBdr>
              <w:spacing w:after="0" w:line="240" w:lineRule="auto"/>
              <w:ind w:left="28"/>
              <w:jc w:val="center"/>
              <w:rPr>
                <w:rFonts w:asciiTheme="minorHAnsi" w:eastAsia="Arial" w:hAnsiTheme="minorHAnsi" w:cstheme="minorHAnsi"/>
                <w:sz w:val="20"/>
                <w:szCs w:val="20"/>
              </w:rPr>
            </w:pPr>
          </w:p>
        </w:tc>
      </w:tr>
      <w:tr w:rsidR="00795886" w:rsidRPr="00CA2FD7" w14:paraId="1538C6E3" w14:textId="77777777" w:rsidTr="009243DD">
        <w:trPr>
          <w:trHeight w:val="20"/>
          <w:jc w:val="center"/>
        </w:trPr>
        <w:tc>
          <w:tcPr>
            <w:tcW w:w="418" w:type="pct"/>
            <w:vAlign w:val="center"/>
          </w:tcPr>
          <w:p w14:paraId="746BD742"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682E071F"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Todo equipo o elemento que tenga alimentación a 120 VAC y que posea Terminal de conexión a tierra, se conectará a una toma grado hospitalaria de tierra aislada regulada equipos según diagrama unifilar, el voltaje medido entre neutro y tierra no debe superar 1 Vpp.</w:t>
            </w:r>
          </w:p>
        </w:tc>
        <w:tc>
          <w:tcPr>
            <w:tcW w:w="449" w:type="pct"/>
            <w:vAlign w:val="center"/>
          </w:tcPr>
          <w:p w14:paraId="48D40BC0"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09D39647"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6CCBE3D8" w14:textId="77777777" w:rsidTr="009243DD">
        <w:trPr>
          <w:trHeight w:val="20"/>
          <w:jc w:val="center"/>
        </w:trPr>
        <w:tc>
          <w:tcPr>
            <w:tcW w:w="418" w:type="pct"/>
            <w:vAlign w:val="center"/>
          </w:tcPr>
          <w:p w14:paraId="3E32A292"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3793860B"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 presentar los cronogramas de ejecución en diagrama de Gantt de Ms Project en físico y digital o su similar, cada fase debe estar acorde a lo definido en el plan de trabajo presentado en el que se detalle las actividades específicas, tiempos de ejecución, recursos asignados (sin sobreasignaciones) línea base e hitos del proyecto, los cuales deben ser entregados dentro de los primeros cinco (5) días del inicio de la ejecución del contrato a partir de la firma y legalización del mismo. Los cronogramas deben ser aprobados por la supervisión del contrato.</w:t>
            </w:r>
          </w:p>
        </w:tc>
        <w:tc>
          <w:tcPr>
            <w:tcW w:w="449" w:type="pct"/>
            <w:vAlign w:val="center"/>
          </w:tcPr>
          <w:p w14:paraId="318A2705" w14:textId="77777777" w:rsidR="00795886" w:rsidRPr="00CA2FD7" w:rsidRDefault="00795886" w:rsidP="00CA2FD7">
            <w:pPr>
              <w:pBdr>
                <w:top w:val="nil"/>
                <w:left w:val="nil"/>
                <w:bottom w:val="nil"/>
                <w:right w:val="nil"/>
                <w:between w:val="nil"/>
              </w:pBdr>
              <w:tabs>
                <w:tab w:val="left" w:pos="851"/>
              </w:tabs>
              <w:spacing w:after="0" w:line="240" w:lineRule="auto"/>
              <w:ind w:left="143" w:right="57"/>
              <w:jc w:val="center"/>
              <w:rPr>
                <w:rFonts w:asciiTheme="minorHAnsi" w:eastAsia="Arial" w:hAnsiTheme="minorHAnsi" w:cstheme="minorHAnsi"/>
                <w:sz w:val="20"/>
                <w:szCs w:val="20"/>
              </w:rPr>
            </w:pPr>
          </w:p>
        </w:tc>
        <w:tc>
          <w:tcPr>
            <w:tcW w:w="449" w:type="pct"/>
            <w:vAlign w:val="center"/>
          </w:tcPr>
          <w:p w14:paraId="1C07A82F" w14:textId="77777777" w:rsidR="00795886" w:rsidRPr="00CA2FD7" w:rsidRDefault="00795886" w:rsidP="00CA2FD7">
            <w:pPr>
              <w:pBdr>
                <w:top w:val="nil"/>
                <w:left w:val="nil"/>
                <w:bottom w:val="nil"/>
                <w:right w:val="nil"/>
                <w:between w:val="nil"/>
              </w:pBdr>
              <w:tabs>
                <w:tab w:val="left" w:pos="851"/>
              </w:tabs>
              <w:spacing w:after="0" w:line="240" w:lineRule="auto"/>
              <w:ind w:left="143"/>
              <w:jc w:val="center"/>
              <w:rPr>
                <w:rFonts w:asciiTheme="minorHAnsi" w:eastAsia="Arial" w:hAnsiTheme="minorHAnsi" w:cstheme="minorHAnsi"/>
                <w:sz w:val="20"/>
                <w:szCs w:val="20"/>
              </w:rPr>
            </w:pPr>
          </w:p>
        </w:tc>
      </w:tr>
      <w:tr w:rsidR="00795886" w:rsidRPr="00CA2FD7" w14:paraId="1424D23D" w14:textId="77777777" w:rsidTr="009243DD">
        <w:trPr>
          <w:trHeight w:val="20"/>
          <w:jc w:val="center"/>
        </w:trPr>
        <w:tc>
          <w:tcPr>
            <w:tcW w:w="418" w:type="pct"/>
            <w:vAlign w:val="center"/>
          </w:tcPr>
          <w:p w14:paraId="64F0CE53"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052845E9"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Todos los equipos del cuarto de equipos deben ser de instalación en gabinete - rack, por lo tanto, se debe tener presente la profundidad del gabinete con respecto a los servidores o equipos a instalar, por lo anterior, se debe suministrar el gabinete respectivo y realizar todas las conexiones desde el mismo a los demás equipos, este debe tener PDU eléctricas a lado y lado. </w:t>
            </w:r>
          </w:p>
        </w:tc>
        <w:tc>
          <w:tcPr>
            <w:tcW w:w="449" w:type="pct"/>
            <w:vAlign w:val="center"/>
          </w:tcPr>
          <w:p w14:paraId="750EA381"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4DA37DFB"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5897ABC6" w14:textId="77777777" w:rsidTr="009243DD">
        <w:trPr>
          <w:trHeight w:val="20"/>
          <w:jc w:val="center"/>
        </w:trPr>
        <w:tc>
          <w:tcPr>
            <w:tcW w:w="418" w:type="pct"/>
            <w:vAlign w:val="center"/>
          </w:tcPr>
          <w:p w14:paraId="63A22FA5"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600AC3B3"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Todos los equipos para instalar en los gabinetes deben ser tipo rack, para lo cual el contratista debe realizar el diseño acorde a las unidades requeridas y a la capacidad de crecimiento solicitado.</w:t>
            </w:r>
          </w:p>
        </w:tc>
        <w:tc>
          <w:tcPr>
            <w:tcW w:w="449" w:type="pct"/>
            <w:vAlign w:val="center"/>
          </w:tcPr>
          <w:p w14:paraId="1802A669"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38B6D1B4"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2E1E62B9" w14:textId="77777777" w:rsidTr="009243DD">
        <w:trPr>
          <w:trHeight w:val="20"/>
          <w:jc w:val="center"/>
        </w:trPr>
        <w:tc>
          <w:tcPr>
            <w:tcW w:w="418" w:type="pct"/>
            <w:vAlign w:val="center"/>
          </w:tcPr>
          <w:p w14:paraId="4DA5AC69"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67D41E0B"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Integración Red Existente  (Si aplica)</w:t>
            </w:r>
          </w:p>
          <w:p w14:paraId="4F918D66" w14:textId="77777777" w:rsidR="00795886" w:rsidRPr="00CA2FD7" w:rsidRDefault="00795886" w:rsidP="00CA2FD7">
            <w:pPr>
              <w:pStyle w:val="Sinespaciado"/>
              <w:numPr>
                <w:ilvl w:val="0"/>
                <w:numId w:val="203"/>
              </w:numPr>
              <w:pBdr>
                <w:top w:val="nil"/>
                <w:left w:val="nil"/>
                <w:bottom w:val="nil"/>
                <w:right w:val="nil"/>
                <w:between w:val="nil"/>
              </w:pBdr>
              <w:ind w:left="303"/>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El contratista debe ofertar, realizar y garantizar la integración de los nuevos recursos tecnológicos a la red o infraestructura actual en completo funcionamiento teniendo en cuenta los equipos tecnológicos, obras técnicas y civiles necesarias para dicha integración (si aplica). </w:t>
            </w:r>
          </w:p>
          <w:p w14:paraId="1DEA5022" w14:textId="77777777" w:rsidR="00795886" w:rsidRPr="00CA2FD7" w:rsidRDefault="00795886" w:rsidP="00CA2FD7">
            <w:pPr>
              <w:pStyle w:val="Sinespaciado"/>
              <w:numPr>
                <w:ilvl w:val="0"/>
                <w:numId w:val="203"/>
              </w:numPr>
              <w:pBdr>
                <w:top w:val="nil"/>
                <w:left w:val="nil"/>
                <w:bottom w:val="nil"/>
                <w:right w:val="nil"/>
                <w:between w:val="nil"/>
              </w:pBdr>
              <w:ind w:left="303"/>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 realizar las pruebas y laboratorios necesarios que permitan la selección de la mejor solución técnica para la plataforma tecnológica integral de todo el sistema, lo cual deber ser avalado por la supervisión del contrato (si aplica).</w:t>
            </w:r>
          </w:p>
          <w:p w14:paraId="4110E62B" w14:textId="77777777" w:rsidR="00795886" w:rsidRPr="00CA2FD7" w:rsidRDefault="00795886" w:rsidP="00CA2FD7">
            <w:pPr>
              <w:pStyle w:val="Sinespaciado"/>
              <w:numPr>
                <w:ilvl w:val="0"/>
                <w:numId w:val="203"/>
              </w:numPr>
              <w:pBdr>
                <w:top w:val="nil"/>
                <w:left w:val="nil"/>
                <w:bottom w:val="nil"/>
                <w:right w:val="nil"/>
                <w:between w:val="nil"/>
              </w:pBdr>
              <w:ind w:left="303"/>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Se debe realizar el diagnóstico integral para establecer el estado de equipos existentes que se van a utilizar en el proyecto.</w:t>
            </w:r>
          </w:p>
        </w:tc>
        <w:tc>
          <w:tcPr>
            <w:tcW w:w="449" w:type="pct"/>
            <w:vAlign w:val="center"/>
          </w:tcPr>
          <w:p w14:paraId="405AD3D7" w14:textId="77777777" w:rsidR="00795886" w:rsidRPr="00CA2FD7" w:rsidRDefault="00795886" w:rsidP="00CA2FD7">
            <w:pPr>
              <w:pBdr>
                <w:top w:val="nil"/>
                <w:left w:val="nil"/>
                <w:bottom w:val="nil"/>
                <w:right w:val="nil"/>
                <w:between w:val="nil"/>
              </w:pBdr>
              <w:spacing w:after="0" w:line="240" w:lineRule="auto"/>
              <w:ind w:left="28" w:right="57"/>
              <w:jc w:val="center"/>
              <w:rPr>
                <w:rFonts w:asciiTheme="minorHAnsi" w:eastAsia="Arial" w:hAnsiTheme="minorHAnsi" w:cstheme="minorHAnsi"/>
                <w:sz w:val="20"/>
                <w:szCs w:val="20"/>
              </w:rPr>
            </w:pPr>
          </w:p>
        </w:tc>
        <w:tc>
          <w:tcPr>
            <w:tcW w:w="449" w:type="pct"/>
            <w:vAlign w:val="center"/>
          </w:tcPr>
          <w:p w14:paraId="777DBF3C" w14:textId="77777777" w:rsidR="00795886" w:rsidRPr="00CA2FD7" w:rsidRDefault="00795886" w:rsidP="00CA2FD7">
            <w:pPr>
              <w:pBdr>
                <w:top w:val="nil"/>
                <w:left w:val="nil"/>
                <w:bottom w:val="nil"/>
                <w:right w:val="nil"/>
                <w:between w:val="nil"/>
              </w:pBdr>
              <w:spacing w:after="0" w:line="240" w:lineRule="auto"/>
              <w:ind w:left="28"/>
              <w:jc w:val="center"/>
              <w:rPr>
                <w:rFonts w:asciiTheme="minorHAnsi" w:eastAsia="Arial" w:hAnsiTheme="minorHAnsi" w:cstheme="minorHAnsi"/>
                <w:sz w:val="20"/>
                <w:szCs w:val="20"/>
              </w:rPr>
            </w:pPr>
          </w:p>
        </w:tc>
      </w:tr>
      <w:tr w:rsidR="00795886" w:rsidRPr="00CA2FD7" w14:paraId="5B297397" w14:textId="77777777" w:rsidTr="009243DD">
        <w:trPr>
          <w:trHeight w:val="20"/>
          <w:jc w:val="center"/>
        </w:trPr>
        <w:tc>
          <w:tcPr>
            <w:tcW w:w="418" w:type="pct"/>
            <w:vAlign w:val="center"/>
          </w:tcPr>
          <w:p w14:paraId="5EBE2BD8"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40A4F91A"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Todos los equipos que componen el sistema deben quedar correctamente instalados y en correcto funcionamiento con los accesorios que sean necesarios. Estas actividades de instalación deben ser realizadas por el fabricante o personal certificado a fin de no perder el aval y/o garantías de los fabricantes.</w:t>
            </w:r>
          </w:p>
        </w:tc>
        <w:tc>
          <w:tcPr>
            <w:tcW w:w="449" w:type="pct"/>
            <w:vAlign w:val="center"/>
          </w:tcPr>
          <w:p w14:paraId="13F5290C"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3F347997"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37FD6503" w14:textId="77777777" w:rsidTr="009243DD">
        <w:trPr>
          <w:trHeight w:val="20"/>
          <w:jc w:val="center"/>
        </w:trPr>
        <w:tc>
          <w:tcPr>
            <w:tcW w:w="418" w:type="pct"/>
            <w:vAlign w:val="center"/>
          </w:tcPr>
          <w:p w14:paraId="60444A9C"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36EF2BF2"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se encargará de realizar el desmonte sin costo para la Policía Nacional, de cualquier estructura y/o equipo actualmente instalado, que requiera ser removido para su reubicación o reemplazo, con el fin de dar cumplimiento a las especificaciones técnicas establecidas para cada uno de los ítems que así lo requieran.</w:t>
            </w:r>
          </w:p>
          <w:p w14:paraId="1075C4A0"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p>
          <w:p w14:paraId="1104DC36"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De igual manera realizará la disposición final de los equipos o elementos retirados, conforme al normatividad vigente, disposiciones de la Policía Nacional o indicaciones del supervisor del contrato.</w:t>
            </w:r>
          </w:p>
        </w:tc>
        <w:tc>
          <w:tcPr>
            <w:tcW w:w="449" w:type="pct"/>
            <w:vAlign w:val="center"/>
          </w:tcPr>
          <w:p w14:paraId="0280ABEF"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1D5098AA"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6DC23B1D" w14:textId="77777777" w:rsidTr="009243DD">
        <w:trPr>
          <w:trHeight w:val="20"/>
          <w:jc w:val="center"/>
        </w:trPr>
        <w:tc>
          <w:tcPr>
            <w:tcW w:w="418" w:type="pct"/>
            <w:vAlign w:val="center"/>
          </w:tcPr>
          <w:p w14:paraId="0F18F7DD"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4BE98F9C"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se compromete a asumir la totalidad del transporte y costos que se deriven del traslado de los equipos y accesorios adquiridos, hacia los almacenes designados para su recepción por parte de la institución; así mismo, deberá asumir todos los costos y medios de transporte que sean necesarios para trasladarlos nuevamente, desde los almacenes de recepción, hasta el sitio final de instalación.  El contratista será responsable de cualquier daño, pérdida o retraso que se derive del traslado de los elementos.</w:t>
            </w:r>
          </w:p>
        </w:tc>
        <w:tc>
          <w:tcPr>
            <w:tcW w:w="449" w:type="pct"/>
            <w:vAlign w:val="center"/>
          </w:tcPr>
          <w:p w14:paraId="5A372199"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1010C0D4"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68923F94" w14:textId="77777777" w:rsidTr="009243DD">
        <w:trPr>
          <w:trHeight w:val="20"/>
          <w:jc w:val="center"/>
        </w:trPr>
        <w:tc>
          <w:tcPr>
            <w:tcW w:w="418" w:type="pct"/>
            <w:vAlign w:val="center"/>
          </w:tcPr>
          <w:p w14:paraId="4F62A6EB"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16AA680E"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hAnsiTheme="minorHAnsi" w:cstheme="minorHAnsi"/>
                <w:sz w:val="20"/>
                <w:szCs w:val="20"/>
              </w:rPr>
              <w:t xml:space="preserve">El oferente deberá conocer suficientemente la infraestructura de las dependencias del Grupo Monitoreo de Aviación Policial (GRMAP) a ser intervenidas, las cuales están ubicadas en la dirección Autopista Norte, vía Guaymaral, Hangar II de la Policía Nacional, verificándola eventualmente, mediante </w:t>
            </w:r>
            <w:r w:rsidRPr="00CA2FD7">
              <w:rPr>
                <w:rFonts w:asciiTheme="minorHAnsi" w:hAnsiTheme="minorHAnsi" w:cstheme="minorHAnsi"/>
                <w:b/>
                <w:bCs/>
                <w:sz w:val="20"/>
                <w:szCs w:val="20"/>
              </w:rPr>
              <w:t>visita técnica voluntaria</w:t>
            </w:r>
            <w:r w:rsidRPr="00CA2FD7">
              <w:rPr>
                <w:rFonts w:asciiTheme="minorHAnsi" w:hAnsiTheme="minorHAnsi" w:cstheme="minorHAnsi"/>
                <w:sz w:val="20"/>
                <w:szCs w:val="20"/>
              </w:rPr>
              <w:t xml:space="preserve"> que podrá solicitar, a través del correo </w:t>
            </w:r>
            <w:r w:rsidRPr="00CA2FD7">
              <w:rPr>
                <w:rFonts w:asciiTheme="minorHAnsi" w:hAnsiTheme="minorHAnsi" w:cstheme="minorHAnsi"/>
                <w:sz w:val="20"/>
                <w:szCs w:val="20"/>
              </w:rPr>
              <w:lastRenderedPageBreak/>
              <w:t>electrónico diran.avipo-map@policia.gov.co, confirmando acuse de recibo en el celular 321-2260472.  Esta visita sólo se podrá solicitar durante el cronograma del proyecto del pliego de condiciones y hasta 72 horas antes de la fecha de publicación de los pliegos definitivos, postulando máximo dos (2) personas con sus nombres completos, número de identificación, datos de vehículo o medio de transporte que empleará para asistir, según el agendamiento y coordinaciones de seguridad e ingreso a instalaciones que se autorice por parte de la Policía Nacional, teniendo en cuenta que adicionalmente deberán diligenciar y cumplir con lo establecido en el formato 1DT-FR-0016 “</w:t>
            </w:r>
            <w:r w:rsidRPr="00CA2FD7">
              <w:rPr>
                <w:rFonts w:asciiTheme="minorHAnsi" w:hAnsiTheme="minorHAnsi" w:cstheme="minorHAnsi"/>
                <w:i/>
                <w:iCs/>
                <w:sz w:val="20"/>
                <w:szCs w:val="20"/>
              </w:rPr>
              <w:t xml:space="preserve">DECLARACIÓN DE CONFIDENCIALIDAD Y COMPROMISO CON LA SEGURIDAD DE LA INFORMACION CONTRATISTAS O TERCEROS” </w:t>
            </w:r>
            <w:r w:rsidRPr="00CA2FD7">
              <w:rPr>
                <w:rFonts w:asciiTheme="minorHAnsi" w:hAnsiTheme="minorHAnsi" w:cstheme="minorHAnsi"/>
                <w:sz w:val="20"/>
                <w:szCs w:val="20"/>
              </w:rPr>
              <w:t>y cualquier otro que en su momento se exija o se encuentre vigente.   En la visita en mención, se darán a conocer los detalles de los componentes, adecuaciones y demás información técnica que sea requerida por el oferente, ya que por motivos de seguridad no se publican fotografías y algunos detalles técnicos de estas instalaciones.</w:t>
            </w:r>
          </w:p>
        </w:tc>
        <w:tc>
          <w:tcPr>
            <w:tcW w:w="449" w:type="pct"/>
            <w:vAlign w:val="center"/>
          </w:tcPr>
          <w:p w14:paraId="22669D08"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55A2FB5F"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4E1E2187" w14:textId="77777777" w:rsidTr="009243DD">
        <w:trPr>
          <w:trHeight w:val="20"/>
          <w:jc w:val="center"/>
        </w:trPr>
        <w:tc>
          <w:tcPr>
            <w:tcW w:w="418" w:type="pct"/>
            <w:shd w:val="clear" w:color="auto" w:fill="BFBFBF" w:themeFill="background1" w:themeFillShade="BF"/>
            <w:vAlign w:val="center"/>
          </w:tcPr>
          <w:p w14:paraId="4D9E0953"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shd w:val="clear" w:color="auto" w:fill="BFBFBF" w:themeFill="background1" w:themeFillShade="BF"/>
            <w:vAlign w:val="center"/>
          </w:tcPr>
          <w:p w14:paraId="42D898F5"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hAnsiTheme="minorHAnsi" w:cstheme="minorHAnsi"/>
                <w:sz w:val="20"/>
                <w:szCs w:val="20"/>
              </w:rPr>
            </w:pPr>
            <w:r w:rsidRPr="00CA2FD7">
              <w:rPr>
                <w:rFonts w:asciiTheme="minorHAnsi" w:eastAsia="Arial" w:hAnsiTheme="minorHAnsi" w:cstheme="minorHAnsi"/>
                <w:b/>
                <w:bCs/>
                <w:sz w:val="20"/>
                <w:szCs w:val="20"/>
              </w:rPr>
              <w:t>ENTREGABLES</w:t>
            </w:r>
          </w:p>
        </w:tc>
        <w:tc>
          <w:tcPr>
            <w:tcW w:w="449" w:type="pct"/>
            <w:shd w:val="clear" w:color="auto" w:fill="BFBFBF" w:themeFill="background1" w:themeFillShade="BF"/>
            <w:vAlign w:val="center"/>
          </w:tcPr>
          <w:p w14:paraId="0A70C6C0"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shd w:val="clear" w:color="auto" w:fill="BFBFBF" w:themeFill="background1" w:themeFillShade="BF"/>
            <w:vAlign w:val="center"/>
          </w:tcPr>
          <w:p w14:paraId="23855BC4"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3020E0B5" w14:textId="77777777" w:rsidTr="009243DD">
        <w:trPr>
          <w:trHeight w:val="20"/>
          <w:jc w:val="center"/>
        </w:trPr>
        <w:tc>
          <w:tcPr>
            <w:tcW w:w="418" w:type="pct"/>
            <w:vAlign w:val="center"/>
          </w:tcPr>
          <w:p w14:paraId="74F92223"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149FA0B6"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 entregar en coordinación con el supervisor del contrato, al inicio del proyecto para lo siguiente:</w:t>
            </w:r>
          </w:p>
          <w:p w14:paraId="4AE533AB"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hAnsiTheme="minorHAnsi" w:cstheme="minorHAnsi"/>
                <w:sz w:val="20"/>
                <w:szCs w:val="20"/>
              </w:rPr>
            </w:pPr>
          </w:p>
          <w:p w14:paraId="55FC00E2"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Diagramas de interconexión eléctrica y lógicos.</w:t>
            </w:r>
          </w:p>
          <w:p w14:paraId="3FBACF2B"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hAnsiTheme="minorHAnsi" w:cstheme="minorHAnsi"/>
                <w:sz w:val="20"/>
                <w:szCs w:val="20"/>
              </w:rPr>
            </w:pPr>
            <w:r w:rsidRPr="00CA2FD7">
              <w:rPr>
                <w:rFonts w:asciiTheme="minorHAnsi" w:eastAsia="Arial" w:hAnsiTheme="minorHAnsi" w:cstheme="minorHAnsi"/>
                <w:sz w:val="20"/>
                <w:szCs w:val="20"/>
              </w:rPr>
              <w:t>Planos topología de red.</w:t>
            </w:r>
          </w:p>
          <w:p w14:paraId="7CAA8221"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hAnsiTheme="minorHAnsi" w:cstheme="minorHAnsi"/>
                <w:sz w:val="20"/>
                <w:szCs w:val="20"/>
              </w:rPr>
            </w:pPr>
            <w:r w:rsidRPr="00CA2FD7">
              <w:rPr>
                <w:rFonts w:asciiTheme="minorHAnsi" w:eastAsia="Arial" w:hAnsiTheme="minorHAnsi" w:cstheme="minorHAnsi"/>
                <w:sz w:val="20"/>
                <w:szCs w:val="20"/>
              </w:rPr>
              <w:t>Manuales y Fichas técnicas de los elementos instalados para el proyecto</w:t>
            </w:r>
          </w:p>
          <w:p w14:paraId="344F2034"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hAnsiTheme="minorHAnsi" w:cstheme="minorHAnsi"/>
                <w:sz w:val="20"/>
                <w:szCs w:val="20"/>
              </w:rPr>
            </w:pPr>
            <w:r w:rsidRPr="00CA2FD7">
              <w:rPr>
                <w:rFonts w:asciiTheme="minorHAnsi" w:eastAsia="Arial" w:hAnsiTheme="minorHAnsi" w:cstheme="minorHAnsi"/>
                <w:sz w:val="20"/>
                <w:szCs w:val="20"/>
              </w:rPr>
              <w:t>Certificados de suministro de partes y repuestos</w:t>
            </w:r>
          </w:p>
          <w:p w14:paraId="5A933A3D"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hAnsiTheme="minorHAnsi" w:cstheme="minorHAnsi"/>
                <w:sz w:val="20"/>
                <w:szCs w:val="20"/>
              </w:rPr>
            </w:pPr>
            <w:r w:rsidRPr="00CA2FD7">
              <w:rPr>
                <w:rFonts w:asciiTheme="minorHAnsi" w:eastAsia="Arial" w:hAnsiTheme="minorHAnsi" w:cstheme="minorHAnsi"/>
                <w:sz w:val="20"/>
                <w:szCs w:val="20"/>
              </w:rPr>
              <w:t>Certificados de licenciamiento de software</w:t>
            </w:r>
          </w:p>
          <w:p w14:paraId="5D2E1DB6"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hAnsiTheme="minorHAnsi" w:cstheme="minorHAnsi"/>
                <w:sz w:val="20"/>
                <w:szCs w:val="20"/>
              </w:rPr>
            </w:pPr>
            <w:r w:rsidRPr="00CA2FD7">
              <w:rPr>
                <w:rFonts w:asciiTheme="minorHAnsi" w:eastAsia="Arial" w:hAnsiTheme="minorHAnsi" w:cstheme="minorHAnsi"/>
                <w:sz w:val="20"/>
                <w:szCs w:val="20"/>
              </w:rPr>
              <w:t>Cronograma de mantenimiento preventivo y actividades a realizar de los equipos, durante el periodo de garantía, soporte y mantenimiento.</w:t>
            </w:r>
          </w:p>
        </w:tc>
        <w:tc>
          <w:tcPr>
            <w:tcW w:w="449" w:type="pct"/>
            <w:vAlign w:val="center"/>
          </w:tcPr>
          <w:p w14:paraId="4D36AA01"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4524CEDD"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4E318351" w14:textId="77777777" w:rsidTr="009243DD">
        <w:trPr>
          <w:trHeight w:val="20"/>
          <w:jc w:val="center"/>
        </w:trPr>
        <w:tc>
          <w:tcPr>
            <w:tcW w:w="418" w:type="pct"/>
            <w:shd w:val="clear" w:color="auto" w:fill="BFBFBF" w:themeFill="background1" w:themeFillShade="BF"/>
            <w:vAlign w:val="center"/>
          </w:tcPr>
          <w:p w14:paraId="78595339"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shd w:val="clear" w:color="auto" w:fill="BFBFBF" w:themeFill="background1" w:themeFillShade="BF"/>
            <w:vAlign w:val="center"/>
          </w:tcPr>
          <w:p w14:paraId="15DA98E3"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b/>
                <w:bCs/>
                <w:sz w:val="20"/>
                <w:szCs w:val="20"/>
              </w:rPr>
              <w:t>CERTIFICADOS</w:t>
            </w:r>
          </w:p>
        </w:tc>
        <w:tc>
          <w:tcPr>
            <w:tcW w:w="449" w:type="pct"/>
            <w:shd w:val="clear" w:color="auto" w:fill="BFBFBF" w:themeFill="background1" w:themeFillShade="BF"/>
            <w:vAlign w:val="center"/>
          </w:tcPr>
          <w:p w14:paraId="7E27F495"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shd w:val="clear" w:color="auto" w:fill="BFBFBF" w:themeFill="background1" w:themeFillShade="BF"/>
            <w:vAlign w:val="center"/>
          </w:tcPr>
          <w:p w14:paraId="5DDEFA34"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458E1C68" w14:textId="77777777" w:rsidTr="009243DD">
        <w:trPr>
          <w:trHeight w:val="20"/>
          <w:jc w:val="center"/>
        </w:trPr>
        <w:tc>
          <w:tcPr>
            <w:tcW w:w="418" w:type="pct"/>
            <w:vAlign w:val="center"/>
          </w:tcPr>
          <w:p w14:paraId="5C879FE1"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5A0D5254" w14:textId="18A41FB5" w:rsidR="00795886" w:rsidRPr="00CA2FD7" w:rsidRDefault="00D27CCF"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Pr>
                <w:rFonts w:asciiTheme="minorHAnsi" w:eastAsia="Arial" w:hAnsiTheme="minorHAnsi" w:cstheme="minorHAnsi"/>
                <w:sz w:val="20"/>
                <w:szCs w:val="20"/>
              </w:rPr>
              <w:t>E</w:t>
            </w:r>
            <w:r w:rsidR="00795886" w:rsidRPr="00CA2FD7">
              <w:rPr>
                <w:rFonts w:asciiTheme="minorHAnsi" w:eastAsia="Arial" w:hAnsiTheme="minorHAnsi" w:cstheme="minorHAnsi"/>
                <w:sz w:val="20"/>
                <w:szCs w:val="20"/>
              </w:rPr>
              <w:t>l proponente deberá allegar en la propuesta la certificación vigente del fabricante con representación en Colombia, en la que conste que cuenta con autorización para distribuir los equipos</w:t>
            </w:r>
            <w:r w:rsidR="002C3F8A">
              <w:rPr>
                <w:rFonts w:asciiTheme="minorHAnsi" w:eastAsia="Arial" w:hAnsiTheme="minorHAnsi" w:cstheme="minorHAnsi"/>
                <w:sz w:val="20"/>
                <w:szCs w:val="20"/>
              </w:rPr>
              <w:t xml:space="preserve"> </w:t>
            </w:r>
            <w:r w:rsidR="0058002F">
              <w:rPr>
                <w:rFonts w:asciiTheme="minorHAnsi" w:eastAsia="Arial" w:hAnsiTheme="minorHAnsi" w:cstheme="minorHAnsi"/>
                <w:sz w:val="20"/>
                <w:szCs w:val="20"/>
              </w:rPr>
              <w:t>que así lo requieren,  dentro de los</w:t>
            </w:r>
            <w:r w:rsidR="008D3F5E">
              <w:rPr>
                <w:rFonts w:asciiTheme="minorHAnsi" w:eastAsia="Arial" w:hAnsiTheme="minorHAnsi" w:cstheme="minorHAnsi"/>
                <w:sz w:val="20"/>
                <w:szCs w:val="20"/>
              </w:rPr>
              <w:t xml:space="preserve"> ítems </w:t>
            </w:r>
            <w:r w:rsidR="00795886" w:rsidRPr="00CA2FD7">
              <w:rPr>
                <w:rFonts w:asciiTheme="minorHAnsi" w:eastAsia="Arial" w:hAnsiTheme="minorHAnsi" w:cstheme="minorHAnsi"/>
                <w:sz w:val="20"/>
                <w:szCs w:val="20"/>
              </w:rPr>
              <w:t>del presente proceso.</w:t>
            </w:r>
          </w:p>
        </w:tc>
        <w:tc>
          <w:tcPr>
            <w:tcW w:w="449" w:type="pct"/>
            <w:vAlign w:val="center"/>
          </w:tcPr>
          <w:p w14:paraId="4C1C4751"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73E8D05B"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32296A17" w14:textId="77777777" w:rsidTr="009243DD">
        <w:trPr>
          <w:trHeight w:val="20"/>
          <w:jc w:val="center"/>
        </w:trPr>
        <w:tc>
          <w:tcPr>
            <w:tcW w:w="418" w:type="pct"/>
            <w:vAlign w:val="center"/>
          </w:tcPr>
          <w:p w14:paraId="77E4AA9A"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1A71DA92"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fabricante de las pantallas para video wall tipo pixel pitch instalados, deberá certificar la instalación hecha por el contratista, indicando que la instalación, soportes y demás elementos instalados, cumplen con las condiciones técnicas, recomendaciones y protocolos de fábrica. (Anexar certificación)</w:t>
            </w:r>
          </w:p>
        </w:tc>
        <w:tc>
          <w:tcPr>
            <w:tcW w:w="449" w:type="pct"/>
            <w:vAlign w:val="center"/>
          </w:tcPr>
          <w:p w14:paraId="1CDADA00"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12E9E601"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4B573C22" w14:textId="77777777" w:rsidTr="009243DD">
        <w:trPr>
          <w:trHeight w:val="20"/>
          <w:jc w:val="center"/>
        </w:trPr>
        <w:tc>
          <w:tcPr>
            <w:tcW w:w="418" w:type="pct"/>
            <w:vAlign w:val="center"/>
          </w:tcPr>
          <w:p w14:paraId="79D7B0E5"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62AA3867" w14:textId="36C1CD21"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El proponente deberá anexar en su propuesta certificación expedida directamente por el fabricante o distribuidor autorizado, donde certifique que este cuenta con centros de soporte y servicio técnico autorizados </w:t>
            </w:r>
            <w:r w:rsidR="00E6392C">
              <w:rPr>
                <w:rFonts w:asciiTheme="minorHAnsi" w:eastAsia="Arial" w:hAnsiTheme="minorHAnsi" w:cstheme="minorHAnsi"/>
                <w:sz w:val="20"/>
                <w:szCs w:val="20"/>
              </w:rPr>
              <w:t>en Colombia</w:t>
            </w:r>
            <w:r w:rsidRPr="00CA2FD7">
              <w:rPr>
                <w:rFonts w:asciiTheme="minorHAnsi" w:eastAsia="Arial" w:hAnsiTheme="minorHAnsi" w:cstheme="minorHAnsi"/>
                <w:sz w:val="20"/>
                <w:szCs w:val="20"/>
              </w:rPr>
              <w:t xml:space="preserve">.  </w:t>
            </w:r>
          </w:p>
        </w:tc>
        <w:tc>
          <w:tcPr>
            <w:tcW w:w="449" w:type="pct"/>
            <w:vAlign w:val="center"/>
          </w:tcPr>
          <w:p w14:paraId="3742A0F5"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1225B32B"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67355BE3" w14:textId="77777777" w:rsidTr="009243DD">
        <w:trPr>
          <w:trHeight w:val="20"/>
          <w:jc w:val="center"/>
        </w:trPr>
        <w:tc>
          <w:tcPr>
            <w:tcW w:w="418" w:type="pct"/>
            <w:vAlign w:val="center"/>
          </w:tcPr>
          <w:p w14:paraId="6CAAB113"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6B58261A" w14:textId="77777777"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proponente deberá anexar certificación expedida directamente por el fabricante, donde certifique que el proponente es distribuidor autorizado de sistema de procesamiento de video. (anexar certificación).</w:t>
            </w:r>
          </w:p>
        </w:tc>
        <w:tc>
          <w:tcPr>
            <w:tcW w:w="449" w:type="pct"/>
            <w:vAlign w:val="center"/>
          </w:tcPr>
          <w:p w14:paraId="2FBAAB8F"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27544705"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0C9E8AA9" w14:textId="77777777" w:rsidTr="009243DD">
        <w:trPr>
          <w:trHeight w:val="20"/>
          <w:jc w:val="center"/>
        </w:trPr>
        <w:tc>
          <w:tcPr>
            <w:tcW w:w="418" w:type="pct"/>
            <w:vAlign w:val="center"/>
          </w:tcPr>
          <w:p w14:paraId="051301D7"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p w14:paraId="453A3793" w14:textId="77777777" w:rsidR="00795886" w:rsidRPr="00CA2FD7" w:rsidRDefault="00795886" w:rsidP="00CA2FD7">
            <w:pPr>
              <w:pBdr>
                <w:top w:val="nil"/>
                <w:left w:val="nil"/>
                <w:bottom w:val="nil"/>
                <w:right w:val="nil"/>
                <w:between w:val="nil"/>
              </w:pBdr>
              <w:spacing w:after="0" w:line="240" w:lineRule="auto"/>
              <w:contextualSpacing/>
              <w:jc w:val="center"/>
              <w:rPr>
                <w:rFonts w:asciiTheme="minorHAnsi" w:hAnsiTheme="minorHAnsi" w:cstheme="minorHAnsi"/>
                <w:sz w:val="20"/>
                <w:szCs w:val="20"/>
              </w:rPr>
            </w:pPr>
          </w:p>
        </w:tc>
        <w:tc>
          <w:tcPr>
            <w:tcW w:w="3684" w:type="pct"/>
            <w:gridSpan w:val="2"/>
            <w:vAlign w:val="center"/>
          </w:tcPr>
          <w:p w14:paraId="6572CB28" w14:textId="43E7377D"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proponente deberá anexar en su propuesta una certificación en la que se especifique que los equipos ofertados no están en la etapa final de la existencia del producto, ni que son de segunda mano, ni de prueba, ni repotenciados o remanofacturados. (anexar certificación).</w:t>
            </w:r>
          </w:p>
        </w:tc>
        <w:tc>
          <w:tcPr>
            <w:tcW w:w="449" w:type="pct"/>
            <w:vAlign w:val="center"/>
          </w:tcPr>
          <w:p w14:paraId="7FE8A5AE"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1B28F07C"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687552B5" w14:textId="77777777" w:rsidTr="009243DD">
        <w:trPr>
          <w:trHeight w:val="20"/>
          <w:jc w:val="center"/>
        </w:trPr>
        <w:tc>
          <w:tcPr>
            <w:tcW w:w="418" w:type="pct"/>
            <w:vAlign w:val="center"/>
          </w:tcPr>
          <w:p w14:paraId="393A1F0E"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05C635A1"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proponente en la presentación de su oferta económica, deberá certificar que la instalación e implementación del hardware y software ofertado será realizado por ingenieros o técnicos certificados por parte del fabricante del hardware y software ofertado.(anexar certificación).</w:t>
            </w:r>
          </w:p>
          <w:p w14:paraId="2004174A" w14:textId="1848A1B6" w:rsidR="00795886" w:rsidRPr="00CA2FD7" w:rsidRDefault="00795886" w:rsidP="00CA2FD7">
            <w:pPr>
              <w:pBdr>
                <w:top w:val="nil"/>
                <w:left w:val="nil"/>
                <w:bottom w:val="nil"/>
                <w:right w:val="nil"/>
                <w:between w:val="nil"/>
              </w:pBdr>
              <w:tabs>
                <w:tab w:val="left" w:pos="851"/>
              </w:tabs>
              <w:spacing w:after="0" w:line="240" w:lineRule="auto"/>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Nota: solo aplica para los sistemas de video wall tipo pixel pitch</w:t>
            </w:r>
            <w:r w:rsidR="00E6392C">
              <w:rPr>
                <w:rFonts w:asciiTheme="minorHAnsi" w:eastAsia="Arial" w:hAnsiTheme="minorHAnsi" w:cstheme="minorHAnsi"/>
                <w:sz w:val="20"/>
                <w:szCs w:val="20"/>
              </w:rPr>
              <w:t>.</w:t>
            </w:r>
          </w:p>
        </w:tc>
        <w:tc>
          <w:tcPr>
            <w:tcW w:w="449" w:type="pct"/>
            <w:vAlign w:val="center"/>
          </w:tcPr>
          <w:p w14:paraId="57FE3564"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4E53306B"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27B6F7B5" w14:textId="77777777" w:rsidTr="009243DD">
        <w:trPr>
          <w:trHeight w:val="20"/>
          <w:jc w:val="center"/>
        </w:trPr>
        <w:tc>
          <w:tcPr>
            <w:tcW w:w="418" w:type="pct"/>
            <w:vAlign w:val="center"/>
          </w:tcPr>
          <w:p w14:paraId="77F2E1C9"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3BCCDBC6"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oferente deberá certificar que cuenta con un Sistema de Recolección y Gestión de Residuos de Aparatos Eléctricos y Electrónicos – RAEE de acuerdo con lo establecido por la Autoridad Nacional de Licencias Ambientales (ANLA).</w:t>
            </w:r>
          </w:p>
          <w:p w14:paraId="3D18093B"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Debe certificar que las actividades realizadas en el marco de la gestión integral de residuos cumplen con la normativa ambiental vigente de la República de Colombia, en especial con lo </w:t>
            </w:r>
            <w:r w:rsidRPr="00CA2FD7">
              <w:rPr>
                <w:rFonts w:asciiTheme="minorHAnsi" w:eastAsia="Arial" w:hAnsiTheme="minorHAnsi" w:cstheme="minorHAnsi"/>
                <w:sz w:val="20"/>
                <w:szCs w:val="20"/>
              </w:rPr>
              <w:lastRenderedPageBreak/>
              <w:t>dispuesto en el Título 6 del Decreto 1076 de 2015, relacionado con la gestión y manejo de residuos peligrosos, y la Resolución 0851 de 2022, relacionado con la gestión y tratamiento de RAEE.</w:t>
            </w:r>
          </w:p>
          <w:p w14:paraId="5E26EF27"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Así mismo con su oferta deberá presentar certificación que dé cuenta de la gestión integral de los residuos peligrosos y no peligrosos, en cumplimiento con la normatividad ambiental vigente.</w:t>
            </w:r>
          </w:p>
        </w:tc>
        <w:tc>
          <w:tcPr>
            <w:tcW w:w="449" w:type="pct"/>
            <w:vAlign w:val="center"/>
          </w:tcPr>
          <w:p w14:paraId="16B19964"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36564C39"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12392F66" w14:textId="77777777" w:rsidTr="009243DD">
        <w:trPr>
          <w:trHeight w:val="20"/>
          <w:jc w:val="center"/>
        </w:trPr>
        <w:tc>
          <w:tcPr>
            <w:tcW w:w="418" w:type="pct"/>
            <w:shd w:val="clear" w:color="auto" w:fill="BFBFBF" w:themeFill="background1" w:themeFillShade="BF"/>
            <w:vAlign w:val="center"/>
          </w:tcPr>
          <w:p w14:paraId="31499BCB"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shd w:val="clear" w:color="auto" w:fill="BFBFBF" w:themeFill="background1" w:themeFillShade="BF"/>
            <w:vAlign w:val="center"/>
          </w:tcPr>
          <w:p w14:paraId="6FEA87B2"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hAnsiTheme="minorHAnsi" w:cstheme="minorHAnsi"/>
                <w:b/>
                <w:sz w:val="20"/>
                <w:szCs w:val="20"/>
              </w:rPr>
              <w:t>RECURSO HUMANO</w:t>
            </w:r>
          </w:p>
        </w:tc>
        <w:tc>
          <w:tcPr>
            <w:tcW w:w="449" w:type="pct"/>
            <w:shd w:val="clear" w:color="auto" w:fill="BFBFBF" w:themeFill="background1" w:themeFillShade="BF"/>
            <w:vAlign w:val="center"/>
          </w:tcPr>
          <w:p w14:paraId="1364A669"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shd w:val="clear" w:color="auto" w:fill="BFBFBF" w:themeFill="background1" w:themeFillShade="BF"/>
            <w:vAlign w:val="center"/>
          </w:tcPr>
          <w:p w14:paraId="1750CF9B"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133188CA" w14:textId="77777777" w:rsidTr="009243DD">
        <w:trPr>
          <w:trHeight w:val="20"/>
          <w:jc w:val="center"/>
        </w:trPr>
        <w:tc>
          <w:tcPr>
            <w:tcW w:w="418" w:type="pct"/>
            <w:vAlign w:val="center"/>
          </w:tcPr>
          <w:p w14:paraId="36DC1779"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347D585F"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proponente debe garantizar que cuenta con un equipo de trabajo con la suficiente experiencia y conocimientos para ejecutar el presente proceso, y para ello debe anexar con la oferta la documentación solicitada para cada perfil.</w:t>
            </w:r>
          </w:p>
          <w:p w14:paraId="47B3FF11"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p>
          <w:p w14:paraId="5F4CFEBF"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Un (1) Gerente de proyecto </w:t>
            </w:r>
          </w:p>
          <w:p w14:paraId="27D5E1D8"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p>
          <w:p w14:paraId="5345E9FE"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Título profesional en alguna de las siguientes opciones: administrador de empresas, administrador logístico, ingeniero industrial con mínimo cinco (5) años de experiencia general contados a partir de la obtención del título profesional, tres (3) años de experiencia especifica en gerencia de proyectos, debe contar con certificación PMP vigente, postgrado en Gerencia Estratégica de TI o afines.</w:t>
            </w:r>
          </w:p>
          <w:p w14:paraId="3C2E9CE6"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p>
          <w:p w14:paraId="63460569"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gerente de proyecto asignado por el Contratista deberá tener una asignación del 100% del tiempo de ejecución y deberá estar presente en la toma de decisiones, comités y cuando la entidad contratante lo requiera.</w:t>
            </w:r>
          </w:p>
          <w:p w14:paraId="104A6F87"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p>
          <w:p w14:paraId="12A5547B"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Un (1) Ingeniero Implementador y de Soporte:</w:t>
            </w:r>
          </w:p>
          <w:p w14:paraId="6BA69C44"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p>
          <w:p w14:paraId="71C5D5A2"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Un (1) Ingeniero título profesional en alguna de las siguientes opciones: Ingeniero Electrónico, Telecomunicaciones o de Sistemas con mínimo tres (03) años de experiencia contados desde la obtención de la tarjeta profesional. Debe anexar con la oferta copia del diploma y de la tarjeta profesional, certificación del fabricante del sistema de Control IP ofertado con entrenamiento para diseñar, programar e instalar. Debe tener una certificación técnica en audio de fabricantes reconocidos. Debe tener certificación técnica emitida por el fabricante de la pantalla LED y procesador de video ofertado en nivel experto con entrenamiento para instalar, programar y dar soporte técnico.</w:t>
            </w:r>
          </w:p>
          <w:p w14:paraId="4DA1AEA6"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p>
          <w:p w14:paraId="4EB5E774"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Tecnólogos o técnicos Implementador:</w:t>
            </w:r>
          </w:p>
          <w:p w14:paraId="337D1C1E"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p>
          <w:p w14:paraId="61AC6F9B"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Dos (2) Técnicos y/o Tecnólogos título profesional en alguna de las siguientes opciones: Técnico electrónico, Técnico de Audio y Video, con mínimo un (01) año de experiencia contados desde la obtención del diploma. Debe anexar con la oferta copia del diploma. El técnico debe tener certificación emitida por el fabricante del sistema de Control IP ofertado con entrenamiento para diseñar, programar e instalar. El proponente debe adjuntar para uno de los Técnicos o Tecnólogos una certificación técnica del fabricante del procesador de audio ofertado. Los dos Técnicos o Tecnólogos deben tener certificación técnica emitida por el fabricante de la pantalla LED y procesador de video ofertado en nivel experto con entrenamiento para instalar, programar y dar soporte técnico.</w:t>
            </w:r>
          </w:p>
          <w:p w14:paraId="2F427CCE"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 </w:t>
            </w:r>
          </w:p>
          <w:p w14:paraId="24BAA91A"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Experiencia especifica:</w:t>
            </w:r>
          </w:p>
          <w:p w14:paraId="27F6221D"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p>
          <w:p w14:paraId="288779F2"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A fin de garantizar la idoneidad, conocimientos y experiencia el personal técnico debe acreditar mínimo tres (03) años de experiencia específica en instalación, implementación y soporte de equipos de audio y video, requerida para el presente proceso.  </w:t>
            </w:r>
          </w:p>
          <w:p w14:paraId="705DF05C"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lastRenderedPageBreak/>
              <w:t>•</w:t>
            </w:r>
            <w:r w:rsidRPr="00CA2FD7">
              <w:rPr>
                <w:rFonts w:asciiTheme="minorHAnsi" w:eastAsia="Arial" w:hAnsiTheme="minorHAnsi" w:cstheme="minorHAnsi"/>
                <w:sz w:val="20"/>
                <w:szCs w:val="20"/>
              </w:rPr>
              <w:tab/>
              <w:t>Para acreditar “Experiencia Específica”, debe anexar con la oferta copia de certificaciones laborales o contractuales, que indiquen por lo menos (i) fecha de inicio, (ii) fecha de terminación, (iii) actividades ejecutadas, (iv) firma, nombre, dirección y teléfono de quien la expide. (vi) Objeto.</w:t>
            </w:r>
          </w:p>
          <w:p w14:paraId="5EDAE325"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w:t>
            </w:r>
            <w:r w:rsidRPr="00CA2FD7">
              <w:rPr>
                <w:rFonts w:asciiTheme="minorHAnsi" w:eastAsia="Arial" w:hAnsiTheme="minorHAnsi" w:cstheme="minorHAnsi"/>
                <w:sz w:val="20"/>
                <w:szCs w:val="20"/>
              </w:rPr>
              <w:tab/>
              <w:t>En el evento de aportar auto-certificaciones, anexar copia de los contratos que se relacionen.</w:t>
            </w:r>
          </w:p>
        </w:tc>
        <w:tc>
          <w:tcPr>
            <w:tcW w:w="449" w:type="pct"/>
            <w:vAlign w:val="center"/>
          </w:tcPr>
          <w:p w14:paraId="0E48E7AC"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1DEC742C"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740333AA" w14:textId="77777777" w:rsidTr="009243DD">
        <w:trPr>
          <w:trHeight w:val="20"/>
          <w:jc w:val="center"/>
        </w:trPr>
        <w:tc>
          <w:tcPr>
            <w:tcW w:w="418" w:type="pct"/>
            <w:vAlign w:val="center"/>
          </w:tcPr>
          <w:p w14:paraId="6E5967D3"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76F0FD90"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La Entidad se reserva el derecho de exigir al contratista, previo escrito emitido por el competente contractual o el Supervisor designado, el reemplazo de cualquier persona vinculada al proyecto. En caso de que el Contratista llegare a solicitar cambio del personal que prestará los servicios, deberá remitir copia de las hojas de vida y de todos los documentos exigidos en el presente proceso para aprobación por parte de la Entidad.</w:t>
            </w:r>
          </w:p>
          <w:p w14:paraId="163C7D85"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Esta exigencia no dará derecho al Contratista para elevar ningún reclamo contra la Entidad Contratante.</w:t>
            </w:r>
          </w:p>
          <w:p w14:paraId="29A802B4"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La supervisión podrá solicitar al Contratista en cualquier momento, información sobre la nómina del personal y cumplimiento de aportes al sistema de seguridad social del personal contratado por prestación de servicios. El contratista atenderá esta solicitud con el detalle requerido y en el plazo razonable que la supervisión haya fijado.</w:t>
            </w:r>
          </w:p>
        </w:tc>
        <w:tc>
          <w:tcPr>
            <w:tcW w:w="449" w:type="pct"/>
            <w:vAlign w:val="center"/>
          </w:tcPr>
          <w:p w14:paraId="2D7C6D63"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197D3912"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7B833420" w14:textId="77777777" w:rsidTr="009243DD">
        <w:trPr>
          <w:trHeight w:val="20"/>
          <w:jc w:val="center"/>
        </w:trPr>
        <w:tc>
          <w:tcPr>
            <w:tcW w:w="418" w:type="pct"/>
            <w:shd w:val="clear" w:color="auto" w:fill="BFBFBF" w:themeFill="background1" w:themeFillShade="BF"/>
            <w:vAlign w:val="center"/>
          </w:tcPr>
          <w:p w14:paraId="39E1EF94"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shd w:val="clear" w:color="auto" w:fill="BFBFBF" w:themeFill="background1" w:themeFillShade="BF"/>
            <w:vAlign w:val="center"/>
          </w:tcPr>
          <w:p w14:paraId="2BB0CD1E"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hAnsiTheme="minorHAnsi" w:cstheme="minorHAnsi"/>
                <w:b/>
                <w:sz w:val="20"/>
                <w:szCs w:val="20"/>
              </w:rPr>
              <w:t>CONDICIONES TRABAJO EN ALTURAS</w:t>
            </w:r>
          </w:p>
        </w:tc>
        <w:tc>
          <w:tcPr>
            <w:tcW w:w="449" w:type="pct"/>
            <w:shd w:val="clear" w:color="auto" w:fill="BFBFBF" w:themeFill="background1" w:themeFillShade="BF"/>
            <w:vAlign w:val="center"/>
          </w:tcPr>
          <w:p w14:paraId="38B9D543"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shd w:val="clear" w:color="auto" w:fill="BFBFBF" w:themeFill="background1" w:themeFillShade="BF"/>
            <w:vAlign w:val="center"/>
          </w:tcPr>
          <w:p w14:paraId="4C372B41"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7FA29A94" w14:textId="77777777" w:rsidTr="009243DD">
        <w:trPr>
          <w:trHeight w:val="20"/>
          <w:jc w:val="center"/>
        </w:trPr>
        <w:tc>
          <w:tcPr>
            <w:tcW w:w="418" w:type="pct"/>
            <w:vAlign w:val="center"/>
          </w:tcPr>
          <w:p w14:paraId="7373B5D2"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39131F6B" w14:textId="77777777" w:rsidR="00795886" w:rsidRPr="00CA2FD7" w:rsidRDefault="00795886" w:rsidP="00CA2FD7">
            <w:pPr>
              <w:pBdr>
                <w:top w:val="nil"/>
                <w:left w:val="nil"/>
                <w:bottom w:val="nil"/>
                <w:right w:val="nil"/>
                <w:between w:val="nil"/>
              </w:pBdr>
              <w:spacing w:after="0" w:line="240" w:lineRule="auto"/>
              <w:ind w:left="-46"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personal que este designado por el contratista a desarrollar cualquier actividad relacionada con alturas deberá contar con la respectiva certificación vigente de trabajo en alturas, expedida por empresas debidamente autorizadas, de conformidad con lo establecido en la resolución N° 3673 de fecha 26 de septiembre de 2008.</w:t>
            </w:r>
          </w:p>
          <w:p w14:paraId="2DA91587"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El contratista deberá tener equipos para trabajos en altura necesarios, debidamente certificados y todo trabajo cumplirá con la reglamentación colombiana vigente, resolución 3673,0736, 1486 y 1938 del Ministerio de la Protección Social.</w:t>
            </w:r>
          </w:p>
          <w:p w14:paraId="4AABA4B9"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Por lo anterior, 5 días antes de iniciar trabajos, el contratista debe presentar todos los certificados de trabajo seguro en alturas expedido por una entidad acreditada para tal fin al Supervisor del contrato. Las herramientas de protección para trabajos en alturas deberán tener vigente su certificación.</w:t>
            </w:r>
          </w:p>
        </w:tc>
        <w:tc>
          <w:tcPr>
            <w:tcW w:w="449" w:type="pct"/>
            <w:vAlign w:val="center"/>
          </w:tcPr>
          <w:p w14:paraId="35DB2E64"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348F7C5C"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1A8FE856" w14:textId="77777777" w:rsidTr="009243DD">
        <w:trPr>
          <w:trHeight w:val="20"/>
          <w:jc w:val="center"/>
        </w:trPr>
        <w:tc>
          <w:tcPr>
            <w:tcW w:w="418" w:type="pct"/>
            <w:shd w:val="clear" w:color="auto" w:fill="BFBFBF" w:themeFill="background1" w:themeFillShade="BF"/>
            <w:vAlign w:val="center"/>
          </w:tcPr>
          <w:p w14:paraId="1C1112B5"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shd w:val="clear" w:color="auto" w:fill="BFBFBF" w:themeFill="background1" w:themeFillShade="BF"/>
            <w:vAlign w:val="center"/>
          </w:tcPr>
          <w:p w14:paraId="560775CE"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hAnsiTheme="minorHAnsi" w:cstheme="minorHAnsi"/>
                <w:b/>
                <w:sz w:val="20"/>
                <w:szCs w:val="20"/>
              </w:rPr>
              <w:t>PRUEBAS DE FUNCIONAMIENTO</w:t>
            </w:r>
          </w:p>
        </w:tc>
        <w:tc>
          <w:tcPr>
            <w:tcW w:w="449" w:type="pct"/>
            <w:shd w:val="clear" w:color="auto" w:fill="BFBFBF" w:themeFill="background1" w:themeFillShade="BF"/>
            <w:vAlign w:val="center"/>
          </w:tcPr>
          <w:p w14:paraId="773F47AF"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shd w:val="clear" w:color="auto" w:fill="BFBFBF" w:themeFill="background1" w:themeFillShade="BF"/>
            <w:vAlign w:val="center"/>
          </w:tcPr>
          <w:p w14:paraId="51ADFB56"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795886" w:rsidRPr="00CA2FD7" w14:paraId="1134F7C0" w14:textId="77777777" w:rsidTr="009243DD">
        <w:trPr>
          <w:trHeight w:val="20"/>
          <w:jc w:val="center"/>
        </w:trPr>
        <w:tc>
          <w:tcPr>
            <w:tcW w:w="418" w:type="pct"/>
            <w:vAlign w:val="center"/>
          </w:tcPr>
          <w:p w14:paraId="1DD0F9C5" w14:textId="77777777" w:rsidR="00795886" w:rsidRPr="00CA2FD7" w:rsidRDefault="00795886"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750ABBD3"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Para verificar el correcto funcionamiento y configuración de cada uno los equipos, se procederá a la realización de las pruebas con acompañamiento del Supervisor del contrato, como mínimo se deben realizar las siguientes pruebas: </w:t>
            </w:r>
          </w:p>
          <w:p w14:paraId="37D495DF"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p>
          <w:p w14:paraId="71866E8A"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Prueba de la pantalla LED con el procesador de video, se verificará que no haya leds apagados o dañados.</w:t>
            </w:r>
          </w:p>
          <w:p w14:paraId="4D4B9EDD"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Verificación de la correcta alineación de paneles y gabinetes que conforman la pantalla LED.</w:t>
            </w:r>
          </w:p>
          <w:p w14:paraId="691A7281"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Prueba de la pantalla LED con mosaicos formados con las señales de entrada de video HDMI.</w:t>
            </w:r>
          </w:p>
          <w:p w14:paraId="36A7A01F"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Verificación desde la Tablet y computador Operador de todas las señales de entrada HDMI para proyección en la pantalla LED a tamaño completo.</w:t>
            </w:r>
          </w:p>
          <w:p w14:paraId="57B69642"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Prueba de mosaicos desde la Tablet y computador del Operador con señales de video HDMI en las cuales el operador a voluntad asigna las señales de entrada a diferentes posiciones del mosaico.</w:t>
            </w:r>
          </w:p>
          <w:p w14:paraId="12AF4961"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Verificación de sistemas de audio/video en videoconferencia en plataforma web</w:t>
            </w:r>
          </w:p>
          <w:p w14:paraId="699EDB30"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Prueba del sistema del procesamiento de audio y video</w:t>
            </w:r>
          </w:p>
          <w:p w14:paraId="0E4BAF2F"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Prueba de entrada y salida sonido </w:t>
            </w:r>
          </w:p>
          <w:p w14:paraId="088C6363"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Realización de una videoconferencia con sistemas abiertos.</w:t>
            </w:r>
          </w:p>
          <w:p w14:paraId="0CCD811E"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Validación de integración de los diferentes equipos con el sistema de control IP y automatización de la Sala de Monitoreo.</w:t>
            </w:r>
          </w:p>
          <w:p w14:paraId="42DF1F8F"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lastRenderedPageBreak/>
              <w:t>Realización de prueba de control de audio desde el dispositivo Tablet a cada uno de los micrófonos de la sala.</w:t>
            </w:r>
          </w:p>
          <w:p w14:paraId="04CA8B9E"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 xml:space="preserve">Realización de prueba de control de escenarios de video en la sala con diferentes formatos de video de múltiple visualización. </w:t>
            </w:r>
          </w:p>
          <w:p w14:paraId="695AD7A1" w14:textId="77777777" w:rsidR="00795886" w:rsidRPr="00CA2FD7" w:rsidRDefault="00795886" w:rsidP="00CA2FD7">
            <w:pPr>
              <w:pStyle w:val="Sinespaciado"/>
              <w:numPr>
                <w:ilvl w:val="0"/>
                <w:numId w:val="214"/>
              </w:numPr>
              <w:pBdr>
                <w:top w:val="nil"/>
                <w:left w:val="nil"/>
                <w:bottom w:val="nil"/>
                <w:right w:val="nil"/>
                <w:between w:val="nil"/>
              </w:pBdr>
              <w:ind w:left="379" w:right="57"/>
              <w:contextualSpacing/>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Entrega de los códigos fuente de las programaciones realizadas a la medida para la Entidad. Sistema de Control IP, procesador de video y procesador de audio.</w:t>
            </w:r>
          </w:p>
          <w:p w14:paraId="5D0F3445"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p>
          <w:p w14:paraId="2B5533C7" w14:textId="77777777" w:rsidR="00795886" w:rsidRPr="00CA2FD7" w:rsidRDefault="00795886" w:rsidP="00CA2FD7">
            <w:pPr>
              <w:pBdr>
                <w:top w:val="nil"/>
                <w:left w:val="nil"/>
                <w:bottom w:val="nil"/>
                <w:right w:val="nil"/>
                <w:between w:val="nil"/>
              </w:pBdr>
              <w:spacing w:after="0" w:line="240" w:lineRule="auto"/>
              <w:ind w:right="57"/>
              <w:jc w:val="both"/>
              <w:rPr>
                <w:rFonts w:asciiTheme="minorHAnsi" w:eastAsia="Arial" w:hAnsiTheme="minorHAnsi" w:cstheme="minorHAnsi"/>
                <w:sz w:val="20"/>
                <w:szCs w:val="20"/>
              </w:rPr>
            </w:pPr>
            <w:r w:rsidRPr="00CA2FD7">
              <w:rPr>
                <w:rFonts w:asciiTheme="minorHAnsi" w:eastAsia="Arial" w:hAnsiTheme="minorHAnsi" w:cstheme="minorHAnsi"/>
                <w:sz w:val="20"/>
                <w:szCs w:val="20"/>
              </w:rPr>
              <w:t>Posteriormente a la verificación que se realice al sistema y de validar que se encuentre funcionando correctamente, se podrá recibir a satisfacción por parte del supervisor del contrato, de lo contrario el contratista deberá solucionar las fallas encontradas.</w:t>
            </w:r>
          </w:p>
        </w:tc>
        <w:tc>
          <w:tcPr>
            <w:tcW w:w="449" w:type="pct"/>
            <w:vAlign w:val="center"/>
          </w:tcPr>
          <w:p w14:paraId="7EB024AB" w14:textId="77777777" w:rsidR="00795886" w:rsidRPr="00CA2FD7" w:rsidRDefault="00795886"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467BA9FC" w14:textId="77777777" w:rsidR="00795886" w:rsidRPr="00CA2FD7" w:rsidRDefault="00795886"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r w:rsidR="001B4653" w:rsidRPr="00CA2FD7" w14:paraId="7D31D6B3" w14:textId="77777777" w:rsidTr="009243DD">
        <w:trPr>
          <w:trHeight w:val="20"/>
          <w:jc w:val="center"/>
        </w:trPr>
        <w:tc>
          <w:tcPr>
            <w:tcW w:w="418" w:type="pct"/>
            <w:vAlign w:val="center"/>
          </w:tcPr>
          <w:p w14:paraId="59D8849A" w14:textId="77777777" w:rsidR="001B4653" w:rsidRPr="00CA2FD7" w:rsidRDefault="001B4653" w:rsidP="00CA2FD7">
            <w:pPr>
              <w:widowControl w:val="0"/>
              <w:numPr>
                <w:ilvl w:val="0"/>
                <w:numId w:val="213"/>
              </w:numPr>
              <w:pBdr>
                <w:top w:val="nil"/>
                <w:left w:val="nil"/>
                <w:bottom w:val="nil"/>
                <w:right w:val="nil"/>
                <w:between w:val="nil"/>
              </w:pBdr>
              <w:autoSpaceDE w:val="0"/>
              <w:autoSpaceDN w:val="0"/>
              <w:spacing w:after="0" w:line="240" w:lineRule="auto"/>
              <w:contextualSpacing/>
              <w:jc w:val="center"/>
              <w:rPr>
                <w:rFonts w:asciiTheme="minorHAnsi" w:hAnsiTheme="minorHAnsi" w:cstheme="minorHAnsi"/>
                <w:sz w:val="20"/>
                <w:szCs w:val="20"/>
              </w:rPr>
            </w:pPr>
          </w:p>
        </w:tc>
        <w:tc>
          <w:tcPr>
            <w:tcW w:w="3684" w:type="pct"/>
            <w:gridSpan w:val="2"/>
            <w:vAlign w:val="center"/>
          </w:tcPr>
          <w:p w14:paraId="7C067F8B" w14:textId="6FA1D7CC" w:rsidR="001B4653" w:rsidRPr="00CA2FD7" w:rsidRDefault="001B4653" w:rsidP="00CA2FD7">
            <w:pPr>
              <w:pStyle w:val="Sinespaciado"/>
              <w:jc w:val="both"/>
              <w:rPr>
                <w:rFonts w:asciiTheme="minorHAnsi" w:hAnsiTheme="minorHAnsi" w:cstheme="minorHAnsi"/>
                <w:b/>
                <w:sz w:val="20"/>
                <w:szCs w:val="20"/>
                <w:lang w:val="es-ES_tradnl"/>
              </w:rPr>
            </w:pPr>
            <w:r w:rsidRPr="00CA2FD7">
              <w:rPr>
                <w:rFonts w:asciiTheme="minorHAnsi" w:hAnsiTheme="minorHAnsi" w:cstheme="minorHAnsi"/>
                <w:b/>
                <w:sz w:val="20"/>
                <w:szCs w:val="20"/>
                <w:lang w:val="es-ES_tradnl"/>
              </w:rPr>
              <w:t xml:space="preserve">Lugar de entrega e instalación de los equipos y demás elementos: </w:t>
            </w:r>
          </w:p>
          <w:p w14:paraId="2057F4B4" w14:textId="77777777" w:rsidR="001B4653" w:rsidRPr="00CA2FD7" w:rsidRDefault="001B4653" w:rsidP="00CA2FD7">
            <w:pPr>
              <w:pStyle w:val="Sinespaciado"/>
              <w:jc w:val="both"/>
              <w:rPr>
                <w:rFonts w:asciiTheme="minorHAnsi" w:hAnsiTheme="minorHAnsi" w:cstheme="minorHAnsi"/>
                <w:bCs/>
                <w:sz w:val="20"/>
                <w:szCs w:val="20"/>
                <w:lang w:val="es-ES_tradnl"/>
              </w:rPr>
            </w:pPr>
          </w:p>
          <w:p w14:paraId="695364F2" w14:textId="2BCD61C4" w:rsidR="001B4653" w:rsidRPr="00CA2FD7" w:rsidRDefault="001B4653" w:rsidP="00CA2FD7">
            <w:pPr>
              <w:spacing w:after="0" w:line="240" w:lineRule="auto"/>
              <w:jc w:val="both"/>
              <w:rPr>
                <w:rFonts w:asciiTheme="minorHAnsi" w:hAnsiTheme="minorHAnsi" w:cstheme="minorHAnsi"/>
                <w:bCs/>
                <w:sz w:val="20"/>
                <w:szCs w:val="20"/>
                <w:lang w:val="es-ES_tradnl"/>
              </w:rPr>
            </w:pPr>
            <w:r w:rsidRPr="00CA2FD7">
              <w:rPr>
                <w:rFonts w:asciiTheme="minorHAnsi" w:hAnsiTheme="minorHAnsi" w:cstheme="minorHAnsi"/>
                <w:bCs/>
                <w:sz w:val="20"/>
                <w:szCs w:val="20"/>
                <w:lang w:val="es-ES_tradnl"/>
              </w:rPr>
              <w:t>La entrega de los elementos se hará en el Almacén de las Tecnologías de la Información y las Comunicaciones de la Dirección de Antinarcóticos, ubicados en la Avenida El Dorado (Calle 26) Nro. 98 - 50 en Bogotá D.C, en el horario de lunes a viernes de 08:00 a 12:00 horas o de 14:00 a 17:00 horas, previa coordinación con el Almacenista del Fondo Rotatorio de la Policía Nacional y con el supervisor del contrato.</w:t>
            </w:r>
          </w:p>
          <w:p w14:paraId="3F5483A9" w14:textId="77777777" w:rsidR="001B4653" w:rsidRPr="00CA2FD7" w:rsidRDefault="001B4653" w:rsidP="00CA2FD7">
            <w:pPr>
              <w:spacing w:after="0" w:line="240" w:lineRule="auto"/>
              <w:jc w:val="both"/>
              <w:rPr>
                <w:rFonts w:asciiTheme="minorHAnsi" w:hAnsiTheme="minorHAnsi" w:cstheme="minorHAnsi"/>
                <w:bCs/>
                <w:sz w:val="20"/>
                <w:szCs w:val="20"/>
                <w:lang w:val="es-ES_tradnl"/>
              </w:rPr>
            </w:pPr>
          </w:p>
          <w:p w14:paraId="6263F15E" w14:textId="1F94A259" w:rsidR="001B4653" w:rsidRPr="00CA2FD7" w:rsidRDefault="001B4653" w:rsidP="00CA2FD7">
            <w:pPr>
              <w:spacing w:after="0" w:line="240" w:lineRule="auto"/>
              <w:jc w:val="both"/>
              <w:rPr>
                <w:rFonts w:asciiTheme="minorHAnsi" w:eastAsia="Arial" w:hAnsiTheme="minorHAnsi" w:cstheme="minorHAnsi"/>
                <w:sz w:val="20"/>
                <w:szCs w:val="20"/>
              </w:rPr>
            </w:pPr>
            <w:r w:rsidRPr="00CA2FD7">
              <w:rPr>
                <w:rFonts w:asciiTheme="minorHAnsi" w:hAnsiTheme="minorHAnsi" w:cstheme="minorHAnsi"/>
                <w:bCs/>
                <w:sz w:val="20"/>
                <w:szCs w:val="20"/>
                <w:lang w:val="es-ES_tradnl"/>
              </w:rPr>
              <w:t>El contratista debe cubrir todos los gastos de transporte que se ocasionen hasta el sitio de instalación, el cual será conforme a lo establecido en el contrato y en las especificaciones técnicas mínimas requeridas, relacionadas con las dependencias del Grupo Monitoreo de Aviación Policial (GRMAP).</w:t>
            </w:r>
          </w:p>
        </w:tc>
        <w:tc>
          <w:tcPr>
            <w:tcW w:w="449" w:type="pct"/>
            <w:vAlign w:val="center"/>
          </w:tcPr>
          <w:p w14:paraId="2F2F92CB" w14:textId="77777777" w:rsidR="001B4653" w:rsidRPr="00CA2FD7" w:rsidRDefault="001B4653" w:rsidP="00CA2FD7">
            <w:pPr>
              <w:pBdr>
                <w:top w:val="nil"/>
                <w:left w:val="nil"/>
                <w:bottom w:val="nil"/>
                <w:right w:val="nil"/>
                <w:between w:val="nil"/>
              </w:pBdr>
              <w:tabs>
                <w:tab w:val="left" w:pos="851"/>
              </w:tabs>
              <w:spacing w:after="0" w:line="240" w:lineRule="auto"/>
              <w:ind w:right="57"/>
              <w:jc w:val="center"/>
              <w:rPr>
                <w:rFonts w:asciiTheme="minorHAnsi" w:eastAsia="Arial" w:hAnsiTheme="minorHAnsi" w:cstheme="minorHAnsi"/>
                <w:sz w:val="20"/>
                <w:szCs w:val="20"/>
              </w:rPr>
            </w:pPr>
          </w:p>
        </w:tc>
        <w:tc>
          <w:tcPr>
            <w:tcW w:w="449" w:type="pct"/>
            <w:vAlign w:val="center"/>
          </w:tcPr>
          <w:p w14:paraId="4F1F41F3" w14:textId="77777777" w:rsidR="001B4653" w:rsidRPr="00CA2FD7" w:rsidRDefault="001B4653" w:rsidP="00CA2FD7">
            <w:pPr>
              <w:pBdr>
                <w:top w:val="nil"/>
                <w:left w:val="nil"/>
                <w:bottom w:val="nil"/>
                <w:right w:val="nil"/>
                <w:between w:val="nil"/>
              </w:pBdr>
              <w:tabs>
                <w:tab w:val="left" w:pos="851"/>
              </w:tabs>
              <w:spacing w:after="0" w:line="240" w:lineRule="auto"/>
              <w:jc w:val="center"/>
              <w:rPr>
                <w:rFonts w:asciiTheme="minorHAnsi" w:eastAsia="Arial" w:hAnsiTheme="minorHAnsi" w:cstheme="minorHAnsi"/>
                <w:sz w:val="20"/>
                <w:szCs w:val="20"/>
              </w:rPr>
            </w:pPr>
          </w:p>
        </w:tc>
      </w:tr>
    </w:tbl>
    <w:p w14:paraId="686683BB" w14:textId="77777777" w:rsidR="00795886" w:rsidRPr="00CA2FD7" w:rsidRDefault="00795886" w:rsidP="00CA2FD7">
      <w:pPr>
        <w:spacing w:after="0" w:line="240" w:lineRule="auto"/>
        <w:rPr>
          <w:rFonts w:asciiTheme="minorHAnsi" w:hAnsiTheme="minorHAnsi" w:cstheme="minorHAnsi"/>
          <w:sz w:val="20"/>
          <w:szCs w:val="20"/>
        </w:rPr>
      </w:pPr>
    </w:p>
    <w:p w14:paraId="6E30B882" w14:textId="77777777" w:rsidR="00993DB0" w:rsidRPr="00CA2FD7" w:rsidRDefault="00993DB0" w:rsidP="00CA2FD7">
      <w:pPr>
        <w:spacing w:after="0" w:line="240" w:lineRule="auto"/>
        <w:rPr>
          <w:rFonts w:asciiTheme="minorHAnsi" w:hAnsiTheme="minorHAnsi" w:cstheme="minorHAnsi"/>
          <w:sz w:val="20"/>
          <w:szCs w:val="20"/>
        </w:rPr>
      </w:pPr>
    </w:p>
    <w:p w14:paraId="782DF411" w14:textId="2B112288" w:rsidR="00993DB0" w:rsidRPr="00CA2FD7" w:rsidRDefault="00993DB0"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br w:type="page"/>
      </w:r>
    </w:p>
    <w:p w14:paraId="4B6697DE" w14:textId="77777777" w:rsidR="00993DB0" w:rsidRPr="00CA2FD7" w:rsidRDefault="00993DB0" w:rsidP="00CA2FD7">
      <w:pPr>
        <w:spacing w:after="0" w:line="240" w:lineRule="auto"/>
        <w:rPr>
          <w:rFonts w:asciiTheme="minorHAnsi" w:hAnsiTheme="minorHAnsi" w:cstheme="minorHAnsi"/>
          <w:sz w:val="20"/>
          <w:szCs w:val="20"/>
        </w:rPr>
      </w:pPr>
    </w:p>
    <w:p w14:paraId="514BFFBD" w14:textId="77777777" w:rsidR="00795886" w:rsidRPr="00CA2FD7" w:rsidRDefault="00795886" w:rsidP="00CA2FD7">
      <w:pPr>
        <w:spacing w:after="0" w:line="240" w:lineRule="auto"/>
        <w:rPr>
          <w:rFonts w:asciiTheme="minorHAnsi" w:hAnsiTheme="minorHAnsi" w:cstheme="minorHAnsi"/>
          <w:sz w:val="20"/>
          <w:szCs w:val="20"/>
        </w:rPr>
      </w:pPr>
    </w:p>
    <w:p w14:paraId="3EEE5EF0" w14:textId="77777777" w:rsidR="001B6119" w:rsidRPr="00CA2FD7" w:rsidRDefault="001B6119" w:rsidP="00CA2FD7">
      <w:pPr>
        <w:spacing w:after="0" w:line="240" w:lineRule="auto"/>
        <w:rPr>
          <w:rFonts w:asciiTheme="minorHAnsi" w:hAnsiTheme="minorHAnsi" w:cstheme="minorHAnsi"/>
          <w:sz w:val="20"/>
          <w:szCs w:val="20"/>
        </w:rPr>
      </w:pPr>
    </w:p>
    <w:p w14:paraId="0DA9AD99" w14:textId="77777777" w:rsidR="001B6119" w:rsidRPr="00CA2FD7" w:rsidRDefault="001B6119" w:rsidP="00CA2FD7">
      <w:pPr>
        <w:spacing w:after="0" w:line="240" w:lineRule="auto"/>
        <w:rPr>
          <w:rFonts w:asciiTheme="minorHAnsi" w:hAnsiTheme="minorHAnsi" w:cstheme="minorHAnsi"/>
          <w:sz w:val="20"/>
          <w:szCs w:val="20"/>
        </w:rPr>
      </w:pPr>
    </w:p>
    <w:p w14:paraId="52EF6216" w14:textId="77777777" w:rsidR="001B6119" w:rsidRPr="00CA2FD7" w:rsidRDefault="001B6119" w:rsidP="00CA2FD7">
      <w:pPr>
        <w:spacing w:after="0" w:line="240" w:lineRule="auto"/>
        <w:rPr>
          <w:rFonts w:asciiTheme="minorHAnsi" w:hAnsiTheme="minorHAnsi" w:cstheme="minorHAnsi"/>
          <w:sz w:val="20"/>
          <w:szCs w:val="20"/>
        </w:rPr>
      </w:pPr>
    </w:p>
    <w:p w14:paraId="4D93D784" w14:textId="77777777" w:rsidR="001B6119" w:rsidRPr="00CA2FD7" w:rsidRDefault="001B6119" w:rsidP="00CA2FD7">
      <w:pPr>
        <w:spacing w:after="0" w:line="240" w:lineRule="auto"/>
        <w:rPr>
          <w:rFonts w:asciiTheme="minorHAnsi" w:hAnsiTheme="minorHAnsi" w:cstheme="minorHAnsi"/>
          <w:sz w:val="20"/>
          <w:szCs w:val="20"/>
        </w:rPr>
      </w:pPr>
    </w:p>
    <w:p w14:paraId="45251025" w14:textId="77777777" w:rsidR="001B6119" w:rsidRPr="00CA2FD7" w:rsidRDefault="001B6119" w:rsidP="00CA2FD7">
      <w:pPr>
        <w:spacing w:after="0" w:line="240" w:lineRule="auto"/>
        <w:rPr>
          <w:rFonts w:asciiTheme="minorHAnsi" w:hAnsiTheme="minorHAnsi" w:cstheme="minorHAnsi"/>
          <w:sz w:val="20"/>
          <w:szCs w:val="20"/>
        </w:rPr>
      </w:pPr>
    </w:p>
    <w:p w14:paraId="403B3905" w14:textId="77777777" w:rsidR="001B6119" w:rsidRPr="00CA2FD7" w:rsidRDefault="001B6119" w:rsidP="00CA2FD7">
      <w:pPr>
        <w:spacing w:after="0" w:line="240" w:lineRule="auto"/>
        <w:rPr>
          <w:rFonts w:asciiTheme="minorHAnsi" w:hAnsiTheme="minorHAnsi" w:cstheme="minorHAnsi"/>
          <w:sz w:val="20"/>
          <w:szCs w:val="20"/>
        </w:rPr>
      </w:pPr>
    </w:p>
    <w:p w14:paraId="24B739CE" w14:textId="77777777" w:rsidR="001B6119" w:rsidRPr="00CA2FD7" w:rsidRDefault="001B6119" w:rsidP="00CA2FD7">
      <w:pPr>
        <w:spacing w:after="0" w:line="240" w:lineRule="auto"/>
        <w:rPr>
          <w:rFonts w:asciiTheme="minorHAnsi" w:hAnsiTheme="minorHAnsi" w:cstheme="minorHAnsi"/>
          <w:sz w:val="20"/>
          <w:szCs w:val="20"/>
        </w:rPr>
      </w:pPr>
    </w:p>
    <w:p w14:paraId="153E2F0F" w14:textId="77777777" w:rsidR="001B6119" w:rsidRPr="00CA2FD7" w:rsidRDefault="001B6119" w:rsidP="00CA2FD7">
      <w:pPr>
        <w:spacing w:after="0" w:line="240" w:lineRule="auto"/>
        <w:rPr>
          <w:rFonts w:asciiTheme="minorHAnsi" w:hAnsiTheme="minorHAnsi" w:cstheme="minorHAnsi"/>
          <w:sz w:val="20"/>
          <w:szCs w:val="20"/>
        </w:rPr>
      </w:pPr>
    </w:p>
    <w:p w14:paraId="52298313" w14:textId="77777777" w:rsidR="001B6119" w:rsidRPr="00CA2FD7" w:rsidRDefault="001B6119" w:rsidP="00CA2FD7">
      <w:pPr>
        <w:spacing w:after="0" w:line="240" w:lineRule="auto"/>
        <w:rPr>
          <w:rFonts w:asciiTheme="minorHAnsi" w:hAnsiTheme="minorHAnsi" w:cstheme="minorHAnsi"/>
          <w:sz w:val="20"/>
          <w:szCs w:val="20"/>
        </w:rPr>
      </w:pPr>
    </w:p>
    <w:tbl>
      <w:tblPr>
        <w:tblW w:w="62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9"/>
        <w:gridCol w:w="7884"/>
        <w:gridCol w:w="1188"/>
        <w:gridCol w:w="1046"/>
      </w:tblGrid>
      <w:tr w:rsidR="00795886" w:rsidRPr="00CA2FD7" w14:paraId="4765A958" w14:textId="77777777" w:rsidTr="00993DB0">
        <w:trPr>
          <w:trHeight w:val="528"/>
          <w:jc w:val="center"/>
        </w:trPr>
        <w:tc>
          <w:tcPr>
            <w:tcW w:w="5000" w:type="pct"/>
            <w:gridSpan w:val="4"/>
            <w:shd w:val="clear" w:color="000000" w:fill="D9D9D9"/>
            <w:vAlign w:val="center"/>
            <w:hideMark/>
          </w:tcPr>
          <w:p w14:paraId="6B9ED531"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CUADRO DE CANTIDADES COMPONENTE MOBILIARIO</w:t>
            </w:r>
          </w:p>
        </w:tc>
      </w:tr>
      <w:tr w:rsidR="0053425C" w:rsidRPr="00CA2FD7" w14:paraId="1BD8063A" w14:textId="77777777" w:rsidTr="00993DB0">
        <w:trPr>
          <w:trHeight w:val="528"/>
          <w:jc w:val="center"/>
        </w:trPr>
        <w:tc>
          <w:tcPr>
            <w:tcW w:w="445" w:type="pct"/>
            <w:shd w:val="clear" w:color="000000" w:fill="D9D9D9"/>
            <w:vAlign w:val="center"/>
          </w:tcPr>
          <w:p w14:paraId="221E6837"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NUM.</w:t>
            </w:r>
          </w:p>
        </w:tc>
        <w:tc>
          <w:tcPr>
            <w:tcW w:w="3549" w:type="pct"/>
            <w:shd w:val="clear" w:color="000000" w:fill="D9D9D9"/>
            <w:vAlign w:val="center"/>
          </w:tcPr>
          <w:p w14:paraId="0390D841"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DESCRIPCION</w:t>
            </w:r>
          </w:p>
        </w:tc>
        <w:tc>
          <w:tcPr>
            <w:tcW w:w="535" w:type="pct"/>
            <w:shd w:val="clear" w:color="000000" w:fill="D9D9D9"/>
            <w:vAlign w:val="center"/>
          </w:tcPr>
          <w:p w14:paraId="66C4FA05"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UNIDAD MEDIDA</w:t>
            </w:r>
          </w:p>
        </w:tc>
        <w:tc>
          <w:tcPr>
            <w:tcW w:w="471" w:type="pct"/>
            <w:shd w:val="clear" w:color="000000" w:fill="D9D9D9"/>
            <w:vAlign w:val="center"/>
          </w:tcPr>
          <w:p w14:paraId="2DB88BCD" w14:textId="77777777" w:rsidR="00795886" w:rsidRPr="00CA2FD7" w:rsidRDefault="00795886" w:rsidP="00CA2FD7">
            <w:pPr>
              <w:spacing w:after="0" w:line="240" w:lineRule="auto"/>
              <w:jc w:val="center"/>
              <w:rPr>
                <w:rFonts w:asciiTheme="minorHAnsi" w:eastAsia="Times New Roman" w:hAnsiTheme="minorHAnsi" w:cstheme="minorHAnsi"/>
                <w:b/>
                <w:bCs/>
                <w:sz w:val="20"/>
                <w:szCs w:val="20"/>
                <w:lang w:eastAsia="es-CO"/>
              </w:rPr>
            </w:pPr>
            <w:r w:rsidRPr="00CA2FD7">
              <w:rPr>
                <w:rFonts w:asciiTheme="minorHAnsi" w:eastAsia="Times New Roman" w:hAnsiTheme="minorHAnsi" w:cstheme="minorHAnsi"/>
                <w:b/>
                <w:bCs/>
                <w:sz w:val="20"/>
                <w:szCs w:val="20"/>
                <w:lang w:eastAsia="es-CO"/>
              </w:rPr>
              <w:t>CANTIDAD</w:t>
            </w:r>
          </w:p>
        </w:tc>
      </w:tr>
      <w:tr w:rsidR="00795886" w:rsidRPr="00CA2FD7" w14:paraId="0A5C0DEB" w14:textId="77777777" w:rsidTr="00993DB0">
        <w:trPr>
          <w:trHeight w:val="300"/>
          <w:jc w:val="center"/>
        </w:trPr>
        <w:tc>
          <w:tcPr>
            <w:tcW w:w="445" w:type="pct"/>
            <w:vAlign w:val="center"/>
          </w:tcPr>
          <w:p w14:paraId="49738EE0"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713CFCD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PUESTOS DE TRABAJO OPERADORES</w:t>
            </w:r>
          </w:p>
        </w:tc>
        <w:tc>
          <w:tcPr>
            <w:tcW w:w="535" w:type="pct"/>
            <w:vAlign w:val="center"/>
          </w:tcPr>
          <w:p w14:paraId="4BBDB42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471" w:type="pct"/>
            <w:vAlign w:val="center"/>
          </w:tcPr>
          <w:p w14:paraId="47B51E6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10</w:t>
            </w:r>
          </w:p>
        </w:tc>
      </w:tr>
      <w:tr w:rsidR="00795886" w:rsidRPr="00CA2FD7" w14:paraId="2E81DFBE" w14:textId="77777777" w:rsidTr="00993DB0">
        <w:trPr>
          <w:trHeight w:val="88"/>
          <w:jc w:val="center"/>
        </w:trPr>
        <w:tc>
          <w:tcPr>
            <w:tcW w:w="445" w:type="pct"/>
            <w:vAlign w:val="center"/>
          </w:tcPr>
          <w:p w14:paraId="088EA234"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62F15059"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MESA DE JUNTAS SALA CONFERENCIA</w:t>
            </w:r>
          </w:p>
        </w:tc>
        <w:tc>
          <w:tcPr>
            <w:tcW w:w="535" w:type="pct"/>
            <w:vAlign w:val="center"/>
          </w:tcPr>
          <w:p w14:paraId="5EA44DA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471" w:type="pct"/>
            <w:vAlign w:val="center"/>
          </w:tcPr>
          <w:p w14:paraId="60441260"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795886" w:rsidRPr="00CA2FD7" w14:paraId="363C9B2D" w14:textId="77777777" w:rsidTr="00993DB0">
        <w:trPr>
          <w:trHeight w:val="33"/>
          <w:jc w:val="center"/>
        </w:trPr>
        <w:tc>
          <w:tcPr>
            <w:tcW w:w="445" w:type="pct"/>
            <w:vAlign w:val="center"/>
          </w:tcPr>
          <w:p w14:paraId="477140F5"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5ED5D50A" w14:textId="0EF4D19F" w:rsidR="00795886" w:rsidRPr="00CA2FD7" w:rsidRDefault="00F0300E"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PUESTOS DE TRABAJO ADMINISTRATIVO ISLA MODULAR</w:t>
            </w:r>
          </w:p>
        </w:tc>
        <w:tc>
          <w:tcPr>
            <w:tcW w:w="535" w:type="pct"/>
            <w:vAlign w:val="center"/>
          </w:tcPr>
          <w:p w14:paraId="4C5AB8E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471" w:type="pct"/>
            <w:vAlign w:val="center"/>
          </w:tcPr>
          <w:p w14:paraId="4F742858" w14:textId="0AE43034" w:rsidR="00795886" w:rsidRPr="00CA2FD7" w:rsidRDefault="00D42D78" w:rsidP="00CA2FD7">
            <w:pPr>
              <w:spacing w:after="0" w:line="240" w:lineRule="auto"/>
              <w:jc w:val="center"/>
              <w:rPr>
                <w:rFonts w:asciiTheme="minorHAnsi" w:eastAsia="Times New Roman" w:hAnsiTheme="minorHAnsi" w:cstheme="minorHAnsi"/>
                <w:sz w:val="20"/>
                <w:szCs w:val="20"/>
                <w:lang w:eastAsia="es-CO"/>
              </w:rPr>
            </w:pPr>
            <w:r>
              <w:rPr>
                <w:rFonts w:asciiTheme="minorHAnsi" w:eastAsia="Times New Roman" w:hAnsiTheme="minorHAnsi" w:cstheme="minorHAnsi"/>
                <w:sz w:val="20"/>
                <w:szCs w:val="20"/>
                <w:lang w:eastAsia="es-CO"/>
              </w:rPr>
              <w:t>1</w:t>
            </w:r>
          </w:p>
        </w:tc>
      </w:tr>
      <w:tr w:rsidR="00795886" w:rsidRPr="00CA2FD7" w14:paraId="1223A0F3" w14:textId="77777777" w:rsidTr="00993DB0">
        <w:trPr>
          <w:trHeight w:val="81"/>
          <w:jc w:val="center"/>
        </w:trPr>
        <w:tc>
          <w:tcPr>
            <w:tcW w:w="445" w:type="pct"/>
            <w:vAlign w:val="center"/>
          </w:tcPr>
          <w:p w14:paraId="4E19D3B4"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4FDB8FB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ESCRITORIO ADMINISTRATIVO ESQUINERO EN L</w:t>
            </w:r>
          </w:p>
        </w:tc>
        <w:tc>
          <w:tcPr>
            <w:tcW w:w="535" w:type="pct"/>
            <w:vAlign w:val="center"/>
          </w:tcPr>
          <w:p w14:paraId="3525F5FD"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471" w:type="pct"/>
            <w:vAlign w:val="center"/>
          </w:tcPr>
          <w:p w14:paraId="0C5ACAD2"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3</w:t>
            </w:r>
          </w:p>
        </w:tc>
      </w:tr>
      <w:tr w:rsidR="00795886" w:rsidRPr="00CA2FD7" w14:paraId="38237566" w14:textId="77777777" w:rsidTr="00993DB0">
        <w:trPr>
          <w:trHeight w:val="33"/>
          <w:jc w:val="center"/>
        </w:trPr>
        <w:tc>
          <w:tcPr>
            <w:tcW w:w="445" w:type="pct"/>
            <w:vAlign w:val="center"/>
          </w:tcPr>
          <w:p w14:paraId="7BE248C4"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330E73C6"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SILLA GERENCIAL</w:t>
            </w:r>
          </w:p>
        </w:tc>
        <w:tc>
          <w:tcPr>
            <w:tcW w:w="535" w:type="pct"/>
            <w:vAlign w:val="center"/>
          </w:tcPr>
          <w:p w14:paraId="4C7C546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471" w:type="pct"/>
            <w:vAlign w:val="center"/>
          </w:tcPr>
          <w:p w14:paraId="58BF260C" w14:textId="6D6E1D03" w:rsidR="00795886" w:rsidRPr="00CA2FD7" w:rsidRDefault="00457C48" w:rsidP="00CA2FD7">
            <w:pPr>
              <w:spacing w:after="0" w:line="240" w:lineRule="auto"/>
              <w:jc w:val="center"/>
              <w:rPr>
                <w:rFonts w:asciiTheme="minorHAnsi" w:eastAsia="Times New Roman" w:hAnsiTheme="minorHAnsi" w:cstheme="minorHAnsi"/>
                <w:sz w:val="20"/>
                <w:szCs w:val="20"/>
                <w:lang w:eastAsia="es-CO"/>
              </w:rPr>
            </w:pPr>
            <w:r>
              <w:rPr>
                <w:rFonts w:asciiTheme="minorHAnsi" w:eastAsia="Times New Roman" w:hAnsiTheme="minorHAnsi" w:cstheme="minorHAnsi"/>
                <w:sz w:val="20"/>
                <w:szCs w:val="20"/>
                <w:lang w:eastAsia="es-CO"/>
              </w:rPr>
              <w:t>16</w:t>
            </w:r>
          </w:p>
        </w:tc>
      </w:tr>
      <w:tr w:rsidR="00795886" w:rsidRPr="00CA2FD7" w14:paraId="53922AB9" w14:textId="77777777" w:rsidTr="00993DB0">
        <w:trPr>
          <w:trHeight w:val="73"/>
          <w:jc w:val="center"/>
        </w:trPr>
        <w:tc>
          <w:tcPr>
            <w:tcW w:w="445" w:type="pct"/>
            <w:vAlign w:val="center"/>
          </w:tcPr>
          <w:p w14:paraId="435B9821"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2BE80E2B" w14:textId="7BA7B3D9"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 xml:space="preserve">SILLA </w:t>
            </w:r>
            <w:r w:rsidR="001042A4" w:rsidRPr="00CA2FD7">
              <w:rPr>
                <w:rFonts w:asciiTheme="minorHAnsi" w:hAnsiTheme="minorHAnsi" w:cstheme="minorHAnsi"/>
                <w:sz w:val="20"/>
                <w:szCs w:val="20"/>
              </w:rPr>
              <w:t>EJECUTIVA</w:t>
            </w:r>
          </w:p>
        </w:tc>
        <w:tc>
          <w:tcPr>
            <w:tcW w:w="535" w:type="pct"/>
            <w:vAlign w:val="center"/>
          </w:tcPr>
          <w:p w14:paraId="00745BD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471" w:type="pct"/>
            <w:vAlign w:val="center"/>
          </w:tcPr>
          <w:p w14:paraId="0AF4273E" w14:textId="6949671D" w:rsidR="00795886" w:rsidRPr="00CA2FD7" w:rsidRDefault="00127C60" w:rsidP="00CA2FD7">
            <w:pPr>
              <w:spacing w:after="0" w:line="240" w:lineRule="auto"/>
              <w:jc w:val="center"/>
              <w:rPr>
                <w:rFonts w:asciiTheme="minorHAnsi" w:eastAsia="Times New Roman" w:hAnsiTheme="minorHAnsi" w:cstheme="minorHAnsi"/>
                <w:sz w:val="20"/>
                <w:szCs w:val="20"/>
                <w:lang w:eastAsia="es-CO"/>
              </w:rPr>
            </w:pPr>
            <w:r>
              <w:rPr>
                <w:rFonts w:asciiTheme="minorHAnsi" w:eastAsia="Times New Roman" w:hAnsiTheme="minorHAnsi" w:cstheme="minorHAnsi"/>
                <w:sz w:val="20"/>
                <w:szCs w:val="20"/>
                <w:lang w:eastAsia="es-CO"/>
              </w:rPr>
              <w:t>22</w:t>
            </w:r>
          </w:p>
        </w:tc>
      </w:tr>
      <w:tr w:rsidR="00795886" w:rsidRPr="00CA2FD7" w14:paraId="2C0F3819" w14:textId="77777777" w:rsidTr="00993DB0">
        <w:trPr>
          <w:trHeight w:val="33"/>
          <w:jc w:val="center"/>
        </w:trPr>
        <w:tc>
          <w:tcPr>
            <w:tcW w:w="445" w:type="pct"/>
            <w:vAlign w:val="center"/>
          </w:tcPr>
          <w:p w14:paraId="297DDF33"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5CE87D8B" w14:textId="3CC536F5"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 xml:space="preserve">SILLA </w:t>
            </w:r>
            <w:r w:rsidR="006529A9" w:rsidRPr="00CA2FD7">
              <w:rPr>
                <w:rFonts w:asciiTheme="minorHAnsi" w:hAnsiTheme="minorHAnsi" w:cstheme="minorHAnsi"/>
                <w:sz w:val="20"/>
                <w:szCs w:val="20"/>
              </w:rPr>
              <w:t>INTERLOCUTORA</w:t>
            </w:r>
          </w:p>
        </w:tc>
        <w:tc>
          <w:tcPr>
            <w:tcW w:w="535" w:type="pct"/>
            <w:vAlign w:val="center"/>
          </w:tcPr>
          <w:p w14:paraId="5E252B6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471" w:type="pct"/>
            <w:vAlign w:val="center"/>
          </w:tcPr>
          <w:p w14:paraId="52FF6D4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6</w:t>
            </w:r>
          </w:p>
        </w:tc>
      </w:tr>
      <w:tr w:rsidR="00795886" w:rsidRPr="00CA2FD7" w14:paraId="0A9D6899" w14:textId="77777777" w:rsidTr="00993DB0">
        <w:trPr>
          <w:trHeight w:val="64"/>
          <w:jc w:val="center"/>
        </w:trPr>
        <w:tc>
          <w:tcPr>
            <w:tcW w:w="445" w:type="pct"/>
            <w:vAlign w:val="center"/>
          </w:tcPr>
          <w:p w14:paraId="5EE7D69F"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7F216CCC"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SOFA 2 PUESTOS</w:t>
            </w:r>
          </w:p>
        </w:tc>
        <w:tc>
          <w:tcPr>
            <w:tcW w:w="535" w:type="pct"/>
            <w:vAlign w:val="center"/>
          </w:tcPr>
          <w:p w14:paraId="4057C28C"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471" w:type="pct"/>
            <w:vAlign w:val="center"/>
          </w:tcPr>
          <w:p w14:paraId="01CF593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795886" w:rsidRPr="00CA2FD7" w14:paraId="1A1B79DE" w14:textId="77777777" w:rsidTr="00993DB0">
        <w:trPr>
          <w:trHeight w:val="33"/>
          <w:jc w:val="center"/>
        </w:trPr>
        <w:tc>
          <w:tcPr>
            <w:tcW w:w="445" w:type="pct"/>
            <w:vAlign w:val="center"/>
          </w:tcPr>
          <w:p w14:paraId="53C2671C"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63FA907A" w14:textId="7C980183"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sz w:val="20"/>
                <w:szCs w:val="20"/>
              </w:rPr>
              <w:t xml:space="preserve">MESA </w:t>
            </w:r>
            <w:r w:rsidR="006D60FB">
              <w:rPr>
                <w:rFonts w:asciiTheme="minorHAnsi" w:hAnsiTheme="minorHAnsi" w:cstheme="minorHAnsi"/>
                <w:sz w:val="20"/>
                <w:szCs w:val="20"/>
              </w:rPr>
              <w:t>DE CENTRO</w:t>
            </w:r>
          </w:p>
        </w:tc>
        <w:tc>
          <w:tcPr>
            <w:tcW w:w="535" w:type="pct"/>
            <w:vAlign w:val="center"/>
          </w:tcPr>
          <w:p w14:paraId="1E8577C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471" w:type="pct"/>
            <w:vAlign w:val="center"/>
          </w:tcPr>
          <w:p w14:paraId="0150F6D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w:t>
            </w:r>
          </w:p>
        </w:tc>
      </w:tr>
      <w:tr w:rsidR="00795886" w:rsidRPr="00CA2FD7" w14:paraId="6678620F" w14:textId="77777777" w:rsidTr="00993DB0">
        <w:trPr>
          <w:trHeight w:val="33"/>
          <w:jc w:val="center"/>
        </w:trPr>
        <w:tc>
          <w:tcPr>
            <w:tcW w:w="445" w:type="pct"/>
            <w:vAlign w:val="center"/>
          </w:tcPr>
          <w:p w14:paraId="2B1EFD9C"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5EF42558" w14:textId="3E662B48" w:rsidR="00795886" w:rsidRPr="00CA2FD7" w:rsidRDefault="00DC6564"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CORTINA ENROLLABLE BLACK OUT (medida en metros cuadrados)</w:t>
            </w:r>
          </w:p>
        </w:tc>
        <w:tc>
          <w:tcPr>
            <w:tcW w:w="535" w:type="pct"/>
            <w:vAlign w:val="center"/>
          </w:tcPr>
          <w:p w14:paraId="57499718"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M2</w:t>
            </w:r>
          </w:p>
        </w:tc>
        <w:tc>
          <w:tcPr>
            <w:tcW w:w="471" w:type="pct"/>
            <w:vAlign w:val="center"/>
          </w:tcPr>
          <w:p w14:paraId="3D364817" w14:textId="2BA28C59"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3</w:t>
            </w:r>
            <w:r w:rsidR="00FB0EF7" w:rsidRPr="00CA2FD7">
              <w:rPr>
                <w:rFonts w:asciiTheme="minorHAnsi" w:eastAsia="Times New Roman" w:hAnsiTheme="minorHAnsi" w:cstheme="minorHAnsi"/>
                <w:sz w:val="20"/>
                <w:szCs w:val="20"/>
                <w:lang w:eastAsia="es-CO"/>
              </w:rPr>
              <w:t>5</w:t>
            </w:r>
          </w:p>
        </w:tc>
      </w:tr>
      <w:tr w:rsidR="00795886" w:rsidRPr="00CA2FD7" w14:paraId="6B850002" w14:textId="77777777" w:rsidTr="00993DB0">
        <w:trPr>
          <w:trHeight w:val="33"/>
          <w:jc w:val="center"/>
        </w:trPr>
        <w:tc>
          <w:tcPr>
            <w:tcW w:w="445" w:type="pct"/>
            <w:vAlign w:val="center"/>
          </w:tcPr>
          <w:p w14:paraId="3356D322"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24EE9898"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POLARIZADO DE VENTANAS</w:t>
            </w:r>
          </w:p>
        </w:tc>
        <w:tc>
          <w:tcPr>
            <w:tcW w:w="535" w:type="pct"/>
            <w:vAlign w:val="center"/>
          </w:tcPr>
          <w:p w14:paraId="7060BF8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M2</w:t>
            </w:r>
          </w:p>
        </w:tc>
        <w:tc>
          <w:tcPr>
            <w:tcW w:w="471" w:type="pct"/>
            <w:vAlign w:val="center"/>
          </w:tcPr>
          <w:p w14:paraId="4A9FB239"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26</w:t>
            </w:r>
          </w:p>
        </w:tc>
      </w:tr>
      <w:tr w:rsidR="00795886" w:rsidRPr="00CA2FD7" w14:paraId="2FE29FC5" w14:textId="77777777" w:rsidTr="00993DB0">
        <w:trPr>
          <w:trHeight w:val="33"/>
          <w:jc w:val="center"/>
        </w:trPr>
        <w:tc>
          <w:tcPr>
            <w:tcW w:w="445" w:type="pct"/>
            <w:vAlign w:val="center"/>
          </w:tcPr>
          <w:p w14:paraId="685E3B9E"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02221603"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PELÍCULA OPALIZABLE CON CONTROL ELECTRÓNICO DE AUTOMATIZACIÓN</w:t>
            </w:r>
          </w:p>
        </w:tc>
        <w:tc>
          <w:tcPr>
            <w:tcW w:w="535" w:type="pct"/>
            <w:vAlign w:val="center"/>
          </w:tcPr>
          <w:p w14:paraId="70B31CF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M2</w:t>
            </w:r>
          </w:p>
        </w:tc>
        <w:tc>
          <w:tcPr>
            <w:tcW w:w="471" w:type="pct"/>
            <w:vAlign w:val="center"/>
          </w:tcPr>
          <w:p w14:paraId="226C4D6A"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11</w:t>
            </w:r>
          </w:p>
        </w:tc>
      </w:tr>
      <w:tr w:rsidR="00795886" w:rsidRPr="00CA2FD7" w14:paraId="17DDEF59" w14:textId="77777777" w:rsidTr="00993DB0">
        <w:trPr>
          <w:trHeight w:val="33"/>
          <w:jc w:val="center"/>
        </w:trPr>
        <w:tc>
          <w:tcPr>
            <w:tcW w:w="445" w:type="pct"/>
            <w:vAlign w:val="center"/>
          </w:tcPr>
          <w:p w14:paraId="24180E40"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49E7843E"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ADECUACIONES TIPO SAND BLASTING</w:t>
            </w:r>
          </w:p>
        </w:tc>
        <w:tc>
          <w:tcPr>
            <w:tcW w:w="535" w:type="pct"/>
            <w:vAlign w:val="center"/>
          </w:tcPr>
          <w:p w14:paraId="51C913F1"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M2</w:t>
            </w:r>
          </w:p>
        </w:tc>
        <w:tc>
          <w:tcPr>
            <w:tcW w:w="471" w:type="pct"/>
            <w:vAlign w:val="center"/>
          </w:tcPr>
          <w:p w14:paraId="2A0EE117"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37</w:t>
            </w:r>
          </w:p>
        </w:tc>
      </w:tr>
      <w:tr w:rsidR="00795886" w:rsidRPr="00CA2FD7" w14:paraId="64D70592" w14:textId="77777777" w:rsidTr="00993DB0">
        <w:trPr>
          <w:trHeight w:val="33"/>
          <w:jc w:val="center"/>
        </w:trPr>
        <w:tc>
          <w:tcPr>
            <w:tcW w:w="445" w:type="pct"/>
            <w:vAlign w:val="center"/>
          </w:tcPr>
          <w:p w14:paraId="3833E174"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395CFADB" w14:textId="77777777" w:rsidR="00795886" w:rsidRPr="00CA2FD7" w:rsidRDefault="00795886" w:rsidP="00CA2FD7">
            <w:pPr>
              <w:spacing w:after="0" w:line="240" w:lineRule="auto"/>
              <w:jc w:val="both"/>
              <w:rPr>
                <w:rFonts w:asciiTheme="minorHAnsi" w:eastAsia="Times New Roman" w:hAnsiTheme="minorHAnsi" w:cstheme="minorHAnsi"/>
                <w:sz w:val="20"/>
                <w:szCs w:val="20"/>
                <w:lang w:eastAsia="es-CO"/>
              </w:rPr>
            </w:pPr>
            <w:r w:rsidRPr="00CA2FD7">
              <w:rPr>
                <w:rFonts w:asciiTheme="minorHAnsi" w:hAnsiTheme="minorHAnsi" w:cstheme="minorHAnsi"/>
                <w:color w:val="000000"/>
                <w:sz w:val="20"/>
                <w:szCs w:val="20"/>
              </w:rPr>
              <w:t>MUEBLE ARCHIVADOR</w:t>
            </w:r>
          </w:p>
        </w:tc>
        <w:tc>
          <w:tcPr>
            <w:tcW w:w="535" w:type="pct"/>
            <w:vAlign w:val="center"/>
          </w:tcPr>
          <w:p w14:paraId="3F10639F"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471" w:type="pct"/>
            <w:vAlign w:val="center"/>
          </w:tcPr>
          <w:p w14:paraId="72CAB036"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3</w:t>
            </w:r>
          </w:p>
        </w:tc>
      </w:tr>
      <w:tr w:rsidR="00795886" w:rsidRPr="00CA2FD7" w14:paraId="4F8D6A98" w14:textId="77777777" w:rsidTr="00993DB0">
        <w:trPr>
          <w:trHeight w:val="33"/>
          <w:jc w:val="center"/>
        </w:trPr>
        <w:tc>
          <w:tcPr>
            <w:tcW w:w="445" w:type="pct"/>
            <w:vAlign w:val="center"/>
          </w:tcPr>
          <w:p w14:paraId="27FD98EB" w14:textId="77777777" w:rsidR="00795886" w:rsidRPr="00CA2FD7" w:rsidRDefault="00795886" w:rsidP="00CA2FD7">
            <w:pPr>
              <w:pStyle w:val="Sinespaciado"/>
              <w:numPr>
                <w:ilvl w:val="0"/>
                <w:numId w:val="62"/>
              </w:numPr>
              <w:contextualSpacing/>
              <w:jc w:val="center"/>
              <w:rPr>
                <w:rFonts w:asciiTheme="minorHAnsi" w:hAnsiTheme="minorHAnsi" w:cstheme="minorHAnsi"/>
                <w:sz w:val="20"/>
                <w:szCs w:val="20"/>
              </w:rPr>
            </w:pPr>
          </w:p>
        </w:tc>
        <w:tc>
          <w:tcPr>
            <w:tcW w:w="3549" w:type="pct"/>
            <w:vAlign w:val="center"/>
          </w:tcPr>
          <w:p w14:paraId="46E031E8" w14:textId="77777777" w:rsidR="00795886" w:rsidRPr="00CA2FD7" w:rsidRDefault="00795886"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REPISA</w:t>
            </w:r>
          </w:p>
        </w:tc>
        <w:tc>
          <w:tcPr>
            <w:tcW w:w="535" w:type="pct"/>
            <w:vAlign w:val="center"/>
          </w:tcPr>
          <w:p w14:paraId="21E77683" w14:textId="77777777" w:rsidR="00795886" w:rsidRPr="00CA2FD7" w:rsidRDefault="00795886" w:rsidP="00CA2FD7">
            <w:pPr>
              <w:spacing w:after="0" w:line="240" w:lineRule="auto"/>
              <w:jc w:val="center"/>
              <w:rPr>
                <w:rFonts w:asciiTheme="minorHAnsi" w:eastAsia="Times New Roman" w:hAnsiTheme="minorHAnsi" w:cstheme="minorHAnsi"/>
                <w:sz w:val="20"/>
                <w:szCs w:val="20"/>
                <w:lang w:eastAsia="es-CO"/>
              </w:rPr>
            </w:pPr>
            <w:r w:rsidRPr="00CA2FD7">
              <w:rPr>
                <w:rFonts w:asciiTheme="minorHAnsi" w:eastAsia="Times New Roman" w:hAnsiTheme="minorHAnsi" w:cstheme="minorHAnsi"/>
                <w:sz w:val="20"/>
                <w:szCs w:val="20"/>
                <w:lang w:eastAsia="es-CO"/>
              </w:rPr>
              <w:t>UND</w:t>
            </w:r>
          </w:p>
        </w:tc>
        <w:tc>
          <w:tcPr>
            <w:tcW w:w="471" w:type="pct"/>
            <w:vAlign w:val="center"/>
          </w:tcPr>
          <w:p w14:paraId="47BA4247" w14:textId="34254A05" w:rsidR="00795886" w:rsidRPr="00CA2FD7" w:rsidRDefault="00127C60" w:rsidP="00CA2FD7">
            <w:pPr>
              <w:spacing w:after="0" w:line="240" w:lineRule="auto"/>
              <w:jc w:val="center"/>
              <w:rPr>
                <w:rFonts w:asciiTheme="minorHAnsi" w:eastAsia="Times New Roman" w:hAnsiTheme="minorHAnsi" w:cstheme="minorHAnsi"/>
                <w:sz w:val="20"/>
                <w:szCs w:val="20"/>
                <w:lang w:eastAsia="es-CO"/>
              </w:rPr>
            </w:pPr>
            <w:r>
              <w:rPr>
                <w:rFonts w:asciiTheme="minorHAnsi" w:eastAsia="Times New Roman" w:hAnsiTheme="minorHAnsi" w:cstheme="minorHAnsi"/>
                <w:sz w:val="20"/>
                <w:szCs w:val="20"/>
                <w:lang w:eastAsia="es-CO"/>
              </w:rPr>
              <w:t>5</w:t>
            </w:r>
          </w:p>
        </w:tc>
      </w:tr>
    </w:tbl>
    <w:p w14:paraId="7F3F2A06" w14:textId="77777777" w:rsidR="00795886" w:rsidRPr="00CA2FD7" w:rsidRDefault="00795886" w:rsidP="00CA2FD7">
      <w:pPr>
        <w:spacing w:after="0" w:line="240" w:lineRule="auto"/>
        <w:rPr>
          <w:rFonts w:asciiTheme="minorHAnsi" w:hAnsiTheme="minorHAnsi" w:cstheme="minorHAnsi"/>
          <w:sz w:val="20"/>
          <w:szCs w:val="20"/>
        </w:rPr>
      </w:pPr>
    </w:p>
    <w:p w14:paraId="757243C9" w14:textId="77777777" w:rsidR="001B6119" w:rsidRPr="00CA2FD7" w:rsidRDefault="001B6119" w:rsidP="00CA2FD7">
      <w:pPr>
        <w:spacing w:after="0" w:line="240" w:lineRule="auto"/>
        <w:rPr>
          <w:rFonts w:asciiTheme="minorHAnsi" w:hAnsiTheme="minorHAnsi" w:cstheme="minorHAnsi"/>
          <w:sz w:val="20"/>
          <w:szCs w:val="20"/>
        </w:rPr>
      </w:pPr>
    </w:p>
    <w:p w14:paraId="6C3460BB" w14:textId="77777777" w:rsidR="001B6119" w:rsidRPr="00CA2FD7" w:rsidRDefault="001B6119" w:rsidP="00CA2FD7">
      <w:pPr>
        <w:spacing w:after="0" w:line="240" w:lineRule="auto"/>
        <w:rPr>
          <w:rFonts w:asciiTheme="minorHAnsi" w:hAnsiTheme="minorHAnsi" w:cstheme="minorHAnsi"/>
          <w:sz w:val="20"/>
          <w:szCs w:val="20"/>
        </w:rPr>
      </w:pPr>
    </w:p>
    <w:p w14:paraId="4FABC0BC" w14:textId="77777777" w:rsidR="001B6119" w:rsidRPr="00CA2FD7" w:rsidRDefault="001B6119" w:rsidP="00CA2FD7">
      <w:pPr>
        <w:spacing w:after="0" w:line="240" w:lineRule="auto"/>
        <w:rPr>
          <w:rFonts w:asciiTheme="minorHAnsi" w:hAnsiTheme="minorHAnsi" w:cstheme="minorHAnsi"/>
          <w:sz w:val="20"/>
          <w:szCs w:val="20"/>
        </w:rPr>
      </w:pPr>
    </w:p>
    <w:p w14:paraId="2B7C929F" w14:textId="72BBEE4D" w:rsidR="008C5C91" w:rsidRPr="00CA2FD7" w:rsidRDefault="008C5C91" w:rsidP="00CA2FD7">
      <w:pPr>
        <w:spacing w:after="0" w:line="240" w:lineRule="auto"/>
        <w:rPr>
          <w:rFonts w:asciiTheme="minorHAnsi" w:hAnsiTheme="minorHAnsi" w:cstheme="minorHAnsi"/>
          <w:sz w:val="20"/>
          <w:szCs w:val="20"/>
        </w:rPr>
      </w:pPr>
      <w:r w:rsidRPr="00CA2FD7">
        <w:rPr>
          <w:rFonts w:asciiTheme="minorHAnsi" w:hAnsiTheme="minorHAnsi" w:cstheme="minorHAnsi"/>
          <w:sz w:val="20"/>
          <w:szCs w:val="20"/>
        </w:rPr>
        <w:br w:type="page"/>
      </w:r>
    </w:p>
    <w:p w14:paraId="0EF8EDB2" w14:textId="77777777" w:rsidR="00993DB0" w:rsidRPr="00CA2FD7" w:rsidRDefault="00993DB0"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6"/>
        <w:gridCol w:w="7940"/>
        <w:gridCol w:w="1123"/>
        <w:gridCol w:w="1004"/>
      </w:tblGrid>
      <w:tr w:rsidR="00993DB0" w:rsidRPr="00CA2FD7" w14:paraId="289C4857" w14:textId="77777777" w:rsidTr="00CC3F1C">
        <w:trPr>
          <w:trHeight w:val="207"/>
          <w:jc w:val="center"/>
        </w:trPr>
        <w:tc>
          <w:tcPr>
            <w:tcW w:w="446" w:type="pct"/>
            <w:shd w:val="clear" w:color="auto" w:fill="D9D9D9" w:themeFill="background1" w:themeFillShade="D9"/>
            <w:vAlign w:val="center"/>
          </w:tcPr>
          <w:p w14:paraId="7EC385CD" w14:textId="77777777" w:rsidR="00993DB0" w:rsidRPr="00CA2FD7" w:rsidRDefault="00993DB0"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bCs/>
                <w:sz w:val="20"/>
                <w:szCs w:val="20"/>
              </w:rPr>
              <w:t>NUM.</w:t>
            </w:r>
          </w:p>
        </w:tc>
        <w:tc>
          <w:tcPr>
            <w:tcW w:w="3592" w:type="pct"/>
            <w:shd w:val="clear" w:color="auto" w:fill="D9D9D9" w:themeFill="background1" w:themeFillShade="D9"/>
            <w:vAlign w:val="center"/>
          </w:tcPr>
          <w:p w14:paraId="2DF0F5E5" w14:textId="77777777" w:rsidR="00993DB0" w:rsidRPr="00CA2FD7" w:rsidRDefault="00993DB0" w:rsidP="00CA2FD7">
            <w:pPr>
              <w:spacing w:after="0" w:line="240" w:lineRule="auto"/>
              <w:ind w:right="136"/>
              <w:jc w:val="center"/>
              <w:rPr>
                <w:rFonts w:asciiTheme="minorHAnsi" w:hAnsiTheme="minorHAnsi" w:cstheme="minorHAnsi"/>
                <w:bCs/>
                <w:sz w:val="20"/>
                <w:szCs w:val="20"/>
              </w:rPr>
            </w:pPr>
            <w:r w:rsidRPr="00CA2FD7">
              <w:rPr>
                <w:rFonts w:asciiTheme="minorHAnsi" w:hAnsiTheme="minorHAnsi" w:cstheme="minorHAnsi"/>
                <w:b/>
                <w:bCs/>
                <w:sz w:val="20"/>
                <w:szCs w:val="20"/>
              </w:rPr>
              <w:t>DESCRIPCIÓN</w:t>
            </w:r>
          </w:p>
        </w:tc>
        <w:tc>
          <w:tcPr>
            <w:tcW w:w="508" w:type="pct"/>
            <w:vMerge w:val="restart"/>
            <w:shd w:val="clear" w:color="auto" w:fill="D9D9D9" w:themeFill="background1" w:themeFillShade="D9"/>
            <w:vAlign w:val="center"/>
          </w:tcPr>
          <w:p w14:paraId="101625BD" w14:textId="77777777" w:rsidR="00993DB0" w:rsidRPr="00CA2FD7" w:rsidRDefault="00993DB0" w:rsidP="00CA2FD7">
            <w:pPr>
              <w:spacing w:after="0" w:line="240" w:lineRule="auto"/>
              <w:ind w:right="136"/>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54" w:type="pct"/>
            <w:vMerge w:val="restart"/>
            <w:shd w:val="clear" w:color="auto" w:fill="D9D9D9" w:themeFill="background1" w:themeFillShade="D9"/>
            <w:vAlign w:val="center"/>
          </w:tcPr>
          <w:p w14:paraId="3CB28B71" w14:textId="77777777" w:rsidR="00993DB0" w:rsidRPr="00CA2FD7" w:rsidRDefault="00993DB0"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993DB0" w:rsidRPr="00CA2FD7" w14:paraId="2E338486" w14:textId="77777777" w:rsidTr="00CC3F1C">
        <w:trPr>
          <w:trHeight w:val="207"/>
          <w:jc w:val="center"/>
        </w:trPr>
        <w:tc>
          <w:tcPr>
            <w:tcW w:w="446" w:type="pct"/>
            <w:shd w:val="clear" w:color="auto" w:fill="D9D9D9" w:themeFill="background1" w:themeFillShade="D9"/>
            <w:vAlign w:val="center"/>
          </w:tcPr>
          <w:p w14:paraId="0E9006BA" w14:textId="77777777" w:rsidR="00993DB0" w:rsidRPr="00CA2FD7" w:rsidRDefault="00993DB0"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1.</w:t>
            </w:r>
          </w:p>
        </w:tc>
        <w:tc>
          <w:tcPr>
            <w:tcW w:w="3592" w:type="pct"/>
            <w:shd w:val="clear" w:color="auto" w:fill="D9D9D9" w:themeFill="background1" w:themeFillShade="D9"/>
            <w:vAlign w:val="center"/>
          </w:tcPr>
          <w:p w14:paraId="465ECE3C" w14:textId="77777777" w:rsidR="00993DB0" w:rsidRPr="00CA2FD7" w:rsidRDefault="00993DB0" w:rsidP="00CA2FD7">
            <w:pPr>
              <w:spacing w:after="0" w:line="240" w:lineRule="auto"/>
              <w:ind w:right="136"/>
              <w:jc w:val="center"/>
              <w:rPr>
                <w:rFonts w:asciiTheme="minorHAnsi" w:hAnsiTheme="minorHAnsi" w:cstheme="minorHAnsi"/>
                <w:b/>
                <w:bCs/>
                <w:sz w:val="20"/>
                <w:szCs w:val="20"/>
              </w:rPr>
            </w:pPr>
            <w:r w:rsidRPr="00CA2FD7">
              <w:rPr>
                <w:rFonts w:asciiTheme="minorHAnsi" w:hAnsiTheme="minorHAnsi" w:cstheme="minorHAnsi"/>
                <w:b/>
                <w:bCs/>
                <w:sz w:val="20"/>
                <w:szCs w:val="20"/>
              </w:rPr>
              <w:t>PUESTOS DE TRABAJO OPERADORES</w:t>
            </w:r>
          </w:p>
        </w:tc>
        <w:tc>
          <w:tcPr>
            <w:tcW w:w="508" w:type="pct"/>
            <w:vMerge/>
            <w:shd w:val="clear" w:color="auto" w:fill="D9D9D9" w:themeFill="background1" w:themeFillShade="D9"/>
            <w:vAlign w:val="center"/>
          </w:tcPr>
          <w:p w14:paraId="3E1AA445" w14:textId="77777777" w:rsidR="00993DB0" w:rsidRPr="00CA2FD7" w:rsidRDefault="00993DB0" w:rsidP="00CA2FD7">
            <w:pPr>
              <w:spacing w:after="0" w:line="240" w:lineRule="auto"/>
              <w:ind w:right="136"/>
              <w:jc w:val="both"/>
              <w:rPr>
                <w:rFonts w:asciiTheme="minorHAnsi" w:hAnsiTheme="minorHAnsi" w:cstheme="minorHAnsi"/>
                <w:b/>
                <w:bCs/>
                <w:sz w:val="20"/>
                <w:szCs w:val="20"/>
              </w:rPr>
            </w:pPr>
          </w:p>
        </w:tc>
        <w:tc>
          <w:tcPr>
            <w:tcW w:w="454" w:type="pct"/>
            <w:vMerge/>
            <w:shd w:val="clear" w:color="auto" w:fill="D9D9D9" w:themeFill="background1" w:themeFillShade="D9"/>
            <w:vAlign w:val="center"/>
          </w:tcPr>
          <w:p w14:paraId="1F1CC80E" w14:textId="77777777" w:rsidR="00993DB0" w:rsidRPr="00CA2FD7" w:rsidRDefault="00993DB0" w:rsidP="00CA2FD7">
            <w:pPr>
              <w:spacing w:after="0" w:line="240" w:lineRule="auto"/>
              <w:ind w:right="136"/>
              <w:jc w:val="both"/>
              <w:rPr>
                <w:rFonts w:asciiTheme="minorHAnsi" w:hAnsiTheme="minorHAnsi" w:cstheme="minorHAnsi"/>
                <w:b/>
                <w:bCs/>
                <w:sz w:val="20"/>
                <w:szCs w:val="20"/>
              </w:rPr>
            </w:pPr>
          </w:p>
        </w:tc>
      </w:tr>
      <w:tr w:rsidR="00993DB0" w:rsidRPr="00CA2FD7" w14:paraId="738E4963" w14:textId="77777777" w:rsidTr="00CC3F1C">
        <w:trPr>
          <w:trHeight w:val="207"/>
          <w:jc w:val="center"/>
        </w:trPr>
        <w:tc>
          <w:tcPr>
            <w:tcW w:w="446" w:type="pct"/>
            <w:vAlign w:val="center"/>
          </w:tcPr>
          <w:p w14:paraId="096FCE71" w14:textId="77777777" w:rsidR="00993DB0" w:rsidRPr="00CA2FD7" w:rsidRDefault="00993DB0" w:rsidP="00CA2FD7">
            <w:pPr>
              <w:pStyle w:val="Sinespaciado"/>
              <w:widowControl w:val="0"/>
              <w:numPr>
                <w:ilvl w:val="0"/>
                <w:numId w:val="223"/>
              </w:numPr>
              <w:autoSpaceDE w:val="0"/>
              <w:autoSpaceDN w:val="0"/>
              <w:jc w:val="center"/>
              <w:rPr>
                <w:rFonts w:asciiTheme="minorHAnsi" w:hAnsiTheme="minorHAnsi" w:cstheme="minorHAnsi"/>
                <w:sz w:val="20"/>
                <w:szCs w:val="20"/>
              </w:rPr>
            </w:pPr>
          </w:p>
        </w:tc>
        <w:tc>
          <w:tcPr>
            <w:tcW w:w="3592" w:type="pct"/>
            <w:vAlign w:val="center"/>
          </w:tcPr>
          <w:p w14:paraId="214F7CA6" w14:textId="7ACA4256" w:rsidR="00993DB0" w:rsidRPr="00CA2FD7" w:rsidRDefault="00993DB0" w:rsidP="00CA2FD7">
            <w:pPr>
              <w:spacing w:after="0" w:line="240" w:lineRule="auto"/>
              <w:ind w:left="708" w:hanging="708"/>
              <w:jc w:val="both"/>
              <w:rPr>
                <w:rFonts w:asciiTheme="minorHAnsi" w:hAnsiTheme="minorHAnsi" w:cstheme="minorHAnsi"/>
                <w:bCs/>
                <w:sz w:val="20"/>
                <w:szCs w:val="20"/>
              </w:rPr>
            </w:pPr>
            <w:r w:rsidRPr="00CA2FD7">
              <w:rPr>
                <w:rFonts w:asciiTheme="minorHAnsi" w:hAnsiTheme="minorHAnsi" w:cstheme="minorHAnsi"/>
                <w:bCs/>
                <w:sz w:val="20"/>
                <w:szCs w:val="20"/>
              </w:rPr>
              <w:t>Cantidad</w:t>
            </w:r>
            <w:r w:rsidR="00FC73F0" w:rsidRPr="00CA2FD7">
              <w:rPr>
                <w:rFonts w:asciiTheme="minorHAnsi" w:hAnsiTheme="minorHAnsi" w:cstheme="minorHAnsi"/>
                <w:bCs/>
                <w:sz w:val="20"/>
                <w:szCs w:val="20"/>
              </w:rPr>
              <w:t xml:space="preserve"> de puestos de trabajo</w:t>
            </w:r>
            <w:r w:rsidRPr="00CA2FD7">
              <w:rPr>
                <w:rFonts w:asciiTheme="minorHAnsi" w:hAnsiTheme="minorHAnsi" w:cstheme="minorHAnsi"/>
                <w:bCs/>
                <w:sz w:val="20"/>
                <w:szCs w:val="20"/>
              </w:rPr>
              <w:t>: De acuerdo al cuadro de cantidades</w:t>
            </w:r>
          </w:p>
        </w:tc>
        <w:tc>
          <w:tcPr>
            <w:tcW w:w="508" w:type="pct"/>
            <w:vAlign w:val="center"/>
          </w:tcPr>
          <w:p w14:paraId="016DBD9B" w14:textId="77777777" w:rsidR="00993DB0" w:rsidRPr="00CA2FD7" w:rsidRDefault="00993DB0" w:rsidP="00CA2FD7">
            <w:pPr>
              <w:spacing w:after="0" w:line="240" w:lineRule="auto"/>
              <w:jc w:val="center"/>
              <w:rPr>
                <w:rFonts w:asciiTheme="minorHAnsi" w:hAnsiTheme="minorHAnsi" w:cstheme="minorHAnsi"/>
                <w:sz w:val="20"/>
                <w:szCs w:val="20"/>
              </w:rPr>
            </w:pPr>
          </w:p>
        </w:tc>
        <w:tc>
          <w:tcPr>
            <w:tcW w:w="454" w:type="pct"/>
            <w:vAlign w:val="center"/>
          </w:tcPr>
          <w:p w14:paraId="6A0F99DB" w14:textId="77777777" w:rsidR="00993DB0" w:rsidRPr="00CA2FD7" w:rsidRDefault="00993DB0" w:rsidP="00CA2FD7">
            <w:pPr>
              <w:spacing w:after="0" w:line="240" w:lineRule="auto"/>
              <w:jc w:val="center"/>
              <w:rPr>
                <w:rFonts w:asciiTheme="minorHAnsi" w:hAnsiTheme="minorHAnsi" w:cstheme="minorHAnsi"/>
                <w:sz w:val="20"/>
                <w:szCs w:val="20"/>
              </w:rPr>
            </w:pPr>
          </w:p>
        </w:tc>
      </w:tr>
      <w:tr w:rsidR="00993DB0" w:rsidRPr="00CA2FD7" w14:paraId="6408DFDD" w14:textId="77777777" w:rsidTr="00CC3F1C">
        <w:trPr>
          <w:trHeight w:val="207"/>
          <w:jc w:val="center"/>
        </w:trPr>
        <w:tc>
          <w:tcPr>
            <w:tcW w:w="446" w:type="pct"/>
            <w:vAlign w:val="center"/>
          </w:tcPr>
          <w:p w14:paraId="34A256AC" w14:textId="77777777" w:rsidR="00993DB0" w:rsidRPr="00CA2FD7" w:rsidRDefault="00993DB0" w:rsidP="00CA2FD7">
            <w:pPr>
              <w:pStyle w:val="Sinespaciado"/>
              <w:widowControl w:val="0"/>
              <w:numPr>
                <w:ilvl w:val="0"/>
                <w:numId w:val="223"/>
              </w:numPr>
              <w:autoSpaceDE w:val="0"/>
              <w:autoSpaceDN w:val="0"/>
              <w:jc w:val="center"/>
              <w:rPr>
                <w:rFonts w:asciiTheme="minorHAnsi" w:hAnsiTheme="minorHAnsi" w:cstheme="minorHAnsi"/>
                <w:sz w:val="20"/>
                <w:szCs w:val="20"/>
              </w:rPr>
            </w:pPr>
          </w:p>
        </w:tc>
        <w:tc>
          <w:tcPr>
            <w:tcW w:w="3592" w:type="pct"/>
            <w:vAlign w:val="center"/>
          </w:tcPr>
          <w:p w14:paraId="52E3DA20" w14:textId="77777777" w:rsidR="00993DB0" w:rsidRPr="00CA2FD7" w:rsidRDefault="00993DB0"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Marca: Especificar por el oferente</w:t>
            </w:r>
          </w:p>
        </w:tc>
        <w:tc>
          <w:tcPr>
            <w:tcW w:w="508" w:type="pct"/>
            <w:vAlign w:val="center"/>
          </w:tcPr>
          <w:p w14:paraId="0A33EF12" w14:textId="77777777" w:rsidR="00993DB0" w:rsidRPr="00CA2FD7" w:rsidRDefault="00993DB0" w:rsidP="00CA2FD7">
            <w:pPr>
              <w:spacing w:after="0" w:line="240" w:lineRule="auto"/>
              <w:jc w:val="center"/>
              <w:rPr>
                <w:rFonts w:asciiTheme="minorHAnsi" w:hAnsiTheme="minorHAnsi" w:cstheme="minorHAnsi"/>
                <w:sz w:val="20"/>
                <w:szCs w:val="20"/>
              </w:rPr>
            </w:pPr>
          </w:p>
        </w:tc>
        <w:tc>
          <w:tcPr>
            <w:tcW w:w="454" w:type="pct"/>
            <w:vAlign w:val="center"/>
          </w:tcPr>
          <w:p w14:paraId="0567392B" w14:textId="77777777" w:rsidR="00993DB0" w:rsidRPr="00CA2FD7" w:rsidRDefault="00993DB0" w:rsidP="00CA2FD7">
            <w:pPr>
              <w:spacing w:after="0" w:line="240" w:lineRule="auto"/>
              <w:jc w:val="center"/>
              <w:rPr>
                <w:rFonts w:asciiTheme="minorHAnsi" w:hAnsiTheme="minorHAnsi" w:cstheme="minorHAnsi"/>
                <w:sz w:val="20"/>
                <w:szCs w:val="20"/>
              </w:rPr>
            </w:pPr>
          </w:p>
        </w:tc>
      </w:tr>
      <w:tr w:rsidR="00993DB0" w:rsidRPr="00CA2FD7" w14:paraId="567859F2" w14:textId="77777777" w:rsidTr="00CC3F1C">
        <w:trPr>
          <w:trHeight w:val="207"/>
          <w:jc w:val="center"/>
        </w:trPr>
        <w:tc>
          <w:tcPr>
            <w:tcW w:w="446" w:type="pct"/>
            <w:vAlign w:val="center"/>
          </w:tcPr>
          <w:p w14:paraId="438118CC" w14:textId="77777777" w:rsidR="00993DB0" w:rsidRPr="00CA2FD7" w:rsidRDefault="00993DB0" w:rsidP="00CA2FD7">
            <w:pPr>
              <w:pStyle w:val="Sinespaciado"/>
              <w:widowControl w:val="0"/>
              <w:numPr>
                <w:ilvl w:val="0"/>
                <w:numId w:val="223"/>
              </w:numPr>
              <w:autoSpaceDE w:val="0"/>
              <w:autoSpaceDN w:val="0"/>
              <w:jc w:val="center"/>
              <w:rPr>
                <w:rFonts w:asciiTheme="minorHAnsi" w:hAnsiTheme="minorHAnsi" w:cstheme="minorHAnsi"/>
                <w:sz w:val="20"/>
                <w:szCs w:val="20"/>
              </w:rPr>
            </w:pPr>
          </w:p>
        </w:tc>
        <w:tc>
          <w:tcPr>
            <w:tcW w:w="3592" w:type="pct"/>
            <w:vAlign w:val="center"/>
          </w:tcPr>
          <w:p w14:paraId="4AA11915" w14:textId="77777777" w:rsidR="00993DB0" w:rsidRPr="00CA2FD7" w:rsidRDefault="00993DB0"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Modelo: Especificar por el oferente</w:t>
            </w:r>
          </w:p>
        </w:tc>
        <w:tc>
          <w:tcPr>
            <w:tcW w:w="508" w:type="pct"/>
            <w:vAlign w:val="center"/>
          </w:tcPr>
          <w:p w14:paraId="214C25B4" w14:textId="77777777" w:rsidR="00993DB0" w:rsidRPr="00CA2FD7" w:rsidRDefault="00993DB0" w:rsidP="00CA2FD7">
            <w:pPr>
              <w:spacing w:after="0" w:line="240" w:lineRule="auto"/>
              <w:jc w:val="center"/>
              <w:rPr>
                <w:rFonts w:asciiTheme="minorHAnsi" w:hAnsiTheme="minorHAnsi" w:cstheme="minorHAnsi"/>
                <w:sz w:val="20"/>
                <w:szCs w:val="20"/>
              </w:rPr>
            </w:pPr>
          </w:p>
        </w:tc>
        <w:tc>
          <w:tcPr>
            <w:tcW w:w="454" w:type="pct"/>
            <w:vAlign w:val="center"/>
          </w:tcPr>
          <w:p w14:paraId="014F3386" w14:textId="77777777" w:rsidR="00993DB0" w:rsidRPr="00CA2FD7" w:rsidRDefault="00993DB0" w:rsidP="00CA2FD7">
            <w:pPr>
              <w:spacing w:after="0" w:line="240" w:lineRule="auto"/>
              <w:jc w:val="center"/>
              <w:rPr>
                <w:rFonts w:asciiTheme="minorHAnsi" w:hAnsiTheme="minorHAnsi" w:cstheme="minorHAnsi"/>
                <w:sz w:val="20"/>
                <w:szCs w:val="20"/>
              </w:rPr>
            </w:pPr>
          </w:p>
        </w:tc>
      </w:tr>
      <w:tr w:rsidR="00993DB0" w:rsidRPr="00CA2FD7" w14:paraId="6C330E88" w14:textId="77777777" w:rsidTr="00CC3F1C">
        <w:trPr>
          <w:trHeight w:val="207"/>
          <w:jc w:val="center"/>
        </w:trPr>
        <w:tc>
          <w:tcPr>
            <w:tcW w:w="446" w:type="pct"/>
            <w:vAlign w:val="center"/>
          </w:tcPr>
          <w:p w14:paraId="621F7094" w14:textId="77777777" w:rsidR="00993DB0" w:rsidRPr="00CA2FD7" w:rsidRDefault="00993DB0" w:rsidP="00CA2FD7">
            <w:pPr>
              <w:pStyle w:val="Sinespaciado"/>
              <w:widowControl w:val="0"/>
              <w:numPr>
                <w:ilvl w:val="0"/>
                <w:numId w:val="223"/>
              </w:numPr>
              <w:autoSpaceDE w:val="0"/>
              <w:autoSpaceDN w:val="0"/>
              <w:jc w:val="center"/>
              <w:rPr>
                <w:rFonts w:asciiTheme="minorHAnsi" w:hAnsiTheme="minorHAnsi" w:cstheme="minorHAnsi"/>
                <w:sz w:val="20"/>
                <w:szCs w:val="20"/>
              </w:rPr>
            </w:pPr>
          </w:p>
        </w:tc>
        <w:tc>
          <w:tcPr>
            <w:tcW w:w="3592" w:type="pct"/>
            <w:vAlign w:val="center"/>
          </w:tcPr>
          <w:p w14:paraId="6B2ED6FF" w14:textId="77777777" w:rsidR="00993DB0" w:rsidRPr="00CA2FD7" w:rsidRDefault="00993DB0"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Mínima área por puesto: 150 cm X 70 cm</w:t>
            </w:r>
          </w:p>
        </w:tc>
        <w:tc>
          <w:tcPr>
            <w:tcW w:w="508" w:type="pct"/>
            <w:vAlign w:val="center"/>
          </w:tcPr>
          <w:p w14:paraId="7EFAF0CA" w14:textId="77777777" w:rsidR="00993DB0" w:rsidRPr="00CA2FD7" w:rsidRDefault="00993DB0" w:rsidP="00CA2FD7">
            <w:pPr>
              <w:spacing w:after="0" w:line="240" w:lineRule="auto"/>
              <w:jc w:val="center"/>
              <w:rPr>
                <w:rFonts w:asciiTheme="minorHAnsi" w:hAnsiTheme="minorHAnsi" w:cstheme="minorHAnsi"/>
                <w:sz w:val="20"/>
                <w:szCs w:val="20"/>
              </w:rPr>
            </w:pPr>
          </w:p>
        </w:tc>
        <w:tc>
          <w:tcPr>
            <w:tcW w:w="454" w:type="pct"/>
            <w:vAlign w:val="center"/>
          </w:tcPr>
          <w:p w14:paraId="7BF474D5" w14:textId="77777777" w:rsidR="00993DB0" w:rsidRPr="00CA2FD7" w:rsidRDefault="00993DB0" w:rsidP="00CA2FD7">
            <w:pPr>
              <w:spacing w:after="0" w:line="240" w:lineRule="auto"/>
              <w:jc w:val="center"/>
              <w:rPr>
                <w:rFonts w:asciiTheme="minorHAnsi" w:hAnsiTheme="minorHAnsi" w:cstheme="minorHAnsi"/>
                <w:sz w:val="20"/>
                <w:szCs w:val="20"/>
              </w:rPr>
            </w:pPr>
          </w:p>
        </w:tc>
      </w:tr>
      <w:tr w:rsidR="00C95408" w:rsidRPr="00CA2FD7" w14:paraId="086F6174" w14:textId="77777777" w:rsidTr="00CC3F1C">
        <w:trPr>
          <w:trHeight w:val="207"/>
          <w:jc w:val="center"/>
        </w:trPr>
        <w:tc>
          <w:tcPr>
            <w:tcW w:w="446" w:type="pct"/>
            <w:vAlign w:val="center"/>
          </w:tcPr>
          <w:p w14:paraId="35E8FCE6" w14:textId="77777777" w:rsidR="00C95408" w:rsidRPr="00CA2FD7" w:rsidRDefault="00C95408" w:rsidP="00CA2FD7">
            <w:pPr>
              <w:pStyle w:val="Sinespaciado"/>
              <w:widowControl w:val="0"/>
              <w:numPr>
                <w:ilvl w:val="0"/>
                <w:numId w:val="223"/>
              </w:numPr>
              <w:autoSpaceDE w:val="0"/>
              <w:autoSpaceDN w:val="0"/>
              <w:jc w:val="center"/>
              <w:rPr>
                <w:rFonts w:asciiTheme="minorHAnsi" w:hAnsiTheme="minorHAnsi" w:cstheme="minorHAnsi"/>
                <w:sz w:val="20"/>
                <w:szCs w:val="20"/>
              </w:rPr>
            </w:pPr>
          </w:p>
        </w:tc>
        <w:tc>
          <w:tcPr>
            <w:tcW w:w="3592" w:type="pct"/>
            <w:vAlign w:val="center"/>
          </w:tcPr>
          <w:p w14:paraId="25BA65BE" w14:textId="77777777" w:rsidR="00C95408" w:rsidRPr="00CA2FD7" w:rsidRDefault="00C95408" w:rsidP="00CA2FD7">
            <w:pPr>
              <w:spacing w:after="0" w:line="240" w:lineRule="auto"/>
              <w:jc w:val="both"/>
              <w:rPr>
                <w:rFonts w:asciiTheme="minorHAnsi" w:hAnsiTheme="minorHAnsi" w:cstheme="minorHAnsi"/>
                <w:b/>
                <w:sz w:val="20"/>
                <w:szCs w:val="20"/>
              </w:rPr>
            </w:pPr>
            <w:r w:rsidRPr="00CA2FD7">
              <w:rPr>
                <w:rFonts w:asciiTheme="minorHAnsi" w:hAnsiTheme="minorHAnsi" w:cstheme="minorHAnsi"/>
                <w:b/>
                <w:sz w:val="20"/>
                <w:szCs w:val="20"/>
              </w:rPr>
              <w:t>Imagen de referencia:</w:t>
            </w:r>
          </w:p>
          <w:p w14:paraId="7ADDF3F9" w14:textId="77777777" w:rsidR="00C95408" w:rsidRPr="00CA2FD7" w:rsidRDefault="00C95408" w:rsidP="00CA2FD7">
            <w:pPr>
              <w:spacing w:after="0" w:line="240" w:lineRule="auto"/>
              <w:jc w:val="both"/>
              <w:rPr>
                <w:rFonts w:asciiTheme="minorHAnsi" w:hAnsiTheme="minorHAnsi" w:cstheme="minorHAnsi"/>
                <w:b/>
                <w:sz w:val="20"/>
                <w:szCs w:val="20"/>
              </w:rPr>
            </w:pPr>
          </w:p>
          <w:p w14:paraId="6E4A2DC8" w14:textId="77777777" w:rsidR="00C95408" w:rsidRPr="00CA2FD7" w:rsidRDefault="00C95408" w:rsidP="00CA2FD7">
            <w:pPr>
              <w:spacing w:after="0" w:line="240" w:lineRule="auto"/>
              <w:jc w:val="center"/>
              <w:rPr>
                <w:rFonts w:asciiTheme="minorHAnsi" w:hAnsiTheme="minorHAnsi" w:cstheme="minorHAnsi"/>
                <w:b/>
                <w:sz w:val="20"/>
                <w:szCs w:val="20"/>
              </w:rPr>
            </w:pPr>
            <w:r w:rsidRPr="00CA2FD7">
              <w:rPr>
                <w:rFonts w:asciiTheme="minorHAnsi" w:hAnsiTheme="minorHAnsi" w:cstheme="minorHAnsi"/>
                <w:noProof/>
                <w:sz w:val="20"/>
                <w:szCs w:val="20"/>
                <w14:ligatures w14:val="standardContextual"/>
              </w:rPr>
              <w:drawing>
                <wp:inline distT="0" distB="0" distL="0" distR="0" wp14:anchorId="7499DB01" wp14:editId="4D73AEF9">
                  <wp:extent cx="4162468" cy="1933575"/>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70347" cy="1937235"/>
                          </a:xfrm>
                          <a:prstGeom prst="rect">
                            <a:avLst/>
                          </a:prstGeom>
                        </pic:spPr>
                      </pic:pic>
                    </a:graphicData>
                  </a:graphic>
                </wp:inline>
              </w:drawing>
            </w:r>
          </w:p>
          <w:p w14:paraId="2ECB4C04" w14:textId="77777777" w:rsidR="00C95408" w:rsidRPr="00CA2FD7" w:rsidRDefault="00C95408" w:rsidP="00CA2FD7">
            <w:pPr>
              <w:spacing w:after="0" w:line="240" w:lineRule="auto"/>
              <w:jc w:val="both"/>
              <w:rPr>
                <w:rFonts w:asciiTheme="minorHAnsi" w:hAnsiTheme="minorHAnsi" w:cstheme="minorHAnsi"/>
                <w:b/>
                <w:sz w:val="20"/>
                <w:szCs w:val="20"/>
              </w:rPr>
            </w:pPr>
          </w:p>
          <w:p w14:paraId="26829B75" w14:textId="0A1EF062" w:rsidR="00C95408" w:rsidRPr="00CA2FD7" w:rsidRDefault="00D46D98"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 xml:space="preserve">Los puestos de trabajo estarán sujetos al </w:t>
            </w:r>
            <w:r w:rsidR="00C95408" w:rsidRPr="00CA2FD7">
              <w:rPr>
                <w:rFonts w:asciiTheme="minorHAnsi" w:hAnsiTheme="minorHAnsi" w:cstheme="minorHAnsi"/>
                <w:bCs/>
                <w:sz w:val="20"/>
                <w:szCs w:val="20"/>
              </w:rPr>
              <w:t xml:space="preserve">anterior diseño integral de los </w:t>
            </w:r>
            <w:r w:rsidRPr="00CA2FD7">
              <w:rPr>
                <w:rFonts w:asciiTheme="minorHAnsi" w:hAnsiTheme="minorHAnsi" w:cstheme="minorHAnsi"/>
                <w:bCs/>
                <w:sz w:val="20"/>
                <w:szCs w:val="20"/>
              </w:rPr>
              <w:t xml:space="preserve">espacios que ocuparán dentro de </w:t>
            </w:r>
            <w:r w:rsidR="00C95408" w:rsidRPr="00CA2FD7">
              <w:rPr>
                <w:rFonts w:asciiTheme="minorHAnsi" w:hAnsiTheme="minorHAnsi" w:cstheme="minorHAnsi"/>
                <w:bCs/>
                <w:sz w:val="20"/>
                <w:szCs w:val="20"/>
              </w:rPr>
              <w:t xml:space="preserve">la Sala de Monitoreo es de referencia y estará sujeto a la aprobación </w:t>
            </w:r>
            <w:r w:rsidR="00AC7969" w:rsidRPr="00CA2FD7">
              <w:rPr>
                <w:rFonts w:asciiTheme="minorHAnsi" w:hAnsiTheme="minorHAnsi" w:cstheme="minorHAnsi"/>
                <w:bCs/>
                <w:sz w:val="20"/>
                <w:szCs w:val="20"/>
              </w:rPr>
              <w:t xml:space="preserve">y ajuste </w:t>
            </w:r>
            <w:r w:rsidR="00C95408" w:rsidRPr="00CA2FD7">
              <w:rPr>
                <w:rFonts w:asciiTheme="minorHAnsi" w:hAnsiTheme="minorHAnsi" w:cstheme="minorHAnsi"/>
                <w:bCs/>
                <w:sz w:val="20"/>
                <w:szCs w:val="20"/>
              </w:rPr>
              <w:t>del supervisor del contrato, en cuanto a detalles y demás aspectos definitivos para su implementación en sitio.</w:t>
            </w:r>
          </w:p>
          <w:p w14:paraId="463AC9C3" w14:textId="279BFE96" w:rsidR="00C95408" w:rsidRPr="00CA2FD7" w:rsidRDefault="00C95408" w:rsidP="00CA2FD7">
            <w:pPr>
              <w:spacing w:after="0" w:line="240" w:lineRule="auto"/>
              <w:jc w:val="both"/>
              <w:rPr>
                <w:rFonts w:asciiTheme="minorHAnsi" w:hAnsiTheme="minorHAnsi" w:cstheme="minorHAnsi"/>
                <w:bCs/>
                <w:sz w:val="20"/>
                <w:szCs w:val="20"/>
              </w:rPr>
            </w:pPr>
          </w:p>
        </w:tc>
        <w:tc>
          <w:tcPr>
            <w:tcW w:w="508" w:type="pct"/>
            <w:vAlign w:val="center"/>
          </w:tcPr>
          <w:p w14:paraId="585B1F3F" w14:textId="77777777" w:rsidR="00C95408" w:rsidRPr="00CA2FD7" w:rsidRDefault="00C95408" w:rsidP="00CA2FD7">
            <w:pPr>
              <w:spacing w:after="0" w:line="240" w:lineRule="auto"/>
              <w:jc w:val="center"/>
              <w:rPr>
                <w:rFonts w:asciiTheme="minorHAnsi" w:hAnsiTheme="minorHAnsi" w:cstheme="minorHAnsi"/>
                <w:sz w:val="20"/>
                <w:szCs w:val="20"/>
              </w:rPr>
            </w:pPr>
          </w:p>
        </w:tc>
        <w:tc>
          <w:tcPr>
            <w:tcW w:w="454" w:type="pct"/>
            <w:vAlign w:val="center"/>
          </w:tcPr>
          <w:p w14:paraId="3ACA92D2" w14:textId="77777777" w:rsidR="00C95408" w:rsidRPr="00CA2FD7" w:rsidRDefault="00C95408" w:rsidP="00CA2FD7">
            <w:pPr>
              <w:spacing w:after="0" w:line="240" w:lineRule="auto"/>
              <w:jc w:val="center"/>
              <w:rPr>
                <w:rFonts w:asciiTheme="minorHAnsi" w:hAnsiTheme="minorHAnsi" w:cstheme="minorHAnsi"/>
                <w:sz w:val="20"/>
                <w:szCs w:val="20"/>
              </w:rPr>
            </w:pPr>
          </w:p>
        </w:tc>
      </w:tr>
      <w:tr w:rsidR="00993DB0" w:rsidRPr="00CA2FD7" w14:paraId="32FD0552" w14:textId="77777777" w:rsidTr="00CC3F1C">
        <w:trPr>
          <w:trHeight w:val="207"/>
          <w:jc w:val="center"/>
        </w:trPr>
        <w:tc>
          <w:tcPr>
            <w:tcW w:w="446" w:type="pct"/>
            <w:vAlign w:val="center"/>
          </w:tcPr>
          <w:p w14:paraId="7DC15AAF" w14:textId="77777777" w:rsidR="00993DB0" w:rsidRPr="00CA2FD7" w:rsidRDefault="00993DB0" w:rsidP="00CA2FD7">
            <w:pPr>
              <w:pStyle w:val="Sinespaciado"/>
              <w:widowControl w:val="0"/>
              <w:numPr>
                <w:ilvl w:val="0"/>
                <w:numId w:val="223"/>
              </w:numPr>
              <w:autoSpaceDE w:val="0"/>
              <w:autoSpaceDN w:val="0"/>
              <w:jc w:val="center"/>
              <w:rPr>
                <w:rFonts w:asciiTheme="minorHAnsi" w:hAnsiTheme="minorHAnsi" w:cstheme="minorHAnsi"/>
                <w:sz w:val="20"/>
                <w:szCs w:val="20"/>
              </w:rPr>
            </w:pPr>
          </w:p>
        </w:tc>
        <w:tc>
          <w:tcPr>
            <w:tcW w:w="3592" w:type="pct"/>
            <w:vAlign w:val="center"/>
          </w:tcPr>
          <w:p w14:paraId="79BF6BFC" w14:textId="77777777" w:rsidR="00D46D98" w:rsidRPr="00CA2FD7" w:rsidRDefault="00D46D98" w:rsidP="00CA2FD7">
            <w:pPr>
              <w:spacing w:after="0" w:line="240" w:lineRule="auto"/>
              <w:jc w:val="both"/>
              <w:rPr>
                <w:rFonts w:asciiTheme="minorHAnsi" w:hAnsiTheme="minorHAnsi" w:cstheme="minorHAnsi"/>
                <w:bCs/>
                <w:sz w:val="20"/>
                <w:szCs w:val="20"/>
              </w:rPr>
            </w:pPr>
          </w:p>
          <w:p w14:paraId="099BF7B4" w14:textId="77777777" w:rsidR="00D46D98" w:rsidRPr="00CA2FD7" w:rsidRDefault="00D46D98" w:rsidP="00CA2FD7">
            <w:pPr>
              <w:spacing w:after="0" w:line="240" w:lineRule="auto"/>
              <w:jc w:val="both"/>
              <w:rPr>
                <w:rFonts w:asciiTheme="minorHAnsi" w:hAnsiTheme="minorHAnsi" w:cstheme="minorHAnsi"/>
                <w:b/>
                <w:sz w:val="20"/>
                <w:szCs w:val="20"/>
              </w:rPr>
            </w:pPr>
            <w:r w:rsidRPr="00CA2FD7">
              <w:rPr>
                <w:rFonts w:asciiTheme="minorHAnsi" w:hAnsiTheme="minorHAnsi" w:cstheme="minorHAnsi"/>
                <w:b/>
                <w:sz w:val="20"/>
                <w:szCs w:val="20"/>
              </w:rPr>
              <w:t>SISTEMA DE APOYOS</w:t>
            </w:r>
          </w:p>
          <w:p w14:paraId="3F7A6D69" w14:textId="77777777" w:rsidR="00D46D98" w:rsidRPr="00CA2FD7" w:rsidRDefault="00D46D98" w:rsidP="00CA2FD7">
            <w:pPr>
              <w:spacing w:after="0" w:line="240" w:lineRule="auto"/>
              <w:jc w:val="both"/>
              <w:rPr>
                <w:rFonts w:asciiTheme="minorHAnsi" w:hAnsiTheme="minorHAnsi" w:cstheme="minorHAnsi"/>
                <w:bCs/>
                <w:sz w:val="20"/>
                <w:szCs w:val="20"/>
              </w:rPr>
            </w:pPr>
          </w:p>
          <w:p w14:paraId="454660F1" w14:textId="57AD5F29" w:rsidR="00D46D98" w:rsidRPr="00CA2FD7" w:rsidRDefault="00D46D98"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Los puestos de trabajo de los Operadores deben presentar una amplia gama de medidas y diseños que cubran las exigencias de cada espacio de operación y que permitan la adaptación total de los equipos informáticos y de comunicación, permitiendo al usuario desarrollar su oficio de una manera ordenada, basados en la ergonomía, como requisito primordial.</w:t>
            </w:r>
          </w:p>
          <w:p w14:paraId="560EF622" w14:textId="17055BCF" w:rsidR="00D46D98" w:rsidRPr="00CA2FD7" w:rsidRDefault="00D46D98" w:rsidP="00CA2FD7">
            <w:pPr>
              <w:spacing w:after="0" w:line="240" w:lineRule="auto"/>
              <w:jc w:val="both"/>
              <w:rPr>
                <w:rFonts w:asciiTheme="minorHAnsi" w:hAnsiTheme="minorHAnsi" w:cstheme="minorHAnsi"/>
                <w:sz w:val="20"/>
                <w:szCs w:val="20"/>
              </w:rPr>
            </w:pPr>
          </w:p>
          <w:p w14:paraId="439FC56D" w14:textId="5E7B2068" w:rsidR="00D46D98" w:rsidRPr="00CA2FD7" w:rsidRDefault="00D46D98"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TIPO DE SUPERFICIE</w:t>
            </w:r>
          </w:p>
          <w:p w14:paraId="5AFFEC26" w14:textId="2C2EB1C7" w:rsidR="00D46D98" w:rsidRPr="00CA2FD7" w:rsidRDefault="00D46D98" w:rsidP="00CA2FD7">
            <w:pPr>
              <w:spacing w:after="0" w:line="240" w:lineRule="auto"/>
              <w:jc w:val="both"/>
              <w:rPr>
                <w:rFonts w:asciiTheme="minorHAnsi" w:hAnsiTheme="minorHAnsi" w:cstheme="minorHAnsi"/>
                <w:sz w:val="20"/>
                <w:szCs w:val="20"/>
              </w:rPr>
            </w:pPr>
          </w:p>
          <w:p w14:paraId="1D3B3832" w14:textId="550CD4B3" w:rsidR="00E05DAF" w:rsidRPr="00CA2FD7" w:rsidRDefault="00E05DAF"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Las superficies de trabajo serán fabricadas con materiales de primera calidad, sin humedades ni desperfectos, en aglomerados de madera tipo fórmica de 40 mm de espesor, no se permiten aglomerados de caña u otros materiales que no sean elaborados con fibras de madera con alto contenido de lignina. </w:t>
            </w:r>
          </w:p>
          <w:p w14:paraId="6848AA32" w14:textId="77777777" w:rsidR="00F56E9B" w:rsidRPr="00CA2FD7" w:rsidRDefault="00F56E9B" w:rsidP="00CA2FD7">
            <w:pPr>
              <w:spacing w:after="0" w:line="240" w:lineRule="auto"/>
              <w:jc w:val="both"/>
              <w:rPr>
                <w:rFonts w:asciiTheme="minorHAnsi" w:hAnsiTheme="minorHAnsi" w:cstheme="minorHAnsi"/>
                <w:color w:val="000000"/>
                <w:sz w:val="20"/>
                <w:szCs w:val="20"/>
              </w:rPr>
            </w:pPr>
          </w:p>
          <w:p w14:paraId="1EC5E1AA" w14:textId="77777777"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SUPERFICIE DE TRABAJO RECTA</w:t>
            </w:r>
            <w:r w:rsidRPr="00CA2FD7">
              <w:rPr>
                <w:rFonts w:asciiTheme="minorHAnsi" w:hAnsiTheme="minorHAnsi" w:cstheme="minorHAnsi"/>
                <w:color w:val="000000"/>
                <w:sz w:val="20"/>
                <w:szCs w:val="20"/>
              </w:rPr>
              <w:t xml:space="preserve"> </w:t>
            </w:r>
          </w:p>
          <w:p w14:paraId="286F013D" w14:textId="77777777" w:rsidR="00F56E9B" w:rsidRPr="00CA2FD7" w:rsidRDefault="00F56E9B" w:rsidP="00CA2FD7">
            <w:pPr>
              <w:spacing w:after="0" w:line="240" w:lineRule="auto"/>
              <w:jc w:val="both"/>
              <w:rPr>
                <w:rFonts w:asciiTheme="minorHAnsi" w:hAnsiTheme="minorHAnsi" w:cstheme="minorHAnsi"/>
                <w:color w:val="000000"/>
                <w:sz w:val="20"/>
                <w:szCs w:val="20"/>
              </w:rPr>
            </w:pPr>
          </w:p>
          <w:p w14:paraId="458F49C4" w14:textId="77777777"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Las superficies de trabajo tipo recta deben estar elaboradas o fabricadas de acuerdo a las siguientes especificaciones técnicas: </w:t>
            </w:r>
          </w:p>
          <w:p w14:paraId="250DBE6B" w14:textId="77777777" w:rsidR="00F56E9B" w:rsidRPr="00CA2FD7" w:rsidRDefault="00F56E9B" w:rsidP="00CA2FD7">
            <w:pPr>
              <w:spacing w:after="0" w:line="240" w:lineRule="auto"/>
              <w:jc w:val="both"/>
              <w:rPr>
                <w:rFonts w:asciiTheme="minorHAnsi" w:hAnsiTheme="minorHAnsi" w:cstheme="minorHAnsi"/>
                <w:color w:val="000000"/>
                <w:sz w:val="20"/>
                <w:szCs w:val="20"/>
              </w:rPr>
            </w:pPr>
          </w:p>
          <w:p w14:paraId="1B4EDD06"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Superficie elaborada en aglomerado de madera tipo fórmica de 40mm. </w:t>
            </w:r>
          </w:p>
          <w:p w14:paraId="3B81F3F7"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Acabado superior en laminado decorativo de alta presión F8. </w:t>
            </w:r>
          </w:p>
          <w:p w14:paraId="03791AD5"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sz w:val="20"/>
                <w:szCs w:val="20"/>
              </w:rPr>
            </w:pPr>
            <w:r w:rsidRPr="00CA2FD7">
              <w:rPr>
                <w:rFonts w:asciiTheme="minorHAnsi" w:hAnsiTheme="minorHAnsi" w:cstheme="minorHAnsi"/>
                <w:color w:val="000000"/>
                <w:sz w:val="20"/>
                <w:szCs w:val="20"/>
              </w:rPr>
              <w:lastRenderedPageBreak/>
              <w:t>Acabado inferior en laminado F6 tipo Back balance y</w:t>
            </w:r>
            <w:r w:rsidRPr="00CA2FD7">
              <w:rPr>
                <w:rFonts w:asciiTheme="minorHAnsi" w:hAnsiTheme="minorHAnsi" w:cstheme="minorHAnsi"/>
                <w:sz w:val="20"/>
                <w:szCs w:val="20"/>
              </w:rPr>
              <w:t xml:space="preserve"> </w:t>
            </w:r>
          </w:p>
          <w:p w14:paraId="58071786"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sz w:val="20"/>
                <w:szCs w:val="20"/>
              </w:rPr>
              <w:t>B</w:t>
            </w:r>
            <w:r w:rsidRPr="00CA2FD7">
              <w:rPr>
                <w:rFonts w:asciiTheme="minorHAnsi" w:hAnsiTheme="minorHAnsi" w:cstheme="minorHAnsi"/>
                <w:color w:val="000000"/>
                <w:sz w:val="20"/>
                <w:szCs w:val="20"/>
              </w:rPr>
              <w:t xml:space="preserve">ordes laterales con chaflan a 10mm . </w:t>
            </w:r>
          </w:p>
          <w:p w14:paraId="231E47B9"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Las superficies deberán poderse fijar directamente a las cremalleras de los paneles mediante enganches, garantizando seguridad total al usuario durante la vida útil del producto y soportadas mediante costados metálicos y archivador.</w:t>
            </w:r>
          </w:p>
          <w:p w14:paraId="5BB24817"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sz w:val="20"/>
                <w:szCs w:val="20"/>
              </w:rPr>
              <w:t>C</w:t>
            </w:r>
            <w:r w:rsidRPr="00CA2FD7">
              <w:rPr>
                <w:rFonts w:asciiTheme="minorHAnsi" w:hAnsiTheme="minorHAnsi" w:cstheme="minorHAnsi"/>
                <w:color w:val="000000"/>
                <w:sz w:val="20"/>
                <w:szCs w:val="20"/>
              </w:rPr>
              <w:t>anto rígido termo fundido espesor 2mm resistente al alto impacto.</w:t>
            </w:r>
          </w:p>
          <w:p w14:paraId="618489EC"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Los elementos de soporte (costados) deben de estar recubiertos en pintura horneada epoxy poliéster aplicada electrostáticamente.</w:t>
            </w:r>
          </w:p>
          <w:p w14:paraId="34AC0E55"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Si se hace necesario se perforará la superficie con el fin de instalar la tapa pasa cables. </w:t>
            </w:r>
          </w:p>
          <w:p w14:paraId="47AEA66C"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No se permiten empates de laminado con laminado en cada puesto de trabajo.</w:t>
            </w:r>
          </w:p>
          <w:p w14:paraId="12336B62"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Se requiere que contenga bajo la superficie del puesto de trabajo un ducto o zócalo para la conducción eléctrica debe estar elaborado en lámina de aluminio o Cold rolled calibre 20 de 15 a 20 cm de alto y la profundidad de acuerdo al espesor del panel con bandeja de separación para voz, datos y potencia. </w:t>
            </w:r>
          </w:p>
          <w:p w14:paraId="59AB4287"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El conjunto debe de ir recubierto en pintura horneada epoxy- poliéster aplicada electrostáticamente. </w:t>
            </w:r>
          </w:p>
          <w:p w14:paraId="1A240A2A" w14:textId="084AA780" w:rsidR="00F56E9B" w:rsidRPr="00CA2FD7" w:rsidRDefault="00F56E9B" w:rsidP="00CA2FD7">
            <w:pPr>
              <w:pStyle w:val="Prrafodelista"/>
              <w:numPr>
                <w:ilvl w:val="0"/>
                <w:numId w:val="242"/>
              </w:numPr>
              <w:spacing w:after="0" w:line="240" w:lineRule="auto"/>
              <w:jc w:val="both"/>
              <w:rPr>
                <w:rFonts w:asciiTheme="minorHAnsi" w:hAnsiTheme="minorHAnsi" w:cstheme="minorHAnsi"/>
                <w:sz w:val="20"/>
                <w:szCs w:val="20"/>
              </w:rPr>
            </w:pPr>
            <w:r w:rsidRPr="00CA2FD7">
              <w:rPr>
                <w:rFonts w:asciiTheme="minorHAnsi" w:hAnsiTheme="minorHAnsi" w:cstheme="minorHAnsi"/>
                <w:b/>
                <w:bCs/>
                <w:color w:val="000000"/>
                <w:sz w:val="20"/>
                <w:szCs w:val="20"/>
              </w:rPr>
              <w:t>Grommet:</w:t>
            </w:r>
            <w:r w:rsidRPr="00CA2FD7">
              <w:rPr>
                <w:rFonts w:asciiTheme="minorHAnsi" w:hAnsiTheme="minorHAnsi" w:cstheme="minorHAnsi"/>
                <w:color w:val="000000"/>
                <w:sz w:val="20"/>
                <w:szCs w:val="20"/>
              </w:rPr>
              <w:t xml:space="preserve"> </w:t>
            </w:r>
            <w:r w:rsidR="00AC7969" w:rsidRPr="00CA2FD7">
              <w:rPr>
                <w:rFonts w:asciiTheme="minorHAnsi" w:hAnsiTheme="minorHAnsi" w:cstheme="minorHAnsi"/>
                <w:color w:val="000000"/>
                <w:sz w:val="20"/>
                <w:szCs w:val="20"/>
              </w:rPr>
              <w:t>Cada puesto de trabajo debe contar con un grommet, cuyo ducto debe incluir troqueles para tomas dobles eléctricas normales</w:t>
            </w:r>
            <w:r w:rsidRPr="00CA2FD7">
              <w:rPr>
                <w:rFonts w:asciiTheme="minorHAnsi" w:hAnsiTheme="minorHAnsi" w:cstheme="minorHAnsi"/>
                <w:color w:val="000000"/>
                <w:sz w:val="20"/>
                <w:szCs w:val="20"/>
              </w:rPr>
              <w:t xml:space="preserve">, tomas dobles reguladas y tomas de voz y datos, así mismo en el ducto o zócalo de cada puesto de trabajo se debe incluir mínimo: una (1) toma eléctrica doble de corriente normal, dos (2) tomas dobles eléctrica regulada de polo aislado (color naranja) y una toma doble de voz y datos de categoría 6A, tipo RJ45, compatible con los estándares de cableado estructurado vigentes.  Es anotar que se contemplan dos </w:t>
            </w:r>
            <w:r w:rsidR="00B51746" w:rsidRPr="00CA2FD7">
              <w:rPr>
                <w:rFonts w:asciiTheme="minorHAnsi" w:hAnsiTheme="minorHAnsi" w:cstheme="minorHAnsi"/>
                <w:color w:val="000000"/>
                <w:sz w:val="20"/>
                <w:szCs w:val="20"/>
              </w:rPr>
              <w:t xml:space="preserve">de los </w:t>
            </w:r>
            <w:r w:rsidRPr="00CA2FD7">
              <w:rPr>
                <w:rFonts w:asciiTheme="minorHAnsi" w:hAnsiTheme="minorHAnsi" w:cstheme="minorHAnsi"/>
                <w:color w:val="000000"/>
                <w:sz w:val="20"/>
                <w:szCs w:val="20"/>
              </w:rPr>
              <w:t>puestos de trabajo</w:t>
            </w:r>
            <w:r w:rsidR="00B51746" w:rsidRPr="00CA2FD7">
              <w:rPr>
                <w:rFonts w:asciiTheme="minorHAnsi" w:hAnsiTheme="minorHAnsi" w:cstheme="minorHAnsi"/>
                <w:color w:val="000000"/>
                <w:sz w:val="20"/>
                <w:szCs w:val="20"/>
              </w:rPr>
              <w:t xml:space="preserve"> requeridos, requieren adicional a lo anterior, una (1) toma doble regulada, una toma (1) doble de corriente normal y una (1) toma doble de voz y datos.</w:t>
            </w:r>
          </w:p>
          <w:p w14:paraId="73A6ADEB"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Las mesas de estos muebles deben ser modulares para permitir fácil transporte y ensamblaje. </w:t>
            </w:r>
          </w:p>
          <w:p w14:paraId="5C6B0735" w14:textId="77777777" w:rsidR="00F56E9B" w:rsidRPr="00CA2FD7" w:rsidRDefault="00F56E9B" w:rsidP="00CA2FD7">
            <w:pPr>
              <w:pStyle w:val="Prrafodelista"/>
              <w:numPr>
                <w:ilvl w:val="0"/>
                <w:numId w:val="242"/>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Las tapas de las mesas deben tener acabados de primera calidad y los bordes frontales de las mesas deben tener canto a 45°.</w:t>
            </w:r>
          </w:p>
          <w:p w14:paraId="11005965" w14:textId="77777777" w:rsidR="00F56E9B" w:rsidRPr="00CA2FD7" w:rsidRDefault="00F56E9B" w:rsidP="00CA2FD7">
            <w:pPr>
              <w:spacing w:after="0" w:line="240" w:lineRule="auto"/>
              <w:jc w:val="both"/>
              <w:rPr>
                <w:rFonts w:asciiTheme="minorHAnsi" w:hAnsiTheme="minorHAnsi" w:cstheme="minorHAnsi"/>
                <w:color w:val="000000"/>
                <w:sz w:val="20"/>
                <w:szCs w:val="20"/>
              </w:rPr>
            </w:pPr>
          </w:p>
          <w:p w14:paraId="557222B3" w14:textId="77777777" w:rsidR="00F56E9B" w:rsidRPr="00CA2FD7" w:rsidRDefault="00F56E9B" w:rsidP="00CA2FD7">
            <w:pPr>
              <w:spacing w:after="0" w:line="240" w:lineRule="auto"/>
              <w:jc w:val="both"/>
              <w:rPr>
                <w:rFonts w:asciiTheme="minorHAnsi" w:hAnsiTheme="minorHAnsi" w:cstheme="minorHAnsi"/>
                <w:color w:val="000000"/>
                <w:sz w:val="20"/>
                <w:szCs w:val="20"/>
              </w:rPr>
            </w:pPr>
          </w:p>
          <w:p w14:paraId="16AA10E9" w14:textId="77777777" w:rsidR="00F56E9B" w:rsidRPr="00CA2FD7" w:rsidRDefault="00F56E9B" w:rsidP="00CA2FD7">
            <w:pPr>
              <w:spacing w:after="0" w:line="240" w:lineRule="auto"/>
              <w:jc w:val="both"/>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ARCHIVADOR METÁLICO PEQUEÑO PARA PUESTO DE TRABAJO </w:t>
            </w:r>
          </w:p>
          <w:p w14:paraId="155772FE" w14:textId="77777777" w:rsidR="00F56E9B" w:rsidRPr="00CA2FD7" w:rsidRDefault="00F56E9B" w:rsidP="00CA2FD7">
            <w:pPr>
              <w:spacing w:after="0" w:line="240" w:lineRule="auto"/>
              <w:jc w:val="both"/>
              <w:rPr>
                <w:rFonts w:asciiTheme="minorHAnsi" w:hAnsiTheme="minorHAnsi" w:cstheme="minorHAnsi"/>
                <w:color w:val="000000"/>
                <w:sz w:val="20"/>
                <w:szCs w:val="20"/>
              </w:rPr>
            </w:pPr>
          </w:p>
          <w:p w14:paraId="56E34487" w14:textId="77777777" w:rsidR="00F56E9B" w:rsidRPr="00CA2FD7" w:rsidRDefault="00F56E9B" w:rsidP="00CA2FD7">
            <w:pPr>
              <w:spacing w:after="0" w:line="240" w:lineRule="auto"/>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Dimensiones:</w:t>
            </w:r>
          </w:p>
          <w:p w14:paraId="67C8C91B" w14:textId="77777777" w:rsidR="00F56E9B" w:rsidRPr="00CA2FD7" w:rsidRDefault="00F56E9B" w:rsidP="00CA2FD7">
            <w:pPr>
              <w:spacing w:after="0" w:line="240" w:lineRule="auto"/>
              <w:jc w:val="both"/>
              <w:rPr>
                <w:rFonts w:asciiTheme="minorHAnsi" w:hAnsiTheme="minorHAnsi" w:cstheme="minorHAnsi"/>
                <w:color w:val="000000"/>
                <w:sz w:val="20"/>
                <w:szCs w:val="20"/>
              </w:rPr>
            </w:pPr>
          </w:p>
          <w:p w14:paraId="1CD7F763" w14:textId="77777777"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Profundidad 50 cm </w:t>
            </w:r>
          </w:p>
          <w:p w14:paraId="243A5DFE" w14:textId="77777777"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Ancho 40 cm</w:t>
            </w:r>
          </w:p>
          <w:p w14:paraId="6E34A89F" w14:textId="42D4384C"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Altura 70 cm</w:t>
            </w:r>
          </w:p>
          <w:p w14:paraId="6280870F" w14:textId="77777777" w:rsidR="00AC753F" w:rsidRPr="00CA2FD7" w:rsidRDefault="00AC753F" w:rsidP="00CA2FD7">
            <w:pPr>
              <w:spacing w:after="0" w:line="240" w:lineRule="auto"/>
              <w:jc w:val="both"/>
              <w:rPr>
                <w:rFonts w:asciiTheme="minorHAnsi" w:hAnsiTheme="minorHAnsi" w:cstheme="minorHAnsi"/>
                <w:color w:val="000000"/>
                <w:sz w:val="20"/>
                <w:szCs w:val="20"/>
              </w:rPr>
            </w:pPr>
          </w:p>
          <w:p w14:paraId="7535C34F" w14:textId="261D6029" w:rsidR="00F56E9B" w:rsidRPr="00CA2FD7" w:rsidRDefault="00AC753F"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w:t>
            </w:r>
            <w:r w:rsidR="00F56E9B" w:rsidRPr="00CA2FD7">
              <w:rPr>
                <w:rFonts w:asciiTheme="minorHAnsi" w:hAnsiTheme="minorHAnsi" w:cstheme="minorHAnsi"/>
                <w:color w:val="000000"/>
                <w:sz w:val="20"/>
                <w:szCs w:val="20"/>
              </w:rPr>
              <w:t xml:space="preserve">Elemento con dos cajones sencillos y uno de archivo frontal con porta-carpetas, fabricada en acero Cold Rolled calibre 16. </w:t>
            </w:r>
          </w:p>
          <w:p w14:paraId="58544698" w14:textId="7BFCF2D7"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El armazón de refuerzo en lámina de acero Cold Rolled calibre 22. </w:t>
            </w:r>
          </w:p>
          <w:p w14:paraId="31FD1D5D" w14:textId="5F9F1D17" w:rsidR="00AC753F" w:rsidRPr="00CA2FD7" w:rsidRDefault="00AC753F"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w:t>
            </w:r>
            <w:r w:rsidR="00F0300E" w:rsidRPr="00CA2FD7">
              <w:rPr>
                <w:rFonts w:asciiTheme="minorHAnsi" w:hAnsiTheme="minorHAnsi" w:cstheme="minorHAnsi"/>
                <w:color w:val="000000"/>
                <w:sz w:val="20"/>
                <w:szCs w:val="20"/>
              </w:rPr>
              <w:t>Las tapas frontales</w:t>
            </w:r>
            <w:r w:rsidRPr="00CA2FD7">
              <w:rPr>
                <w:rFonts w:asciiTheme="minorHAnsi" w:hAnsiTheme="minorHAnsi" w:cstheme="minorHAnsi"/>
                <w:color w:val="000000"/>
                <w:sz w:val="20"/>
                <w:szCs w:val="20"/>
              </w:rPr>
              <w:t xml:space="preserve"> de las cajoneras, deben estar </w:t>
            </w:r>
            <w:r w:rsidR="00F0300E" w:rsidRPr="00CA2FD7">
              <w:rPr>
                <w:rFonts w:asciiTheme="minorHAnsi" w:hAnsiTheme="minorHAnsi" w:cstheme="minorHAnsi"/>
                <w:color w:val="000000"/>
                <w:sz w:val="20"/>
                <w:szCs w:val="20"/>
              </w:rPr>
              <w:t xml:space="preserve">forradas con </w:t>
            </w:r>
            <w:r w:rsidRPr="00CA2FD7">
              <w:rPr>
                <w:rFonts w:asciiTheme="minorHAnsi" w:hAnsiTheme="minorHAnsi" w:cstheme="minorHAnsi"/>
                <w:color w:val="000000"/>
                <w:sz w:val="20"/>
                <w:szCs w:val="20"/>
              </w:rPr>
              <w:t>la misma lámina y tono del puesto de trabajo.</w:t>
            </w:r>
          </w:p>
          <w:p w14:paraId="3425205E" w14:textId="77777777"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Con chapa con cierre general y llaves.</w:t>
            </w:r>
          </w:p>
          <w:p w14:paraId="0F578640" w14:textId="77777777"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Correderas metálicas importadas o en acero troquelado y pintados con epóxica (electrostática en polvo) y sus rodamientos en nylon auto lubricado. El cajón inferior debe tener un riel full extensión con capacidad para 45 Kg.</w:t>
            </w:r>
          </w:p>
          <w:p w14:paraId="2BC5FF65" w14:textId="77777777"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lastRenderedPageBreak/>
              <w:sym w:font="Symbol" w:char="F0B7"/>
            </w:r>
            <w:r w:rsidRPr="00CA2FD7">
              <w:rPr>
                <w:rFonts w:asciiTheme="minorHAnsi" w:hAnsiTheme="minorHAnsi" w:cstheme="minorHAnsi"/>
                <w:color w:val="000000"/>
                <w:sz w:val="20"/>
                <w:szCs w:val="20"/>
              </w:rPr>
              <w:t xml:space="preserve"> Trampa metálica importada, la cual permite asegurar cualquiera de los cajones independientemente. </w:t>
            </w:r>
          </w:p>
          <w:p w14:paraId="6826F92E" w14:textId="2DDD8177"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Cerradura. </w:t>
            </w:r>
          </w:p>
          <w:p w14:paraId="3A324948" w14:textId="77777777"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Acabado micro texturizado con pintura electroestática en polvo epoxypoliéster. </w:t>
            </w:r>
          </w:p>
          <w:p w14:paraId="36321464" w14:textId="77777777"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Debe contar con niveladores en nylon y acero que permitan cubrir los diferentes desniveles del piso.</w:t>
            </w:r>
          </w:p>
          <w:p w14:paraId="3A4513E0" w14:textId="77777777" w:rsidR="00F56E9B" w:rsidRPr="00CA2FD7" w:rsidRDefault="00F56E9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El color de las superficies de trabajo y de las estructuras se definirá una vez sea adjudicado.</w:t>
            </w:r>
          </w:p>
          <w:p w14:paraId="6C2459B5" w14:textId="49926080" w:rsidR="00FB0665" w:rsidRPr="00CA2FD7" w:rsidRDefault="00FB0665" w:rsidP="00CA2FD7">
            <w:pPr>
              <w:spacing w:after="0" w:line="240" w:lineRule="auto"/>
              <w:jc w:val="both"/>
              <w:rPr>
                <w:rFonts w:asciiTheme="minorHAnsi" w:hAnsiTheme="minorHAnsi" w:cstheme="minorHAnsi"/>
                <w:b/>
                <w:color w:val="000000"/>
                <w:sz w:val="20"/>
                <w:szCs w:val="20"/>
              </w:rPr>
            </w:pPr>
          </w:p>
          <w:p w14:paraId="36FD78CE" w14:textId="32F0EDD3" w:rsidR="00FB0665" w:rsidRPr="00CA2FD7" w:rsidRDefault="00FB0665"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ACCESORIOS </w:t>
            </w:r>
          </w:p>
          <w:p w14:paraId="5FE0741E" w14:textId="77777777" w:rsidR="00FB0665" w:rsidRPr="00CA2FD7" w:rsidRDefault="00FB0665" w:rsidP="00CA2FD7">
            <w:pPr>
              <w:spacing w:after="0" w:line="240" w:lineRule="auto"/>
              <w:rPr>
                <w:rFonts w:asciiTheme="minorHAnsi" w:hAnsiTheme="minorHAnsi" w:cstheme="minorHAnsi"/>
                <w:b/>
                <w:color w:val="000000"/>
                <w:sz w:val="20"/>
                <w:szCs w:val="20"/>
              </w:rPr>
            </w:pPr>
          </w:p>
          <w:p w14:paraId="3510558C" w14:textId="77777777" w:rsidR="00FB0665" w:rsidRPr="00CA2FD7" w:rsidRDefault="00FB0665" w:rsidP="00CA2FD7">
            <w:pPr>
              <w:pStyle w:val="Prrafodelista"/>
              <w:numPr>
                <w:ilvl w:val="0"/>
                <w:numId w:val="243"/>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Archivador metálico o en madera. </w:t>
            </w:r>
          </w:p>
          <w:p w14:paraId="4EAEA61D" w14:textId="77777777" w:rsidR="00FB0665" w:rsidRPr="00CA2FD7" w:rsidRDefault="00FB0665" w:rsidP="00CA2FD7">
            <w:pPr>
              <w:pStyle w:val="Prrafodelista"/>
              <w:numPr>
                <w:ilvl w:val="0"/>
                <w:numId w:val="243"/>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Cajonera fija. </w:t>
            </w:r>
          </w:p>
          <w:p w14:paraId="1D27809A" w14:textId="77777777" w:rsidR="00FB0665" w:rsidRPr="00CA2FD7" w:rsidRDefault="00FB0665" w:rsidP="00CA2FD7">
            <w:pPr>
              <w:pStyle w:val="Prrafodelista"/>
              <w:numPr>
                <w:ilvl w:val="0"/>
                <w:numId w:val="243"/>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Faldero frontal. </w:t>
            </w:r>
          </w:p>
          <w:p w14:paraId="0F7D542A" w14:textId="40D39324" w:rsidR="00FB0665" w:rsidRPr="00CA2FD7" w:rsidRDefault="00FB0665" w:rsidP="00CA2FD7">
            <w:pPr>
              <w:pStyle w:val="Prrafodelista"/>
              <w:numPr>
                <w:ilvl w:val="0"/>
                <w:numId w:val="243"/>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Porta CPU</w:t>
            </w:r>
            <w:r w:rsidRPr="00CA2FD7">
              <w:rPr>
                <w:rFonts w:asciiTheme="minorHAnsi" w:hAnsiTheme="minorHAnsi" w:cstheme="minorHAnsi"/>
                <w:sz w:val="20"/>
                <w:szCs w:val="20"/>
              </w:rPr>
              <w:t xml:space="preserve"> y/o soporte con rodachinas a la medida de la CPU.</w:t>
            </w:r>
          </w:p>
          <w:p w14:paraId="0FC0A9AB" w14:textId="77777777" w:rsidR="00FB0665" w:rsidRPr="00CA2FD7" w:rsidRDefault="00FB0665" w:rsidP="00CA2FD7">
            <w:pPr>
              <w:pStyle w:val="Prrafodelista"/>
              <w:spacing w:after="0" w:line="240" w:lineRule="auto"/>
              <w:rPr>
                <w:rFonts w:asciiTheme="minorHAnsi" w:hAnsiTheme="minorHAnsi" w:cstheme="minorHAnsi"/>
                <w:color w:val="000000"/>
                <w:sz w:val="20"/>
                <w:szCs w:val="20"/>
              </w:rPr>
            </w:pPr>
          </w:p>
          <w:p w14:paraId="282977C9" w14:textId="77777777" w:rsidR="00FB0665" w:rsidRPr="00CA2FD7" w:rsidRDefault="00FB0665"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SISTEMA DE CANALIZACIÓN</w:t>
            </w:r>
          </w:p>
          <w:p w14:paraId="59E5271F" w14:textId="77777777" w:rsidR="00FB0665" w:rsidRPr="00CA2FD7" w:rsidRDefault="00FB0665" w:rsidP="00CA2FD7">
            <w:pPr>
              <w:spacing w:after="0" w:line="240" w:lineRule="auto"/>
              <w:rPr>
                <w:rFonts w:asciiTheme="minorHAnsi" w:hAnsiTheme="minorHAnsi" w:cstheme="minorHAnsi"/>
                <w:b/>
                <w:color w:val="000000"/>
                <w:sz w:val="20"/>
                <w:szCs w:val="20"/>
              </w:rPr>
            </w:pPr>
          </w:p>
          <w:p w14:paraId="471AA694" w14:textId="7BF8CAAA" w:rsidR="00FB0665" w:rsidRPr="00CA2FD7" w:rsidRDefault="00FB0665" w:rsidP="00CA2FD7">
            <w:p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Cada puesto debe permitir la conducción organizada de cableado: </w:t>
            </w:r>
          </w:p>
          <w:p w14:paraId="64755F32" w14:textId="77777777" w:rsidR="00FB0665" w:rsidRPr="00CA2FD7" w:rsidRDefault="00FB0665" w:rsidP="00CA2FD7">
            <w:pPr>
              <w:spacing w:after="0" w:line="240" w:lineRule="auto"/>
              <w:rPr>
                <w:rFonts w:asciiTheme="minorHAnsi" w:hAnsiTheme="minorHAnsi" w:cstheme="minorHAnsi"/>
                <w:color w:val="000000"/>
                <w:sz w:val="20"/>
                <w:szCs w:val="20"/>
              </w:rPr>
            </w:pPr>
          </w:p>
          <w:p w14:paraId="05D1DC6E" w14:textId="77777777" w:rsidR="00FB0665" w:rsidRPr="00CA2FD7" w:rsidRDefault="00FB0665" w:rsidP="00CA2FD7">
            <w:pPr>
              <w:pStyle w:val="Prrafodelista"/>
              <w:numPr>
                <w:ilvl w:val="0"/>
                <w:numId w:val="244"/>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Perforación para pasa cables con tapa plástica o metálica.</w:t>
            </w:r>
          </w:p>
          <w:p w14:paraId="5F022494" w14:textId="77777777" w:rsidR="00FB0665" w:rsidRPr="00CA2FD7" w:rsidRDefault="00FB0665" w:rsidP="00CA2FD7">
            <w:pPr>
              <w:pStyle w:val="Prrafodelista"/>
              <w:numPr>
                <w:ilvl w:val="0"/>
                <w:numId w:val="244"/>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Canaleta o ducto para cableado eléctrico y de datos. </w:t>
            </w:r>
          </w:p>
          <w:p w14:paraId="70421994" w14:textId="77777777" w:rsidR="00FB0665" w:rsidRPr="00CA2FD7" w:rsidRDefault="00FB0665" w:rsidP="00CA2FD7">
            <w:pPr>
              <w:pStyle w:val="Prrafodelista"/>
              <w:numPr>
                <w:ilvl w:val="0"/>
                <w:numId w:val="244"/>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Separación de redes (voz, datos y energía). </w:t>
            </w:r>
          </w:p>
          <w:p w14:paraId="32DC3E79" w14:textId="77777777" w:rsidR="00FB0665" w:rsidRPr="00CA2FD7" w:rsidRDefault="00FB0665" w:rsidP="00CA2FD7">
            <w:pPr>
              <w:pStyle w:val="Prrafodelista"/>
              <w:spacing w:after="0" w:line="240" w:lineRule="auto"/>
              <w:rPr>
                <w:rFonts w:asciiTheme="minorHAnsi" w:hAnsiTheme="minorHAnsi" w:cstheme="minorHAnsi"/>
                <w:b/>
                <w:color w:val="000000"/>
                <w:sz w:val="20"/>
                <w:szCs w:val="20"/>
              </w:rPr>
            </w:pPr>
          </w:p>
          <w:p w14:paraId="46557D9A" w14:textId="77777777" w:rsidR="00FB0665" w:rsidRPr="00CA2FD7" w:rsidRDefault="00FB0665"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ACABADOS </w:t>
            </w:r>
          </w:p>
          <w:p w14:paraId="58C04806" w14:textId="77777777" w:rsidR="00FB0665" w:rsidRPr="00CA2FD7" w:rsidRDefault="00FB0665" w:rsidP="00CA2FD7">
            <w:pPr>
              <w:spacing w:after="0" w:line="240" w:lineRule="auto"/>
              <w:rPr>
                <w:rFonts w:asciiTheme="minorHAnsi" w:hAnsiTheme="minorHAnsi" w:cstheme="minorHAnsi"/>
                <w:b/>
                <w:color w:val="000000"/>
                <w:sz w:val="20"/>
                <w:szCs w:val="20"/>
              </w:rPr>
            </w:pPr>
          </w:p>
          <w:p w14:paraId="6397E82B" w14:textId="77777777" w:rsidR="00FB0665" w:rsidRPr="00CA2FD7" w:rsidRDefault="00FB0665" w:rsidP="00CA2FD7">
            <w:pPr>
              <w:pStyle w:val="Prrafodelista"/>
              <w:numPr>
                <w:ilvl w:val="0"/>
                <w:numId w:val="245"/>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Estructura metálica con pintura electrostática en polvo epoxi-poliéster.</w:t>
            </w:r>
          </w:p>
          <w:p w14:paraId="55B2993B" w14:textId="77777777" w:rsidR="00FB0665" w:rsidRPr="00CA2FD7" w:rsidRDefault="00FB0665" w:rsidP="00CA2FD7">
            <w:pPr>
              <w:pStyle w:val="Prrafodelista"/>
              <w:numPr>
                <w:ilvl w:val="0"/>
                <w:numId w:val="245"/>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Acabado micro texturizado resistente a rayones y corrosión. </w:t>
            </w:r>
          </w:p>
          <w:p w14:paraId="3FAD3D95" w14:textId="1028BB68" w:rsidR="00FB0665" w:rsidRPr="00CA2FD7" w:rsidRDefault="00FB0665" w:rsidP="00CA2FD7">
            <w:pPr>
              <w:pStyle w:val="Prrafodelista"/>
              <w:numPr>
                <w:ilvl w:val="0"/>
                <w:numId w:val="245"/>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Colores a definir por la entidad. </w:t>
            </w:r>
          </w:p>
          <w:p w14:paraId="05AA40E1" w14:textId="106F8A05" w:rsidR="00FB0665" w:rsidRPr="00CA2FD7" w:rsidRDefault="00FB0665" w:rsidP="00CA2FD7">
            <w:pPr>
              <w:spacing w:after="0" w:line="240" w:lineRule="auto"/>
              <w:rPr>
                <w:rFonts w:asciiTheme="minorHAnsi" w:hAnsiTheme="minorHAnsi" w:cstheme="minorHAnsi"/>
                <w:color w:val="000000"/>
                <w:sz w:val="20"/>
                <w:szCs w:val="20"/>
              </w:rPr>
            </w:pPr>
          </w:p>
          <w:p w14:paraId="5AE67CC8" w14:textId="77777777" w:rsidR="00FB0665" w:rsidRPr="00CA2FD7" w:rsidRDefault="00FB0665"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CONDICIONES GENERALES </w:t>
            </w:r>
          </w:p>
          <w:p w14:paraId="574DDB59" w14:textId="77777777" w:rsidR="00FB0665" w:rsidRPr="00CA2FD7" w:rsidRDefault="00FB0665" w:rsidP="00CA2FD7">
            <w:pPr>
              <w:spacing w:after="0" w:line="240" w:lineRule="auto"/>
              <w:rPr>
                <w:rFonts w:asciiTheme="minorHAnsi" w:hAnsiTheme="minorHAnsi" w:cstheme="minorHAnsi"/>
                <w:b/>
                <w:color w:val="000000"/>
                <w:sz w:val="20"/>
                <w:szCs w:val="20"/>
              </w:rPr>
            </w:pPr>
          </w:p>
          <w:p w14:paraId="60E4C53D" w14:textId="77777777" w:rsidR="00FB0665" w:rsidRPr="00CA2FD7" w:rsidRDefault="00FB0665"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Materiales nuevos y de primera calidad. </w:t>
            </w:r>
          </w:p>
          <w:p w14:paraId="436FA22E" w14:textId="77777777" w:rsidR="00FB0665" w:rsidRPr="00CA2FD7" w:rsidRDefault="00FB0665"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Producto libre de defectos de fabricación. </w:t>
            </w:r>
          </w:p>
          <w:p w14:paraId="2CADA391" w14:textId="77777777" w:rsidR="00FB0665" w:rsidRPr="00CA2FD7" w:rsidRDefault="00FB0665"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Diseño ergonómico acorde a uso prolongado. </w:t>
            </w:r>
          </w:p>
          <w:p w14:paraId="1C68B7E3" w14:textId="77777777" w:rsidR="00FB0665" w:rsidRPr="00CA2FD7" w:rsidRDefault="00FB0665"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Cumplimiento de normas técnicas aplicables. </w:t>
            </w:r>
          </w:p>
          <w:p w14:paraId="0F8CF023" w14:textId="77777777" w:rsidR="00FB0665" w:rsidRPr="00CA2FD7" w:rsidRDefault="00FB0665" w:rsidP="00CA2FD7">
            <w:pPr>
              <w:spacing w:after="0" w:line="240" w:lineRule="auto"/>
              <w:jc w:val="both"/>
              <w:rPr>
                <w:rFonts w:asciiTheme="minorHAnsi" w:hAnsiTheme="minorHAnsi" w:cstheme="minorHAnsi"/>
                <w:b/>
                <w:color w:val="000000"/>
                <w:sz w:val="20"/>
                <w:szCs w:val="20"/>
              </w:rPr>
            </w:pPr>
          </w:p>
          <w:p w14:paraId="487D8F84" w14:textId="4C6589E1" w:rsidR="00993DB0" w:rsidRPr="00CA2FD7" w:rsidRDefault="009C4EC7"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00993DB0" w:rsidRPr="00CA2FD7">
              <w:rPr>
                <w:rFonts w:asciiTheme="minorHAnsi" w:hAnsiTheme="minorHAnsi" w:cstheme="minorHAnsi"/>
                <w:b/>
                <w:bCs/>
                <w:color w:val="000000"/>
                <w:sz w:val="20"/>
                <w:szCs w:val="20"/>
              </w:rPr>
              <w:t>:</w:t>
            </w:r>
            <w:r w:rsidR="00993DB0" w:rsidRPr="00CA2FD7">
              <w:rPr>
                <w:rFonts w:asciiTheme="minorHAnsi" w:hAnsiTheme="minorHAnsi" w:cstheme="minorHAnsi"/>
                <w:color w:val="000000"/>
                <w:sz w:val="20"/>
                <w:szCs w:val="20"/>
              </w:rPr>
              <w:t xml:space="preserve"> </w:t>
            </w:r>
          </w:p>
          <w:p w14:paraId="1ECBA220" w14:textId="35BA492A" w:rsidR="00993DB0" w:rsidRPr="00CA2FD7" w:rsidRDefault="00993DB0" w:rsidP="00CA2FD7">
            <w:pPr>
              <w:tabs>
                <w:tab w:val="left" w:pos="708"/>
              </w:tabs>
              <w:adjustRightInd w:val="0"/>
              <w:spacing w:after="0" w:line="240" w:lineRule="auto"/>
              <w:ind w:right="136"/>
              <w:jc w:val="both"/>
              <w:rPr>
                <w:rFonts w:asciiTheme="minorHAnsi" w:hAnsiTheme="minorHAnsi" w:cstheme="minorHAnsi"/>
                <w:sz w:val="20"/>
                <w:szCs w:val="20"/>
              </w:rPr>
            </w:pPr>
            <w:r w:rsidRPr="00CA2FD7">
              <w:rPr>
                <w:rFonts w:asciiTheme="minorHAnsi" w:hAnsiTheme="minorHAnsi" w:cstheme="minorHAnsi"/>
                <w:sz w:val="20"/>
                <w:szCs w:val="20"/>
              </w:rPr>
              <w:t xml:space="preserve">Garantía de </w:t>
            </w:r>
            <w:r w:rsidR="00F56E9B" w:rsidRPr="00CA2FD7">
              <w:rPr>
                <w:rFonts w:asciiTheme="minorHAnsi" w:hAnsiTheme="minorHAnsi" w:cstheme="minorHAnsi"/>
                <w:sz w:val="20"/>
                <w:szCs w:val="20"/>
              </w:rPr>
              <w:t>5</w:t>
            </w:r>
            <w:r w:rsidRPr="00CA2FD7">
              <w:rPr>
                <w:rFonts w:asciiTheme="minorHAnsi" w:hAnsiTheme="minorHAnsi" w:cstheme="minorHAnsi"/>
                <w:sz w:val="20"/>
                <w:szCs w:val="20"/>
              </w:rPr>
              <w:t xml:space="preserve"> años por defectos de fabricación o material.</w:t>
            </w:r>
          </w:p>
          <w:p w14:paraId="051758CE" w14:textId="77777777" w:rsidR="00993DB0" w:rsidRPr="00CA2FD7" w:rsidRDefault="00993DB0" w:rsidP="00CA2FD7">
            <w:pPr>
              <w:spacing w:after="0" w:line="240" w:lineRule="auto"/>
              <w:jc w:val="center"/>
              <w:rPr>
                <w:rFonts w:asciiTheme="minorHAnsi" w:hAnsiTheme="minorHAnsi" w:cstheme="minorHAnsi"/>
                <w:b/>
                <w:bCs/>
                <w:sz w:val="20"/>
                <w:szCs w:val="20"/>
              </w:rPr>
            </w:pPr>
          </w:p>
          <w:p w14:paraId="6BB68CA2" w14:textId="77777777" w:rsidR="00993DB0" w:rsidRPr="00CA2FD7" w:rsidRDefault="00993DB0"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rPr>
              <w:t>NOTA:</w:t>
            </w:r>
            <w:r w:rsidRPr="00CA2FD7">
              <w:rPr>
                <w:rFonts w:asciiTheme="minorHAnsi" w:hAnsiTheme="minorHAnsi" w:cstheme="minorHAnsi"/>
                <w:sz w:val="20"/>
                <w:szCs w:val="20"/>
              </w:rPr>
              <w:t xml:space="preserve"> El diseño, los colores y texturas definitivas serán concertadas durante la ejecución, previo acuerdo con el supervisor del contrato, sin que esto implique costos adicionales para la Policía Nacional.</w:t>
            </w:r>
          </w:p>
        </w:tc>
        <w:tc>
          <w:tcPr>
            <w:tcW w:w="508" w:type="pct"/>
            <w:vAlign w:val="center"/>
          </w:tcPr>
          <w:p w14:paraId="553E0CB9" w14:textId="77777777" w:rsidR="00993DB0" w:rsidRPr="00CA2FD7" w:rsidRDefault="00993DB0" w:rsidP="00CA2FD7">
            <w:pPr>
              <w:spacing w:after="0" w:line="240" w:lineRule="auto"/>
              <w:jc w:val="center"/>
              <w:rPr>
                <w:rFonts w:asciiTheme="minorHAnsi" w:hAnsiTheme="minorHAnsi" w:cstheme="minorHAnsi"/>
                <w:sz w:val="20"/>
                <w:szCs w:val="20"/>
              </w:rPr>
            </w:pPr>
          </w:p>
        </w:tc>
        <w:tc>
          <w:tcPr>
            <w:tcW w:w="454" w:type="pct"/>
            <w:vAlign w:val="center"/>
          </w:tcPr>
          <w:p w14:paraId="487B085F" w14:textId="77777777" w:rsidR="00993DB0" w:rsidRPr="00CA2FD7" w:rsidRDefault="00993DB0" w:rsidP="00CA2FD7">
            <w:pPr>
              <w:spacing w:after="0" w:line="240" w:lineRule="auto"/>
              <w:jc w:val="center"/>
              <w:rPr>
                <w:rFonts w:asciiTheme="minorHAnsi" w:hAnsiTheme="minorHAnsi" w:cstheme="minorHAnsi"/>
                <w:sz w:val="20"/>
                <w:szCs w:val="20"/>
              </w:rPr>
            </w:pPr>
          </w:p>
        </w:tc>
      </w:tr>
      <w:tr w:rsidR="00993DB0" w:rsidRPr="00CA2FD7" w14:paraId="331EB11F" w14:textId="77777777" w:rsidTr="00CC3F1C">
        <w:trPr>
          <w:trHeight w:val="207"/>
          <w:jc w:val="center"/>
        </w:trPr>
        <w:tc>
          <w:tcPr>
            <w:tcW w:w="446" w:type="pct"/>
            <w:vAlign w:val="center"/>
          </w:tcPr>
          <w:p w14:paraId="48186EDD" w14:textId="77777777" w:rsidR="00993DB0" w:rsidRPr="00CA2FD7" w:rsidRDefault="00993DB0" w:rsidP="00CA2FD7">
            <w:pPr>
              <w:pStyle w:val="Sinespaciado"/>
              <w:widowControl w:val="0"/>
              <w:numPr>
                <w:ilvl w:val="0"/>
                <w:numId w:val="223"/>
              </w:numPr>
              <w:autoSpaceDE w:val="0"/>
              <w:autoSpaceDN w:val="0"/>
              <w:jc w:val="center"/>
              <w:rPr>
                <w:rFonts w:asciiTheme="minorHAnsi" w:hAnsiTheme="minorHAnsi" w:cstheme="minorHAnsi"/>
                <w:sz w:val="20"/>
                <w:szCs w:val="20"/>
              </w:rPr>
            </w:pPr>
          </w:p>
        </w:tc>
        <w:tc>
          <w:tcPr>
            <w:tcW w:w="3592" w:type="pct"/>
            <w:vAlign w:val="center"/>
          </w:tcPr>
          <w:p w14:paraId="6C61F996" w14:textId="77777777" w:rsidR="00993DB0" w:rsidRPr="00CA2FD7" w:rsidRDefault="00993DB0" w:rsidP="00CA2FD7">
            <w:pPr>
              <w:spacing w:after="0" w:line="240" w:lineRule="auto"/>
              <w:jc w:val="both"/>
              <w:rPr>
                <w:rFonts w:asciiTheme="minorHAnsi" w:hAnsiTheme="minorHAnsi" w:cstheme="minorHAnsi"/>
                <w:b/>
                <w:bCs/>
                <w:sz w:val="20"/>
                <w:szCs w:val="20"/>
              </w:rPr>
            </w:pPr>
            <w:r w:rsidRPr="00CA2FD7">
              <w:rPr>
                <w:rFonts w:asciiTheme="minorHAnsi" w:eastAsia="Arial" w:hAnsiTheme="minorHAnsi" w:cstheme="minorHAnsi"/>
                <w:b/>
                <w:bCs/>
                <w:sz w:val="20"/>
                <w:szCs w:val="20"/>
              </w:rPr>
              <w:t>Aprobación de diseños y render:</w:t>
            </w:r>
            <w:r w:rsidRPr="00CA2FD7">
              <w:rPr>
                <w:rFonts w:asciiTheme="minorHAnsi" w:eastAsia="Arial" w:hAnsiTheme="minorHAnsi" w:cstheme="minorHAnsi"/>
                <w:sz w:val="20"/>
                <w:szCs w:val="20"/>
              </w:rPr>
              <w:t xml:space="preserve"> El contratista debe presentar el diseño mediante render y diseño de espacios y circulación, el diseño debe ser aprobado por el supervisor del contrato.</w:t>
            </w:r>
          </w:p>
        </w:tc>
        <w:tc>
          <w:tcPr>
            <w:tcW w:w="508" w:type="pct"/>
            <w:vAlign w:val="center"/>
          </w:tcPr>
          <w:p w14:paraId="05B0DF84" w14:textId="77777777" w:rsidR="00993DB0" w:rsidRPr="00CA2FD7" w:rsidRDefault="00993DB0" w:rsidP="00CA2FD7">
            <w:pPr>
              <w:spacing w:after="0" w:line="240" w:lineRule="auto"/>
              <w:jc w:val="center"/>
              <w:rPr>
                <w:rFonts w:asciiTheme="minorHAnsi" w:eastAsia="Arial" w:hAnsiTheme="minorHAnsi" w:cstheme="minorHAnsi"/>
                <w:b/>
                <w:bCs/>
                <w:sz w:val="20"/>
                <w:szCs w:val="20"/>
              </w:rPr>
            </w:pPr>
          </w:p>
        </w:tc>
        <w:tc>
          <w:tcPr>
            <w:tcW w:w="454" w:type="pct"/>
            <w:vAlign w:val="center"/>
          </w:tcPr>
          <w:p w14:paraId="6D7B6D58" w14:textId="77777777" w:rsidR="00993DB0" w:rsidRPr="00CA2FD7" w:rsidRDefault="00993DB0" w:rsidP="00CA2FD7">
            <w:pPr>
              <w:spacing w:after="0" w:line="240" w:lineRule="auto"/>
              <w:jc w:val="center"/>
              <w:rPr>
                <w:rFonts w:asciiTheme="minorHAnsi" w:eastAsia="Arial" w:hAnsiTheme="minorHAnsi" w:cstheme="minorHAnsi"/>
                <w:b/>
                <w:bCs/>
                <w:sz w:val="20"/>
                <w:szCs w:val="20"/>
              </w:rPr>
            </w:pPr>
          </w:p>
        </w:tc>
      </w:tr>
    </w:tbl>
    <w:p w14:paraId="3B7DB852" w14:textId="77777777" w:rsidR="00993DB0" w:rsidRPr="00CA2FD7" w:rsidRDefault="00993DB0" w:rsidP="00CA2FD7">
      <w:pPr>
        <w:spacing w:after="0" w:line="240" w:lineRule="auto"/>
        <w:rPr>
          <w:rFonts w:asciiTheme="minorHAnsi" w:hAnsiTheme="minorHAnsi" w:cstheme="minorHAnsi"/>
          <w:sz w:val="20"/>
          <w:szCs w:val="20"/>
        </w:rPr>
      </w:pPr>
    </w:p>
    <w:p w14:paraId="24538F7C" w14:textId="77777777" w:rsidR="00795886" w:rsidRPr="00CA2FD7" w:rsidRDefault="00795886"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8"/>
        <w:gridCol w:w="7938"/>
        <w:gridCol w:w="1134"/>
        <w:gridCol w:w="993"/>
      </w:tblGrid>
      <w:tr w:rsidR="008C5C91" w:rsidRPr="00CA2FD7" w14:paraId="0694B27F" w14:textId="77777777" w:rsidTr="008C5C91">
        <w:trPr>
          <w:trHeight w:val="207"/>
          <w:jc w:val="center"/>
        </w:trPr>
        <w:tc>
          <w:tcPr>
            <w:tcW w:w="447" w:type="pct"/>
            <w:shd w:val="clear" w:color="auto" w:fill="D9D9D9" w:themeFill="background1" w:themeFillShade="D9"/>
            <w:vAlign w:val="center"/>
          </w:tcPr>
          <w:p w14:paraId="34B45E84" w14:textId="77777777" w:rsidR="00795886" w:rsidRPr="00CA2FD7" w:rsidRDefault="00795886"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bCs/>
                <w:sz w:val="20"/>
                <w:szCs w:val="20"/>
              </w:rPr>
              <w:t>NUM.</w:t>
            </w:r>
          </w:p>
        </w:tc>
        <w:tc>
          <w:tcPr>
            <w:tcW w:w="3591" w:type="pct"/>
            <w:shd w:val="clear" w:color="auto" w:fill="D9D9D9" w:themeFill="background1" w:themeFillShade="D9"/>
            <w:vAlign w:val="center"/>
          </w:tcPr>
          <w:p w14:paraId="069AB8F6" w14:textId="77777777" w:rsidR="00795886" w:rsidRPr="00CA2FD7" w:rsidRDefault="00795886"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bCs/>
                <w:sz w:val="20"/>
                <w:szCs w:val="20"/>
              </w:rPr>
              <w:t>DESCRIPCIÓN</w:t>
            </w:r>
          </w:p>
        </w:tc>
        <w:tc>
          <w:tcPr>
            <w:tcW w:w="513" w:type="pct"/>
            <w:vMerge w:val="restart"/>
            <w:shd w:val="clear" w:color="auto" w:fill="D9D9D9" w:themeFill="background1" w:themeFillShade="D9"/>
            <w:vAlign w:val="center"/>
          </w:tcPr>
          <w:p w14:paraId="78B66205"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07DB63EA"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8C5C91" w:rsidRPr="00CA2FD7" w14:paraId="29153A1B" w14:textId="77777777" w:rsidTr="008C5C91">
        <w:trPr>
          <w:trHeight w:val="207"/>
          <w:jc w:val="center"/>
        </w:trPr>
        <w:tc>
          <w:tcPr>
            <w:tcW w:w="447" w:type="pct"/>
            <w:shd w:val="clear" w:color="auto" w:fill="D9D9D9" w:themeFill="background1" w:themeFillShade="D9"/>
            <w:vAlign w:val="center"/>
          </w:tcPr>
          <w:p w14:paraId="1190653E"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2.</w:t>
            </w:r>
          </w:p>
        </w:tc>
        <w:tc>
          <w:tcPr>
            <w:tcW w:w="3591" w:type="pct"/>
            <w:shd w:val="clear" w:color="auto" w:fill="D9D9D9" w:themeFill="background1" w:themeFillShade="D9"/>
            <w:vAlign w:val="center"/>
          </w:tcPr>
          <w:p w14:paraId="6B88AA5A"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MESA DE JUNTAS SALA CONFERENCIA</w:t>
            </w:r>
          </w:p>
        </w:tc>
        <w:tc>
          <w:tcPr>
            <w:tcW w:w="513" w:type="pct"/>
            <w:vMerge/>
            <w:shd w:val="clear" w:color="auto" w:fill="D9D9D9" w:themeFill="background1" w:themeFillShade="D9"/>
            <w:vAlign w:val="center"/>
          </w:tcPr>
          <w:p w14:paraId="74FC2CB0" w14:textId="77777777" w:rsidR="00795886" w:rsidRPr="00CA2FD7" w:rsidRDefault="00795886" w:rsidP="00CA2FD7">
            <w:pPr>
              <w:spacing w:after="0" w:line="240" w:lineRule="auto"/>
              <w:rPr>
                <w:rFonts w:asciiTheme="minorHAnsi" w:hAnsiTheme="minorHAnsi" w:cstheme="minorHAnsi"/>
                <w:b/>
                <w:bCs/>
                <w:sz w:val="20"/>
                <w:szCs w:val="20"/>
              </w:rPr>
            </w:pPr>
          </w:p>
        </w:tc>
        <w:tc>
          <w:tcPr>
            <w:tcW w:w="449" w:type="pct"/>
            <w:vMerge/>
            <w:shd w:val="clear" w:color="auto" w:fill="D9D9D9" w:themeFill="background1" w:themeFillShade="D9"/>
            <w:vAlign w:val="center"/>
          </w:tcPr>
          <w:p w14:paraId="094B4EA8" w14:textId="77777777" w:rsidR="00795886" w:rsidRPr="00CA2FD7" w:rsidRDefault="00795886" w:rsidP="00CA2FD7">
            <w:pPr>
              <w:spacing w:after="0" w:line="240" w:lineRule="auto"/>
              <w:rPr>
                <w:rFonts w:asciiTheme="minorHAnsi" w:hAnsiTheme="minorHAnsi" w:cstheme="minorHAnsi"/>
                <w:b/>
                <w:bCs/>
                <w:sz w:val="20"/>
                <w:szCs w:val="20"/>
              </w:rPr>
            </w:pPr>
          </w:p>
        </w:tc>
      </w:tr>
      <w:tr w:rsidR="008C5C91" w:rsidRPr="00CA2FD7" w14:paraId="1B8F6EDE" w14:textId="77777777" w:rsidTr="008C5C91">
        <w:trPr>
          <w:trHeight w:val="207"/>
          <w:jc w:val="center"/>
        </w:trPr>
        <w:tc>
          <w:tcPr>
            <w:tcW w:w="447" w:type="pct"/>
            <w:vAlign w:val="center"/>
          </w:tcPr>
          <w:p w14:paraId="2E62E4B1" w14:textId="77777777" w:rsidR="00795886" w:rsidRPr="00CA2FD7" w:rsidRDefault="00795886" w:rsidP="00CA2FD7">
            <w:pPr>
              <w:pStyle w:val="Sinespaciado"/>
              <w:widowControl w:val="0"/>
              <w:numPr>
                <w:ilvl w:val="0"/>
                <w:numId w:val="224"/>
              </w:numPr>
              <w:autoSpaceDE w:val="0"/>
              <w:autoSpaceDN w:val="0"/>
              <w:jc w:val="center"/>
              <w:rPr>
                <w:rFonts w:asciiTheme="minorHAnsi" w:hAnsiTheme="minorHAnsi" w:cstheme="minorHAnsi"/>
                <w:b/>
                <w:bCs/>
                <w:sz w:val="20"/>
                <w:szCs w:val="20"/>
              </w:rPr>
            </w:pPr>
          </w:p>
        </w:tc>
        <w:tc>
          <w:tcPr>
            <w:tcW w:w="3591" w:type="pct"/>
            <w:vAlign w:val="center"/>
          </w:tcPr>
          <w:p w14:paraId="22EC2DB3" w14:textId="77777777" w:rsidR="00795886" w:rsidRPr="00CA2FD7" w:rsidRDefault="00795886" w:rsidP="00CA2FD7">
            <w:pPr>
              <w:spacing w:after="0" w:line="240" w:lineRule="auto"/>
              <w:ind w:right="132"/>
              <w:jc w:val="both"/>
              <w:rPr>
                <w:rFonts w:asciiTheme="minorHAnsi" w:hAnsiTheme="minorHAnsi" w:cstheme="minorHAnsi"/>
                <w:b/>
                <w:bCs/>
                <w:sz w:val="20"/>
                <w:szCs w:val="20"/>
              </w:rPr>
            </w:pPr>
            <w:r w:rsidRPr="00CA2FD7">
              <w:rPr>
                <w:rFonts w:asciiTheme="minorHAnsi" w:hAnsiTheme="minorHAnsi" w:cstheme="minorHAnsi"/>
                <w:bCs/>
                <w:sz w:val="20"/>
                <w:szCs w:val="20"/>
              </w:rPr>
              <w:t>Cantidad: De acuerdo al cuadro de cantidades</w:t>
            </w:r>
          </w:p>
        </w:tc>
        <w:tc>
          <w:tcPr>
            <w:tcW w:w="513" w:type="pct"/>
            <w:vAlign w:val="center"/>
          </w:tcPr>
          <w:p w14:paraId="59A1E5DF" w14:textId="77777777" w:rsidR="00795886" w:rsidRPr="00CA2FD7" w:rsidRDefault="00795886" w:rsidP="00CA2FD7">
            <w:pPr>
              <w:spacing w:after="0" w:line="240" w:lineRule="auto"/>
              <w:ind w:right="132"/>
              <w:jc w:val="center"/>
              <w:rPr>
                <w:rFonts w:asciiTheme="minorHAnsi" w:hAnsiTheme="minorHAnsi" w:cstheme="minorHAnsi"/>
                <w:color w:val="000000"/>
                <w:sz w:val="20"/>
                <w:szCs w:val="20"/>
              </w:rPr>
            </w:pPr>
          </w:p>
        </w:tc>
        <w:tc>
          <w:tcPr>
            <w:tcW w:w="449" w:type="pct"/>
            <w:vAlign w:val="center"/>
          </w:tcPr>
          <w:p w14:paraId="32FC7E8B" w14:textId="77777777" w:rsidR="00795886" w:rsidRPr="00CA2FD7" w:rsidRDefault="00795886" w:rsidP="00CA2FD7">
            <w:pPr>
              <w:spacing w:after="0" w:line="240" w:lineRule="auto"/>
              <w:ind w:right="132"/>
              <w:jc w:val="center"/>
              <w:rPr>
                <w:rFonts w:asciiTheme="minorHAnsi" w:hAnsiTheme="minorHAnsi" w:cstheme="minorHAnsi"/>
                <w:color w:val="000000"/>
                <w:sz w:val="20"/>
                <w:szCs w:val="20"/>
              </w:rPr>
            </w:pPr>
          </w:p>
        </w:tc>
      </w:tr>
      <w:tr w:rsidR="008C5C91" w:rsidRPr="00CA2FD7" w14:paraId="7DE4BC99" w14:textId="77777777" w:rsidTr="008C5C91">
        <w:trPr>
          <w:trHeight w:val="207"/>
          <w:jc w:val="center"/>
        </w:trPr>
        <w:tc>
          <w:tcPr>
            <w:tcW w:w="447" w:type="pct"/>
            <w:vAlign w:val="center"/>
          </w:tcPr>
          <w:p w14:paraId="689D025A" w14:textId="77777777" w:rsidR="00795886" w:rsidRPr="00CA2FD7" w:rsidRDefault="00795886" w:rsidP="00CA2FD7">
            <w:pPr>
              <w:pStyle w:val="Sinespaciado"/>
              <w:widowControl w:val="0"/>
              <w:numPr>
                <w:ilvl w:val="0"/>
                <w:numId w:val="224"/>
              </w:numPr>
              <w:autoSpaceDE w:val="0"/>
              <w:autoSpaceDN w:val="0"/>
              <w:jc w:val="center"/>
              <w:rPr>
                <w:rFonts w:asciiTheme="minorHAnsi" w:hAnsiTheme="minorHAnsi" w:cstheme="minorHAnsi"/>
                <w:b/>
                <w:bCs/>
                <w:sz w:val="20"/>
                <w:szCs w:val="20"/>
              </w:rPr>
            </w:pPr>
          </w:p>
        </w:tc>
        <w:tc>
          <w:tcPr>
            <w:tcW w:w="3591" w:type="pct"/>
            <w:vAlign w:val="center"/>
          </w:tcPr>
          <w:p w14:paraId="6A703060" w14:textId="77777777" w:rsidR="00795886" w:rsidRPr="00CA2FD7" w:rsidRDefault="00795886" w:rsidP="00CA2FD7">
            <w:pPr>
              <w:spacing w:after="0" w:line="240" w:lineRule="auto"/>
              <w:ind w:right="132"/>
              <w:jc w:val="both"/>
              <w:rPr>
                <w:rFonts w:asciiTheme="minorHAnsi" w:hAnsiTheme="minorHAnsi" w:cstheme="minorHAnsi"/>
                <w:b/>
                <w:bCs/>
                <w:sz w:val="20"/>
                <w:szCs w:val="20"/>
              </w:rPr>
            </w:pPr>
            <w:r w:rsidRPr="00CA2FD7">
              <w:rPr>
                <w:rFonts w:asciiTheme="minorHAnsi" w:hAnsiTheme="minorHAnsi" w:cstheme="minorHAnsi"/>
                <w:bCs/>
                <w:sz w:val="20"/>
                <w:szCs w:val="20"/>
              </w:rPr>
              <w:t>Marca: Especificar por el oferente</w:t>
            </w:r>
          </w:p>
        </w:tc>
        <w:tc>
          <w:tcPr>
            <w:tcW w:w="513" w:type="pct"/>
            <w:vAlign w:val="center"/>
          </w:tcPr>
          <w:p w14:paraId="6CFCD27A" w14:textId="77777777" w:rsidR="00795886" w:rsidRPr="00CA2FD7" w:rsidRDefault="00795886" w:rsidP="00CA2FD7">
            <w:pPr>
              <w:spacing w:after="0" w:line="240" w:lineRule="auto"/>
              <w:ind w:right="132"/>
              <w:jc w:val="center"/>
              <w:rPr>
                <w:rFonts w:asciiTheme="minorHAnsi" w:hAnsiTheme="minorHAnsi" w:cstheme="minorHAnsi"/>
                <w:color w:val="000000"/>
                <w:sz w:val="20"/>
                <w:szCs w:val="20"/>
              </w:rPr>
            </w:pPr>
          </w:p>
        </w:tc>
        <w:tc>
          <w:tcPr>
            <w:tcW w:w="449" w:type="pct"/>
            <w:vAlign w:val="center"/>
          </w:tcPr>
          <w:p w14:paraId="3A2378F9" w14:textId="77777777" w:rsidR="00795886" w:rsidRPr="00CA2FD7" w:rsidRDefault="00795886" w:rsidP="00CA2FD7">
            <w:pPr>
              <w:spacing w:after="0" w:line="240" w:lineRule="auto"/>
              <w:ind w:right="132"/>
              <w:jc w:val="center"/>
              <w:rPr>
                <w:rFonts w:asciiTheme="minorHAnsi" w:hAnsiTheme="minorHAnsi" w:cstheme="minorHAnsi"/>
                <w:color w:val="000000"/>
                <w:sz w:val="20"/>
                <w:szCs w:val="20"/>
              </w:rPr>
            </w:pPr>
          </w:p>
        </w:tc>
      </w:tr>
      <w:tr w:rsidR="008C5C91" w:rsidRPr="00CA2FD7" w14:paraId="4CB868E1" w14:textId="77777777" w:rsidTr="008C5C91">
        <w:trPr>
          <w:trHeight w:val="207"/>
          <w:jc w:val="center"/>
        </w:trPr>
        <w:tc>
          <w:tcPr>
            <w:tcW w:w="447" w:type="pct"/>
            <w:vAlign w:val="center"/>
          </w:tcPr>
          <w:p w14:paraId="4B24391C" w14:textId="77777777" w:rsidR="00795886" w:rsidRPr="00CA2FD7" w:rsidRDefault="00795886" w:rsidP="00CA2FD7">
            <w:pPr>
              <w:pStyle w:val="Sinespaciado"/>
              <w:widowControl w:val="0"/>
              <w:numPr>
                <w:ilvl w:val="0"/>
                <w:numId w:val="224"/>
              </w:numPr>
              <w:autoSpaceDE w:val="0"/>
              <w:autoSpaceDN w:val="0"/>
              <w:jc w:val="center"/>
              <w:rPr>
                <w:rFonts w:asciiTheme="minorHAnsi" w:hAnsiTheme="minorHAnsi" w:cstheme="minorHAnsi"/>
                <w:b/>
                <w:bCs/>
                <w:sz w:val="20"/>
                <w:szCs w:val="20"/>
              </w:rPr>
            </w:pPr>
          </w:p>
        </w:tc>
        <w:tc>
          <w:tcPr>
            <w:tcW w:w="3591" w:type="pct"/>
            <w:vAlign w:val="center"/>
          </w:tcPr>
          <w:p w14:paraId="47AFC701" w14:textId="77777777" w:rsidR="00795886" w:rsidRPr="00CA2FD7" w:rsidRDefault="00795886" w:rsidP="00CA2FD7">
            <w:pPr>
              <w:spacing w:after="0" w:line="240" w:lineRule="auto"/>
              <w:ind w:right="132"/>
              <w:jc w:val="both"/>
              <w:rPr>
                <w:rFonts w:asciiTheme="minorHAnsi" w:hAnsiTheme="minorHAnsi" w:cstheme="minorHAnsi"/>
                <w:b/>
                <w:bCs/>
                <w:sz w:val="20"/>
                <w:szCs w:val="20"/>
              </w:rPr>
            </w:pPr>
            <w:r w:rsidRPr="00CA2FD7">
              <w:rPr>
                <w:rFonts w:asciiTheme="minorHAnsi" w:hAnsiTheme="minorHAnsi" w:cstheme="minorHAnsi"/>
                <w:bCs/>
                <w:sz w:val="20"/>
                <w:szCs w:val="20"/>
              </w:rPr>
              <w:t>Modelo: Especificar por el oferente</w:t>
            </w:r>
          </w:p>
        </w:tc>
        <w:tc>
          <w:tcPr>
            <w:tcW w:w="513" w:type="pct"/>
            <w:vAlign w:val="center"/>
          </w:tcPr>
          <w:p w14:paraId="3D72576B" w14:textId="77777777" w:rsidR="00795886" w:rsidRPr="00CA2FD7" w:rsidRDefault="00795886" w:rsidP="00CA2FD7">
            <w:pPr>
              <w:spacing w:after="0" w:line="240" w:lineRule="auto"/>
              <w:ind w:right="132"/>
              <w:jc w:val="center"/>
              <w:rPr>
                <w:rFonts w:asciiTheme="minorHAnsi" w:hAnsiTheme="minorHAnsi" w:cstheme="minorHAnsi"/>
                <w:color w:val="000000"/>
                <w:sz w:val="20"/>
                <w:szCs w:val="20"/>
              </w:rPr>
            </w:pPr>
          </w:p>
        </w:tc>
        <w:tc>
          <w:tcPr>
            <w:tcW w:w="449" w:type="pct"/>
            <w:vAlign w:val="center"/>
          </w:tcPr>
          <w:p w14:paraId="6690667B" w14:textId="77777777" w:rsidR="00795886" w:rsidRPr="00CA2FD7" w:rsidRDefault="00795886" w:rsidP="00CA2FD7">
            <w:pPr>
              <w:spacing w:after="0" w:line="240" w:lineRule="auto"/>
              <w:ind w:right="132"/>
              <w:jc w:val="center"/>
              <w:rPr>
                <w:rFonts w:asciiTheme="minorHAnsi" w:hAnsiTheme="minorHAnsi" w:cstheme="minorHAnsi"/>
                <w:color w:val="000000"/>
                <w:sz w:val="20"/>
                <w:szCs w:val="20"/>
              </w:rPr>
            </w:pPr>
          </w:p>
        </w:tc>
      </w:tr>
      <w:tr w:rsidR="008C5C91" w:rsidRPr="00CA2FD7" w14:paraId="62807F23" w14:textId="77777777" w:rsidTr="008C5C91">
        <w:trPr>
          <w:trHeight w:val="207"/>
          <w:jc w:val="center"/>
        </w:trPr>
        <w:tc>
          <w:tcPr>
            <w:tcW w:w="447" w:type="pct"/>
            <w:vAlign w:val="center"/>
          </w:tcPr>
          <w:p w14:paraId="599C64AA" w14:textId="77777777" w:rsidR="00795886" w:rsidRPr="00CA2FD7" w:rsidRDefault="00795886" w:rsidP="00CA2FD7">
            <w:pPr>
              <w:pStyle w:val="Sinespaciado"/>
              <w:widowControl w:val="0"/>
              <w:numPr>
                <w:ilvl w:val="0"/>
                <w:numId w:val="224"/>
              </w:numPr>
              <w:autoSpaceDE w:val="0"/>
              <w:autoSpaceDN w:val="0"/>
              <w:jc w:val="center"/>
              <w:rPr>
                <w:rFonts w:asciiTheme="minorHAnsi" w:hAnsiTheme="minorHAnsi" w:cstheme="minorHAnsi"/>
                <w:b/>
                <w:bCs/>
                <w:sz w:val="20"/>
                <w:szCs w:val="20"/>
              </w:rPr>
            </w:pPr>
          </w:p>
        </w:tc>
        <w:tc>
          <w:tcPr>
            <w:tcW w:w="3591" w:type="pct"/>
            <w:vAlign w:val="center"/>
          </w:tcPr>
          <w:p w14:paraId="5FCEC14C" w14:textId="77777777" w:rsidR="00795886" w:rsidRPr="00CA2FD7" w:rsidRDefault="00795886" w:rsidP="00CA2FD7">
            <w:pPr>
              <w:spacing w:after="0" w:line="240" w:lineRule="auto"/>
              <w:ind w:right="132"/>
              <w:jc w:val="both"/>
              <w:rPr>
                <w:rFonts w:asciiTheme="minorHAnsi" w:hAnsiTheme="minorHAnsi" w:cstheme="minorHAnsi"/>
                <w:bCs/>
                <w:sz w:val="20"/>
                <w:szCs w:val="20"/>
              </w:rPr>
            </w:pPr>
            <w:r w:rsidRPr="00CA2FD7">
              <w:rPr>
                <w:rFonts w:asciiTheme="minorHAnsi" w:hAnsiTheme="minorHAnsi" w:cstheme="minorHAnsi"/>
                <w:bCs/>
                <w:sz w:val="20"/>
                <w:szCs w:val="20"/>
              </w:rPr>
              <w:t>Cantidad de puestos: 10</w:t>
            </w:r>
          </w:p>
        </w:tc>
        <w:tc>
          <w:tcPr>
            <w:tcW w:w="513" w:type="pct"/>
            <w:vAlign w:val="center"/>
          </w:tcPr>
          <w:p w14:paraId="19DA5DE6" w14:textId="77777777" w:rsidR="00795886" w:rsidRPr="00CA2FD7" w:rsidRDefault="00795886" w:rsidP="00CA2FD7">
            <w:pPr>
              <w:spacing w:after="0" w:line="240" w:lineRule="auto"/>
              <w:ind w:right="132"/>
              <w:jc w:val="center"/>
              <w:rPr>
                <w:rFonts w:asciiTheme="minorHAnsi" w:hAnsiTheme="minorHAnsi" w:cstheme="minorHAnsi"/>
                <w:color w:val="000000"/>
                <w:sz w:val="20"/>
                <w:szCs w:val="20"/>
              </w:rPr>
            </w:pPr>
          </w:p>
        </w:tc>
        <w:tc>
          <w:tcPr>
            <w:tcW w:w="449" w:type="pct"/>
            <w:vAlign w:val="center"/>
          </w:tcPr>
          <w:p w14:paraId="6950F97F" w14:textId="77777777" w:rsidR="00795886" w:rsidRPr="00CA2FD7" w:rsidRDefault="00795886" w:rsidP="00CA2FD7">
            <w:pPr>
              <w:spacing w:after="0" w:line="240" w:lineRule="auto"/>
              <w:ind w:right="132"/>
              <w:jc w:val="center"/>
              <w:rPr>
                <w:rFonts w:asciiTheme="minorHAnsi" w:hAnsiTheme="minorHAnsi" w:cstheme="minorHAnsi"/>
                <w:color w:val="000000"/>
                <w:sz w:val="20"/>
                <w:szCs w:val="20"/>
              </w:rPr>
            </w:pPr>
          </w:p>
        </w:tc>
      </w:tr>
      <w:tr w:rsidR="00315E57" w:rsidRPr="00CA2FD7" w14:paraId="09560883" w14:textId="77777777" w:rsidTr="008C5C91">
        <w:trPr>
          <w:trHeight w:val="207"/>
          <w:jc w:val="center"/>
        </w:trPr>
        <w:tc>
          <w:tcPr>
            <w:tcW w:w="447" w:type="pct"/>
            <w:vAlign w:val="center"/>
          </w:tcPr>
          <w:p w14:paraId="70A4F99E" w14:textId="77777777" w:rsidR="00315E57" w:rsidRPr="00CA2FD7" w:rsidRDefault="00315E57" w:rsidP="00CA2FD7">
            <w:pPr>
              <w:pStyle w:val="Sinespaciado"/>
              <w:widowControl w:val="0"/>
              <w:numPr>
                <w:ilvl w:val="0"/>
                <w:numId w:val="224"/>
              </w:numPr>
              <w:autoSpaceDE w:val="0"/>
              <w:autoSpaceDN w:val="0"/>
              <w:jc w:val="center"/>
              <w:rPr>
                <w:rFonts w:asciiTheme="minorHAnsi" w:hAnsiTheme="minorHAnsi" w:cstheme="minorHAnsi"/>
                <w:b/>
                <w:bCs/>
                <w:sz w:val="20"/>
                <w:szCs w:val="20"/>
              </w:rPr>
            </w:pPr>
          </w:p>
        </w:tc>
        <w:tc>
          <w:tcPr>
            <w:tcW w:w="3591" w:type="pct"/>
            <w:vAlign w:val="center"/>
          </w:tcPr>
          <w:p w14:paraId="04090D2D" w14:textId="2E6B4094" w:rsidR="00315E57" w:rsidRPr="00CA2FD7" w:rsidRDefault="00004D99" w:rsidP="00CA2FD7">
            <w:pPr>
              <w:spacing w:after="0" w:line="240" w:lineRule="auto"/>
              <w:ind w:right="132"/>
              <w:jc w:val="both"/>
              <w:rPr>
                <w:rFonts w:asciiTheme="minorHAnsi" w:hAnsiTheme="minorHAnsi" w:cstheme="minorHAnsi"/>
                <w:bCs/>
                <w:sz w:val="20"/>
                <w:szCs w:val="20"/>
              </w:rPr>
            </w:pPr>
            <w:r w:rsidRPr="00CA2FD7">
              <w:rPr>
                <w:rFonts w:asciiTheme="minorHAnsi" w:hAnsiTheme="minorHAnsi" w:cstheme="minorHAnsi"/>
                <w:bCs/>
                <w:sz w:val="20"/>
                <w:szCs w:val="20"/>
              </w:rPr>
              <w:t>Área mínima:</w:t>
            </w:r>
            <w:r w:rsidR="00315E57" w:rsidRPr="00CA2FD7">
              <w:rPr>
                <w:rFonts w:asciiTheme="minorHAnsi" w:hAnsiTheme="minorHAnsi" w:cstheme="minorHAnsi"/>
                <w:bCs/>
                <w:sz w:val="20"/>
                <w:szCs w:val="20"/>
              </w:rPr>
              <w:t xml:space="preserve"> S</w:t>
            </w:r>
            <w:r w:rsidR="00315E57" w:rsidRPr="00CA2FD7">
              <w:rPr>
                <w:rFonts w:asciiTheme="minorHAnsi" w:hAnsiTheme="minorHAnsi" w:cstheme="minorHAnsi"/>
                <w:color w:val="000000"/>
                <w:sz w:val="20"/>
                <w:szCs w:val="20"/>
              </w:rPr>
              <w:t>uperficie de 3.90m*1.4m*40mm / Altura: 0.75m</w:t>
            </w:r>
          </w:p>
        </w:tc>
        <w:tc>
          <w:tcPr>
            <w:tcW w:w="513" w:type="pct"/>
            <w:vAlign w:val="center"/>
          </w:tcPr>
          <w:p w14:paraId="6A4B24AD" w14:textId="77777777" w:rsidR="00315E57" w:rsidRPr="00CA2FD7" w:rsidRDefault="00315E57" w:rsidP="00CA2FD7">
            <w:pPr>
              <w:spacing w:after="0" w:line="240" w:lineRule="auto"/>
              <w:ind w:right="132"/>
              <w:jc w:val="center"/>
              <w:rPr>
                <w:rFonts w:asciiTheme="minorHAnsi" w:hAnsiTheme="minorHAnsi" w:cstheme="minorHAnsi"/>
                <w:color w:val="000000"/>
                <w:sz w:val="20"/>
                <w:szCs w:val="20"/>
              </w:rPr>
            </w:pPr>
          </w:p>
        </w:tc>
        <w:tc>
          <w:tcPr>
            <w:tcW w:w="449" w:type="pct"/>
            <w:vAlign w:val="center"/>
          </w:tcPr>
          <w:p w14:paraId="5FCAFCED" w14:textId="77777777" w:rsidR="00315E57" w:rsidRPr="00CA2FD7" w:rsidRDefault="00315E57" w:rsidP="00CA2FD7">
            <w:pPr>
              <w:spacing w:after="0" w:line="240" w:lineRule="auto"/>
              <w:ind w:right="132"/>
              <w:jc w:val="center"/>
              <w:rPr>
                <w:rFonts w:asciiTheme="minorHAnsi" w:hAnsiTheme="minorHAnsi" w:cstheme="minorHAnsi"/>
                <w:color w:val="000000"/>
                <w:sz w:val="20"/>
                <w:szCs w:val="20"/>
              </w:rPr>
            </w:pPr>
          </w:p>
        </w:tc>
      </w:tr>
      <w:tr w:rsidR="00672411" w:rsidRPr="00CA2FD7" w14:paraId="0429C722" w14:textId="77777777" w:rsidTr="008C5C91">
        <w:trPr>
          <w:trHeight w:val="207"/>
          <w:jc w:val="center"/>
        </w:trPr>
        <w:tc>
          <w:tcPr>
            <w:tcW w:w="447" w:type="pct"/>
            <w:vAlign w:val="center"/>
          </w:tcPr>
          <w:p w14:paraId="39F62CD3" w14:textId="77777777" w:rsidR="00672411" w:rsidRPr="00CA2FD7" w:rsidRDefault="00672411" w:rsidP="00CA2FD7">
            <w:pPr>
              <w:pStyle w:val="Sinespaciado"/>
              <w:widowControl w:val="0"/>
              <w:numPr>
                <w:ilvl w:val="0"/>
                <w:numId w:val="224"/>
              </w:numPr>
              <w:autoSpaceDE w:val="0"/>
              <w:autoSpaceDN w:val="0"/>
              <w:jc w:val="center"/>
              <w:rPr>
                <w:rFonts w:asciiTheme="minorHAnsi" w:hAnsiTheme="minorHAnsi" w:cstheme="minorHAnsi"/>
                <w:b/>
                <w:bCs/>
                <w:sz w:val="20"/>
                <w:szCs w:val="20"/>
              </w:rPr>
            </w:pPr>
          </w:p>
        </w:tc>
        <w:tc>
          <w:tcPr>
            <w:tcW w:w="3591" w:type="pct"/>
            <w:vAlign w:val="center"/>
          </w:tcPr>
          <w:p w14:paraId="47868141" w14:textId="77777777" w:rsidR="00672411" w:rsidRPr="00CA2FD7" w:rsidRDefault="00672411" w:rsidP="00CA2FD7">
            <w:pPr>
              <w:spacing w:after="0" w:line="240" w:lineRule="auto"/>
              <w:jc w:val="both"/>
              <w:rPr>
                <w:rFonts w:asciiTheme="minorHAnsi" w:hAnsiTheme="minorHAnsi" w:cstheme="minorHAnsi"/>
                <w:b/>
                <w:sz w:val="20"/>
                <w:szCs w:val="20"/>
              </w:rPr>
            </w:pPr>
            <w:r w:rsidRPr="00CA2FD7">
              <w:rPr>
                <w:rFonts w:asciiTheme="minorHAnsi" w:hAnsiTheme="minorHAnsi" w:cstheme="minorHAnsi"/>
                <w:b/>
                <w:sz w:val="20"/>
                <w:szCs w:val="20"/>
              </w:rPr>
              <w:t>Imagen de referencia:</w:t>
            </w:r>
          </w:p>
          <w:p w14:paraId="0E197F18" w14:textId="70C74532" w:rsidR="00672411" w:rsidRPr="00CA2FD7" w:rsidRDefault="00672411" w:rsidP="00CA2FD7">
            <w:pPr>
              <w:spacing w:after="0" w:line="240" w:lineRule="auto"/>
              <w:jc w:val="center"/>
              <w:rPr>
                <w:rFonts w:asciiTheme="minorHAnsi" w:hAnsiTheme="minorHAnsi" w:cstheme="minorHAnsi"/>
                <w:b/>
                <w:sz w:val="20"/>
                <w:szCs w:val="20"/>
              </w:rPr>
            </w:pPr>
          </w:p>
          <w:p w14:paraId="032D8574" w14:textId="15DDBF20" w:rsidR="00672411" w:rsidRPr="00CA2FD7" w:rsidRDefault="00672411" w:rsidP="00CA2FD7">
            <w:pPr>
              <w:spacing w:after="0" w:line="240" w:lineRule="auto"/>
              <w:jc w:val="center"/>
              <w:rPr>
                <w:rFonts w:asciiTheme="minorHAnsi" w:hAnsiTheme="minorHAnsi" w:cstheme="minorHAnsi"/>
                <w:b/>
                <w:sz w:val="20"/>
                <w:szCs w:val="20"/>
              </w:rPr>
            </w:pPr>
            <w:r w:rsidRPr="00CA2FD7">
              <w:rPr>
                <w:rFonts w:asciiTheme="minorHAnsi" w:hAnsiTheme="minorHAnsi" w:cstheme="minorHAnsi"/>
                <w:b/>
                <w:noProof/>
                <w:sz w:val="20"/>
                <w:szCs w:val="20"/>
              </w:rPr>
              <w:drawing>
                <wp:inline distT="0" distB="0" distL="0" distR="0" wp14:anchorId="4EBEAB7F" wp14:editId="6BD7C8F2">
                  <wp:extent cx="2251607" cy="1936271"/>
                  <wp:effectExtent l="0" t="0" r="0" b="698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57727" cy="1941534"/>
                          </a:xfrm>
                          <a:prstGeom prst="rect">
                            <a:avLst/>
                          </a:prstGeom>
                          <a:noFill/>
                        </pic:spPr>
                      </pic:pic>
                    </a:graphicData>
                  </a:graphic>
                </wp:inline>
              </w:drawing>
            </w:r>
          </w:p>
          <w:p w14:paraId="6FB8650C" w14:textId="77777777" w:rsidR="00672411" w:rsidRPr="00CA2FD7" w:rsidRDefault="00672411" w:rsidP="00CA2FD7">
            <w:pPr>
              <w:spacing w:after="0" w:line="240" w:lineRule="auto"/>
              <w:jc w:val="both"/>
              <w:rPr>
                <w:rFonts w:asciiTheme="minorHAnsi" w:hAnsiTheme="minorHAnsi" w:cstheme="minorHAnsi"/>
                <w:bCs/>
                <w:sz w:val="20"/>
                <w:szCs w:val="20"/>
              </w:rPr>
            </w:pPr>
          </w:p>
          <w:p w14:paraId="04655C6E" w14:textId="0B4CBFF4" w:rsidR="00672411" w:rsidRPr="00CA2FD7" w:rsidRDefault="00672411"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La mesa de juntas estará sujeta al anterior diseño integral de los espacios que ocuparán dentro de la Sala de Juntas y estará sujeta a la aprobación y ajuste del supervisor del contrato, en cuanto a detalles y demás aspectos definitivos para su implementación en sitio.</w:t>
            </w:r>
          </w:p>
          <w:p w14:paraId="3422765E" w14:textId="77777777" w:rsidR="00672411" w:rsidRPr="00CA2FD7" w:rsidRDefault="00672411" w:rsidP="00CA2FD7">
            <w:pPr>
              <w:spacing w:after="0" w:line="240" w:lineRule="auto"/>
              <w:ind w:right="132"/>
              <w:jc w:val="both"/>
              <w:rPr>
                <w:rFonts w:asciiTheme="minorHAnsi" w:hAnsiTheme="minorHAnsi" w:cstheme="minorHAnsi"/>
                <w:bCs/>
                <w:sz w:val="20"/>
                <w:szCs w:val="20"/>
              </w:rPr>
            </w:pPr>
          </w:p>
        </w:tc>
        <w:tc>
          <w:tcPr>
            <w:tcW w:w="513" w:type="pct"/>
            <w:vAlign w:val="center"/>
          </w:tcPr>
          <w:p w14:paraId="2923B437" w14:textId="77777777" w:rsidR="00672411" w:rsidRPr="00CA2FD7" w:rsidRDefault="00672411" w:rsidP="00CA2FD7">
            <w:pPr>
              <w:spacing w:after="0" w:line="240" w:lineRule="auto"/>
              <w:ind w:right="132"/>
              <w:jc w:val="center"/>
              <w:rPr>
                <w:rFonts w:asciiTheme="minorHAnsi" w:hAnsiTheme="minorHAnsi" w:cstheme="minorHAnsi"/>
                <w:color w:val="000000"/>
                <w:sz w:val="20"/>
                <w:szCs w:val="20"/>
              </w:rPr>
            </w:pPr>
          </w:p>
        </w:tc>
        <w:tc>
          <w:tcPr>
            <w:tcW w:w="449" w:type="pct"/>
            <w:vAlign w:val="center"/>
          </w:tcPr>
          <w:p w14:paraId="59C56112" w14:textId="77777777" w:rsidR="00672411" w:rsidRPr="00CA2FD7" w:rsidRDefault="00672411" w:rsidP="00CA2FD7">
            <w:pPr>
              <w:spacing w:after="0" w:line="240" w:lineRule="auto"/>
              <w:ind w:right="132"/>
              <w:jc w:val="center"/>
              <w:rPr>
                <w:rFonts w:asciiTheme="minorHAnsi" w:hAnsiTheme="minorHAnsi" w:cstheme="minorHAnsi"/>
                <w:color w:val="000000"/>
                <w:sz w:val="20"/>
                <w:szCs w:val="20"/>
              </w:rPr>
            </w:pPr>
          </w:p>
        </w:tc>
      </w:tr>
      <w:tr w:rsidR="008C5C91" w:rsidRPr="00CA2FD7" w14:paraId="494FF10C" w14:textId="77777777" w:rsidTr="008C5C91">
        <w:trPr>
          <w:trHeight w:val="207"/>
          <w:jc w:val="center"/>
        </w:trPr>
        <w:tc>
          <w:tcPr>
            <w:tcW w:w="447" w:type="pct"/>
            <w:vAlign w:val="center"/>
          </w:tcPr>
          <w:p w14:paraId="769A412C" w14:textId="77777777" w:rsidR="00795886" w:rsidRPr="00CA2FD7" w:rsidRDefault="00795886" w:rsidP="00CA2FD7">
            <w:pPr>
              <w:pStyle w:val="Sinespaciado"/>
              <w:widowControl w:val="0"/>
              <w:numPr>
                <w:ilvl w:val="0"/>
                <w:numId w:val="224"/>
              </w:numPr>
              <w:autoSpaceDE w:val="0"/>
              <w:autoSpaceDN w:val="0"/>
              <w:jc w:val="center"/>
              <w:rPr>
                <w:rFonts w:asciiTheme="minorHAnsi" w:hAnsiTheme="minorHAnsi" w:cstheme="minorHAnsi"/>
                <w:b/>
                <w:bCs/>
                <w:sz w:val="20"/>
                <w:szCs w:val="20"/>
              </w:rPr>
            </w:pPr>
          </w:p>
        </w:tc>
        <w:tc>
          <w:tcPr>
            <w:tcW w:w="3591" w:type="pct"/>
            <w:vAlign w:val="center"/>
          </w:tcPr>
          <w:p w14:paraId="2CF46FF8" w14:textId="0083A14D" w:rsidR="00315E57" w:rsidRPr="00CA2FD7" w:rsidRDefault="00315E57" w:rsidP="00CA2FD7">
            <w:pPr>
              <w:pStyle w:val="NormalWeb"/>
              <w:spacing w:before="0" w:beforeAutospacing="0" w:after="0" w:afterAutospacing="0"/>
              <w:jc w:val="both"/>
              <w:rPr>
                <w:rFonts w:asciiTheme="minorHAnsi" w:hAnsiTheme="minorHAnsi" w:cstheme="minorHAnsi"/>
                <w:sz w:val="20"/>
                <w:szCs w:val="20"/>
                <w:lang w:val="es-CO"/>
              </w:rPr>
            </w:pPr>
            <w:r w:rsidRPr="00CA2FD7">
              <w:rPr>
                <w:rFonts w:asciiTheme="minorHAnsi" w:hAnsiTheme="minorHAnsi" w:cstheme="minorHAnsi"/>
                <w:sz w:val="20"/>
                <w:szCs w:val="20"/>
                <w:lang w:val="es-CO"/>
              </w:rPr>
              <w:t>Conjunto de mobiliario compuesto por una mesa de reuniones de diseño ejecutivo, forma rectangular, fabricada en madera industrializada con acabado tipo madera natural, acompañada de sillas ergonómicas para sala de juntas. Diseñado para uso institucional y corporativo, garantizando comodidad, funcionalidad y durabilidad.</w:t>
            </w:r>
          </w:p>
          <w:p w14:paraId="38784879" w14:textId="77777777" w:rsidR="00315E57" w:rsidRPr="00CA2FD7" w:rsidRDefault="00315E57" w:rsidP="00CA2FD7">
            <w:pPr>
              <w:pStyle w:val="NormalWeb"/>
              <w:spacing w:before="0" w:beforeAutospacing="0" w:after="0" w:afterAutospacing="0"/>
              <w:jc w:val="both"/>
              <w:rPr>
                <w:rFonts w:asciiTheme="minorHAnsi" w:hAnsiTheme="minorHAnsi" w:cstheme="minorHAnsi"/>
                <w:sz w:val="20"/>
                <w:szCs w:val="20"/>
                <w:lang w:val="es-CO"/>
              </w:rPr>
            </w:pPr>
          </w:p>
          <w:p w14:paraId="79811974" w14:textId="77777777" w:rsidR="00315E57" w:rsidRPr="00CA2FD7" w:rsidRDefault="00315E57" w:rsidP="00CA2FD7">
            <w:pPr>
              <w:pStyle w:val="Ttulo3"/>
              <w:spacing w:before="0" w:line="240" w:lineRule="auto"/>
              <w:jc w:val="both"/>
              <w:rPr>
                <w:rStyle w:val="Fuerte"/>
                <w:rFonts w:asciiTheme="minorHAnsi" w:hAnsiTheme="minorHAnsi" w:cstheme="minorHAnsi"/>
                <w:bCs w:val="0"/>
                <w:color w:val="auto"/>
                <w:sz w:val="20"/>
                <w:szCs w:val="20"/>
              </w:rPr>
            </w:pPr>
            <w:r w:rsidRPr="00CA2FD7">
              <w:rPr>
                <w:rStyle w:val="Fuerte"/>
                <w:rFonts w:asciiTheme="minorHAnsi" w:hAnsiTheme="minorHAnsi" w:cstheme="minorHAnsi"/>
                <w:bCs w:val="0"/>
                <w:color w:val="auto"/>
                <w:sz w:val="20"/>
                <w:szCs w:val="20"/>
              </w:rPr>
              <w:t>ESPECIFICACIONES GENERALES</w:t>
            </w:r>
          </w:p>
          <w:p w14:paraId="68BA6CA0" w14:textId="77777777" w:rsidR="00315E57" w:rsidRPr="00CA2FD7" w:rsidRDefault="00315E57" w:rsidP="00CA2FD7">
            <w:pPr>
              <w:spacing w:after="0" w:line="240" w:lineRule="auto"/>
              <w:rPr>
                <w:rFonts w:asciiTheme="minorHAnsi" w:hAnsiTheme="minorHAnsi" w:cstheme="minorHAnsi"/>
                <w:sz w:val="20"/>
                <w:szCs w:val="20"/>
              </w:rPr>
            </w:pPr>
          </w:p>
          <w:p w14:paraId="52E62F22" w14:textId="77777777" w:rsidR="00315E57" w:rsidRPr="00CA2FD7" w:rsidRDefault="00315E57" w:rsidP="00CA2FD7">
            <w:pPr>
              <w:numPr>
                <w:ilvl w:val="0"/>
                <w:numId w:val="248"/>
              </w:numPr>
              <w:spacing w:after="0" w:line="240" w:lineRule="auto"/>
              <w:jc w:val="both"/>
              <w:rPr>
                <w:rFonts w:asciiTheme="minorHAnsi" w:hAnsiTheme="minorHAnsi" w:cstheme="minorHAnsi"/>
                <w:sz w:val="20"/>
                <w:szCs w:val="20"/>
              </w:rPr>
            </w:pPr>
            <w:r w:rsidRPr="00CA2FD7">
              <w:rPr>
                <w:rStyle w:val="Fuerte"/>
                <w:rFonts w:asciiTheme="minorHAnsi" w:hAnsiTheme="minorHAnsi" w:cstheme="minorHAnsi"/>
                <w:sz w:val="20"/>
                <w:szCs w:val="20"/>
              </w:rPr>
              <w:t>Tipo:</w:t>
            </w:r>
            <w:r w:rsidRPr="00CA2FD7">
              <w:rPr>
                <w:rFonts w:asciiTheme="minorHAnsi" w:hAnsiTheme="minorHAnsi" w:cstheme="minorHAnsi"/>
                <w:sz w:val="20"/>
                <w:szCs w:val="20"/>
              </w:rPr>
              <w:t xml:space="preserve"> Mesa de reuniones / juntas </w:t>
            </w:r>
          </w:p>
          <w:p w14:paraId="63AB129A" w14:textId="2A398112" w:rsidR="00315E57" w:rsidRPr="00CA2FD7" w:rsidRDefault="00315E57" w:rsidP="00CA2FD7">
            <w:pPr>
              <w:numPr>
                <w:ilvl w:val="0"/>
                <w:numId w:val="248"/>
              </w:numPr>
              <w:spacing w:after="0" w:line="240" w:lineRule="auto"/>
              <w:jc w:val="both"/>
              <w:rPr>
                <w:rFonts w:asciiTheme="minorHAnsi" w:hAnsiTheme="minorHAnsi" w:cstheme="minorHAnsi"/>
                <w:sz w:val="20"/>
                <w:szCs w:val="20"/>
              </w:rPr>
            </w:pPr>
            <w:r w:rsidRPr="00CA2FD7">
              <w:rPr>
                <w:rStyle w:val="Fuerte"/>
                <w:rFonts w:asciiTheme="minorHAnsi" w:hAnsiTheme="minorHAnsi" w:cstheme="minorHAnsi"/>
                <w:sz w:val="20"/>
                <w:szCs w:val="20"/>
              </w:rPr>
              <w:t>Forma:</w:t>
            </w:r>
            <w:r w:rsidRPr="00CA2FD7">
              <w:rPr>
                <w:rFonts w:asciiTheme="minorHAnsi" w:hAnsiTheme="minorHAnsi" w:cstheme="minorHAnsi"/>
                <w:sz w:val="20"/>
                <w:szCs w:val="20"/>
              </w:rPr>
              <w:t xml:space="preserve"> Rectangular u ovalado ( a definir por el supervisor del contrato)</w:t>
            </w:r>
          </w:p>
          <w:p w14:paraId="34F58353" w14:textId="77777777" w:rsidR="00315E57" w:rsidRPr="00CA2FD7" w:rsidRDefault="00315E57" w:rsidP="00CA2FD7">
            <w:pPr>
              <w:numPr>
                <w:ilvl w:val="0"/>
                <w:numId w:val="248"/>
              </w:numPr>
              <w:spacing w:after="0" w:line="240" w:lineRule="auto"/>
              <w:jc w:val="both"/>
              <w:rPr>
                <w:rFonts w:asciiTheme="minorHAnsi" w:hAnsiTheme="minorHAnsi" w:cstheme="minorHAnsi"/>
                <w:sz w:val="20"/>
                <w:szCs w:val="20"/>
              </w:rPr>
            </w:pPr>
            <w:r w:rsidRPr="00CA2FD7">
              <w:rPr>
                <w:rStyle w:val="Fuerte"/>
                <w:rFonts w:asciiTheme="minorHAnsi" w:hAnsiTheme="minorHAnsi" w:cstheme="minorHAnsi"/>
                <w:sz w:val="20"/>
                <w:szCs w:val="20"/>
              </w:rPr>
              <w:t>Uso:</w:t>
            </w:r>
            <w:r w:rsidRPr="00CA2FD7">
              <w:rPr>
                <w:rFonts w:asciiTheme="minorHAnsi" w:hAnsiTheme="minorHAnsi" w:cstheme="minorHAnsi"/>
                <w:sz w:val="20"/>
                <w:szCs w:val="20"/>
              </w:rPr>
              <w:t xml:space="preserve"> Interior – institucional / administrativo </w:t>
            </w:r>
          </w:p>
          <w:p w14:paraId="3E9B7949" w14:textId="6D88B4B7" w:rsidR="00315E57" w:rsidRPr="00CA2FD7" w:rsidRDefault="00315E57" w:rsidP="00CA2FD7">
            <w:pPr>
              <w:spacing w:after="0" w:line="240" w:lineRule="auto"/>
              <w:ind w:right="132"/>
              <w:jc w:val="both"/>
              <w:rPr>
                <w:rFonts w:asciiTheme="minorHAnsi" w:hAnsiTheme="minorHAnsi" w:cstheme="minorHAnsi"/>
                <w:color w:val="000000"/>
                <w:sz w:val="20"/>
                <w:szCs w:val="20"/>
              </w:rPr>
            </w:pPr>
          </w:p>
          <w:p w14:paraId="24DBF112" w14:textId="77777777" w:rsidR="00315E57" w:rsidRPr="00CA2FD7" w:rsidRDefault="00315E57" w:rsidP="00CA2FD7">
            <w:pPr>
              <w:pStyle w:val="Ttulo3"/>
              <w:spacing w:before="0" w:line="240" w:lineRule="auto"/>
              <w:jc w:val="both"/>
              <w:rPr>
                <w:rStyle w:val="Fuerte"/>
                <w:rFonts w:asciiTheme="minorHAnsi" w:hAnsiTheme="minorHAnsi" w:cstheme="minorHAnsi"/>
                <w:bCs w:val="0"/>
                <w:color w:val="auto"/>
                <w:sz w:val="20"/>
                <w:szCs w:val="20"/>
              </w:rPr>
            </w:pPr>
            <w:r w:rsidRPr="00CA2FD7">
              <w:rPr>
                <w:rStyle w:val="Fuerte"/>
                <w:rFonts w:asciiTheme="minorHAnsi" w:hAnsiTheme="minorHAnsi" w:cstheme="minorHAnsi"/>
                <w:bCs w:val="0"/>
                <w:color w:val="auto"/>
                <w:sz w:val="20"/>
                <w:szCs w:val="20"/>
              </w:rPr>
              <w:t>MATERIALES Y CONSTRUCCIÓN</w:t>
            </w:r>
          </w:p>
          <w:p w14:paraId="24BC0021" w14:textId="77777777" w:rsidR="00315E57" w:rsidRPr="00CA2FD7" w:rsidRDefault="00315E57" w:rsidP="00CA2FD7">
            <w:pPr>
              <w:spacing w:after="0" w:line="240" w:lineRule="auto"/>
              <w:rPr>
                <w:rFonts w:asciiTheme="minorHAnsi" w:hAnsiTheme="minorHAnsi" w:cstheme="minorHAnsi"/>
                <w:sz w:val="20"/>
                <w:szCs w:val="20"/>
              </w:rPr>
            </w:pPr>
          </w:p>
          <w:p w14:paraId="63D93A21" w14:textId="5DEA5179" w:rsidR="009D5936" w:rsidRPr="00CA2FD7" w:rsidRDefault="00315E57" w:rsidP="00CA2FD7">
            <w:pPr>
              <w:numPr>
                <w:ilvl w:val="0"/>
                <w:numId w:val="248"/>
              </w:numPr>
              <w:spacing w:after="0" w:line="240" w:lineRule="auto"/>
              <w:jc w:val="both"/>
              <w:rPr>
                <w:rFonts w:asciiTheme="minorHAnsi" w:hAnsiTheme="minorHAnsi" w:cstheme="minorHAnsi"/>
                <w:sz w:val="20"/>
                <w:szCs w:val="20"/>
              </w:rPr>
            </w:pPr>
            <w:r w:rsidRPr="00CA2FD7">
              <w:rPr>
                <w:rStyle w:val="Fuerte"/>
                <w:rFonts w:asciiTheme="minorHAnsi" w:hAnsiTheme="minorHAnsi" w:cstheme="minorHAnsi"/>
                <w:sz w:val="20"/>
                <w:szCs w:val="20"/>
              </w:rPr>
              <w:t xml:space="preserve">Superficie (tablero): </w:t>
            </w:r>
            <w:r w:rsidRPr="00CA2FD7">
              <w:rPr>
                <w:rFonts w:asciiTheme="minorHAnsi" w:hAnsiTheme="minorHAnsi" w:cstheme="minorHAnsi"/>
                <w:sz w:val="20"/>
                <w:szCs w:val="20"/>
              </w:rPr>
              <w:t xml:space="preserve">Elaborada en tablero aglomerado </w:t>
            </w:r>
            <w:r w:rsidR="009D5936" w:rsidRPr="00CA2FD7">
              <w:rPr>
                <w:rFonts w:asciiTheme="minorHAnsi" w:hAnsiTheme="minorHAnsi" w:cstheme="minorHAnsi"/>
                <w:sz w:val="20"/>
                <w:szCs w:val="20"/>
              </w:rPr>
              <w:t>de madera tipo fórmica de 40mm</w:t>
            </w:r>
            <w:r w:rsidRPr="00CA2FD7">
              <w:rPr>
                <w:rFonts w:asciiTheme="minorHAnsi" w:hAnsiTheme="minorHAnsi" w:cstheme="minorHAnsi"/>
                <w:sz w:val="20"/>
                <w:szCs w:val="20"/>
              </w:rPr>
              <w:t xml:space="preserve">, con </w:t>
            </w:r>
            <w:r w:rsidR="009D5936" w:rsidRPr="00CA2FD7">
              <w:rPr>
                <w:rFonts w:asciiTheme="minorHAnsi" w:hAnsiTheme="minorHAnsi" w:cstheme="minorHAnsi"/>
                <w:sz w:val="20"/>
                <w:szCs w:val="20"/>
              </w:rPr>
              <w:t>Acabado superior en laminado decorativo de alta presión F8.  Acabado inferior en laminado F6 tipo Back balance y bordes laterales con chaflan a 10mm</w:t>
            </w:r>
            <w:r w:rsidR="008D6914" w:rsidRPr="00CA2FD7">
              <w:rPr>
                <w:rFonts w:asciiTheme="minorHAnsi" w:hAnsiTheme="minorHAnsi" w:cstheme="minorHAnsi"/>
                <w:sz w:val="20"/>
                <w:szCs w:val="20"/>
              </w:rPr>
              <w:t xml:space="preserve">, </w:t>
            </w:r>
            <w:r w:rsidR="008D6914" w:rsidRPr="00CA2FD7">
              <w:rPr>
                <w:rFonts w:asciiTheme="minorHAnsi" w:hAnsiTheme="minorHAnsi" w:cstheme="minorHAnsi"/>
                <w:color w:val="000000"/>
                <w:sz w:val="20"/>
                <w:szCs w:val="20"/>
              </w:rPr>
              <w:t>no se permiten aglomerados de caña u otros materiales que no sean elaborados con fibras de madera con alto contenido de lignina.</w:t>
            </w:r>
          </w:p>
          <w:p w14:paraId="35EEB1E2" w14:textId="2368A873" w:rsidR="00315E57" w:rsidRPr="00CA2FD7" w:rsidRDefault="00315E57" w:rsidP="00CA2FD7">
            <w:pPr>
              <w:numPr>
                <w:ilvl w:val="0"/>
                <w:numId w:val="248"/>
              </w:numPr>
              <w:spacing w:after="0" w:line="240" w:lineRule="auto"/>
              <w:jc w:val="both"/>
              <w:rPr>
                <w:rFonts w:asciiTheme="minorHAnsi" w:hAnsiTheme="minorHAnsi" w:cstheme="minorHAnsi"/>
                <w:sz w:val="20"/>
                <w:szCs w:val="20"/>
              </w:rPr>
            </w:pPr>
            <w:r w:rsidRPr="00CA2FD7">
              <w:rPr>
                <w:rStyle w:val="Fuerte"/>
                <w:rFonts w:asciiTheme="minorHAnsi" w:hAnsiTheme="minorHAnsi" w:cstheme="minorHAnsi"/>
                <w:sz w:val="20"/>
                <w:szCs w:val="20"/>
              </w:rPr>
              <w:t>Estructura/base:</w:t>
            </w:r>
            <w:r w:rsidRPr="00CA2FD7">
              <w:rPr>
                <w:rFonts w:asciiTheme="minorHAnsi" w:hAnsiTheme="minorHAnsi" w:cstheme="minorHAnsi"/>
                <w:sz w:val="20"/>
                <w:szCs w:val="20"/>
              </w:rPr>
              <w:br/>
              <w:t xml:space="preserve">Base central tipo panel en madera </w:t>
            </w:r>
            <w:r w:rsidR="009D5936" w:rsidRPr="00CA2FD7">
              <w:rPr>
                <w:rFonts w:asciiTheme="minorHAnsi" w:hAnsiTheme="minorHAnsi" w:cstheme="minorHAnsi"/>
                <w:sz w:val="20"/>
                <w:szCs w:val="20"/>
              </w:rPr>
              <w:t>tipo fórmica de 40mm</w:t>
            </w:r>
            <w:r w:rsidRPr="00CA2FD7">
              <w:rPr>
                <w:rFonts w:asciiTheme="minorHAnsi" w:hAnsiTheme="minorHAnsi" w:cstheme="minorHAnsi"/>
                <w:sz w:val="20"/>
                <w:szCs w:val="20"/>
              </w:rPr>
              <w:t xml:space="preserve">, que proporciona estabilidad estructural y soporte uniforme. </w:t>
            </w:r>
          </w:p>
          <w:p w14:paraId="212AEE2A" w14:textId="48DD5CE1" w:rsidR="00315E57" w:rsidRPr="00CA2FD7" w:rsidRDefault="00315E57" w:rsidP="00CA2FD7">
            <w:pPr>
              <w:numPr>
                <w:ilvl w:val="0"/>
                <w:numId w:val="248"/>
              </w:numPr>
              <w:spacing w:after="0" w:line="240" w:lineRule="auto"/>
              <w:jc w:val="both"/>
              <w:rPr>
                <w:rFonts w:asciiTheme="minorHAnsi" w:hAnsiTheme="minorHAnsi" w:cstheme="minorHAnsi"/>
                <w:sz w:val="20"/>
                <w:szCs w:val="20"/>
              </w:rPr>
            </w:pPr>
            <w:r w:rsidRPr="00CA2FD7">
              <w:rPr>
                <w:rStyle w:val="Fuerte"/>
                <w:rFonts w:asciiTheme="minorHAnsi" w:hAnsiTheme="minorHAnsi" w:cstheme="minorHAnsi"/>
                <w:sz w:val="20"/>
                <w:szCs w:val="20"/>
              </w:rPr>
              <w:t>Acabado:</w:t>
            </w:r>
            <w:r w:rsidRPr="00CA2FD7">
              <w:rPr>
                <w:rFonts w:asciiTheme="minorHAnsi" w:hAnsiTheme="minorHAnsi" w:cstheme="minorHAnsi"/>
                <w:sz w:val="20"/>
                <w:szCs w:val="20"/>
              </w:rPr>
              <w:br/>
              <w:t xml:space="preserve">Laminado decorativo </w:t>
            </w:r>
            <w:r w:rsidR="009D5936" w:rsidRPr="00CA2FD7">
              <w:rPr>
                <w:rFonts w:asciiTheme="minorHAnsi" w:hAnsiTheme="minorHAnsi" w:cstheme="minorHAnsi"/>
                <w:sz w:val="20"/>
                <w:szCs w:val="20"/>
              </w:rPr>
              <w:t>por el supervisor del contrato</w:t>
            </w:r>
            <w:r w:rsidRPr="00CA2FD7">
              <w:rPr>
                <w:rFonts w:asciiTheme="minorHAnsi" w:hAnsiTheme="minorHAnsi" w:cstheme="minorHAnsi"/>
                <w:sz w:val="20"/>
                <w:szCs w:val="20"/>
              </w:rPr>
              <w:t xml:space="preserve">. </w:t>
            </w:r>
          </w:p>
          <w:p w14:paraId="14CA1398" w14:textId="77777777" w:rsidR="008D6914" w:rsidRPr="00CA2FD7" w:rsidRDefault="00315E57" w:rsidP="00CA2FD7">
            <w:pPr>
              <w:pStyle w:val="Prrafodelista"/>
              <w:numPr>
                <w:ilvl w:val="0"/>
                <w:numId w:val="248"/>
              </w:numPr>
              <w:spacing w:after="0" w:line="240" w:lineRule="auto"/>
              <w:jc w:val="both"/>
              <w:rPr>
                <w:rFonts w:asciiTheme="minorHAnsi" w:hAnsiTheme="minorHAnsi" w:cstheme="minorHAnsi"/>
                <w:color w:val="000000"/>
                <w:sz w:val="20"/>
                <w:szCs w:val="20"/>
              </w:rPr>
            </w:pPr>
            <w:r w:rsidRPr="00CA2FD7">
              <w:rPr>
                <w:rStyle w:val="Fuerte"/>
                <w:rFonts w:asciiTheme="minorHAnsi" w:hAnsiTheme="minorHAnsi" w:cstheme="minorHAnsi"/>
                <w:sz w:val="20"/>
                <w:szCs w:val="20"/>
              </w:rPr>
              <w:lastRenderedPageBreak/>
              <w:t>Cantos:</w:t>
            </w:r>
            <w:r w:rsidRPr="00CA2FD7">
              <w:rPr>
                <w:rFonts w:asciiTheme="minorHAnsi" w:hAnsiTheme="minorHAnsi" w:cstheme="minorHAnsi"/>
                <w:sz w:val="20"/>
                <w:szCs w:val="20"/>
              </w:rPr>
              <w:br/>
            </w:r>
            <w:r w:rsidR="008D6914" w:rsidRPr="00CA2FD7">
              <w:rPr>
                <w:rFonts w:asciiTheme="minorHAnsi" w:hAnsiTheme="minorHAnsi" w:cstheme="minorHAnsi"/>
                <w:sz w:val="20"/>
                <w:szCs w:val="20"/>
              </w:rPr>
              <w:t>C</w:t>
            </w:r>
            <w:r w:rsidR="008D6914" w:rsidRPr="00CA2FD7">
              <w:rPr>
                <w:rFonts w:asciiTheme="minorHAnsi" w:hAnsiTheme="minorHAnsi" w:cstheme="minorHAnsi"/>
                <w:color w:val="000000"/>
                <w:sz w:val="20"/>
                <w:szCs w:val="20"/>
              </w:rPr>
              <w:t>anto rígido termo fundido espesor 2mm resistente al alto impacto.</w:t>
            </w:r>
          </w:p>
          <w:p w14:paraId="03D85B9C" w14:textId="63994940" w:rsidR="00315E57" w:rsidRPr="00CA2FD7" w:rsidRDefault="00315E57" w:rsidP="00CA2FD7">
            <w:pPr>
              <w:spacing w:after="0" w:line="240" w:lineRule="auto"/>
              <w:ind w:right="132"/>
              <w:jc w:val="both"/>
              <w:rPr>
                <w:rFonts w:asciiTheme="minorHAnsi" w:hAnsiTheme="minorHAnsi" w:cstheme="minorHAnsi"/>
                <w:color w:val="000000"/>
                <w:sz w:val="20"/>
                <w:szCs w:val="20"/>
              </w:rPr>
            </w:pPr>
          </w:p>
          <w:p w14:paraId="47910CB8" w14:textId="5E308341" w:rsidR="00004D99" w:rsidRPr="00CA2FD7" w:rsidRDefault="00004D99" w:rsidP="00CA2FD7">
            <w:pPr>
              <w:pStyle w:val="Ttulo3"/>
              <w:spacing w:before="0" w:line="240" w:lineRule="auto"/>
              <w:jc w:val="both"/>
              <w:rPr>
                <w:rStyle w:val="Fuerte"/>
                <w:rFonts w:asciiTheme="minorHAnsi" w:hAnsiTheme="minorHAnsi" w:cstheme="minorHAnsi"/>
                <w:bCs w:val="0"/>
                <w:color w:val="auto"/>
                <w:sz w:val="20"/>
                <w:szCs w:val="20"/>
              </w:rPr>
            </w:pPr>
            <w:r w:rsidRPr="00CA2FD7">
              <w:rPr>
                <w:rStyle w:val="Fuerte"/>
                <w:rFonts w:asciiTheme="minorHAnsi" w:hAnsiTheme="minorHAnsi" w:cstheme="minorHAnsi"/>
                <w:bCs w:val="0"/>
                <w:color w:val="auto"/>
                <w:sz w:val="20"/>
                <w:szCs w:val="20"/>
              </w:rPr>
              <w:t>CARACTERÍSTICAS FUNCIONALES</w:t>
            </w:r>
          </w:p>
          <w:p w14:paraId="06284409" w14:textId="77777777" w:rsidR="00C34CFA" w:rsidRPr="00CA2FD7" w:rsidRDefault="00C34CFA" w:rsidP="00CA2FD7">
            <w:pPr>
              <w:spacing w:after="0" w:line="240" w:lineRule="auto"/>
              <w:rPr>
                <w:rFonts w:asciiTheme="minorHAnsi" w:hAnsiTheme="minorHAnsi" w:cstheme="minorHAnsi"/>
              </w:rPr>
            </w:pPr>
          </w:p>
          <w:p w14:paraId="344EEB3B" w14:textId="77777777" w:rsidR="00004D99" w:rsidRPr="00CA2FD7" w:rsidRDefault="00004D99" w:rsidP="00CA2FD7">
            <w:pPr>
              <w:numPr>
                <w:ilvl w:val="0"/>
                <w:numId w:val="248"/>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Canaleta central incorporada en la mesa, ubicada en la parte media, para conducción y organización de cableado. </w:t>
            </w:r>
          </w:p>
          <w:p w14:paraId="50D74B97" w14:textId="72637500" w:rsidR="00004D99" w:rsidRPr="00CA2FD7" w:rsidRDefault="00004D99" w:rsidP="00CA2FD7">
            <w:pPr>
              <w:numPr>
                <w:ilvl w:val="0"/>
                <w:numId w:val="248"/>
              </w:numPr>
              <w:spacing w:after="0" w:line="240" w:lineRule="auto"/>
              <w:jc w:val="both"/>
              <w:rPr>
                <w:rFonts w:asciiTheme="minorHAnsi" w:hAnsiTheme="minorHAnsi" w:cstheme="minorHAnsi"/>
                <w:sz w:val="20"/>
                <w:szCs w:val="20"/>
              </w:rPr>
            </w:pPr>
            <w:r w:rsidRPr="00CA2FD7">
              <w:rPr>
                <w:rFonts w:asciiTheme="minorHAnsi" w:hAnsiTheme="minorHAnsi" w:cstheme="minorHAnsi"/>
                <w:b/>
                <w:bCs/>
                <w:color w:val="000000"/>
                <w:sz w:val="20"/>
                <w:szCs w:val="20"/>
              </w:rPr>
              <w:t>Grommet:</w:t>
            </w:r>
            <w:r w:rsidRPr="00CA2FD7">
              <w:rPr>
                <w:rFonts w:asciiTheme="minorHAnsi" w:hAnsiTheme="minorHAnsi" w:cstheme="minorHAnsi"/>
                <w:color w:val="000000"/>
                <w:sz w:val="20"/>
                <w:szCs w:val="20"/>
              </w:rPr>
              <w:t xml:space="preserve"> La mesa debe incluir 3 grommet para conexión, tapa metálica con acabado de pintura en epoxipoliester y fijación electrostática, oculta cables en nylon</w:t>
            </w:r>
            <w:r w:rsidR="00C34CFA" w:rsidRPr="00CA2FD7">
              <w:rPr>
                <w:rFonts w:asciiTheme="minorHAnsi" w:hAnsiTheme="minorHAnsi" w:cstheme="minorHAnsi"/>
                <w:color w:val="000000"/>
                <w:sz w:val="20"/>
                <w:szCs w:val="20"/>
              </w:rPr>
              <w:t xml:space="preserve">.  El total de los grommet debe contar con </w:t>
            </w:r>
            <w:r w:rsidRPr="00CA2FD7">
              <w:rPr>
                <w:rFonts w:asciiTheme="minorHAnsi" w:hAnsiTheme="minorHAnsi" w:cstheme="minorHAnsi"/>
                <w:color w:val="000000"/>
                <w:sz w:val="20"/>
                <w:szCs w:val="20"/>
              </w:rPr>
              <w:t>seis (6) salidas eléctricas reguladas, seis (6 )salidas eléctricas no reguladas, tres (3) tomas dob</w:t>
            </w:r>
            <w:r w:rsidR="00C34CFA" w:rsidRPr="00CA2FD7">
              <w:rPr>
                <w:rFonts w:asciiTheme="minorHAnsi" w:hAnsiTheme="minorHAnsi" w:cstheme="minorHAnsi"/>
                <w:color w:val="000000"/>
                <w:sz w:val="20"/>
                <w:szCs w:val="20"/>
              </w:rPr>
              <w:t>l</w:t>
            </w:r>
            <w:r w:rsidRPr="00CA2FD7">
              <w:rPr>
                <w:rFonts w:asciiTheme="minorHAnsi" w:hAnsiTheme="minorHAnsi" w:cstheme="minorHAnsi"/>
                <w:color w:val="000000"/>
                <w:sz w:val="20"/>
                <w:szCs w:val="20"/>
              </w:rPr>
              <w:t xml:space="preserve">es de voz y datos de categoría 6A (tipo RJ45 compatible con los estándares de cableado estructurado vigentes, un (1) punto de datos conexión HDMI y USB. La mesa tendrá en la base el espacio diseñado para la entrada del cableado eléctrico, datos y A/V. </w:t>
            </w:r>
            <w:r w:rsidRPr="00CA2FD7">
              <w:rPr>
                <w:rFonts w:asciiTheme="minorHAnsi" w:hAnsiTheme="minorHAnsi" w:cstheme="minorHAnsi"/>
                <w:sz w:val="20"/>
                <w:szCs w:val="20"/>
              </w:rPr>
              <w:t xml:space="preserve">Orificios pasacables integrados para acceso desde la superficie hacia la canaleta. </w:t>
            </w:r>
          </w:p>
          <w:p w14:paraId="6E7BB772" w14:textId="77777777" w:rsidR="00004D99" w:rsidRPr="00CA2FD7" w:rsidRDefault="00004D99" w:rsidP="00CA2FD7">
            <w:pPr>
              <w:numPr>
                <w:ilvl w:val="0"/>
                <w:numId w:val="248"/>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Superficie amplia que permite la disposición cómoda de múltiples usuarios. </w:t>
            </w:r>
          </w:p>
          <w:p w14:paraId="1B397738" w14:textId="10D2C3E8" w:rsidR="00004D99" w:rsidRPr="00CA2FD7" w:rsidRDefault="00004D99" w:rsidP="00CA2FD7">
            <w:pPr>
              <w:numPr>
                <w:ilvl w:val="0"/>
                <w:numId w:val="248"/>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Diseño ergonómico compatible con sillería ejecutiva. </w:t>
            </w:r>
          </w:p>
          <w:p w14:paraId="069F5AEA" w14:textId="77777777" w:rsidR="00004D99" w:rsidRPr="00CA2FD7" w:rsidRDefault="00004D99" w:rsidP="00CA2FD7">
            <w:pPr>
              <w:numPr>
                <w:ilvl w:val="0"/>
                <w:numId w:val="248"/>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Estructura robusta que garantiza estabilidad durante su uso. </w:t>
            </w:r>
          </w:p>
          <w:p w14:paraId="0A9C1424" w14:textId="20BD4E2B" w:rsidR="00004D99" w:rsidRPr="00CA2FD7" w:rsidRDefault="00004D99" w:rsidP="00CA2FD7">
            <w:pPr>
              <w:spacing w:after="0" w:line="240" w:lineRule="auto"/>
              <w:ind w:right="132"/>
              <w:jc w:val="both"/>
              <w:rPr>
                <w:rFonts w:asciiTheme="minorHAnsi" w:hAnsiTheme="minorHAnsi" w:cstheme="minorHAnsi"/>
                <w:color w:val="000000"/>
                <w:sz w:val="20"/>
                <w:szCs w:val="20"/>
              </w:rPr>
            </w:pPr>
          </w:p>
          <w:p w14:paraId="1A570FF3" w14:textId="77777777" w:rsidR="00C34CFA" w:rsidRPr="00CA2FD7" w:rsidRDefault="00C34CFA" w:rsidP="00CA2FD7">
            <w:pPr>
              <w:pStyle w:val="Ttulo3"/>
              <w:spacing w:before="0" w:line="240" w:lineRule="auto"/>
              <w:jc w:val="both"/>
              <w:rPr>
                <w:rStyle w:val="Fuerte"/>
                <w:rFonts w:asciiTheme="minorHAnsi" w:hAnsiTheme="minorHAnsi" w:cstheme="minorHAnsi"/>
                <w:bCs w:val="0"/>
                <w:color w:val="auto"/>
                <w:sz w:val="20"/>
                <w:szCs w:val="20"/>
              </w:rPr>
            </w:pPr>
            <w:r w:rsidRPr="00CA2FD7">
              <w:rPr>
                <w:rStyle w:val="Fuerte"/>
                <w:rFonts w:asciiTheme="minorHAnsi" w:hAnsiTheme="minorHAnsi" w:cstheme="minorHAnsi"/>
                <w:bCs w:val="0"/>
                <w:color w:val="auto"/>
                <w:sz w:val="20"/>
                <w:szCs w:val="20"/>
              </w:rPr>
              <w:t>REQUISITOS DE CALIDAD</w:t>
            </w:r>
          </w:p>
          <w:p w14:paraId="190B8FA2" w14:textId="77777777" w:rsidR="00C34CFA" w:rsidRPr="00CA2FD7" w:rsidRDefault="00C34CFA" w:rsidP="00CA2FD7">
            <w:pPr>
              <w:spacing w:after="0" w:line="240" w:lineRule="auto"/>
              <w:rPr>
                <w:rFonts w:asciiTheme="minorHAnsi" w:hAnsiTheme="minorHAnsi" w:cstheme="minorHAnsi"/>
                <w:sz w:val="20"/>
                <w:szCs w:val="20"/>
              </w:rPr>
            </w:pPr>
          </w:p>
          <w:p w14:paraId="6B91EFB9" w14:textId="77777777" w:rsidR="00C34CFA" w:rsidRPr="00CA2FD7" w:rsidRDefault="00C34CFA" w:rsidP="00CA2FD7">
            <w:pPr>
              <w:numPr>
                <w:ilvl w:val="0"/>
                <w:numId w:val="249"/>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Resistencia a cargas propias del uso institucional. </w:t>
            </w:r>
          </w:p>
          <w:p w14:paraId="58A67D0C" w14:textId="77777777" w:rsidR="00C34CFA" w:rsidRPr="00CA2FD7" w:rsidRDefault="00C34CFA" w:rsidP="00CA2FD7">
            <w:pPr>
              <w:numPr>
                <w:ilvl w:val="0"/>
                <w:numId w:val="249"/>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Superficie resistente a rayones, desgaste y humedad moderada. </w:t>
            </w:r>
          </w:p>
          <w:p w14:paraId="0618247B" w14:textId="77777777" w:rsidR="00C34CFA" w:rsidRPr="00CA2FD7" w:rsidRDefault="00C34CFA" w:rsidP="00CA2FD7">
            <w:pPr>
              <w:numPr>
                <w:ilvl w:val="0"/>
                <w:numId w:val="249"/>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Sistema de canalización seguro, funcional y de fácil acceso para mantenimiento. </w:t>
            </w:r>
          </w:p>
          <w:p w14:paraId="673C4478" w14:textId="77777777" w:rsidR="00C34CFA" w:rsidRPr="00CA2FD7" w:rsidRDefault="00C34CFA" w:rsidP="00CA2FD7">
            <w:pPr>
              <w:numPr>
                <w:ilvl w:val="0"/>
                <w:numId w:val="249"/>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Materiales de fácil limpieza y mantenimiento. </w:t>
            </w:r>
          </w:p>
          <w:p w14:paraId="0E1B9BDE" w14:textId="77777777" w:rsidR="00C34CFA" w:rsidRPr="00CA2FD7" w:rsidRDefault="00C34CFA" w:rsidP="00CA2FD7">
            <w:pPr>
              <w:numPr>
                <w:ilvl w:val="0"/>
                <w:numId w:val="249"/>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Acabados uniformes, sin defectos visibles ni deformaciones. </w:t>
            </w:r>
          </w:p>
          <w:p w14:paraId="196C9E17" w14:textId="55ACF12B" w:rsidR="00004D99" w:rsidRPr="00CA2FD7" w:rsidRDefault="00004D99" w:rsidP="00CA2FD7">
            <w:pPr>
              <w:spacing w:after="0" w:line="240" w:lineRule="auto"/>
              <w:ind w:right="132"/>
              <w:jc w:val="both"/>
              <w:rPr>
                <w:rFonts w:asciiTheme="minorHAnsi" w:hAnsiTheme="minorHAnsi" w:cstheme="minorHAnsi"/>
                <w:color w:val="000000"/>
                <w:sz w:val="20"/>
                <w:szCs w:val="20"/>
              </w:rPr>
            </w:pPr>
          </w:p>
          <w:p w14:paraId="1863605F" w14:textId="77777777" w:rsidR="00C34CFA" w:rsidRPr="00CA2FD7" w:rsidRDefault="00C34CFA" w:rsidP="00CA2FD7">
            <w:pPr>
              <w:pStyle w:val="Ttulo3"/>
              <w:spacing w:before="0" w:line="240" w:lineRule="auto"/>
              <w:jc w:val="both"/>
              <w:rPr>
                <w:rStyle w:val="Fuerte"/>
                <w:rFonts w:asciiTheme="minorHAnsi" w:hAnsiTheme="minorHAnsi" w:cstheme="minorHAnsi"/>
                <w:bCs w:val="0"/>
                <w:color w:val="auto"/>
                <w:sz w:val="20"/>
                <w:szCs w:val="20"/>
              </w:rPr>
            </w:pPr>
            <w:r w:rsidRPr="00CA2FD7">
              <w:rPr>
                <w:rStyle w:val="Fuerte"/>
                <w:rFonts w:asciiTheme="minorHAnsi" w:hAnsiTheme="minorHAnsi" w:cstheme="minorHAnsi"/>
                <w:bCs w:val="0"/>
                <w:color w:val="auto"/>
                <w:sz w:val="20"/>
                <w:szCs w:val="20"/>
              </w:rPr>
              <w:t>CONDICIONES DE INSTALACIÓN Y USO</w:t>
            </w:r>
          </w:p>
          <w:p w14:paraId="3774E44B" w14:textId="77777777" w:rsidR="00C34CFA" w:rsidRPr="00CA2FD7" w:rsidRDefault="00C34CFA" w:rsidP="00CA2FD7">
            <w:pPr>
              <w:spacing w:after="0" w:line="240" w:lineRule="auto"/>
              <w:rPr>
                <w:rFonts w:asciiTheme="minorHAnsi" w:hAnsiTheme="minorHAnsi" w:cstheme="minorHAnsi"/>
                <w:sz w:val="20"/>
                <w:szCs w:val="20"/>
              </w:rPr>
            </w:pPr>
          </w:p>
          <w:p w14:paraId="1A66EB8A" w14:textId="77777777" w:rsidR="00C34CFA" w:rsidRPr="00CA2FD7" w:rsidRDefault="00C34CFA" w:rsidP="00CA2FD7">
            <w:pPr>
              <w:numPr>
                <w:ilvl w:val="0"/>
                <w:numId w:val="250"/>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Instalar sobre superficie nivelada. </w:t>
            </w:r>
          </w:p>
          <w:p w14:paraId="7966BBE3" w14:textId="77777777" w:rsidR="00C34CFA" w:rsidRPr="00CA2FD7" w:rsidRDefault="00C34CFA" w:rsidP="00CA2FD7">
            <w:pPr>
              <w:numPr>
                <w:ilvl w:val="0"/>
                <w:numId w:val="250"/>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Uso exclusivo en interiores. </w:t>
            </w:r>
          </w:p>
          <w:p w14:paraId="7542DA7D" w14:textId="77777777" w:rsidR="00C34CFA" w:rsidRPr="00CA2FD7" w:rsidRDefault="00C34CFA" w:rsidP="00CA2FD7">
            <w:pPr>
              <w:numPr>
                <w:ilvl w:val="0"/>
                <w:numId w:val="250"/>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Las conexiones eléctricas deben cumplir normatividad vigente. </w:t>
            </w:r>
          </w:p>
          <w:p w14:paraId="20C4E453" w14:textId="77777777" w:rsidR="00C34CFA" w:rsidRPr="00CA2FD7" w:rsidRDefault="00C34CFA" w:rsidP="00CA2FD7">
            <w:pPr>
              <w:numPr>
                <w:ilvl w:val="0"/>
                <w:numId w:val="250"/>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Evitar exposición prolongada a humedad o radiación solar directa. </w:t>
            </w:r>
          </w:p>
          <w:p w14:paraId="3C7801D2" w14:textId="77777777" w:rsidR="00C34CFA" w:rsidRPr="00CA2FD7" w:rsidRDefault="00C34CFA" w:rsidP="00CA2FD7">
            <w:pPr>
              <w:pStyle w:val="Ttulo3"/>
              <w:spacing w:before="0" w:line="240" w:lineRule="auto"/>
              <w:jc w:val="both"/>
              <w:rPr>
                <w:rStyle w:val="Fuerte"/>
                <w:rFonts w:asciiTheme="minorHAnsi" w:hAnsiTheme="minorHAnsi" w:cstheme="minorHAnsi"/>
                <w:bCs w:val="0"/>
                <w:color w:val="auto"/>
                <w:sz w:val="20"/>
                <w:szCs w:val="20"/>
              </w:rPr>
            </w:pPr>
          </w:p>
          <w:p w14:paraId="62EA9B92" w14:textId="77777777" w:rsidR="00C34CFA" w:rsidRPr="00CA2FD7" w:rsidRDefault="00C34CFA" w:rsidP="00CA2FD7">
            <w:pPr>
              <w:pStyle w:val="Ttulo3"/>
              <w:spacing w:before="0" w:line="240" w:lineRule="auto"/>
              <w:jc w:val="both"/>
              <w:rPr>
                <w:rStyle w:val="Fuerte"/>
                <w:rFonts w:asciiTheme="minorHAnsi" w:hAnsiTheme="minorHAnsi" w:cstheme="minorHAnsi"/>
                <w:bCs w:val="0"/>
                <w:color w:val="auto"/>
                <w:sz w:val="20"/>
                <w:szCs w:val="20"/>
              </w:rPr>
            </w:pPr>
            <w:r w:rsidRPr="00CA2FD7">
              <w:rPr>
                <w:rStyle w:val="Fuerte"/>
                <w:rFonts w:asciiTheme="minorHAnsi" w:hAnsiTheme="minorHAnsi" w:cstheme="minorHAnsi"/>
                <w:bCs w:val="0"/>
                <w:color w:val="auto"/>
                <w:sz w:val="20"/>
                <w:szCs w:val="20"/>
              </w:rPr>
              <w:t>MANTENIMIENTO</w:t>
            </w:r>
          </w:p>
          <w:p w14:paraId="5D5F186A" w14:textId="77777777" w:rsidR="00C34CFA" w:rsidRPr="00CA2FD7" w:rsidRDefault="00C34CFA" w:rsidP="00CA2FD7">
            <w:pPr>
              <w:spacing w:after="0" w:line="240" w:lineRule="auto"/>
              <w:rPr>
                <w:rFonts w:asciiTheme="minorHAnsi" w:hAnsiTheme="minorHAnsi" w:cstheme="minorHAnsi"/>
                <w:sz w:val="20"/>
                <w:szCs w:val="20"/>
              </w:rPr>
            </w:pPr>
          </w:p>
          <w:p w14:paraId="24387553" w14:textId="77777777" w:rsidR="00C34CFA" w:rsidRPr="00CA2FD7" w:rsidRDefault="00C34CFA" w:rsidP="00CA2FD7">
            <w:pPr>
              <w:numPr>
                <w:ilvl w:val="0"/>
                <w:numId w:val="251"/>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Limpieza con paño suave y húmedo. </w:t>
            </w:r>
          </w:p>
          <w:p w14:paraId="24F9AA53" w14:textId="77777777" w:rsidR="00C34CFA" w:rsidRPr="00CA2FD7" w:rsidRDefault="00C34CFA" w:rsidP="00CA2FD7">
            <w:pPr>
              <w:numPr>
                <w:ilvl w:val="0"/>
                <w:numId w:val="251"/>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No utilizar productos abrasivos ni químicos agresivos. </w:t>
            </w:r>
          </w:p>
          <w:p w14:paraId="1907FC56" w14:textId="77777777" w:rsidR="00C34CFA" w:rsidRPr="00CA2FD7" w:rsidRDefault="00C34CFA" w:rsidP="00CA2FD7">
            <w:pPr>
              <w:numPr>
                <w:ilvl w:val="0"/>
                <w:numId w:val="251"/>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Revisión periódica del sistema de canaletas y conexiones. </w:t>
            </w:r>
          </w:p>
          <w:p w14:paraId="62681BF9" w14:textId="77777777" w:rsidR="00C34CFA" w:rsidRPr="00CA2FD7" w:rsidRDefault="00C34CFA" w:rsidP="00CA2FD7">
            <w:pPr>
              <w:numPr>
                <w:ilvl w:val="0"/>
                <w:numId w:val="251"/>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Verificación de uniones y fijaciones estructurales.</w:t>
            </w:r>
          </w:p>
          <w:p w14:paraId="6744F088" w14:textId="77777777" w:rsidR="00315E57" w:rsidRPr="00CA2FD7" w:rsidRDefault="00315E57" w:rsidP="00CA2FD7">
            <w:pPr>
              <w:spacing w:after="0" w:line="240" w:lineRule="auto"/>
              <w:jc w:val="both"/>
              <w:rPr>
                <w:rFonts w:asciiTheme="minorHAnsi" w:hAnsiTheme="minorHAnsi" w:cstheme="minorHAnsi"/>
                <w:b/>
                <w:color w:val="000000"/>
                <w:sz w:val="20"/>
                <w:szCs w:val="20"/>
              </w:rPr>
            </w:pPr>
          </w:p>
          <w:p w14:paraId="5ACC7D01" w14:textId="77777777" w:rsidR="00315E57" w:rsidRPr="00CA2FD7" w:rsidRDefault="00315E57"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Pr="00CA2FD7">
              <w:rPr>
                <w:rFonts w:asciiTheme="minorHAnsi" w:hAnsiTheme="minorHAnsi" w:cstheme="minorHAnsi"/>
                <w:color w:val="000000"/>
                <w:sz w:val="20"/>
                <w:szCs w:val="20"/>
              </w:rPr>
              <w:t xml:space="preserve"> </w:t>
            </w:r>
          </w:p>
          <w:p w14:paraId="61B34C6D" w14:textId="77777777" w:rsidR="00315E57" w:rsidRPr="00CA2FD7" w:rsidRDefault="00315E57" w:rsidP="00CA2FD7">
            <w:pPr>
              <w:tabs>
                <w:tab w:val="left" w:pos="708"/>
              </w:tabs>
              <w:adjustRightInd w:val="0"/>
              <w:spacing w:after="0" w:line="240" w:lineRule="auto"/>
              <w:ind w:right="136"/>
              <w:jc w:val="both"/>
              <w:rPr>
                <w:rFonts w:asciiTheme="minorHAnsi" w:hAnsiTheme="minorHAnsi" w:cstheme="minorHAnsi"/>
                <w:sz w:val="20"/>
                <w:szCs w:val="20"/>
              </w:rPr>
            </w:pPr>
            <w:r w:rsidRPr="00CA2FD7">
              <w:rPr>
                <w:rFonts w:asciiTheme="minorHAnsi" w:hAnsiTheme="minorHAnsi" w:cstheme="minorHAnsi"/>
                <w:sz w:val="20"/>
                <w:szCs w:val="20"/>
              </w:rPr>
              <w:t>Garantía de 5 años por defectos de fabricación o material.</w:t>
            </w:r>
          </w:p>
          <w:p w14:paraId="3687CC09" w14:textId="77777777" w:rsidR="00315E57" w:rsidRPr="00CA2FD7" w:rsidRDefault="00315E57" w:rsidP="00CA2FD7">
            <w:pPr>
              <w:spacing w:after="0" w:line="240" w:lineRule="auto"/>
              <w:jc w:val="center"/>
              <w:rPr>
                <w:rFonts w:asciiTheme="minorHAnsi" w:hAnsiTheme="minorHAnsi" w:cstheme="minorHAnsi"/>
                <w:b/>
                <w:bCs/>
                <w:sz w:val="20"/>
                <w:szCs w:val="20"/>
              </w:rPr>
            </w:pPr>
          </w:p>
          <w:p w14:paraId="6B0A5A20" w14:textId="3E2B2EC1" w:rsidR="00795886" w:rsidRPr="00CA2FD7" w:rsidRDefault="00315E57" w:rsidP="00CA2FD7">
            <w:pPr>
              <w:spacing w:after="0" w:line="240" w:lineRule="auto"/>
              <w:ind w:right="132"/>
              <w:jc w:val="both"/>
              <w:rPr>
                <w:rFonts w:asciiTheme="minorHAnsi" w:hAnsiTheme="minorHAnsi" w:cstheme="minorHAnsi"/>
                <w:color w:val="000000"/>
                <w:sz w:val="20"/>
                <w:szCs w:val="20"/>
              </w:rPr>
            </w:pPr>
            <w:r w:rsidRPr="00CA2FD7">
              <w:rPr>
                <w:rFonts w:asciiTheme="minorHAnsi" w:hAnsiTheme="minorHAnsi" w:cstheme="minorHAnsi"/>
                <w:b/>
                <w:bCs/>
                <w:sz w:val="20"/>
                <w:szCs w:val="20"/>
              </w:rPr>
              <w:t>NOTA:</w:t>
            </w:r>
            <w:r w:rsidRPr="00CA2FD7">
              <w:rPr>
                <w:rFonts w:asciiTheme="minorHAnsi" w:hAnsiTheme="minorHAnsi" w:cstheme="minorHAnsi"/>
                <w:sz w:val="20"/>
                <w:szCs w:val="20"/>
              </w:rPr>
              <w:t xml:space="preserve"> El diseño, los colores y texturas definitivas serán concertadas durante la ejecución, previo acuerdo con el supervisor del contrato, sin que esto implique costos adicionales para la Policía Nacional.</w:t>
            </w:r>
          </w:p>
        </w:tc>
        <w:tc>
          <w:tcPr>
            <w:tcW w:w="513" w:type="pct"/>
            <w:vAlign w:val="center"/>
          </w:tcPr>
          <w:p w14:paraId="07307391" w14:textId="77777777" w:rsidR="00795886" w:rsidRPr="00CA2FD7" w:rsidRDefault="00795886" w:rsidP="00CA2FD7">
            <w:pPr>
              <w:spacing w:after="0" w:line="240" w:lineRule="auto"/>
              <w:ind w:right="132"/>
              <w:jc w:val="center"/>
              <w:rPr>
                <w:rFonts w:asciiTheme="minorHAnsi" w:hAnsiTheme="minorHAnsi" w:cstheme="minorHAnsi"/>
                <w:color w:val="000000"/>
                <w:sz w:val="20"/>
                <w:szCs w:val="20"/>
              </w:rPr>
            </w:pPr>
          </w:p>
        </w:tc>
        <w:tc>
          <w:tcPr>
            <w:tcW w:w="449" w:type="pct"/>
            <w:vAlign w:val="center"/>
          </w:tcPr>
          <w:p w14:paraId="68CE318E" w14:textId="77777777" w:rsidR="00795886" w:rsidRPr="00CA2FD7" w:rsidRDefault="00795886" w:rsidP="00CA2FD7">
            <w:pPr>
              <w:spacing w:after="0" w:line="240" w:lineRule="auto"/>
              <w:ind w:right="132"/>
              <w:jc w:val="center"/>
              <w:rPr>
                <w:rFonts w:asciiTheme="minorHAnsi" w:hAnsiTheme="minorHAnsi" w:cstheme="minorHAnsi"/>
                <w:color w:val="000000"/>
                <w:sz w:val="20"/>
                <w:szCs w:val="20"/>
              </w:rPr>
            </w:pPr>
          </w:p>
        </w:tc>
      </w:tr>
      <w:tr w:rsidR="008C5C91" w:rsidRPr="00CA2FD7" w14:paraId="1084ED1C" w14:textId="77777777" w:rsidTr="008C5C91">
        <w:trPr>
          <w:trHeight w:val="207"/>
          <w:jc w:val="center"/>
        </w:trPr>
        <w:tc>
          <w:tcPr>
            <w:tcW w:w="447" w:type="pct"/>
            <w:vAlign w:val="center"/>
          </w:tcPr>
          <w:p w14:paraId="1ADF38BF" w14:textId="77777777" w:rsidR="00795886" w:rsidRPr="00CA2FD7" w:rsidRDefault="00795886" w:rsidP="00CA2FD7">
            <w:pPr>
              <w:pStyle w:val="Sinespaciado"/>
              <w:widowControl w:val="0"/>
              <w:numPr>
                <w:ilvl w:val="0"/>
                <w:numId w:val="224"/>
              </w:numPr>
              <w:autoSpaceDE w:val="0"/>
              <w:autoSpaceDN w:val="0"/>
              <w:jc w:val="center"/>
              <w:rPr>
                <w:rFonts w:asciiTheme="minorHAnsi" w:hAnsiTheme="minorHAnsi" w:cstheme="minorHAnsi"/>
                <w:b/>
                <w:bCs/>
                <w:sz w:val="20"/>
                <w:szCs w:val="20"/>
              </w:rPr>
            </w:pPr>
          </w:p>
        </w:tc>
        <w:tc>
          <w:tcPr>
            <w:tcW w:w="3591" w:type="pct"/>
            <w:vAlign w:val="center"/>
          </w:tcPr>
          <w:p w14:paraId="0090B3A2" w14:textId="77777777" w:rsidR="00795886" w:rsidRPr="00CA2FD7" w:rsidRDefault="00795886" w:rsidP="00CA2FD7">
            <w:pPr>
              <w:spacing w:after="0" w:line="240" w:lineRule="auto"/>
              <w:ind w:right="132"/>
              <w:jc w:val="both"/>
              <w:rPr>
                <w:rFonts w:asciiTheme="minorHAnsi" w:hAnsiTheme="minorHAnsi" w:cstheme="minorHAnsi"/>
                <w:color w:val="000000"/>
                <w:sz w:val="20"/>
                <w:szCs w:val="20"/>
              </w:rPr>
            </w:pPr>
            <w:r w:rsidRPr="00CA2FD7">
              <w:rPr>
                <w:rFonts w:asciiTheme="minorHAnsi" w:hAnsiTheme="minorHAnsi" w:cstheme="minorHAnsi"/>
                <w:b/>
                <w:bCs/>
                <w:sz w:val="20"/>
                <w:szCs w:val="20"/>
              </w:rPr>
              <w:t xml:space="preserve">Aprobación de diseños y render: </w:t>
            </w:r>
            <w:r w:rsidRPr="00CA2FD7">
              <w:rPr>
                <w:rFonts w:asciiTheme="minorHAnsi" w:hAnsiTheme="minorHAnsi" w:cstheme="minorHAnsi"/>
                <w:sz w:val="20"/>
                <w:szCs w:val="20"/>
              </w:rPr>
              <w:t>El contratista debe presentar el diseño mediante render y diseño de espacios y circulación, el diseño debe ser aprobado por el supervisor</w:t>
            </w:r>
            <w:r w:rsidRPr="00CA2FD7">
              <w:rPr>
                <w:rFonts w:asciiTheme="minorHAnsi" w:eastAsia="Arial" w:hAnsiTheme="minorHAnsi" w:cstheme="minorHAnsi"/>
                <w:sz w:val="20"/>
                <w:szCs w:val="20"/>
              </w:rPr>
              <w:t xml:space="preserve"> del contrato</w:t>
            </w:r>
            <w:r w:rsidRPr="00CA2FD7">
              <w:rPr>
                <w:rFonts w:asciiTheme="minorHAnsi" w:hAnsiTheme="minorHAnsi" w:cstheme="minorHAnsi"/>
                <w:sz w:val="20"/>
                <w:szCs w:val="20"/>
              </w:rPr>
              <w:t>.</w:t>
            </w:r>
          </w:p>
        </w:tc>
        <w:tc>
          <w:tcPr>
            <w:tcW w:w="513" w:type="pct"/>
            <w:vAlign w:val="center"/>
          </w:tcPr>
          <w:p w14:paraId="4A4802D3"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p>
        </w:tc>
        <w:tc>
          <w:tcPr>
            <w:tcW w:w="449" w:type="pct"/>
            <w:vAlign w:val="center"/>
          </w:tcPr>
          <w:p w14:paraId="47A1429A"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p>
        </w:tc>
      </w:tr>
    </w:tbl>
    <w:p w14:paraId="5688F282" w14:textId="77777777" w:rsidR="00795886" w:rsidRPr="00CA2FD7" w:rsidRDefault="00795886" w:rsidP="00CA2FD7">
      <w:pPr>
        <w:spacing w:after="0" w:line="240" w:lineRule="auto"/>
        <w:rPr>
          <w:rFonts w:asciiTheme="minorHAnsi" w:hAnsiTheme="minorHAnsi" w:cstheme="minorHAnsi"/>
          <w:sz w:val="20"/>
          <w:szCs w:val="20"/>
        </w:rPr>
      </w:pPr>
    </w:p>
    <w:p w14:paraId="1FF4531E" w14:textId="77777777" w:rsidR="008C5C91" w:rsidRPr="00CA2FD7" w:rsidRDefault="008C5C91"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8"/>
        <w:gridCol w:w="7938"/>
        <w:gridCol w:w="1134"/>
        <w:gridCol w:w="993"/>
      </w:tblGrid>
      <w:tr w:rsidR="008C5C91" w:rsidRPr="00CA2FD7" w14:paraId="7F4F45D6" w14:textId="77777777" w:rsidTr="008C5C91">
        <w:trPr>
          <w:trHeight w:val="207"/>
          <w:jc w:val="center"/>
        </w:trPr>
        <w:tc>
          <w:tcPr>
            <w:tcW w:w="447" w:type="pct"/>
            <w:shd w:val="clear" w:color="auto" w:fill="D9D9D9" w:themeFill="background1" w:themeFillShade="D9"/>
            <w:vAlign w:val="center"/>
          </w:tcPr>
          <w:p w14:paraId="5ECC4CED" w14:textId="77777777" w:rsidR="00795886" w:rsidRPr="00CA2FD7" w:rsidRDefault="00795886"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bCs/>
                <w:sz w:val="20"/>
                <w:szCs w:val="20"/>
              </w:rPr>
              <w:t>NUM.</w:t>
            </w:r>
          </w:p>
        </w:tc>
        <w:tc>
          <w:tcPr>
            <w:tcW w:w="3591" w:type="pct"/>
            <w:shd w:val="clear" w:color="auto" w:fill="D9D9D9" w:themeFill="background1" w:themeFillShade="D9"/>
            <w:vAlign w:val="center"/>
          </w:tcPr>
          <w:p w14:paraId="5EB008EC" w14:textId="77777777" w:rsidR="00795886" w:rsidRPr="00CA2FD7" w:rsidRDefault="00795886" w:rsidP="00CA2FD7">
            <w:pPr>
              <w:spacing w:after="0" w:line="240" w:lineRule="auto"/>
              <w:ind w:right="132"/>
              <w:jc w:val="center"/>
              <w:rPr>
                <w:rFonts w:asciiTheme="minorHAnsi" w:hAnsiTheme="minorHAnsi" w:cstheme="minorHAnsi"/>
                <w:color w:val="000000"/>
                <w:sz w:val="20"/>
                <w:szCs w:val="20"/>
              </w:rPr>
            </w:pPr>
            <w:r w:rsidRPr="00CA2FD7">
              <w:rPr>
                <w:rFonts w:asciiTheme="minorHAnsi" w:hAnsiTheme="minorHAnsi" w:cstheme="minorHAnsi"/>
                <w:b/>
                <w:bCs/>
                <w:sz w:val="20"/>
                <w:szCs w:val="20"/>
              </w:rPr>
              <w:t>DESCRIPCIÓN</w:t>
            </w:r>
          </w:p>
        </w:tc>
        <w:tc>
          <w:tcPr>
            <w:tcW w:w="513" w:type="pct"/>
            <w:vMerge w:val="restart"/>
            <w:shd w:val="clear" w:color="auto" w:fill="D9D9D9" w:themeFill="background1" w:themeFillShade="D9"/>
            <w:vAlign w:val="center"/>
          </w:tcPr>
          <w:p w14:paraId="225323FF"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6A98B471" w14:textId="77777777" w:rsidR="00795886" w:rsidRPr="00CA2FD7" w:rsidRDefault="00795886" w:rsidP="00CA2FD7">
            <w:pPr>
              <w:tabs>
                <w:tab w:val="left" w:pos="709"/>
              </w:tabs>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8C5C91" w:rsidRPr="00CA2FD7" w14:paraId="75E94C21" w14:textId="77777777" w:rsidTr="008C5C91">
        <w:trPr>
          <w:trHeight w:val="207"/>
          <w:jc w:val="center"/>
        </w:trPr>
        <w:tc>
          <w:tcPr>
            <w:tcW w:w="447" w:type="pct"/>
            <w:shd w:val="clear" w:color="auto" w:fill="D9D9D9" w:themeFill="background1" w:themeFillShade="D9"/>
            <w:vAlign w:val="center"/>
          </w:tcPr>
          <w:p w14:paraId="1F372D70"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3.</w:t>
            </w:r>
          </w:p>
        </w:tc>
        <w:tc>
          <w:tcPr>
            <w:tcW w:w="3591" w:type="pct"/>
            <w:shd w:val="clear" w:color="auto" w:fill="D9D9D9" w:themeFill="background1" w:themeFillShade="D9"/>
            <w:vAlign w:val="center"/>
          </w:tcPr>
          <w:p w14:paraId="22D6DD8F" w14:textId="70D01A60" w:rsidR="00795886" w:rsidRPr="00CA2FD7" w:rsidRDefault="00F0300E" w:rsidP="00CA2FD7">
            <w:pPr>
              <w:spacing w:after="0" w:line="240" w:lineRule="auto"/>
              <w:ind w:right="132"/>
              <w:jc w:val="center"/>
              <w:rPr>
                <w:rFonts w:asciiTheme="minorHAnsi" w:hAnsiTheme="minorHAnsi" w:cstheme="minorHAnsi"/>
                <w:b/>
                <w:bCs/>
                <w:sz w:val="20"/>
                <w:szCs w:val="20"/>
              </w:rPr>
            </w:pPr>
            <w:r w:rsidRPr="00CA2FD7">
              <w:rPr>
                <w:rFonts w:asciiTheme="minorHAnsi" w:hAnsiTheme="minorHAnsi" w:cstheme="minorHAnsi"/>
                <w:b/>
                <w:bCs/>
                <w:sz w:val="20"/>
                <w:szCs w:val="20"/>
              </w:rPr>
              <w:t xml:space="preserve">PUESTOS DE TRABAJO </w:t>
            </w:r>
            <w:r w:rsidR="00795886" w:rsidRPr="00CA2FD7">
              <w:rPr>
                <w:rFonts w:asciiTheme="minorHAnsi" w:hAnsiTheme="minorHAnsi" w:cstheme="minorHAnsi"/>
                <w:b/>
                <w:bCs/>
                <w:sz w:val="20"/>
                <w:szCs w:val="20"/>
              </w:rPr>
              <w:t>ADMINISTRATIVO ISLA MODULAR</w:t>
            </w:r>
          </w:p>
        </w:tc>
        <w:tc>
          <w:tcPr>
            <w:tcW w:w="513" w:type="pct"/>
            <w:vMerge/>
            <w:shd w:val="clear" w:color="auto" w:fill="D9D9D9" w:themeFill="background1" w:themeFillShade="D9"/>
            <w:vAlign w:val="center"/>
          </w:tcPr>
          <w:p w14:paraId="27FE6F72" w14:textId="77777777" w:rsidR="00795886" w:rsidRPr="00CA2FD7" w:rsidRDefault="00795886" w:rsidP="00CA2FD7">
            <w:pPr>
              <w:spacing w:after="0" w:line="240" w:lineRule="auto"/>
              <w:ind w:right="132"/>
              <w:jc w:val="both"/>
              <w:rPr>
                <w:rFonts w:asciiTheme="minorHAnsi" w:hAnsiTheme="minorHAnsi" w:cstheme="minorHAnsi"/>
                <w:b/>
                <w:bCs/>
                <w:sz w:val="20"/>
                <w:szCs w:val="20"/>
              </w:rPr>
            </w:pPr>
          </w:p>
        </w:tc>
        <w:tc>
          <w:tcPr>
            <w:tcW w:w="449" w:type="pct"/>
            <w:vMerge/>
            <w:shd w:val="clear" w:color="auto" w:fill="D9D9D9" w:themeFill="background1" w:themeFillShade="D9"/>
            <w:vAlign w:val="center"/>
          </w:tcPr>
          <w:p w14:paraId="6706409A" w14:textId="77777777" w:rsidR="00795886" w:rsidRPr="00CA2FD7" w:rsidRDefault="00795886" w:rsidP="00CA2FD7">
            <w:pPr>
              <w:spacing w:after="0" w:line="240" w:lineRule="auto"/>
              <w:ind w:right="132"/>
              <w:jc w:val="both"/>
              <w:rPr>
                <w:rFonts w:asciiTheme="minorHAnsi" w:hAnsiTheme="minorHAnsi" w:cstheme="minorHAnsi"/>
                <w:b/>
                <w:bCs/>
                <w:sz w:val="20"/>
                <w:szCs w:val="20"/>
              </w:rPr>
            </w:pPr>
          </w:p>
        </w:tc>
      </w:tr>
      <w:tr w:rsidR="008C5C91" w:rsidRPr="00CA2FD7" w14:paraId="788D1D65" w14:textId="77777777" w:rsidTr="008C5C91">
        <w:trPr>
          <w:trHeight w:val="207"/>
          <w:jc w:val="center"/>
        </w:trPr>
        <w:tc>
          <w:tcPr>
            <w:tcW w:w="447" w:type="pct"/>
            <w:vAlign w:val="center"/>
          </w:tcPr>
          <w:p w14:paraId="121A7551" w14:textId="77777777" w:rsidR="00795886" w:rsidRPr="00CA2FD7" w:rsidRDefault="00795886" w:rsidP="00CA2FD7">
            <w:pPr>
              <w:pStyle w:val="Sinespaciado"/>
              <w:widowControl w:val="0"/>
              <w:numPr>
                <w:ilvl w:val="0"/>
                <w:numId w:val="225"/>
              </w:numPr>
              <w:autoSpaceDE w:val="0"/>
              <w:autoSpaceDN w:val="0"/>
              <w:jc w:val="center"/>
              <w:rPr>
                <w:rFonts w:asciiTheme="minorHAnsi" w:hAnsiTheme="minorHAnsi" w:cstheme="minorHAnsi"/>
                <w:b/>
                <w:bCs/>
                <w:sz w:val="20"/>
                <w:szCs w:val="20"/>
              </w:rPr>
            </w:pPr>
          </w:p>
        </w:tc>
        <w:tc>
          <w:tcPr>
            <w:tcW w:w="3591" w:type="pct"/>
            <w:vAlign w:val="center"/>
          </w:tcPr>
          <w:p w14:paraId="1C136A7C" w14:textId="77777777" w:rsidR="00795886" w:rsidRPr="00CA2FD7" w:rsidRDefault="00795886" w:rsidP="00CA2FD7">
            <w:pPr>
              <w:spacing w:after="0" w:line="240" w:lineRule="auto"/>
              <w:ind w:right="132"/>
              <w:jc w:val="both"/>
              <w:rPr>
                <w:rFonts w:asciiTheme="minorHAnsi" w:hAnsiTheme="minorHAnsi" w:cstheme="minorHAnsi"/>
                <w:b/>
                <w:bCs/>
                <w:sz w:val="20"/>
                <w:szCs w:val="20"/>
              </w:rPr>
            </w:pPr>
            <w:r w:rsidRPr="00CA2FD7">
              <w:rPr>
                <w:rFonts w:asciiTheme="minorHAnsi" w:hAnsiTheme="minorHAnsi" w:cstheme="minorHAnsi"/>
                <w:bCs/>
                <w:sz w:val="20"/>
                <w:szCs w:val="20"/>
              </w:rPr>
              <w:t>Cantidad: De acuerdo al cuadro de cantidades</w:t>
            </w:r>
          </w:p>
        </w:tc>
        <w:tc>
          <w:tcPr>
            <w:tcW w:w="513" w:type="pct"/>
            <w:vAlign w:val="center"/>
          </w:tcPr>
          <w:p w14:paraId="2FE8EA85"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p>
        </w:tc>
        <w:tc>
          <w:tcPr>
            <w:tcW w:w="449" w:type="pct"/>
            <w:vAlign w:val="center"/>
          </w:tcPr>
          <w:p w14:paraId="1579B122"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p>
        </w:tc>
      </w:tr>
      <w:tr w:rsidR="008C5C91" w:rsidRPr="00CA2FD7" w14:paraId="0DF9E2C5" w14:textId="77777777" w:rsidTr="008C5C91">
        <w:trPr>
          <w:trHeight w:val="207"/>
          <w:jc w:val="center"/>
        </w:trPr>
        <w:tc>
          <w:tcPr>
            <w:tcW w:w="447" w:type="pct"/>
            <w:vAlign w:val="center"/>
          </w:tcPr>
          <w:p w14:paraId="58ADA6CC" w14:textId="77777777" w:rsidR="00795886" w:rsidRPr="00CA2FD7" w:rsidRDefault="00795886" w:rsidP="00CA2FD7">
            <w:pPr>
              <w:pStyle w:val="Sinespaciado"/>
              <w:widowControl w:val="0"/>
              <w:numPr>
                <w:ilvl w:val="0"/>
                <w:numId w:val="225"/>
              </w:numPr>
              <w:autoSpaceDE w:val="0"/>
              <w:autoSpaceDN w:val="0"/>
              <w:jc w:val="center"/>
              <w:rPr>
                <w:rFonts w:asciiTheme="minorHAnsi" w:hAnsiTheme="minorHAnsi" w:cstheme="minorHAnsi"/>
                <w:b/>
                <w:bCs/>
                <w:sz w:val="20"/>
                <w:szCs w:val="20"/>
              </w:rPr>
            </w:pPr>
          </w:p>
        </w:tc>
        <w:tc>
          <w:tcPr>
            <w:tcW w:w="3591" w:type="pct"/>
            <w:vAlign w:val="center"/>
          </w:tcPr>
          <w:p w14:paraId="18E4CABC" w14:textId="77777777" w:rsidR="00795886" w:rsidRPr="00CA2FD7" w:rsidRDefault="00795886" w:rsidP="00CA2FD7">
            <w:pPr>
              <w:spacing w:after="0" w:line="240" w:lineRule="auto"/>
              <w:ind w:right="132"/>
              <w:jc w:val="both"/>
              <w:rPr>
                <w:rFonts w:asciiTheme="minorHAnsi" w:hAnsiTheme="minorHAnsi" w:cstheme="minorHAnsi"/>
                <w:b/>
                <w:bCs/>
                <w:sz w:val="20"/>
                <w:szCs w:val="20"/>
              </w:rPr>
            </w:pPr>
            <w:r w:rsidRPr="00CA2FD7">
              <w:rPr>
                <w:rFonts w:asciiTheme="minorHAnsi" w:hAnsiTheme="minorHAnsi" w:cstheme="minorHAnsi"/>
                <w:bCs/>
                <w:sz w:val="20"/>
                <w:szCs w:val="20"/>
              </w:rPr>
              <w:t>Marca: Especificar por el oferente</w:t>
            </w:r>
          </w:p>
        </w:tc>
        <w:tc>
          <w:tcPr>
            <w:tcW w:w="513" w:type="pct"/>
            <w:vAlign w:val="center"/>
          </w:tcPr>
          <w:p w14:paraId="1C4253FC"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p>
        </w:tc>
        <w:tc>
          <w:tcPr>
            <w:tcW w:w="449" w:type="pct"/>
            <w:vAlign w:val="center"/>
          </w:tcPr>
          <w:p w14:paraId="379C9B2D"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p>
        </w:tc>
      </w:tr>
      <w:tr w:rsidR="008C5C91" w:rsidRPr="00CA2FD7" w14:paraId="768CD0F6" w14:textId="77777777" w:rsidTr="008C5C91">
        <w:trPr>
          <w:trHeight w:val="207"/>
          <w:jc w:val="center"/>
        </w:trPr>
        <w:tc>
          <w:tcPr>
            <w:tcW w:w="447" w:type="pct"/>
            <w:vAlign w:val="center"/>
          </w:tcPr>
          <w:p w14:paraId="467D55BD" w14:textId="77777777" w:rsidR="00795886" w:rsidRPr="00CA2FD7" w:rsidRDefault="00795886" w:rsidP="00CA2FD7">
            <w:pPr>
              <w:pStyle w:val="Sinespaciado"/>
              <w:widowControl w:val="0"/>
              <w:numPr>
                <w:ilvl w:val="0"/>
                <w:numId w:val="225"/>
              </w:numPr>
              <w:autoSpaceDE w:val="0"/>
              <w:autoSpaceDN w:val="0"/>
              <w:jc w:val="center"/>
              <w:rPr>
                <w:rFonts w:asciiTheme="minorHAnsi" w:hAnsiTheme="minorHAnsi" w:cstheme="minorHAnsi"/>
                <w:b/>
                <w:bCs/>
                <w:sz w:val="20"/>
                <w:szCs w:val="20"/>
              </w:rPr>
            </w:pPr>
          </w:p>
        </w:tc>
        <w:tc>
          <w:tcPr>
            <w:tcW w:w="3591" w:type="pct"/>
            <w:vAlign w:val="center"/>
          </w:tcPr>
          <w:p w14:paraId="514F1A03" w14:textId="77777777" w:rsidR="00795886" w:rsidRPr="00CA2FD7" w:rsidRDefault="00795886" w:rsidP="00CA2FD7">
            <w:pPr>
              <w:spacing w:after="0" w:line="240" w:lineRule="auto"/>
              <w:ind w:right="132"/>
              <w:jc w:val="both"/>
              <w:rPr>
                <w:rFonts w:asciiTheme="minorHAnsi" w:hAnsiTheme="minorHAnsi" w:cstheme="minorHAnsi"/>
                <w:b/>
                <w:bCs/>
                <w:sz w:val="20"/>
                <w:szCs w:val="20"/>
              </w:rPr>
            </w:pPr>
            <w:r w:rsidRPr="00CA2FD7">
              <w:rPr>
                <w:rFonts w:asciiTheme="minorHAnsi" w:hAnsiTheme="minorHAnsi" w:cstheme="minorHAnsi"/>
                <w:bCs/>
                <w:sz w:val="20"/>
                <w:szCs w:val="20"/>
              </w:rPr>
              <w:t>Modelo: Especificar por el oferente</w:t>
            </w:r>
          </w:p>
        </w:tc>
        <w:tc>
          <w:tcPr>
            <w:tcW w:w="513" w:type="pct"/>
            <w:vAlign w:val="center"/>
          </w:tcPr>
          <w:p w14:paraId="62A5C393"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p>
        </w:tc>
        <w:tc>
          <w:tcPr>
            <w:tcW w:w="449" w:type="pct"/>
            <w:vAlign w:val="center"/>
          </w:tcPr>
          <w:p w14:paraId="0C4CBA1E"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p>
        </w:tc>
      </w:tr>
      <w:tr w:rsidR="008C5C91" w:rsidRPr="00CA2FD7" w14:paraId="60D8CA91" w14:textId="77777777" w:rsidTr="008C5C91">
        <w:trPr>
          <w:trHeight w:val="207"/>
          <w:jc w:val="center"/>
        </w:trPr>
        <w:tc>
          <w:tcPr>
            <w:tcW w:w="447" w:type="pct"/>
            <w:vAlign w:val="center"/>
          </w:tcPr>
          <w:p w14:paraId="133952D3" w14:textId="77777777" w:rsidR="00795886" w:rsidRPr="00CA2FD7" w:rsidRDefault="00795886" w:rsidP="00CA2FD7">
            <w:pPr>
              <w:pStyle w:val="Sinespaciado"/>
              <w:widowControl w:val="0"/>
              <w:numPr>
                <w:ilvl w:val="0"/>
                <w:numId w:val="225"/>
              </w:numPr>
              <w:autoSpaceDE w:val="0"/>
              <w:autoSpaceDN w:val="0"/>
              <w:jc w:val="center"/>
              <w:rPr>
                <w:rFonts w:asciiTheme="minorHAnsi" w:hAnsiTheme="minorHAnsi" w:cstheme="minorHAnsi"/>
                <w:b/>
                <w:bCs/>
                <w:sz w:val="20"/>
                <w:szCs w:val="20"/>
              </w:rPr>
            </w:pPr>
          </w:p>
        </w:tc>
        <w:tc>
          <w:tcPr>
            <w:tcW w:w="3591" w:type="pct"/>
            <w:vAlign w:val="center"/>
          </w:tcPr>
          <w:p w14:paraId="192B1A08" w14:textId="77777777" w:rsidR="00795886" w:rsidRPr="00CA2FD7" w:rsidRDefault="00795886" w:rsidP="00CA2FD7">
            <w:pPr>
              <w:spacing w:after="0" w:line="240" w:lineRule="auto"/>
              <w:ind w:right="132"/>
              <w:jc w:val="both"/>
              <w:rPr>
                <w:rFonts w:asciiTheme="minorHAnsi" w:hAnsiTheme="minorHAnsi" w:cstheme="minorHAnsi"/>
                <w:bCs/>
                <w:sz w:val="20"/>
                <w:szCs w:val="20"/>
              </w:rPr>
            </w:pPr>
            <w:r w:rsidRPr="00CA2FD7">
              <w:rPr>
                <w:rFonts w:asciiTheme="minorHAnsi" w:hAnsiTheme="minorHAnsi" w:cstheme="minorHAnsi"/>
                <w:bCs/>
                <w:sz w:val="20"/>
                <w:szCs w:val="20"/>
              </w:rPr>
              <w:t>Cantidad de puestos: 3</w:t>
            </w:r>
          </w:p>
        </w:tc>
        <w:tc>
          <w:tcPr>
            <w:tcW w:w="513" w:type="pct"/>
            <w:vAlign w:val="center"/>
          </w:tcPr>
          <w:p w14:paraId="25927348"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p>
        </w:tc>
        <w:tc>
          <w:tcPr>
            <w:tcW w:w="449" w:type="pct"/>
            <w:vAlign w:val="center"/>
          </w:tcPr>
          <w:p w14:paraId="7E5D6AD8"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p>
        </w:tc>
      </w:tr>
      <w:tr w:rsidR="008C5C91" w:rsidRPr="00CA2FD7" w14:paraId="1ABFFE9F" w14:textId="77777777" w:rsidTr="008C5C91">
        <w:trPr>
          <w:trHeight w:val="207"/>
          <w:jc w:val="center"/>
        </w:trPr>
        <w:tc>
          <w:tcPr>
            <w:tcW w:w="447" w:type="pct"/>
            <w:vAlign w:val="center"/>
          </w:tcPr>
          <w:p w14:paraId="77DFFE4E" w14:textId="77777777" w:rsidR="00795886" w:rsidRPr="00CA2FD7" w:rsidRDefault="00795886" w:rsidP="00CA2FD7">
            <w:pPr>
              <w:pStyle w:val="Sinespaciado"/>
              <w:widowControl w:val="0"/>
              <w:numPr>
                <w:ilvl w:val="0"/>
                <w:numId w:val="225"/>
              </w:numPr>
              <w:autoSpaceDE w:val="0"/>
              <w:autoSpaceDN w:val="0"/>
              <w:jc w:val="center"/>
              <w:rPr>
                <w:rFonts w:asciiTheme="minorHAnsi" w:hAnsiTheme="minorHAnsi" w:cstheme="minorHAnsi"/>
                <w:b/>
                <w:bCs/>
                <w:sz w:val="20"/>
                <w:szCs w:val="20"/>
              </w:rPr>
            </w:pPr>
          </w:p>
        </w:tc>
        <w:tc>
          <w:tcPr>
            <w:tcW w:w="3591" w:type="pct"/>
            <w:vAlign w:val="center"/>
          </w:tcPr>
          <w:p w14:paraId="672BEA2C" w14:textId="77777777" w:rsidR="00795886" w:rsidRPr="00CA2FD7" w:rsidRDefault="00795886" w:rsidP="00CA2FD7">
            <w:pPr>
              <w:spacing w:after="0" w:line="240" w:lineRule="auto"/>
              <w:ind w:right="132"/>
              <w:jc w:val="both"/>
              <w:rPr>
                <w:rFonts w:asciiTheme="minorHAnsi" w:hAnsiTheme="minorHAnsi" w:cstheme="minorHAnsi"/>
                <w:bCs/>
                <w:sz w:val="20"/>
                <w:szCs w:val="20"/>
              </w:rPr>
            </w:pPr>
            <w:r w:rsidRPr="00CA2FD7">
              <w:rPr>
                <w:rFonts w:asciiTheme="minorHAnsi" w:hAnsiTheme="minorHAnsi" w:cstheme="minorHAnsi"/>
                <w:bCs/>
                <w:sz w:val="20"/>
                <w:szCs w:val="20"/>
              </w:rPr>
              <w:t>Mínima área por puesto: 138 cm X 60 cm</w:t>
            </w:r>
          </w:p>
        </w:tc>
        <w:tc>
          <w:tcPr>
            <w:tcW w:w="513" w:type="pct"/>
            <w:vAlign w:val="center"/>
          </w:tcPr>
          <w:p w14:paraId="1AC3934C"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p>
        </w:tc>
        <w:tc>
          <w:tcPr>
            <w:tcW w:w="449" w:type="pct"/>
            <w:vAlign w:val="center"/>
          </w:tcPr>
          <w:p w14:paraId="5BF68102" w14:textId="77777777" w:rsidR="00795886" w:rsidRPr="00CA2FD7" w:rsidRDefault="00795886" w:rsidP="00CA2FD7">
            <w:pPr>
              <w:spacing w:after="0" w:line="240" w:lineRule="auto"/>
              <w:ind w:right="132"/>
              <w:jc w:val="center"/>
              <w:rPr>
                <w:rFonts w:asciiTheme="minorHAnsi" w:hAnsiTheme="minorHAnsi" w:cstheme="minorHAnsi"/>
                <w:b/>
                <w:bCs/>
                <w:sz w:val="20"/>
                <w:szCs w:val="20"/>
              </w:rPr>
            </w:pPr>
          </w:p>
        </w:tc>
      </w:tr>
      <w:tr w:rsidR="00545490" w:rsidRPr="00CA2FD7" w14:paraId="1AAE09F2" w14:textId="77777777" w:rsidTr="008C5C91">
        <w:trPr>
          <w:trHeight w:val="207"/>
          <w:jc w:val="center"/>
        </w:trPr>
        <w:tc>
          <w:tcPr>
            <w:tcW w:w="447" w:type="pct"/>
            <w:vAlign w:val="center"/>
          </w:tcPr>
          <w:p w14:paraId="6343C307" w14:textId="77777777" w:rsidR="00545490" w:rsidRPr="00CA2FD7" w:rsidRDefault="00545490" w:rsidP="00CA2FD7">
            <w:pPr>
              <w:pStyle w:val="Sinespaciado"/>
              <w:widowControl w:val="0"/>
              <w:numPr>
                <w:ilvl w:val="0"/>
                <w:numId w:val="225"/>
              </w:numPr>
              <w:autoSpaceDE w:val="0"/>
              <w:autoSpaceDN w:val="0"/>
              <w:jc w:val="center"/>
              <w:rPr>
                <w:rFonts w:asciiTheme="minorHAnsi" w:hAnsiTheme="minorHAnsi" w:cstheme="minorHAnsi"/>
                <w:b/>
                <w:bCs/>
                <w:sz w:val="20"/>
                <w:szCs w:val="20"/>
              </w:rPr>
            </w:pPr>
          </w:p>
        </w:tc>
        <w:tc>
          <w:tcPr>
            <w:tcW w:w="3591" w:type="pct"/>
            <w:vAlign w:val="center"/>
          </w:tcPr>
          <w:p w14:paraId="5622D34C" w14:textId="77777777" w:rsidR="00545490" w:rsidRPr="00CA2FD7" w:rsidRDefault="00545490" w:rsidP="00CA2FD7">
            <w:pPr>
              <w:spacing w:after="0" w:line="240" w:lineRule="auto"/>
              <w:ind w:right="132"/>
              <w:jc w:val="both"/>
              <w:rPr>
                <w:rFonts w:asciiTheme="minorHAnsi" w:hAnsiTheme="minorHAnsi" w:cstheme="minorHAnsi"/>
                <w:b/>
                <w:sz w:val="20"/>
                <w:szCs w:val="20"/>
              </w:rPr>
            </w:pPr>
            <w:r w:rsidRPr="00CA2FD7">
              <w:rPr>
                <w:rFonts w:asciiTheme="minorHAnsi" w:hAnsiTheme="minorHAnsi" w:cstheme="minorHAnsi"/>
                <w:b/>
                <w:sz w:val="20"/>
                <w:szCs w:val="20"/>
              </w:rPr>
              <w:t>Imagen de referencia:</w:t>
            </w:r>
          </w:p>
          <w:p w14:paraId="16F9D6B4" w14:textId="42924BE0" w:rsidR="00AC7969" w:rsidRPr="00CA2FD7" w:rsidRDefault="00AC7969" w:rsidP="00CA2FD7">
            <w:pPr>
              <w:pStyle w:val="NormalWeb"/>
              <w:spacing w:before="0" w:beforeAutospacing="0" w:after="0" w:afterAutospacing="0"/>
              <w:jc w:val="center"/>
              <w:rPr>
                <w:rFonts w:asciiTheme="minorHAnsi" w:hAnsiTheme="minorHAnsi" w:cstheme="minorHAnsi"/>
              </w:rPr>
            </w:pPr>
            <w:r w:rsidRPr="00CA2FD7">
              <w:rPr>
                <w:rFonts w:asciiTheme="minorHAnsi" w:hAnsiTheme="minorHAnsi" w:cstheme="minorHAnsi"/>
                <w:noProof/>
              </w:rPr>
              <w:drawing>
                <wp:inline distT="0" distB="0" distL="0" distR="0" wp14:anchorId="7271E8B8" wp14:editId="60796A1D">
                  <wp:extent cx="3809581" cy="1294430"/>
                  <wp:effectExtent l="0" t="0" r="635" b="127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22566" cy="1298842"/>
                          </a:xfrm>
                          <a:prstGeom prst="rect">
                            <a:avLst/>
                          </a:prstGeom>
                          <a:noFill/>
                          <a:ln>
                            <a:noFill/>
                          </a:ln>
                        </pic:spPr>
                      </pic:pic>
                    </a:graphicData>
                  </a:graphic>
                </wp:inline>
              </w:drawing>
            </w:r>
          </w:p>
          <w:p w14:paraId="3B512623" w14:textId="2D7B45C6" w:rsidR="00AC7969" w:rsidRPr="00CA2FD7" w:rsidRDefault="00AC7969"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Los puestos de trabajo estarán sujetos al anterior diseño integral de los espacios que ocuparán dentro de la Oficina de Administración y estará sujeto a la aprobación y ajuste del supervisor del contrato, en cuanto a detalles y demás aspectos definitivos para su implementación en sitio.</w:t>
            </w:r>
          </w:p>
          <w:p w14:paraId="181522F0" w14:textId="77777777" w:rsidR="00545490" w:rsidRPr="00CA2FD7" w:rsidRDefault="00545490" w:rsidP="00CA2FD7">
            <w:pPr>
              <w:spacing w:after="0" w:line="240" w:lineRule="auto"/>
              <w:ind w:right="132"/>
              <w:jc w:val="both"/>
              <w:rPr>
                <w:rFonts w:asciiTheme="minorHAnsi" w:hAnsiTheme="minorHAnsi" w:cstheme="minorHAnsi"/>
                <w:bCs/>
                <w:sz w:val="20"/>
                <w:szCs w:val="20"/>
              </w:rPr>
            </w:pPr>
          </w:p>
          <w:p w14:paraId="399DC194" w14:textId="38791486" w:rsidR="00545490" w:rsidRPr="00CA2FD7" w:rsidRDefault="00545490" w:rsidP="00CA2FD7">
            <w:pPr>
              <w:spacing w:after="0" w:line="240" w:lineRule="auto"/>
              <w:ind w:right="132"/>
              <w:jc w:val="both"/>
              <w:rPr>
                <w:rFonts w:asciiTheme="minorHAnsi" w:hAnsiTheme="minorHAnsi" w:cstheme="minorHAnsi"/>
                <w:bCs/>
                <w:sz w:val="20"/>
                <w:szCs w:val="20"/>
              </w:rPr>
            </w:pPr>
          </w:p>
        </w:tc>
        <w:tc>
          <w:tcPr>
            <w:tcW w:w="513" w:type="pct"/>
            <w:vAlign w:val="center"/>
          </w:tcPr>
          <w:p w14:paraId="74182307" w14:textId="77777777" w:rsidR="00545490" w:rsidRPr="00CA2FD7" w:rsidRDefault="00545490" w:rsidP="00CA2FD7">
            <w:pPr>
              <w:spacing w:after="0" w:line="240" w:lineRule="auto"/>
              <w:ind w:right="132"/>
              <w:jc w:val="center"/>
              <w:rPr>
                <w:rFonts w:asciiTheme="minorHAnsi" w:hAnsiTheme="minorHAnsi" w:cstheme="minorHAnsi"/>
                <w:b/>
                <w:bCs/>
                <w:sz w:val="20"/>
                <w:szCs w:val="20"/>
              </w:rPr>
            </w:pPr>
          </w:p>
        </w:tc>
        <w:tc>
          <w:tcPr>
            <w:tcW w:w="449" w:type="pct"/>
            <w:vAlign w:val="center"/>
          </w:tcPr>
          <w:p w14:paraId="5D04C2B2" w14:textId="77777777" w:rsidR="00545490" w:rsidRPr="00CA2FD7" w:rsidRDefault="00545490" w:rsidP="00CA2FD7">
            <w:pPr>
              <w:spacing w:after="0" w:line="240" w:lineRule="auto"/>
              <w:ind w:right="132"/>
              <w:jc w:val="center"/>
              <w:rPr>
                <w:rFonts w:asciiTheme="minorHAnsi" w:hAnsiTheme="minorHAnsi" w:cstheme="minorHAnsi"/>
                <w:b/>
                <w:bCs/>
                <w:sz w:val="20"/>
                <w:szCs w:val="20"/>
              </w:rPr>
            </w:pPr>
          </w:p>
        </w:tc>
      </w:tr>
      <w:tr w:rsidR="008C5C91" w:rsidRPr="00CA2FD7" w14:paraId="61D79DAA" w14:textId="77777777" w:rsidTr="008C5C91">
        <w:trPr>
          <w:trHeight w:val="207"/>
          <w:jc w:val="center"/>
        </w:trPr>
        <w:tc>
          <w:tcPr>
            <w:tcW w:w="447" w:type="pct"/>
            <w:vAlign w:val="center"/>
          </w:tcPr>
          <w:p w14:paraId="5297EBE2" w14:textId="77777777" w:rsidR="00795886" w:rsidRPr="00CA2FD7" w:rsidRDefault="00795886" w:rsidP="00CA2FD7">
            <w:pPr>
              <w:pStyle w:val="Sinespaciado"/>
              <w:widowControl w:val="0"/>
              <w:numPr>
                <w:ilvl w:val="0"/>
                <w:numId w:val="225"/>
              </w:numPr>
              <w:autoSpaceDE w:val="0"/>
              <w:autoSpaceDN w:val="0"/>
              <w:jc w:val="center"/>
              <w:rPr>
                <w:rFonts w:asciiTheme="minorHAnsi" w:hAnsiTheme="minorHAnsi" w:cstheme="minorHAnsi"/>
                <w:b/>
                <w:bCs/>
                <w:sz w:val="20"/>
                <w:szCs w:val="20"/>
              </w:rPr>
            </w:pPr>
          </w:p>
        </w:tc>
        <w:tc>
          <w:tcPr>
            <w:tcW w:w="3591" w:type="pct"/>
            <w:vAlign w:val="center"/>
          </w:tcPr>
          <w:p w14:paraId="51BA1768" w14:textId="5619892D" w:rsidR="00F0300E" w:rsidRPr="00CA2FD7" w:rsidRDefault="00F0300E" w:rsidP="00CA2FD7">
            <w:pPr>
              <w:tabs>
                <w:tab w:val="left" w:pos="708"/>
              </w:tabs>
              <w:adjustRightInd w:val="0"/>
              <w:spacing w:after="0" w:line="240" w:lineRule="auto"/>
              <w:ind w:right="136"/>
              <w:jc w:val="both"/>
              <w:rPr>
                <w:rFonts w:asciiTheme="minorHAnsi" w:hAnsiTheme="minorHAnsi" w:cstheme="minorHAnsi"/>
                <w:color w:val="000000"/>
                <w:sz w:val="20"/>
                <w:szCs w:val="20"/>
              </w:rPr>
            </w:pPr>
          </w:p>
          <w:p w14:paraId="3C31C64C" w14:textId="77777777" w:rsidR="00F0300E" w:rsidRPr="00CA2FD7" w:rsidRDefault="00F0300E" w:rsidP="00CA2FD7">
            <w:pPr>
              <w:spacing w:after="0" w:line="240" w:lineRule="auto"/>
              <w:jc w:val="both"/>
              <w:rPr>
                <w:rFonts w:asciiTheme="minorHAnsi" w:hAnsiTheme="minorHAnsi" w:cstheme="minorHAnsi"/>
                <w:b/>
                <w:sz w:val="20"/>
                <w:szCs w:val="20"/>
              </w:rPr>
            </w:pPr>
            <w:r w:rsidRPr="00CA2FD7">
              <w:rPr>
                <w:rFonts w:asciiTheme="minorHAnsi" w:hAnsiTheme="minorHAnsi" w:cstheme="minorHAnsi"/>
                <w:b/>
                <w:sz w:val="20"/>
                <w:szCs w:val="20"/>
              </w:rPr>
              <w:t>SISTEMA DE APOYOS</w:t>
            </w:r>
          </w:p>
          <w:p w14:paraId="5C911857" w14:textId="77777777" w:rsidR="00F0300E" w:rsidRPr="00CA2FD7" w:rsidRDefault="00F0300E" w:rsidP="00CA2FD7">
            <w:pPr>
              <w:spacing w:after="0" w:line="240" w:lineRule="auto"/>
              <w:jc w:val="both"/>
              <w:rPr>
                <w:rFonts w:asciiTheme="minorHAnsi" w:hAnsiTheme="minorHAnsi" w:cstheme="minorHAnsi"/>
                <w:bCs/>
                <w:sz w:val="20"/>
                <w:szCs w:val="20"/>
              </w:rPr>
            </w:pPr>
          </w:p>
          <w:p w14:paraId="455FAD6D" w14:textId="09A02736" w:rsidR="00F0300E" w:rsidRPr="00CA2FD7" w:rsidRDefault="00F0300E"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 xml:space="preserve">Los puestos de trabajo </w:t>
            </w:r>
            <w:r w:rsidR="00621D00" w:rsidRPr="00CA2FD7">
              <w:rPr>
                <w:rFonts w:asciiTheme="minorHAnsi" w:hAnsiTheme="minorHAnsi" w:cstheme="minorHAnsi"/>
                <w:bCs/>
                <w:sz w:val="20"/>
                <w:szCs w:val="20"/>
              </w:rPr>
              <w:t>administrativo (isla modular)</w:t>
            </w:r>
            <w:r w:rsidRPr="00CA2FD7">
              <w:rPr>
                <w:rFonts w:asciiTheme="minorHAnsi" w:hAnsiTheme="minorHAnsi" w:cstheme="minorHAnsi"/>
                <w:bCs/>
                <w:sz w:val="20"/>
                <w:szCs w:val="20"/>
              </w:rPr>
              <w:t xml:space="preserve"> debe</w:t>
            </w:r>
            <w:r w:rsidR="00621D00" w:rsidRPr="00CA2FD7">
              <w:rPr>
                <w:rFonts w:asciiTheme="minorHAnsi" w:hAnsiTheme="minorHAnsi" w:cstheme="minorHAnsi"/>
                <w:bCs/>
                <w:sz w:val="20"/>
                <w:szCs w:val="20"/>
              </w:rPr>
              <w:t xml:space="preserve">n ajustarse a las </w:t>
            </w:r>
            <w:r w:rsidRPr="00CA2FD7">
              <w:rPr>
                <w:rFonts w:asciiTheme="minorHAnsi" w:hAnsiTheme="minorHAnsi" w:cstheme="minorHAnsi"/>
                <w:bCs/>
                <w:sz w:val="20"/>
                <w:szCs w:val="20"/>
              </w:rPr>
              <w:t>medidas y diseño que cubran las exigencias de</w:t>
            </w:r>
            <w:r w:rsidR="00621D00" w:rsidRPr="00CA2FD7">
              <w:rPr>
                <w:rFonts w:asciiTheme="minorHAnsi" w:hAnsiTheme="minorHAnsi" w:cstheme="minorHAnsi"/>
                <w:bCs/>
                <w:sz w:val="20"/>
                <w:szCs w:val="20"/>
              </w:rPr>
              <w:t xml:space="preserve">l espacio en el que se deben implementar, </w:t>
            </w:r>
            <w:r w:rsidRPr="00CA2FD7">
              <w:rPr>
                <w:rFonts w:asciiTheme="minorHAnsi" w:hAnsiTheme="minorHAnsi" w:cstheme="minorHAnsi"/>
                <w:bCs/>
                <w:sz w:val="20"/>
                <w:szCs w:val="20"/>
              </w:rPr>
              <w:t xml:space="preserve"> y </w:t>
            </w:r>
            <w:r w:rsidR="00621D00" w:rsidRPr="00CA2FD7">
              <w:rPr>
                <w:rFonts w:asciiTheme="minorHAnsi" w:hAnsiTheme="minorHAnsi" w:cstheme="minorHAnsi"/>
                <w:bCs/>
                <w:sz w:val="20"/>
                <w:szCs w:val="20"/>
              </w:rPr>
              <w:t>permitir</w:t>
            </w:r>
            <w:r w:rsidRPr="00CA2FD7">
              <w:rPr>
                <w:rFonts w:asciiTheme="minorHAnsi" w:hAnsiTheme="minorHAnsi" w:cstheme="minorHAnsi"/>
                <w:bCs/>
                <w:sz w:val="20"/>
                <w:szCs w:val="20"/>
              </w:rPr>
              <w:t xml:space="preserve"> la adaptación total de los equipos informáticos</w:t>
            </w:r>
            <w:r w:rsidR="00621D00" w:rsidRPr="00CA2FD7">
              <w:rPr>
                <w:rFonts w:asciiTheme="minorHAnsi" w:hAnsiTheme="minorHAnsi" w:cstheme="minorHAnsi"/>
                <w:bCs/>
                <w:sz w:val="20"/>
                <w:szCs w:val="20"/>
              </w:rPr>
              <w:t>,</w:t>
            </w:r>
            <w:r w:rsidRPr="00CA2FD7">
              <w:rPr>
                <w:rFonts w:asciiTheme="minorHAnsi" w:hAnsiTheme="minorHAnsi" w:cstheme="minorHAnsi"/>
                <w:bCs/>
                <w:sz w:val="20"/>
                <w:szCs w:val="20"/>
              </w:rPr>
              <w:t xml:space="preserve"> de comunicación</w:t>
            </w:r>
            <w:r w:rsidR="00621D00" w:rsidRPr="00CA2FD7">
              <w:rPr>
                <w:rFonts w:asciiTheme="minorHAnsi" w:hAnsiTheme="minorHAnsi" w:cstheme="minorHAnsi"/>
                <w:bCs/>
                <w:sz w:val="20"/>
                <w:szCs w:val="20"/>
              </w:rPr>
              <w:t xml:space="preserve"> y demás</w:t>
            </w:r>
            <w:r w:rsidRPr="00CA2FD7">
              <w:rPr>
                <w:rFonts w:asciiTheme="minorHAnsi" w:hAnsiTheme="minorHAnsi" w:cstheme="minorHAnsi"/>
                <w:bCs/>
                <w:sz w:val="20"/>
                <w:szCs w:val="20"/>
              </w:rPr>
              <w:t xml:space="preserve">, permitiendo al </w:t>
            </w:r>
            <w:r w:rsidR="00621D00" w:rsidRPr="00CA2FD7">
              <w:rPr>
                <w:rFonts w:asciiTheme="minorHAnsi" w:hAnsiTheme="minorHAnsi" w:cstheme="minorHAnsi"/>
                <w:bCs/>
                <w:sz w:val="20"/>
                <w:szCs w:val="20"/>
              </w:rPr>
              <w:t>funcionario</w:t>
            </w:r>
            <w:r w:rsidRPr="00CA2FD7">
              <w:rPr>
                <w:rFonts w:asciiTheme="minorHAnsi" w:hAnsiTheme="minorHAnsi" w:cstheme="minorHAnsi"/>
                <w:bCs/>
                <w:sz w:val="20"/>
                <w:szCs w:val="20"/>
              </w:rPr>
              <w:t xml:space="preserve"> desarrollar su oficio de una manera ordenada, basados en la ergonomía, como requisito primordial.</w:t>
            </w:r>
          </w:p>
          <w:p w14:paraId="028D170D" w14:textId="77777777" w:rsidR="00F0300E" w:rsidRPr="00CA2FD7" w:rsidRDefault="00F0300E" w:rsidP="00CA2FD7">
            <w:pPr>
              <w:spacing w:after="0" w:line="240" w:lineRule="auto"/>
              <w:jc w:val="both"/>
              <w:rPr>
                <w:rFonts w:asciiTheme="minorHAnsi" w:hAnsiTheme="minorHAnsi" w:cstheme="minorHAnsi"/>
                <w:sz w:val="20"/>
                <w:szCs w:val="20"/>
              </w:rPr>
            </w:pPr>
          </w:p>
          <w:p w14:paraId="79BA0923" w14:textId="77777777" w:rsidR="00F0300E" w:rsidRPr="00CA2FD7" w:rsidRDefault="00F0300E"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TIPO DE SUPERFICIE</w:t>
            </w:r>
          </w:p>
          <w:p w14:paraId="70FD857E" w14:textId="77777777" w:rsidR="00F0300E" w:rsidRPr="00CA2FD7" w:rsidRDefault="00F0300E" w:rsidP="00CA2FD7">
            <w:pPr>
              <w:spacing w:after="0" w:line="240" w:lineRule="auto"/>
              <w:jc w:val="both"/>
              <w:rPr>
                <w:rFonts w:asciiTheme="minorHAnsi" w:hAnsiTheme="minorHAnsi" w:cstheme="minorHAnsi"/>
                <w:sz w:val="20"/>
                <w:szCs w:val="20"/>
              </w:rPr>
            </w:pPr>
          </w:p>
          <w:p w14:paraId="48F71468"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Las superficies de trabajo serán fabricadas con materiales de primera calidad, sin humedades ni desperfectos, en aglomerados de madera tipo fórmica de 40 mm de espesor, no se permiten aglomerados de caña u otros materiales que no sean elaborados con fibras de madera con alto contenido de lignina. </w:t>
            </w:r>
          </w:p>
          <w:p w14:paraId="49D6A755" w14:textId="77777777" w:rsidR="00F0300E" w:rsidRPr="00CA2FD7" w:rsidRDefault="00F0300E" w:rsidP="00CA2FD7">
            <w:pPr>
              <w:spacing w:after="0" w:line="240" w:lineRule="auto"/>
              <w:jc w:val="both"/>
              <w:rPr>
                <w:rFonts w:asciiTheme="minorHAnsi" w:hAnsiTheme="minorHAnsi" w:cstheme="minorHAnsi"/>
                <w:color w:val="000000"/>
                <w:sz w:val="20"/>
                <w:szCs w:val="20"/>
              </w:rPr>
            </w:pPr>
          </w:p>
          <w:p w14:paraId="4ADE41A5"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SUPERFICIE DE TRABAJO RECTA</w:t>
            </w:r>
            <w:r w:rsidRPr="00CA2FD7">
              <w:rPr>
                <w:rFonts w:asciiTheme="minorHAnsi" w:hAnsiTheme="minorHAnsi" w:cstheme="minorHAnsi"/>
                <w:color w:val="000000"/>
                <w:sz w:val="20"/>
                <w:szCs w:val="20"/>
              </w:rPr>
              <w:t xml:space="preserve"> </w:t>
            </w:r>
          </w:p>
          <w:p w14:paraId="4B8921A5" w14:textId="77777777" w:rsidR="00F0300E" w:rsidRPr="00CA2FD7" w:rsidRDefault="00F0300E" w:rsidP="00CA2FD7">
            <w:pPr>
              <w:spacing w:after="0" w:line="240" w:lineRule="auto"/>
              <w:jc w:val="both"/>
              <w:rPr>
                <w:rFonts w:asciiTheme="minorHAnsi" w:hAnsiTheme="minorHAnsi" w:cstheme="minorHAnsi"/>
                <w:color w:val="000000"/>
                <w:sz w:val="20"/>
                <w:szCs w:val="20"/>
              </w:rPr>
            </w:pPr>
          </w:p>
          <w:p w14:paraId="66DC9473"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Las superficies de trabajo tipo recta deben estar elaboradas o fabricadas de acuerdo a las siguientes especificaciones técnicas: </w:t>
            </w:r>
          </w:p>
          <w:p w14:paraId="3737F3FE" w14:textId="77777777" w:rsidR="00F0300E" w:rsidRPr="00CA2FD7" w:rsidRDefault="00F0300E" w:rsidP="00CA2FD7">
            <w:pPr>
              <w:spacing w:after="0" w:line="240" w:lineRule="auto"/>
              <w:jc w:val="both"/>
              <w:rPr>
                <w:rFonts w:asciiTheme="minorHAnsi" w:hAnsiTheme="minorHAnsi" w:cstheme="minorHAnsi"/>
                <w:color w:val="000000"/>
                <w:sz w:val="20"/>
                <w:szCs w:val="20"/>
              </w:rPr>
            </w:pPr>
          </w:p>
          <w:p w14:paraId="7898268B"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Superficie elaborada en aglomerado de madera tipo fórmica de 40mm. </w:t>
            </w:r>
          </w:p>
          <w:p w14:paraId="000BA972"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Acabado superior en laminado decorativo de alta presión F8. </w:t>
            </w:r>
          </w:p>
          <w:p w14:paraId="5A703322"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sz w:val="20"/>
                <w:szCs w:val="20"/>
              </w:rPr>
            </w:pPr>
            <w:r w:rsidRPr="00CA2FD7">
              <w:rPr>
                <w:rFonts w:asciiTheme="minorHAnsi" w:hAnsiTheme="minorHAnsi" w:cstheme="minorHAnsi"/>
                <w:color w:val="000000"/>
                <w:sz w:val="20"/>
                <w:szCs w:val="20"/>
              </w:rPr>
              <w:t>Acabado inferior en laminado F6 tipo Back balance y</w:t>
            </w:r>
            <w:r w:rsidRPr="00CA2FD7">
              <w:rPr>
                <w:rFonts w:asciiTheme="minorHAnsi" w:hAnsiTheme="minorHAnsi" w:cstheme="minorHAnsi"/>
                <w:sz w:val="20"/>
                <w:szCs w:val="20"/>
              </w:rPr>
              <w:t xml:space="preserve"> </w:t>
            </w:r>
          </w:p>
          <w:p w14:paraId="1D668C73"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sz w:val="20"/>
                <w:szCs w:val="20"/>
              </w:rPr>
              <w:t>B</w:t>
            </w:r>
            <w:r w:rsidRPr="00CA2FD7">
              <w:rPr>
                <w:rFonts w:asciiTheme="minorHAnsi" w:hAnsiTheme="minorHAnsi" w:cstheme="minorHAnsi"/>
                <w:color w:val="000000"/>
                <w:sz w:val="20"/>
                <w:szCs w:val="20"/>
              </w:rPr>
              <w:t xml:space="preserve">ordes laterales con chaflan a 10mm . </w:t>
            </w:r>
          </w:p>
          <w:p w14:paraId="0226EAE0"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lastRenderedPageBreak/>
              <w:t>Las superficies deberán poderse fijar directamente a las cremalleras de los paneles mediante enganches, garantizando seguridad total al usuario durante la vida útil del producto y soportadas mediante costados metálicos y archivador.</w:t>
            </w:r>
          </w:p>
          <w:p w14:paraId="2A0D57B6"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sz w:val="20"/>
                <w:szCs w:val="20"/>
              </w:rPr>
              <w:t>C</w:t>
            </w:r>
            <w:r w:rsidRPr="00CA2FD7">
              <w:rPr>
                <w:rFonts w:asciiTheme="minorHAnsi" w:hAnsiTheme="minorHAnsi" w:cstheme="minorHAnsi"/>
                <w:color w:val="000000"/>
                <w:sz w:val="20"/>
                <w:szCs w:val="20"/>
              </w:rPr>
              <w:t>anto rígido termo fundido espesor 2mm resistente al alto impacto.</w:t>
            </w:r>
          </w:p>
          <w:p w14:paraId="5CEAADC5"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Los elementos de soporte (costados) deben de estar recubiertos en pintura horneada epoxy poliéster aplicada electrostáticamente.</w:t>
            </w:r>
          </w:p>
          <w:p w14:paraId="32194871"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Si se hace necesario se perforará la superficie con el fin de instalar la tapa pasa cables. </w:t>
            </w:r>
          </w:p>
          <w:p w14:paraId="0EFCE3C8"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No se permiten empates de laminado con laminado en cada puesto de trabajo.</w:t>
            </w:r>
          </w:p>
          <w:p w14:paraId="16BB2323"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Se requiere que contenga bajo la superficie del puesto de trabajo un ducto o zócalo para la conducción eléctrica debe estar elaborado en lámina de aluminio o Cold rolled calibre 20 de 15 a 20 cm de alto y la profundidad de acuerdo al espesor del panel con bandeja de separación para voz, datos y potencia. </w:t>
            </w:r>
          </w:p>
          <w:p w14:paraId="243FA107"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El conjunto debe de ir recubierto en pintura horneada epoxy- poliéster aplicada electrostáticamente. </w:t>
            </w:r>
          </w:p>
          <w:p w14:paraId="38113C92" w14:textId="1D1AE154" w:rsidR="00F0300E" w:rsidRPr="00CA2FD7" w:rsidRDefault="00F0300E" w:rsidP="00CA2FD7">
            <w:pPr>
              <w:pStyle w:val="Prrafodelista"/>
              <w:numPr>
                <w:ilvl w:val="0"/>
                <w:numId w:val="242"/>
              </w:numPr>
              <w:spacing w:after="0" w:line="240" w:lineRule="auto"/>
              <w:jc w:val="both"/>
              <w:rPr>
                <w:rFonts w:asciiTheme="minorHAnsi" w:hAnsiTheme="minorHAnsi" w:cstheme="minorHAnsi"/>
                <w:sz w:val="20"/>
                <w:szCs w:val="20"/>
              </w:rPr>
            </w:pPr>
            <w:r w:rsidRPr="00CA2FD7">
              <w:rPr>
                <w:rFonts w:asciiTheme="minorHAnsi" w:hAnsiTheme="minorHAnsi" w:cstheme="minorHAnsi"/>
                <w:b/>
                <w:bCs/>
                <w:color w:val="000000"/>
                <w:sz w:val="20"/>
                <w:szCs w:val="20"/>
              </w:rPr>
              <w:t>Grommet:</w:t>
            </w:r>
            <w:r w:rsidRPr="00CA2FD7">
              <w:rPr>
                <w:rFonts w:asciiTheme="minorHAnsi" w:hAnsiTheme="minorHAnsi" w:cstheme="minorHAnsi"/>
                <w:color w:val="000000"/>
                <w:sz w:val="20"/>
                <w:szCs w:val="20"/>
              </w:rPr>
              <w:t xml:space="preserve"> </w:t>
            </w:r>
            <w:r w:rsidR="00AC7969" w:rsidRPr="00CA2FD7">
              <w:rPr>
                <w:rFonts w:asciiTheme="minorHAnsi" w:hAnsiTheme="minorHAnsi" w:cstheme="minorHAnsi"/>
                <w:color w:val="000000"/>
                <w:sz w:val="20"/>
                <w:szCs w:val="20"/>
              </w:rPr>
              <w:t>Cada puesto de trabajo debe contar con un grommet, cuyo</w:t>
            </w:r>
            <w:r w:rsidRPr="00CA2FD7">
              <w:rPr>
                <w:rFonts w:asciiTheme="minorHAnsi" w:hAnsiTheme="minorHAnsi" w:cstheme="minorHAnsi"/>
                <w:color w:val="000000"/>
                <w:sz w:val="20"/>
                <w:szCs w:val="20"/>
              </w:rPr>
              <w:t xml:space="preserve"> ducto </w:t>
            </w:r>
            <w:r w:rsidR="00AC7969" w:rsidRPr="00CA2FD7">
              <w:rPr>
                <w:rFonts w:asciiTheme="minorHAnsi" w:hAnsiTheme="minorHAnsi" w:cstheme="minorHAnsi"/>
                <w:color w:val="000000"/>
                <w:sz w:val="20"/>
                <w:szCs w:val="20"/>
              </w:rPr>
              <w:t xml:space="preserve">debe incluir </w:t>
            </w:r>
            <w:r w:rsidRPr="00CA2FD7">
              <w:rPr>
                <w:rFonts w:asciiTheme="minorHAnsi" w:hAnsiTheme="minorHAnsi" w:cstheme="minorHAnsi"/>
                <w:color w:val="000000"/>
                <w:sz w:val="20"/>
                <w:szCs w:val="20"/>
              </w:rPr>
              <w:t>troqueles para tomas dobles eléctricas normales, tomas dobles reguladas y tomas de voz y datos, así mismo en el ducto o zócalo de cada puesto de trabajo se debe incluir mínimo: una (1) toma eléctrica doble de corriente normal, dos (2) tomas dobles eléctrica regulada de polo aislado (color naranja) y una toma doble de voz y datos de categoría 6A, tipo RJ45, compatible con los estándares de cableado estructurado vigentes.</w:t>
            </w:r>
          </w:p>
          <w:p w14:paraId="084D7B45"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Las mesas de estos muebles deben ser modulares para permitir fácil transporte y ensamblaje. </w:t>
            </w:r>
          </w:p>
          <w:p w14:paraId="1F7EAB75" w14:textId="77777777" w:rsidR="00F0300E" w:rsidRPr="00CA2FD7" w:rsidRDefault="00F0300E" w:rsidP="00CA2FD7">
            <w:pPr>
              <w:pStyle w:val="Prrafodelista"/>
              <w:numPr>
                <w:ilvl w:val="0"/>
                <w:numId w:val="242"/>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Las tapas de las mesas deben tener acabados de primera calidad y los bordes frontales de las mesas deben tener canto a 45°.</w:t>
            </w:r>
          </w:p>
          <w:p w14:paraId="494F1691" w14:textId="77777777" w:rsidR="00F0300E" w:rsidRPr="00CA2FD7" w:rsidRDefault="00F0300E" w:rsidP="00CA2FD7">
            <w:pPr>
              <w:spacing w:after="0" w:line="240" w:lineRule="auto"/>
              <w:jc w:val="both"/>
              <w:rPr>
                <w:rFonts w:asciiTheme="minorHAnsi" w:hAnsiTheme="minorHAnsi" w:cstheme="minorHAnsi"/>
                <w:color w:val="000000"/>
                <w:sz w:val="20"/>
                <w:szCs w:val="20"/>
              </w:rPr>
            </w:pPr>
          </w:p>
          <w:p w14:paraId="7A218D31" w14:textId="77777777" w:rsidR="00F0300E" w:rsidRPr="00CA2FD7" w:rsidRDefault="00F0300E" w:rsidP="00CA2FD7">
            <w:pPr>
              <w:spacing w:after="0" w:line="240" w:lineRule="auto"/>
              <w:jc w:val="both"/>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ARCHIVADOR METÁLICO PEQUEÑO PARA PUESTO DE TRABAJO </w:t>
            </w:r>
          </w:p>
          <w:p w14:paraId="74328CCE" w14:textId="77777777" w:rsidR="00F0300E" w:rsidRPr="00CA2FD7" w:rsidRDefault="00F0300E" w:rsidP="00CA2FD7">
            <w:pPr>
              <w:spacing w:after="0" w:line="240" w:lineRule="auto"/>
              <w:jc w:val="both"/>
              <w:rPr>
                <w:rFonts w:asciiTheme="minorHAnsi" w:hAnsiTheme="minorHAnsi" w:cstheme="minorHAnsi"/>
                <w:color w:val="000000"/>
                <w:sz w:val="20"/>
                <w:szCs w:val="20"/>
              </w:rPr>
            </w:pPr>
          </w:p>
          <w:p w14:paraId="5250AC5A" w14:textId="77777777" w:rsidR="00F0300E" w:rsidRPr="00CA2FD7" w:rsidRDefault="00F0300E" w:rsidP="00CA2FD7">
            <w:pPr>
              <w:spacing w:after="0" w:line="240" w:lineRule="auto"/>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Dimensiones:</w:t>
            </w:r>
          </w:p>
          <w:p w14:paraId="7BF0D9B9" w14:textId="77777777" w:rsidR="00F0300E" w:rsidRPr="00CA2FD7" w:rsidRDefault="00F0300E" w:rsidP="00CA2FD7">
            <w:pPr>
              <w:spacing w:after="0" w:line="240" w:lineRule="auto"/>
              <w:jc w:val="both"/>
              <w:rPr>
                <w:rFonts w:asciiTheme="minorHAnsi" w:hAnsiTheme="minorHAnsi" w:cstheme="minorHAnsi"/>
                <w:color w:val="000000"/>
                <w:sz w:val="20"/>
                <w:szCs w:val="20"/>
              </w:rPr>
            </w:pPr>
          </w:p>
          <w:p w14:paraId="61DD9706"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Profundidad 50 cm </w:t>
            </w:r>
          </w:p>
          <w:p w14:paraId="0CF7B519"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Ancho 40 cm</w:t>
            </w:r>
          </w:p>
          <w:p w14:paraId="15EB337C"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Altura 70 cm</w:t>
            </w:r>
          </w:p>
          <w:p w14:paraId="7B22E6BF" w14:textId="77777777" w:rsidR="00F0300E" w:rsidRPr="00CA2FD7" w:rsidRDefault="00F0300E" w:rsidP="00CA2FD7">
            <w:pPr>
              <w:spacing w:after="0" w:line="240" w:lineRule="auto"/>
              <w:jc w:val="both"/>
              <w:rPr>
                <w:rFonts w:asciiTheme="minorHAnsi" w:hAnsiTheme="minorHAnsi" w:cstheme="minorHAnsi"/>
                <w:color w:val="000000"/>
                <w:sz w:val="20"/>
                <w:szCs w:val="20"/>
              </w:rPr>
            </w:pPr>
          </w:p>
          <w:p w14:paraId="04FB3144"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Elemento con dos cajones sencillos y uno de archivo frontal con porta-carpetas, fabricada en acero Cold Rolled calibre 16. </w:t>
            </w:r>
          </w:p>
          <w:p w14:paraId="339DA531"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El armazón de refuerzo en lámina de acero Cold Rolled calibre 22. </w:t>
            </w:r>
          </w:p>
          <w:p w14:paraId="41D71813"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Las tapas frontales de las cajoneras, deben estar forradas con la misma lámina y tono del puesto de trabajo.</w:t>
            </w:r>
          </w:p>
          <w:p w14:paraId="73C3717B"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Con chapa con cierre general y llaves.</w:t>
            </w:r>
          </w:p>
          <w:p w14:paraId="2BE5810F"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Correderas metálicas importadas o en acero troquelado y pintados con epóxica (electrostática en polvo) y sus rodamientos en nylon auto lubricado. El cajón inferior debe tener un riel full extensión con capacidad para 45 Kg.</w:t>
            </w:r>
          </w:p>
          <w:p w14:paraId="1E94DC37"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Trampa metálica importada, la cual permite asegurar cualquiera de los cajones independientemente. </w:t>
            </w:r>
          </w:p>
          <w:p w14:paraId="4FD0F38F"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Cerradura. </w:t>
            </w:r>
          </w:p>
          <w:p w14:paraId="1E1C9D07"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Acabado micro texturizado con pintura electroestática en polvo epoxypoliéster. </w:t>
            </w:r>
          </w:p>
          <w:p w14:paraId="4AC0D47B"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Debe contar con niveladores en nylon y acero que permitan cubrir los diferentes desniveles del piso.</w:t>
            </w:r>
          </w:p>
          <w:p w14:paraId="62A462B3"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lastRenderedPageBreak/>
              <w:sym w:font="Symbol" w:char="F0B7"/>
            </w:r>
            <w:r w:rsidRPr="00CA2FD7">
              <w:rPr>
                <w:rFonts w:asciiTheme="minorHAnsi" w:hAnsiTheme="minorHAnsi" w:cstheme="minorHAnsi"/>
                <w:color w:val="000000"/>
                <w:sz w:val="20"/>
                <w:szCs w:val="20"/>
              </w:rPr>
              <w:t xml:space="preserve"> El color de las superficies de trabajo y de las estructuras se definirá una vez sea adjudicado.</w:t>
            </w:r>
          </w:p>
          <w:p w14:paraId="576B5C12" w14:textId="77777777" w:rsidR="00F0300E" w:rsidRPr="00CA2FD7" w:rsidRDefault="00F0300E" w:rsidP="00CA2FD7">
            <w:pPr>
              <w:spacing w:after="0" w:line="240" w:lineRule="auto"/>
              <w:jc w:val="both"/>
              <w:rPr>
                <w:rFonts w:asciiTheme="minorHAnsi" w:hAnsiTheme="minorHAnsi" w:cstheme="minorHAnsi"/>
                <w:b/>
                <w:color w:val="000000"/>
                <w:sz w:val="20"/>
                <w:szCs w:val="20"/>
              </w:rPr>
            </w:pPr>
          </w:p>
          <w:p w14:paraId="4CB7FFB8" w14:textId="77777777" w:rsidR="00F0300E" w:rsidRPr="00CA2FD7" w:rsidRDefault="00F0300E"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ACCESORIOS </w:t>
            </w:r>
          </w:p>
          <w:p w14:paraId="49DA263C" w14:textId="77777777" w:rsidR="00F0300E" w:rsidRPr="00CA2FD7" w:rsidRDefault="00F0300E" w:rsidP="00CA2FD7">
            <w:pPr>
              <w:spacing w:after="0" w:line="240" w:lineRule="auto"/>
              <w:rPr>
                <w:rFonts w:asciiTheme="minorHAnsi" w:hAnsiTheme="minorHAnsi" w:cstheme="minorHAnsi"/>
                <w:b/>
                <w:color w:val="000000"/>
                <w:sz w:val="20"/>
                <w:szCs w:val="20"/>
              </w:rPr>
            </w:pPr>
          </w:p>
          <w:p w14:paraId="50F9B751" w14:textId="77777777" w:rsidR="00F0300E" w:rsidRPr="00CA2FD7" w:rsidRDefault="00F0300E" w:rsidP="00CA2FD7">
            <w:pPr>
              <w:pStyle w:val="Prrafodelista"/>
              <w:numPr>
                <w:ilvl w:val="0"/>
                <w:numId w:val="243"/>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Archivador metálico o en madera. </w:t>
            </w:r>
          </w:p>
          <w:p w14:paraId="16FA915E" w14:textId="77777777" w:rsidR="00F0300E" w:rsidRPr="00CA2FD7" w:rsidRDefault="00F0300E" w:rsidP="00CA2FD7">
            <w:pPr>
              <w:pStyle w:val="Prrafodelista"/>
              <w:numPr>
                <w:ilvl w:val="0"/>
                <w:numId w:val="243"/>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Cajonera fija. </w:t>
            </w:r>
          </w:p>
          <w:p w14:paraId="25A78F0D" w14:textId="77777777" w:rsidR="00F0300E" w:rsidRPr="00CA2FD7" w:rsidRDefault="00F0300E" w:rsidP="00CA2FD7">
            <w:pPr>
              <w:pStyle w:val="Prrafodelista"/>
              <w:numPr>
                <w:ilvl w:val="0"/>
                <w:numId w:val="243"/>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Faldero frontal. </w:t>
            </w:r>
          </w:p>
          <w:p w14:paraId="2827BFA3" w14:textId="77777777" w:rsidR="00F0300E" w:rsidRPr="00CA2FD7" w:rsidRDefault="00F0300E" w:rsidP="00CA2FD7">
            <w:pPr>
              <w:pStyle w:val="Prrafodelista"/>
              <w:numPr>
                <w:ilvl w:val="0"/>
                <w:numId w:val="243"/>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Porta CPU</w:t>
            </w:r>
            <w:r w:rsidRPr="00CA2FD7">
              <w:rPr>
                <w:rFonts w:asciiTheme="minorHAnsi" w:hAnsiTheme="minorHAnsi" w:cstheme="minorHAnsi"/>
                <w:sz w:val="20"/>
                <w:szCs w:val="20"/>
              </w:rPr>
              <w:t xml:space="preserve"> y/o soporte con rodachinas a la medida de la CPU.</w:t>
            </w:r>
          </w:p>
          <w:p w14:paraId="17EFA8DC" w14:textId="77777777" w:rsidR="00F0300E" w:rsidRPr="00CA2FD7" w:rsidRDefault="00F0300E" w:rsidP="00CA2FD7">
            <w:pPr>
              <w:pStyle w:val="Prrafodelista"/>
              <w:spacing w:after="0" w:line="240" w:lineRule="auto"/>
              <w:rPr>
                <w:rFonts w:asciiTheme="minorHAnsi" w:hAnsiTheme="minorHAnsi" w:cstheme="minorHAnsi"/>
                <w:color w:val="000000"/>
                <w:sz w:val="20"/>
                <w:szCs w:val="20"/>
              </w:rPr>
            </w:pPr>
          </w:p>
          <w:p w14:paraId="602DAED3" w14:textId="77777777" w:rsidR="00F0300E" w:rsidRPr="00CA2FD7" w:rsidRDefault="00F0300E"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SISTEMA DE CANALIZACIÓN</w:t>
            </w:r>
          </w:p>
          <w:p w14:paraId="5398C99D" w14:textId="77777777" w:rsidR="00F0300E" w:rsidRPr="00CA2FD7" w:rsidRDefault="00F0300E" w:rsidP="00CA2FD7">
            <w:pPr>
              <w:spacing w:after="0" w:line="240" w:lineRule="auto"/>
              <w:rPr>
                <w:rFonts w:asciiTheme="minorHAnsi" w:hAnsiTheme="minorHAnsi" w:cstheme="minorHAnsi"/>
                <w:b/>
                <w:color w:val="000000"/>
                <w:sz w:val="20"/>
                <w:szCs w:val="20"/>
              </w:rPr>
            </w:pPr>
          </w:p>
          <w:p w14:paraId="277B7AA2" w14:textId="77777777" w:rsidR="00F0300E" w:rsidRPr="00CA2FD7" w:rsidRDefault="00F0300E" w:rsidP="00CA2FD7">
            <w:p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Cada puesto debe permitir la conducción organizada de cableado: </w:t>
            </w:r>
          </w:p>
          <w:p w14:paraId="471C5039" w14:textId="77777777" w:rsidR="00F0300E" w:rsidRPr="00CA2FD7" w:rsidRDefault="00F0300E" w:rsidP="00CA2FD7">
            <w:pPr>
              <w:spacing w:after="0" w:line="240" w:lineRule="auto"/>
              <w:rPr>
                <w:rFonts w:asciiTheme="minorHAnsi" w:hAnsiTheme="minorHAnsi" w:cstheme="minorHAnsi"/>
                <w:color w:val="000000"/>
                <w:sz w:val="20"/>
                <w:szCs w:val="20"/>
              </w:rPr>
            </w:pPr>
          </w:p>
          <w:p w14:paraId="243E7D77" w14:textId="77777777" w:rsidR="00F0300E" w:rsidRPr="00CA2FD7" w:rsidRDefault="00F0300E" w:rsidP="00CA2FD7">
            <w:pPr>
              <w:pStyle w:val="Prrafodelista"/>
              <w:numPr>
                <w:ilvl w:val="0"/>
                <w:numId w:val="244"/>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Perforación para pasa cables con tapa plástica o metálica.</w:t>
            </w:r>
          </w:p>
          <w:p w14:paraId="0C600125" w14:textId="77777777" w:rsidR="00F0300E" w:rsidRPr="00CA2FD7" w:rsidRDefault="00F0300E" w:rsidP="00CA2FD7">
            <w:pPr>
              <w:pStyle w:val="Prrafodelista"/>
              <w:numPr>
                <w:ilvl w:val="0"/>
                <w:numId w:val="244"/>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Canaleta o ducto para cableado eléctrico y de datos. </w:t>
            </w:r>
          </w:p>
          <w:p w14:paraId="5A18A3C9" w14:textId="77777777" w:rsidR="00F0300E" w:rsidRPr="00CA2FD7" w:rsidRDefault="00F0300E" w:rsidP="00CA2FD7">
            <w:pPr>
              <w:pStyle w:val="Prrafodelista"/>
              <w:numPr>
                <w:ilvl w:val="0"/>
                <w:numId w:val="244"/>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Separación de redes (voz, datos y energía). </w:t>
            </w:r>
          </w:p>
          <w:p w14:paraId="7E502A76" w14:textId="77777777" w:rsidR="00F0300E" w:rsidRPr="00CA2FD7" w:rsidRDefault="00F0300E" w:rsidP="00CA2FD7">
            <w:pPr>
              <w:pStyle w:val="Prrafodelista"/>
              <w:spacing w:after="0" w:line="240" w:lineRule="auto"/>
              <w:rPr>
                <w:rFonts w:asciiTheme="minorHAnsi" w:hAnsiTheme="minorHAnsi" w:cstheme="minorHAnsi"/>
                <w:b/>
                <w:color w:val="000000"/>
                <w:sz w:val="20"/>
                <w:szCs w:val="20"/>
              </w:rPr>
            </w:pPr>
          </w:p>
          <w:p w14:paraId="6479E5E7" w14:textId="77777777" w:rsidR="00F0300E" w:rsidRPr="00CA2FD7" w:rsidRDefault="00F0300E"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ACABADOS </w:t>
            </w:r>
          </w:p>
          <w:p w14:paraId="3375C4A2" w14:textId="77777777" w:rsidR="00F0300E" w:rsidRPr="00CA2FD7" w:rsidRDefault="00F0300E" w:rsidP="00CA2FD7">
            <w:pPr>
              <w:spacing w:after="0" w:line="240" w:lineRule="auto"/>
              <w:rPr>
                <w:rFonts w:asciiTheme="minorHAnsi" w:hAnsiTheme="minorHAnsi" w:cstheme="minorHAnsi"/>
                <w:b/>
                <w:color w:val="000000"/>
                <w:sz w:val="20"/>
                <w:szCs w:val="20"/>
              </w:rPr>
            </w:pPr>
          </w:p>
          <w:p w14:paraId="48053C0A" w14:textId="77777777" w:rsidR="00F0300E" w:rsidRPr="00CA2FD7" w:rsidRDefault="00F0300E" w:rsidP="00CA2FD7">
            <w:pPr>
              <w:pStyle w:val="Prrafodelista"/>
              <w:numPr>
                <w:ilvl w:val="0"/>
                <w:numId w:val="245"/>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Estructura metálica con pintura electrostática en polvo epoxi-poliéster.</w:t>
            </w:r>
          </w:p>
          <w:p w14:paraId="0BDD2686" w14:textId="77777777" w:rsidR="00F0300E" w:rsidRPr="00CA2FD7" w:rsidRDefault="00F0300E" w:rsidP="00CA2FD7">
            <w:pPr>
              <w:pStyle w:val="Prrafodelista"/>
              <w:numPr>
                <w:ilvl w:val="0"/>
                <w:numId w:val="245"/>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Acabado micro texturizado resistente a rayones y corrosión. </w:t>
            </w:r>
          </w:p>
          <w:p w14:paraId="3E1BA2D2" w14:textId="77777777" w:rsidR="00F0300E" w:rsidRPr="00CA2FD7" w:rsidRDefault="00F0300E" w:rsidP="00CA2FD7">
            <w:pPr>
              <w:pStyle w:val="Prrafodelista"/>
              <w:numPr>
                <w:ilvl w:val="0"/>
                <w:numId w:val="245"/>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Colores a definir por la entidad. </w:t>
            </w:r>
          </w:p>
          <w:p w14:paraId="45421859" w14:textId="77777777" w:rsidR="00F0300E" w:rsidRPr="00CA2FD7" w:rsidRDefault="00F0300E" w:rsidP="00CA2FD7">
            <w:pPr>
              <w:spacing w:after="0" w:line="240" w:lineRule="auto"/>
              <w:rPr>
                <w:rFonts w:asciiTheme="minorHAnsi" w:hAnsiTheme="minorHAnsi" w:cstheme="minorHAnsi"/>
                <w:color w:val="000000"/>
                <w:sz w:val="20"/>
                <w:szCs w:val="20"/>
              </w:rPr>
            </w:pPr>
          </w:p>
          <w:p w14:paraId="13ACE1CE" w14:textId="77777777" w:rsidR="00F0300E" w:rsidRPr="00CA2FD7" w:rsidRDefault="00F0300E"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CONDICIONES GENERALES </w:t>
            </w:r>
          </w:p>
          <w:p w14:paraId="6A5F5CA6" w14:textId="77777777" w:rsidR="00F0300E" w:rsidRPr="00CA2FD7" w:rsidRDefault="00F0300E" w:rsidP="00CA2FD7">
            <w:pPr>
              <w:spacing w:after="0" w:line="240" w:lineRule="auto"/>
              <w:rPr>
                <w:rFonts w:asciiTheme="minorHAnsi" w:hAnsiTheme="minorHAnsi" w:cstheme="minorHAnsi"/>
                <w:b/>
                <w:color w:val="000000"/>
                <w:sz w:val="20"/>
                <w:szCs w:val="20"/>
              </w:rPr>
            </w:pPr>
          </w:p>
          <w:p w14:paraId="67722AB6" w14:textId="77777777" w:rsidR="00F0300E" w:rsidRPr="00CA2FD7" w:rsidRDefault="00F0300E"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Materiales nuevos y de primera calidad. </w:t>
            </w:r>
          </w:p>
          <w:p w14:paraId="21DD833A" w14:textId="77777777" w:rsidR="00F0300E" w:rsidRPr="00CA2FD7" w:rsidRDefault="00F0300E"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Producto libre de defectos de fabricación. </w:t>
            </w:r>
          </w:p>
          <w:p w14:paraId="4A000C41" w14:textId="77777777" w:rsidR="00F0300E" w:rsidRPr="00CA2FD7" w:rsidRDefault="00F0300E"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Diseño ergonómico acorde a uso prolongado. </w:t>
            </w:r>
          </w:p>
          <w:p w14:paraId="7EE2FEB0" w14:textId="77777777" w:rsidR="00F0300E" w:rsidRPr="00CA2FD7" w:rsidRDefault="00F0300E"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Cumplimiento de normas técnicas aplicables. </w:t>
            </w:r>
          </w:p>
          <w:p w14:paraId="6551A769" w14:textId="77777777" w:rsidR="00F0300E" w:rsidRPr="00CA2FD7" w:rsidRDefault="00F0300E" w:rsidP="00CA2FD7">
            <w:pPr>
              <w:spacing w:after="0" w:line="240" w:lineRule="auto"/>
              <w:jc w:val="both"/>
              <w:rPr>
                <w:rFonts w:asciiTheme="minorHAnsi" w:hAnsiTheme="minorHAnsi" w:cstheme="minorHAnsi"/>
                <w:b/>
                <w:color w:val="000000"/>
                <w:sz w:val="20"/>
                <w:szCs w:val="20"/>
              </w:rPr>
            </w:pPr>
          </w:p>
          <w:p w14:paraId="0890628E" w14:textId="77777777" w:rsidR="00F0300E" w:rsidRPr="00CA2FD7" w:rsidRDefault="00F0300E"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Pr="00CA2FD7">
              <w:rPr>
                <w:rFonts w:asciiTheme="minorHAnsi" w:hAnsiTheme="minorHAnsi" w:cstheme="minorHAnsi"/>
                <w:color w:val="000000"/>
                <w:sz w:val="20"/>
                <w:szCs w:val="20"/>
              </w:rPr>
              <w:t xml:space="preserve"> </w:t>
            </w:r>
          </w:p>
          <w:p w14:paraId="724EEDBF" w14:textId="77777777" w:rsidR="00F0300E" w:rsidRPr="00CA2FD7" w:rsidRDefault="00F0300E" w:rsidP="00CA2FD7">
            <w:pPr>
              <w:tabs>
                <w:tab w:val="left" w:pos="708"/>
              </w:tabs>
              <w:adjustRightInd w:val="0"/>
              <w:spacing w:after="0" w:line="240" w:lineRule="auto"/>
              <w:ind w:right="136"/>
              <w:jc w:val="both"/>
              <w:rPr>
                <w:rFonts w:asciiTheme="minorHAnsi" w:hAnsiTheme="minorHAnsi" w:cstheme="minorHAnsi"/>
                <w:sz w:val="20"/>
                <w:szCs w:val="20"/>
              </w:rPr>
            </w:pPr>
            <w:r w:rsidRPr="00CA2FD7">
              <w:rPr>
                <w:rFonts w:asciiTheme="minorHAnsi" w:hAnsiTheme="minorHAnsi" w:cstheme="minorHAnsi"/>
                <w:sz w:val="20"/>
                <w:szCs w:val="20"/>
              </w:rPr>
              <w:t>Garantía de 5 años por defectos de fabricación o material.</w:t>
            </w:r>
          </w:p>
          <w:p w14:paraId="5903BB5C" w14:textId="77777777" w:rsidR="00F0300E" w:rsidRPr="00CA2FD7" w:rsidRDefault="00F0300E" w:rsidP="00CA2FD7">
            <w:pPr>
              <w:spacing w:after="0" w:line="240" w:lineRule="auto"/>
              <w:jc w:val="center"/>
              <w:rPr>
                <w:rFonts w:asciiTheme="minorHAnsi" w:hAnsiTheme="minorHAnsi" w:cstheme="minorHAnsi"/>
                <w:b/>
                <w:bCs/>
                <w:sz w:val="20"/>
                <w:szCs w:val="20"/>
              </w:rPr>
            </w:pPr>
          </w:p>
          <w:p w14:paraId="48451C1C" w14:textId="4CBB693C" w:rsidR="00795886" w:rsidRPr="00CA2FD7" w:rsidRDefault="00F0300E" w:rsidP="00CA2FD7">
            <w:pPr>
              <w:tabs>
                <w:tab w:val="left" w:pos="708"/>
              </w:tabs>
              <w:adjustRightInd w:val="0"/>
              <w:spacing w:after="0" w:line="240" w:lineRule="auto"/>
              <w:ind w:right="136"/>
              <w:jc w:val="both"/>
              <w:rPr>
                <w:rFonts w:asciiTheme="minorHAnsi" w:hAnsiTheme="minorHAnsi" w:cstheme="minorHAnsi"/>
                <w:b/>
                <w:bCs/>
                <w:sz w:val="20"/>
                <w:szCs w:val="20"/>
              </w:rPr>
            </w:pPr>
            <w:r w:rsidRPr="00CA2FD7">
              <w:rPr>
                <w:rFonts w:asciiTheme="minorHAnsi" w:hAnsiTheme="minorHAnsi" w:cstheme="minorHAnsi"/>
                <w:b/>
                <w:bCs/>
                <w:sz w:val="20"/>
                <w:szCs w:val="20"/>
              </w:rPr>
              <w:t>NOTA:</w:t>
            </w:r>
            <w:r w:rsidRPr="00CA2FD7">
              <w:rPr>
                <w:rFonts w:asciiTheme="minorHAnsi" w:hAnsiTheme="minorHAnsi" w:cstheme="minorHAnsi"/>
                <w:sz w:val="20"/>
                <w:szCs w:val="20"/>
              </w:rPr>
              <w:t xml:space="preserve"> El diseño, los colores y texturas definitivas serán concertadas durante la ejecución, previo acuerdo con el supervisor del contrato, sin que esto implique costos adicionales para la Policía Nacional.</w:t>
            </w:r>
          </w:p>
        </w:tc>
        <w:tc>
          <w:tcPr>
            <w:tcW w:w="513" w:type="pct"/>
            <w:vAlign w:val="center"/>
          </w:tcPr>
          <w:p w14:paraId="1E5432EB" w14:textId="77777777" w:rsidR="00795886" w:rsidRPr="00CA2FD7" w:rsidRDefault="00795886" w:rsidP="00CA2FD7">
            <w:pPr>
              <w:pStyle w:val="Sinespaciado"/>
              <w:tabs>
                <w:tab w:val="left" w:pos="708"/>
              </w:tabs>
              <w:adjustRightInd w:val="0"/>
              <w:ind w:right="136"/>
              <w:jc w:val="center"/>
              <w:rPr>
                <w:rFonts w:asciiTheme="minorHAnsi" w:hAnsiTheme="minorHAnsi" w:cstheme="minorHAnsi"/>
                <w:color w:val="000000"/>
                <w:sz w:val="20"/>
                <w:szCs w:val="20"/>
              </w:rPr>
            </w:pPr>
          </w:p>
        </w:tc>
        <w:tc>
          <w:tcPr>
            <w:tcW w:w="449" w:type="pct"/>
            <w:vAlign w:val="center"/>
          </w:tcPr>
          <w:p w14:paraId="1F32258F" w14:textId="77777777" w:rsidR="00795886" w:rsidRPr="00CA2FD7" w:rsidRDefault="00795886" w:rsidP="00CA2FD7">
            <w:pPr>
              <w:pStyle w:val="Sinespaciado"/>
              <w:tabs>
                <w:tab w:val="left" w:pos="708"/>
              </w:tabs>
              <w:adjustRightInd w:val="0"/>
              <w:ind w:right="136"/>
              <w:jc w:val="center"/>
              <w:rPr>
                <w:rFonts w:asciiTheme="minorHAnsi" w:hAnsiTheme="minorHAnsi" w:cstheme="minorHAnsi"/>
                <w:color w:val="000000"/>
                <w:sz w:val="20"/>
                <w:szCs w:val="20"/>
              </w:rPr>
            </w:pPr>
          </w:p>
        </w:tc>
      </w:tr>
      <w:tr w:rsidR="008C5C91" w:rsidRPr="00CA2FD7" w14:paraId="073A4A66" w14:textId="77777777" w:rsidTr="008C5C91">
        <w:trPr>
          <w:trHeight w:val="207"/>
          <w:jc w:val="center"/>
        </w:trPr>
        <w:tc>
          <w:tcPr>
            <w:tcW w:w="447" w:type="pct"/>
            <w:vAlign w:val="center"/>
          </w:tcPr>
          <w:p w14:paraId="58900A19" w14:textId="77777777" w:rsidR="00795886" w:rsidRPr="00CA2FD7" w:rsidRDefault="00795886" w:rsidP="00CA2FD7">
            <w:pPr>
              <w:pStyle w:val="Sinespaciado"/>
              <w:widowControl w:val="0"/>
              <w:numPr>
                <w:ilvl w:val="0"/>
                <w:numId w:val="225"/>
              </w:numPr>
              <w:autoSpaceDE w:val="0"/>
              <w:autoSpaceDN w:val="0"/>
              <w:jc w:val="center"/>
              <w:rPr>
                <w:rFonts w:asciiTheme="minorHAnsi" w:hAnsiTheme="minorHAnsi" w:cstheme="minorHAnsi"/>
                <w:b/>
                <w:bCs/>
                <w:sz w:val="20"/>
                <w:szCs w:val="20"/>
              </w:rPr>
            </w:pPr>
          </w:p>
        </w:tc>
        <w:tc>
          <w:tcPr>
            <w:tcW w:w="3591" w:type="pct"/>
            <w:vAlign w:val="center"/>
          </w:tcPr>
          <w:p w14:paraId="28E05599" w14:textId="77777777" w:rsidR="00795886" w:rsidRPr="00CA2FD7" w:rsidRDefault="00795886" w:rsidP="00CA2FD7">
            <w:pPr>
              <w:tabs>
                <w:tab w:val="left" w:pos="708"/>
              </w:tabs>
              <w:adjustRightInd w:val="0"/>
              <w:spacing w:after="0" w:line="240" w:lineRule="auto"/>
              <w:ind w:right="136"/>
              <w:jc w:val="both"/>
              <w:rPr>
                <w:rFonts w:asciiTheme="minorHAnsi" w:hAnsiTheme="minorHAnsi" w:cstheme="minorHAnsi"/>
                <w:color w:val="000000"/>
                <w:sz w:val="20"/>
                <w:szCs w:val="20"/>
              </w:rPr>
            </w:pPr>
            <w:r w:rsidRPr="00CA2FD7">
              <w:rPr>
                <w:rFonts w:asciiTheme="minorHAnsi" w:hAnsiTheme="minorHAnsi" w:cstheme="minorHAnsi"/>
                <w:b/>
                <w:bCs/>
                <w:sz w:val="20"/>
                <w:szCs w:val="20"/>
              </w:rPr>
              <w:t xml:space="preserve">Aprobación de diseños y render: </w:t>
            </w:r>
            <w:r w:rsidRPr="00CA2FD7">
              <w:rPr>
                <w:rFonts w:asciiTheme="minorHAnsi" w:hAnsiTheme="minorHAnsi" w:cstheme="minorHAnsi"/>
                <w:sz w:val="20"/>
                <w:szCs w:val="20"/>
              </w:rPr>
              <w:t>El contratista debe presentar el diseño mediante render y diseño de espacios y circulación, el diseño debe ser aprobado por el supervisor del contrato.</w:t>
            </w:r>
          </w:p>
        </w:tc>
        <w:tc>
          <w:tcPr>
            <w:tcW w:w="513" w:type="pct"/>
            <w:vAlign w:val="center"/>
          </w:tcPr>
          <w:p w14:paraId="4140935E" w14:textId="77777777" w:rsidR="00795886" w:rsidRPr="00CA2FD7" w:rsidRDefault="00795886" w:rsidP="00CA2FD7">
            <w:pPr>
              <w:pStyle w:val="Sinespaciado"/>
              <w:tabs>
                <w:tab w:val="left" w:pos="708"/>
              </w:tabs>
              <w:adjustRightInd w:val="0"/>
              <w:ind w:right="136"/>
              <w:jc w:val="center"/>
              <w:rPr>
                <w:rFonts w:asciiTheme="minorHAnsi" w:hAnsiTheme="minorHAnsi" w:cstheme="minorHAnsi"/>
                <w:b/>
                <w:bCs/>
                <w:sz w:val="20"/>
                <w:szCs w:val="20"/>
              </w:rPr>
            </w:pPr>
          </w:p>
        </w:tc>
        <w:tc>
          <w:tcPr>
            <w:tcW w:w="449" w:type="pct"/>
            <w:vAlign w:val="center"/>
          </w:tcPr>
          <w:p w14:paraId="65624D3F" w14:textId="77777777" w:rsidR="00795886" w:rsidRPr="00CA2FD7" w:rsidRDefault="00795886" w:rsidP="00CA2FD7">
            <w:pPr>
              <w:pStyle w:val="Sinespaciado"/>
              <w:tabs>
                <w:tab w:val="left" w:pos="708"/>
              </w:tabs>
              <w:adjustRightInd w:val="0"/>
              <w:ind w:right="136"/>
              <w:jc w:val="center"/>
              <w:rPr>
                <w:rFonts w:asciiTheme="minorHAnsi" w:hAnsiTheme="minorHAnsi" w:cstheme="minorHAnsi"/>
                <w:b/>
                <w:bCs/>
                <w:sz w:val="20"/>
                <w:szCs w:val="20"/>
              </w:rPr>
            </w:pPr>
          </w:p>
        </w:tc>
      </w:tr>
    </w:tbl>
    <w:p w14:paraId="60F366E7" w14:textId="77777777" w:rsidR="008C5C91" w:rsidRPr="00CA2FD7" w:rsidRDefault="008C5C91"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22"/>
        <w:gridCol w:w="8005"/>
        <w:gridCol w:w="1074"/>
        <w:gridCol w:w="1052"/>
      </w:tblGrid>
      <w:tr w:rsidR="008C5C91" w:rsidRPr="00CA2FD7" w14:paraId="69639327" w14:textId="77777777" w:rsidTr="008C5C91">
        <w:trPr>
          <w:trHeight w:val="207"/>
          <w:jc w:val="center"/>
        </w:trPr>
        <w:tc>
          <w:tcPr>
            <w:tcW w:w="417" w:type="pct"/>
            <w:shd w:val="clear" w:color="auto" w:fill="D9D9D9" w:themeFill="background1" w:themeFillShade="D9"/>
            <w:vAlign w:val="center"/>
          </w:tcPr>
          <w:p w14:paraId="06D4DC30" w14:textId="77777777" w:rsidR="00795886" w:rsidRPr="00CA2FD7" w:rsidRDefault="00795886"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bCs/>
                <w:sz w:val="20"/>
                <w:szCs w:val="20"/>
              </w:rPr>
              <w:t>NUM.</w:t>
            </w:r>
          </w:p>
        </w:tc>
        <w:tc>
          <w:tcPr>
            <w:tcW w:w="3621" w:type="pct"/>
            <w:shd w:val="clear" w:color="auto" w:fill="D9D9D9" w:themeFill="background1" w:themeFillShade="D9"/>
            <w:vAlign w:val="center"/>
          </w:tcPr>
          <w:p w14:paraId="2F0FC048"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color w:val="000000"/>
                <w:sz w:val="20"/>
                <w:szCs w:val="20"/>
              </w:rPr>
            </w:pPr>
            <w:r w:rsidRPr="00CA2FD7">
              <w:rPr>
                <w:rFonts w:asciiTheme="minorHAnsi" w:hAnsiTheme="minorHAnsi" w:cstheme="minorHAnsi"/>
                <w:b/>
                <w:bCs/>
                <w:sz w:val="20"/>
                <w:szCs w:val="20"/>
              </w:rPr>
              <w:t>DESCRIPCIÓN</w:t>
            </w:r>
          </w:p>
        </w:tc>
        <w:tc>
          <w:tcPr>
            <w:tcW w:w="486" w:type="pct"/>
            <w:vMerge w:val="restart"/>
            <w:shd w:val="clear" w:color="auto" w:fill="D9D9D9" w:themeFill="background1" w:themeFillShade="D9"/>
            <w:vAlign w:val="center"/>
          </w:tcPr>
          <w:p w14:paraId="0A504F65"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76" w:type="pct"/>
            <w:vMerge w:val="restart"/>
            <w:shd w:val="clear" w:color="auto" w:fill="D9D9D9" w:themeFill="background1" w:themeFillShade="D9"/>
            <w:vAlign w:val="center"/>
          </w:tcPr>
          <w:p w14:paraId="460282E0"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8C5C91" w:rsidRPr="00CA2FD7" w14:paraId="360D5079" w14:textId="77777777" w:rsidTr="008C5C91">
        <w:trPr>
          <w:trHeight w:val="207"/>
          <w:jc w:val="center"/>
        </w:trPr>
        <w:tc>
          <w:tcPr>
            <w:tcW w:w="417" w:type="pct"/>
            <w:shd w:val="clear" w:color="auto" w:fill="D9D9D9" w:themeFill="background1" w:themeFillShade="D9"/>
            <w:vAlign w:val="center"/>
          </w:tcPr>
          <w:p w14:paraId="2C113FD2"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4.</w:t>
            </w:r>
          </w:p>
        </w:tc>
        <w:tc>
          <w:tcPr>
            <w:tcW w:w="3621" w:type="pct"/>
            <w:shd w:val="clear" w:color="auto" w:fill="D9D9D9" w:themeFill="background1" w:themeFillShade="D9"/>
            <w:vAlign w:val="center"/>
          </w:tcPr>
          <w:p w14:paraId="2CCA3069"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r w:rsidRPr="00CA2FD7">
              <w:rPr>
                <w:rFonts w:asciiTheme="minorHAnsi" w:hAnsiTheme="minorHAnsi" w:cstheme="minorHAnsi"/>
                <w:b/>
                <w:bCs/>
                <w:sz w:val="20"/>
                <w:szCs w:val="20"/>
              </w:rPr>
              <w:t>ESCRITORIO ADMINISTRATIVO ESQUINERO EN L</w:t>
            </w:r>
          </w:p>
        </w:tc>
        <w:tc>
          <w:tcPr>
            <w:tcW w:w="486" w:type="pct"/>
            <w:vMerge/>
            <w:shd w:val="clear" w:color="auto" w:fill="D9D9D9" w:themeFill="background1" w:themeFillShade="D9"/>
            <w:vAlign w:val="center"/>
          </w:tcPr>
          <w:p w14:paraId="63AFECCE" w14:textId="77777777" w:rsidR="00795886" w:rsidRPr="00CA2FD7" w:rsidRDefault="00795886" w:rsidP="00CA2FD7">
            <w:pPr>
              <w:tabs>
                <w:tab w:val="left" w:pos="708"/>
              </w:tabs>
              <w:adjustRightInd w:val="0"/>
              <w:spacing w:after="0" w:line="240" w:lineRule="auto"/>
              <w:ind w:right="136"/>
              <w:jc w:val="both"/>
              <w:rPr>
                <w:rFonts w:asciiTheme="minorHAnsi" w:hAnsiTheme="minorHAnsi" w:cstheme="minorHAnsi"/>
                <w:b/>
                <w:bCs/>
                <w:sz w:val="20"/>
                <w:szCs w:val="20"/>
              </w:rPr>
            </w:pPr>
          </w:p>
        </w:tc>
        <w:tc>
          <w:tcPr>
            <w:tcW w:w="476" w:type="pct"/>
            <w:vMerge/>
            <w:shd w:val="clear" w:color="auto" w:fill="D9D9D9" w:themeFill="background1" w:themeFillShade="D9"/>
            <w:vAlign w:val="center"/>
          </w:tcPr>
          <w:p w14:paraId="6F1C91AB" w14:textId="77777777" w:rsidR="00795886" w:rsidRPr="00CA2FD7" w:rsidRDefault="00795886" w:rsidP="00CA2FD7">
            <w:pPr>
              <w:tabs>
                <w:tab w:val="left" w:pos="708"/>
              </w:tabs>
              <w:adjustRightInd w:val="0"/>
              <w:spacing w:after="0" w:line="240" w:lineRule="auto"/>
              <w:ind w:right="136"/>
              <w:jc w:val="both"/>
              <w:rPr>
                <w:rFonts w:asciiTheme="minorHAnsi" w:hAnsiTheme="minorHAnsi" w:cstheme="minorHAnsi"/>
                <w:b/>
                <w:bCs/>
                <w:sz w:val="20"/>
                <w:szCs w:val="20"/>
              </w:rPr>
            </w:pPr>
          </w:p>
        </w:tc>
      </w:tr>
      <w:tr w:rsidR="008C5C91" w:rsidRPr="00CA2FD7" w14:paraId="354A3028" w14:textId="77777777" w:rsidTr="008C5C91">
        <w:trPr>
          <w:trHeight w:val="207"/>
          <w:jc w:val="center"/>
        </w:trPr>
        <w:tc>
          <w:tcPr>
            <w:tcW w:w="417" w:type="pct"/>
            <w:vAlign w:val="center"/>
          </w:tcPr>
          <w:p w14:paraId="37D4F578" w14:textId="77777777" w:rsidR="00795886" w:rsidRPr="00CA2FD7" w:rsidRDefault="00795886" w:rsidP="00CA2FD7">
            <w:pPr>
              <w:pStyle w:val="Sinespaciado"/>
              <w:widowControl w:val="0"/>
              <w:numPr>
                <w:ilvl w:val="0"/>
                <w:numId w:val="226"/>
              </w:numPr>
              <w:autoSpaceDE w:val="0"/>
              <w:autoSpaceDN w:val="0"/>
              <w:jc w:val="center"/>
              <w:rPr>
                <w:rFonts w:asciiTheme="minorHAnsi" w:hAnsiTheme="minorHAnsi" w:cstheme="minorHAnsi"/>
                <w:b/>
                <w:bCs/>
                <w:sz w:val="20"/>
                <w:szCs w:val="20"/>
              </w:rPr>
            </w:pPr>
          </w:p>
        </w:tc>
        <w:tc>
          <w:tcPr>
            <w:tcW w:w="3621" w:type="pct"/>
            <w:vAlign w:val="center"/>
          </w:tcPr>
          <w:p w14:paraId="7FD9C951" w14:textId="77777777" w:rsidR="00795886" w:rsidRPr="00CA2FD7" w:rsidRDefault="00795886" w:rsidP="00CA2FD7">
            <w:pPr>
              <w:tabs>
                <w:tab w:val="left" w:pos="708"/>
              </w:tabs>
              <w:adjustRightInd w:val="0"/>
              <w:spacing w:after="0" w:line="240" w:lineRule="auto"/>
              <w:ind w:right="136"/>
              <w:jc w:val="both"/>
              <w:rPr>
                <w:rFonts w:asciiTheme="minorHAnsi" w:hAnsiTheme="minorHAnsi" w:cstheme="minorHAnsi"/>
                <w:b/>
                <w:bCs/>
                <w:sz w:val="20"/>
                <w:szCs w:val="20"/>
              </w:rPr>
            </w:pPr>
            <w:r w:rsidRPr="00CA2FD7">
              <w:rPr>
                <w:rFonts w:asciiTheme="minorHAnsi" w:hAnsiTheme="minorHAnsi" w:cstheme="minorHAnsi"/>
                <w:bCs/>
                <w:sz w:val="20"/>
                <w:szCs w:val="20"/>
              </w:rPr>
              <w:t>Cantidad: De acuerdo al cuadro de cantidades</w:t>
            </w:r>
          </w:p>
        </w:tc>
        <w:tc>
          <w:tcPr>
            <w:tcW w:w="486" w:type="pct"/>
            <w:vAlign w:val="center"/>
          </w:tcPr>
          <w:p w14:paraId="610D28A0"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p>
        </w:tc>
        <w:tc>
          <w:tcPr>
            <w:tcW w:w="476" w:type="pct"/>
            <w:vAlign w:val="center"/>
          </w:tcPr>
          <w:p w14:paraId="50DC7A3C"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p>
        </w:tc>
      </w:tr>
      <w:tr w:rsidR="008C5C91" w:rsidRPr="00CA2FD7" w14:paraId="7422F1C4" w14:textId="77777777" w:rsidTr="008C5C91">
        <w:trPr>
          <w:trHeight w:val="207"/>
          <w:jc w:val="center"/>
        </w:trPr>
        <w:tc>
          <w:tcPr>
            <w:tcW w:w="417" w:type="pct"/>
            <w:vAlign w:val="center"/>
          </w:tcPr>
          <w:p w14:paraId="7A2638A2" w14:textId="77777777" w:rsidR="00795886" w:rsidRPr="00CA2FD7" w:rsidRDefault="00795886" w:rsidP="00CA2FD7">
            <w:pPr>
              <w:pStyle w:val="Sinespaciado"/>
              <w:widowControl w:val="0"/>
              <w:numPr>
                <w:ilvl w:val="0"/>
                <w:numId w:val="226"/>
              </w:numPr>
              <w:autoSpaceDE w:val="0"/>
              <w:autoSpaceDN w:val="0"/>
              <w:jc w:val="center"/>
              <w:rPr>
                <w:rFonts w:asciiTheme="minorHAnsi" w:hAnsiTheme="minorHAnsi" w:cstheme="minorHAnsi"/>
                <w:b/>
                <w:bCs/>
                <w:sz w:val="20"/>
                <w:szCs w:val="20"/>
              </w:rPr>
            </w:pPr>
          </w:p>
        </w:tc>
        <w:tc>
          <w:tcPr>
            <w:tcW w:w="3621" w:type="pct"/>
            <w:vAlign w:val="center"/>
          </w:tcPr>
          <w:p w14:paraId="27579158" w14:textId="77777777" w:rsidR="00795886" w:rsidRPr="00CA2FD7" w:rsidRDefault="00795886" w:rsidP="00CA2FD7">
            <w:pPr>
              <w:tabs>
                <w:tab w:val="left" w:pos="708"/>
              </w:tabs>
              <w:adjustRightInd w:val="0"/>
              <w:spacing w:after="0" w:line="240" w:lineRule="auto"/>
              <w:ind w:right="136"/>
              <w:jc w:val="both"/>
              <w:rPr>
                <w:rFonts w:asciiTheme="minorHAnsi" w:hAnsiTheme="minorHAnsi" w:cstheme="minorHAnsi"/>
                <w:b/>
                <w:bCs/>
                <w:sz w:val="20"/>
                <w:szCs w:val="20"/>
              </w:rPr>
            </w:pPr>
            <w:r w:rsidRPr="00CA2FD7">
              <w:rPr>
                <w:rFonts w:asciiTheme="minorHAnsi" w:hAnsiTheme="minorHAnsi" w:cstheme="minorHAnsi"/>
                <w:bCs/>
                <w:sz w:val="20"/>
                <w:szCs w:val="20"/>
              </w:rPr>
              <w:t>Marca: Especificar por el oferente</w:t>
            </w:r>
          </w:p>
        </w:tc>
        <w:tc>
          <w:tcPr>
            <w:tcW w:w="486" w:type="pct"/>
            <w:vAlign w:val="center"/>
          </w:tcPr>
          <w:p w14:paraId="656FA56C"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p>
        </w:tc>
        <w:tc>
          <w:tcPr>
            <w:tcW w:w="476" w:type="pct"/>
            <w:vAlign w:val="center"/>
          </w:tcPr>
          <w:p w14:paraId="072A12E1"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p>
        </w:tc>
      </w:tr>
      <w:tr w:rsidR="008C5C91" w:rsidRPr="00CA2FD7" w14:paraId="1C15C11F" w14:textId="77777777" w:rsidTr="008C5C91">
        <w:trPr>
          <w:trHeight w:val="207"/>
          <w:jc w:val="center"/>
        </w:trPr>
        <w:tc>
          <w:tcPr>
            <w:tcW w:w="417" w:type="pct"/>
            <w:vAlign w:val="center"/>
          </w:tcPr>
          <w:p w14:paraId="7BA1D699" w14:textId="77777777" w:rsidR="00795886" w:rsidRPr="00CA2FD7" w:rsidRDefault="00795886" w:rsidP="00CA2FD7">
            <w:pPr>
              <w:pStyle w:val="Sinespaciado"/>
              <w:widowControl w:val="0"/>
              <w:numPr>
                <w:ilvl w:val="0"/>
                <w:numId w:val="226"/>
              </w:numPr>
              <w:autoSpaceDE w:val="0"/>
              <w:autoSpaceDN w:val="0"/>
              <w:jc w:val="center"/>
              <w:rPr>
                <w:rFonts w:asciiTheme="minorHAnsi" w:hAnsiTheme="minorHAnsi" w:cstheme="minorHAnsi"/>
                <w:b/>
                <w:bCs/>
                <w:sz w:val="20"/>
                <w:szCs w:val="20"/>
              </w:rPr>
            </w:pPr>
          </w:p>
        </w:tc>
        <w:tc>
          <w:tcPr>
            <w:tcW w:w="3621" w:type="pct"/>
            <w:vAlign w:val="center"/>
          </w:tcPr>
          <w:p w14:paraId="0AB2A917" w14:textId="77777777" w:rsidR="00795886" w:rsidRPr="00CA2FD7" w:rsidRDefault="00795886" w:rsidP="00CA2FD7">
            <w:pPr>
              <w:tabs>
                <w:tab w:val="left" w:pos="708"/>
              </w:tabs>
              <w:adjustRightInd w:val="0"/>
              <w:spacing w:after="0" w:line="240" w:lineRule="auto"/>
              <w:ind w:right="136"/>
              <w:jc w:val="both"/>
              <w:rPr>
                <w:rFonts w:asciiTheme="minorHAnsi" w:hAnsiTheme="minorHAnsi" w:cstheme="minorHAnsi"/>
                <w:b/>
                <w:bCs/>
                <w:sz w:val="20"/>
                <w:szCs w:val="20"/>
              </w:rPr>
            </w:pPr>
            <w:r w:rsidRPr="00CA2FD7">
              <w:rPr>
                <w:rFonts w:asciiTheme="minorHAnsi" w:hAnsiTheme="minorHAnsi" w:cstheme="minorHAnsi"/>
                <w:bCs/>
                <w:sz w:val="20"/>
                <w:szCs w:val="20"/>
              </w:rPr>
              <w:t>Modelo: Especificar por el oferente</w:t>
            </w:r>
          </w:p>
        </w:tc>
        <w:tc>
          <w:tcPr>
            <w:tcW w:w="486" w:type="pct"/>
            <w:vAlign w:val="center"/>
          </w:tcPr>
          <w:p w14:paraId="030D946D"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p>
        </w:tc>
        <w:tc>
          <w:tcPr>
            <w:tcW w:w="476" w:type="pct"/>
            <w:vAlign w:val="center"/>
          </w:tcPr>
          <w:p w14:paraId="3B03CE7F"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p>
        </w:tc>
      </w:tr>
      <w:tr w:rsidR="007F3790" w:rsidRPr="00CA2FD7" w14:paraId="7FF64465" w14:textId="77777777" w:rsidTr="008C5C91">
        <w:trPr>
          <w:trHeight w:val="207"/>
          <w:jc w:val="center"/>
        </w:trPr>
        <w:tc>
          <w:tcPr>
            <w:tcW w:w="417" w:type="pct"/>
            <w:vAlign w:val="center"/>
          </w:tcPr>
          <w:p w14:paraId="2A084CCE" w14:textId="77777777" w:rsidR="007F3790" w:rsidRPr="00CA2FD7" w:rsidRDefault="007F3790" w:rsidP="00CA2FD7">
            <w:pPr>
              <w:pStyle w:val="Sinespaciado"/>
              <w:widowControl w:val="0"/>
              <w:numPr>
                <w:ilvl w:val="0"/>
                <w:numId w:val="226"/>
              </w:numPr>
              <w:autoSpaceDE w:val="0"/>
              <w:autoSpaceDN w:val="0"/>
              <w:jc w:val="center"/>
              <w:rPr>
                <w:rFonts w:asciiTheme="minorHAnsi" w:hAnsiTheme="minorHAnsi" w:cstheme="minorHAnsi"/>
                <w:b/>
                <w:bCs/>
                <w:sz w:val="20"/>
                <w:szCs w:val="20"/>
              </w:rPr>
            </w:pPr>
          </w:p>
        </w:tc>
        <w:tc>
          <w:tcPr>
            <w:tcW w:w="3621" w:type="pct"/>
            <w:vAlign w:val="center"/>
          </w:tcPr>
          <w:p w14:paraId="1B7734AF" w14:textId="46B05DE5" w:rsidR="007F3790" w:rsidRPr="00CA2FD7" w:rsidRDefault="007F3790" w:rsidP="00CA2FD7">
            <w:pPr>
              <w:tabs>
                <w:tab w:val="left" w:pos="708"/>
              </w:tabs>
              <w:adjustRightInd w:val="0"/>
              <w:spacing w:after="0" w:line="240" w:lineRule="auto"/>
              <w:ind w:right="136"/>
              <w:jc w:val="both"/>
              <w:rPr>
                <w:rFonts w:asciiTheme="minorHAnsi" w:hAnsiTheme="minorHAnsi" w:cstheme="minorHAnsi"/>
                <w:bCs/>
                <w:sz w:val="20"/>
                <w:szCs w:val="20"/>
              </w:rPr>
            </w:pPr>
            <w:r w:rsidRPr="00CA2FD7">
              <w:rPr>
                <w:rFonts w:asciiTheme="minorHAnsi" w:hAnsiTheme="minorHAnsi" w:cstheme="minorHAnsi"/>
                <w:bCs/>
                <w:sz w:val="20"/>
                <w:szCs w:val="20"/>
              </w:rPr>
              <w:t>Mínima área: 140 cm X 180 cm X 60 cm</w:t>
            </w:r>
          </w:p>
        </w:tc>
        <w:tc>
          <w:tcPr>
            <w:tcW w:w="486" w:type="pct"/>
            <w:vAlign w:val="center"/>
          </w:tcPr>
          <w:p w14:paraId="472CD9BE" w14:textId="77777777" w:rsidR="007F3790" w:rsidRPr="00CA2FD7" w:rsidRDefault="007F3790" w:rsidP="00CA2FD7">
            <w:pPr>
              <w:tabs>
                <w:tab w:val="left" w:pos="708"/>
              </w:tabs>
              <w:adjustRightInd w:val="0"/>
              <w:spacing w:after="0" w:line="240" w:lineRule="auto"/>
              <w:ind w:right="136"/>
              <w:jc w:val="center"/>
              <w:rPr>
                <w:rFonts w:asciiTheme="minorHAnsi" w:hAnsiTheme="minorHAnsi" w:cstheme="minorHAnsi"/>
                <w:b/>
                <w:bCs/>
                <w:sz w:val="20"/>
                <w:szCs w:val="20"/>
              </w:rPr>
            </w:pPr>
          </w:p>
        </w:tc>
        <w:tc>
          <w:tcPr>
            <w:tcW w:w="476" w:type="pct"/>
            <w:vAlign w:val="center"/>
          </w:tcPr>
          <w:p w14:paraId="1EAA2265" w14:textId="77777777" w:rsidR="007F3790" w:rsidRPr="00CA2FD7" w:rsidRDefault="007F3790" w:rsidP="00CA2FD7">
            <w:pPr>
              <w:tabs>
                <w:tab w:val="left" w:pos="708"/>
              </w:tabs>
              <w:adjustRightInd w:val="0"/>
              <w:spacing w:after="0" w:line="240" w:lineRule="auto"/>
              <w:ind w:right="136"/>
              <w:jc w:val="center"/>
              <w:rPr>
                <w:rFonts w:asciiTheme="minorHAnsi" w:hAnsiTheme="minorHAnsi" w:cstheme="minorHAnsi"/>
                <w:b/>
                <w:bCs/>
                <w:sz w:val="20"/>
                <w:szCs w:val="20"/>
              </w:rPr>
            </w:pPr>
          </w:p>
        </w:tc>
      </w:tr>
      <w:tr w:rsidR="007F3790" w:rsidRPr="00CA2FD7" w14:paraId="068BEE06" w14:textId="77777777" w:rsidTr="008C5C91">
        <w:trPr>
          <w:trHeight w:val="207"/>
          <w:jc w:val="center"/>
        </w:trPr>
        <w:tc>
          <w:tcPr>
            <w:tcW w:w="417" w:type="pct"/>
            <w:vAlign w:val="center"/>
          </w:tcPr>
          <w:p w14:paraId="607BF81E" w14:textId="77777777" w:rsidR="007F3790" w:rsidRPr="00CA2FD7" w:rsidRDefault="007F3790" w:rsidP="00CA2FD7">
            <w:pPr>
              <w:pStyle w:val="Sinespaciado"/>
              <w:widowControl w:val="0"/>
              <w:numPr>
                <w:ilvl w:val="0"/>
                <w:numId w:val="226"/>
              </w:numPr>
              <w:autoSpaceDE w:val="0"/>
              <w:autoSpaceDN w:val="0"/>
              <w:jc w:val="center"/>
              <w:rPr>
                <w:rFonts w:asciiTheme="minorHAnsi" w:hAnsiTheme="minorHAnsi" w:cstheme="minorHAnsi"/>
                <w:b/>
                <w:bCs/>
                <w:sz w:val="20"/>
                <w:szCs w:val="20"/>
              </w:rPr>
            </w:pPr>
          </w:p>
        </w:tc>
        <w:tc>
          <w:tcPr>
            <w:tcW w:w="3621" w:type="pct"/>
            <w:vAlign w:val="center"/>
          </w:tcPr>
          <w:p w14:paraId="0168F9C1" w14:textId="77777777" w:rsidR="007F3790" w:rsidRPr="00CA2FD7" w:rsidRDefault="007F3790" w:rsidP="00CA2FD7">
            <w:pPr>
              <w:spacing w:after="0" w:line="240" w:lineRule="auto"/>
              <w:jc w:val="both"/>
              <w:rPr>
                <w:rFonts w:asciiTheme="minorHAnsi" w:hAnsiTheme="minorHAnsi" w:cstheme="minorHAnsi"/>
                <w:b/>
                <w:sz w:val="20"/>
                <w:szCs w:val="20"/>
              </w:rPr>
            </w:pPr>
            <w:r w:rsidRPr="00CA2FD7">
              <w:rPr>
                <w:rFonts w:asciiTheme="minorHAnsi" w:hAnsiTheme="minorHAnsi" w:cstheme="minorHAnsi"/>
                <w:b/>
                <w:sz w:val="20"/>
                <w:szCs w:val="20"/>
              </w:rPr>
              <w:t>Imagen de referencia:</w:t>
            </w:r>
          </w:p>
          <w:p w14:paraId="06C111B1" w14:textId="6C11A197" w:rsidR="007F3790" w:rsidRPr="00CA2FD7" w:rsidRDefault="007F3790" w:rsidP="00CA2FD7">
            <w:pPr>
              <w:spacing w:after="0" w:line="240" w:lineRule="auto"/>
              <w:jc w:val="center"/>
              <w:rPr>
                <w:rFonts w:asciiTheme="minorHAnsi" w:hAnsiTheme="minorHAnsi" w:cstheme="minorHAnsi"/>
                <w:b/>
                <w:sz w:val="20"/>
                <w:szCs w:val="20"/>
              </w:rPr>
            </w:pPr>
            <w:r w:rsidRPr="00CA2FD7">
              <w:rPr>
                <w:rFonts w:asciiTheme="minorHAnsi" w:hAnsiTheme="minorHAnsi" w:cstheme="minorHAnsi"/>
                <w:b/>
                <w:noProof/>
                <w:sz w:val="20"/>
                <w:szCs w:val="20"/>
              </w:rPr>
              <w:lastRenderedPageBreak/>
              <w:drawing>
                <wp:inline distT="0" distB="0" distL="0" distR="0" wp14:anchorId="7158F36E" wp14:editId="65C42870">
                  <wp:extent cx="2567170" cy="1388853"/>
                  <wp:effectExtent l="0" t="0" r="5080" b="190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3816" t="15833" r="13305"/>
                          <a:stretch/>
                        </pic:blipFill>
                        <pic:spPr bwMode="auto">
                          <a:xfrm>
                            <a:off x="0" y="0"/>
                            <a:ext cx="2592251" cy="1402422"/>
                          </a:xfrm>
                          <a:prstGeom prst="rect">
                            <a:avLst/>
                          </a:prstGeom>
                          <a:ln>
                            <a:noFill/>
                          </a:ln>
                          <a:extLst>
                            <a:ext uri="{53640926-AAD7-44D8-BBD7-CCE9431645EC}">
                              <a14:shadowObscured xmlns:a14="http://schemas.microsoft.com/office/drawing/2010/main"/>
                            </a:ext>
                          </a:extLst>
                        </pic:spPr>
                      </pic:pic>
                    </a:graphicData>
                  </a:graphic>
                </wp:inline>
              </w:drawing>
            </w:r>
          </w:p>
          <w:p w14:paraId="37D060E5" w14:textId="77777777" w:rsidR="007F3790" w:rsidRPr="00CA2FD7" w:rsidRDefault="007F3790" w:rsidP="00CA2FD7">
            <w:pPr>
              <w:spacing w:after="0" w:line="240" w:lineRule="auto"/>
              <w:jc w:val="both"/>
              <w:rPr>
                <w:rFonts w:asciiTheme="minorHAnsi" w:hAnsiTheme="minorHAnsi" w:cstheme="minorHAnsi"/>
                <w:b/>
                <w:sz w:val="20"/>
                <w:szCs w:val="20"/>
              </w:rPr>
            </w:pPr>
          </w:p>
          <w:p w14:paraId="50220C1E" w14:textId="77777777" w:rsidR="007F3790" w:rsidRPr="00CA2FD7" w:rsidRDefault="007F3790"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Los puestos de trabajo estarán sujetos al anterior diseño integral de los espacios que ocuparán dentro de la Sala de Monitoreo es de referencia y estará sujeto a la aprobación y ajuste del supervisor del contrato, en cuanto a detalles y demás aspectos definitivos para su implementación en sitio.</w:t>
            </w:r>
          </w:p>
          <w:p w14:paraId="0EEA7F0D" w14:textId="77777777" w:rsidR="007F3790" w:rsidRPr="00CA2FD7" w:rsidRDefault="007F3790" w:rsidP="00CA2FD7">
            <w:pPr>
              <w:tabs>
                <w:tab w:val="left" w:pos="708"/>
              </w:tabs>
              <w:adjustRightInd w:val="0"/>
              <w:spacing w:after="0" w:line="240" w:lineRule="auto"/>
              <w:ind w:right="136"/>
              <w:jc w:val="both"/>
              <w:rPr>
                <w:rFonts w:asciiTheme="minorHAnsi" w:hAnsiTheme="minorHAnsi" w:cstheme="minorHAnsi"/>
                <w:bCs/>
                <w:sz w:val="20"/>
                <w:szCs w:val="20"/>
              </w:rPr>
            </w:pPr>
          </w:p>
        </w:tc>
        <w:tc>
          <w:tcPr>
            <w:tcW w:w="486" w:type="pct"/>
            <w:vAlign w:val="center"/>
          </w:tcPr>
          <w:p w14:paraId="5518DBA1" w14:textId="77777777" w:rsidR="007F3790" w:rsidRPr="00CA2FD7" w:rsidRDefault="007F3790" w:rsidP="00CA2FD7">
            <w:pPr>
              <w:tabs>
                <w:tab w:val="left" w:pos="708"/>
              </w:tabs>
              <w:adjustRightInd w:val="0"/>
              <w:spacing w:after="0" w:line="240" w:lineRule="auto"/>
              <w:ind w:right="136"/>
              <w:jc w:val="center"/>
              <w:rPr>
                <w:rFonts w:asciiTheme="minorHAnsi" w:hAnsiTheme="minorHAnsi" w:cstheme="minorHAnsi"/>
                <w:b/>
                <w:bCs/>
                <w:sz w:val="20"/>
                <w:szCs w:val="20"/>
              </w:rPr>
            </w:pPr>
          </w:p>
        </w:tc>
        <w:tc>
          <w:tcPr>
            <w:tcW w:w="476" w:type="pct"/>
            <w:vAlign w:val="center"/>
          </w:tcPr>
          <w:p w14:paraId="35AE9B63" w14:textId="77777777" w:rsidR="007F3790" w:rsidRPr="00CA2FD7" w:rsidRDefault="007F3790" w:rsidP="00CA2FD7">
            <w:pPr>
              <w:tabs>
                <w:tab w:val="left" w:pos="708"/>
              </w:tabs>
              <w:adjustRightInd w:val="0"/>
              <w:spacing w:after="0" w:line="240" w:lineRule="auto"/>
              <w:ind w:right="136"/>
              <w:jc w:val="center"/>
              <w:rPr>
                <w:rFonts w:asciiTheme="minorHAnsi" w:hAnsiTheme="minorHAnsi" w:cstheme="minorHAnsi"/>
                <w:b/>
                <w:bCs/>
                <w:sz w:val="20"/>
                <w:szCs w:val="20"/>
              </w:rPr>
            </w:pPr>
          </w:p>
        </w:tc>
      </w:tr>
      <w:tr w:rsidR="008C5C91" w:rsidRPr="00CA2FD7" w14:paraId="321A5497" w14:textId="77777777" w:rsidTr="008C5C91">
        <w:trPr>
          <w:trHeight w:val="207"/>
          <w:jc w:val="center"/>
        </w:trPr>
        <w:tc>
          <w:tcPr>
            <w:tcW w:w="417" w:type="pct"/>
            <w:vAlign w:val="center"/>
          </w:tcPr>
          <w:p w14:paraId="099E8AB9" w14:textId="77777777" w:rsidR="00795886" w:rsidRPr="00CA2FD7" w:rsidRDefault="00795886" w:rsidP="00CA2FD7">
            <w:pPr>
              <w:pStyle w:val="Sinespaciado"/>
              <w:widowControl w:val="0"/>
              <w:numPr>
                <w:ilvl w:val="0"/>
                <w:numId w:val="226"/>
              </w:numPr>
              <w:autoSpaceDE w:val="0"/>
              <w:autoSpaceDN w:val="0"/>
              <w:jc w:val="center"/>
              <w:rPr>
                <w:rFonts w:asciiTheme="minorHAnsi" w:hAnsiTheme="minorHAnsi" w:cstheme="minorHAnsi"/>
                <w:b/>
                <w:bCs/>
                <w:sz w:val="20"/>
                <w:szCs w:val="20"/>
              </w:rPr>
            </w:pPr>
          </w:p>
        </w:tc>
        <w:tc>
          <w:tcPr>
            <w:tcW w:w="3621" w:type="pct"/>
            <w:vAlign w:val="center"/>
          </w:tcPr>
          <w:p w14:paraId="73F7D523" w14:textId="77777777" w:rsidR="00621D00" w:rsidRPr="00CA2FD7" w:rsidRDefault="00621D00" w:rsidP="00CA2FD7">
            <w:pPr>
              <w:tabs>
                <w:tab w:val="left" w:pos="708"/>
              </w:tabs>
              <w:adjustRightInd w:val="0"/>
              <w:spacing w:after="0" w:line="240" w:lineRule="auto"/>
              <w:ind w:right="136"/>
              <w:jc w:val="both"/>
              <w:rPr>
                <w:rFonts w:asciiTheme="minorHAnsi" w:hAnsiTheme="minorHAnsi" w:cstheme="minorHAnsi"/>
                <w:color w:val="000000"/>
                <w:sz w:val="20"/>
                <w:szCs w:val="20"/>
              </w:rPr>
            </w:pPr>
          </w:p>
          <w:p w14:paraId="05B88758" w14:textId="77777777" w:rsidR="00621D00" w:rsidRPr="00CA2FD7" w:rsidRDefault="00621D00" w:rsidP="00CA2FD7">
            <w:pPr>
              <w:spacing w:after="0" w:line="240" w:lineRule="auto"/>
              <w:jc w:val="both"/>
              <w:rPr>
                <w:rFonts w:asciiTheme="minorHAnsi" w:hAnsiTheme="minorHAnsi" w:cstheme="minorHAnsi"/>
                <w:b/>
                <w:sz w:val="20"/>
                <w:szCs w:val="20"/>
              </w:rPr>
            </w:pPr>
            <w:r w:rsidRPr="00CA2FD7">
              <w:rPr>
                <w:rFonts w:asciiTheme="minorHAnsi" w:hAnsiTheme="minorHAnsi" w:cstheme="minorHAnsi"/>
                <w:b/>
                <w:sz w:val="20"/>
                <w:szCs w:val="20"/>
              </w:rPr>
              <w:t>SISTEMA DE APOYOS</w:t>
            </w:r>
          </w:p>
          <w:p w14:paraId="132CF68A" w14:textId="77777777" w:rsidR="00621D00" w:rsidRPr="00CA2FD7" w:rsidRDefault="00621D00" w:rsidP="00CA2FD7">
            <w:pPr>
              <w:spacing w:after="0" w:line="240" w:lineRule="auto"/>
              <w:jc w:val="both"/>
              <w:rPr>
                <w:rFonts w:asciiTheme="minorHAnsi" w:hAnsiTheme="minorHAnsi" w:cstheme="minorHAnsi"/>
                <w:bCs/>
                <w:sz w:val="20"/>
                <w:szCs w:val="20"/>
              </w:rPr>
            </w:pPr>
          </w:p>
          <w:p w14:paraId="4FD7741B" w14:textId="03A2F3F6" w:rsidR="00621D00" w:rsidRPr="00CA2FD7" w:rsidRDefault="00621D00"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Los escritorios administrativos en L deben ajustarse a las medidas y diseño que cubran las exigencias del espacio en el que se deben implementar,  y permitir la adaptación total de los equipos informáticos, de comunicación y demás, permitiendo al funcionario desarrollar su oficio de una manera ordenada, basados en la ergonomía, como requisito primordial.</w:t>
            </w:r>
          </w:p>
          <w:p w14:paraId="3EFACF1E" w14:textId="178E1869" w:rsidR="00621D00" w:rsidRPr="00CA2FD7" w:rsidRDefault="00621D00" w:rsidP="00CA2FD7">
            <w:pPr>
              <w:spacing w:after="0" w:line="240" w:lineRule="auto"/>
              <w:jc w:val="both"/>
              <w:rPr>
                <w:rFonts w:asciiTheme="minorHAnsi" w:hAnsiTheme="minorHAnsi" w:cstheme="minorHAnsi"/>
                <w:bCs/>
                <w:sz w:val="20"/>
                <w:szCs w:val="20"/>
              </w:rPr>
            </w:pPr>
          </w:p>
          <w:p w14:paraId="36E89A93" w14:textId="77777777" w:rsidR="00621D00" w:rsidRPr="00CA2FD7" w:rsidRDefault="00621D00" w:rsidP="00CA2FD7">
            <w:pPr>
              <w:spacing w:after="0" w:line="240" w:lineRule="auto"/>
              <w:jc w:val="both"/>
              <w:rPr>
                <w:rFonts w:asciiTheme="minorHAnsi" w:hAnsiTheme="minorHAnsi" w:cstheme="minorHAnsi"/>
                <w:sz w:val="20"/>
                <w:szCs w:val="20"/>
              </w:rPr>
            </w:pPr>
          </w:p>
          <w:p w14:paraId="147EC9BA" w14:textId="77777777" w:rsidR="00621D00" w:rsidRPr="00CA2FD7" w:rsidRDefault="00621D00"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TIPO DE SUPERFICIE</w:t>
            </w:r>
          </w:p>
          <w:p w14:paraId="5F0DB39E" w14:textId="77777777" w:rsidR="00621D00" w:rsidRPr="00CA2FD7" w:rsidRDefault="00621D00" w:rsidP="00CA2FD7">
            <w:pPr>
              <w:spacing w:after="0" w:line="240" w:lineRule="auto"/>
              <w:jc w:val="both"/>
              <w:rPr>
                <w:rFonts w:asciiTheme="minorHAnsi" w:hAnsiTheme="minorHAnsi" w:cstheme="minorHAnsi"/>
                <w:sz w:val="20"/>
                <w:szCs w:val="20"/>
              </w:rPr>
            </w:pPr>
          </w:p>
          <w:p w14:paraId="2BB0A671"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Las superficies de trabajo serán fabricadas con materiales de primera calidad, sin humedades ni desperfectos, en aglomerados de madera tipo fórmica de 40 mm de espesor, no se permiten aglomerados de caña u otros materiales que no sean elaborados con fibras de madera con alto contenido de lignina. </w:t>
            </w:r>
          </w:p>
          <w:p w14:paraId="32EE0210" w14:textId="77777777" w:rsidR="00621D00" w:rsidRPr="00CA2FD7" w:rsidRDefault="00621D00" w:rsidP="00CA2FD7">
            <w:pPr>
              <w:spacing w:after="0" w:line="240" w:lineRule="auto"/>
              <w:jc w:val="both"/>
              <w:rPr>
                <w:rFonts w:asciiTheme="minorHAnsi" w:hAnsiTheme="minorHAnsi" w:cstheme="minorHAnsi"/>
                <w:color w:val="000000"/>
                <w:sz w:val="20"/>
                <w:szCs w:val="20"/>
              </w:rPr>
            </w:pPr>
          </w:p>
          <w:p w14:paraId="6FD1DE73"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SUPERFICIE DE TRABAJO RECTA</w:t>
            </w:r>
            <w:r w:rsidRPr="00CA2FD7">
              <w:rPr>
                <w:rFonts w:asciiTheme="minorHAnsi" w:hAnsiTheme="minorHAnsi" w:cstheme="minorHAnsi"/>
                <w:color w:val="000000"/>
                <w:sz w:val="20"/>
                <w:szCs w:val="20"/>
              </w:rPr>
              <w:t xml:space="preserve"> </w:t>
            </w:r>
          </w:p>
          <w:p w14:paraId="614FDC49" w14:textId="77777777" w:rsidR="00621D00" w:rsidRPr="00CA2FD7" w:rsidRDefault="00621D00" w:rsidP="00CA2FD7">
            <w:pPr>
              <w:spacing w:after="0" w:line="240" w:lineRule="auto"/>
              <w:jc w:val="both"/>
              <w:rPr>
                <w:rFonts w:asciiTheme="minorHAnsi" w:hAnsiTheme="minorHAnsi" w:cstheme="minorHAnsi"/>
                <w:color w:val="000000"/>
                <w:sz w:val="20"/>
                <w:szCs w:val="20"/>
              </w:rPr>
            </w:pPr>
          </w:p>
          <w:p w14:paraId="4FC2B5C2"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Las superficies de trabajo tipo recta deben estar elaboradas o fabricadas de acuerdo a las siguientes especificaciones técnicas: </w:t>
            </w:r>
          </w:p>
          <w:p w14:paraId="7BC3BA20" w14:textId="77777777" w:rsidR="00621D00" w:rsidRPr="00CA2FD7" w:rsidRDefault="00621D00" w:rsidP="00CA2FD7">
            <w:pPr>
              <w:spacing w:after="0" w:line="240" w:lineRule="auto"/>
              <w:jc w:val="both"/>
              <w:rPr>
                <w:rFonts w:asciiTheme="minorHAnsi" w:hAnsiTheme="minorHAnsi" w:cstheme="minorHAnsi"/>
                <w:color w:val="000000"/>
                <w:sz w:val="20"/>
                <w:szCs w:val="20"/>
              </w:rPr>
            </w:pPr>
          </w:p>
          <w:p w14:paraId="1EC857FC" w14:textId="77777777" w:rsidR="00621D00" w:rsidRPr="00CA2FD7" w:rsidRDefault="00621D00"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Superficie elaborada en aglomerado de madera tipo fórmica de 40mm. </w:t>
            </w:r>
          </w:p>
          <w:p w14:paraId="06E429DB" w14:textId="77777777" w:rsidR="00621D00" w:rsidRPr="00CA2FD7" w:rsidRDefault="00621D00"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Acabado superior en laminado decorativo de alta presión F8. </w:t>
            </w:r>
          </w:p>
          <w:p w14:paraId="7A2658B9" w14:textId="77777777" w:rsidR="00621D00" w:rsidRPr="00CA2FD7" w:rsidRDefault="00621D00" w:rsidP="00CA2FD7">
            <w:pPr>
              <w:pStyle w:val="Prrafodelista"/>
              <w:numPr>
                <w:ilvl w:val="0"/>
                <w:numId w:val="242"/>
              </w:numPr>
              <w:spacing w:after="0" w:line="240" w:lineRule="auto"/>
              <w:jc w:val="both"/>
              <w:rPr>
                <w:rFonts w:asciiTheme="minorHAnsi" w:hAnsiTheme="minorHAnsi" w:cstheme="minorHAnsi"/>
                <w:sz w:val="20"/>
                <w:szCs w:val="20"/>
              </w:rPr>
            </w:pPr>
            <w:r w:rsidRPr="00CA2FD7">
              <w:rPr>
                <w:rFonts w:asciiTheme="minorHAnsi" w:hAnsiTheme="minorHAnsi" w:cstheme="minorHAnsi"/>
                <w:color w:val="000000"/>
                <w:sz w:val="20"/>
                <w:szCs w:val="20"/>
              </w:rPr>
              <w:t>Acabado inferior en laminado F6 tipo Back balance y</w:t>
            </w:r>
            <w:r w:rsidRPr="00CA2FD7">
              <w:rPr>
                <w:rFonts w:asciiTheme="minorHAnsi" w:hAnsiTheme="minorHAnsi" w:cstheme="minorHAnsi"/>
                <w:sz w:val="20"/>
                <w:szCs w:val="20"/>
              </w:rPr>
              <w:t xml:space="preserve"> </w:t>
            </w:r>
          </w:p>
          <w:p w14:paraId="2C26AAD1" w14:textId="77777777" w:rsidR="00621D00" w:rsidRPr="00CA2FD7" w:rsidRDefault="00621D00"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sz w:val="20"/>
                <w:szCs w:val="20"/>
              </w:rPr>
              <w:t>B</w:t>
            </w:r>
            <w:r w:rsidRPr="00CA2FD7">
              <w:rPr>
                <w:rFonts w:asciiTheme="minorHAnsi" w:hAnsiTheme="minorHAnsi" w:cstheme="minorHAnsi"/>
                <w:color w:val="000000"/>
                <w:sz w:val="20"/>
                <w:szCs w:val="20"/>
              </w:rPr>
              <w:t xml:space="preserve">ordes laterales con chaflan a 10mm . </w:t>
            </w:r>
          </w:p>
          <w:p w14:paraId="6273E645" w14:textId="77777777" w:rsidR="00621D00" w:rsidRPr="00CA2FD7" w:rsidRDefault="00621D00"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Las superficies deberán poderse fijar directamente a las cremalleras de los paneles mediante enganches, garantizando seguridad total al usuario durante la vida útil del producto y soportadas mediante costados metálicos y archivador.</w:t>
            </w:r>
          </w:p>
          <w:p w14:paraId="1355D6D0" w14:textId="77777777" w:rsidR="00621D00" w:rsidRPr="00CA2FD7" w:rsidRDefault="00621D00"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sz w:val="20"/>
                <w:szCs w:val="20"/>
              </w:rPr>
              <w:t>C</w:t>
            </w:r>
            <w:r w:rsidRPr="00CA2FD7">
              <w:rPr>
                <w:rFonts w:asciiTheme="minorHAnsi" w:hAnsiTheme="minorHAnsi" w:cstheme="minorHAnsi"/>
                <w:color w:val="000000"/>
                <w:sz w:val="20"/>
                <w:szCs w:val="20"/>
              </w:rPr>
              <w:t>anto rígido termo fundido espesor 2mm resistente al alto impacto.</w:t>
            </w:r>
          </w:p>
          <w:p w14:paraId="5F1E92B2" w14:textId="77777777" w:rsidR="00621D00" w:rsidRPr="00CA2FD7" w:rsidRDefault="00621D00"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Los elementos de soporte (costados) deben de estar recubiertos en pintura horneada epoxy poliéster aplicada electrostáticamente.</w:t>
            </w:r>
          </w:p>
          <w:p w14:paraId="32EEAC27" w14:textId="77777777" w:rsidR="00621D00" w:rsidRPr="00CA2FD7" w:rsidRDefault="00621D00"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Si se hace necesario se perforará la superficie con el fin de instalar la tapa pasa cables. </w:t>
            </w:r>
          </w:p>
          <w:p w14:paraId="094F26D1" w14:textId="77777777" w:rsidR="00621D00" w:rsidRPr="00CA2FD7" w:rsidRDefault="00621D00"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No se permiten empates de laminado con laminado en cada puesto de trabajo.</w:t>
            </w:r>
          </w:p>
          <w:p w14:paraId="3C90E0D0" w14:textId="77777777" w:rsidR="00621D00" w:rsidRPr="00CA2FD7" w:rsidRDefault="00621D00"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lastRenderedPageBreak/>
              <w:t xml:space="preserve">Se requiere que contenga bajo la superficie del puesto de trabajo un ducto o zócalo para la conducción eléctrica debe estar elaborado en lámina de aluminio o Cold rolled calibre 20 de 15 a 20 cm de alto y la profundidad de acuerdo al espesor del panel con bandeja de separación para voz, datos y potencia. </w:t>
            </w:r>
          </w:p>
          <w:p w14:paraId="1D0D70F1" w14:textId="77777777" w:rsidR="00621D00" w:rsidRPr="00CA2FD7" w:rsidRDefault="00621D00" w:rsidP="00CA2FD7">
            <w:pPr>
              <w:pStyle w:val="Prrafodelista"/>
              <w:numPr>
                <w:ilvl w:val="0"/>
                <w:numId w:val="242"/>
              </w:num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El conjunto debe de ir recubierto en pintura horneada epoxy- poliéster aplicada electrostáticamente. </w:t>
            </w:r>
          </w:p>
          <w:p w14:paraId="27B29E2D" w14:textId="57A9D1FD" w:rsidR="00621D00" w:rsidRPr="00CA2FD7" w:rsidRDefault="00621D00" w:rsidP="00CA2FD7">
            <w:pPr>
              <w:pStyle w:val="Prrafodelista"/>
              <w:numPr>
                <w:ilvl w:val="0"/>
                <w:numId w:val="242"/>
              </w:numPr>
              <w:spacing w:after="0" w:line="240" w:lineRule="auto"/>
              <w:jc w:val="both"/>
              <w:rPr>
                <w:rFonts w:asciiTheme="minorHAnsi" w:hAnsiTheme="minorHAnsi" w:cstheme="minorHAnsi"/>
                <w:sz w:val="20"/>
                <w:szCs w:val="20"/>
              </w:rPr>
            </w:pPr>
            <w:r w:rsidRPr="00CA2FD7">
              <w:rPr>
                <w:rFonts w:asciiTheme="minorHAnsi" w:hAnsiTheme="minorHAnsi" w:cstheme="minorHAnsi"/>
                <w:b/>
                <w:bCs/>
                <w:color w:val="000000"/>
                <w:sz w:val="20"/>
                <w:szCs w:val="20"/>
              </w:rPr>
              <w:t>Grommet:</w:t>
            </w:r>
            <w:r w:rsidRPr="00CA2FD7">
              <w:rPr>
                <w:rFonts w:asciiTheme="minorHAnsi" w:hAnsiTheme="minorHAnsi" w:cstheme="minorHAnsi"/>
                <w:color w:val="000000"/>
                <w:sz w:val="20"/>
                <w:szCs w:val="20"/>
              </w:rPr>
              <w:t xml:space="preserve"> Cada escritorio debe contar con un grommet, cuyo ducto debe incluir troqueles para tomas dobles eléctricas normales, tomas dobles reguladas y tomas de voz y datos, así mismo en el ducto o zócalo de cada puesto de trabajo se debe incluir mínimo: una (1) toma eléctrica doble de corriente normal, dos (2) tomas dobles eléctrica regulada de polo aislado (color naranja) y una toma doble de voz y datos de categoría 6A, tipo RJ45, compatible con los estándares de cableado estructurado vigentes.</w:t>
            </w:r>
          </w:p>
          <w:p w14:paraId="0A6AE8E9" w14:textId="2D38F080" w:rsidR="00621D00" w:rsidRPr="00CA2FD7" w:rsidRDefault="00621D00" w:rsidP="00CA2FD7">
            <w:pPr>
              <w:pStyle w:val="Prrafodelista"/>
              <w:numPr>
                <w:ilvl w:val="0"/>
                <w:numId w:val="242"/>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Este mueble debe ser modular para permitir fácil transporte y ensamblaje. </w:t>
            </w:r>
          </w:p>
          <w:p w14:paraId="4275EDD7" w14:textId="4FBA8B55" w:rsidR="00621D00" w:rsidRPr="00CA2FD7" w:rsidRDefault="00621D00" w:rsidP="00CA2FD7">
            <w:pPr>
              <w:pStyle w:val="Prrafodelista"/>
              <w:numPr>
                <w:ilvl w:val="0"/>
                <w:numId w:val="242"/>
              </w:num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Las tapas de las mesas deben tener acabados de primera calidad y los bordes frontales de las mesas deben tener canto a 45°.</w:t>
            </w:r>
          </w:p>
          <w:p w14:paraId="4132179D" w14:textId="77777777" w:rsidR="00621D00" w:rsidRPr="00CA2FD7" w:rsidRDefault="00621D00" w:rsidP="00CA2FD7">
            <w:pPr>
              <w:spacing w:after="0" w:line="240" w:lineRule="auto"/>
              <w:jc w:val="both"/>
              <w:rPr>
                <w:rFonts w:asciiTheme="minorHAnsi" w:hAnsiTheme="minorHAnsi" w:cstheme="minorHAnsi"/>
                <w:color w:val="000000"/>
                <w:sz w:val="20"/>
                <w:szCs w:val="20"/>
              </w:rPr>
            </w:pPr>
          </w:p>
          <w:p w14:paraId="39C0B8F4" w14:textId="77777777" w:rsidR="00621D00" w:rsidRPr="00CA2FD7" w:rsidRDefault="00621D00" w:rsidP="00CA2FD7">
            <w:pPr>
              <w:spacing w:after="0" w:line="240" w:lineRule="auto"/>
              <w:jc w:val="both"/>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ARCHIVADOR METÁLICO PEQUEÑO PARA PUESTO DE TRABAJO </w:t>
            </w:r>
          </w:p>
          <w:p w14:paraId="31843717" w14:textId="77777777" w:rsidR="00621D00" w:rsidRPr="00CA2FD7" w:rsidRDefault="00621D00" w:rsidP="00CA2FD7">
            <w:pPr>
              <w:spacing w:after="0" w:line="240" w:lineRule="auto"/>
              <w:jc w:val="both"/>
              <w:rPr>
                <w:rFonts w:asciiTheme="minorHAnsi" w:hAnsiTheme="minorHAnsi" w:cstheme="minorHAnsi"/>
                <w:color w:val="000000"/>
                <w:sz w:val="20"/>
                <w:szCs w:val="20"/>
              </w:rPr>
            </w:pPr>
          </w:p>
          <w:p w14:paraId="38424E04" w14:textId="77777777" w:rsidR="00621D00" w:rsidRPr="00CA2FD7" w:rsidRDefault="00621D00" w:rsidP="00CA2FD7">
            <w:pPr>
              <w:spacing w:after="0" w:line="240" w:lineRule="auto"/>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Dimensiones:</w:t>
            </w:r>
          </w:p>
          <w:p w14:paraId="62B7AF11" w14:textId="77777777" w:rsidR="00621D00" w:rsidRPr="00CA2FD7" w:rsidRDefault="00621D00" w:rsidP="00CA2FD7">
            <w:pPr>
              <w:spacing w:after="0" w:line="240" w:lineRule="auto"/>
              <w:jc w:val="both"/>
              <w:rPr>
                <w:rFonts w:asciiTheme="minorHAnsi" w:hAnsiTheme="minorHAnsi" w:cstheme="minorHAnsi"/>
                <w:color w:val="000000"/>
                <w:sz w:val="20"/>
                <w:szCs w:val="20"/>
              </w:rPr>
            </w:pPr>
          </w:p>
          <w:p w14:paraId="3BC4012F"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Profundidad 50 cm </w:t>
            </w:r>
          </w:p>
          <w:p w14:paraId="696E3207"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Ancho 40 cm</w:t>
            </w:r>
          </w:p>
          <w:p w14:paraId="43821B19"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Altura 70 cm</w:t>
            </w:r>
          </w:p>
          <w:p w14:paraId="71565EC7" w14:textId="77777777" w:rsidR="00621D00" w:rsidRPr="00CA2FD7" w:rsidRDefault="00621D00" w:rsidP="00CA2FD7">
            <w:pPr>
              <w:spacing w:after="0" w:line="240" w:lineRule="auto"/>
              <w:jc w:val="both"/>
              <w:rPr>
                <w:rFonts w:asciiTheme="minorHAnsi" w:hAnsiTheme="minorHAnsi" w:cstheme="minorHAnsi"/>
                <w:color w:val="000000"/>
                <w:sz w:val="20"/>
                <w:szCs w:val="20"/>
              </w:rPr>
            </w:pPr>
          </w:p>
          <w:p w14:paraId="197EEA30"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Elemento con dos cajones sencillos y uno de archivo frontal con porta-carpetas, fabricada en acero Cold Rolled calibre 16. </w:t>
            </w:r>
          </w:p>
          <w:p w14:paraId="34EAEA83"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El armazón de refuerzo en lámina de acero Cold Rolled calibre 22. </w:t>
            </w:r>
          </w:p>
          <w:p w14:paraId="33336A79"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Las tapas frontales de las cajoneras, deben estar forradas con la misma lámina y tono del puesto de trabajo.</w:t>
            </w:r>
          </w:p>
          <w:p w14:paraId="5688775A"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Con chapa con cierre general y llaves.</w:t>
            </w:r>
          </w:p>
          <w:p w14:paraId="4C5797E7"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Correderas metálicas importadas o en acero troquelado y pintados con epóxica (electrostática en polvo) y sus rodamientos en nylon auto lubricado. El cajón inferior debe tener un riel full extensión con capacidad para 45 Kg.</w:t>
            </w:r>
          </w:p>
          <w:p w14:paraId="576B5B73"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Trampa metálica importada, la cual permite asegurar cualquiera de los cajones independientemente. </w:t>
            </w:r>
          </w:p>
          <w:p w14:paraId="4CA01F25"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Cerradura. </w:t>
            </w:r>
          </w:p>
          <w:p w14:paraId="35D7BC83"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Acabado micro texturizado con pintura electroestática en polvo epoxypoliéster. </w:t>
            </w:r>
          </w:p>
          <w:p w14:paraId="3067C0E9"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Debe contar con niveladores en nylon y acero que permitan cubrir los diferentes desniveles del piso.</w:t>
            </w:r>
          </w:p>
          <w:p w14:paraId="176083E3"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El color de las superficies de trabajo y de las estructuras se definirá una vez sea adjudicado.</w:t>
            </w:r>
          </w:p>
          <w:p w14:paraId="6CB05BC0" w14:textId="77777777" w:rsidR="00621D00" w:rsidRPr="00CA2FD7" w:rsidRDefault="00621D00" w:rsidP="00CA2FD7">
            <w:pPr>
              <w:spacing w:after="0" w:line="240" w:lineRule="auto"/>
              <w:jc w:val="both"/>
              <w:rPr>
                <w:rFonts w:asciiTheme="minorHAnsi" w:hAnsiTheme="minorHAnsi" w:cstheme="minorHAnsi"/>
                <w:b/>
                <w:color w:val="000000"/>
                <w:sz w:val="20"/>
                <w:szCs w:val="20"/>
              </w:rPr>
            </w:pPr>
          </w:p>
          <w:p w14:paraId="44BCCF1C" w14:textId="77777777" w:rsidR="00621D00" w:rsidRPr="00CA2FD7" w:rsidRDefault="00621D00"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ACCESORIOS </w:t>
            </w:r>
          </w:p>
          <w:p w14:paraId="1A62307A" w14:textId="77777777" w:rsidR="00621D00" w:rsidRPr="00CA2FD7" w:rsidRDefault="00621D00" w:rsidP="00CA2FD7">
            <w:pPr>
              <w:spacing w:after="0" w:line="240" w:lineRule="auto"/>
              <w:rPr>
                <w:rFonts w:asciiTheme="minorHAnsi" w:hAnsiTheme="minorHAnsi" w:cstheme="minorHAnsi"/>
                <w:b/>
                <w:color w:val="000000"/>
                <w:sz w:val="20"/>
                <w:szCs w:val="20"/>
              </w:rPr>
            </w:pPr>
          </w:p>
          <w:p w14:paraId="43EA80DA" w14:textId="77777777" w:rsidR="00621D00" w:rsidRPr="00CA2FD7" w:rsidRDefault="00621D00" w:rsidP="00CA2FD7">
            <w:pPr>
              <w:pStyle w:val="Prrafodelista"/>
              <w:numPr>
                <w:ilvl w:val="0"/>
                <w:numId w:val="243"/>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Archivador metálico o en madera. </w:t>
            </w:r>
          </w:p>
          <w:p w14:paraId="165DFE72" w14:textId="77777777" w:rsidR="00621D00" w:rsidRPr="00CA2FD7" w:rsidRDefault="00621D00" w:rsidP="00CA2FD7">
            <w:pPr>
              <w:pStyle w:val="Prrafodelista"/>
              <w:numPr>
                <w:ilvl w:val="0"/>
                <w:numId w:val="243"/>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Cajonera fija. </w:t>
            </w:r>
          </w:p>
          <w:p w14:paraId="2EF70753" w14:textId="77777777" w:rsidR="00621D00" w:rsidRPr="00CA2FD7" w:rsidRDefault="00621D00" w:rsidP="00CA2FD7">
            <w:pPr>
              <w:pStyle w:val="Prrafodelista"/>
              <w:numPr>
                <w:ilvl w:val="0"/>
                <w:numId w:val="243"/>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Faldero frontal. </w:t>
            </w:r>
          </w:p>
          <w:p w14:paraId="55E0BF90" w14:textId="77777777" w:rsidR="00621D00" w:rsidRPr="00CA2FD7" w:rsidRDefault="00621D00" w:rsidP="00CA2FD7">
            <w:pPr>
              <w:pStyle w:val="Prrafodelista"/>
              <w:numPr>
                <w:ilvl w:val="0"/>
                <w:numId w:val="243"/>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Porta CPU</w:t>
            </w:r>
            <w:r w:rsidRPr="00CA2FD7">
              <w:rPr>
                <w:rFonts w:asciiTheme="minorHAnsi" w:hAnsiTheme="minorHAnsi" w:cstheme="minorHAnsi"/>
                <w:sz w:val="20"/>
                <w:szCs w:val="20"/>
              </w:rPr>
              <w:t xml:space="preserve"> y/o soporte con rodachinas a la medida de la CPU.</w:t>
            </w:r>
          </w:p>
          <w:p w14:paraId="2A21CAEF" w14:textId="77777777" w:rsidR="00621D00" w:rsidRDefault="00621D00" w:rsidP="00CA2FD7">
            <w:pPr>
              <w:pStyle w:val="Prrafodelista"/>
              <w:spacing w:after="0" w:line="240" w:lineRule="auto"/>
              <w:rPr>
                <w:rFonts w:asciiTheme="minorHAnsi" w:hAnsiTheme="minorHAnsi" w:cstheme="minorHAnsi"/>
                <w:color w:val="000000"/>
                <w:sz w:val="20"/>
                <w:szCs w:val="20"/>
              </w:rPr>
            </w:pPr>
          </w:p>
          <w:p w14:paraId="5CC7EF13" w14:textId="77777777" w:rsidR="004043E0" w:rsidRPr="00CA2FD7" w:rsidRDefault="004043E0" w:rsidP="00CA2FD7">
            <w:pPr>
              <w:pStyle w:val="Prrafodelista"/>
              <w:spacing w:after="0" w:line="240" w:lineRule="auto"/>
              <w:rPr>
                <w:rFonts w:asciiTheme="minorHAnsi" w:hAnsiTheme="minorHAnsi" w:cstheme="minorHAnsi"/>
                <w:color w:val="000000"/>
                <w:sz w:val="20"/>
                <w:szCs w:val="20"/>
              </w:rPr>
            </w:pPr>
          </w:p>
          <w:p w14:paraId="6D730192" w14:textId="77777777" w:rsidR="00621D00" w:rsidRPr="00CA2FD7" w:rsidRDefault="00621D00"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lastRenderedPageBreak/>
              <w:t>SISTEMA DE CANALIZACIÓN</w:t>
            </w:r>
          </w:p>
          <w:p w14:paraId="70103A91" w14:textId="77777777" w:rsidR="00621D00" w:rsidRPr="00CA2FD7" w:rsidRDefault="00621D00" w:rsidP="00CA2FD7">
            <w:pPr>
              <w:spacing w:after="0" w:line="240" w:lineRule="auto"/>
              <w:rPr>
                <w:rFonts w:asciiTheme="minorHAnsi" w:hAnsiTheme="minorHAnsi" w:cstheme="minorHAnsi"/>
                <w:b/>
                <w:color w:val="000000"/>
                <w:sz w:val="20"/>
                <w:szCs w:val="20"/>
              </w:rPr>
            </w:pPr>
          </w:p>
          <w:p w14:paraId="39A3C8AF" w14:textId="77777777" w:rsidR="00621D00" w:rsidRPr="00CA2FD7" w:rsidRDefault="00621D00" w:rsidP="00CA2FD7">
            <w:p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Cada puesto debe permitir la conducción organizada de cableado: </w:t>
            </w:r>
          </w:p>
          <w:p w14:paraId="5B56ACBA" w14:textId="77777777" w:rsidR="00621D00" w:rsidRPr="00CA2FD7" w:rsidRDefault="00621D00" w:rsidP="00CA2FD7">
            <w:pPr>
              <w:spacing w:after="0" w:line="240" w:lineRule="auto"/>
              <w:rPr>
                <w:rFonts w:asciiTheme="minorHAnsi" w:hAnsiTheme="minorHAnsi" w:cstheme="minorHAnsi"/>
                <w:color w:val="000000"/>
                <w:sz w:val="20"/>
                <w:szCs w:val="20"/>
              </w:rPr>
            </w:pPr>
          </w:p>
          <w:p w14:paraId="272D3C88" w14:textId="77777777" w:rsidR="00621D00" w:rsidRPr="00CA2FD7" w:rsidRDefault="00621D00" w:rsidP="00CA2FD7">
            <w:pPr>
              <w:pStyle w:val="Prrafodelista"/>
              <w:numPr>
                <w:ilvl w:val="0"/>
                <w:numId w:val="244"/>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Perforación para pasa cables con tapa plástica o metálica.</w:t>
            </w:r>
          </w:p>
          <w:p w14:paraId="0D77E289" w14:textId="77777777" w:rsidR="00621D00" w:rsidRPr="00CA2FD7" w:rsidRDefault="00621D00" w:rsidP="00CA2FD7">
            <w:pPr>
              <w:pStyle w:val="Prrafodelista"/>
              <w:numPr>
                <w:ilvl w:val="0"/>
                <w:numId w:val="244"/>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Canaleta o ducto para cableado eléctrico y de datos. </w:t>
            </w:r>
          </w:p>
          <w:p w14:paraId="4B3A4CEE" w14:textId="77777777" w:rsidR="00621D00" w:rsidRPr="00CA2FD7" w:rsidRDefault="00621D00" w:rsidP="00CA2FD7">
            <w:pPr>
              <w:pStyle w:val="Prrafodelista"/>
              <w:numPr>
                <w:ilvl w:val="0"/>
                <w:numId w:val="244"/>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Separación de redes (voz, datos y energía). </w:t>
            </w:r>
          </w:p>
          <w:p w14:paraId="16A611EB" w14:textId="77777777" w:rsidR="00621D00" w:rsidRPr="00CA2FD7" w:rsidRDefault="00621D00" w:rsidP="00CA2FD7">
            <w:pPr>
              <w:pStyle w:val="Prrafodelista"/>
              <w:spacing w:after="0" w:line="240" w:lineRule="auto"/>
              <w:rPr>
                <w:rFonts w:asciiTheme="minorHAnsi" w:hAnsiTheme="minorHAnsi" w:cstheme="minorHAnsi"/>
                <w:b/>
                <w:color w:val="000000"/>
                <w:sz w:val="20"/>
                <w:szCs w:val="20"/>
              </w:rPr>
            </w:pPr>
          </w:p>
          <w:p w14:paraId="7C0A1479" w14:textId="77777777" w:rsidR="00621D00" w:rsidRPr="00CA2FD7" w:rsidRDefault="00621D00"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ACABADOS </w:t>
            </w:r>
          </w:p>
          <w:p w14:paraId="29C05753" w14:textId="77777777" w:rsidR="00621D00" w:rsidRPr="00CA2FD7" w:rsidRDefault="00621D00" w:rsidP="00CA2FD7">
            <w:pPr>
              <w:spacing w:after="0" w:line="240" w:lineRule="auto"/>
              <w:rPr>
                <w:rFonts w:asciiTheme="minorHAnsi" w:hAnsiTheme="minorHAnsi" w:cstheme="minorHAnsi"/>
                <w:b/>
                <w:color w:val="000000"/>
                <w:sz w:val="20"/>
                <w:szCs w:val="20"/>
              </w:rPr>
            </w:pPr>
          </w:p>
          <w:p w14:paraId="52E2DE3F" w14:textId="77777777" w:rsidR="00621D00" w:rsidRPr="00CA2FD7" w:rsidRDefault="00621D00" w:rsidP="00CA2FD7">
            <w:pPr>
              <w:pStyle w:val="Prrafodelista"/>
              <w:numPr>
                <w:ilvl w:val="0"/>
                <w:numId w:val="245"/>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Estructura metálica con pintura electrostática en polvo epoxi-poliéster.</w:t>
            </w:r>
          </w:p>
          <w:p w14:paraId="64750195" w14:textId="77777777" w:rsidR="00621D00" w:rsidRPr="00CA2FD7" w:rsidRDefault="00621D00" w:rsidP="00CA2FD7">
            <w:pPr>
              <w:pStyle w:val="Prrafodelista"/>
              <w:numPr>
                <w:ilvl w:val="0"/>
                <w:numId w:val="245"/>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Acabado micro texturizado resistente a rayones y corrosión. </w:t>
            </w:r>
          </w:p>
          <w:p w14:paraId="77CAA424" w14:textId="77777777" w:rsidR="00621D00" w:rsidRPr="00CA2FD7" w:rsidRDefault="00621D00" w:rsidP="00CA2FD7">
            <w:pPr>
              <w:pStyle w:val="Prrafodelista"/>
              <w:numPr>
                <w:ilvl w:val="0"/>
                <w:numId w:val="245"/>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Colores a definir por la entidad. </w:t>
            </w:r>
          </w:p>
          <w:p w14:paraId="3407F250" w14:textId="77777777" w:rsidR="00621D00" w:rsidRPr="00CA2FD7" w:rsidRDefault="00621D00" w:rsidP="00CA2FD7">
            <w:pPr>
              <w:spacing w:after="0" w:line="240" w:lineRule="auto"/>
              <w:rPr>
                <w:rFonts w:asciiTheme="minorHAnsi" w:hAnsiTheme="minorHAnsi" w:cstheme="minorHAnsi"/>
                <w:color w:val="000000"/>
                <w:sz w:val="20"/>
                <w:szCs w:val="20"/>
              </w:rPr>
            </w:pPr>
          </w:p>
          <w:p w14:paraId="2FE7BD02" w14:textId="77777777" w:rsidR="00621D00" w:rsidRPr="00CA2FD7" w:rsidRDefault="00621D00"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CONDICIONES GENERALES </w:t>
            </w:r>
          </w:p>
          <w:p w14:paraId="684AB650" w14:textId="77777777" w:rsidR="00621D00" w:rsidRPr="00CA2FD7" w:rsidRDefault="00621D00" w:rsidP="00CA2FD7">
            <w:pPr>
              <w:spacing w:after="0" w:line="240" w:lineRule="auto"/>
              <w:rPr>
                <w:rFonts w:asciiTheme="minorHAnsi" w:hAnsiTheme="minorHAnsi" w:cstheme="minorHAnsi"/>
                <w:b/>
                <w:color w:val="000000"/>
                <w:sz w:val="20"/>
                <w:szCs w:val="20"/>
              </w:rPr>
            </w:pPr>
          </w:p>
          <w:p w14:paraId="15410AEF" w14:textId="77777777" w:rsidR="00621D00" w:rsidRPr="00CA2FD7" w:rsidRDefault="00621D00"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Materiales nuevos y de primera calidad. </w:t>
            </w:r>
          </w:p>
          <w:p w14:paraId="7B4D2D91" w14:textId="77777777" w:rsidR="00621D00" w:rsidRPr="00CA2FD7" w:rsidRDefault="00621D00"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Producto libre de defectos de fabricación. </w:t>
            </w:r>
          </w:p>
          <w:p w14:paraId="5AD9FD19" w14:textId="77777777" w:rsidR="00621D00" w:rsidRPr="00CA2FD7" w:rsidRDefault="00621D00"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Diseño ergonómico acorde a uso prolongado. </w:t>
            </w:r>
          </w:p>
          <w:p w14:paraId="77CF97CC" w14:textId="77777777" w:rsidR="00621D00" w:rsidRPr="00CA2FD7" w:rsidRDefault="00621D00"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Cumplimiento de normas técnicas aplicables. </w:t>
            </w:r>
          </w:p>
          <w:p w14:paraId="71FF66A4" w14:textId="77777777" w:rsidR="00621D00" w:rsidRPr="00CA2FD7" w:rsidRDefault="00621D00" w:rsidP="00CA2FD7">
            <w:pPr>
              <w:spacing w:after="0" w:line="240" w:lineRule="auto"/>
              <w:jc w:val="both"/>
              <w:rPr>
                <w:rFonts w:asciiTheme="minorHAnsi" w:hAnsiTheme="minorHAnsi" w:cstheme="minorHAnsi"/>
                <w:b/>
                <w:color w:val="000000"/>
                <w:sz w:val="20"/>
                <w:szCs w:val="20"/>
              </w:rPr>
            </w:pPr>
          </w:p>
          <w:p w14:paraId="6E119364" w14:textId="77777777" w:rsidR="00621D00" w:rsidRPr="00CA2FD7" w:rsidRDefault="00621D00"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Pr="00CA2FD7">
              <w:rPr>
                <w:rFonts w:asciiTheme="minorHAnsi" w:hAnsiTheme="minorHAnsi" w:cstheme="minorHAnsi"/>
                <w:color w:val="000000"/>
                <w:sz w:val="20"/>
                <w:szCs w:val="20"/>
              </w:rPr>
              <w:t xml:space="preserve"> </w:t>
            </w:r>
          </w:p>
          <w:p w14:paraId="2D88AFD8" w14:textId="77777777" w:rsidR="00621D00" w:rsidRPr="00CA2FD7" w:rsidRDefault="00621D00" w:rsidP="00CA2FD7">
            <w:pPr>
              <w:tabs>
                <w:tab w:val="left" w:pos="708"/>
              </w:tabs>
              <w:adjustRightInd w:val="0"/>
              <w:spacing w:after="0" w:line="240" w:lineRule="auto"/>
              <w:ind w:right="136"/>
              <w:jc w:val="both"/>
              <w:rPr>
                <w:rFonts w:asciiTheme="minorHAnsi" w:hAnsiTheme="minorHAnsi" w:cstheme="minorHAnsi"/>
                <w:sz w:val="20"/>
                <w:szCs w:val="20"/>
              </w:rPr>
            </w:pPr>
            <w:r w:rsidRPr="00CA2FD7">
              <w:rPr>
                <w:rFonts w:asciiTheme="minorHAnsi" w:hAnsiTheme="minorHAnsi" w:cstheme="minorHAnsi"/>
                <w:sz w:val="20"/>
                <w:szCs w:val="20"/>
              </w:rPr>
              <w:t>Garantía de 5 años por defectos de fabricación o material.</w:t>
            </w:r>
          </w:p>
          <w:p w14:paraId="6FCEC755" w14:textId="77777777" w:rsidR="00621D00" w:rsidRPr="00CA2FD7" w:rsidRDefault="00621D00" w:rsidP="00CA2FD7">
            <w:pPr>
              <w:spacing w:after="0" w:line="240" w:lineRule="auto"/>
              <w:jc w:val="center"/>
              <w:rPr>
                <w:rFonts w:asciiTheme="minorHAnsi" w:hAnsiTheme="minorHAnsi" w:cstheme="minorHAnsi"/>
                <w:b/>
                <w:bCs/>
                <w:sz w:val="20"/>
                <w:szCs w:val="20"/>
              </w:rPr>
            </w:pPr>
          </w:p>
          <w:p w14:paraId="1BC55614" w14:textId="63D63F07" w:rsidR="00795886" w:rsidRPr="00CA2FD7" w:rsidRDefault="00621D00" w:rsidP="00CA2FD7">
            <w:pPr>
              <w:tabs>
                <w:tab w:val="left" w:pos="708"/>
              </w:tabs>
              <w:adjustRightInd w:val="0"/>
              <w:spacing w:after="0" w:line="240" w:lineRule="auto"/>
              <w:ind w:right="136"/>
              <w:jc w:val="both"/>
              <w:rPr>
                <w:rFonts w:asciiTheme="minorHAnsi" w:hAnsiTheme="minorHAnsi" w:cstheme="minorHAnsi"/>
                <w:b/>
                <w:bCs/>
                <w:sz w:val="20"/>
                <w:szCs w:val="20"/>
              </w:rPr>
            </w:pPr>
            <w:r w:rsidRPr="00CA2FD7">
              <w:rPr>
                <w:rFonts w:asciiTheme="minorHAnsi" w:hAnsiTheme="minorHAnsi" w:cstheme="minorHAnsi"/>
                <w:b/>
                <w:bCs/>
                <w:sz w:val="20"/>
                <w:szCs w:val="20"/>
              </w:rPr>
              <w:t>NOTA:</w:t>
            </w:r>
            <w:r w:rsidRPr="00CA2FD7">
              <w:rPr>
                <w:rFonts w:asciiTheme="minorHAnsi" w:hAnsiTheme="minorHAnsi" w:cstheme="minorHAnsi"/>
                <w:sz w:val="20"/>
                <w:szCs w:val="20"/>
              </w:rPr>
              <w:t xml:space="preserve"> El diseño, los colores y texturas definitivas serán concertadas durante la ejecución, previo acuerdo con el supervisor del contrato, sin que esto implique costos adicionales para la Policía Nacional.</w:t>
            </w:r>
          </w:p>
        </w:tc>
        <w:tc>
          <w:tcPr>
            <w:tcW w:w="486" w:type="pct"/>
            <w:vAlign w:val="center"/>
          </w:tcPr>
          <w:p w14:paraId="7C83FF80" w14:textId="77777777" w:rsidR="00795886" w:rsidRPr="00CA2FD7" w:rsidRDefault="00795886" w:rsidP="00CA2FD7">
            <w:pPr>
              <w:pStyle w:val="Sinespaciado"/>
              <w:tabs>
                <w:tab w:val="left" w:pos="708"/>
              </w:tabs>
              <w:adjustRightInd w:val="0"/>
              <w:ind w:right="136"/>
              <w:jc w:val="center"/>
              <w:rPr>
                <w:rFonts w:asciiTheme="minorHAnsi" w:hAnsiTheme="minorHAnsi" w:cstheme="minorHAnsi"/>
                <w:color w:val="000000"/>
                <w:sz w:val="20"/>
                <w:szCs w:val="20"/>
              </w:rPr>
            </w:pPr>
          </w:p>
        </w:tc>
        <w:tc>
          <w:tcPr>
            <w:tcW w:w="476" w:type="pct"/>
            <w:vAlign w:val="center"/>
          </w:tcPr>
          <w:p w14:paraId="6EEDC137" w14:textId="77777777" w:rsidR="00795886" w:rsidRPr="00CA2FD7" w:rsidRDefault="00795886" w:rsidP="00CA2FD7">
            <w:pPr>
              <w:pStyle w:val="Sinespaciado"/>
              <w:tabs>
                <w:tab w:val="left" w:pos="708"/>
              </w:tabs>
              <w:adjustRightInd w:val="0"/>
              <w:ind w:right="136"/>
              <w:jc w:val="center"/>
              <w:rPr>
                <w:rFonts w:asciiTheme="minorHAnsi" w:hAnsiTheme="minorHAnsi" w:cstheme="minorHAnsi"/>
                <w:color w:val="000000"/>
                <w:sz w:val="20"/>
                <w:szCs w:val="20"/>
              </w:rPr>
            </w:pPr>
          </w:p>
        </w:tc>
      </w:tr>
      <w:tr w:rsidR="008C5C91" w:rsidRPr="00CA2FD7" w14:paraId="39B01A9C" w14:textId="77777777" w:rsidTr="008C5C91">
        <w:trPr>
          <w:trHeight w:val="207"/>
          <w:jc w:val="center"/>
        </w:trPr>
        <w:tc>
          <w:tcPr>
            <w:tcW w:w="417" w:type="pct"/>
            <w:vAlign w:val="center"/>
          </w:tcPr>
          <w:p w14:paraId="6815D319" w14:textId="77777777" w:rsidR="00795886" w:rsidRPr="00CA2FD7" w:rsidRDefault="00795886" w:rsidP="00CA2FD7">
            <w:pPr>
              <w:pStyle w:val="Sinespaciado"/>
              <w:widowControl w:val="0"/>
              <w:numPr>
                <w:ilvl w:val="0"/>
                <w:numId w:val="226"/>
              </w:numPr>
              <w:autoSpaceDE w:val="0"/>
              <w:autoSpaceDN w:val="0"/>
              <w:jc w:val="center"/>
              <w:rPr>
                <w:rFonts w:asciiTheme="minorHAnsi" w:hAnsiTheme="minorHAnsi" w:cstheme="minorHAnsi"/>
                <w:b/>
                <w:bCs/>
                <w:sz w:val="20"/>
                <w:szCs w:val="20"/>
              </w:rPr>
            </w:pPr>
          </w:p>
        </w:tc>
        <w:tc>
          <w:tcPr>
            <w:tcW w:w="3621" w:type="pct"/>
            <w:vAlign w:val="center"/>
          </w:tcPr>
          <w:p w14:paraId="2E629C59" w14:textId="4CDABEA5" w:rsidR="00795886" w:rsidRPr="00CA2FD7" w:rsidRDefault="00795886" w:rsidP="00CA2FD7">
            <w:pPr>
              <w:tabs>
                <w:tab w:val="left" w:pos="708"/>
              </w:tabs>
              <w:adjustRightInd w:val="0"/>
              <w:spacing w:after="0" w:line="240" w:lineRule="auto"/>
              <w:ind w:right="136"/>
              <w:jc w:val="both"/>
              <w:rPr>
                <w:rFonts w:asciiTheme="minorHAnsi" w:hAnsiTheme="minorHAnsi" w:cstheme="minorHAnsi"/>
                <w:color w:val="000000"/>
                <w:sz w:val="20"/>
                <w:szCs w:val="20"/>
              </w:rPr>
            </w:pPr>
            <w:r w:rsidRPr="00CA2FD7">
              <w:rPr>
                <w:rFonts w:asciiTheme="minorHAnsi" w:hAnsiTheme="minorHAnsi" w:cstheme="minorHAnsi"/>
                <w:b/>
                <w:bCs/>
                <w:sz w:val="20"/>
                <w:szCs w:val="20"/>
              </w:rPr>
              <w:t xml:space="preserve">Aprobación de diseños y render: </w:t>
            </w:r>
            <w:r w:rsidRPr="00CA2FD7">
              <w:rPr>
                <w:rFonts w:asciiTheme="minorHAnsi" w:hAnsiTheme="minorHAnsi" w:cstheme="minorHAnsi"/>
                <w:sz w:val="20"/>
                <w:szCs w:val="20"/>
              </w:rPr>
              <w:t>El contratista debe presentar el diseño mediante render y diseño de espacios y circulación, el diseño debe ser aprobado por el supervisor del contrato.</w:t>
            </w:r>
          </w:p>
        </w:tc>
        <w:tc>
          <w:tcPr>
            <w:tcW w:w="486" w:type="pct"/>
            <w:vAlign w:val="center"/>
          </w:tcPr>
          <w:p w14:paraId="1814DF78" w14:textId="77777777" w:rsidR="00795886" w:rsidRPr="00CA2FD7" w:rsidRDefault="00795886" w:rsidP="00CA2FD7">
            <w:pPr>
              <w:pStyle w:val="Sinespaciado"/>
              <w:tabs>
                <w:tab w:val="left" w:pos="708"/>
              </w:tabs>
              <w:adjustRightInd w:val="0"/>
              <w:ind w:right="136"/>
              <w:jc w:val="center"/>
              <w:rPr>
                <w:rFonts w:asciiTheme="minorHAnsi" w:hAnsiTheme="minorHAnsi" w:cstheme="minorHAnsi"/>
                <w:b/>
                <w:bCs/>
                <w:sz w:val="20"/>
                <w:szCs w:val="20"/>
              </w:rPr>
            </w:pPr>
          </w:p>
        </w:tc>
        <w:tc>
          <w:tcPr>
            <w:tcW w:w="476" w:type="pct"/>
            <w:vAlign w:val="center"/>
          </w:tcPr>
          <w:p w14:paraId="73CDCFF7" w14:textId="77777777" w:rsidR="00795886" w:rsidRPr="00CA2FD7" w:rsidRDefault="00795886" w:rsidP="00CA2FD7">
            <w:pPr>
              <w:pStyle w:val="Sinespaciado"/>
              <w:tabs>
                <w:tab w:val="left" w:pos="708"/>
              </w:tabs>
              <w:adjustRightInd w:val="0"/>
              <w:ind w:right="136"/>
              <w:jc w:val="center"/>
              <w:rPr>
                <w:rFonts w:asciiTheme="minorHAnsi" w:hAnsiTheme="minorHAnsi" w:cstheme="minorHAnsi"/>
                <w:b/>
                <w:bCs/>
                <w:sz w:val="20"/>
                <w:szCs w:val="20"/>
              </w:rPr>
            </w:pPr>
          </w:p>
        </w:tc>
      </w:tr>
    </w:tbl>
    <w:p w14:paraId="33F9B175" w14:textId="77777777" w:rsidR="00795886" w:rsidRPr="00CA2FD7" w:rsidRDefault="00795886" w:rsidP="00CA2FD7">
      <w:pPr>
        <w:spacing w:after="0" w:line="240" w:lineRule="auto"/>
        <w:rPr>
          <w:rFonts w:asciiTheme="minorHAnsi" w:hAnsiTheme="minorHAnsi" w:cstheme="minorHAnsi"/>
          <w:sz w:val="20"/>
          <w:szCs w:val="20"/>
        </w:rPr>
      </w:pPr>
    </w:p>
    <w:p w14:paraId="4C0F6AF9" w14:textId="77777777" w:rsidR="00040CE2" w:rsidRPr="00CA2FD7" w:rsidRDefault="00040CE2"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8"/>
        <w:gridCol w:w="7938"/>
        <w:gridCol w:w="1134"/>
        <w:gridCol w:w="993"/>
      </w:tblGrid>
      <w:tr w:rsidR="00040CE2" w:rsidRPr="00CA2FD7" w14:paraId="04981E1C" w14:textId="77777777" w:rsidTr="00040CE2">
        <w:trPr>
          <w:trHeight w:val="207"/>
          <w:jc w:val="center"/>
        </w:trPr>
        <w:tc>
          <w:tcPr>
            <w:tcW w:w="447" w:type="pct"/>
            <w:shd w:val="clear" w:color="auto" w:fill="D9D9D9" w:themeFill="background1" w:themeFillShade="D9"/>
            <w:vAlign w:val="center"/>
          </w:tcPr>
          <w:p w14:paraId="0D19A6BB" w14:textId="77777777" w:rsidR="00795886" w:rsidRPr="00CA2FD7" w:rsidRDefault="00795886"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bCs/>
                <w:sz w:val="20"/>
                <w:szCs w:val="20"/>
              </w:rPr>
              <w:t>NUM.</w:t>
            </w:r>
          </w:p>
        </w:tc>
        <w:tc>
          <w:tcPr>
            <w:tcW w:w="3591" w:type="pct"/>
            <w:shd w:val="clear" w:color="auto" w:fill="D9D9D9" w:themeFill="background1" w:themeFillShade="D9"/>
            <w:vAlign w:val="center"/>
          </w:tcPr>
          <w:p w14:paraId="2C1E0384"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color w:val="000000"/>
                <w:sz w:val="20"/>
                <w:szCs w:val="20"/>
              </w:rPr>
            </w:pPr>
            <w:r w:rsidRPr="00CA2FD7">
              <w:rPr>
                <w:rFonts w:asciiTheme="minorHAnsi" w:hAnsiTheme="minorHAnsi" w:cstheme="minorHAnsi"/>
                <w:b/>
                <w:bCs/>
                <w:sz w:val="20"/>
                <w:szCs w:val="20"/>
              </w:rPr>
              <w:t>DESCRIPCIÓN</w:t>
            </w:r>
          </w:p>
        </w:tc>
        <w:tc>
          <w:tcPr>
            <w:tcW w:w="513" w:type="pct"/>
            <w:vMerge w:val="restart"/>
            <w:shd w:val="clear" w:color="auto" w:fill="D9D9D9" w:themeFill="background1" w:themeFillShade="D9"/>
            <w:vAlign w:val="center"/>
          </w:tcPr>
          <w:p w14:paraId="16799F8B"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52EA6100"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040CE2" w:rsidRPr="00CA2FD7" w14:paraId="5AD057F9" w14:textId="77777777" w:rsidTr="00040CE2">
        <w:trPr>
          <w:trHeight w:val="207"/>
          <w:jc w:val="center"/>
        </w:trPr>
        <w:tc>
          <w:tcPr>
            <w:tcW w:w="447" w:type="pct"/>
            <w:shd w:val="clear" w:color="auto" w:fill="D9D9D9" w:themeFill="background1" w:themeFillShade="D9"/>
            <w:vAlign w:val="center"/>
          </w:tcPr>
          <w:p w14:paraId="5AC7DB3B"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5.</w:t>
            </w:r>
          </w:p>
        </w:tc>
        <w:tc>
          <w:tcPr>
            <w:tcW w:w="3591" w:type="pct"/>
            <w:shd w:val="clear" w:color="auto" w:fill="D9D9D9" w:themeFill="background1" w:themeFillShade="D9"/>
            <w:vAlign w:val="center"/>
          </w:tcPr>
          <w:p w14:paraId="40325614"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r w:rsidRPr="00CA2FD7">
              <w:rPr>
                <w:rFonts w:asciiTheme="minorHAnsi" w:hAnsiTheme="minorHAnsi" w:cstheme="minorHAnsi"/>
                <w:b/>
                <w:bCs/>
                <w:sz w:val="20"/>
                <w:szCs w:val="20"/>
              </w:rPr>
              <w:t>SILLA GERENCIAL</w:t>
            </w:r>
          </w:p>
        </w:tc>
        <w:tc>
          <w:tcPr>
            <w:tcW w:w="513" w:type="pct"/>
            <w:vMerge/>
            <w:shd w:val="clear" w:color="auto" w:fill="D9D9D9" w:themeFill="background1" w:themeFillShade="D9"/>
            <w:vAlign w:val="center"/>
          </w:tcPr>
          <w:p w14:paraId="661D0977" w14:textId="77777777" w:rsidR="00795886" w:rsidRPr="00CA2FD7" w:rsidRDefault="00795886" w:rsidP="00CA2FD7">
            <w:pPr>
              <w:tabs>
                <w:tab w:val="left" w:pos="708"/>
              </w:tabs>
              <w:adjustRightInd w:val="0"/>
              <w:spacing w:after="0" w:line="240" w:lineRule="auto"/>
              <w:ind w:right="136"/>
              <w:jc w:val="both"/>
              <w:rPr>
                <w:rFonts w:asciiTheme="minorHAnsi" w:hAnsiTheme="minorHAnsi" w:cstheme="minorHAnsi"/>
                <w:b/>
                <w:bCs/>
                <w:sz w:val="20"/>
                <w:szCs w:val="20"/>
              </w:rPr>
            </w:pPr>
          </w:p>
        </w:tc>
        <w:tc>
          <w:tcPr>
            <w:tcW w:w="449" w:type="pct"/>
            <w:vMerge/>
            <w:shd w:val="clear" w:color="auto" w:fill="D9D9D9" w:themeFill="background1" w:themeFillShade="D9"/>
            <w:vAlign w:val="center"/>
          </w:tcPr>
          <w:p w14:paraId="03011006" w14:textId="77777777" w:rsidR="00795886" w:rsidRPr="00CA2FD7" w:rsidRDefault="00795886" w:rsidP="00CA2FD7">
            <w:pPr>
              <w:tabs>
                <w:tab w:val="left" w:pos="708"/>
              </w:tabs>
              <w:adjustRightInd w:val="0"/>
              <w:spacing w:after="0" w:line="240" w:lineRule="auto"/>
              <w:ind w:right="136"/>
              <w:jc w:val="both"/>
              <w:rPr>
                <w:rFonts w:asciiTheme="minorHAnsi" w:hAnsiTheme="minorHAnsi" w:cstheme="minorHAnsi"/>
                <w:b/>
                <w:bCs/>
                <w:sz w:val="20"/>
                <w:szCs w:val="20"/>
              </w:rPr>
            </w:pPr>
          </w:p>
        </w:tc>
      </w:tr>
      <w:tr w:rsidR="00795886" w:rsidRPr="00CA2FD7" w14:paraId="2C5685BD" w14:textId="77777777" w:rsidTr="00040CE2">
        <w:trPr>
          <w:trHeight w:val="207"/>
          <w:jc w:val="center"/>
        </w:trPr>
        <w:tc>
          <w:tcPr>
            <w:tcW w:w="447" w:type="pct"/>
            <w:vAlign w:val="center"/>
          </w:tcPr>
          <w:p w14:paraId="05CBC23B" w14:textId="77777777" w:rsidR="00795886" w:rsidRPr="00CA2FD7" w:rsidRDefault="00795886" w:rsidP="00CA2FD7">
            <w:pPr>
              <w:pStyle w:val="Sinespaciado"/>
              <w:widowControl w:val="0"/>
              <w:numPr>
                <w:ilvl w:val="0"/>
                <w:numId w:val="227"/>
              </w:numPr>
              <w:autoSpaceDE w:val="0"/>
              <w:autoSpaceDN w:val="0"/>
              <w:jc w:val="center"/>
              <w:rPr>
                <w:rFonts w:asciiTheme="minorHAnsi" w:hAnsiTheme="minorHAnsi" w:cstheme="minorHAnsi"/>
                <w:b/>
                <w:bCs/>
                <w:sz w:val="20"/>
                <w:szCs w:val="20"/>
              </w:rPr>
            </w:pPr>
          </w:p>
        </w:tc>
        <w:tc>
          <w:tcPr>
            <w:tcW w:w="3591" w:type="pct"/>
            <w:vAlign w:val="center"/>
          </w:tcPr>
          <w:p w14:paraId="74E70295" w14:textId="77777777" w:rsidR="00795886" w:rsidRPr="00CA2FD7" w:rsidRDefault="00795886" w:rsidP="00CA2FD7">
            <w:pPr>
              <w:tabs>
                <w:tab w:val="left" w:pos="708"/>
              </w:tabs>
              <w:adjustRightInd w:val="0"/>
              <w:spacing w:after="0" w:line="240" w:lineRule="auto"/>
              <w:ind w:right="136"/>
              <w:jc w:val="both"/>
              <w:rPr>
                <w:rFonts w:asciiTheme="minorHAnsi" w:hAnsiTheme="minorHAnsi" w:cstheme="minorHAnsi"/>
                <w:b/>
                <w:bCs/>
                <w:sz w:val="20"/>
                <w:szCs w:val="20"/>
              </w:rPr>
            </w:pPr>
            <w:r w:rsidRPr="00CA2FD7">
              <w:rPr>
                <w:rFonts w:asciiTheme="minorHAnsi" w:hAnsiTheme="minorHAnsi" w:cstheme="minorHAnsi"/>
                <w:bCs/>
                <w:sz w:val="20"/>
                <w:szCs w:val="20"/>
              </w:rPr>
              <w:t>Cantidad: De acuerdo al cuadro de cantidades</w:t>
            </w:r>
          </w:p>
        </w:tc>
        <w:tc>
          <w:tcPr>
            <w:tcW w:w="513" w:type="pct"/>
            <w:vAlign w:val="center"/>
          </w:tcPr>
          <w:p w14:paraId="5D5B1453"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p>
        </w:tc>
        <w:tc>
          <w:tcPr>
            <w:tcW w:w="449" w:type="pct"/>
            <w:vAlign w:val="center"/>
          </w:tcPr>
          <w:p w14:paraId="0A279A49"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p>
        </w:tc>
      </w:tr>
      <w:tr w:rsidR="00795886" w:rsidRPr="00CA2FD7" w14:paraId="53523F40" w14:textId="77777777" w:rsidTr="00040CE2">
        <w:trPr>
          <w:trHeight w:val="207"/>
          <w:jc w:val="center"/>
        </w:trPr>
        <w:tc>
          <w:tcPr>
            <w:tcW w:w="447" w:type="pct"/>
            <w:vAlign w:val="center"/>
          </w:tcPr>
          <w:p w14:paraId="0E556560" w14:textId="77777777" w:rsidR="00795886" w:rsidRPr="00CA2FD7" w:rsidRDefault="00795886" w:rsidP="00CA2FD7">
            <w:pPr>
              <w:pStyle w:val="Sinespaciado"/>
              <w:widowControl w:val="0"/>
              <w:numPr>
                <w:ilvl w:val="0"/>
                <w:numId w:val="227"/>
              </w:numPr>
              <w:autoSpaceDE w:val="0"/>
              <w:autoSpaceDN w:val="0"/>
              <w:jc w:val="center"/>
              <w:rPr>
                <w:rFonts w:asciiTheme="minorHAnsi" w:hAnsiTheme="minorHAnsi" w:cstheme="minorHAnsi"/>
                <w:b/>
                <w:bCs/>
                <w:sz w:val="20"/>
                <w:szCs w:val="20"/>
              </w:rPr>
            </w:pPr>
          </w:p>
        </w:tc>
        <w:tc>
          <w:tcPr>
            <w:tcW w:w="3591" w:type="pct"/>
            <w:vAlign w:val="center"/>
          </w:tcPr>
          <w:p w14:paraId="7D1ED2D0" w14:textId="77777777" w:rsidR="00795886" w:rsidRPr="00CA2FD7" w:rsidRDefault="00795886" w:rsidP="00CA2FD7">
            <w:pPr>
              <w:tabs>
                <w:tab w:val="left" w:pos="708"/>
              </w:tabs>
              <w:adjustRightInd w:val="0"/>
              <w:spacing w:after="0" w:line="240" w:lineRule="auto"/>
              <w:ind w:right="136"/>
              <w:jc w:val="both"/>
              <w:rPr>
                <w:rFonts w:asciiTheme="minorHAnsi" w:hAnsiTheme="minorHAnsi" w:cstheme="minorHAnsi"/>
                <w:b/>
                <w:bCs/>
                <w:sz w:val="20"/>
                <w:szCs w:val="20"/>
              </w:rPr>
            </w:pPr>
            <w:r w:rsidRPr="00CA2FD7">
              <w:rPr>
                <w:rFonts w:asciiTheme="minorHAnsi" w:hAnsiTheme="minorHAnsi" w:cstheme="minorHAnsi"/>
                <w:bCs/>
                <w:sz w:val="20"/>
                <w:szCs w:val="20"/>
              </w:rPr>
              <w:t>Marca: Especificar por el oferente</w:t>
            </w:r>
          </w:p>
        </w:tc>
        <w:tc>
          <w:tcPr>
            <w:tcW w:w="513" w:type="pct"/>
            <w:vAlign w:val="center"/>
          </w:tcPr>
          <w:p w14:paraId="228A6595"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p>
        </w:tc>
        <w:tc>
          <w:tcPr>
            <w:tcW w:w="449" w:type="pct"/>
            <w:vAlign w:val="center"/>
          </w:tcPr>
          <w:p w14:paraId="3267CDE3"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p>
        </w:tc>
      </w:tr>
      <w:tr w:rsidR="00795886" w:rsidRPr="00CA2FD7" w14:paraId="55810B1E" w14:textId="77777777" w:rsidTr="00040CE2">
        <w:trPr>
          <w:trHeight w:val="207"/>
          <w:jc w:val="center"/>
        </w:trPr>
        <w:tc>
          <w:tcPr>
            <w:tcW w:w="447" w:type="pct"/>
            <w:vAlign w:val="center"/>
          </w:tcPr>
          <w:p w14:paraId="15516686" w14:textId="77777777" w:rsidR="00795886" w:rsidRPr="00CA2FD7" w:rsidRDefault="00795886" w:rsidP="00CA2FD7">
            <w:pPr>
              <w:pStyle w:val="Sinespaciado"/>
              <w:widowControl w:val="0"/>
              <w:numPr>
                <w:ilvl w:val="0"/>
                <w:numId w:val="227"/>
              </w:numPr>
              <w:autoSpaceDE w:val="0"/>
              <w:autoSpaceDN w:val="0"/>
              <w:jc w:val="center"/>
              <w:rPr>
                <w:rFonts w:asciiTheme="minorHAnsi" w:hAnsiTheme="minorHAnsi" w:cstheme="minorHAnsi"/>
                <w:b/>
                <w:bCs/>
                <w:sz w:val="20"/>
                <w:szCs w:val="20"/>
              </w:rPr>
            </w:pPr>
          </w:p>
        </w:tc>
        <w:tc>
          <w:tcPr>
            <w:tcW w:w="3591" w:type="pct"/>
            <w:vAlign w:val="center"/>
          </w:tcPr>
          <w:p w14:paraId="6ED6E836" w14:textId="77777777" w:rsidR="00795886" w:rsidRPr="00CA2FD7" w:rsidRDefault="00795886" w:rsidP="00CA2FD7">
            <w:pPr>
              <w:tabs>
                <w:tab w:val="left" w:pos="708"/>
              </w:tabs>
              <w:adjustRightInd w:val="0"/>
              <w:spacing w:after="0" w:line="240" w:lineRule="auto"/>
              <w:ind w:right="136"/>
              <w:jc w:val="both"/>
              <w:rPr>
                <w:rFonts w:asciiTheme="minorHAnsi" w:hAnsiTheme="minorHAnsi" w:cstheme="minorHAnsi"/>
                <w:b/>
                <w:bCs/>
                <w:sz w:val="20"/>
                <w:szCs w:val="20"/>
              </w:rPr>
            </w:pPr>
            <w:r w:rsidRPr="00CA2FD7">
              <w:rPr>
                <w:rFonts w:asciiTheme="minorHAnsi" w:hAnsiTheme="minorHAnsi" w:cstheme="minorHAnsi"/>
                <w:bCs/>
                <w:sz w:val="20"/>
                <w:szCs w:val="20"/>
              </w:rPr>
              <w:t>Modelo: Especificar por el oferente</w:t>
            </w:r>
          </w:p>
        </w:tc>
        <w:tc>
          <w:tcPr>
            <w:tcW w:w="513" w:type="pct"/>
            <w:vAlign w:val="center"/>
          </w:tcPr>
          <w:p w14:paraId="45974F09"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p>
        </w:tc>
        <w:tc>
          <w:tcPr>
            <w:tcW w:w="449" w:type="pct"/>
            <w:vAlign w:val="center"/>
          </w:tcPr>
          <w:p w14:paraId="58BFEA01" w14:textId="77777777" w:rsidR="00795886" w:rsidRPr="00CA2FD7" w:rsidRDefault="00795886" w:rsidP="00CA2FD7">
            <w:pPr>
              <w:tabs>
                <w:tab w:val="left" w:pos="708"/>
              </w:tabs>
              <w:adjustRightInd w:val="0"/>
              <w:spacing w:after="0" w:line="240" w:lineRule="auto"/>
              <w:ind w:right="136"/>
              <w:jc w:val="center"/>
              <w:rPr>
                <w:rFonts w:asciiTheme="minorHAnsi" w:hAnsiTheme="minorHAnsi" w:cstheme="minorHAnsi"/>
                <w:b/>
                <w:bCs/>
                <w:sz w:val="20"/>
                <w:szCs w:val="20"/>
              </w:rPr>
            </w:pPr>
          </w:p>
        </w:tc>
      </w:tr>
      <w:tr w:rsidR="00795886" w:rsidRPr="00CA2FD7" w14:paraId="52C17A19" w14:textId="77777777" w:rsidTr="00040CE2">
        <w:trPr>
          <w:trHeight w:val="207"/>
          <w:jc w:val="center"/>
        </w:trPr>
        <w:tc>
          <w:tcPr>
            <w:tcW w:w="447" w:type="pct"/>
            <w:vAlign w:val="center"/>
          </w:tcPr>
          <w:p w14:paraId="5294672C" w14:textId="77777777" w:rsidR="00795886" w:rsidRPr="00CA2FD7" w:rsidRDefault="00795886" w:rsidP="00CA2FD7">
            <w:pPr>
              <w:pStyle w:val="Sinespaciado"/>
              <w:widowControl w:val="0"/>
              <w:numPr>
                <w:ilvl w:val="0"/>
                <w:numId w:val="227"/>
              </w:numPr>
              <w:autoSpaceDE w:val="0"/>
              <w:autoSpaceDN w:val="0"/>
              <w:jc w:val="center"/>
              <w:rPr>
                <w:rFonts w:asciiTheme="minorHAnsi" w:hAnsiTheme="minorHAnsi" w:cstheme="minorHAnsi"/>
                <w:b/>
                <w:bCs/>
                <w:sz w:val="20"/>
                <w:szCs w:val="20"/>
              </w:rPr>
            </w:pPr>
          </w:p>
        </w:tc>
        <w:tc>
          <w:tcPr>
            <w:tcW w:w="3591" w:type="pct"/>
            <w:vAlign w:val="center"/>
          </w:tcPr>
          <w:p w14:paraId="4D75DDED" w14:textId="77777777" w:rsidR="00AC2FE1" w:rsidRPr="00CA2FD7" w:rsidRDefault="00AC2FE1" w:rsidP="00AC2FE1">
            <w:pPr>
              <w:tabs>
                <w:tab w:val="left" w:pos="708"/>
              </w:tabs>
              <w:adjustRightInd w:val="0"/>
              <w:spacing w:after="0" w:line="240" w:lineRule="auto"/>
              <w:ind w:right="136"/>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Estructura:</w:t>
            </w:r>
          </w:p>
          <w:p w14:paraId="3A133250" w14:textId="62D35B36" w:rsidR="003519D6" w:rsidRPr="003519D6" w:rsidRDefault="003519D6" w:rsidP="00CA2FD7">
            <w:pPr>
              <w:tabs>
                <w:tab w:val="left" w:pos="708"/>
              </w:tabs>
              <w:adjustRightInd w:val="0"/>
              <w:spacing w:after="0" w:line="240" w:lineRule="auto"/>
              <w:ind w:right="136"/>
              <w:jc w:val="both"/>
              <w:rPr>
                <w:rFonts w:asciiTheme="minorHAnsi" w:hAnsiTheme="minorHAnsi" w:cstheme="minorHAnsi"/>
                <w:sz w:val="20"/>
                <w:szCs w:val="20"/>
              </w:rPr>
            </w:pPr>
          </w:p>
          <w:p w14:paraId="25C84360" w14:textId="28C13710"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Pr>
                <w:rFonts w:asciiTheme="minorHAnsi" w:hAnsiTheme="minorHAnsi" w:cstheme="minorHAnsi"/>
                <w:sz w:val="20"/>
                <w:szCs w:val="20"/>
              </w:rPr>
              <w:t xml:space="preserve">Silla de lujo </w:t>
            </w:r>
            <w:r w:rsidR="00AC2FE1">
              <w:rPr>
                <w:rFonts w:asciiTheme="minorHAnsi" w:hAnsiTheme="minorHAnsi" w:cstheme="minorHAnsi"/>
                <w:sz w:val="20"/>
                <w:szCs w:val="20"/>
              </w:rPr>
              <w:t xml:space="preserve">tipo Ergohuman Eco o equivalente, </w:t>
            </w:r>
            <w:r>
              <w:rPr>
                <w:rFonts w:asciiTheme="minorHAnsi" w:hAnsiTheme="minorHAnsi" w:cstheme="minorHAnsi"/>
                <w:sz w:val="20"/>
                <w:szCs w:val="20"/>
              </w:rPr>
              <w:t xml:space="preserve">que combine </w:t>
            </w:r>
            <w:r w:rsidRPr="003519D6">
              <w:rPr>
                <w:rFonts w:asciiTheme="minorHAnsi" w:hAnsiTheme="minorHAnsi" w:cstheme="minorHAnsi"/>
                <w:sz w:val="20"/>
                <w:szCs w:val="20"/>
              </w:rPr>
              <w:t>diseño ergonómico</w:t>
            </w:r>
            <w:r w:rsidR="00AC2FE1">
              <w:rPr>
                <w:rFonts w:asciiTheme="minorHAnsi" w:hAnsiTheme="minorHAnsi" w:cstheme="minorHAnsi"/>
                <w:sz w:val="20"/>
                <w:szCs w:val="20"/>
              </w:rPr>
              <w:t xml:space="preserve"> de la mejor calidad</w:t>
            </w:r>
            <w:r w:rsidRPr="003519D6">
              <w:rPr>
                <w:rFonts w:asciiTheme="minorHAnsi" w:hAnsiTheme="minorHAnsi" w:cstheme="minorHAnsi"/>
                <w:sz w:val="20"/>
                <w:szCs w:val="20"/>
              </w:rPr>
              <w:t>, confort y funcionalidad, siendo la opción ideal para oficina o espacio</w:t>
            </w:r>
            <w:r w:rsidR="00F2626C">
              <w:rPr>
                <w:rFonts w:asciiTheme="minorHAnsi" w:hAnsiTheme="minorHAnsi" w:cstheme="minorHAnsi"/>
                <w:sz w:val="20"/>
                <w:szCs w:val="20"/>
              </w:rPr>
              <w:t>s</w:t>
            </w:r>
            <w:r w:rsidRPr="003519D6">
              <w:rPr>
                <w:rFonts w:asciiTheme="minorHAnsi" w:hAnsiTheme="minorHAnsi" w:cstheme="minorHAnsi"/>
                <w:sz w:val="20"/>
                <w:szCs w:val="20"/>
              </w:rPr>
              <w:t xml:space="preserve"> de trabajo. Su respaldo y asiento en malla microperforada </w:t>
            </w:r>
            <w:r w:rsidR="00BC6F96">
              <w:rPr>
                <w:rFonts w:asciiTheme="minorHAnsi" w:hAnsiTheme="minorHAnsi" w:cstheme="minorHAnsi"/>
                <w:sz w:val="20"/>
                <w:szCs w:val="20"/>
              </w:rPr>
              <w:t>debe</w:t>
            </w:r>
            <w:r w:rsidR="00F2626C">
              <w:rPr>
                <w:rFonts w:asciiTheme="minorHAnsi" w:hAnsiTheme="minorHAnsi" w:cstheme="minorHAnsi"/>
                <w:sz w:val="20"/>
                <w:szCs w:val="20"/>
              </w:rPr>
              <w:t>n</w:t>
            </w:r>
            <w:r>
              <w:rPr>
                <w:rFonts w:asciiTheme="minorHAnsi" w:hAnsiTheme="minorHAnsi" w:cstheme="minorHAnsi"/>
                <w:sz w:val="20"/>
                <w:szCs w:val="20"/>
              </w:rPr>
              <w:t xml:space="preserve"> </w:t>
            </w:r>
            <w:r w:rsidRPr="003519D6">
              <w:rPr>
                <w:rFonts w:asciiTheme="minorHAnsi" w:hAnsiTheme="minorHAnsi" w:cstheme="minorHAnsi"/>
                <w:sz w:val="20"/>
                <w:szCs w:val="20"/>
              </w:rPr>
              <w:t>ofre</w:t>
            </w:r>
            <w:r w:rsidR="00BC6F96">
              <w:rPr>
                <w:rFonts w:asciiTheme="minorHAnsi" w:hAnsiTheme="minorHAnsi" w:cstheme="minorHAnsi"/>
                <w:sz w:val="20"/>
                <w:szCs w:val="20"/>
              </w:rPr>
              <w:t>cer</w:t>
            </w:r>
            <w:r w:rsidRPr="003519D6">
              <w:rPr>
                <w:rFonts w:asciiTheme="minorHAnsi" w:hAnsiTheme="minorHAnsi" w:cstheme="minorHAnsi"/>
                <w:sz w:val="20"/>
                <w:szCs w:val="20"/>
              </w:rPr>
              <w:t xml:space="preserve"> frescura y resistencia</w:t>
            </w:r>
            <w:r w:rsidR="00BC6F96">
              <w:rPr>
                <w:rFonts w:asciiTheme="minorHAnsi" w:hAnsiTheme="minorHAnsi" w:cstheme="minorHAnsi"/>
                <w:sz w:val="20"/>
                <w:szCs w:val="20"/>
              </w:rPr>
              <w:t>;</w:t>
            </w:r>
            <w:r w:rsidRPr="003519D6">
              <w:rPr>
                <w:rFonts w:asciiTheme="minorHAnsi" w:hAnsiTheme="minorHAnsi" w:cstheme="minorHAnsi"/>
                <w:sz w:val="20"/>
                <w:szCs w:val="20"/>
              </w:rPr>
              <w:t xml:space="preserve"> </w:t>
            </w:r>
            <w:r w:rsidR="00BC6F96">
              <w:rPr>
                <w:rFonts w:asciiTheme="minorHAnsi" w:hAnsiTheme="minorHAnsi" w:cstheme="minorHAnsi"/>
                <w:sz w:val="20"/>
                <w:szCs w:val="20"/>
              </w:rPr>
              <w:t xml:space="preserve">así como, </w:t>
            </w:r>
            <w:r w:rsidRPr="003519D6">
              <w:rPr>
                <w:rFonts w:asciiTheme="minorHAnsi" w:hAnsiTheme="minorHAnsi" w:cstheme="minorHAnsi"/>
                <w:sz w:val="20"/>
                <w:szCs w:val="20"/>
              </w:rPr>
              <w:t xml:space="preserve">múltiples ajustes </w:t>
            </w:r>
            <w:r>
              <w:rPr>
                <w:rFonts w:asciiTheme="minorHAnsi" w:hAnsiTheme="minorHAnsi" w:cstheme="minorHAnsi"/>
                <w:sz w:val="20"/>
                <w:szCs w:val="20"/>
              </w:rPr>
              <w:t xml:space="preserve">que </w:t>
            </w:r>
            <w:r w:rsidRPr="003519D6">
              <w:rPr>
                <w:rFonts w:asciiTheme="minorHAnsi" w:hAnsiTheme="minorHAnsi" w:cstheme="minorHAnsi"/>
                <w:sz w:val="20"/>
                <w:szCs w:val="20"/>
              </w:rPr>
              <w:t>permit</w:t>
            </w:r>
            <w:r>
              <w:rPr>
                <w:rFonts w:asciiTheme="minorHAnsi" w:hAnsiTheme="minorHAnsi" w:cstheme="minorHAnsi"/>
                <w:sz w:val="20"/>
                <w:szCs w:val="20"/>
              </w:rPr>
              <w:t>a</w:t>
            </w:r>
            <w:r w:rsidRPr="003519D6">
              <w:rPr>
                <w:rFonts w:asciiTheme="minorHAnsi" w:hAnsiTheme="minorHAnsi" w:cstheme="minorHAnsi"/>
                <w:sz w:val="20"/>
                <w:szCs w:val="20"/>
              </w:rPr>
              <w:t>n personalizar la postura para largas jornadas laborales.</w:t>
            </w:r>
          </w:p>
          <w:p w14:paraId="0ECD6DA7"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p>
          <w:p w14:paraId="1D67B269" w14:textId="16FBE214" w:rsidR="00AC2FE1" w:rsidRPr="00CA2FD7" w:rsidRDefault="003519D6" w:rsidP="00AC2FE1">
            <w:pPr>
              <w:tabs>
                <w:tab w:val="left" w:pos="708"/>
              </w:tabs>
              <w:adjustRightInd w:val="0"/>
              <w:spacing w:after="0" w:line="240" w:lineRule="auto"/>
              <w:ind w:right="136"/>
              <w:jc w:val="both"/>
              <w:rPr>
                <w:rFonts w:asciiTheme="minorHAnsi" w:hAnsiTheme="minorHAnsi" w:cstheme="minorHAnsi"/>
                <w:color w:val="000000"/>
                <w:sz w:val="20"/>
                <w:szCs w:val="20"/>
              </w:rPr>
            </w:pPr>
            <w:r w:rsidRPr="003519D6">
              <w:rPr>
                <w:rFonts w:asciiTheme="minorHAnsi" w:hAnsiTheme="minorHAnsi" w:cstheme="minorHAnsi"/>
                <w:sz w:val="20"/>
                <w:szCs w:val="20"/>
              </w:rPr>
              <w:t xml:space="preserve">Con mecanismo Syncro, brazos ajustables, cabecero ergonómico y soporte lumbar, esta silla </w:t>
            </w:r>
            <w:r w:rsidR="004703EB">
              <w:rPr>
                <w:rFonts w:asciiTheme="minorHAnsi" w:hAnsiTheme="minorHAnsi" w:cstheme="minorHAnsi"/>
                <w:sz w:val="20"/>
                <w:szCs w:val="20"/>
              </w:rPr>
              <w:t xml:space="preserve">debe estar </w:t>
            </w:r>
            <w:r w:rsidRPr="003519D6">
              <w:rPr>
                <w:rFonts w:asciiTheme="minorHAnsi" w:hAnsiTheme="minorHAnsi" w:cstheme="minorHAnsi"/>
                <w:sz w:val="20"/>
                <w:szCs w:val="20"/>
              </w:rPr>
              <w:t>pensada para brindar salud postural, elegancia y durabilidad.</w:t>
            </w:r>
            <w:r w:rsidR="00AC2FE1">
              <w:rPr>
                <w:rFonts w:asciiTheme="minorHAnsi" w:hAnsiTheme="minorHAnsi" w:cstheme="minorHAnsi"/>
                <w:sz w:val="20"/>
                <w:szCs w:val="20"/>
              </w:rPr>
              <w:t xml:space="preserve"> </w:t>
            </w:r>
            <w:r w:rsidR="00AC2FE1" w:rsidRPr="00CA2FD7">
              <w:rPr>
                <w:rFonts w:asciiTheme="minorHAnsi" w:hAnsiTheme="minorHAnsi" w:cstheme="minorHAnsi"/>
                <w:color w:val="000000"/>
                <w:sz w:val="20"/>
                <w:szCs w:val="20"/>
              </w:rPr>
              <w:t xml:space="preserve"> Conjunto giratorio con sistema de mecanismo de 3 bloqueos los cuales darán varias posiciones de recueste al usuario según su necesidad, palanca de bloqueo para cada graduación.</w:t>
            </w:r>
          </w:p>
          <w:p w14:paraId="301A821A"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p>
          <w:p w14:paraId="03FDEF3F" w14:textId="2363E54C" w:rsidR="003519D6" w:rsidRPr="003519D6" w:rsidRDefault="003519D6" w:rsidP="003519D6">
            <w:pPr>
              <w:tabs>
                <w:tab w:val="left" w:pos="708"/>
              </w:tabs>
              <w:adjustRightInd w:val="0"/>
              <w:spacing w:after="0" w:line="240" w:lineRule="auto"/>
              <w:ind w:right="136"/>
              <w:jc w:val="both"/>
              <w:rPr>
                <w:rFonts w:asciiTheme="minorHAnsi" w:hAnsiTheme="minorHAnsi" w:cstheme="minorHAnsi"/>
                <w:b/>
                <w:bCs/>
                <w:sz w:val="20"/>
                <w:szCs w:val="20"/>
                <w:u w:val="single"/>
              </w:rPr>
            </w:pPr>
            <w:r w:rsidRPr="003519D6">
              <w:rPr>
                <w:rFonts w:asciiTheme="minorHAnsi" w:hAnsiTheme="minorHAnsi" w:cstheme="minorHAnsi"/>
                <w:b/>
                <w:bCs/>
                <w:sz w:val="20"/>
                <w:szCs w:val="20"/>
                <w:u w:val="single"/>
              </w:rPr>
              <w:t>Dimensiones principales</w:t>
            </w:r>
            <w:r w:rsidR="00BC6F96">
              <w:rPr>
                <w:rFonts w:asciiTheme="minorHAnsi" w:hAnsiTheme="minorHAnsi" w:cstheme="minorHAnsi"/>
                <w:b/>
                <w:bCs/>
                <w:sz w:val="20"/>
                <w:szCs w:val="20"/>
                <w:u w:val="single"/>
              </w:rPr>
              <w:t xml:space="preserve"> aproximadas</w:t>
            </w:r>
            <w:r w:rsidRPr="003519D6">
              <w:rPr>
                <w:rFonts w:asciiTheme="minorHAnsi" w:hAnsiTheme="minorHAnsi" w:cstheme="minorHAnsi"/>
                <w:b/>
                <w:bCs/>
                <w:sz w:val="20"/>
                <w:szCs w:val="20"/>
                <w:u w:val="single"/>
              </w:rPr>
              <w:t>:</w:t>
            </w:r>
          </w:p>
          <w:p w14:paraId="3FD00885"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p>
          <w:p w14:paraId="2AE3BED8"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Espaldar: 50 cm (ancho) x 65 cm (alto)</w:t>
            </w:r>
          </w:p>
          <w:p w14:paraId="3F6876DA"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Asiento: 50 cm (ancho) x 50 cm (profundidad)</w:t>
            </w:r>
          </w:p>
          <w:p w14:paraId="2C3EFB8D"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Base (estrella): 640 mm de diámetro</w:t>
            </w:r>
          </w:p>
          <w:p w14:paraId="07450D98"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p>
          <w:p w14:paraId="7F272AA0" w14:textId="1F02413E" w:rsidR="003519D6" w:rsidRPr="003519D6" w:rsidRDefault="003519D6" w:rsidP="003519D6">
            <w:pPr>
              <w:tabs>
                <w:tab w:val="left" w:pos="708"/>
              </w:tabs>
              <w:adjustRightInd w:val="0"/>
              <w:spacing w:after="0" w:line="240" w:lineRule="auto"/>
              <w:ind w:right="136"/>
              <w:jc w:val="both"/>
              <w:rPr>
                <w:rFonts w:asciiTheme="minorHAnsi" w:hAnsiTheme="minorHAnsi" w:cstheme="minorHAnsi"/>
                <w:b/>
                <w:bCs/>
                <w:sz w:val="20"/>
                <w:szCs w:val="20"/>
                <w:u w:val="single"/>
              </w:rPr>
            </w:pPr>
            <w:r w:rsidRPr="003519D6">
              <w:rPr>
                <w:rFonts w:asciiTheme="minorHAnsi" w:hAnsiTheme="minorHAnsi" w:cstheme="minorHAnsi"/>
                <w:b/>
                <w:bCs/>
                <w:sz w:val="20"/>
                <w:szCs w:val="20"/>
                <w:u w:val="single"/>
              </w:rPr>
              <w:t>Características:</w:t>
            </w:r>
          </w:p>
          <w:p w14:paraId="3BE40E1B" w14:textId="77777777" w:rsid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p>
          <w:p w14:paraId="1C9B34FD" w14:textId="348DB84C" w:rsidR="003519D6" w:rsidRPr="003519D6" w:rsidRDefault="003519D6" w:rsidP="003519D6">
            <w:pPr>
              <w:tabs>
                <w:tab w:val="left" w:pos="708"/>
              </w:tabs>
              <w:adjustRightInd w:val="0"/>
              <w:spacing w:after="0" w:line="240" w:lineRule="auto"/>
              <w:ind w:right="136"/>
              <w:jc w:val="both"/>
              <w:rPr>
                <w:rFonts w:asciiTheme="minorHAnsi" w:hAnsiTheme="minorHAnsi" w:cstheme="minorHAnsi"/>
                <w:b/>
                <w:bCs/>
                <w:sz w:val="20"/>
                <w:szCs w:val="20"/>
              </w:rPr>
            </w:pPr>
            <w:r w:rsidRPr="003519D6">
              <w:rPr>
                <w:rFonts w:asciiTheme="minorHAnsi" w:hAnsiTheme="minorHAnsi" w:cstheme="minorHAnsi"/>
                <w:b/>
                <w:bCs/>
                <w:sz w:val="20"/>
                <w:szCs w:val="20"/>
              </w:rPr>
              <w:t>Respaldo</w:t>
            </w:r>
          </w:p>
          <w:p w14:paraId="56FB4569" w14:textId="18A92A94"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 xml:space="preserve">Material: Malla </w:t>
            </w:r>
            <w:r>
              <w:rPr>
                <w:rFonts w:asciiTheme="minorHAnsi" w:hAnsiTheme="minorHAnsi" w:cstheme="minorHAnsi"/>
                <w:sz w:val="20"/>
                <w:szCs w:val="20"/>
              </w:rPr>
              <w:t xml:space="preserve">negra </w:t>
            </w:r>
            <w:r w:rsidRPr="003519D6">
              <w:rPr>
                <w:rFonts w:asciiTheme="minorHAnsi" w:hAnsiTheme="minorHAnsi" w:cstheme="minorHAnsi"/>
                <w:sz w:val="20"/>
                <w:szCs w:val="20"/>
              </w:rPr>
              <w:t>microperforada de alta resistencia</w:t>
            </w:r>
          </w:p>
          <w:p w14:paraId="7E903950" w14:textId="29291A95"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Marco: Polipropileno en color negro</w:t>
            </w:r>
            <w:r w:rsidR="00A235D3">
              <w:rPr>
                <w:rFonts w:asciiTheme="minorHAnsi" w:hAnsiTheme="minorHAnsi" w:cstheme="minorHAnsi"/>
                <w:sz w:val="20"/>
                <w:szCs w:val="20"/>
              </w:rPr>
              <w:t xml:space="preserve"> o gris</w:t>
            </w:r>
            <w:r w:rsidR="00AC2FE1" w:rsidRPr="00CA2FD7">
              <w:rPr>
                <w:rFonts w:asciiTheme="minorHAnsi" w:hAnsiTheme="minorHAnsi" w:cstheme="minorHAnsi"/>
                <w:color w:val="000000"/>
                <w:sz w:val="20"/>
                <w:szCs w:val="20"/>
              </w:rPr>
              <w:t xml:space="preserve"> de alto impacto con malla traslucida y antitranspirante con perchero.</w:t>
            </w:r>
          </w:p>
          <w:p w14:paraId="0A18EBD6" w14:textId="7C9EE36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Apoyo lumbar ajustable en profundidad</w:t>
            </w:r>
            <w:r w:rsidR="00AC2FE1" w:rsidRPr="00CA2FD7">
              <w:rPr>
                <w:rFonts w:asciiTheme="minorHAnsi" w:hAnsiTheme="minorHAnsi" w:cstheme="minorHAnsi"/>
                <w:color w:val="000000"/>
                <w:sz w:val="20"/>
                <w:szCs w:val="20"/>
              </w:rPr>
              <w:t xml:space="preserve"> </w:t>
            </w:r>
          </w:p>
          <w:p w14:paraId="47EB46E9" w14:textId="17459CE2"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Ajuste en altura</w:t>
            </w:r>
            <w:r w:rsidR="00F2626C">
              <w:rPr>
                <w:rFonts w:asciiTheme="minorHAnsi" w:hAnsiTheme="minorHAnsi" w:cstheme="minorHAnsi"/>
                <w:sz w:val="20"/>
                <w:szCs w:val="20"/>
              </w:rPr>
              <w:t xml:space="preserve"> aproximado</w:t>
            </w:r>
            <w:r w:rsidRPr="003519D6">
              <w:rPr>
                <w:rFonts w:asciiTheme="minorHAnsi" w:hAnsiTheme="minorHAnsi" w:cstheme="minorHAnsi"/>
                <w:sz w:val="20"/>
                <w:szCs w:val="20"/>
              </w:rPr>
              <w:t>: 65 mm</w:t>
            </w:r>
          </w:p>
          <w:p w14:paraId="280C425F" w14:textId="116A8F64" w:rsidR="003519D6" w:rsidRDefault="00AC2FE1" w:rsidP="003519D6">
            <w:pPr>
              <w:tabs>
                <w:tab w:val="left" w:pos="708"/>
              </w:tabs>
              <w:adjustRightInd w:val="0"/>
              <w:spacing w:after="0" w:line="240" w:lineRule="auto"/>
              <w:ind w:right="136"/>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ergonómica con espalda basculante y graduable en altura.</w:t>
            </w:r>
          </w:p>
          <w:p w14:paraId="7DCCDF97" w14:textId="77777777" w:rsidR="00AC2FE1" w:rsidRPr="003519D6" w:rsidRDefault="00AC2FE1" w:rsidP="003519D6">
            <w:pPr>
              <w:tabs>
                <w:tab w:val="left" w:pos="708"/>
              </w:tabs>
              <w:adjustRightInd w:val="0"/>
              <w:spacing w:after="0" w:line="240" w:lineRule="auto"/>
              <w:ind w:right="136"/>
              <w:jc w:val="both"/>
              <w:rPr>
                <w:rFonts w:asciiTheme="minorHAnsi" w:hAnsiTheme="minorHAnsi" w:cstheme="minorHAnsi"/>
                <w:sz w:val="20"/>
                <w:szCs w:val="20"/>
              </w:rPr>
            </w:pPr>
          </w:p>
          <w:p w14:paraId="795AF54C"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b/>
                <w:bCs/>
                <w:sz w:val="20"/>
                <w:szCs w:val="20"/>
              </w:rPr>
            </w:pPr>
            <w:r w:rsidRPr="003519D6">
              <w:rPr>
                <w:rFonts w:asciiTheme="minorHAnsi" w:hAnsiTheme="minorHAnsi" w:cstheme="minorHAnsi"/>
                <w:b/>
                <w:bCs/>
                <w:sz w:val="20"/>
                <w:szCs w:val="20"/>
              </w:rPr>
              <w:t>Asiento</w:t>
            </w:r>
          </w:p>
          <w:p w14:paraId="4D418315" w14:textId="68A30AEA"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 xml:space="preserve">Material: Malla </w:t>
            </w:r>
            <w:r>
              <w:rPr>
                <w:rFonts w:asciiTheme="minorHAnsi" w:hAnsiTheme="minorHAnsi" w:cstheme="minorHAnsi"/>
                <w:sz w:val="20"/>
                <w:szCs w:val="20"/>
              </w:rPr>
              <w:t xml:space="preserve">negra </w:t>
            </w:r>
            <w:r w:rsidRPr="003519D6">
              <w:rPr>
                <w:rFonts w:asciiTheme="minorHAnsi" w:hAnsiTheme="minorHAnsi" w:cstheme="minorHAnsi"/>
                <w:sz w:val="20"/>
                <w:szCs w:val="20"/>
              </w:rPr>
              <w:t>microperforada de alta resistencia</w:t>
            </w:r>
          </w:p>
          <w:p w14:paraId="14F793DC"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Marco: Polipropileno en color negro o gris</w:t>
            </w:r>
          </w:p>
          <w:p w14:paraId="3020A0A5" w14:textId="7A99A25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Profundidad ajustable</w:t>
            </w:r>
            <w:r w:rsidR="00F2626C">
              <w:rPr>
                <w:rFonts w:asciiTheme="minorHAnsi" w:hAnsiTheme="minorHAnsi" w:cstheme="minorHAnsi"/>
                <w:sz w:val="20"/>
                <w:szCs w:val="20"/>
              </w:rPr>
              <w:t xml:space="preserve"> aproximado</w:t>
            </w:r>
            <w:r w:rsidRPr="003519D6">
              <w:rPr>
                <w:rFonts w:asciiTheme="minorHAnsi" w:hAnsiTheme="minorHAnsi" w:cstheme="minorHAnsi"/>
                <w:sz w:val="20"/>
                <w:szCs w:val="20"/>
              </w:rPr>
              <w:t>: 50 mm</w:t>
            </w:r>
          </w:p>
          <w:p w14:paraId="1ED26773" w14:textId="77777777" w:rsidR="003519D6" w:rsidRPr="00CA2FD7" w:rsidRDefault="003519D6" w:rsidP="003519D6">
            <w:pPr>
              <w:tabs>
                <w:tab w:val="left" w:pos="708"/>
              </w:tabs>
              <w:adjustRightInd w:val="0"/>
              <w:spacing w:after="0" w:line="240" w:lineRule="auto"/>
              <w:ind w:right="136"/>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Asiento en malla deslizable para graduar, en malla traslucida negra con marco en acero cromo. Graduación de altura en el asiento mediante palanca en el mecanismo que activa la columna neumática a gas, perilla de tensión para inclinación.</w:t>
            </w:r>
          </w:p>
          <w:p w14:paraId="31C63021"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p>
          <w:p w14:paraId="4B7D9009" w14:textId="61707808" w:rsidR="003519D6" w:rsidRPr="003519D6" w:rsidRDefault="003519D6" w:rsidP="003519D6">
            <w:pPr>
              <w:tabs>
                <w:tab w:val="left" w:pos="708"/>
              </w:tabs>
              <w:adjustRightInd w:val="0"/>
              <w:spacing w:after="0" w:line="240" w:lineRule="auto"/>
              <w:ind w:right="136"/>
              <w:jc w:val="both"/>
              <w:rPr>
                <w:rFonts w:asciiTheme="minorHAnsi" w:hAnsiTheme="minorHAnsi" w:cstheme="minorHAnsi"/>
                <w:b/>
                <w:bCs/>
                <w:sz w:val="20"/>
                <w:szCs w:val="20"/>
              </w:rPr>
            </w:pPr>
            <w:r w:rsidRPr="003519D6">
              <w:rPr>
                <w:rFonts w:asciiTheme="minorHAnsi" w:hAnsiTheme="minorHAnsi" w:cstheme="minorHAnsi"/>
                <w:b/>
                <w:bCs/>
                <w:sz w:val="20"/>
                <w:szCs w:val="20"/>
              </w:rPr>
              <w:t>Brazos</w:t>
            </w:r>
            <w:r>
              <w:rPr>
                <w:rFonts w:asciiTheme="minorHAnsi" w:hAnsiTheme="minorHAnsi" w:cstheme="minorHAnsi"/>
                <w:b/>
                <w:bCs/>
                <w:sz w:val="20"/>
                <w:szCs w:val="20"/>
              </w:rPr>
              <w:t xml:space="preserve"> ajustables</w:t>
            </w:r>
          </w:p>
          <w:p w14:paraId="73332088" w14:textId="2E4B6F2D"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 xml:space="preserve">Ajustables en altura </w:t>
            </w:r>
            <w:r w:rsidR="00F2626C">
              <w:rPr>
                <w:rFonts w:asciiTheme="minorHAnsi" w:hAnsiTheme="minorHAnsi" w:cstheme="minorHAnsi"/>
                <w:sz w:val="20"/>
                <w:szCs w:val="20"/>
              </w:rPr>
              <w:t xml:space="preserve">aproximado </w:t>
            </w:r>
            <w:r w:rsidRPr="003519D6">
              <w:rPr>
                <w:rFonts w:asciiTheme="minorHAnsi" w:hAnsiTheme="minorHAnsi" w:cstheme="minorHAnsi"/>
                <w:sz w:val="20"/>
                <w:szCs w:val="20"/>
              </w:rPr>
              <w:t>(70 mm)</w:t>
            </w:r>
          </w:p>
          <w:p w14:paraId="7ACAE24C" w14:textId="431C4205"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 xml:space="preserve">Material: Polipropileno negro </w:t>
            </w:r>
            <w:r w:rsidR="00A235D3">
              <w:rPr>
                <w:rFonts w:asciiTheme="minorHAnsi" w:hAnsiTheme="minorHAnsi" w:cstheme="minorHAnsi"/>
                <w:sz w:val="20"/>
                <w:szCs w:val="20"/>
              </w:rPr>
              <w:t xml:space="preserve">o gris </w:t>
            </w:r>
            <w:r w:rsidRPr="003519D6">
              <w:rPr>
                <w:rFonts w:asciiTheme="minorHAnsi" w:hAnsiTheme="minorHAnsi" w:cstheme="minorHAnsi"/>
                <w:sz w:val="20"/>
                <w:szCs w:val="20"/>
              </w:rPr>
              <w:t>con pad en poliuretano tipo piel integral</w:t>
            </w:r>
          </w:p>
          <w:p w14:paraId="6107CFEF" w14:textId="06EE4A2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Rotación</w:t>
            </w:r>
            <w:r w:rsidR="00F2626C">
              <w:rPr>
                <w:rFonts w:asciiTheme="minorHAnsi" w:hAnsiTheme="minorHAnsi" w:cstheme="minorHAnsi"/>
                <w:sz w:val="20"/>
                <w:szCs w:val="20"/>
              </w:rPr>
              <w:t xml:space="preserve"> aproximada</w:t>
            </w:r>
            <w:r w:rsidRPr="003519D6">
              <w:rPr>
                <w:rFonts w:asciiTheme="minorHAnsi" w:hAnsiTheme="minorHAnsi" w:cstheme="minorHAnsi"/>
                <w:sz w:val="20"/>
                <w:szCs w:val="20"/>
              </w:rPr>
              <w:t>: 45° hacia afuera / 25° hacia adentro</w:t>
            </w:r>
          </w:p>
          <w:p w14:paraId="03C0DF64"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p>
          <w:p w14:paraId="1946B175"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b/>
                <w:bCs/>
                <w:sz w:val="20"/>
                <w:szCs w:val="20"/>
              </w:rPr>
            </w:pPr>
            <w:r w:rsidRPr="003519D6">
              <w:rPr>
                <w:rFonts w:asciiTheme="minorHAnsi" w:hAnsiTheme="minorHAnsi" w:cstheme="minorHAnsi"/>
                <w:b/>
                <w:bCs/>
                <w:sz w:val="20"/>
                <w:szCs w:val="20"/>
              </w:rPr>
              <w:t>Cabecero</w:t>
            </w:r>
          </w:p>
          <w:p w14:paraId="0D179496"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Material: Malla microperforada de alta resistencia</w:t>
            </w:r>
          </w:p>
          <w:p w14:paraId="4E6E063C" w14:textId="78FF5C29"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Ajustable en altura</w:t>
            </w:r>
            <w:r w:rsidR="00F2626C">
              <w:rPr>
                <w:rFonts w:asciiTheme="minorHAnsi" w:hAnsiTheme="minorHAnsi" w:cstheme="minorHAnsi"/>
                <w:sz w:val="20"/>
                <w:szCs w:val="20"/>
              </w:rPr>
              <w:t xml:space="preserve"> aproximada</w:t>
            </w:r>
            <w:r w:rsidRPr="003519D6">
              <w:rPr>
                <w:rFonts w:asciiTheme="minorHAnsi" w:hAnsiTheme="minorHAnsi" w:cstheme="minorHAnsi"/>
                <w:sz w:val="20"/>
                <w:szCs w:val="20"/>
              </w:rPr>
              <w:t>: 100 mm</w:t>
            </w:r>
          </w:p>
          <w:p w14:paraId="6DF21166" w14:textId="00EE4793" w:rsidR="003519D6" w:rsidRDefault="00F2626C" w:rsidP="003519D6">
            <w:pPr>
              <w:tabs>
                <w:tab w:val="left" w:pos="708"/>
              </w:tabs>
              <w:adjustRightInd w:val="0"/>
              <w:spacing w:after="0" w:line="240" w:lineRule="auto"/>
              <w:ind w:right="136"/>
              <w:jc w:val="both"/>
              <w:rPr>
                <w:rFonts w:asciiTheme="minorHAnsi" w:hAnsiTheme="minorHAnsi" w:cstheme="minorHAnsi"/>
                <w:sz w:val="20"/>
                <w:szCs w:val="20"/>
              </w:rPr>
            </w:pPr>
            <w:r>
              <w:rPr>
                <w:rFonts w:asciiTheme="minorHAnsi" w:hAnsiTheme="minorHAnsi" w:cstheme="minorHAnsi"/>
                <w:color w:val="000000"/>
                <w:sz w:val="20"/>
                <w:szCs w:val="20"/>
              </w:rPr>
              <w:t>G</w:t>
            </w:r>
            <w:r w:rsidR="00AC2FE1" w:rsidRPr="00CA2FD7">
              <w:rPr>
                <w:rFonts w:asciiTheme="minorHAnsi" w:hAnsiTheme="minorHAnsi" w:cstheme="minorHAnsi"/>
                <w:color w:val="000000"/>
                <w:sz w:val="20"/>
                <w:szCs w:val="20"/>
              </w:rPr>
              <w:t>raduable en altura y ángulo en malla.</w:t>
            </w:r>
          </w:p>
          <w:p w14:paraId="6ED22553" w14:textId="77777777" w:rsidR="00AC2FE1" w:rsidRPr="003519D6" w:rsidRDefault="00AC2FE1" w:rsidP="003519D6">
            <w:pPr>
              <w:tabs>
                <w:tab w:val="left" w:pos="708"/>
              </w:tabs>
              <w:adjustRightInd w:val="0"/>
              <w:spacing w:after="0" w:line="240" w:lineRule="auto"/>
              <w:ind w:right="136"/>
              <w:jc w:val="both"/>
              <w:rPr>
                <w:rFonts w:asciiTheme="minorHAnsi" w:hAnsiTheme="minorHAnsi" w:cstheme="minorHAnsi"/>
                <w:sz w:val="20"/>
                <w:szCs w:val="20"/>
              </w:rPr>
            </w:pPr>
          </w:p>
          <w:p w14:paraId="7A925B94" w14:textId="6F5C04B9" w:rsidR="003519D6" w:rsidRPr="003519D6" w:rsidRDefault="003519D6" w:rsidP="003519D6">
            <w:pPr>
              <w:tabs>
                <w:tab w:val="left" w:pos="708"/>
              </w:tabs>
              <w:adjustRightInd w:val="0"/>
              <w:spacing w:after="0" w:line="240" w:lineRule="auto"/>
              <w:ind w:right="136"/>
              <w:jc w:val="both"/>
              <w:rPr>
                <w:rFonts w:asciiTheme="minorHAnsi" w:hAnsiTheme="minorHAnsi" w:cstheme="minorHAnsi"/>
                <w:b/>
                <w:bCs/>
                <w:sz w:val="20"/>
                <w:szCs w:val="20"/>
              </w:rPr>
            </w:pPr>
            <w:r>
              <w:rPr>
                <w:rFonts w:asciiTheme="minorHAnsi" w:hAnsiTheme="minorHAnsi" w:cstheme="minorHAnsi"/>
                <w:b/>
                <w:bCs/>
                <w:sz w:val="20"/>
                <w:szCs w:val="20"/>
              </w:rPr>
              <w:t xml:space="preserve">Sistema </w:t>
            </w:r>
            <w:r w:rsidRPr="003519D6">
              <w:rPr>
                <w:rFonts w:asciiTheme="minorHAnsi" w:hAnsiTheme="minorHAnsi" w:cstheme="minorHAnsi"/>
                <w:b/>
                <w:bCs/>
                <w:sz w:val="20"/>
                <w:szCs w:val="20"/>
              </w:rPr>
              <w:t>Basculante</w:t>
            </w:r>
          </w:p>
          <w:p w14:paraId="5F77BF90"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Mecanismo Syncro (MSY)</w:t>
            </w:r>
          </w:p>
          <w:p w14:paraId="72A2A34F"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Permite inclinar el respaldo y fijarlo en la posición deseada</w:t>
            </w:r>
          </w:p>
          <w:p w14:paraId="52AC17FB" w14:textId="4803D0A8"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Ángulos de inclinación</w:t>
            </w:r>
            <w:r w:rsidR="00F2626C">
              <w:rPr>
                <w:rFonts w:asciiTheme="minorHAnsi" w:hAnsiTheme="minorHAnsi" w:cstheme="minorHAnsi"/>
                <w:sz w:val="20"/>
                <w:szCs w:val="20"/>
              </w:rPr>
              <w:t xml:space="preserve"> aproximados</w:t>
            </w:r>
            <w:r w:rsidRPr="003519D6">
              <w:rPr>
                <w:rFonts w:asciiTheme="minorHAnsi" w:hAnsiTheme="minorHAnsi" w:cstheme="minorHAnsi"/>
                <w:sz w:val="20"/>
                <w:szCs w:val="20"/>
              </w:rPr>
              <w:t>: 90° / 100° / 110°</w:t>
            </w:r>
          </w:p>
          <w:p w14:paraId="17D5B0FC" w14:textId="1778E2D2"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 xml:space="preserve">Asiento con deslizamiento de </w:t>
            </w:r>
            <w:r w:rsidR="00F2626C">
              <w:rPr>
                <w:rFonts w:asciiTheme="minorHAnsi" w:hAnsiTheme="minorHAnsi" w:cstheme="minorHAnsi"/>
                <w:sz w:val="20"/>
                <w:szCs w:val="20"/>
              </w:rPr>
              <w:t xml:space="preserve">aproximadamente </w:t>
            </w:r>
            <w:r w:rsidRPr="003519D6">
              <w:rPr>
                <w:rFonts w:asciiTheme="minorHAnsi" w:hAnsiTheme="minorHAnsi" w:cstheme="minorHAnsi"/>
                <w:sz w:val="20"/>
                <w:szCs w:val="20"/>
              </w:rPr>
              <w:t>50 mm</w:t>
            </w:r>
          </w:p>
          <w:p w14:paraId="46F75DFE"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Cilindro neumático</w:t>
            </w:r>
          </w:p>
          <w:p w14:paraId="48551860"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Elevación de gas para ajuste de altura</w:t>
            </w:r>
          </w:p>
          <w:p w14:paraId="039502A8"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p>
          <w:p w14:paraId="06938A1A"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b/>
                <w:bCs/>
                <w:sz w:val="20"/>
                <w:szCs w:val="20"/>
              </w:rPr>
              <w:t>Material:</w:t>
            </w:r>
            <w:r w:rsidRPr="003519D6">
              <w:rPr>
                <w:rFonts w:asciiTheme="minorHAnsi" w:hAnsiTheme="minorHAnsi" w:cstheme="minorHAnsi"/>
                <w:sz w:val="20"/>
                <w:szCs w:val="20"/>
              </w:rPr>
              <w:t xml:space="preserve"> Acero cromado</w:t>
            </w:r>
          </w:p>
          <w:p w14:paraId="6525BB38"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p>
          <w:p w14:paraId="738C40E3"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b/>
                <w:bCs/>
                <w:sz w:val="20"/>
                <w:szCs w:val="20"/>
              </w:rPr>
            </w:pPr>
            <w:r w:rsidRPr="003519D6">
              <w:rPr>
                <w:rFonts w:asciiTheme="minorHAnsi" w:hAnsiTheme="minorHAnsi" w:cstheme="minorHAnsi"/>
                <w:b/>
                <w:bCs/>
                <w:sz w:val="20"/>
                <w:szCs w:val="20"/>
              </w:rPr>
              <w:t>Base</w:t>
            </w:r>
          </w:p>
          <w:p w14:paraId="77A78318" w14:textId="77777777"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Estrella de 5 aspas</w:t>
            </w:r>
          </w:p>
          <w:p w14:paraId="3ED6C701" w14:textId="12CF626A"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Diámetro</w:t>
            </w:r>
            <w:r w:rsidR="00F2626C">
              <w:rPr>
                <w:rFonts w:asciiTheme="minorHAnsi" w:hAnsiTheme="minorHAnsi" w:cstheme="minorHAnsi"/>
                <w:sz w:val="20"/>
                <w:szCs w:val="20"/>
              </w:rPr>
              <w:t xml:space="preserve"> aproximado</w:t>
            </w:r>
            <w:r w:rsidRPr="003519D6">
              <w:rPr>
                <w:rFonts w:asciiTheme="minorHAnsi" w:hAnsiTheme="minorHAnsi" w:cstheme="minorHAnsi"/>
                <w:sz w:val="20"/>
                <w:szCs w:val="20"/>
              </w:rPr>
              <w:t>: 640 mm</w:t>
            </w:r>
          </w:p>
          <w:p w14:paraId="615F1476" w14:textId="3F99C1B3" w:rsidR="003519D6" w:rsidRPr="003519D6" w:rsidRDefault="003519D6" w:rsidP="003519D6">
            <w:pPr>
              <w:tabs>
                <w:tab w:val="left" w:pos="708"/>
              </w:tabs>
              <w:adjustRightInd w:val="0"/>
              <w:spacing w:after="0" w:line="240" w:lineRule="auto"/>
              <w:ind w:right="136"/>
              <w:jc w:val="both"/>
              <w:rPr>
                <w:rFonts w:asciiTheme="minorHAnsi" w:hAnsiTheme="minorHAnsi" w:cstheme="minorHAnsi"/>
                <w:sz w:val="20"/>
                <w:szCs w:val="20"/>
              </w:rPr>
            </w:pPr>
            <w:r w:rsidRPr="003519D6">
              <w:rPr>
                <w:rFonts w:asciiTheme="minorHAnsi" w:hAnsiTheme="minorHAnsi" w:cstheme="minorHAnsi"/>
                <w:sz w:val="20"/>
                <w:szCs w:val="20"/>
              </w:rPr>
              <w:t>Material: Cromado</w:t>
            </w:r>
          </w:p>
          <w:p w14:paraId="06C60207" w14:textId="77777777" w:rsidR="003519D6" w:rsidRDefault="003519D6" w:rsidP="00CA2FD7">
            <w:pPr>
              <w:tabs>
                <w:tab w:val="left" w:pos="708"/>
              </w:tabs>
              <w:adjustRightInd w:val="0"/>
              <w:spacing w:after="0" w:line="240" w:lineRule="auto"/>
              <w:ind w:right="136"/>
              <w:jc w:val="both"/>
              <w:rPr>
                <w:rFonts w:asciiTheme="minorHAnsi" w:hAnsiTheme="minorHAnsi" w:cstheme="minorHAnsi"/>
                <w:b/>
                <w:bCs/>
                <w:sz w:val="20"/>
                <w:szCs w:val="20"/>
              </w:rPr>
            </w:pPr>
          </w:p>
          <w:p w14:paraId="75486ACE" w14:textId="6FD4B229" w:rsidR="003519D6" w:rsidRDefault="003519D6" w:rsidP="003519D6">
            <w:pPr>
              <w:tabs>
                <w:tab w:val="left" w:pos="708"/>
              </w:tabs>
              <w:adjustRightInd w:val="0"/>
              <w:spacing w:after="0" w:line="240" w:lineRule="auto"/>
              <w:ind w:right="136"/>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lastRenderedPageBreak/>
              <w:t>Ficha técnica:</w:t>
            </w:r>
            <w:r w:rsidRPr="00CA2FD7">
              <w:rPr>
                <w:rFonts w:asciiTheme="minorHAnsi" w:hAnsiTheme="minorHAnsi" w:cstheme="minorHAnsi"/>
                <w:color w:val="000000"/>
                <w:sz w:val="20"/>
                <w:szCs w:val="20"/>
              </w:rPr>
              <w:t xml:space="preserve"> El oferente debe anexar dentro de su propuesta, la ficha técnica (</w:t>
            </w:r>
            <w:r w:rsidRPr="00CA2FD7">
              <w:rPr>
                <w:rFonts w:asciiTheme="minorHAnsi" w:hAnsiTheme="minorHAnsi" w:cstheme="minorHAnsi"/>
                <w:i/>
                <w:iCs/>
                <w:color w:val="000000"/>
                <w:sz w:val="20"/>
                <w:szCs w:val="20"/>
              </w:rPr>
              <w:t>datasheet</w:t>
            </w:r>
            <w:r w:rsidRPr="00CA2FD7">
              <w:rPr>
                <w:rFonts w:asciiTheme="minorHAnsi" w:hAnsiTheme="minorHAnsi" w:cstheme="minorHAnsi"/>
                <w:color w:val="000000"/>
                <w:sz w:val="20"/>
                <w:szCs w:val="20"/>
              </w:rPr>
              <w:t>) del fabricante, para este componente.</w:t>
            </w:r>
          </w:p>
          <w:p w14:paraId="2CC942A4" w14:textId="77777777" w:rsidR="003519D6" w:rsidRPr="00CA2FD7" w:rsidRDefault="003519D6" w:rsidP="003519D6">
            <w:pPr>
              <w:tabs>
                <w:tab w:val="left" w:pos="708"/>
              </w:tabs>
              <w:adjustRightInd w:val="0"/>
              <w:spacing w:after="0" w:line="240" w:lineRule="auto"/>
              <w:ind w:right="136"/>
              <w:jc w:val="both"/>
              <w:rPr>
                <w:rFonts w:asciiTheme="minorHAnsi" w:hAnsiTheme="minorHAnsi" w:cstheme="minorHAnsi"/>
                <w:color w:val="000000"/>
                <w:sz w:val="20"/>
                <w:szCs w:val="20"/>
              </w:rPr>
            </w:pPr>
          </w:p>
          <w:p w14:paraId="400E4A6C" w14:textId="77777777" w:rsidR="003519D6" w:rsidRPr="00CA2FD7" w:rsidRDefault="003519D6" w:rsidP="003519D6">
            <w:pPr>
              <w:pStyle w:val="NormalWeb"/>
              <w:spacing w:before="0" w:beforeAutospacing="0" w:after="0" w:afterAutospacing="0"/>
              <w:jc w:val="both"/>
              <w:rPr>
                <w:rStyle w:val="Fuerte"/>
                <w:rFonts w:asciiTheme="minorHAnsi" w:hAnsiTheme="minorHAnsi" w:cstheme="minorHAnsi"/>
                <w:sz w:val="20"/>
                <w:szCs w:val="20"/>
                <w:lang w:val="es-CO"/>
              </w:rPr>
            </w:pPr>
            <w:r w:rsidRPr="00CA2FD7">
              <w:rPr>
                <w:rStyle w:val="Fuerte"/>
                <w:rFonts w:asciiTheme="minorHAnsi" w:hAnsiTheme="minorHAnsi" w:cstheme="minorHAnsi"/>
                <w:sz w:val="20"/>
                <w:szCs w:val="20"/>
                <w:lang w:val="es-CO"/>
              </w:rPr>
              <w:t>Cumplimiento normativo / ergonomía:</w:t>
            </w:r>
          </w:p>
          <w:p w14:paraId="7F49D797" w14:textId="77777777" w:rsidR="003519D6" w:rsidRPr="00CA2FD7" w:rsidRDefault="003519D6" w:rsidP="003519D6">
            <w:pPr>
              <w:pStyle w:val="NormalWeb"/>
              <w:spacing w:before="0" w:beforeAutospacing="0" w:after="0" w:afterAutospacing="0"/>
              <w:jc w:val="both"/>
              <w:rPr>
                <w:rFonts w:asciiTheme="minorHAnsi" w:hAnsiTheme="minorHAnsi" w:cstheme="minorHAnsi"/>
                <w:sz w:val="20"/>
                <w:szCs w:val="20"/>
                <w:lang w:val="es-CO"/>
              </w:rPr>
            </w:pPr>
          </w:p>
          <w:p w14:paraId="4EE0AB33" w14:textId="3B1D1CCE" w:rsidR="003519D6" w:rsidRPr="00CA2FD7" w:rsidRDefault="00C06436" w:rsidP="003519D6">
            <w:pPr>
              <w:pStyle w:val="NormalWeb"/>
              <w:spacing w:before="0" w:beforeAutospacing="0" w:after="0" w:afterAutospacing="0"/>
              <w:jc w:val="both"/>
              <w:rPr>
                <w:rFonts w:asciiTheme="minorHAnsi" w:hAnsiTheme="minorHAnsi" w:cstheme="minorHAnsi"/>
                <w:sz w:val="20"/>
                <w:szCs w:val="20"/>
                <w:lang w:val="es-CO"/>
              </w:rPr>
            </w:pPr>
            <w:r>
              <w:rPr>
                <w:rFonts w:asciiTheme="minorHAnsi" w:hAnsiTheme="minorHAnsi" w:cstheme="minorHAnsi"/>
                <w:sz w:val="20"/>
                <w:szCs w:val="20"/>
                <w:lang w:val="es-CO"/>
              </w:rPr>
              <w:t>Acorde</w:t>
            </w:r>
            <w:r w:rsidR="00A235D3">
              <w:rPr>
                <w:rFonts w:asciiTheme="minorHAnsi" w:hAnsiTheme="minorHAnsi" w:cstheme="minorHAnsi"/>
                <w:sz w:val="20"/>
                <w:szCs w:val="20"/>
                <w:lang w:val="es-CO"/>
              </w:rPr>
              <w:t>s</w:t>
            </w:r>
            <w:r>
              <w:rPr>
                <w:rFonts w:asciiTheme="minorHAnsi" w:hAnsiTheme="minorHAnsi" w:cstheme="minorHAnsi"/>
                <w:sz w:val="20"/>
                <w:szCs w:val="20"/>
                <w:lang w:val="es-CO"/>
              </w:rPr>
              <w:t xml:space="preserve"> con el cumplimiento de </w:t>
            </w:r>
            <w:r w:rsidR="003519D6" w:rsidRPr="00CA2FD7">
              <w:rPr>
                <w:rFonts w:asciiTheme="minorHAnsi" w:hAnsiTheme="minorHAnsi" w:cstheme="minorHAnsi"/>
                <w:sz w:val="20"/>
                <w:szCs w:val="20"/>
                <w:lang w:val="es-CO"/>
              </w:rPr>
              <w:t xml:space="preserve">las </w:t>
            </w:r>
            <w:r w:rsidR="003519D6" w:rsidRPr="00CA2FD7">
              <w:rPr>
                <w:rStyle w:val="Fuerte"/>
                <w:rFonts w:asciiTheme="minorHAnsi" w:hAnsiTheme="minorHAnsi" w:cstheme="minorHAnsi"/>
                <w:sz w:val="20"/>
                <w:szCs w:val="20"/>
                <w:lang w:val="es-CO"/>
              </w:rPr>
              <w:t>Normas Técnicas Colombianas NTC 5831, NTC 1440 y NTC 5345</w:t>
            </w:r>
            <w:r w:rsidR="003519D6" w:rsidRPr="00CA2FD7">
              <w:rPr>
                <w:rFonts w:asciiTheme="minorHAnsi" w:hAnsiTheme="minorHAnsi" w:cstheme="minorHAnsi"/>
                <w:sz w:val="20"/>
                <w:szCs w:val="20"/>
                <w:lang w:val="es-CO"/>
              </w:rPr>
              <w:t>, que regulan los aspectos ergonómicos, estructurales y funcionales de las sillas de oficina, garantizando la adecuación a las condiciones de trabajo y seguridad ocupacional.</w:t>
            </w:r>
          </w:p>
          <w:p w14:paraId="1C149A5F" w14:textId="77777777" w:rsidR="003519D6" w:rsidRPr="00CA2FD7" w:rsidRDefault="003519D6" w:rsidP="003519D6">
            <w:pPr>
              <w:pStyle w:val="Sinespaciado"/>
              <w:tabs>
                <w:tab w:val="left" w:pos="708"/>
              </w:tabs>
              <w:adjustRightInd w:val="0"/>
              <w:ind w:right="136"/>
              <w:jc w:val="both"/>
              <w:rPr>
                <w:rFonts w:asciiTheme="minorHAnsi" w:hAnsiTheme="minorHAnsi" w:cstheme="minorHAnsi"/>
                <w:color w:val="000000"/>
                <w:sz w:val="20"/>
                <w:szCs w:val="20"/>
              </w:rPr>
            </w:pPr>
          </w:p>
          <w:p w14:paraId="5D72F5FE" w14:textId="77777777" w:rsidR="003519D6" w:rsidRPr="00CA2FD7" w:rsidRDefault="003519D6" w:rsidP="003519D6">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Pr="00CA2FD7">
              <w:rPr>
                <w:rFonts w:asciiTheme="minorHAnsi" w:hAnsiTheme="minorHAnsi" w:cstheme="minorHAnsi"/>
                <w:color w:val="000000"/>
                <w:sz w:val="20"/>
                <w:szCs w:val="20"/>
              </w:rPr>
              <w:t xml:space="preserve"> </w:t>
            </w:r>
          </w:p>
          <w:p w14:paraId="1E53F60E" w14:textId="77777777" w:rsidR="003519D6" w:rsidRPr="00CA2FD7" w:rsidRDefault="003519D6" w:rsidP="003519D6">
            <w:pPr>
              <w:pStyle w:val="Sinespaciado"/>
              <w:tabs>
                <w:tab w:val="left" w:pos="708"/>
              </w:tabs>
              <w:adjustRightInd w:val="0"/>
              <w:jc w:val="both"/>
              <w:rPr>
                <w:rFonts w:asciiTheme="minorHAnsi" w:hAnsiTheme="minorHAnsi" w:cstheme="minorHAnsi"/>
                <w:color w:val="000000"/>
                <w:sz w:val="20"/>
                <w:szCs w:val="20"/>
              </w:rPr>
            </w:pPr>
            <w:r w:rsidRPr="00CA2FD7">
              <w:rPr>
                <w:rFonts w:asciiTheme="minorHAnsi" w:hAnsiTheme="minorHAnsi" w:cstheme="minorHAnsi"/>
                <w:sz w:val="20"/>
                <w:szCs w:val="20"/>
              </w:rPr>
              <w:t>Garantía de 3 años por defectos de fabricación o material.</w:t>
            </w:r>
          </w:p>
          <w:p w14:paraId="16133654" w14:textId="77777777" w:rsidR="003519D6" w:rsidRPr="00CA2FD7" w:rsidRDefault="003519D6" w:rsidP="003519D6">
            <w:pPr>
              <w:pStyle w:val="Sinespaciado"/>
              <w:tabs>
                <w:tab w:val="left" w:pos="708"/>
              </w:tabs>
              <w:adjustRightInd w:val="0"/>
              <w:ind w:right="136"/>
              <w:jc w:val="both"/>
              <w:rPr>
                <w:rFonts w:asciiTheme="minorHAnsi" w:hAnsiTheme="minorHAnsi" w:cstheme="minorHAnsi"/>
                <w:sz w:val="20"/>
                <w:szCs w:val="20"/>
              </w:rPr>
            </w:pPr>
          </w:p>
          <w:p w14:paraId="7A17F3AD" w14:textId="77777777" w:rsidR="003519D6" w:rsidRPr="00CA2FD7" w:rsidRDefault="003519D6" w:rsidP="003519D6">
            <w:pPr>
              <w:pStyle w:val="Sinespaciado"/>
              <w:tabs>
                <w:tab w:val="left" w:pos="708"/>
              </w:tabs>
              <w:adjustRightInd w:val="0"/>
              <w:jc w:val="center"/>
              <w:rPr>
                <w:rFonts w:asciiTheme="minorHAnsi" w:hAnsiTheme="minorHAnsi" w:cstheme="minorHAnsi"/>
                <w:sz w:val="20"/>
                <w:szCs w:val="20"/>
              </w:rPr>
            </w:pPr>
            <w:r w:rsidRPr="00CA2FD7">
              <w:rPr>
                <w:rFonts w:asciiTheme="minorHAnsi" w:hAnsiTheme="minorHAnsi" w:cstheme="minorHAnsi"/>
                <w:noProof/>
                <w:sz w:val="20"/>
                <w:szCs w:val="20"/>
                <w:lang w:eastAsia="es-CO"/>
              </w:rPr>
              <w:drawing>
                <wp:inline distT="0" distB="0" distL="0" distR="0" wp14:anchorId="4569A8F7" wp14:editId="0183D6E3">
                  <wp:extent cx="3189427" cy="135469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23910" cy="1369337"/>
                          </a:xfrm>
                          <a:prstGeom prst="rect">
                            <a:avLst/>
                          </a:prstGeom>
                        </pic:spPr>
                      </pic:pic>
                    </a:graphicData>
                  </a:graphic>
                </wp:inline>
              </w:drawing>
            </w:r>
          </w:p>
          <w:p w14:paraId="03EC38C6" w14:textId="77777777" w:rsidR="003519D6" w:rsidRPr="00CA2FD7" w:rsidRDefault="003519D6" w:rsidP="003519D6">
            <w:pPr>
              <w:pStyle w:val="Sinespaciado"/>
              <w:tabs>
                <w:tab w:val="left" w:pos="708"/>
              </w:tabs>
              <w:adjustRightInd w:val="0"/>
              <w:jc w:val="center"/>
              <w:rPr>
                <w:rFonts w:asciiTheme="minorHAnsi" w:hAnsiTheme="minorHAnsi" w:cstheme="minorHAnsi"/>
                <w:sz w:val="20"/>
                <w:szCs w:val="20"/>
              </w:rPr>
            </w:pPr>
          </w:p>
          <w:p w14:paraId="06C3D2F0" w14:textId="77777777" w:rsidR="003519D6" w:rsidRPr="00CA2FD7" w:rsidRDefault="003519D6" w:rsidP="003519D6">
            <w:pPr>
              <w:pStyle w:val="Sinespaciado"/>
              <w:tabs>
                <w:tab w:val="left" w:pos="708"/>
              </w:tabs>
              <w:adjustRightInd w:val="0"/>
              <w:jc w:val="center"/>
              <w:rPr>
                <w:rFonts w:asciiTheme="minorHAnsi" w:hAnsiTheme="minorHAnsi" w:cstheme="minorHAnsi"/>
                <w:i/>
                <w:iCs/>
                <w:sz w:val="20"/>
                <w:szCs w:val="20"/>
              </w:rPr>
            </w:pPr>
            <w:r w:rsidRPr="00CA2FD7">
              <w:rPr>
                <w:rFonts w:asciiTheme="minorHAnsi" w:hAnsiTheme="minorHAnsi" w:cstheme="minorHAnsi"/>
                <w:i/>
                <w:iCs/>
                <w:sz w:val="20"/>
                <w:szCs w:val="20"/>
              </w:rPr>
              <w:t>Imágenes ilustrativas de referencia silla solicitada</w:t>
            </w:r>
          </w:p>
          <w:p w14:paraId="73367950" w14:textId="14CC903C" w:rsidR="003519D6" w:rsidRPr="00CA2FD7" w:rsidRDefault="003519D6" w:rsidP="00CA2FD7">
            <w:pPr>
              <w:tabs>
                <w:tab w:val="left" w:pos="708"/>
              </w:tabs>
              <w:adjustRightInd w:val="0"/>
              <w:spacing w:after="0" w:line="240" w:lineRule="auto"/>
              <w:ind w:right="136"/>
              <w:jc w:val="both"/>
              <w:rPr>
                <w:rFonts w:asciiTheme="minorHAnsi" w:hAnsiTheme="minorHAnsi" w:cstheme="minorHAnsi"/>
                <w:b/>
                <w:bCs/>
                <w:sz w:val="20"/>
                <w:szCs w:val="20"/>
              </w:rPr>
            </w:pPr>
          </w:p>
        </w:tc>
        <w:tc>
          <w:tcPr>
            <w:tcW w:w="513" w:type="pct"/>
            <w:vAlign w:val="center"/>
          </w:tcPr>
          <w:p w14:paraId="0BD8D58F"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tc>
        <w:tc>
          <w:tcPr>
            <w:tcW w:w="449" w:type="pct"/>
            <w:vAlign w:val="center"/>
          </w:tcPr>
          <w:p w14:paraId="1885740B"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tc>
      </w:tr>
      <w:tr w:rsidR="00795886" w:rsidRPr="00CA2FD7" w14:paraId="59E6373C" w14:textId="77777777" w:rsidTr="00040CE2">
        <w:trPr>
          <w:trHeight w:val="207"/>
          <w:jc w:val="center"/>
        </w:trPr>
        <w:tc>
          <w:tcPr>
            <w:tcW w:w="447" w:type="pct"/>
            <w:vAlign w:val="center"/>
          </w:tcPr>
          <w:p w14:paraId="63760272" w14:textId="77777777" w:rsidR="00795886" w:rsidRPr="00CA2FD7" w:rsidRDefault="00795886" w:rsidP="00CA2FD7">
            <w:pPr>
              <w:pStyle w:val="Sinespaciado"/>
              <w:widowControl w:val="0"/>
              <w:numPr>
                <w:ilvl w:val="0"/>
                <w:numId w:val="227"/>
              </w:numPr>
              <w:autoSpaceDE w:val="0"/>
              <w:autoSpaceDN w:val="0"/>
              <w:jc w:val="center"/>
              <w:rPr>
                <w:rFonts w:asciiTheme="minorHAnsi" w:hAnsiTheme="minorHAnsi" w:cstheme="minorHAnsi"/>
                <w:b/>
                <w:bCs/>
                <w:sz w:val="20"/>
                <w:szCs w:val="20"/>
              </w:rPr>
            </w:pPr>
          </w:p>
        </w:tc>
        <w:tc>
          <w:tcPr>
            <w:tcW w:w="3591" w:type="pct"/>
            <w:vAlign w:val="center"/>
          </w:tcPr>
          <w:p w14:paraId="4148C8CC" w14:textId="77777777" w:rsidR="00795886" w:rsidRPr="00CA2FD7" w:rsidRDefault="00795886" w:rsidP="00CA2FD7">
            <w:pPr>
              <w:pStyle w:val="Sinespaciado"/>
              <w:tabs>
                <w:tab w:val="left" w:pos="708"/>
              </w:tabs>
              <w:adjustRightInd w:val="0"/>
              <w:ind w:right="136"/>
              <w:jc w:val="both"/>
              <w:rPr>
                <w:rFonts w:asciiTheme="minorHAnsi" w:hAnsiTheme="minorHAnsi" w:cstheme="minorHAnsi"/>
                <w:color w:val="000000"/>
                <w:sz w:val="20"/>
                <w:szCs w:val="20"/>
              </w:rPr>
            </w:pPr>
            <w:r w:rsidRPr="00CA2FD7">
              <w:rPr>
                <w:rFonts w:asciiTheme="minorHAnsi" w:hAnsiTheme="minorHAnsi" w:cstheme="minorHAnsi"/>
                <w:b/>
                <w:bCs/>
                <w:sz w:val="20"/>
                <w:szCs w:val="20"/>
              </w:rPr>
              <w:t xml:space="preserve">Aprobación del modelo: </w:t>
            </w:r>
            <w:r w:rsidRPr="00CA2FD7">
              <w:rPr>
                <w:rFonts w:asciiTheme="minorHAnsi" w:hAnsiTheme="minorHAnsi" w:cstheme="minorHAnsi"/>
                <w:sz w:val="20"/>
                <w:szCs w:val="20"/>
              </w:rPr>
              <w:t>El modelo seleccionado será aprobado por el supervisor del contrato.</w:t>
            </w:r>
          </w:p>
        </w:tc>
        <w:tc>
          <w:tcPr>
            <w:tcW w:w="513" w:type="pct"/>
            <w:vAlign w:val="center"/>
          </w:tcPr>
          <w:p w14:paraId="204C1DD7"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tc>
        <w:tc>
          <w:tcPr>
            <w:tcW w:w="449" w:type="pct"/>
            <w:vAlign w:val="center"/>
          </w:tcPr>
          <w:p w14:paraId="232191E1"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tc>
      </w:tr>
    </w:tbl>
    <w:p w14:paraId="6FE1D21C" w14:textId="77777777" w:rsidR="00795886" w:rsidRPr="00CA2FD7" w:rsidRDefault="00795886" w:rsidP="00CA2FD7">
      <w:pPr>
        <w:spacing w:after="0" w:line="240" w:lineRule="auto"/>
        <w:rPr>
          <w:rFonts w:asciiTheme="minorHAnsi" w:hAnsiTheme="minorHAnsi" w:cstheme="minorHAnsi"/>
          <w:sz w:val="20"/>
          <w:szCs w:val="20"/>
        </w:rPr>
      </w:pPr>
    </w:p>
    <w:p w14:paraId="55F12D3A" w14:textId="77777777" w:rsidR="00E12CEF" w:rsidRPr="00CA2FD7" w:rsidRDefault="00E12CEF"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8"/>
        <w:gridCol w:w="7938"/>
        <w:gridCol w:w="1134"/>
        <w:gridCol w:w="993"/>
      </w:tblGrid>
      <w:tr w:rsidR="00E12CEF" w:rsidRPr="00CA2FD7" w14:paraId="5E6625C3" w14:textId="77777777" w:rsidTr="00E12CEF">
        <w:trPr>
          <w:trHeight w:val="207"/>
          <w:jc w:val="center"/>
        </w:trPr>
        <w:tc>
          <w:tcPr>
            <w:tcW w:w="447" w:type="pct"/>
            <w:shd w:val="clear" w:color="auto" w:fill="D9D9D9" w:themeFill="background1" w:themeFillShade="D9"/>
            <w:vAlign w:val="center"/>
          </w:tcPr>
          <w:p w14:paraId="454669CB" w14:textId="77777777" w:rsidR="00795886" w:rsidRPr="00CA2FD7" w:rsidRDefault="00795886"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bCs/>
                <w:sz w:val="20"/>
                <w:szCs w:val="20"/>
              </w:rPr>
              <w:t>NUM.</w:t>
            </w:r>
          </w:p>
        </w:tc>
        <w:tc>
          <w:tcPr>
            <w:tcW w:w="3591" w:type="pct"/>
            <w:shd w:val="clear" w:color="auto" w:fill="D9D9D9" w:themeFill="background1" w:themeFillShade="D9"/>
            <w:vAlign w:val="center"/>
          </w:tcPr>
          <w:p w14:paraId="395560B2"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color w:val="000000"/>
                <w:sz w:val="20"/>
                <w:szCs w:val="20"/>
              </w:rPr>
            </w:pPr>
            <w:r w:rsidRPr="00CA2FD7">
              <w:rPr>
                <w:rFonts w:asciiTheme="minorHAnsi" w:hAnsiTheme="minorHAnsi" w:cstheme="minorHAnsi"/>
                <w:b/>
                <w:bCs/>
                <w:sz w:val="20"/>
                <w:szCs w:val="20"/>
              </w:rPr>
              <w:t>DESCRIPCIÓN</w:t>
            </w:r>
          </w:p>
        </w:tc>
        <w:tc>
          <w:tcPr>
            <w:tcW w:w="513" w:type="pct"/>
            <w:vMerge w:val="restart"/>
            <w:shd w:val="clear" w:color="auto" w:fill="D9D9D9" w:themeFill="background1" w:themeFillShade="D9"/>
            <w:vAlign w:val="center"/>
          </w:tcPr>
          <w:p w14:paraId="1B6B5F3D"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01316115"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E12CEF" w:rsidRPr="00CA2FD7" w14:paraId="2F8CCE79" w14:textId="77777777" w:rsidTr="00E12CEF">
        <w:trPr>
          <w:trHeight w:val="207"/>
          <w:jc w:val="center"/>
        </w:trPr>
        <w:tc>
          <w:tcPr>
            <w:tcW w:w="447" w:type="pct"/>
            <w:shd w:val="clear" w:color="auto" w:fill="D9D9D9" w:themeFill="background1" w:themeFillShade="D9"/>
            <w:vAlign w:val="center"/>
          </w:tcPr>
          <w:p w14:paraId="0FC3A075"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6.</w:t>
            </w:r>
          </w:p>
        </w:tc>
        <w:tc>
          <w:tcPr>
            <w:tcW w:w="3591" w:type="pct"/>
            <w:shd w:val="clear" w:color="auto" w:fill="D9D9D9" w:themeFill="background1" w:themeFillShade="D9"/>
            <w:vAlign w:val="center"/>
          </w:tcPr>
          <w:p w14:paraId="5EEF55AF" w14:textId="58D667B1"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 xml:space="preserve">SILLA </w:t>
            </w:r>
            <w:r w:rsidR="001042A4" w:rsidRPr="00CA2FD7">
              <w:rPr>
                <w:rFonts w:asciiTheme="minorHAnsi" w:hAnsiTheme="minorHAnsi" w:cstheme="minorHAnsi"/>
                <w:b/>
                <w:bCs/>
                <w:sz w:val="20"/>
                <w:szCs w:val="20"/>
              </w:rPr>
              <w:t>EJECUTIVA</w:t>
            </w:r>
          </w:p>
        </w:tc>
        <w:tc>
          <w:tcPr>
            <w:tcW w:w="513" w:type="pct"/>
            <w:vMerge/>
            <w:shd w:val="clear" w:color="auto" w:fill="D9D9D9" w:themeFill="background1" w:themeFillShade="D9"/>
            <w:vAlign w:val="center"/>
          </w:tcPr>
          <w:p w14:paraId="1EB708B9"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p>
        </w:tc>
        <w:tc>
          <w:tcPr>
            <w:tcW w:w="449" w:type="pct"/>
            <w:vMerge/>
            <w:shd w:val="clear" w:color="auto" w:fill="D9D9D9" w:themeFill="background1" w:themeFillShade="D9"/>
            <w:vAlign w:val="center"/>
          </w:tcPr>
          <w:p w14:paraId="6ED65521"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p>
        </w:tc>
      </w:tr>
      <w:tr w:rsidR="00795886" w:rsidRPr="00CA2FD7" w14:paraId="78F6FE42" w14:textId="77777777" w:rsidTr="00E12CEF">
        <w:trPr>
          <w:trHeight w:val="207"/>
          <w:jc w:val="center"/>
        </w:trPr>
        <w:tc>
          <w:tcPr>
            <w:tcW w:w="447" w:type="pct"/>
            <w:vAlign w:val="center"/>
          </w:tcPr>
          <w:p w14:paraId="47D9B89F" w14:textId="77777777" w:rsidR="00795886" w:rsidRPr="00CA2FD7" w:rsidRDefault="00795886" w:rsidP="00CA2FD7">
            <w:pPr>
              <w:pStyle w:val="Sinespaciado"/>
              <w:widowControl w:val="0"/>
              <w:numPr>
                <w:ilvl w:val="0"/>
                <w:numId w:val="228"/>
              </w:numPr>
              <w:autoSpaceDE w:val="0"/>
              <w:autoSpaceDN w:val="0"/>
              <w:jc w:val="both"/>
              <w:rPr>
                <w:rFonts w:asciiTheme="minorHAnsi" w:hAnsiTheme="minorHAnsi" w:cstheme="minorHAnsi"/>
                <w:b/>
                <w:bCs/>
                <w:sz w:val="20"/>
                <w:szCs w:val="20"/>
              </w:rPr>
            </w:pPr>
          </w:p>
        </w:tc>
        <w:tc>
          <w:tcPr>
            <w:tcW w:w="3591" w:type="pct"/>
            <w:vAlign w:val="center"/>
          </w:tcPr>
          <w:p w14:paraId="068C7C3D"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Cs/>
                <w:sz w:val="20"/>
                <w:szCs w:val="20"/>
              </w:rPr>
              <w:t>Cantidad: De acuerdo al cuadro de cantidades</w:t>
            </w:r>
          </w:p>
        </w:tc>
        <w:tc>
          <w:tcPr>
            <w:tcW w:w="513" w:type="pct"/>
            <w:vAlign w:val="center"/>
          </w:tcPr>
          <w:p w14:paraId="5686E6C8"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c>
          <w:tcPr>
            <w:tcW w:w="449" w:type="pct"/>
            <w:vAlign w:val="center"/>
          </w:tcPr>
          <w:p w14:paraId="10507075"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r>
      <w:tr w:rsidR="00795886" w:rsidRPr="00CA2FD7" w14:paraId="56EB25F4" w14:textId="77777777" w:rsidTr="00E12CEF">
        <w:trPr>
          <w:trHeight w:val="207"/>
          <w:jc w:val="center"/>
        </w:trPr>
        <w:tc>
          <w:tcPr>
            <w:tcW w:w="447" w:type="pct"/>
            <w:vAlign w:val="center"/>
          </w:tcPr>
          <w:p w14:paraId="36852E4D" w14:textId="77777777" w:rsidR="00795886" w:rsidRPr="00CA2FD7" w:rsidRDefault="00795886" w:rsidP="00CA2FD7">
            <w:pPr>
              <w:pStyle w:val="Sinespaciado"/>
              <w:widowControl w:val="0"/>
              <w:numPr>
                <w:ilvl w:val="0"/>
                <w:numId w:val="228"/>
              </w:numPr>
              <w:autoSpaceDE w:val="0"/>
              <w:autoSpaceDN w:val="0"/>
              <w:jc w:val="both"/>
              <w:rPr>
                <w:rFonts w:asciiTheme="minorHAnsi" w:hAnsiTheme="minorHAnsi" w:cstheme="minorHAnsi"/>
                <w:b/>
                <w:bCs/>
                <w:sz w:val="20"/>
                <w:szCs w:val="20"/>
              </w:rPr>
            </w:pPr>
          </w:p>
        </w:tc>
        <w:tc>
          <w:tcPr>
            <w:tcW w:w="3591" w:type="pct"/>
            <w:vAlign w:val="center"/>
          </w:tcPr>
          <w:p w14:paraId="2E4E116C"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Cs/>
                <w:sz w:val="20"/>
                <w:szCs w:val="20"/>
              </w:rPr>
              <w:t>Marca: Especificar por el oferente</w:t>
            </w:r>
          </w:p>
        </w:tc>
        <w:tc>
          <w:tcPr>
            <w:tcW w:w="513" w:type="pct"/>
            <w:vAlign w:val="center"/>
          </w:tcPr>
          <w:p w14:paraId="03FF20B9"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c>
          <w:tcPr>
            <w:tcW w:w="449" w:type="pct"/>
            <w:vAlign w:val="center"/>
          </w:tcPr>
          <w:p w14:paraId="6D970D6E"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r>
      <w:tr w:rsidR="00795886" w:rsidRPr="00CA2FD7" w14:paraId="739BF6E1" w14:textId="77777777" w:rsidTr="00E12CEF">
        <w:trPr>
          <w:trHeight w:val="207"/>
          <w:jc w:val="center"/>
        </w:trPr>
        <w:tc>
          <w:tcPr>
            <w:tcW w:w="447" w:type="pct"/>
            <w:vAlign w:val="center"/>
          </w:tcPr>
          <w:p w14:paraId="161BD830" w14:textId="77777777" w:rsidR="00795886" w:rsidRPr="00CA2FD7" w:rsidRDefault="00795886" w:rsidP="00CA2FD7">
            <w:pPr>
              <w:pStyle w:val="Sinespaciado"/>
              <w:widowControl w:val="0"/>
              <w:numPr>
                <w:ilvl w:val="0"/>
                <w:numId w:val="228"/>
              </w:numPr>
              <w:autoSpaceDE w:val="0"/>
              <w:autoSpaceDN w:val="0"/>
              <w:jc w:val="both"/>
              <w:rPr>
                <w:rFonts w:asciiTheme="minorHAnsi" w:hAnsiTheme="minorHAnsi" w:cstheme="minorHAnsi"/>
                <w:b/>
                <w:bCs/>
                <w:sz w:val="20"/>
                <w:szCs w:val="20"/>
              </w:rPr>
            </w:pPr>
          </w:p>
        </w:tc>
        <w:tc>
          <w:tcPr>
            <w:tcW w:w="3591" w:type="pct"/>
            <w:vAlign w:val="center"/>
          </w:tcPr>
          <w:p w14:paraId="4541550C"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Cs/>
                <w:sz w:val="20"/>
                <w:szCs w:val="20"/>
              </w:rPr>
              <w:t>Modelo: Especificar por el oferente</w:t>
            </w:r>
          </w:p>
        </w:tc>
        <w:tc>
          <w:tcPr>
            <w:tcW w:w="513" w:type="pct"/>
            <w:vAlign w:val="center"/>
          </w:tcPr>
          <w:p w14:paraId="76687C42"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c>
          <w:tcPr>
            <w:tcW w:w="449" w:type="pct"/>
            <w:vAlign w:val="center"/>
          </w:tcPr>
          <w:p w14:paraId="2173D415"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r>
      <w:tr w:rsidR="00795886" w:rsidRPr="00CA2FD7" w14:paraId="317B9C03" w14:textId="77777777" w:rsidTr="00E12CEF">
        <w:trPr>
          <w:trHeight w:val="207"/>
          <w:jc w:val="center"/>
        </w:trPr>
        <w:tc>
          <w:tcPr>
            <w:tcW w:w="447" w:type="pct"/>
            <w:vAlign w:val="center"/>
          </w:tcPr>
          <w:p w14:paraId="415AF9FE" w14:textId="77777777" w:rsidR="00795886" w:rsidRPr="00CA2FD7" w:rsidRDefault="00795886" w:rsidP="00CA2FD7">
            <w:pPr>
              <w:pStyle w:val="Sinespaciado"/>
              <w:widowControl w:val="0"/>
              <w:numPr>
                <w:ilvl w:val="0"/>
                <w:numId w:val="228"/>
              </w:numPr>
              <w:autoSpaceDE w:val="0"/>
              <w:autoSpaceDN w:val="0"/>
              <w:jc w:val="center"/>
              <w:rPr>
                <w:rFonts w:asciiTheme="minorHAnsi" w:hAnsiTheme="minorHAnsi" w:cstheme="minorHAnsi"/>
                <w:b/>
                <w:bCs/>
                <w:sz w:val="20"/>
                <w:szCs w:val="20"/>
              </w:rPr>
            </w:pPr>
          </w:p>
        </w:tc>
        <w:tc>
          <w:tcPr>
            <w:tcW w:w="3591" w:type="pct"/>
            <w:vAlign w:val="center"/>
          </w:tcPr>
          <w:p w14:paraId="4AA09099" w14:textId="77777777" w:rsidR="00057C74" w:rsidRPr="00057C74" w:rsidRDefault="00057C74" w:rsidP="00057C74">
            <w:pPr>
              <w:tabs>
                <w:tab w:val="left" w:pos="708"/>
              </w:tabs>
              <w:adjustRightInd w:val="0"/>
              <w:spacing w:after="0" w:line="240" w:lineRule="auto"/>
              <w:jc w:val="both"/>
              <w:rPr>
                <w:rFonts w:asciiTheme="minorHAnsi" w:hAnsiTheme="minorHAnsi" w:cstheme="minorHAnsi"/>
                <w:sz w:val="20"/>
                <w:szCs w:val="20"/>
              </w:rPr>
            </w:pPr>
            <w:r w:rsidRPr="00057C74">
              <w:rPr>
                <w:rFonts w:asciiTheme="minorHAnsi" w:hAnsiTheme="minorHAnsi" w:cstheme="minorHAnsi"/>
                <w:color w:val="000000"/>
                <w:sz w:val="20"/>
                <w:szCs w:val="20"/>
              </w:rPr>
              <w:t>Suministro de sillas tipo operativo, para uso continuo en operación 7X24</w:t>
            </w:r>
            <w:r w:rsidRPr="00057C74">
              <w:rPr>
                <w:rFonts w:asciiTheme="minorHAnsi" w:hAnsiTheme="minorHAnsi" w:cstheme="minorHAnsi"/>
                <w:sz w:val="20"/>
                <w:szCs w:val="20"/>
              </w:rPr>
              <w:t xml:space="preserve">: </w:t>
            </w:r>
          </w:p>
          <w:p w14:paraId="0CD809F0" w14:textId="77777777" w:rsidR="00057C74" w:rsidRPr="00057C74" w:rsidRDefault="00057C74" w:rsidP="00057C74">
            <w:pPr>
              <w:pStyle w:val="Sinespaciado"/>
              <w:tabs>
                <w:tab w:val="left" w:pos="708"/>
              </w:tabs>
              <w:adjustRightInd w:val="0"/>
              <w:ind w:right="136"/>
              <w:jc w:val="both"/>
              <w:rPr>
                <w:rFonts w:asciiTheme="minorHAnsi" w:hAnsiTheme="minorHAnsi" w:cstheme="minorHAnsi"/>
                <w:color w:val="000000"/>
                <w:sz w:val="20"/>
                <w:szCs w:val="20"/>
              </w:rPr>
            </w:pPr>
          </w:p>
          <w:p w14:paraId="5701F32F" w14:textId="77777777" w:rsidR="00057C74" w:rsidRPr="00057C74" w:rsidRDefault="00057C74" w:rsidP="00057C74">
            <w:pPr>
              <w:pStyle w:val="NormalWeb"/>
              <w:spacing w:before="0" w:beforeAutospacing="0" w:after="0" w:afterAutospacing="0"/>
              <w:jc w:val="both"/>
              <w:rPr>
                <w:rStyle w:val="Fuerte"/>
                <w:rFonts w:asciiTheme="minorHAnsi" w:hAnsiTheme="minorHAnsi" w:cstheme="minorHAnsi"/>
                <w:sz w:val="20"/>
                <w:szCs w:val="20"/>
                <w:lang w:val="es-CO"/>
              </w:rPr>
            </w:pPr>
            <w:r w:rsidRPr="00057C74">
              <w:rPr>
                <w:rStyle w:val="Fuerte"/>
                <w:rFonts w:asciiTheme="minorHAnsi" w:hAnsiTheme="minorHAnsi" w:cstheme="minorHAnsi"/>
                <w:sz w:val="20"/>
                <w:szCs w:val="20"/>
                <w:lang w:val="es-CO"/>
              </w:rPr>
              <w:t>Descripción general:</w:t>
            </w:r>
          </w:p>
          <w:p w14:paraId="00DB385B" w14:textId="77777777" w:rsidR="00057C74" w:rsidRPr="00057C74" w:rsidRDefault="00057C74" w:rsidP="00057C74">
            <w:pPr>
              <w:pStyle w:val="NormalWeb"/>
              <w:spacing w:before="0" w:beforeAutospacing="0" w:after="0" w:afterAutospacing="0"/>
              <w:jc w:val="both"/>
              <w:rPr>
                <w:rFonts w:asciiTheme="minorHAnsi" w:hAnsiTheme="minorHAnsi" w:cstheme="minorHAnsi"/>
                <w:sz w:val="20"/>
                <w:szCs w:val="20"/>
                <w:lang w:val="es-CO"/>
              </w:rPr>
            </w:pPr>
          </w:p>
          <w:p w14:paraId="750DAC35" w14:textId="08279581" w:rsidR="00057C74" w:rsidRPr="00057C74" w:rsidRDefault="00057C74" w:rsidP="00057C74">
            <w:pPr>
              <w:pStyle w:val="NormalWeb"/>
              <w:spacing w:before="0" w:beforeAutospacing="0" w:after="0" w:afterAutospacing="0"/>
              <w:jc w:val="both"/>
              <w:rPr>
                <w:rFonts w:asciiTheme="minorHAnsi" w:hAnsiTheme="minorHAnsi" w:cstheme="minorHAnsi"/>
                <w:sz w:val="20"/>
                <w:szCs w:val="20"/>
                <w:lang w:val="es-CO"/>
              </w:rPr>
            </w:pPr>
            <w:r w:rsidRPr="00057C74">
              <w:rPr>
                <w:rFonts w:asciiTheme="minorHAnsi" w:hAnsiTheme="minorHAnsi" w:cstheme="minorHAnsi"/>
                <w:sz w:val="20"/>
                <w:szCs w:val="20"/>
                <w:lang w:val="es-CO"/>
              </w:rPr>
              <w:t xml:space="preserve">Silla de oficina </w:t>
            </w:r>
            <w:r w:rsidR="00A235D3">
              <w:rPr>
                <w:rFonts w:asciiTheme="minorHAnsi" w:hAnsiTheme="minorHAnsi" w:cstheme="minorHAnsi"/>
                <w:sz w:val="20"/>
                <w:szCs w:val="20"/>
                <w:lang w:val="es-CO"/>
              </w:rPr>
              <w:t xml:space="preserve">tipo Londres o equivalente, </w:t>
            </w:r>
            <w:r w:rsidRPr="00057C74">
              <w:rPr>
                <w:rFonts w:asciiTheme="minorHAnsi" w:hAnsiTheme="minorHAnsi" w:cstheme="minorHAnsi"/>
                <w:sz w:val="20"/>
                <w:szCs w:val="20"/>
                <w:lang w:val="es-CO"/>
              </w:rPr>
              <w:t>de uso intensivo, con espaldar medio en malla transpirable, asiento acolchado y mecanismo de elevación ajustable, diseñada para brindar confort y soporte adecuado durante la jornada laboral.</w:t>
            </w:r>
          </w:p>
          <w:p w14:paraId="53038F62" w14:textId="77777777" w:rsidR="00057C74" w:rsidRPr="00057C74" w:rsidRDefault="00057C74" w:rsidP="00F2626C">
            <w:pPr>
              <w:tabs>
                <w:tab w:val="left" w:pos="708"/>
              </w:tabs>
              <w:adjustRightInd w:val="0"/>
              <w:spacing w:after="0" w:line="240" w:lineRule="auto"/>
              <w:jc w:val="both"/>
              <w:rPr>
                <w:rFonts w:asciiTheme="minorHAnsi" w:hAnsiTheme="minorHAnsi" w:cstheme="minorHAnsi"/>
                <w:b/>
                <w:bCs/>
                <w:color w:val="000000"/>
                <w:sz w:val="20"/>
                <w:szCs w:val="20"/>
                <w:u w:val="single"/>
              </w:rPr>
            </w:pPr>
          </w:p>
          <w:p w14:paraId="35195877" w14:textId="15ED7DE6" w:rsidR="00F2626C" w:rsidRPr="00057C74" w:rsidRDefault="00F2626C" w:rsidP="00F2626C">
            <w:pPr>
              <w:tabs>
                <w:tab w:val="left" w:pos="708"/>
              </w:tabs>
              <w:adjustRightInd w:val="0"/>
              <w:spacing w:after="0" w:line="240" w:lineRule="auto"/>
              <w:jc w:val="both"/>
              <w:rPr>
                <w:rFonts w:asciiTheme="minorHAnsi" w:hAnsiTheme="minorHAnsi" w:cstheme="minorHAnsi"/>
                <w:b/>
                <w:bCs/>
                <w:color w:val="000000"/>
                <w:sz w:val="20"/>
                <w:szCs w:val="20"/>
                <w:u w:val="single"/>
              </w:rPr>
            </w:pPr>
            <w:r w:rsidRPr="00057C74">
              <w:rPr>
                <w:rFonts w:asciiTheme="minorHAnsi" w:hAnsiTheme="minorHAnsi" w:cstheme="minorHAnsi"/>
                <w:b/>
                <w:bCs/>
                <w:color w:val="000000"/>
                <w:sz w:val="20"/>
                <w:szCs w:val="20"/>
                <w:u w:val="single"/>
              </w:rPr>
              <w:t>Características:</w:t>
            </w:r>
          </w:p>
          <w:p w14:paraId="28638A86" w14:textId="77777777"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p>
          <w:p w14:paraId="0DC6007D" w14:textId="3AFE7444"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F2626C">
              <w:rPr>
                <w:rFonts w:asciiTheme="minorHAnsi" w:hAnsiTheme="minorHAnsi" w:cstheme="minorHAnsi"/>
                <w:b/>
                <w:bCs/>
                <w:color w:val="000000"/>
                <w:sz w:val="20"/>
                <w:szCs w:val="20"/>
              </w:rPr>
              <w:t>Ruedas:</w:t>
            </w:r>
            <w:r w:rsidRPr="00F2626C">
              <w:rPr>
                <w:rFonts w:asciiTheme="minorHAnsi" w:hAnsiTheme="minorHAnsi" w:cstheme="minorHAnsi"/>
                <w:color w:val="000000"/>
                <w:sz w:val="20"/>
                <w:szCs w:val="20"/>
              </w:rPr>
              <w:t xml:space="preserve"> En </w:t>
            </w:r>
            <w:r w:rsidR="00057C74" w:rsidRPr="00057C74">
              <w:rPr>
                <w:rFonts w:asciiTheme="minorHAnsi" w:hAnsiTheme="minorHAnsi" w:cstheme="minorHAnsi"/>
                <w:color w:val="000000"/>
                <w:sz w:val="20"/>
                <w:szCs w:val="20"/>
              </w:rPr>
              <w:t xml:space="preserve">poliuretano </w:t>
            </w:r>
            <w:r w:rsidR="00057C74">
              <w:rPr>
                <w:rFonts w:asciiTheme="minorHAnsi" w:hAnsiTheme="minorHAnsi" w:cstheme="minorHAnsi"/>
                <w:color w:val="000000"/>
                <w:sz w:val="20"/>
                <w:szCs w:val="20"/>
              </w:rPr>
              <w:t xml:space="preserve">o </w:t>
            </w:r>
            <w:r w:rsidRPr="00F2626C">
              <w:rPr>
                <w:rFonts w:asciiTheme="minorHAnsi" w:hAnsiTheme="minorHAnsi" w:cstheme="minorHAnsi"/>
                <w:color w:val="000000"/>
                <w:sz w:val="20"/>
                <w:szCs w:val="20"/>
              </w:rPr>
              <w:t>nylon con diseño, de doble carril, ideales para piso duro</w:t>
            </w:r>
            <w:r w:rsidR="00057C74">
              <w:rPr>
                <w:rFonts w:asciiTheme="minorHAnsi" w:hAnsiTheme="minorHAnsi" w:cstheme="minorHAnsi"/>
                <w:color w:val="000000"/>
                <w:sz w:val="20"/>
                <w:szCs w:val="20"/>
              </w:rPr>
              <w:t>,</w:t>
            </w:r>
            <w:r w:rsidR="00057C74" w:rsidRPr="00057C74">
              <w:rPr>
                <w:rFonts w:asciiTheme="minorHAnsi" w:hAnsiTheme="minorHAnsi" w:cstheme="minorHAnsi"/>
                <w:color w:val="000000"/>
                <w:sz w:val="20"/>
                <w:szCs w:val="20"/>
              </w:rPr>
              <w:t xml:space="preserve"> con sistema giratorio 360°.</w:t>
            </w:r>
          </w:p>
          <w:p w14:paraId="3BCD780A" w14:textId="3232C1E1" w:rsidR="00A235D3"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F2626C">
              <w:rPr>
                <w:rFonts w:asciiTheme="minorHAnsi" w:hAnsiTheme="minorHAnsi" w:cstheme="minorHAnsi"/>
                <w:b/>
                <w:bCs/>
                <w:color w:val="000000"/>
                <w:sz w:val="20"/>
                <w:szCs w:val="20"/>
              </w:rPr>
              <w:t>Base:</w:t>
            </w:r>
            <w:r w:rsidRPr="00F2626C">
              <w:rPr>
                <w:rFonts w:asciiTheme="minorHAnsi" w:hAnsiTheme="minorHAnsi" w:cstheme="minorHAnsi"/>
                <w:color w:val="000000"/>
                <w:sz w:val="20"/>
                <w:szCs w:val="20"/>
              </w:rPr>
              <w:t xml:space="preserve"> De 5 puntas en aluminio pulido (polichado) para mayor resistencia y estabilidad</w:t>
            </w:r>
          </w:p>
          <w:p w14:paraId="505952F3" w14:textId="77777777"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F2626C">
              <w:rPr>
                <w:rFonts w:asciiTheme="minorHAnsi" w:hAnsiTheme="minorHAnsi" w:cstheme="minorHAnsi"/>
                <w:b/>
                <w:bCs/>
                <w:color w:val="000000"/>
                <w:sz w:val="20"/>
                <w:szCs w:val="20"/>
              </w:rPr>
              <w:t>Elevación:</w:t>
            </w:r>
            <w:r w:rsidRPr="00F2626C">
              <w:rPr>
                <w:rFonts w:asciiTheme="minorHAnsi" w:hAnsiTheme="minorHAnsi" w:cstheme="minorHAnsi"/>
                <w:color w:val="000000"/>
                <w:sz w:val="20"/>
                <w:szCs w:val="20"/>
              </w:rPr>
              <w:t xml:space="preserve"> Sistema neumático con palanca desde el asiento y bloqueo con levas independientes</w:t>
            </w:r>
          </w:p>
          <w:p w14:paraId="05693C28" w14:textId="77777777"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F2626C">
              <w:rPr>
                <w:rFonts w:asciiTheme="minorHAnsi" w:hAnsiTheme="minorHAnsi" w:cstheme="minorHAnsi"/>
                <w:b/>
                <w:bCs/>
                <w:color w:val="000000"/>
                <w:sz w:val="20"/>
                <w:szCs w:val="20"/>
              </w:rPr>
              <w:t>Mecanismo:</w:t>
            </w:r>
            <w:r w:rsidRPr="00F2626C">
              <w:rPr>
                <w:rFonts w:asciiTheme="minorHAnsi" w:hAnsiTheme="minorHAnsi" w:cstheme="minorHAnsi"/>
                <w:color w:val="000000"/>
                <w:sz w:val="20"/>
                <w:szCs w:val="20"/>
              </w:rPr>
              <w:t xml:space="preserve"> Syncron avanzado con sistema anti-shock y 3 bloqueos de reclinación</w:t>
            </w:r>
          </w:p>
          <w:p w14:paraId="6AC5B4B1" w14:textId="77777777"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F2626C">
              <w:rPr>
                <w:rFonts w:asciiTheme="minorHAnsi" w:hAnsiTheme="minorHAnsi" w:cstheme="minorHAnsi"/>
                <w:b/>
                <w:bCs/>
                <w:color w:val="000000"/>
                <w:sz w:val="20"/>
                <w:szCs w:val="20"/>
              </w:rPr>
              <w:t>Espaldar:</w:t>
            </w:r>
            <w:r w:rsidRPr="00F2626C">
              <w:rPr>
                <w:rFonts w:asciiTheme="minorHAnsi" w:hAnsiTheme="minorHAnsi" w:cstheme="minorHAnsi"/>
                <w:color w:val="000000"/>
                <w:sz w:val="20"/>
                <w:szCs w:val="20"/>
              </w:rPr>
              <w:t xml:space="preserve"> Inclinable, forrado en malla antitranspirante de alta resistencia</w:t>
            </w:r>
          </w:p>
          <w:p w14:paraId="6AC0C82A" w14:textId="77777777"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057C74">
              <w:rPr>
                <w:rFonts w:asciiTheme="minorHAnsi" w:hAnsiTheme="minorHAnsi" w:cstheme="minorHAnsi"/>
                <w:b/>
                <w:bCs/>
                <w:color w:val="000000"/>
                <w:sz w:val="20"/>
                <w:szCs w:val="20"/>
              </w:rPr>
              <w:t>Asiento:</w:t>
            </w:r>
            <w:r w:rsidRPr="00F2626C">
              <w:rPr>
                <w:rFonts w:asciiTheme="minorHAnsi" w:hAnsiTheme="minorHAnsi" w:cstheme="minorHAnsi"/>
                <w:color w:val="000000"/>
                <w:sz w:val="20"/>
                <w:szCs w:val="20"/>
              </w:rPr>
              <w:t xml:space="preserve"> En malla translúcida, deslizable en profundidad (slider)</w:t>
            </w:r>
          </w:p>
          <w:p w14:paraId="27B8908A" w14:textId="223E399D"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057C74">
              <w:rPr>
                <w:rFonts w:asciiTheme="minorHAnsi" w:hAnsiTheme="minorHAnsi" w:cstheme="minorHAnsi"/>
                <w:b/>
                <w:bCs/>
                <w:color w:val="000000"/>
                <w:sz w:val="20"/>
                <w:szCs w:val="20"/>
              </w:rPr>
              <w:lastRenderedPageBreak/>
              <w:t>Brazos:</w:t>
            </w:r>
            <w:r w:rsidRPr="00F2626C">
              <w:rPr>
                <w:rFonts w:asciiTheme="minorHAnsi" w:hAnsiTheme="minorHAnsi" w:cstheme="minorHAnsi"/>
                <w:color w:val="000000"/>
                <w:sz w:val="20"/>
                <w:szCs w:val="20"/>
              </w:rPr>
              <w:t xml:space="preserve"> </w:t>
            </w:r>
            <w:r w:rsidR="00057C74" w:rsidRPr="00057C74">
              <w:rPr>
                <w:rFonts w:asciiTheme="minorHAnsi" w:hAnsiTheme="minorHAnsi" w:cstheme="minorHAnsi"/>
                <w:color w:val="000000"/>
                <w:sz w:val="20"/>
                <w:szCs w:val="20"/>
              </w:rPr>
              <w:t>Fijos o ajustables, en polipropileno o metal con recubrimiento plástico.</w:t>
            </w:r>
          </w:p>
          <w:p w14:paraId="4D1FE821" w14:textId="77777777"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057C74">
              <w:rPr>
                <w:rFonts w:asciiTheme="minorHAnsi" w:hAnsiTheme="minorHAnsi" w:cstheme="minorHAnsi"/>
                <w:b/>
                <w:bCs/>
                <w:color w:val="000000"/>
                <w:sz w:val="20"/>
                <w:szCs w:val="20"/>
              </w:rPr>
              <w:t>Cabecero:</w:t>
            </w:r>
            <w:r w:rsidRPr="00F2626C">
              <w:rPr>
                <w:rFonts w:asciiTheme="minorHAnsi" w:hAnsiTheme="minorHAnsi" w:cstheme="minorHAnsi"/>
                <w:color w:val="000000"/>
                <w:sz w:val="20"/>
                <w:szCs w:val="20"/>
              </w:rPr>
              <w:t xml:space="preserve"> Basculante y ajustable en altura</w:t>
            </w:r>
          </w:p>
          <w:p w14:paraId="49C6F5ED" w14:textId="77777777"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057C74">
              <w:rPr>
                <w:rFonts w:asciiTheme="minorHAnsi" w:hAnsiTheme="minorHAnsi" w:cstheme="minorHAnsi"/>
                <w:b/>
                <w:bCs/>
                <w:color w:val="000000"/>
                <w:sz w:val="20"/>
                <w:szCs w:val="20"/>
              </w:rPr>
              <w:t>Tensión de reclinación:</w:t>
            </w:r>
            <w:r w:rsidRPr="00F2626C">
              <w:rPr>
                <w:rFonts w:asciiTheme="minorHAnsi" w:hAnsiTheme="minorHAnsi" w:cstheme="minorHAnsi"/>
                <w:color w:val="000000"/>
                <w:sz w:val="20"/>
                <w:szCs w:val="20"/>
              </w:rPr>
              <w:t xml:space="preserve"> Regulable mediante perilla inferior</w:t>
            </w:r>
          </w:p>
          <w:p w14:paraId="47C70AE8" w14:textId="77777777"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057C74">
              <w:rPr>
                <w:rFonts w:asciiTheme="minorHAnsi" w:hAnsiTheme="minorHAnsi" w:cstheme="minorHAnsi"/>
                <w:b/>
                <w:bCs/>
                <w:color w:val="000000"/>
                <w:sz w:val="20"/>
                <w:szCs w:val="20"/>
              </w:rPr>
              <w:t>Función basculante</w:t>
            </w:r>
            <w:r w:rsidRPr="00F2626C">
              <w:rPr>
                <w:rFonts w:asciiTheme="minorHAnsi" w:hAnsiTheme="minorHAnsi" w:cstheme="minorHAnsi"/>
                <w:color w:val="000000"/>
                <w:sz w:val="20"/>
                <w:szCs w:val="20"/>
              </w:rPr>
              <w:t>: Permite recostarse suavemente mientras mantiene soporte lumbar</w:t>
            </w:r>
          </w:p>
          <w:p w14:paraId="39FA44EB" w14:textId="77777777"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p>
          <w:p w14:paraId="5132AEA8" w14:textId="77777777" w:rsidR="00F2626C" w:rsidRPr="00057C74" w:rsidRDefault="00F2626C" w:rsidP="00F2626C">
            <w:pPr>
              <w:tabs>
                <w:tab w:val="left" w:pos="708"/>
              </w:tabs>
              <w:adjustRightInd w:val="0"/>
              <w:spacing w:after="0" w:line="240" w:lineRule="auto"/>
              <w:jc w:val="both"/>
              <w:rPr>
                <w:rFonts w:asciiTheme="minorHAnsi" w:hAnsiTheme="minorHAnsi" w:cstheme="minorHAnsi"/>
                <w:b/>
                <w:bCs/>
                <w:color w:val="000000"/>
                <w:sz w:val="20"/>
                <w:szCs w:val="20"/>
                <w:u w:val="single"/>
              </w:rPr>
            </w:pPr>
            <w:r w:rsidRPr="00057C74">
              <w:rPr>
                <w:rFonts w:asciiTheme="minorHAnsi" w:hAnsiTheme="minorHAnsi" w:cstheme="minorHAnsi"/>
                <w:b/>
                <w:bCs/>
                <w:color w:val="000000"/>
                <w:sz w:val="20"/>
                <w:szCs w:val="20"/>
                <w:u w:val="single"/>
              </w:rPr>
              <w:t>Especificaciones Técnicas:</w:t>
            </w:r>
          </w:p>
          <w:p w14:paraId="1AC9C12F" w14:textId="77777777"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057C74">
              <w:rPr>
                <w:rFonts w:asciiTheme="minorHAnsi" w:hAnsiTheme="minorHAnsi" w:cstheme="minorHAnsi"/>
                <w:b/>
                <w:bCs/>
                <w:color w:val="000000"/>
                <w:sz w:val="20"/>
                <w:szCs w:val="20"/>
              </w:rPr>
              <w:t>Tipo:</w:t>
            </w:r>
            <w:r w:rsidRPr="00F2626C">
              <w:rPr>
                <w:rFonts w:asciiTheme="minorHAnsi" w:hAnsiTheme="minorHAnsi" w:cstheme="minorHAnsi"/>
                <w:color w:val="000000"/>
                <w:sz w:val="20"/>
                <w:szCs w:val="20"/>
              </w:rPr>
              <w:t xml:space="preserve"> Silla presidente ergonómica</w:t>
            </w:r>
          </w:p>
          <w:p w14:paraId="5EC2CFB7" w14:textId="6EB3E15D"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057C74">
              <w:rPr>
                <w:rFonts w:asciiTheme="minorHAnsi" w:hAnsiTheme="minorHAnsi" w:cstheme="minorHAnsi"/>
                <w:b/>
                <w:bCs/>
                <w:color w:val="000000"/>
                <w:sz w:val="20"/>
                <w:szCs w:val="20"/>
              </w:rPr>
              <w:t>Color:</w:t>
            </w:r>
            <w:r w:rsidRPr="00F2626C">
              <w:rPr>
                <w:rFonts w:asciiTheme="minorHAnsi" w:hAnsiTheme="minorHAnsi" w:cstheme="minorHAnsi"/>
                <w:color w:val="000000"/>
                <w:sz w:val="20"/>
                <w:szCs w:val="20"/>
              </w:rPr>
              <w:t xml:space="preserve"> Negro</w:t>
            </w:r>
            <w:r w:rsidR="00A235D3">
              <w:rPr>
                <w:rFonts w:asciiTheme="minorHAnsi" w:hAnsiTheme="minorHAnsi" w:cstheme="minorHAnsi"/>
                <w:color w:val="000000"/>
                <w:sz w:val="20"/>
                <w:szCs w:val="20"/>
              </w:rPr>
              <w:t xml:space="preserve"> o gris</w:t>
            </w:r>
          </w:p>
          <w:p w14:paraId="1FAC3C08" w14:textId="77777777"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057C74">
              <w:rPr>
                <w:rFonts w:asciiTheme="minorHAnsi" w:hAnsiTheme="minorHAnsi" w:cstheme="minorHAnsi"/>
                <w:b/>
                <w:bCs/>
                <w:color w:val="000000"/>
                <w:sz w:val="20"/>
                <w:szCs w:val="20"/>
              </w:rPr>
              <w:t>Materiales:</w:t>
            </w:r>
            <w:r w:rsidRPr="00F2626C">
              <w:rPr>
                <w:rFonts w:asciiTheme="minorHAnsi" w:hAnsiTheme="minorHAnsi" w:cstheme="minorHAnsi"/>
                <w:color w:val="000000"/>
                <w:sz w:val="20"/>
                <w:szCs w:val="20"/>
              </w:rPr>
              <w:t xml:space="preserve"> Malla antitranspirante, aluminio pulido, nylon, polipropileno</w:t>
            </w:r>
          </w:p>
          <w:p w14:paraId="376344F2" w14:textId="4A60AC64"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057C74">
              <w:rPr>
                <w:rFonts w:asciiTheme="minorHAnsi" w:hAnsiTheme="minorHAnsi" w:cstheme="minorHAnsi"/>
                <w:b/>
                <w:bCs/>
                <w:color w:val="000000"/>
                <w:sz w:val="20"/>
                <w:szCs w:val="20"/>
              </w:rPr>
              <w:t>Altura regulable:</w:t>
            </w:r>
            <w:r w:rsidRPr="00F2626C">
              <w:rPr>
                <w:rFonts w:asciiTheme="minorHAnsi" w:hAnsiTheme="minorHAnsi" w:cstheme="minorHAnsi"/>
                <w:color w:val="000000"/>
                <w:sz w:val="20"/>
                <w:szCs w:val="20"/>
              </w:rPr>
              <w:t xml:space="preserve"> Sí</w:t>
            </w:r>
          </w:p>
          <w:p w14:paraId="472919A8" w14:textId="79C24461" w:rsidR="00F2626C" w:rsidRP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057C74">
              <w:rPr>
                <w:rFonts w:asciiTheme="minorHAnsi" w:hAnsiTheme="minorHAnsi" w:cstheme="minorHAnsi"/>
                <w:b/>
                <w:bCs/>
                <w:color w:val="000000"/>
                <w:sz w:val="20"/>
                <w:szCs w:val="20"/>
              </w:rPr>
              <w:t>Reclinación:</w:t>
            </w:r>
            <w:r w:rsidRPr="00F2626C">
              <w:rPr>
                <w:rFonts w:asciiTheme="minorHAnsi" w:hAnsiTheme="minorHAnsi" w:cstheme="minorHAnsi"/>
                <w:color w:val="000000"/>
                <w:sz w:val="20"/>
                <w:szCs w:val="20"/>
              </w:rPr>
              <w:t xml:space="preserve"> Sí, con anti-shock y bloqueo</w:t>
            </w:r>
          </w:p>
          <w:p w14:paraId="613C2BA2" w14:textId="327CFB8C" w:rsidR="00F2626C" w:rsidRDefault="00F2626C" w:rsidP="00F2626C">
            <w:pPr>
              <w:tabs>
                <w:tab w:val="left" w:pos="708"/>
              </w:tabs>
              <w:adjustRightInd w:val="0"/>
              <w:spacing w:after="0" w:line="240" w:lineRule="auto"/>
              <w:jc w:val="both"/>
              <w:rPr>
                <w:rFonts w:asciiTheme="minorHAnsi" w:hAnsiTheme="minorHAnsi" w:cstheme="minorHAnsi"/>
                <w:color w:val="000000"/>
                <w:sz w:val="20"/>
                <w:szCs w:val="20"/>
              </w:rPr>
            </w:pPr>
            <w:r w:rsidRPr="00057C74">
              <w:rPr>
                <w:rFonts w:asciiTheme="minorHAnsi" w:hAnsiTheme="minorHAnsi" w:cstheme="minorHAnsi"/>
                <w:b/>
                <w:bCs/>
                <w:color w:val="000000"/>
                <w:sz w:val="20"/>
                <w:szCs w:val="20"/>
              </w:rPr>
              <w:t>Peso máximo soportado</w:t>
            </w:r>
            <w:r w:rsidR="00057C74">
              <w:rPr>
                <w:rFonts w:asciiTheme="minorHAnsi" w:hAnsiTheme="minorHAnsi" w:cstheme="minorHAnsi"/>
                <w:b/>
                <w:bCs/>
                <w:color w:val="000000"/>
                <w:sz w:val="20"/>
                <w:szCs w:val="20"/>
              </w:rPr>
              <w:t xml:space="preserve"> aproximado</w:t>
            </w:r>
            <w:r w:rsidRPr="00057C74">
              <w:rPr>
                <w:rFonts w:asciiTheme="minorHAnsi" w:hAnsiTheme="minorHAnsi" w:cstheme="minorHAnsi"/>
                <w:b/>
                <w:bCs/>
                <w:color w:val="000000"/>
                <w:sz w:val="20"/>
                <w:szCs w:val="20"/>
              </w:rPr>
              <w:t>:</w:t>
            </w:r>
            <w:r w:rsidRPr="00F2626C">
              <w:rPr>
                <w:rFonts w:asciiTheme="minorHAnsi" w:hAnsiTheme="minorHAnsi" w:cstheme="minorHAnsi"/>
                <w:color w:val="000000"/>
                <w:sz w:val="20"/>
                <w:szCs w:val="20"/>
              </w:rPr>
              <w:t xml:space="preserve"> 100 kg</w:t>
            </w:r>
          </w:p>
          <w:p w14:paraId="46601023" w14:textId="77777777" w:rsidR="00A235D3" w:rsidRDefault="00A235D3" w:rsidP="00CA2FD7">
            <w:pPr>
              <w:pStyle w:val="NormalWeb"/>
              <w:spacing w:before="0" w:beforeAutospacing="0" w:after="0" w:afterAutospacing="0"/>
              <w:jc w:val="both"/>
              <w:rPr>
                <w:rStyle w:val="Fuerte"/>
                <w:rFonts w:asciiTheme="minorHAnsi" w:hAnsiTheme="minorHAnsi" w:cstheme="minorHAnsi"/>
                <w:sz w:val="20"/>
                <w:szCs w:val="20"/>
                <w:lang w:val="es-CO"/>
              </w:rPr>
            </w:pPr>
          </w:p>
          <w:p w14:paraId="425DE556" w14:textId="6044B1A6" w:rsidR="001042A4" w:rsidRPr="00CA2FD7" w:rsidRDefault="001042A4" w:rsidP="00CA2FD7">
            <w:pPr>
              <w:pStyle w:val="NormalWeb"/>
              <w:spacing w:before="0" w:beforeAutospacing="0" w:after="0" w:afterAutospacing="0"/>
              <w:jc w:val="both"/>
              <w:rPr>
                <w:rStyle w:val="Fuerte"/>
                <w:rFonts w:asciiTheme="minorHAnsi" w:hAnsiTheme="minorHAnsi" w:cstheme="minorHAnsi"/>
                <w:sz w:val="20"/>
                <w:szCs w:val="20"/>
                <w:lang w:val="es-CO"/>
              </w:rPr>
            </w:pPr>
            <w:r w:rsidRPr="00CA2FD7">
              <w:rPr>
                <w:rStyle w:val="Fuerte"/>
                <w:rFonts w:asciiTheme="minorHAnsi" w:hAnsiTheme="minorHAnsi" w:cstheme="minorHAnsi"/>
                <w:sz w:val="20"/>
                <w:szCs w:val="20"/>
                <w:lang w:val="es-CO"/>
              </w:rPr>
              <w:t>Cumplimiento normativo / ergonomía:</w:t>
            </w:r>
          </w:p>
          <w:p w14:paraId="2733F833" w14:textId="77777777" w:rsidR="001042A4" w:rsidRPr="00CA2FD7" w:rsidRDefault="001042A4" w:rsidP="00CA2FD7">
            <w:pPr>
              <w:pStyle w:val="NormalWeb"/>
              <w:spacing w:before="0" w:beforeAutospacing="0" w:after="0" w:afterAutospacing="0"/>
              <w:jc w:val="both"/>
              <w:rPr>
                <w:rFonts w:asciiTheme="minorHAnsi" w:hAnsiTheme="minorHAnsi" w:cstheme="minorHAnsi"/>
                <w:sz w:val="20"/>
                <w:szCs w:val="20"/>
                <w:lang w:val="es-CO"/>
              </w:rPr>
            </w:pPr>
          </w:p>
          <w:p w14:paraId="0FC57BD8" w14:textId="78412D98" w:rsidR="001042A4" w:rsidRPr="00CA2FD7" w:rsidRDefault="00A235D3" w:rsidP="00CA2FD7">
            <w:pPr>
              <w:pStyle w:val="NormalWeb"/>
              <w:spacing w:before="0" w:beforeAutospacing="0" w:after="0" w:afterAutospacing="0"/>
              <w:jc w:val="both"/>
              <w:rPr>
                <w:rFonts w:asciiTheme="minorHAnsi" w:hAnsiTheme="minorHAnsi" w:cstheme="minorHAnsi"/>
                <w:sz w:val="20"/>
                <w:szCs w:val="20"/>
                <w:lang w:val="es-CO"/>
              </w:rPr>
            </w:pPr>
            <w:r>
              <w:rPr>
                <w:rFonts w:asciiTheme="minorHAnsi" w:hAnsiTheme="minorHAnsi" w:cstheme="minorHAnsi"/>
                <w:sz w:val="20"/>
                <w:szCs w:val="20"/>
                <w:lang w:val="es-CO"/>
              </w:rPr>
              <w:t xml:space="preserve">Acordes con el cumplimiento de </w:t>
            </w:r>
            <w:r w:rsidRPr="00CA2FD7">
              <w:rPr>
                <w:rFonts w:asciiTheme="minorHAnsi" w:hAnsiTheme="minorHAnsi" w:cstheme="minorHAnsi"/>
                <w:sz w:val="20"/>
                <w:szCs w:val="20"/>
                <w:lang w:val="es-CO"/>
              </w:rPr>
              <w:t xml:space="preserve">las </w:t>
            </w:r>
            <w:r w:rsidR="001042A4" w:rsidRPr="00CA2FD7">
              <w:rPr>
                <w:rStyle w:val="Fuerte"/>
                <w:rFonts w:asciiTheme="minorHAnsi" w:hAnsiTheme="minorHAnsi" w:cstheme="minorHAnsi"/>
                <w:sz w:val="20"/>
                <w:szCs w:val="20"/>
                <w:lang w:val="es-CO"/>
              </w:rPr>
              <w:t>Normas Técnicas Colombianas NTC 5831, NTC 1440 y NTC 5345</w:t>
            </w:r>
            <w:r w:rsidR="001042A4" w:rsidRPr="00CA2FD7">
              <w:rPr>
                <w:rFonts w:asciiTheme="minorHAnsi" w:hAnsiTheme="minorHAnsi" w:cstheme="minorHAnsi"/>
                <w:sz w:val="20"/>
                <w:szCs w:val="20"/>
                <w:lang w:val="es-CO"/>
              </w:rPr>
              <w:t>, que regulan los aspectos ergonómicos, estructurales y funcionales de las sillas de oficina, garantizando la adecuación a las condiciones de trabajo y seguridad ocupacional.</w:t>
            </w:r>
          </w:p>
          <w:p w14:paraId="48F73C76" w14:textId="77777777" w:rsidR="00795886" w:rsidRPr="00CA2FD7" w:rsidRDefault="00795886" w:rsidP="00CA2FD7">
            <w:pPr>
              <w:pStyle w:val="Sinespaciado"/>
              <w:tabs>
                <w:tab w:val="left" w:pos="708"/>
              </w:tabs>
              <w:adjustRightInd w:val="0"/>
              <w:ind w:right="136"/>
              <w:jc w:val="both"/>
              <w:rPr>
                <w:rFonts w:asciiTheme="minorHAnsi" w:hAnsiTheme="minorHAnsi" w:cstheme="minorHAnsi"/>
                <w:color w:val="000000"/>
                <w:sz w:val="20"/>
                <w:szCs w:val="20"/>
              </w:rPr>
            </w:pPr>
          </w:p>
          <w:p w14:paraId="059E99EC" w14:textId="77777777" w:rsidR="00A6147A" w:rsidRPr="00CA2FD7" w:rsidRDefault="00A6147A"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Pr="00CA2FD7">
              <w:rPr>
                <w:rFonts w:asciiTheme="minorHAnsi" w:hAnsiTheme="minorHAnsi" w:cstheme="minorHAnsi"/>
                <w:color w:val="000000"/>
                <w:sz w:val="20"/>
                <w:szCs w:val="20"/>
              </w:rPr>
              <w:t xml:space="preserve"> </w:t>
            </w:r>
          </w:p>
          <w:p w14:paraId="3083AADB" w14:textId="4A4D8A46" w:rsidR="00A6147A" w:rsidRPr="00CA2FD7" w:rsidRDefault="00A6147A" w:rsidP="00CA2FD7">
            <w:pPr>
              <w:pStyle w:val="Sinespaciado"/>
              <w:tabs>
                <w:tab w:val="left" w:pos="708"/>
              </w:tabs>
              <w:adjustRightInd w:val="0"/>
              <w:jc w:val="both"/>
              <w:rPr>
                <w:rFonts w:asciiTheme="minorHAnsi" w:hAnsiTheme="minorHAnsi" w:cstheme="minorHAnsi"/>
                <w:color w:val="000000"/>
                <w:sz w:val="20"/>
                <w:szCs w:val="20"/>
              </w:rPr>
            </w:pPr>
            <w:r w:rsidRPr="00CA2FD7">
              <w:rPr>
                <w:rFonts w:asciiTheme="minorHAnsi" w:hAnsiTheme="minorHAnsi" w:cstheme="minorHAnsi"/>
                <w:sz w:val="20"/>
                <w:szCs w:val="20"/>
              </w:rPr>
              <w:t>Garantía de 3 años por defectos de fabricación o material.</w:t>
            </w:r>
          </w:p>
          <w:p w14:paraId="1315D2B7" w14:textId="77777777" w:rsidR="00795886" w:rsidRPr="00CA2FD7" w:rsidRDefault="00795886" w:rsidP="00CA2FD7">
            <w:pPr>
              <w:pStyle w:val="Sinespaciado"/>
              <w:tabs>
                <w:tab w:val="left" w:pos="708"/>
              </w:tabs>
              <w:adjustRightInd w:val="0"/>
              <w:ind w:right="136"/>
              <w:jc w:val="center"/>
              <w:rPr>
                <w:rFonts w:asciiTheme="minorHAnsi" w:hAnsiTheme="minorHAnsi" w:cstheme="minorHAnsi"/>
                <w:noProof/>
                <w:sz w:val="20"/>
                <w:szCs w:val="20"/>
                <w:lang w:val="es-MX" w:eastAsia="es-MX"/>
              </w:rPr>
            </w:pPr>
          </w:p>
          <w:p w14:paraId="47415FB1" w14:textId="77777777" w:rsidR="00795886" w:rsidRPr="00CA2FD7" w:rsidRDefault="00795886" w:rsidP="00CA2FD7">
            <w:pPr>
              <w:pStyle w:val="Sinespaciado"/>
              <w:tabs>
                <w:tab w:val="left" w:pos="708"/>
              </w:tabs>
              <w:adjustRightInd w:val="0"/>
              <w:ind w:right="136"/>
              <w:jc w:val="center"/>
              <w:rPr>
                <w:rFonts w:asciiTheme="minorHAnsi" w:hAnsiTheme="minorHAnsi" w:cstheme="minorHAnsi"/>
                <w:sz w:val="20"/>
                <w:szCs w:val="20"/>
              </w:rPr>
            </w:pPr>
            <w:r w:rsidRPr="00CA2FD7">
              <w:rPr>
                <w:rFonts w:asciiTheme="minorHAnsi" w:hAnsiTheme="minorHAnsi" w:cstheme="minorHAnsi"/>
                <w:noProof/>
                <w:sz w:val="20"/>
                <w:szCs w:val="20"/>
                <w:lang w:eastAsia="es-CO"/>
              </w:rPr>
              <w:drawing>
                <wp:inline distT="0" distB="0" distL="0" distR="0" wp14:anchorId="5A4D1CAA" wp14:editId="5B518B5C">
                  <wp:extent cx="3364433" cy="1479826"/>
                  <wp:effectExtent l="0" t="0" r="7620" b="635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03365" cy="1496950"/>
                          </a:xfrm>
                          <a:prstGeom prst="rect">
                            <a:avLst/>
                          </a:prstGeom>
                        </pic:spPr>
                      </pic:pic>
                    </a:graphicData>
                  </a:graphic>
                </wp:inline>
              </w:drawing>
            </w:r>
          </w:p>
          <w:p w14:paraId="3200DF65" w14:textId="77777777" w:rsidR="00795886" w:rsidRPr="00CA2FD7" w:rsidRDefault="00795886" w:rsidP="00CA2FD7">
            <w:pPr>
              <w:pStyle w:val="Sinespaciado"/>
              <w:tabs>
                <w:tab w:val="left" w:pos="708"/>
              </w:tabs>
              <w:adjustRightInd w:val="0"/>
              <w:jc w:val="center"/>
              <w:rPr>
                <w:rFonts w:asciiTheme="minorHAnsi" w:hAnsiTheme="minorHAnsi" w:cstheme="minorHAnsi"/>
                <w:i/>
                <w:iCs/>
                <w:sz w:val="20"/>
                <w:szCs w:val="20"/>
              </w:rPr>
            </w:pPr>
            <w:r w:rsidRPr="00CA2FD7">
              <w:rPr>
                <w:rFonts w:asciiTheme="minorHAnsi" w:hAnsiTheme="minorHAnsi" w:cstheme="minorHAnsi"/>
                <w:i/>
                <w:iCs/>
                <w:sz w:val="20"/>
                <w:szCs w:val="20"/>
              </w:rPr>
              <w:t>Imágenes ilustrativas de referencia silla solicitada</w:t>
            </w:r>
          </w:p>
          <w:p w14:paraId="6686F437" w14:textId="77777777" w:rsidR="00795886" w:rsidRPr="00CA2FD7" w:rsidRDefault="00795886" w:rsidP="00CA2FD7">
            <w:pPr>
              <w:pStyle w:val="Sinespaciado"/>
              <w:tabs>
                <w:tab w:val="left" w:pos="708"/>
              </w:tabs>
              <w:adjustRightInd w:val="0"/>
              <w:ind w:right="136"/>
              <w:jc w:val="both"/>
              <w:rPr>
                <w:rFonts w:asciiTheme="minorHAnsi" w:hAnsiTheme="minorHAnsi" w:cstheme="minorHAnsi"/>
                <w:sz w:val="20"/>
                <w:szCs w:val="20"/>
              </w:rPr>
            </w:pPr>
          </w:p>
          <w:p w14:paraId="6253C99B" w14:textId="77777777" w:rsidR="00795886" w:rsidRPr="00CA2FD7" w:rsidRDefault="00795886" w:rsidP="00CA2FD7">
            <w:pPr>
              <w:tabs>
                <w:tab w:val="left" w:pos="708"/>
              </w:tabs>
              <w:adjustRightInd w:val="0"/>
              <w:spacing w:after="0" w:line="240" w:lineRule="auto"/>
              <w:ind w:right="136"/>
              <w:jc w:val="both"/>
              <w:rPr>
                <w:rFonts w:asciiTheme="minorHAnsi" w:hAnsiTheme="minorHAnsi" w:cstheme="minorHAnsi"/>
                <w:b/>
                <w:bCs/>
                <w:sz w:val="20"/>
                <w:szCs w:val="20"/>
              </w:rPr>
            </w:pPr>
            <w:r w:rsidRPr="00CA2FD7">
              <w:rPr>
                <w:rFonts w:asciiTheme="minorHAnsi" w:hAnsiTheme="minorHAnsi" w:cstheme="minorHAnsi"/>
                <w:b/>
                <w:bCs/>
                <w:color w:val="000000"/>
                <w:sz w:val="20"/>
                <w:szCs w:val="20"/>
              </w:rPr>
              <w:t>Ficha técnica:</w:t>
            </w:r>
            <w:r w:rsidRPr="00CA2FD7">
              <w:rPr>
                <w:rFonts w:asciiTheme="minorHAnsi" w:hAnsiTheme="minorHAnsi" w:cstheme="minorHAnsi"/>
                <w:color w:val="000000"/>
                <w:sz w:val="20"/>
                <w:szCs w:val="20"/>
              </w:rPr>
              <w:t xml:space="preserve"> El oferente debe anexar dentro de su propuesta, la ficha técnica (</w:t>
            </w:r>
            <w:r w:rsidRPr="00CA2FD7">
              <w:rPr>
                <w:rFonts w:asciiTheme="minorHAnsi" w:hAnsiTheme="minorHAnsi" w:cstheme="minorHAnsi"/>
                <w:i/>
                <w:iCs/>
                <w:color w:val="000000"/>
                <w:sz w:val="20"/>
                <w:szCs w:val="20"/>
              </w:rPr>
              <w:t>datasheet</w:t>
            </w:r>
            <w:r w:rsidRPr="00CA2FD7">
              <w:rPr>
                <w:rFonts w:asciiTheme="minorHAnsi" w:hAnsiTheme="minorHAnsi" w:cstheme="minorHAnsi"/>
                <w:color w:val="000000"/>
                <w:sz w:val="20"/>
                <w:szCs w:val="20"/>
              </w:rPr>
              <w:t>) del fabricante, para este componente.</w:t>
            </w:r>
          </w:p>
        </w:tc>
        <w:tc>
          <w:tcPr>
            <w:tcW w:w="513" w:type="pct"/>
            <w:vAlign w:val="center"/>
          </w:tcPr>
          <w:p w14:paraId="436A212A"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tc>
        <w:tc>
          <w:tcPr>
            <w:tcW w:w="449" w:type="pct"/>
            <w:vAlign w:val="center"/>
          </w:tcPr>
          <w:p w14:paraId="59872AA3"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tc>
      </w:tr>
      <w:tr w:rsidR="00795886" w:rsidRPr="00CA2FD7" w14:paraId="04811215" w14:textId="77777777" w:rsidTr="00E12CEF">
        <w:trPr>
          <w:trHeight w:val="207"/>
          <w:jc w:val="center"/>
        </w:trPr>
        <w:tc>
          <w:tcPr>
            <w:tcW w:w="447" w:type="pct"/>
            <w:vAlign w:val="center"/>
          </w:tcPr>
          <w:p w14:paraId="6E1CEF09" w14:textId="77777777" w:rsidR="00795886" w:rsidRPr="00CA2FD7" w:rsidRDefault="00795886" w:rsidP="00CA2FD7">
            <w:pPr>
              <w:pStyle w:val="Sinespaciado"/>
              <w:widowControl w:val="0"/>
              <w:numPr>
                <w:ilvl w:val="0"/>
                <w:numId w:val="228"/>
              </w:numPr>
              <w:autoSpaceDE w:val="0"/>
              <w:autoSpaceDN w:val="0"/>
              <w:jc w:val="center"/>
              <w:rPr>
                <w:rFonts w:asciiTheme="minorHAnsi" w:hAnsiTheme="minorHAnsi" w:cstheme="minorHAnsi"/>
                <w:b/>
                <w:bCs/>
                <w:sz w:val="20"/>
                <w:szCs w:val="20"/>
              </w:rPr>
            </w:pPr>
          </w:p>
        </w:tc>
        <w:tc>
          <w:tcPr>
            <w:tcW w:w="3591" w:type="pct"/>
            <w:vAlign w:val="center"/>
          </w:tcPr>
          <w:p w14:paraId="670B2534" w14:textId="77777777" w:rsidR="00795886" w:rsidRPr="00CA2FD7" w:rsidRDefault="00795886" w:rsidP="00CA2FD7">
            <w:pPr>
              <w:tabs>
                <w:tab w:val="left" w:pos="708"/>
              </w:tabs>
              <w:adjustRightInd w:val="0"/>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sz w:val="20"/>
                <w:szCs w:val="20"/>
              </w:rPr>
              <w:t xml:space="preserve">Aprobación del modelo: </w:t>
            </w:r>
            <w:r w:rsidRPr="00CA2FD7">
              <w:rPr>
                <w:rFonts w:asciiTheme="minorHAnsi" w:hAnsiTheme="minorHAnsi" w:cstheme="minorHAnsi"/>
                <w:sz w:val="20"/>
                <w:szCs w:val="20"/>
              </w:rPr>
              <w:t>El modelo seleccionado será aprobado por el supervisor del contrato.</w:t>
            </w:r>
          </w:p>
        </w:tc>
        <w:tc>
          <w:tcPr>
            <w:tcW w:w="513" w:type="pct"/>
            <w:vAlign w:val="center"/>
          </w:tcPr>
          <w:p w14:paraId="319F1C53"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tc>
        <w:tc>
          <w:tcPr>
            <w:tcW w:w="449" w:type="pct"/>
            <w:vAlign w:val="center"/>
          </w:tcPr>
          <w:p w14:paraId="400E6D3A"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tc>
      </w:tr>
    </w:tbl>
    <w:p w14:paraId="669F5218" w14:textId="77777777" w:rsidR="00795886" w:rsidRPr="00CA2FD7" w:rsidRDefault="00795886" w:rsidP="00CA2FD7">
      <w:pPr>
        <w:spacing w:after="0" w:line="240" w:lineRule="auto"/>
        <w:rPr>
          <w:rFonts w:asciiTheme="minorHAnsi" w:hAnsiTheme="minorHAnsi" w:cstheme="minorHAnsi"/>
          <w:sz w:val="20"/>
          <w:szCs w:val="20"/>
        </w:rPr>
      </w:pPr>
    </w:p>
    <w:p w14:paraId="29974D48" w14:textId="77777777" w:rsidR="00E12CEF" w:rsidRPr="00CA2FD7" w:rsidRDefault="00E12CEF"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8"/>
        <w:gridCol w:w="7883"/>
        <w:gridCol w:w="1189"/>
        <w:gridCol w:w="993"/>
      </w:tblGrid>
      <w:tr w:rsidR="00E12CEF" w:rsidRPr="00CA2FD7" w14:paraId="705F353C" w14:textId="77777777" w:rsidTr="00E12CEF">
        <w:trPr>
          <w:trHeight w:val="207"/>
          <w:jc w:val="center"/>
        </w:trPr>
        <w:tc>
          <w:tcPr>
            <w:tcW w:w="447" w:type="pct"/>
            <w:shd w:val="clear" w:color="auto" w:fill="D9D9D9" w:themeFill="background1" w:themeFillShade="D9"/>
            <w:vAlign w:val="center"/>
          </w:tcPr>
          <w:p w14:paraId="091D51D7" w14:textId="77777777" w:rsidR="00795886" w:rsidRPr="00CA2FD7" w:rsidRDefault="00795886"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bCs/>
                <w:sz w:val="20"/>
                <w:szCs w:val="20"/>
              </w:rPr>
              <w:t>NUM.</w:t>
            </w:r>
          </w:p>
        </w:tc>
        <w:tc>
          <w:tcPr>
            <w:tcW w:w="3566" w:type="pct"/>
            <w:shd w:val="clear" w:color="auto" w:fill="D9D9D9" w:themeFill="background1" w:themeFillShade="D9"/>
            <w:vAlign w:val="center"/>
          </w:tcPr>
          <w:p w14:paraId="44D966E4"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color w:val="000000"/>
                <w:sz w:val="20"/>
                <w:szCs w:val="20"/>
              </w:rPr>
            </w:pPr>
            <w:r w:rsidRPr="00CA2FD7">
              <w:rPr>
                <w:rFonts w:asciiTheme="minorHAnsi" w:hAnsiTheme="minorHAnsi" w:cstheme="minorHAnsi"/>
                <w:b/>
                <w:bCs/>
                <w:sz w:val="20"/>
                <w:szCs w:val="20"/>
              </w:rPr>
              <w:t>DESCRIPCIÓN</w:t>
            </w:r>
          </w:p>
        </w:tc>
        <w:tc>
          <w:tcPr>
            <w:tcW w:w="538" w:type="pct"/>
            <w:vMerge w:val="restart"/>
            <w:shd w:val="clear" w:color="auto" w:fill="D9D9D9" w:themeFill="background1" w:themeFillShade="D9"/>
            <w:vAlign w:val="center"/>
          </w:tcPr>
          <w:p w14:paraId="634D2519"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21951BFB"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E12CEF" w:rsidRPr="00CA2FD7" w14:paraId="282E45ED" w14:textId="77777777" w:rsidTr="00E12CEF">
        <w:trPr>
          <w:trHeight w:val="207"/>
          <w:jc w:val="center"/>
        </w:trPr>
        <w:tc>
          <w:tcPr>
            <w:tcW w:w="447" w:type="pct"/>
            <w:shd w:val="clear" w:color="auto" w:fill="D9D9D9" w:themeFill="background1" w:themeFillShade="D9"/>
            <w:vAlign w:val="center"/>
          </w:tcPr>
          <w:p w14:paraId="0F8A42D3"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7.</w:t>
            </w:r>
          </w:p>
        </w:tc>
        <w:tc>
          <w:tcPr>
            <w:tcW w:w="3566" w:type="pct"/>
            <w:shd w:val="clear" w:color="auto" w:fill="D9D9D9" w:themeFill="background1" w:themeFillShade="D9"/>
            <w:vAlign w:val="center"/>
          </w:tcPr>
          <w:p w14:paraId="46324E3A" w14:textId="55DAE404"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 xml:space="preserve">SILLA </w:t>
            </w:r>
            <w:r w:rsidR="00FB0665" w:rsidRPr="00CA2FD7">
              <w:rPr>
                <w:rFonts w:asciiTheme="minorHAnsi" w:hAnsiTheme="minorHAnsi" w:cstheme="minorHAnsi"/>
                <w:b/>
                <w:bCs/>
                <w:sz w:val="20"/>
                <w:szCs w:val="20"/>
              </w:rPr>
              <w:t>INTERLOCUTORA</w:t>
            </w:r>
          </w:p>
        </w:tc>
        <w:tc>
          <w:tcPr>
            <w:tcW w:w="538" w:type="pct"/>
            <w:vMerge/>
            <w:shd w:val="clear" w:color="auto" w:fill="D9D9D9" w:themeFill="background1" w:themeFillShade="D9"/>
            <w:vAlign w:val="center"/>
          </w:tcPr>
          <w:p w14:paraId="12EFDC0B" w14:textId="77777777" w:rsidR="00795886" w:rsidRPr="00CA2FD7" w:rsidRDefault="00795886" w:rsidP="00CA2FD7">
            <w:pPr>
              <w:tabs>
                <w:tab w:val="left" w:pos="708"/>
              </w:tabs>
              <w:adjustRightInd w:val="0"/>
              <w:spacing w:after="0" w:line="240" w:lineRule="auto"/>
              <w:rPr>
                <w:rFonts w:asciiTheme="minorHAnsi" w:hAnsiTheme="minorHAnsi" w:cstheme="minorHAnsi"/>
                <w:b/>
                <w:bCs/>
                <w:sz w:val="20"/>
                <w:szCs w:val="20"/>
              </w:rPr>
            </w:pPr>
          </w:p>
        </w:tc>
        <w:tc>
          <w:tcPr>
            <w:tcW w:w="449" w:type="pct"/>
            <w:vMerge/>
            <w:shd w:val="clear" w:color="auto" w:fill="D9D9D9" w:themeFill="background1" w:themeFillShade="D9"/>
            <w:vAlign w:val="center"/>
          </w:tcPr>
          <w:p w14:paraId="16D944BA" w14:textId="77777777" w:rsidR="00795886" w:rsidRPr="00CA2FD7" w:rsidRDefault="00795886" w:rsidP="00CA2FD7">
            <w:pPr>
              <w:tabs>
                <w:tab w:val="left" w:pos="708"/>
              </w:tabs>
              <w:adjustRightInd w:val="0"/>
              <w:spacing w:after="0" w:line="240" w:lineRule="auto"/>
              <w:rPr>
                <w:rFonts w:asciiTheme="minorHAnsi" w:hAnsiTheme="minorHAnsi" w:cstheme="minorHAnsi"/>
                <w:b/>
                <w:bCs/>
                <w:sz w:val="20"/>
                <w:szCs w:val="20"/>
              </w:rPr>
            </w:pPr>
          </w:p>
        </w:tc>
      </w:tr>
      <w:tr w:rsidR="00E12CEF" w:rsidRPr="00CA2FD7" w14:paraId="248A9F85" w14:textId="77777777" w:rsidTr="00E12CEF">
        <w:trPr>
          <w:trHeight w:val="207"/>
          <w:jc w:val="center"/>
        </w:trPr>
        <w:tc>
          <w:tcPr>
            <w:tcW w:w="447" w:type="pct"/>
            <w:vAlign w:val="center"/>
          </w:tcPr>
          <w:p w14:paraId="123D4AF9" w14:textId="77777777" w:rsidR="00795886" w:rsidRPr="00CA2FD7" w:rsidRDefault="00795886" w:rsidP="00CA2FD7">
            <w:pPr>
              <w:pStyle w:val="Sinespaciado"/>
              <w:widowControl w:val="0"/>
              <w:numPr>
                <w:ilvl w:val="0"/>
                <w:numId w:val="229"/>
              </w:numPr>
              <w:autoSpaceDE w:val="0"/>
              <w:autoSpaceDN w:val="0"/>
              <w:jc w:val="both"/>
              <w:rPr>
                <w:rFonts w:asciiTheme="minorHAnsi" w:hAnsiTheme="minorHAnsi" w:cstheme="minorHAnsi"/>
                <w:b/>
                <w:bCs/>
                <w:sz w:val="20"/>
                <w:szCs w:val="20"/>
              </w:rPr>
            </w:pPr>
          </w:p>
        </w:tc>
        <w:tc>
          <w:tcPr>
            <w:tcW w:w="3566" w:type="pct"/>
            <w:vAlign w:val="center"/>
          </w:tcPr>
          <w:p w14:paraId="5471FCEF"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Cs/>
                <w:sz w:val="20"/>
                <w:szCs w:val="20"/>
              </w:rPr>
              <w:t>Cantidad: De acuerdo al cuadro de cantidades</w:t>
            </w:r>
          </w:p>
        </w:tc>
        <w:tc>
          <w:tcPr>
            <w:tcW w:w="538" w:type="pct"/>
            <w:vAlign w:val="center"/>
          </w:tcPr>
          <w:p w14:paraId="34014BCB"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c>
          <w:tcPr>
            <w:tcW w:w="449" w:type="pct"/>
            <w:vAlign w:val="center"/>
          </w:tcPr>
          <w:p w14:paraId="30C584F6"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r>
      <w:tr w:rsidR="00E12CEF" w:rsidRPr="00CA2FD7" w14:paraId="2A75E581" w14:textId="77777777" w:rsidTr="00E12CEF">
        <w:trPr>
          <w:trHeight w:val="207"/>
          <w:jc w:val="center"/>
        </w:trPr>
        <w:tc>
          <w:tcPr>
            <w:tcW w:w="447" w:type="pct"/>
            <w:vAlign w:val="center"/>
          </w:tcPr>
          <w:p w14:paraId="75167619" w14:textId="77777777" w:rsidR="00795886" w:rsidRPr="00CA2FD7" w:rsidRDefault="00795886" w:rsidP="00CA2FD7">
            <w:pPr>
              <w:pStyle w:val="Sinespaciado"/>
              <w:widowControl w:val="0"/>
              <w:numPr>
                <w:ilvl w:val="0"/>
                <w:numId w:val="229"/>
              </w:numPr>
              <w:autoSpaceDE w:val="0"/>
              <w:autoSpaceDN w:val="0"/>
              <w:jc w:val="both"/>
              <w:rPr>
                <w:rFonts w:asciiTheme="minorHAnsi" w:hAnsiTheme="minorHAnsi" w:cstheme="minorHAnsi"/>
                <w:b/>
                <w:bCs/>
                <w:sz w:val="20"/>
                <w:szCs w:val="20"/>
              </w:rPr>
            </w:pPr>
          </w:p>
        </w:tc>
        <w:tc>
          <w:tcPr>
            <w:tcW w:w="3566" w:type="pct"/>
            <w:vAlign w:val="center"/>
          </w:tcPr>
          <w:p w14:paraId="79BD938A"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Cs/>
                <w:sz w:val="20"/>
                <w:szCs w:val="20"/>
              </w:rPr>
              <w:t>Marca: Especificar por el oferente</w:t>
            </w:r>
          </w:p>
        </w:tc>
        <w:tc>
          <w:tcPr>
            <w:tcW w:w="538" w:type="pct"/>
            <w:vAlign w:val="center"/>
          </w:tcPr>
          <w:p w14:paraId="78D21C13"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c>
          <w:tcPr>
            <w:tcW w:w="449" w:type="pct"/>
            <w:vAlign w:val="center"/>
          </w:tcPr>
          <w:p w14:paraId="2F8C0A5A"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r>
      <w:tr w:rsidR="00E12CEF" w:rsidRPr="00CA2FD7" w14:paraId="2FC50558" w14:textId="77777777" w:rsidTr="00E12CEF">
        <w:trPr>
          <w:trHeight w:val="207"/>
          <w:jc w:val="center"/>
        </w:trPr>
        <w:tc>
          <w:tcPr>
            <w:tcW w:w="447" w:type="pct"/>
            <w:vAlign w:val="center"/>
          </w:tcPr>
          <w:p w14:paraId="07F2524B" w14:textId="77777777" w:rsidR="00795886" w:rsidRPr="00CA2FD7" w:rsidRDefault="00795886" w:rsidP="00CA2FD7">
            <w:pPr>
              <w:pStyle w:val="Sinespaciado"/>
              <w:widowControl w:val="0"/>
              <w:numPr>
                <w:ilvl w:val="0"/>
                <w:numId w:val="229"/>
              </w:numPr>
              <w:autoSpaceDE w:val="0"/>
              <w:autoSpaceDN w:val="0"/>
              <w:jc w:val="both"/>
              <w:rPr>
                <w:rFonts w:asciiTheme="minorHAnsi" w:hAnsiTheme="minorHAnsi" w:cstheme="minorHAnsi"/>
                <w:b/>
                <w:bCs/>
                <w:sz w:val="20"/>
                <w:szCs w:val="20"/>
              </w:rPr>
            </w:pPr>
          </w:p>
        </w:tc>
        <w:tc>
          <w:tcPr>
            <w:tcW w:w="3566" w:type="pct"/>
            <w:vAlign w:val="center"/>
          </w:tcPr>
          <w:p w14:paraId="764BC535"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Cs/>
                <w:sz w:val="20"/>
                <w:szCs w:val="20"/>
              </w:rPr>
              <w:t>Modelo: Especificar por el oferente</w:t>
            </w:r>
          </w:p>
        </w:tc>
        <w:tc>
          <w:tcPr>
            <w:tcW w:w="538" w:type="pct"/>
            <w:vAlign w:val="center"/>
          </w:tcPr>
          <w:p w14:paraId="53D98AC6"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c>
          <w:tcPr>
            <w:tcW w:w="449" w:type="pct"/>
            <w:vAlign w:val="center"/>
          </w:tcPr>
          <w:p w14:paraId="5BADA5F8"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r>
      <w:tr w:rsidR="00E12CEF" w:rsidRPr="00CA2FD7" w14:paraId="7A9A044C" w14:textId="77777777" w:rsidTr="00E12CEF">
        <w:trPr>
          <w:trHeight w:val="207"/>
          <w:jc w:val="center"/>
        </w:trPr>
        <w:tc>
          <w:tcPr>
            <w:tcW w:w="447" w:type="pct"/>
            <w:vAlign w:val="center"/>
          </w:tcPr>
          <w:p w14:paraId="346ACA2D" w14:textId="77777777" w:rsidR="00795886" w:rsidRPr="00CA2FD7" w:rsidRDefault="00795886" w:rsidP="00CA2FD7">
            <w:pPr>
              <w:pStyle w:val="Sinespaciado"/>
              <w:widowControl w:val="0"/>
              <w:numPr>
                <w:ilvl w:val="0"/>
                <w:numId w:val="229"/>
              </w:numPr>
              <w:autoSpaceDE w:val="0"/>
              <w:autoSpaceDN w:val="0"/>
              <w:jc w:val="center"/>
              <w:rPr>
                <w:rFonts w:asciiTheme="minorHAnsi" w:hAnsiTheme="minorHAnsi" w:cstheme="minorHAnsi"/>
                <w:b/>
                <w:bCs/>
                <w:sz w:val="20"/>
                <w:szCs w:val="20"/>
              </w:rPr>
            </w:pPr>
          </w:p>
        </w:tc>
        <w:tc>
          <w:tcPr>
            <w:tcW w:w="3566" w:type="pct"/>
            <w:vAlign w:val="center"/>
          </w:tcPr>
          <w:p w14:paraId="3DFCB0D1" w14:textId="77777777" w:rsidR="006529A9" w:rsidRPr="00CA2FD7" w:rsidRDefault="006529A9" w:rsidP="00CA2FD7">
            <w:pPr>
              <w:spacing w:after="0" w:line="240" w:lineRule="auto"/>
              <w:jc w:val="both"/>
              <w:rPr>
                <w:rFonts w:asciiTheme="minorHAnsi" w:hAnsiTheme="minorHAnsi" w:cstheme="minorHAnsi"/>
                <w:b/>
                <w:bCs/>
                <w:color w:val="000000"/>
                <w:sz w:val="18"/>
                <w:szCs w:val="18"/>
              </w:rPr>
            </w:pPr>
            <w:r w:rsidRPr="00CA2FD7">
              <w:rPr>
                <w:rFonts w:asciiTheme="minorHAnsi" w:hAnsiTheme="minorHAnsi" w:cstheme="minorHAnsi"/>
                <w:b/>
                <w:bCs/>
                <w:color w:val="000000"/>
                <w:sz w:val="18"/>
                <w:szCs w:val="18"/>
              </w:rPr>
              <w:t>Espaldar:</w:t>
            </w:r>
          </w:p>
          <w:p w14:paraId="221810AD" w14:textId="77777777" w:rsidR="006529A9" w:rsidRPr="00CA2FD7" w:rsidRDefault="006529A9" w:rsidP="00CA2FD7">
            <w:pPr>
              <w:spacing w:after="0" w:line="240" w:lineRule="auto"/>
              <w:jc w:val="both"/>
              <w:rPr>
                <w:rFonts w:asciiTheme="minorHAnsi" w:hAnsiTheme="minorHAnsi" w:cstheme="minorHAnsi"/>
                <w:color w:val="000000"/>
                <w:sz w:val="18"/>
                <w:szCs w:val="18"/>
              </w:rPr>
            </w:pPr>
            <w:r w:rsidRPr="00CA2FD7">
              <w:rPr>
                <w:rFonts w:asciiTheme="minorHAnsi" w:hAnsiTheme="minorHAnsi" w:cstheme="minorHAnsi"/>
                <w:color w:val="000000"/>
                <w:sz w:val="18"/>
                <w:szCs w:val="18"/>
              </w:rPr>
              <w:t>Material resistente en polipropileno (pp) de alto impacto micro perforado, de 45 x 35 cm de ancho.</w:t>
            </w:r>
          </w:p>
          <w:p w14:paraId="10449305" w14:textId="77777777" w:rsidR="006529A9" w:rsidRPr="00CA2FD7" w:rsidRDefault="006529A9" w:rsidP="00CA2FD7">
            <w:pPr>
              <w:spacing w:after="0" w:line="240" w:lineRule="auto"/>
              <w:jc w:val="both"/>
              <w:rPr>
                <w:rFonts w:asciiTheme="minorHAnsi" w:hAnsiTheme="minorHAnsi" w:cstheme="minorHAnsi"/>
                <w:b/>
                <w:bCs/>
                <w:color w:val="000000"/>
                <w:sz w:val="18"/>
                <w:szCs w:val="18"/>
              </w:rPr>
            </w:pPr>
            <w:r w:rsidRPr="00CA2FD7">
              <w:rPr>
                <w:rFonts w:asciiTheme="minorHAnsi" w:hAnsiTheme="minorHAnsi" w:cstheme="minorHAnsi"/>
                <w:color w:val="000000"/>
                <w:sz w:val="20"/>
                <w:szCs w:val="20"/>
              </w:rPr>
              <w:t>Tapizado sobre bastidores internos plásticos recubiertos con espuma de alta densidad</w:t>
            </w:r>
            <w:r w:rsidRPr="00CA2FD7">
              <w:rPr>
                <w:rFonts w:asciiTheme="minorHAnsi" w:hAnsiTheme="minorHAnsi" w:cstheme="minorHAnsi"/>
                <w:b/>
                <w:bCs/>
                <w:color w:val="000000"/>
                <w:sz w:val="18"/>
                <w:szCs w:val="18"/>
              </w:rPr>
              <w:t xml:space="preserve"> </w:t>
            </w:r>
          </w:p>
          <w:p w14:paraId="31C8D5F3" w14:textId="77777777" w:rsidR="006529A9" w:rsidRPr="00CA2FD7" w:rsidRDefault="006529A9" w:rsidP="00CA2FD7">
            <w:pPr>
              <w:spacing w:after="0" w:line="240" w:lineRule="auto"/>
              <w:jc w:val="both"/>
              <w:rPr>
                <w:rFonts w:asciiTheme="minorHAnsi" w:hAnsiTheme="minorHAnsi" w:cstheme="minorHAnsi"/>
                <w:b/>
                <w:bCs/>
                <w:color w:val="000000"/>
                <w:sz w:val="18"/>
                <w:szCs w:val="18"/>
              </w:rPr>
            </w:pPr>
          </w:p>
          <w:p w14:paraId="00C4886C" w14:textId="77777777" w:rsidR="006529A9" w:rsidRPr="00CA2FD7" w:rsidRDefault="006529A9" w:rsidP="00CA2FD7">
            <w:pPr>
              <w:spacing w:after="0" w:line="240" w:lineRule="auto"/>
              <w:jc w:val="both"/>
              <w:rPr>
                <w:rFonts w:asciiTheme="minorHAnsi" w:hAnsiTheme="minorHAnsi" w:cstheme="minorHAnsi"/>
                <w:b/>
                <w:bCs/>
                <w:color w:val="000000"/>
                <w:sz w:val="18"/>
                <w:szCs w:val="18"/>
              </w:rPr>
            </w:pPr>
            <w:r w:rsidRPr="00CA2FD7">
              <w:rPr>
                <w:rFonts w:asciiTheme="minorHAnsi" w:hAnsiTheme="minorHAnsi" w:cstheme="minorHAnsi"/>
                <w:b/>
                <w:bCs/>
                <w:color w:val="000000"/>
                <w:sz w:val="18"/>
                <w:szCs w:val="18"/>
              </w:rPr>
              <w:t>Asiento:</w:t>
            </w:r>
          </w:p>
          <w:p w14:paraId="0EB2531B" w14:textId="77777777" w:rsidR="006529A9" w:rsidRPr="00CA2FD7" w:rsidRDefault="006529A9" w:rsidP="00CA2FD7">
            <w:pPr>
              <w:spacing w:after="0" w:line="240" w:lineRule="auto"/>
              <w:jc w:val="both"/>
              <w:rPr>
                <w:rFonts w:asciiTheme="minorHAnsi" w:hAnsiTheme="minorHAnsi" w:cstheme="minorHAnsi"/>
                <w:color w:val="000000"/>
                <w:sz w:val="18"/>
                <w:szCs w:val="18"/>
              </w:rPr>
            </w:pPr>
            <w:r w:rsidRPr="00CA2FD7">
              <w:rPr>
                <w:rFonts w:asciiTheme="minorHAnsi" w:hAnsiTheme="minorHAnsi" w:cstheme="minorHAnsi"/>
                <w:color w:val="000000"/>
                <w:sz w:val="18"/>
                <w:szCs w:val="18"/>
              </w:rPr>
              <w:t>De diseño ergonómico profundidad 50 x 40 cm.</w:t>
            </w:r>
          </w:p>
          <w:p w14:paraId="6A2AEB4E" w14:textId="77777777" w:rsidR="006529A9" w:rsidRPr="00CA2FD7" w:rsidRDefault="006529A9" w:rsidP="00CA2FD7">
            <w:pPr>
              <w:spacing w:after="0" w:line="240" w:lineRule="auto"/>
              <w:jc w:val="both"/>
              <w:rPr>
                <w:rFonts w:asciiTheme="minorHAnsi" w:hAnsiTheme="minorHAnsi" w:cstheme="minorHAnsi"/>
                <w:color w:val="000000"/>
                <w:sz w:val="18"/>
                <w:szCs w:val="18"/>
              </w:rPr>
            </w:pPr>
            <w:r w:rsidRPr="00CA2FD7">
              <w:rPr>
                <w:rFonts w:asciiTheme="minorHAnsi" w:hAnsiTheme="minorHAnsi" w:cstheme="minorHAnsi"/>
                <w:color w:val="000000"/>
                <w:sz w:val="18"/>
                <w:szCs w:val="18"/>
              </w:rPr>
              <w:lastRenderedPageBreak/>
              <w:t>Espuma de alta densidad n° 40 y recubierta en tela transpirable, resistente a la abrasión y de fácil limpieza.</w:t>
            </w:r>
          </w:p>
          <w:p w14:paraId="0B91F308" w14:textId="77777777" w:rsidR="006529A9" w:rsidRPr="00CA2FD7" w:rsidRDefault="006529A9" w:rsidP="00CA2FD7">
            <w:pPr>
              <w:spacing w:after="0" w:line="240" w:lineRule="auto"/>
              <w:jc w:val="both"/>
              <w:rPr>
                <w:rFonts w:asciiTheme="minorHAnsi" w:hAnsiTheme="minorHAnsi" w:cstheme="minorHAnsi"/>
                <w:color w:val="000000"/>
                <w:sz w:val="18"/>
                <w:szCs w:val="18"/>
              </w:rPr>
            </w:pPr>
            <w:r w:rsidRPr="00CA2FD7">
              <w:rPr>
                <w:rFonts w:asciiTheme="minorHAnsi" w:hAnsiTheme="minorHAnsi" w:cstheme="minorHAnsi"/>
                <w:color w:val="000000"/>
                <w:sz w:val="18"/>
                <w:szCs w:val="18"/>
              </w:rPr>
              <w:t>Con carcasas elaboradas en polipropileno (pp) de alto impacto.</w:t>
            </w:r>
          </w:p>
          <w:p w14:paraId="7925340C" w14:textId="77777777" w:rsidR="006529A9" w:rsidRPr="00CA2FD7" w:rsidRDefault="006529A9" w:rsidP="00CA2FD7">
            <w:pPr>
              <w:spacing w:after="0" w:line="240" w:lineRule="auto"/>
              <w:jc w:val="both"/>
              <w:rPr>
                <w:rFonts w:asciiTheme="minorHAnsi" w:hAnsiTheme="minorHAnsi" w:cstheme="minorHAnsi"/>
                <w:b/>
                <w:bCs/>
                <w:color w:val="000000"/>
                <w:sz w:val="18"/>
                <w:szCs w:val="18"/>
              </w:rPr>
            </w:pPr>
            <w:r w:rsidRPr="00CA2FD7">
              <w:rPr>
                <w:rFonts w:asciiTheme="minorHAnsi" w:hAnsiTheme="minorHAnsi" w:cstheme="minorHAnsi"/>
                <w:color w:val="000000"/>
                <w:sz w:val="20"/>
                <w:szCs w:val="20"/>
              </w:rPr>
              <w:t>Tapizado sobre bastidores internos plásticos recubiertos con espuma de alta densidad</w:t>
            </w:r>
            <w:r w:rsidRPr="00CA2FD7">
              <w:rPr>
                <w:rFonts w:asciiTheme="minorHAnsi" w:hAnsiTheme="minorHAnsi" w:cstheme="minorHAnsi"/>
                <w:b/>
                <w:bCs/>
                <w:color w:val="000000"/>
                <w:sz w:val="18"/>
                <w:szCs w:val="18"/>
              </w:rPr>
              <w:t xml:space="preserve"> </w:t>
            </w:r>
          </w:p>
          <w:p w14:paraId="234AAEC4" w14:textId="77777777" w:rsidR="006529A9" w:rsidRPr="00CA2FD7" w:rsidRDefault="006529A9" w:rsidP="00CA2FD7">
            <w:pPr>
              <w:spacing w:after="0" w:line="240" w:lineRule="auto"/>
              <w:jc w:val="both"/>
              <w:rPr>
                <w:rFonts w:asciiTheme="minorHAnsi" w:hAnsiTheme="minorHAnsi" w:cstheme="minorHAnsi"/>
                <w:b/>
                <w:bCs/>
                <w:color w:val="000000"/>
                <w:sz w:val="18"/>
                <w:szCs w:val="18"/>
              </w:rPr>
            </w:pPr>
          </w:p>
          <w:p w14:paraId="031F592B" w14:textId="77777777" w:rsidR="006529A9" w:rsidRPr="00CA2FD7" w:rsidRDefault="006529A9" w:rsidP="00CA2FD7">
            <w:pPr>
              <w:spacing w:after="0" w:line="240" w:lineRule="auto"/>
              <w:jc w:val="both"/>
              <w:rPr>
                <w:rFonts w:asciiTheme="minorHAnsi" w:hAnsiTheme="minorHAnsi" w:cstheme="minorHAnsi"/>
                <w:color w:val="000000"/>
                <w:sz w:val="18"/>
                <w:szCs w:val="18"/>
                <w:highlight w:val="yellow"/>
              </w:rPr>
            </w:pPr>
            <w:r w:rsidRPr="00CA2FD7">
              <w:rPr>
                <w:rFonts w:asciiTheme="minorHAnsi" w:hAnsiTheme="minorHAnsi" w:cstheme="minorHAnsi"/>
                <w:b/>
                <w:bCs/>
                <w:color w:val="000000"/>
                <w:sz w:val="18"/>
                <w:szCs w:val="18"/>
              </w:rPr>
              <w:t>Tapizado en tela vinílica</w:t>
            </w:r>
            <w:r w:rsidRPr="00CA2FD7">
              <w:rPr>
                <w:rFonts w:asciiTheme="minorHAnsi" w:hAnsiTheme="minorHAnsi" w:cstheme="minorHAnsi"/>
                <w:color w:val="000000"/>
                <w:sz w:val="18"/>
                <w:szCs w:val="18"/>
              </w:rPr>
              <w:t xml:space="preserve"> Alta especificación técnica, resistencia al desgaste, impermeable y de fácil limpieza, transpirable, evita la formación de microorganismos, retardancia al fuego (normal Cal-TECH 117, FMVSS 302), durabilidad del color a la luz, Calibre: 1.10 ± 0.16mm. </w:t>
            </w:r>
          </w:p>
          <w:p w14:paraId="64AC706E" w14:textId="77777777" w:rsidR="006529A9" w:rsidRPr="00CA2FD7" w:rsidRDefault="006529A9" w:rsidP="00CA2FD7">
            <w:pPr>
              <w:spacing w:after="0" w:line="240" w:lineRule="auto"/>
              <w:jc w:val="both"/>
              <w:rPr>
                <w:rFonts w:asciiTheme="minorHAnsi" w:hAnsiTheme="minorHAnsi" w:cstheme="minorHAnsi"/>
                <w:color w:val="000000"/>
                <w:sz w:val="18"/>
                <w:szCs w:val="18"/>
              </w:rPr>
            </w:pPr>
            <w:r w:rsidRPr="00CA2FD7">
              <w:rPr>
                <w:rFonts w:asciiTheme="minorHAnsi" w:hAnsiTheme="minorHAnsi" w:cstheme="minorHAnsi"/>
                <w:color w:val="000000"/>
                <w:sz w:val="18"/>
                <w:szCs w:val="18"/>
              </w:rPr>
              <w:t>El color de la tapicería se define después de adjudicado el proceso. Según el área a la cual se vaya a asignar.</w:t>
            </w:r>
          </w:p>
          <w:p w14:paraId="46621370" w14:textId="77777777" w:rsidR="006529A9" w:rsidRPr="00CA2FD7" w:rsidRDefault="006529A9" w:rsidP="00CA2FD7">
            <w:pPr>
              <w:spacing w:after="0" w:line="240" w:lineRule="auto"/>
              <w:jc w:val="both"/>
              <w:rPr>
                <w:rFonts w:asciiTheme="minorHAnsi" w:hAnsiTheme="minorHAnsi" w:cstheme="minorHAnsi"/>
                <w:color w:val="000000"/>
                <w:sz w:val="18"/>
                <w:szCs w:val="18"/>
              </w:rPr>
            </w:pPr>
          </w:p>
          <w:p w14:paraId="3B909A9C" w14:textId="77777777" w:rsidR="006529A9" w:rsidRPr="00CA2FD7" w:rsidRDefault="006529A9" w:rsidP="00CA2FD7">
            <w:pPr>
              <w:spacing w:after="0" w:line="240" w:lineRule="auto"/>
              <w:jc w:val="both"/>
              <w:rPr>
                <w:rFonts w:asciiTheme="minorHAnsi" w:hAnsiTheme="minorHAnsi" w:cstheme="minorHAnsi"/>
                <w:b/>
                <w:bCs/>
                <w:color w:val="000000"/>
                <w:sz w:val="18"/>
                <w:szCs w:val="18"/>
              </w:rPr>
            </w:pPr>
            <w:r w:rsidRPr="00CA2FD7">
              <w:rPr>
                <w:rFonts w:asciiTheme="minorHAnsi" w:hAnsiTheme="minorHAnsi" w:cstheme="minorHAnsi"/>
                <w:b/>
                <w:bCs/>
                <w:color w:val="000000"/>
                <w:sz w:val="18"/>
                <w:szCs w:val="18"/>
              </w:rPr>
              <w:t>Estructura:</w:t>
            </w:r>
          </w:p>
          <w:p w14:paraId="3588343B" w14:textId="77777777" w:rsidR="006529A9" w:rsidRPr="00CA2FD7" w:rsidRDefault="006529A9" w:rsidP="00CA2FD7">
            <w:pPr>
              <w:spacing w:after="0" w:line="240" w:lineRule="auto"/>
              <w:jc w:val="both"/>
              <w:rPr>
                <w:rFonts w:asciiTheme="minorHAnsi" w:hAnsiTheme="minorHAnsi" w:cstheme="minorHAnsi"/>
                <w:color w:val="000000"/>
                <w:sz w:val="18"/>
                <w:szCs w:val="18"/>
              </w:rPr>
            </w:pPr>
            <w:r w:rsidRPr="00CA2FD7">
              <w:rPr>
                <w:rFonts w:asciiTheme="minorHAnsi" w:hAnsiTheme="minorHAnsi" w:cstheme="minorHAnsi"/>
                <w:color w:val="000000"/>
                <w:sz w:val="18"/>
                <w:szCs w:val="18"/>
              </w:rPr>
              <w:t xml:space="preserve">Tubería </w:t>
            </w:r>
            <w:r w:rsidRPr="00CA2FD7">
              <w:rPr>
                <w:rFonts w:asciiTheme="minorHAnsi" w:hAnsiTheme="minorHAnsi" w:cstheme="minorHAnsi"/>
                <w:color w:val="000000"/>
                <w:sz w:val="20"/>
                <w:szCs w:val="20"/>
              </w:rPr>
              <w:t xml:space="preserve">7/8” y 5/8” </w:t>
            </w:r>
            <w:r w:rsidRPr="00CA2FD7">
              <w:rPr>
                <w:rFonts w:asciiTheme="minorHAnsi" w:hAnsiTheme="minorHAnsi" w:cstheme="minorHAnsi"/>
                <w:color w:val="000000"/>
                <w:sz w:val="18"/>
                <w:szCs w:val="18"/>
              </w:rPr>
              <w:t>ovalada en acero calibre 16 con pintura electrostática. color negro mate.</w:t>
            </w:r>
          </w:p>
          <w:p w14:paraId="454881F1" w14:textId="77777777" w:rsidR="006529A9" w:rsidRPr="00CA2FD7" w:rsidRDefault="006529A9" w:rsidP="00CA2FD7">
            <w:pPr>
              <w:spacing w:after="0" w:line="240" w:lineRule="auto"/>
              <w:jc w:val="both"/>
              <w:rPr>
                <w:rFonts w:asciiTheme="minorHAnsi" w:hAnsiTheme="minorHAnsi" w:cstheme="minorHAnsi"/>
                <w:b/>
                <w:bCs/>
                <w:color w:val="000000"/>
                <w:sz w:val="18"/>
                <w:szCs w:val="18"/>
              </w:rPr>
            </w:pPr>
          </w:p>
          <w:p w14:paraId="09ADD179" w14:textId="77777777" w:rsidR="006529A9" w:rsidRPr="00CA2FD7" w:rsidRDefault="006529A9" w:rsidP="00CA2FD7">
            <w:pPr>
              <w:spacing w:after="0" w:line="240" w:lineRule="auto"/>
              <w:jc w:val="both"/>
              <w:rPr>
                <w:rFonts w:asciiTheme="minorHAnsi" w:hAnsiTheme="minorHAnsi" w:cstheme="minorHAnsi"/>
                <w:b/>
                <w:bCs/>
                <w:color w:val="000000"/>
                <w:sz w:val="18"/>
                <w:szCs w:val="18"/>
              </w:rPr>
            </w:pPr>
            <w:r w:rsidRPr="00CA2FD7">
              <w:rPr>
                <w:rFonts w:asciiTheme="minorHAnsi" w:hAnsiTheme="minorHAnsi" w:cstheme="minorHAnsi"/>
                <w:b/>
                <w:bCs/>
                <w:color w:val="000000"/>
                <w:sz w:val="18"/>
                <w:szCs w:val="18"/>
              </w:rPr>
              <w:t>Alturas:</w:t>
            </w:r>
          </w:p>
          <w:p w14:paraId="6C49B70B" w14:textId="77777777" w:rsidR="006529A9" w:rsidRPr="00CA2FD7" w:rsidRDefault="006529A9" w:rsidP="00CA2FD7">
            <w:pPr>
              <w:spacing w:after="0" w:line="240" w:lineRule="auto"/>
              <w:jc w:val="both"/>
              <w:rPr>
                <w:rFonts w:asciiTheme="minorHAnsi" w:hAnsiTheme="minorHAnsi" w:cstheme="minorHAnsi"/>
                <w:color w:val="000000"/>
                <w:sz w:val="18"/>
                <w:szCs w:val="18"/>
              </w:rPr>
            </w:pPr>
            <w:r w:rsidRPr="00CA2FD7">
              <w:rPr>
                <w:rFonts w:asciiTheme="minorHAnsi" w:hAnsiTheme="minorHAnsi" w:cstheme="minorHAnsi"/>
                <w:color w:val="000000"/>
                <w:sz w:val="18"/>
                <w:szCs w:val="18"/>
              </w:rPr>
              <w:t>Altura hasta el asiento: 50 cm.</w:t>
            </w:r>
          </w:p>
          <w:p w14:paraId="630001A7" w14:textId="77777777" w:rsidR="006529A9" w:rsidRPr="00CA2FD7" w:rsidRDefault="006529A9" w:rsidP="00CA2FD7">
            <w:pPr>
              <w:spacing w:after="0" w:line="240" w:lineRule="auto"/>
              <w:jc w:val="both"/>
              <w:rPr>
                <w:rFonts w:asciiTheme="minorHAnsi" w:hAnsiTheme="minorHAnsi" w:cstheme="minorHAnsi"/>
                <w:color w:val="000000"/>
                <w:sz w:val="18"/>
                <w:szCs w:val="18"/>
              </w:rPr>
            </w:pPr>
            <w:r w:rsidRPr="00CA2FD7">
              <w:rPr>
                <w:rFonts w:asciiTheme="minorHAnsi" w:hAnsiTheme="minorHAnsi" w:cstheme="minorHAnsi"/>
                <w:color w:val="000000"/>
                <w:sz w:val="18"/>
                <w:szCs w:val="18"/>
              </w:rPr>
              <w:t>Altura total: 83 cm.</w:t>
            </w:r>
          </w:p>
          <w:p w14:paraId="124C49CC" w14:textId="77777777" w:rsidR="006529A9" w:rsidRPr="00CA2FD7" w:rsidRDefault="006529A9" w:rsidP="00CA2FD7">
            <w:pPr>
              <w:spacing w:after="0" w:line="240" w:lineRule="auto"/>
              <w:jc w:val="both"/>
              <w:rPr>
                <w:rFonts w:asciiTheme="minorHAnsi" w:hAnsiTheme="minorHAnsi" w:cstheme="minorHAnsi"/>
                <w:color w:val="000000"/>
                <w:sz w:val="18"/>
                <w:szCs w:val="18"/>
              </w:rPr>
            </w:pPr>
          </w:p>
          <w:p w14:paraId="13B7E0B1" w14:textId="77777777" w:rsidR="006529A9" w:rsidRPr="00CA2FD7" w:rsidRDefault="006529A9" w:rsidP="00CA2FD7">
            <w:pPr>
              <w:spacing w:after="0" w:line="240" w:lineRule="auto"/>
              <w:jc w:val="both"/>
              <w:rPr>
                <w:rFonts w:asciiTheme="minorHAnsi" w:hAnsiTheme="minorHAnsi" w:cstheme="minorHAnsi"/>
                <w:b/>
                <w:bCs/>
                <w:color w:val="000000"/>
                <w:sz w:val="18"/>
                <w:szCs w:val="18"/>
              </w:rPr>
            </w:pPr>
            <w:r w:rsidRPr="00CA2FD7">
              <w:rPr>
                <w:rFonts w:asciiTheme="minorHAnsi" w:hAnsiTheme="minorHAnsi" w:cstheme="minorHAnsi"/>
                <w:b/>
                <w:bCs/>
                <w:color w:val="000000"/>
                <w:sz w:val="18"/>
                <w:szCs w:val="18"/>
              </w:rPr>
              <w:t>Resistencia:</w:t>
            </w:r>
          </w:p>
          <w:p w14:paraId="1033A804" w14:textId="77777777" w:rsidR="006529A9" w:rsidRPr="00CA2FD7" w:rsidRDefault="006529A9" w:rsidP="00CA2FD7">
            <w:pPr>
              <w:spacing w:after="0" w:line="240" w:lineRule="auto"/>
              <w:jc w:val="both"/>
              <w:rPr>
                <w:rFonts w:asciiTheme="minorHAnsi" w:hAnsiTheme="minorHAnsi" w:cstheme="minorHAnsi"/>
                <w:color w:val="000000"/>
                <w:sz w:val="18"/>
                <w:szCs w:val="18"/>
              </w:rPr>
            </w:pPr>
            <w:r w:rsidRPr="00CA2FD7">
              <w:rPr>
                <w:rFonts w:asciiTheme="minorHAnsi" w:hAnsiTheme="minorHAnsi" w:cstheme="minorHAnsi"/>
                <w:color w:val="000000"/>
                <w:sz w:val="18"/>
                <w:szCs w:val="18"/>
              </w:rPr>
              <w:t>Resistencia máxima de peso: 100 kg.</w:t>
            </w:r>
          </w:p>
          <w:p w14:paraId="28C16065" w14:textId="77777777" w:rsidR="006529A9" w:rsidRPr="00CA2FD7" w:rsidRDefault="006529A9" w:rsidP="00CA2FD7">
            <w:pPr>
              <w:spacing w:after="0" w:line="240" w:lineRule="auto"/>
              <w:jc w:val="both"/>
              <w:rPr>
                <w:rFonts w:asciiTheme="minorHAnsi" w:hAnsiTheme="minorHAnsi" w:cstheme="minorHAnsi"/>
                <w:color w:val="000000"/>
                <w:sz w:val="18"/>
                <w:szCs w:val="18"/>
                <w:highlight w:val="yellow"/>
              </w:rPr>
            </w:pPr>
          </w:p>
          <w:p w14:paraId="1D9BCC59" w14:textId="77777777" w:rsidR="006529A9" w:rsidRPr="00CA2FD7" w:rsidRDefault="006529A9" w:rsidP="00CA2FD7">
            <w:pPr>
              <w:spacing w:after="0" w:line="240" w:lineRule="auto"/>
              <w:jc w:val="both"/>
              <w:rPr>
                <w:rFonts w:asciiTheme="minorHAnsi" w:hAnsiTheme="minorHAnsi" w:cstheme="minorHAnsi"/>
                <w:color w:val="000000"/>
                <w:sz w:val="18"/>
                <w:szCs w:val="18"/>
              </w:rPr>
            </w:pPr>
          </w:p>
          <w:p w14:paraId="7CFB3B02" w14:textId="77777777" w:rsidR="006529A9" w:rsidRPr="00CA2FD7" w:rsidRDefault="006529A9" w:rsidP="00CA2FD7">
            <w:pPr>
              <w:spacing w:after="0" w:line="240" w:lineRule="auto"/>
              <w:jc w:val="both"/>
              <w:rPr>
                <w:rFonts w:asciiTheme="minorHAnsi" w:hAnsiTheme="minorHAnsi" w:cstheme="minorHAnsi"/>
                <w:b/>
                <w:bCs/>
                <w:color w:val="000000"/>
                <w:sz w:val="18"/>
                <w:szCs w:val="18"/>
              </w:rPr>
            </w:pPr>
            <w:r w:rsidRPr="00CA2FD7">
              <w:rPr>
                <w:rFonts w:asciiTheme="minorHAnsi" w:hAnsiTheme="minorHAnsi" w:cstheme="minorHAnsi"/>
                <w:b/>
                <w:bCs/>
                <w:color w:val="000000"/>
                <w:sz w:val="18"/>
                <w:szCs w:val="18"/>
              </w:rPr>
              <w:t>Garantía:</w:t>
            </w:r>
          </w:p>
          <w:p w14:paraId="4D13C345" w14:textId="77777777" w:rsidR="006529A9" w:rsidRPr="00CA2FD7" w:rsidRDefault="006529A9" w:rsidP="00CA2FD7">
            <w:pPr>
              <w:spacing w:after="0" w:line="240" w:lineRule="auto"/>
              <w:jc w:val="both"/>
              <w:rPr>
                <w:rFonts w:asciiTheme="minorHAnsi" w:hAnsiTheme="minorHAnsi" w:cstheme="minorHAnsi"/>
                <w:color w:val="000000"/>
                <w:sz w:val="18"/>
                <w:szCs w:val="18"/>
              </w:rPr>
            </w:pPr>
            <w:r w:rsidRPr="00CA2FD7">
              <w:rPr>
                <w:rFonts w:asciiTheme="minorHAnsi" w:hAnsiTheme="minorHAnsi" w:cstheme="minorHAnsi"/>
                <w:color w:val="000000"/>
                <w:sz w:val="18"/>
                <w:szCs w:val="18"/>
              </w:rPr>
              <w:t>Cada silla debe estar con certificación BIFMA mínimo</w:t>
            </w:r>
            <w:r w:rsidRPr="00CA2FD7">
              <w:rPr>
                <w:rFonts w:asciiTheme="minorHAnsi" w:hAnsiTheme="minorHAnsi" w:cstheme="minorHAnsi"/>
                <w:sz w:val="18"/>
                <w:szCs w:val="18"/>
              </w:rPr>
              <w:t xml:space="preserve"> de tres (3) años </w:t>
            </w:r>
            <w:r w:rsidRPr="00CA2FD7">
              <w:rPr>
                <w:rFonts w:asciiTheme="minorHAnsi" w:hAnsiTheme="minorHAnsi" w:cstheme="minorHAnsi"/>
                <w:color w:val="000000"/>
                <w:sz w:val="18"/>
                <w:szCs w:val="18"/>
              </w:rPr>
              <w:t>de garantía</w:t>
            </w:r>
          </w:p>
          <w:p w14:paraId="538256A6" w14:textId="77777777" w:rsidR="00795886" w:rsidRPr="00CA2FD7" w:rsidRDefault="00795886" w:rsidP="00CA2FD7">
            <w:pPr>
              <w:pStyle w:val="Sinespaciado"/>
              <w:tabs>
                <w:tab w:val="left" w:pos="708"/>
              </w:tabs>
              <w:adjustRightInd w:val="0"/>
              <w:rPr>
                <w:rFonts w:asciiTheme="minorHAnsi" w:hAnsiTheme="minorHAnsi" w:cstheme="minorHAnsi"/>
                <w:sz w:val="20"/>
                <w:szCs w:val="20"/>
              </w:rPr>
            </w:pPr>
          </w:p>
          <w:p w14:paraId="4A42EF4D" w14:textId="31782B3B" w:rsidR="00795886" w:rsidRPr="00CA2FD7" w:rsidRDefault="00D16D3F" w:rsidP="00CA2FD7">
            <w:pPr>
              <w:pStyle w:val="Sinespaciado"/>
              <w:tabs>
                <w:tab w:val="left" w:pos="708"/>
              </w:tabs>
              <w:adjustRightInd w:val="0"/>
              <w:jc w:val="center"/>
              <w:rPr>
                <w:rFonts w:asciiTheme="minorHAnsi" w:hAnsiTheme="minorHAnsi" w:cstheme="minorHAnsi"/>
                <w:sz w:val="20"/>
                <w:szCs w:val="20"/>
              </w:rPr>
            </w:pPr>
            <w:r w:rsidRPr="00CA2FD7">
              <w:rPr>
                <w:rFonts w:asciiTheme="minorHAnsi" w:hAnsiTheme="minorHAnsi" w:cstheme="minorHAnsi"/>
                <w:noProof/>
                <w14:ligatures w14:val="standardContextual"/>
              </w:rPr>
              <w:drawing>
                <wp:inline distT="0" distB="0" distL="0" distR="0" wp14:anchorId="6A1F354C" wp14:editId="1BE92F93">
                  <wp:extent cx="1356638" cy="1620508"/>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65718" cy="1631354"/>
                          </a:xfrm>
                          <a:prstGeom prst="rect">
                            <a:avLst/>
                          </a:prstGeom>
                        </pic:spPr>
                      </pic:pic>
                    </a:graphicData>
                  </a:graphic>
                </wp:inline>
              </w:drawing>
            </w:r>
          </w:p>
          <w:p w14:paraId="04E34461" w14:textId="77777777" w:rsidR="00795886" w:rsidRPr="00CA2FD7" w:rsidRDefault="00795886" w:rsidP="00CA2FD7">
            <w:pPr>
              <w:pStyle w:val="Sinespaciado"/>
              <w:tabs>
                <w:tab w:val="left" w:pos="708"/>
              </w:tabs>
              <w:adjustRightInd w:val="0"/>
              <w:jc w:val="center"/>
              <w:rPr>
                <w:rFonts w:asciiTheme="minorHAnsi" w:hAnsiTheme="minorHAnsi" w:cstheme="minorHAnsi"/>
                <w:i/>
                <w:iCs/>
                <w:sz w:val="20"/>
                <w:szCs w:val="20"/>
              </w:rPr>
            </w:pPr>
            <w:r w:rsidRPr="00CA2FD7">
              <w:rPr>
                <w:rFonts w:asciiTheme="minorHAnsi" w:hAnsiTheme="minorHAnsi" w:cstheme="minorHAnsi"/>
                <w:i/>
                <w:iCs/>
                <w:sz w:val="20"/>
                <w:szCs w:val="20"/>
              </w:rPr>
              <w:t>Imágenes ilustrativas de referencia silla solicitada</w:t>
            </w:r>
          </w:p>
          <w:p w14:paraId="1DC2E3D4" w14:textId="77777777" w:rsidR="00795886" w:rsidRPr="00CA2FD7" w:rsidRDefault="00795886" w:rsidP="00CA2FD7">
            <w:pPr>
              <w:pStyle w:val="Sinespaciado"/>
              <w:tabs>
                <w:tab w:val="left" w:pos="708"/>
              </w:tabs>
              <w:adjustRightInd w:val="0"/>
              <w:jc w:val="center"/>
              <w:rPr>
                <w:rFonts w:asciiTheme="minorHAnsi" w:hAnsiTheme="minorHAnsi" w:cstheme="minorHAnsi"/>
                <w:b/>
                <w:bCs/>
                <w:sz w:val="20"/>
                <w:szCs w:val="20"/>
              </w:rPr>
            </w:pPr>
          </w:p>
        </w:tc>
        <w:tc>
          <w:tcPr>
            <w:tcW w:w="538" w:type="pct"/>
            <w:vAlign w:val="center"/>
          </w:tcPr>
          <w:p w14:paraId="58AB0465"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tc>
        <w:tc>
          <w:tcPr>
            <w:tcW w:w="449" w:type="pct"/>
            <w:vAlign w:val="center"/>
          </w:tcPr>
          <w:p w14:paraId="33D4825D"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tc>
      </w:tr>
      <w:tr w:rsidR="00E12CEF" w:rsidRPr="00CA2FD7" w14:paraId="1FF89FA3" w14:textId="77777777" w:rsidTr="00E12CEF">
        <w:trPr>
          <w:trHeight w:val="207"/>
          <w:jc w:val="center"/>
        </w:trPr>
        <w:tc>
          <w:tcPr>
            <w:tcW w:w="447" w:type="pct"/>
            <w:vAlign w:val="center"/>
          </w:tcPr>
          <w:p w14:paraId="01A3C1A3" w14:textId="77777777" w:rsidR="00795886" w:rsidRPr="00CA2FD7" w:rsidRDefault="00795886" w:rsidP="00CA2FD7">
            <w:pPr>
              <w:pStyle w:val="Sinespaciado"/>
              <w:widowControl w:val="0"/>
              <w:numPr>
                <w:ilvl w:val="0"/>
                <w:numId w:val="229"/>
              </w:numPr>
              <w:autoSpaceDE w:val="0"/>
              <w:autoSpaceDN w:val="0"/>
              <w:jc w:val="center"/>
              <w:rPr>
                <w:rFonts w:asciiTheme="minorHAnsi" w:hAnsiTheme="minorHAnsi" w:cstheme="minorHAnsi"/>
                <w:b/>
                <w:bCs/>
                <w:sz w:val="20"/>
                <w:szCs w:val="20"/>
              </w:rPr>
            </w:pPr>
          </w:p>
        </w:tc>
        <w:tc>
          <w:tcPr>
            <w:tcW w:w="3566" w:type="pct"/>
            <w:vAlign w:val="center"/>
          </w:tcPr>
          <w:p w14:paraId="02483E98" w14:textId="77777777" w:rsidR="00795886" w:rsidRPr="00CA2FD7" w:rsidRDefault="00795886" w:rsidP="00CA2FD7">
            <w:pPr>
              <w:pStyle w:val="Sinespaciado"/>
              <w:tabs>
                <w:tab w:val="left" w:pos="708"/>
              </w:tabs>
              <w:adjustRightInd w:val="0"/>
              <w:jc w:val="both"/>
              <w:rPr>
                <w:rFonts w:asciiTheme="minorHAnsi" w:hAnsiTheme="minorHAnsi" w:cstheme="minorHAnsi"/>
                <w:color w:val="000000"/>
                <w:sz w:val="20"/>
                <w:szCs w:val="20"/>
              </w:rPr>
            </w:pPr>
            <w:r w:rsidRPr="00CA2FD7">
              <w:rPr>
                <w:rFonts w:asciiTheme="minorHAnsi" w:hAnsiTheme="minorHAnsi" w:cstheme="minorHAnsi"/>
                <w:b/>
                <w:bCs/>
                <w:sz w:val="20"/>
                <w:szCs w:val="20"/>
              </w:rPr>
              <w:t xml:space="preserve">Aprobación del modelo: </w:t>
            </w:r>
            <w:r w:rsidRPr="00CA2FD7">
              <w:rPr>
                <w:rFonts w:asciiTheme="minorHAnsi" w:hAnsiTheme="minorHAnsi" w:cstheme="minorHAnsi"/>
                <w:sz w:val="20"/>
                <w:szCs w:val="20"/>
              </w:rPr>
              <w:t>El modelo seleccionado será aprobado por el supervisor del contrato.</w:t>
            </w:r>
          </w:p>
        </w:tc>
        <w:tc>
          <w:tcPr>
            <w:tcW w:w="538" w:type="pct"/>
            <w:vAlign w:val="center"/>
          </w:tcPr>
          <w:p w14:paraId="2895FF6C"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tc>
        <w:tc>
          <w:tcPr>
            <w:tcW w:w="449" w:type="pct"/>
            <w:vAlign w:val="center"/>
          </w:tcPr>
          <w:p w14:paraId="1D74AC09"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tc>
      </w:tr>
    </w:tbl>
    <w:p w14:paraId="2011018D" w14:textId="77777777" w:rsidR="00795886" w:rsidRPr="00CA2FD7" w:rsidRDefault="00795886" w:rsidP="00CA2FD7">
      <w:pPr>
        <w:spacing w:after="0" w:line="240" w:lineRule="auto"/>
        <w:rPr>
          <w:rFonts w:asciiTheme="minorHAnsi" w:hAnsiTheme="minorHAnsi" w:cstheme="minorHAnsi"/>
          <w:sz w:val="20"/>
          <w:szCs w:val="20"/>
        </w:rPr>
      </w:pPr>
    </w:p>
    <w:p w14:paraId="79EC96A4" w14:textId="77777777" w:rsidR="00E12CEF" w:rsidRPr="00CA2FD7" w:rsidRDefault="00E12CEF"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6"/>
        <w:gridCol w:w="7940"/>
        <w:gridCol w:w="1134"/>
        <w:gridCol w:w="993"/>
      </w:tblGrid>
      <w:tr w:rsidR="00E12CEF" w:rsidRPr="00CA2FD7" w14:paraId="238EAD24" w14:textId="77777777" w:rsidTr="00E12CEF">
        <w:trPr>
          <w:trHeight w:val="207"/>
          <w:jc w:val="center"/>
        </w:trPr>
        <w:tc>
          <w:tcPr>
            <w:tcW w:w="446" w:type="pct"/>
            <w:shd w:val="clear" w:color="auto" w:fill="D9D9D9" w:themeFill="background1" w:themeFillShade="D9"/>
            <w:vAlign w:val="center"/>
          </w:tcPr>
          <w:p w14:paraId="47754B70" w14:textId="77777777" w:rsidR="00795886" w:rsidRPr="00CA2FD7" w:rsidRDefault="00795886"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bCs/>
                <w:sz w:val="20"/>
                <w:szCs w:val="20"/>
              </w:rPr>
              <w:t>NUM.</w:t>
            </w:r>
          </w:p>
        </w:tc>
        <w:tc>
          <w:tcPr>
            <w:tcW w:w="3592" w:type="pct"/>
            <w:shd w:val="clear" w:color="auto" w:fill="D9D9D9" w:themeFill="background1" w:themeFillShade="D9"/>
            <w:vAlign w:val="center"/>
          </w:tcPr>
          <w:p w14:paraId="79DBD546"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color w:val="000000"/>
                <w:sz w:val="20"/>
                <w:szCs w:val="20"/>
              </w:rPr>
            </w:pPr>
            <w:r w:rsidRPr="00CA2FD7">
              <w:rPr>
                <w:rFonts w:asciiTheme="minorHAnsi" w:hAnsiTheme="minorHAnsi" w:cstheme="minorHAnsi"/>
                <w:b/>
                <w:bCs/>
                <w:sz w:val="20"/>
                <w:szCs w:val="20"/>
              </w:rPr>
              <w:t>DESCRIPCIÓN</w:t>
            </w:r>
          </w:p>
        </w:tc>
        <w:tc>
          <w:tcPr>
            <w:tcW w:w="513" w:type="pct"/>
            <w:vMerge w:val="restart"/>
            <w:shd w:val="clear" w:color="auto" w:fill="D9D9D9" w:themeFill="background1" w:themeFillShade="D9"/>
            <w:vAlign w:val="center"/>
          </w:tcPr>
          <w:p w14:paraId="0191CED4"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51B839CF"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E12CEF" w:rsidRPr="00CA2FD7" w14:paraId="59D09F60" w14:textId="77777777" w:rsidTr="00E12CEF">
        <w:trPr>
          <w:trHeight w:val="207"/>
          <w:jc w:val="center"/>
        </w:trPr>
        <w:tc>
          <w:tcPr>
            <w:tcW w:w="446" w:type="pct"/>
            <w:shd w:val="clear" w:color="auto" w:fill="D9D9D9" w:themeFill="background1" w:themeFillShade="D9"/>
            <w:vAlign w:val="center"/>
          </w:tcPr>
          <w:p w14:paraId="33951572"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8.</w:t>
            </w:r>
          </w:p>
        </w:tc>
        <w:tc>
          <w:tcPr>
            <w:tcW w:w="3592" w:type="pct"/>
            <w:shd w:val="clear" w:color="auto" w:fill="D9D9D9" w:themeFill="background1" w:themeFillShade="D9"/>
            <w:vAlign w:val="center"/>
          </w:tcPr>
          <w:p w14:paraId="7964884F"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SOFA 2 PUESTOS</w:t>
            </w:r>
          </w:p>
        </w:tc>
        <w:tc>
          <w:tcPr>
            <w:tcW w:w="513" w:type="pct"/>
            <w:vMerge/>
            <w:shd w:val="clear" w:color="auto" w:fill="D9D9D9" w:themeFill="background1" w:themeFillShade="D9"/>
            <w:vAlign w:val="center"/>
          </w:tcPr>
          <w:p w14:paraId="20CE2CFF" w14:textId="77777777" w:rsidR="00795886" w:rsidRPr="00CA2FD7" w:rsidRDefault="00795886" w:rsidP="00CA2FD7">
            <w:pPr>
              <w:tabs>
                <w:tab w:val="left" w:pos="708"/>
              </w:tabs>
              <w:adjustRightInd w:val="0"/>
              <w:spacing w:after="0" w:line="240" w:lineRule="auto"/>
              <w:rPr>
                <w:rFonts w:asciiTheme="minorHAnsi" w:hAnsiTheme="minorHAnsi" w:cstheme="minorHAnsi"/>
                <w:b/>
                <w:bCs/>
                <w:sz w:val="20"/>
                <w:szCs w:val="20"/>
              </w:rPr>
            </w:pPr>
          </w:p>
        </w:tc>
        <w:tc>
          <w:tcPr>
            <w:tcW w:w="449" w:type="pct"/>
            <w:vMerge/>
            <w:shd w:val="clear" w:color="auto" w:fill="D9D9D9" w:themeFill="background1" w:themeFillShade="D9"/>
            <w:vAlign w:val="center"/>
          </w:tcPr>
          <w:p w14:paraId="20A0F480" w14:textId="77777777" w:rsidR="00795886" w:rsidRPr="00CA2FD7" w:rsidRDefault="00795886" w:rsidP="00CA2FD7">
            <w:pPr>
              <w:tabs>
                <w:tab w:val="left" w:pos="708"/>
              </w:tabs>
              <w:adjustRightInd w:val="0"/>
              <w:spacing w:after="0" w:line="240" w:lineRule="auto"/>
              <w:rPr>
                <w:rFonts w:asciiTheme="minorHAnsi" w:hAnsiTheme="minorHAnsi" w:cstheme="minorHAnsi"/>
                <w:b/>
                <w:bCs/>
                <w:sz w:val="20"/>
                <w:szCs w:val="20"/>
              </w:rPr>
            </w:pPr>
          </w:p>
        </w:tc>
      </w:tr>
      <w:tr w:rsidR="00E12CEF" w:rsidRPr="00CA2FD7" w14:paraId="0F222EBD" w14:textId="77777777" w:rsidTr="00E12CEF">
        <w:trPr>
          <w:trHeight w:val="207"/>
          <w:jc w:val="center"/>
        </w:trPr>
        <w:tc>
          <w:tcPr>
            <w:tcW w:w="446" w:type="pct"/>
            <w:vAlign w:val="center"/>
          </w:tcPr>
          <w:p w14:paraId="337F0DA7" w14:textId="77777777" w:rsidR="00795886" w:rsidRPr="00CA2FD7" w:rsidRDefault="00795886" w:rsidP="00CA2FD7">
            <w:pPr>
              <w:pStyle w:val="Sinespaciado"/>
              <w:widowControl w:val="0"/>
              <w:numPr>
                <w:ilvl w:val="0"/>
                <w:numId w:val="230"/>
              </w:numPr>
              <w:autoSpaceDE w:val="0"/>
              <w:autoSpaceDN w:val="0"/>
              <w:jc w:val="both"/>
              <w:rPr>
                <w:rFonts w:asciiTheme="minorHAnsi" w:hAnsiTheme="minorHAnsi" w:cstheme="minorHAnsi"/>
                <w:b/>
                <w:bCs/>
                <w:sz w:val="20"/>
                <w:szCs w:val="20"/>
              </w:rPr>
            </w:pPr>
          </w:p>
        </w:tc>
        <w:tc>
          <w:tcPr>
            <w:tcW w:w="3592" w:type="pct"/>
            <w:vAlign w:val="center"/>
          </w:tcPr>
          <w:p w14:paraId="2C3B8919"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Cs/>
                <w:sz w:val="20"/>
                <w:szCs w:val="20"/>
              </w:rPr>
              <w:t>Cantidad: De acuerdo al cuadro de cantidades</w:t>
            </w:r>
          </w:p>
        </w:tc>
        <w:tc>
          <w:tcPr>
            <w:tcW w:w="513" w:type="pct"/>
            <w:vAlign w:val="center"/>
          </w:tcPr>
          <w:p w14:paraId="03075E3A"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c>
          <w:tcPr>
            <w:tcW w:w="449" w:type="pct"/>
            <w:vAlign w:val="center"/>
          </w:tcPr>
          <w:p w14:paraId="4CB677E3"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r>
      <w:tr w:rsidR="00E12CEF" w:rsidRPr="00CA2FD7" w14:paraId="40A7BB34" w14:textId="77777777" w:rsidTr="00E12CEF">
        <w:trPr>
          <w:trHeight w:val="207"/>
          <w:jc w:val="center"/>
        </w:trPr>
        <w:tc>
          <w:tcPr>
            <w:tcW w:w="446" w:type="pct"/>
            <w:vAlign w:val="center"/>
          </w:tcPr>
          <w:p w14:paraId="2D67C906" w14:textId="77777777" w:rsidR="00795886" w:rsidRPr="00CA2FD7" w:rsidRDefault="00795886" w:rsidP="00CA2FD7">
            <w:pPr>
              <w:pStyle w:val="Sinespaciado"/>
              <w:widowControl w:val="0"/>
              <w:numPr>
                <w:ilvl w:val="0"/>
                <w:numId w:val="230"/>
              </w:numPr>
              <w:autoSpaceDE w:val="0"/>
              <w:autoSpaceDN w:val="0"/>
              <w:jc w:val="both"/>
              <w:rPr>
                <w:rFonts w:asciiTheme="minorHAnsi" w:hAnsiTheme="minorHAnsi" w:cstheme="minorHAnsi"/>
                <w:b/>
                <w:bCs/>
                <w:sz w:val="20"/>
                <w:szCs w:val="20"/>
              </w:rPr>
            </w:pPr>
          </w:p>
        </w:tc>
        <w:tc>
          <w:tcPr>
            <w:tcW w:w="3592" w:type="pct"/>
            <w:vAlign w:val="center"/>
          </w:tcPr>
          <w:p w14:paraId="0197C626"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Cs/>
                <w:sz w:val="20"/>
                <w:szCs w:val="20"/>
              </w:rPr>
              <w:t>Marca: Especificar por el oferente</w:t>
            </w:r>
          </w:p>
        </w:tc>
        <w:tc>
          <w:tcPr>
            <w:tcW w:w="513" w:type="pct"/>
            <w:vAlign w:val="center"/>
          </w:tcPr>
          <w:p w14:paraId="3699408D"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c>
          <w:tcPr>
            <w:tcW w:w="449" w:type="pct"/>
            <w:vAlign w:val="center"/>
          </w:tcPr>
          <w:p w14:paraId="304E2329"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r>
      <w:tr w:rsidR="00E12CEF" w:rsidRPr="00CA2FD7" w14:paraId="25932C01" w14:textId="77777777" w:rsidTr="00E12CEF">
        <w:trPr>
          <w:trHeight w:val="207"/>
          <w:jc w:val="center"/>
        </w:trPr>
        <w:tc>
          <w:tcPr>
            <w:tcW w:w="446" w:type="pct"/>
            <w:vAlign w:val="center"/>
          </w:tcPr>
          <w:p w14:paraId="7DC59586" w14:textId="77777777" w:rsidR="00795886" w:rsidRPr="00CA2FD7" w:rsidRDefault="00795886" w:rsidP="00CA2FD7">
            <w:pPr>
              <w:pStyle w:val="Sinespaciado"/>
              <w:widowControl w:val="0"/>
              <w:numPr>
                <w:ilvl w:val="0"/>
                <w:numId w:val="230"/>
              </w:numPr>
              <w:autoSpaceDE w:val="0"/>
              <w:autoSpaceDN w:val="0"/>
              <w:jc w:val="both"/>
              <w:rPr>
                <w:rFonts w:asciiTheme="minorHAnsi" w:hAnsiTheme="minorHAnsi" w:cstheme="minorHAnsi"/>
                <w:b/>
                <w:bCs/>
                <w:sz w:val="20"/>
                <w:szCs w:val="20"/>
              </w:rPr>
            </w:pPr>
          </w:p>
        </w:tc>
        <w:tc>
          <w:tcPr>
            <w:tcW w:w="3592" w:type="pct"/>
            <w:vAlign w:val="center"/>
          </w:tcPr>
          <w:p w14:paraId="20063B81"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Cs/>
                <w:sz w:val="20"/>
                <w:szCs w:val="20"/>
              </w:rPr>
              <w:t>Modelo: Especificar por el oferente</w:t>
            </w:r>
          </w:p>
        </w:tc>
        <w:tc>
          <w:tcPr>
            <w:tcW w:w="513" w:type="pct"/>
            <w:vAlign w:val="center"/>
          </w:tcPr>
          <w:p w14:paraId="2A25873A"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c>
          <w:tcPr>
            <w:tcW w:w="449" w:type="pct"/>
            <w:vAlign w:val="center"/>
          </w:tcPr>
          <w:p w14:paraId="7CC17ADB"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r>
      <w:tr w:rsidR="00E12CEF" w:rsidRPr="00CA2FD7" w14:paraId="7243B48F" w14:textId="77777777" w:rsidTr="00E12CEF">
        <w:trPr>
          <w:trHeight w:val="207"/>
          <w:jc w:val="center"/>
        </w:trPr>
        <w:tc>
          <w:tcPr>
            <w:tcW w:w="446" w:type="pct"/>
            <w:vAlign w:val="center"/>
          </w:tcPr>
          <w:p w14:paraId="1A0BF35D" w14:textId="77777777" w:rsidR="00795886" w:rsidRPr="00CA2FD7" w:rsidRDefault="00795886" w:rsidP="00CA2FD7">
            <w:pPr>
              <w:pStyle w:val="Sinespaciado"/>
              <w:widowControl w:val="0"/>
              <w:numPr>
                <w:ilvl w:val="0"/>
                <w:numId w:val="230"/>
              </w:numPr>
              <w:autoSpaceDE w:val="0"/>
              <w:autoSpaceDN w:val="0"/>
              <w:jc w:val="center"/>
              <w:rPr>
                <w:rFonts w:asciiTheme="minorHAnsi" w:hAnsiTheme="minorHAnsi" w:cstheme="minorHAnsi"/>
                <w:b/>
                <w:bCs/>
                <w:sz w:val="20"/>
                <w:szCs w:val="20"/>
              </w:rPr>
            </w:pPr>
          </w:p>
        </w:tc>
        <w:tc>
          <w:tcPr>
            <w:tcW w:w="3592" w:type="pct"/>
            <w:vAlign w:val="center"/>
          </w:tcPr>
          <w:p w14:paraId="5783F7D2"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
                <w:bCs/>
                <w:color w:val="000000"/>
                <w:sz w:val="20"/>
                <w:szCs w:val="20"/>
              </w:rPr>
              <w:t>Suministro de un (1) sofá de dos puestos</w:t>
            </w:r>
            <w:r w:rsidRPr="00CA2FD7">
              <w:rPr>
                <w:rFonts w:asciiTheme="minorHAnsi" w:hAnsiTheme="minorHAnsi" w:cstheme="minorHAnsi"/>
                <w:b/>
                <w:bCs/>
                <w:sz w:val="20"/>
                <w:szCs w:val="20"/>
              </w:rPr>
              <w:t xml:space="preserve">: </w:t>
            </w:r>
          </w:p>
          <w:p w14:paraId="7CC7269A" w14:textId="77777777" w:rsidR="00795886" w:rsidRPr="00CA2FD7" w:rsidRDefault="00795886" w:rsidP="00CA2FD7">
            <w:pPr>
              <w:pStyle w:val="Sinespaciado"/>
              <w:tabs>
                <w:tab w:val="left" w:pos="708"/>
              </w:tabs>
              <w:adjustRightInd w:val="0"/>
              <w:ind w:right="136"/>
              <w:jc w:val="both"/>
              <w:rPr>
                <w:rFonts w:asciiTheme="minorHAnsi" w:hAnsiTheme="minorHAnsi" w:cstheme="minorHAnsi"/>
                <w:color w:val="000000"/>
                <w:sz w:val="20"/>
                <w:szCs w:val="20"/>
              </w:rPr>
            </w:pPr>
          </w:p>
          <w:p w14:paraId="4F84C811"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ESTRUCTURA</w:t>
            </w:r>
          </w:p>
          <w:p w14:paraId="33FC1655"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68F192C5"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Bastidor interno en madera maciza inmunizada (cedro, pino o similar seco al horno). </w:t>
            </w:r>
          </w:p>
          <w:p w14:paraId="16986BE2"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Refuerzos en uniones mediante tornillería metálica y escuadras de alta resistencia. </w:t>
            </w:r>
          </w:p>
          <w:p w14:paraId="706F682F"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Sistema de soporte con cinchas elásticas industriales o resortes en zig-zag. </w:t>
            </w:r>
          </w:p>
          <w:p w14:paraId="7CFCBDEB"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Base inferior reforzada para uso institucional continuo. </w:t>
            </w:r>
          </w:p>
          <w:p w14:paraId="070EE17A"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60ECB798"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TAPIZADO</w:t>
            </w:r>
          </w:p>
          <w:p w14:paraId="744C3DD9"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2BEDA2CC"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Material: cuero sintético tipo PU de alta resistencia. </w:t>
            </w:r>
          </w:p>
          <w:p w14:paraId="568B346A" w14:textId="6F84122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Color: a definir por el supervisor (acabado institucional sobrio). </w:t>
            </w:r>
          </w:p>
          <w:p w14:paraId="3566AB36"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Resistente a abrasión, manchas y limpieza frecuente. </w:t>
            </w:r>
          </w:p>
          <w:p w14:paraId="3EC31541"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Costuras reforzadas con hilo industrial de alta tenacidad. </w:t>
            </w:r>
          </w:p>
          <w:p w14:paraId="5D1321E6"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420852BD"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RELLENO Y CONFORT</w:t>
            </w:r>
          </w:p>
          <w:p w14:paraId="545B02DD"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4289A8D5"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Espuma de alta densidad (30–35 kg/m³) en asientos. </w:t>
            </w:r>
          </w:p>
          <w:p w14:paraId="361ED756"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Espuma de densidad media en respaldos (25–28 kg/m³). </w:t>
            </w:r>
          </w:p>
          <w:p w14:paraId="5837BD8E"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Diseño ergonómico con soporte lumbar integrado. </w:t>
            </w:r>
          </w:p>
          <w:p w14:paraId="6D6FDD14"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Brazos acolchados con espuma de alta recuperación. </w:t>
            </w:r>
          </w:p>
          <w:p w14:paraId="77814910"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35DCF44F"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BASE Y PATAS</w:t>
            </w:r>
          </w:p>
          <w:p w14:paraId="78953A29"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0FE53155"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Patas en polipropileno de alta resistencia o madera maciza torneada. </w:t>
            </w:r>
          </w:p>
          <w:p w14:paraId="66A235DC"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Altura de elevación: 5 a 8 cm del suelo. </w:t>
            </w:r>
          </w:p>
          <w:p w14:paraId="77F92AA9"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Sistema antideslizante y protección para pisos institucionales. </w:t>
            </w:r>
          </w:p>
          <w:p w14:paraId="2CE68B42"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2379322E"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ACABADOS</w:t>
            </w:r>
          </w:p>
          <w:p w14:paraId="7B86C1F5"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7BCBDD7E"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Superficies lisas, sin bordes expuestos. </w:t>
            </w:r>
          </w:p>
          <w:p w14:paraId="56FD36F7"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Costuras dobles visibles en zonas de tensión. </w:t>
            </w:r>
          </w:p>
          <w:p w14:paraId="4B3275E0"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Tapizado completamente ajustado sin arrugas ni deformaciones. </w:t>
            </w:r>
          </w:p>
          <w:p w14:paraId="69E0EB8A"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Estética sobria tipo gerencial/institucional. </w:t>
            </w:r>
          </w:p>
          <w:p w14:paraId="74B8ECD0"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7561E60A"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RESISTENCIA Y USO</w:t>
            </w:r>
          </w:p>
          <w:p w14:paraId="47C2FED9"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1EB7B65B"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Uso institucional de alto tráfico (24/7 moderado). </w:t>
            </w:r>
          </w:p>
          <w:p w14:paraId="08DB8DA4"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Capacidad de carga aproximada: </w:t>
            </w:r>
          </w:p>
          <w:p w14:paraId="3C87C2D0" w14:textId="1FE34B59"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Peso: 220–250 kg </w:t>
            </w:r>
          </w:p>
          <w:p w14:paraId="017B662A"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760B017E"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MANTENIMIENTO</w:t>
            </w:r>
          </w:p>
          <w:p w14:paraId="1F452D5F"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3BEA586C"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Limpieza con paño húmedo y jabón neutro. </w:t>
            </w:r>
          </w:p>
          <w:p w14:paraId="284F08F1"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No requiere productos especializados. </w:t>
            </w:r>
          </w:p>
          <w:p w14:paraId="7B16D9FE" w14:textId="77777777"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Resistente a desinfección frecuente (uso institucional). </w:t>
            </w:r>
          </w:p>
          <w:p w14:paraId="36B5DA50"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7984FE69"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GARANTÍA</w:t>
            </w:r>
          </w:p>
          <w:p w14:paraId="7E20E9B1" w14:textId="77777777" w:rsidR="00C528CD" w:rsidRPr="00CA2FD7" w:rsidRDefault="00C528CD" w:rsidP="00CA2FD7">
            <w:pPr>
              <w:pStyle w:val="Sinespaciado"/>
              <w:widowControl w:val="0"/>
              <w:tabs>
                <w:tab w:val="left" w:pos="708"/>
              </w:tabs>
              <w:autoSpaceDE w:val="0"/>
              <w:autoSpaceDN w:val="0"/>
              <w:adjustRightInd w:val="0"/>
              <w:ind w:left="720"/>
              <w:jc w:val="both"/>
              <w:rPr>
                <w:rFonts w:asciiTheme="minorHAnsi" w:hAnsiTheme="minorHAnsi" w:cstheme="minorHAnsi"/>
                <w:color w:val="000000"/>
                <w:sz w:val="20"/>
                <w:szCs w:val="20"/>
              </w:rPr>
            </w:pPr>
          </w:p>
          <w:p w14:paraId="4FB22CB4" w14:textId="02E9731F" w:rsidR="00C528CD" w:rsidRPr="00CA2FD7" w:rsidRDefault="00C528CD" w:rsidP="00CA2FD7">
            <w:pPr>
              <w:pStyle w:val="Sinespaciado"/>
              <w:widowControl w:val="0"/>
              <w:numPr>
                <w:ilvl w:val="0"/>
                <w:numId w:val="218"/>
              </w:numPr>
              <w:tabs>
                <w:tab w:val="left" w:pos="708"/>
              </w:tabs>
              <w:autoSpaceDE w:val="0"/>
              <w:autoSpaceDN w:val="0"/>
              <w:adjustRightInd w:val="0"/>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Garantía mínima de </w:t>
            </w:r>
            <w:r w:rsidR="00FB0EF7" w:rsidRPr="00CA2FD7">
              <w:rPr>
                <w:rFonts w:asciiTheme="minorHAnsi" w:hAnsiTheme="minorHAnsi" w:cstheme="minorHAnsi"/>
                <w:color w:val="000000"/>
                <w:sz w:val="20"/>
                <w:szCs w:val="20"/>
              </w:rPr>
              <w:t xml:space="preserve">tres </w:t>
            </w:r>
            <w:r w:rsidRPr="00CA2FD7">
              <w:rPr>
                <w:rFonts w:asciiTheme="minorHAnsi" w:hAnsiTheme="minorHAnsi" w:cstheme="minorHAnsi"/>
                <w:color w:val="000000"/>
                <w:sz w:val="20"/>
                <w:szCs w:val="20"/>
              </w:rPr>
              <w:t>(</w:t>
            </w:r>
            <w:r w:rsidR="00FB0EF7" w:rsidRPr="00CA2FD7">
              <w:rPr>
                <w:rFonts w:asciiTheme="minorHAnsi" w:hAnsiTheme="minorHAnsi" w:cstheme="minorHAnsi"/>
                <w:color w:val="000000"/>
                <w:sz w:val="20"/>
                <w:szCs w:val="20"/>
              </w:rPr>
              <w:t>3</w:t>
            </w:r>
            <w:r w:rsidRPr="00CA2FD7">
              <w:rPr>
                <w:rFonts w:asciiTheme="minorHAnsi" w:hAnsiTheme="minorHAnsi" w:cstheme="minorHAnsi"/>
                <w:color w:val="000000"/>
                <w:sz w:val="20"/>
                <w:szCs w:val="20"/>
              </w:rPr>
              <w:t xml:space="preserve">) </w:t>
            </w:r>
            <w:r w:rsidR="00FB0EF7" w:rsidRPr="00CA2FD7">
              <w:rPr>
                <w:rFonts w:asciiTheme="minorHAnsi" w:hAnsiTheme="minorHAnsi" w:cstheme="minorHAnsi"/>
                <w:color w:val="000000"/>
                <w:sz w:val="20"/>
                <w:szCs w:val="20"/>
              </w:rPr>
              <w:t>años</w:t>
            </w:r>
            <w:r w:rsidRPr="00CA2FD7">
              <w:rPr>
                <w:rFonts w:asciiTheme="minorHAnsi" w:hAnsiTheme="minorHAnsi" w:cstheme="minorHAnsi"/>
                <w:color w:val="000000"/>
                <w:sz w:val="20"/>
                <w:szCs w:val="20"/>
              </w:rPr>
              <w:t xml:space="preserve"> contra defectos de fabricación, estructura y costuras. </w:t>
            </w:r>
          </w:p>
          <w:p w14:paraId="03B7D4A9" w14:textId="77777777" w:rsidR="00795886" w:rsidRPr="00CA2FD7" w:rsidRDefault="00795886" w:rsidP="00CA2FD7">
            <w:pPr>
              <w:pStyle w:val="Sinespaciado"/>
              <w:tabs>
                <w:tab w:val="left" w:pos="708"/>
              </w:tabs>
              <w:adjustRightInd w:val="0"/>
              <w:jc w:val="center"/>
              <w:rPr>
                <w:rFonts w:asciiTheme="minorHAnsi" w:hAnsiTheme="minorHAnsi" w:cstheme="minorHAnsi"/>
                <w:noProof/>
                <w:color w:val="000000"/>
                <w:sz w:val="20"/>
                <w:szCs w:val="20"/>
              </w:rPr>
            </w:pPr>
          </w:p>
          <w:p w14:paraId="3E66016E" w14:textId="1164DADB" w:rsidR="00795886" w:rsidRPr="00CA2FD7" w:rsidRDefault="00FB0EF7" w:rsidP="00CA2FD7">
            <w:pPr>
              <w:pStyle w:val="Sinespaciado"/>
              <w:tabs>
                <w:tab w:val="left" w:pos="708"/>
              </w:tabs>
              <w:adjustRightInd w:val="0"/>
              <w:jc w:val="center"/>
              <w:rPr>
                <w:rFonts w:asciiTheme="minorHAnsi" w:hAnsiTheme="minorHAnsi" w:cstheme="minorHAnsi"/>
                <w:color w:val="000000"/>
                <w:sz w:val="20"/>
                <w:szCs w:val="20"/>
              </w:rPr>
            </w:pPr>
            <w:r w:rsidRPr="00CA2FD7">
              <w:rPr>
                <w:rFonts w:asciiTheme="minorHAnsi" w:hAnsiTheme="minorHAnsi" w:cstheme="minorHAnsi"/>
                <w:noProof/>
                <w14:ligatures w14:val="standardContextual"/>
              </w:rPr>
              <w:lastRenderedPageBreak/>
              <w:drawing>
                <wp:inline distT="0" distB="0" distL="0" distR="0" wp14:anchorId="652CC126" wp14:editId="4E6B7828">
                  <wp:extent cx="2611107" cy="1521843"/>
                  <wp:effectExtent l="0" t="0" r="0" b="254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21138" cy="1527689"/>
                          </a:xfrm>
                          <a:prstGeom prst="rect">
                            <a:avLst/>
                          </a:prstGeom>
                        </pic:spPr>
                      </pic:pic>
                    </a:graphicData>
                  </a:graphic>
                </wp:inline>
              </w:drawing>
            </w:r>
          </w:p>
          <w:p w14:paraId="04376E14" w14:textId="77777777" w:rsidR="00FB0EF7" w:rsidRPr="00CA2FD7" w:rsidRDefault="00FB0EF7" w:rsidP="00CA2FD7">
            <w:pPr>
              <w:pStyle w:val="Sinespaciado"/>
              <w:tabs>
                <w:tab w:val="left" w:pos="708"/>
              </w:tabs>
              <w:adjustRightInd w:val="0"/>
              <w:jc w:val="center"/>
              <w:rPr>
                <w:rFonts w:asciiTheme="minorHAnsi" w:hAnsiTheme="minorHAnsi" w:cstheme="minorHAnsi"/>
                <w:color w:val="000000"/>
                <w:sz w:val="20"/>
                <w:szCs w:val="20"/>
              </w:rPr>
            </w:pPr>
          </w:p>
          <w:p w14:paraId="6A51AEFA"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r w:rsidRPr="00CA2FD7">
              <w:rPr>
                <w:rFonts w:asciiTheme="minorHAnsi" w:hAnsiTheme="minorHAnsi" w:cstheme="minorHAnsi"/>
                <w:i/>
                <w:iCs/>
                <w:sz w:val="20"/>
                <w:szCs w:val="20"/>
              </w:rPr>
              <w:t>Imagen ilustrativa de referencia del sofá</w:t>
            </w:r>
          </w:p>
          <w:p w14:paraId="5AB29ABD"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p w14:paraId="10E73069" w14:textId="155B3122" w:rsidR="00A6147A" w:rsidRPr="00CA2FD7" w:rsidRDefault="00795886" w:rsidP="00CA2FD7">
            <w:pPr>
              <w:tabs>
                <w:tab w:val="left" w:pos="708"/>
              </w:tabs>
              <w:adjustRightInd w:val="0"/>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Ficha técnica:</w:t>
            </w:r>
            <w:r w:rsidRPr="00CA2FD7">
              <w:rPr>
                <w:rFonts w:asciiTheme="minorHAnsi" w:hAnsiTheme="minorHAnsi" w:cstheme="minorHAnsi"/>
                <w:color w:val="000000"/>
                <w:sz w:val="20"/>
                <w:szCs w:val="20"/>
              </w:rPr>
              <w:t xml:space="preserve"> El oferente debe anexar dentro de su propuesta, la ficha técnica (</w:t>
            </w:r>
            <w:r w:rsidRPr="00CA2FD7">
              <w:rPr>
                <w:rFonts w:asciiTheme="minorHAnsi" w:hAnsiTheme="minorHAnsi" w:cstheme="minorHAnsi"/>
                <w:i/>
                <w:iCs/>
                <w:color w:val="000000"/>
                <w:sz w:val="20"/>
                <w:szCs w:val="20"/>
              </w:rPr>
              <w:t>datasheet</w:t>
            </w:r>
            <w:r w:rsidRPr="00CA2FD7">
              <w:rPr>
                <w:rFonts w:asciiTheme="minorHAnsi" w:hAnsiTheme="minorHAnsi" w:cstheme="minorHAnsi"/>
                <w:color w:val="000000"/>
                <w:sz w:val="20"/>
                <w:szCs w:val="20"/>
              </w:rPr>
              <w:t>) del fabricante, para estos componentes.</w:t>
            </w:r>
          </w:p>
        </w:tc>
        <w:tc>
          <w:tcPr>
            <w:tcW w:w="513" w:type="pct"/>
            <w:vAlign w:val="center"/>
          </w:tcPr>
          <w:p w14:paraId="1038E744"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720CDB3D"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E12CEF" w:rsidRPr="00CA2FD7" w14:paraId="7448A42D" w14:textId="77777777" w:rsidTr="00E12CEF">
        <w:trPr>
          <w:trHeight w:val="207"/>
          <w:jc w:val="center"/>
        </w:trPr>
        <w:tc>
          <w:tcPr>
            <w:tcW w:w="446" w:type="pct"/>
            <w:vAlign w:val="center"/>
          </w:tcPr>
          <w:p w14:paraId="2A72C677" w14:textId="77777777" w:rsidR="00795886" w:rsidRPr="00CA2FD7" w:rsidRDefault="00795886" w:rsidP="00CA2FD7">
            <w:pPr>
              <w:pStyle w:val="Sinespaciado"/>
              <w:widowControl w:val="0"/>
              <w:numPr>
                <w:ilvl w:val="0"/>
                <w:numId w:val="230"/>
              </w:numPr>
              <w:autoSpaceDE w:val="0"/>
              <w:autoSpaceDN w:val="0"/>
              <w:jc w:val="center"/>
              <w:rPr>
                <w:rFonts w:asciiTheme="minorHAnsi" w:hAnsiTheme="minorHAnsi" w:cstheme="minorHAnsi"/>
                <w:b/>
                <w:bCs/>
                <w:sz w:val="20"/>
                <w:szCs w:val="20"/>
              </w:rPr>
            </w:pPr>
          </w:p>
        </w:tc>
        <w:tc>
          <w:tcPr>
            <w:tcW w:w="3592" w:type="pct"/>
            <w:vAlign w:val="center"/>
          </w:tcPr>
          <w:p w14:paraId="10348818" w14:textId="77777777" w:rsidR="00795886" w:rsidRPr="00CA2FD7" w:rsidRDefault="00795886" w:rsidP="00CA2FD7">
            <w:pPr>
              <w:pStyle w:val="Sinespaciado"/>
              <w:tabs>
                <w:tab w:val="left" w:pos="708"/>
              </w:tabs>
              <w:adjustRightInd w:val="0"/>
              <w:jc w:val="both"/>
              <w:rPr>
                <w:rFonts w:asciiTheme="minorHAnsi" w:hAnsiTheme="minorHAnsi" w:cstheme="minorHAnsi"/>
                <w:b/>
                <w:bCs/>
                <w:color w:val="000000"/>
                <w:sz w:val="20"/>
                <w:szCs w:val="20"/>
              </w:rPr>
            </w:pPr>
            <w:r w:rsidRPr="00CA2FD7">
              <w:rPr>
                <w:rFonts w:asciiTheme="minorHAnsi" w:hAnsiTheme="minorHAnsi" w:cstheme="minorHAnsi"/>
                <w:b/>
                <w:bCs/>
                <w:sz w:val="20"/>
                <w:szCs w:val="20"/>
              </w:rPr>
              <w:t xml:space="preserve">Aprobación del modelo: </w:t>
            </w:r>
            <w:r w:rsidRPr="00CA2FD7">
              <w:rPr>
                <w:rFonts w:asciiTheme="minorHAnsi" w:hAnsiTheme="minorHAnsi" w:cstheme="minorHAnsi"/>
                <w:sz w:val="20"/>
                <w:szCs w:val="20"/>
              </w:rPr>
              <w:t>El modelo seleccionado será aprobado por el supervisor del contrato.</w:t>
            </w:r>
          </w:p>
        </w:tc>
        <w:tc>
          <w:tcPr>
            <w:tcW w:w="513" w:type="pct"/>
            <w:vAlign w:val="center"/>
          </w:tcPr>
          <w:p w14:paraId="4A55B16C"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5484589F"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bl>
    <w:p w14:paraId="21CF3914" w14:textId="77777777" w:rsidR="00795886" w:rsidRPr="00CA2FD7" w:rsidRDefault="00795886" w:rsidP="00CA2FD7">
      <w:pPr>
        <w:spacing w:after="0" w:line="240" w:lineRule="auto"/>
        <w:rPr>
          <w:rFonts w:asciiTheme="minorHAnsi" w:hAnsiTheme="minorHAnsi" w:cstheme="minorHAnsi"/>
          <w:sz w:val="20"/>
          <w:szCs w:val="20"/>
        </w:rPr>
      </w:pPr>
    </w:p>
    <w:p w14:paraId="1C5AC68E" w14:textId="77777777" w:rsidR="00E12CEF" w:rsidRPr="00CA2FD7" w:rsidRDefault="00E12CEF"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6"/>
        <w:gridCol w:w="7940"/>
        <w:gridCol w:w="1134"/>
        <w:gridCol w:w="993"/>
      </w:tblGrid>
      <w:tr w:rsidR="00E12CEF" w:rsidRPr="00CA2FD7" w14:paraId="3290E8B8" w14:textId="77777777" w:rsidTr="00E12CEF">
        <w:trPr>
          <w:trHeight w:val="207"/>
          <w:jc w:val="center"/>
        </w:trPr>
        <w:tc>
          <w:tcPr>
            <w:tcW w:w="446" w:type="pct"/>
            <w:shd w:val="clear" w:color="auto" w:fill="D9D9D9" w:themeFill="background1" w:themeFillShade="D9"/>
            <w:vAlign w:val="center"/>
          </w:tcPr>
          <w:p w14:paraId="25CD68F1" w14:textId="77777777" w:rsidR="00795886" w:rsidRPr="00CA2FD7" w:rsidRDefault="00795886" w:rsidP="00CA2FD7">
            <w:pPr>
              <w:spacing w:after="0" w:line="240" w:lineRule="auto"/>
              <w:jc w:val="center"/>
              <w:rPr>
                <w:rFonts w:asciiTheme="minorHAnsi" w:hAnsiTheme="minorHAnsi" w:cstheme="minorHAnsi"/>
                <w:sz w:val="20"/>
                <w:szCs w:val="20"/>
              </w:rPr>
            </w:pPr>
            <w:r w:rsidRPr="00CA2FD7">
              <w:rPr>
                <w:rFonts w:asciiTheme="minorHAnsi" w:hAnsiTheme="minorHAnsi" w:cstheme="minorHAnsi"/>
                <w:b/>
                <w:bCs/>
                <w:sz w:val="20"/>
                <w:szCs w:val="20"/>
              </w:rPr>
              <w:t>NUM.</w:t>
            </w:r>
          </w:p>
        </w:tc>
        <w:tc>
          <w:tcPr>
            <w:tcW w:w="3592" w:type="pct"/>
            <w:shd w:val="clear" w:color="auto" w:fill="D9D9D9" w:themeFill="background1" w:themeFillShade="D9"/>
            <w:vAlign w:val="center"/>
          </w:tcPr>
          <w:p w14:paraId="543FB3A0"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color w:val="000000"/>
                <w:sz w:val="20"/>
                <w:szCs w:val="20"/>
              </w:rPr>
            </w:pPr>
            <w:r w:rsidRPr="00CA2FD7">
              <w:rPr>
                <w:rFonts w:asciiTheme="minorHAnsi" w:hAnsiTheme="minorHAnsi" w:cstheme="minorHAnsi"/>
                <w:b/>
                <w:bCs/>
                <w:sz w:val="20"/>
                <w:szCs w:val="20"/>
              </w:rPr>
              <w:t>DESCRIPCIÓN</w:t>
            </w:r>
          </w:p>
        </w:tc>
        <w:tc>
          <w:tcPr>
            <w:tcW w:w="513" w:type="pct"/>
            <w:vMerge w:val="restart"/>
            <w:shd w:val="clear" w:color="auto" w:fill="D9D9D9" w:themeFill="background1" w:themeFillShade="D9"/>
            <w:vAlign w:val="center"/>
          </w:tcPr>
          <w:p w14:paraId="2ADAE54E"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2A9BB58F"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E12CEF" w:rsidRPr="00CA2FD7" w14:paraId="56AFFDF2" w14:textId="77777777" w:rsidTr="00E12CEF">
        <w:trPr>
          <w:trHeight w:val="207"/>
          <w:jc w:val="center"/>
        </w:trPr>
        <w:tc>
          <w:tcPr>
            <w:tcW w:w="446" w:type="pct"/>
            <w:shd w:val="clear" w:color="auto" w:fill="D9D9D9" w:themeFill="background1" w:themeFillShade="D9"/>
            <w:vAlign w:val="center"/>
          </w:tcPr>
          <w:p w14:paraId="7C3CB667"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9.</w:t>
            </w:r>
          </w:p>
        </w:tc>
        <w:tc>
          <w:tcPr>
            <w:tcW w:w="3592" w:type="pct"/>
            <w:shd w:val="clear" w:color="auto" w:fill="D9D9D9" w:themeFill="background1" w:themeFillShade="D9"/>
            <w:vAlign w:val="center"/>
          </w:tcPr>
          <w:p w14:paraId="402E8C46" w14:textId="15C75F86"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 xml:space="preserve">MESA </w:t>
            </w:r>
            <w:r w:rsidR="006D60FB">
              <w:rPr>
                <w:rFonts w:asciiTheme="minorHAnsi" w:hAnsiTheme="minorHAnsi" w:cstheme="minorHAnsi"/>
                <w:b/>
                <w:bCs/>
                <w:sz w:val="20"/>
                <w:szCs w:val="20"/>
              </w:rPr>
              <w:t>DE CENTRO</w:t>
            </w:r>
          </w:p>
        </w:tc>
        <w:tc>
          <w:tcPr>
            <w:tcW w:w="513" w:type="pct"/>
            <w:vMerge/>
            <w:shd w:val="clear" w:color="auto" w:fill="D9D9D9" w:themeFill="background1" w:themeFillShade="D9"/>
            <w:vAlign w:val="center"/>
          </w:tcPr>
          <w:p w14:paraId="54C820D6" w14:textId="77777777" w:rsidR="00795886" w:rsidRPr="00CA2FD7" w:rsidRDefault="00795886" w:rsidP="00CA2FD7">
            <w:pPr>
              <w:tabs>
                <w:tab w:val="left" w:pos="708"/>
              </w:tabs>
              <w:adjustRightInd w:val="0"/>
              <w:spacing w:after="0" w:line="240" w:lineRule="auto"/>
              <w:rPr>
                <w:rFonts w:asciiTheme="minorHAnsi" w:hAnsiTheme="minorHAnsi" w:cstheme="minorHAnsi"/>
                <w:b/>
                <w:bCs/>
                <w:sz w:val="20"/>
                <w:szCs w:val="20"/>
              </w:rPr>
            </w:pPr>
          </w:p>
        </w:tc>
        <w:tc>
          <w:tcPr>
            <w:tcW w:w="449" w:type="pct"/>
            <w:vMerge/>
            <w:shd w:val="clear" w:color="auto" w:fill="D9D9D9" w:themeFill="background1" w:themeFillShade="D9"/>
            <w:vAlign w:val="center"/>
          </w:tcPr>
          <w:p w14:paraId="1CA08F8E" w14:textId="77777777" w:rsidR="00795886" w:rsidRPr="00CA2FD7" w:rsidRDefault="00795886" w:rsidP="00CA2FD7">
            <w:pPr>
              <w:tabs>
                <w:tab w:val="left" w:pos="708"/>
              </w:tabs>
              <w:adjustRightInd w:val="0"/>
              <w:spacing w:after="0" w:line="240" w:lineRule="auto"/>
              <w:rPr>
                <w:rFonts w:asciiTheme="minorHAnsi" w:hAnsiTheme="minorHAnsi" w:cstheme="minorHAnsi"/>
                <w:b/>
                <w:bCs/>
                <w:sz w:val="20"/>
                <w:szCs w:val="20"/>
              </w:rPr>
            </w:pPr>
          </w:p>
        </w:tc>
      </w:tr>
      <w:tr w:rsidR="00E12CEF" w:rsidRPr="00CA2FD7" w14:paraId="249E81FC" w14:textId="77777777" w:rsidTr="00E12CEF">
        <w:trPr>
          <w:trHeight w:val="207"/>
          <w:jc w:val="center"/>
        </w:trPr>
        <w:tc>
          <w:tcPr>
            <w:tcW w:w="446" w:type="pct"/>
            <w:vAlign w:val="center"/>
          </w:tcPr>
          <w:p w14:paraId="38AE1211" w14:textId="77777777" w:rsidR="00795886" w:rsidRPr="00CA2FD7" w:rsidRDefault="00795886" w:rsidP="00CA2FD7">
            <w:pPr>
              <w:pStyle w:val="Sinespaciado"/>
              <w:widowControl w:val="0"/>
              <w:numPr>
                <w:ilvl w:val="0"/>
                <w:numId w:val="231"/>
              </w:numPr>
              <w:autoSpaceDE w:val="0"/>
              <w:autoSpaceDN w:val="0"/>
              <w:jc w:val="both"/>
              <w:rPr>
                <w:rFonts w:asciiTheme="minorHAnsi" w:hAnsiTheme="minorHAnsi" w:cstheme="minorHAnsi"/>
                <w:b/>
                <w:bCs/>
                <w:sz w:val="20"/>
                <w:szCs w:val="20"/>
              </w:rPr>
            </w:pPr>
          </w:p>
        </w:tc>
        <w:tc>
          <w:tcPr>
            <w:tcW w:w="3592" w:type="pct"/>
            <w:vAlign w:val="center"/>
          </w:tcPr>
          <w:p w14:paraId="08F7F843"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Cs/>
                <w:sz w:val="20"/>
                <w:szCs w:val="20"/>
              </w:rPr>
              <w:t>Cantidad: De acuerdo al cuadro de cantidades</w:t>
            </w:r>
          </w:p>
        </w:tc>
        <w:tc>
          <w:tcPr>
            <w:tcW w:w="513" w:type="pct"/>
            <w:vAlign w:val="center"/>
          </w:tcPr>
          <w:p w14:paraId="2BFBCCE7"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c>
          <w:tcPr>
            <w:tcW w:w="449" w:type="pct"/>
            <w:vAlign w:val="center"/>
          </w:tcPr>
          <w:p w14:paraId="75F073FC"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r>
      <w:tr w:rsidR="00E12CEF" w:rsidRPr="00CA2FD7" w14:paraId="13996E3A" w14:textId="77777777" w:rsidTr="00E12CEF">
        <w:trPr>
          <w:trHeight w:val="207"/>
          <w:jc w:val="center"/>
        </w:trPr>
        <w:tc>
          <w:tcPr>
            <w:tcW w:w="446" w:type="pct"/>
            <w:vAlign w:val="center"/>
          </w:tcPr>
          <w:p w14:paraId="6FED68B3" w14:textId="77777777" w:rsidR="00795886" w:rsidRPr="00CA2FD7" w:rsidRDefault="00795886" w:rsidP="00CA2FD7">
            <w:pPr>
              <w:pStyle w:val="Sinespaciado"/>
              <w:widowControl w:val="0"/>
              <w:numPr>
                <w:ilvl w:val="0"/>
                <w:numId w:val="231"/>
              </w:numPr>
              <w:autoSpaceDE w:val="0"/>
              <w:autoSpaceDN w:val="0"/>
              <w:jc w:val="both"/>
              <w:rPr>
                <w:rFonts w:asciiTheme="minorHAnsi" w:hAnsiTheme="minorHAnsi" w:cstheme="minorHAnsi"/>
                <w:b/>
                <w:bCs/>
                <w:sz w:val="20"/>
                <w:szCs w:val="20"/>
              </w:rPr>
            </w:pPr>
          </w:p>
        </w:tc>
        <w:tc>
          <w:tcPr>
            <w:tcW w:w="3592" w:type="pct"/>
            <w:vAlign w:val="center"/>
          </w:tcPr>
          <w:p w14:paraId="01D69829"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Cs/>
                <w:sz w:val="20"/>
                <w:szCs w:val="20"/>
              </w:rPr>
              <w:t>Marca: Especificar por el oferente</w:t>
            </w:r>
          </w:p>
        </w:tc>
        <w:tc>
          <w:tcPr>
            <w:tcW w:w="513" w:type="pct"/>
            <w:vAlign w:val="center"/>
          </w:tcPr>
          <w:p w14:paraId="20981D8F"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c>
          <w:tcPr>
            <w:tcW w:w="449" w:type="pct"/>
            <w:vAlign w:val="center"/>
          </w:tcPr>
          <w:p w14:paraId="06B2C76E"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r>
      <w:tr w:rsidR="00E12CEF" w:rsidRPr="00CA2FD7" w14:paraId="4987DC1D" w14:textId="77777777" w:rsidTr="00E12CEF">
        <w:trPr>
          <w:trHeight w:val="207"/>
          <w:jc w:val="center"/>
        </w:trPr>
        <w:tc>
          <w:tcPr>
            <w:tcW w:w="446" w:type="pct"/>
            <w:vAlign w:val="center"/>
          </w:tcPr>
          <w:p w14:paraId="00266172" w14:textId="77777777" w:rsidR="00795886" w:rsidRPr="00CA2FD7" w:rsidRDefault="00795886" w:rsidP="00CA2FD7">
            <w:pPr>
              <w:pStyle w:val="Sinespaciado"/>
              <w:widowControl w:val="0"/>
              <w:numPr>
                <w:ilvl w:val="0"/>
                <w:numId w:val="231"/>
              </w:numPr>
              <w:autoSpaceDE w:val="0"/>
              <w:autoSpaceDN w:val="0"/>
              <w:jc w:val="both"/>
              <w:rPr>
                <w:rFonts w:asciiTheme="minorHAnsi" w:hAnsiTheme="minorHAnsi" w:cstheme="minorHAnsi"/>
                <w:b/>
                <w:bCs/>
                <w:sz w:val="20"/>
                <w:szCs w:val="20"/>
              </w:rPr>
            </w:pPr>
          </w:p>
        </w:tc>
        <w:tc>
          <w:tcPr>
            <w:tcW w:w="3592" w:type="pct"/>
            <w:vAlign w:val="center"/>
          </w:tcPr>
          <w:p w14:paraId="5B74F2A2"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sz w:val="20"/>
                <w:szCs w:val="20"/>
              </w:rPr>
            </w:pPr>
            <w:r w:rsidRPr="00CA2FD7">
              <w:rPr>
                <w:rFonts w:asciiTheme="minorHAnsi" w:hAnsiTheme="minorHAnsi" w:cstheme="minorHAnsi"/>
                <w:bCs/>
                <w:sz w:val="20"/>
                <w:szCs w:val="20"/>
              </w:rPr>
              <w:t>Modelo: Especificar por el oferente</w:t>
            </w:r>
          </w:p>
        </w:tc>
        <w:tc>
          <w:tcPr>
            <w:tcW w:w="513" w:type="pct"/>
            <w:vAlign w:val="center"/>
          </w:tcPr>
          <w:p w14:paraId="308D0EBD"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c>
          <w:tcPr>
            <w:tcW w:w="449" w:type="pct"/>
            <w:vAlign w:val="center"/>
          </w:tcPr>
          <w:p w14:paraId="2E7B4160" w14:textId="77777777" w:rsidR="00795886" w:rsidRPr="00CA2FD7" w:rsidRDefault="00795886" w:rsidP="00CA2FD7">
            <w:pPr>
              <w:tabs>
                <w:tab w:val="left" w:pos="708"/>
              </w:tabs>
              <w:adjustRightInd w:val="0"/>
              <w:spacing w:after="0" w:line="240" w:lineRule="auto"/>
              <w:jc w:val="center"/>
              <w:rPr>
                <w:rFonts w:asciiTheme="minorHAnsi" w:hAnsiTheme="minorHAnsi" w:cstheme="minorHAnsi"/>
                <w:b/>
                <w:bCs/>
                <w:sz w:val="20"/>
                <w:szCs w:val="20"/>
              </w:rPr>
            </w:pPr>
          </w:p>
        </w:tc>
      </w:tr>
      <w:tr w:rsidR="00E12CEF" w:rsidRPr="00CA2FD7" w14:paraId="50115137" w14:textId="77777777" w:rsidTr="00E12CEF">
        <w:trPr>
          <w:trHeight w:val="207"/>
          <w:jc w:val="center"/>
        </w:trPr>
        <w:tc>
          <w:tcPr>
            <w:tcW w:w="446" w:type="pct"/>
            <w:vAlign w:val="center"/>
          </w:tcPr>
          <w:p w14:paraId="7C140F03" w14:textId="77777777" w:rsidR="00795886" w:rsidRPr="00CA2FD7" w:rsidRDefault="00795886" w:rsidP="00CA2FD7">
            <w:pPr>
              <w:pStyle w:val="Sinespaciado"/>
              <w:widowControl w:val="0"/>
              <w:numPr>
                <w:ilvl w:val="0"/>
                <w:numId w:val="231"/>
              </w:numPr>
              <w:autoSpaceDE w:val="0"/>
              <w:autoSpaceDN w:val="0"/>
              <w:jc w:val="both"/>
              <w:rPr>
                <w:rFonts w:asciiTheme="minorHAnsi" w:hAnsiTheme="minorHAnsi" w:cstheme="minorHAnsi"/>
                <w:b/>
                <w:bCs/>
                <w:sz w:val="20"/>
                <w:szCs w:val="20"/>
              </w:rPr>
            </w:pPr>
          </w:p>
        </w:tc>
        <w:tc>
          <w:tcPr>
            <w:tcW w:w="3592" w:type="pct"/>
            <w:vAlign w:val="center"/>
          </w:tcPr>
          <w:p w14:paraId="2890D50F"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p w14:paraId="574A7ABD" w14:textId="77777777" w:rsidR="00795886" w:rsidRPr="00CA2FD7" w:rsidRDefault="00795886" w:rsidP="00CA2FD7">
            <w:pPr>
              <w:tabs>
                <w:tab w:val="left" w:pos="708"/>
              </w:tabs>
              <w:adjustRightInd w:val="0"/>
              <w:spacing w:after="0" w:line="240" w:lineRule="auto"/>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Suministro mesa auxiliar:</w:t>
            </w:r>
          </w:p>
          <w:p w14:paraId="5F5379C7" w14:textId="77777777" w:rsidR="00795886" w:rsidRPr="00CA2FD7" w:rsidRDefault="00795886" w:rsidP="00CA2FD7">
            <w:pPr>
              <w:pStyle w:val="Sinespaciado"/>
              <w:widowControl w:val="0"/>
              <w:numPr>
                <w:ilvl w:val="0"/>
                <w:numId w:val="220"/>
              </w:numPr>
              <w:tabs>
                <w:tab w:val="left" w:pos="708"/>
              </w:tabs>
              <w:autoSpaceDE w:val="0"/>
              <w:autoSpaceDN w:val="0"/>
              <w:adjustRightInd w:val="0"/>
              <w:rPr>
                <w:rFonts w:asciiTheme="minorHAnsi" w:hAnsiTheme="minorHAnsi" w:cstheme="minorHAnsi"/>
                <w:color w:val="000000"/>
                <w:sz w:val="20"/>
                <w:szCs w:val="20"/>
              </w:rPr>
            </w:pPr>
            <w:r w:rsidRPr="00CA2FD7">
              <w:rPr>
                <w:rFonts w:asciiTheme="minorHAnsi" w:hAnsiTheme="minorHAnsi" w:cstheme="minorHAnsi"/>
                <w:color w:val="000000"/>
                <w:sz w:val="20"/>
                <w:szCs w:val="20"/>
              </w:rPr>
              <w:t>Largo: 80 cm</w:t>
            </w:r>
          </w:p>
          <w:p w14:paraId="2073AE52" w14:textId="77777777" w:rsidR="00795886" w:rsidRPr="00CA2FD7" w:rsidRDefault="00795886" w:rsidP="00CA2FD7">
            <w:pPr>
              <w:pStyle w:val="Sinespaciado"/>
              <w:widowControl w:val="0"/>
              <w:numPr>
                <w:ilvl w:val="0"/>
                <w:numId w:val="220"/>
              </w:numPr>
              <w:tabs>
                <w:tab w:val="left" w:pos="708"/>
              </w:tabs>
              <w:autoSpaceDE w:val="0"/>
              <w:autoSpaceDN w:val="0"/>
              <w:adjustRightInd w:val="0"/>
              <w:rPr>
                <w:rFonts w:asciiTheme="minorHAnsi" w:hAnsiTheme="minorHAnsi" w:cstheme="minorHAnsi"/>
                <w:color w:val="000000"/>
                <w:sz w:val="20"/>
                <w:szCs w:val="20"/>
              </w:rPr>
            </w:pPr>
            <w:r w:rsidRPr="00CA2FD7">
              <w:rPr>
                <w:rFonts w:asciiTheme="minorHAnsi" w:hAnsiTheme="minorHAnsi" w:cstheme="minorHAnsi"/>
                <w:color w:val="000000"/>
                <w:sz w:val="20"/>
                <w:szCs w:val="20"/>
              </w:rPr>
              <w:t>Fondo 80 cm</w:t>
            </w:r>
          </w:p>
          <w:p w14:paraId="10F35044" w14:textId="77777777" w:rsidR="00795886" w:rsidRPr="00CA2FD7" w:rsidRDefault="00795886" w:rsidP="00CA2FD7">
            <w:pPr>
              <w:pStyle w:val="Sinespaciado"/>
              <w:widowControl w:val="0"/>
              <w:numPr>
                <w:ilvl w:val="0"/>
                <w:numId w:val="220"/>
              </w:numPr>
              <w:tabs>
                <w:tab w:val="left" w:pos="708"/>
              </w:tabs>
              <w:autoSpaceDE w:val="0"/>
              <w:autoSpaceDN w:val="0"/>
              <w:adjustRightInd w:val="0"/>
              <w:rPr>
                <w:rFonts w:asciiTheme="minorHAnsi" w:hAnsiTheme="minorHAnsi" w:cstheme="minorHAnsi"/>
                <w:color w:val="000000"/>
                <w:sz w:val="20"/>
                <w:szCs w:val="20"/>
              </w:rPr>
            </w:pPr>
            <w:r w:rsidRPr="00CA2FD7">
              <w:rPr>
                <w:rFonts w:asciiTheme="minorHAnsi" w:hAnsiTheme="minorHAnsi" w:cstheme="minorHAnsi"/>
                <w:color w:val="000000"/>
                <w:sz w:val="20"/>
                <w:szCs w:val="20"/>
              </w:rPr>
              <w:t>Alto: 28 cm</w:t>
            </w:r>
          </w:p>
          <w:p w14:paraId="615AF753" w14:textId="77777777" w:rsidR="00795886" w:rsidRPr="00CA2FD7" w:rsidRDefault="00795886" w:rsidP="00CA2FD7">
            <w:pPr>
              <w:pStyle w:val="Sinespaciado"/>
              <w:widowControl w:val="0"/>
              <w:numPr>
                <w:ilvl w:val="0"/>
                <w:numId w:val="220"/>
              </w:numPr>
              <w:tabs>
                <w:tab w:val="left" w:pos="708"/>
              </w:tabs>
              <w:autoSpaceDE w:val="0"/>
              <w:autoSpaceDN w:val="0"/>
              <w:adjustRightInd w:val="0"/>
              <w:rPr>
                <w:rFonts w:asciiTheme="minorHAnsi" w:hAnsiTheme="minorHAnsi" w:cstheme="minorHAnsi"/>
                <w:color w:val="000000"/>
                <w:sz w:val="20"/>
                <w:szCs w:val="20"/>
              </w:rPr>
            </w:pPr>
            <w:r w:rsidRPr="00CA2FD7">
              <w:rPr>
                <w:rFonts w:asciiTheme="minorHAnsi" w:hAnsiTheme="minorHAnsi" w:cstheme="minorHAnsi"/>
                <w:color w:val="000000"/>
                <w:sz w:val="20"/>
                <w:szCs w:val="20"/>
              </w:rPr>
              <w:t>Compuesto de cinco estructuras en roble europeo.</w:t>
            </w:r>
          </w:p>
          <w:p w14:paraId="79CF14F3" w14:textId="6FF3A436" w:rsidR="00795886" w:rsidRPr="00CA2FD7" w:rsidRDefault="00795886" w:rsidP="00CA2FD7">
            <w:pPr>
              <w:pStyle w:val="Sinespaciado"/>
              <w:widowControl w:val="0"/>
              <w:numPr>
                <w:ilvl w:val="0"/>
                <w:numId w:val="220"/>
              </w:numPr>
              <w:tabs>
                <w:tab w:val="left" w:pos="708"/>
              </w:tabs>
              <w:autoSpaceDE w:val="0"/>
              <w:autoSpaceDN w:val="0"/>
              <w:adjustRightInd w:val="0"/>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Estructura en </w:t>
            </w:r>
            <w:r w:rsidR="00FB0EF7" w:rsidRPr="00CA2FD7">
              <w:rPr>
                <w:rFonts w:asciiTheme="minorHAnsi" w:hAnsiTheme="minorHAnsi" w:cstheme="minorHAnsi"/>
                <w:color w:val="000000"/>
                <w:sz w:val="20"/>
                <w:szCs w:val="20"/>
              </w:rPr>
              <w:t>madera</w:t>
            </w:r>
            <w:r w:rsidRPr="00CA2FD7">
              <w:rPr>
                <w:rFonts w:asciiTheme="minorHAnsi" w:hAnsiTheme="minorHAnsi" w:cstheme="minorHAnsi"/>
                <w:color w:val="000000"/>
                <w:sz w:val="20"/>
                <w:szCs w:val="20"/>
              </w:rPr>
              <w:t>.</w:t>
            </w:r>
          </w:p>
          <w:p w14:paraId="18639A67" w14:textId="77777777" w:rsidR="00795886" w:rsidRPr="00CA2FD7" w:rsidRDefault="00795886" w:rsidP="00CA2FD7">
            <w:pPr>
              <w:pStyle w:val="Sinespaciado"/>
              <w:widowControl w:val="0"/>
              <w:numPr>
                <w:ilvl w:val="0"/>
                <w:numId w:val="220"/>
              </w:numPr>
              <w:tabs>
                <w:tab w:val="left" w:pos="708"/>
              </w:tabs>
              <w:autoSpaceDE w:val="0"/>
              <w:autoSpaceDN w:val="0"/>
              <w:adjustRightInd w:val="0"/>
              <w:rPr>
                <w:rFonts w:asciiTheme="minorHAnsi" w:hAnsiTheme="minorHAnsi" w:cstheme="minorHAnsi"/>
                <w:color w:val="000000"/>
                <w:sz w:val="20"/>
                <w:szCs w:val="20"/>
              </w:rPr>
            </w:pPr>
            <w:r w:rsidRPr="00CA2FD7">
              <w:rPr>
                <w:rFonts w:asciiTheme="minorHAnsi" w:hAnsiTheme="minorHAnsi" w:cstheme="minorHAnsi"/>
                <w:color w:val="000000"/>
                <w:sz w:val="20"/>
                <w:szCs w:val="20"/>
              </w:rPr>
              <w:t>Madera reforestada seca al horno e inmunizada.</w:t>
            </w:r>
          </w:p>
          <w:p w14:paraId="40271917" w14:textId="77777777" w:rsidR="00795886" w:rsidRPr="00CA2FD7" w:rsidRDefault="00795886" w:rsidP="00CA2FD7">
            <w:pPr>
              <w:pStyle w:val="Sinespaciado"/>
              <w:widowControl w:val="0"/>
              <w:numPr>
                <w:ilvl w:val="0"/>
                <w:numId w:val="220"/>
              </w:numPr>
              <w:tabs>
                <w:tab w:val="left" w:pos="708"/>
              </w:tabs>
              <w:autoSpaceDE w:val="0"/>
              <w:autoSpaceDN w:val="0"/>
              <w:adjustRightInd w:val="0"/>
              <w:rPr>
                <w:rFonts w:asciiTheme="minorHAnsi" w:hAnsiTheme="minorHAnsi" w:cstheme="minorHAnsi"/>
                <w:color w:val="000000"/>
                <w:sz w:val="20"/>
                <w:szCs w:val="20"/>
              </w:rPr>
            </w:pPr>
            <w:r w:rsidRPr="00CA2FD7">
              <w:rPr>
                <w:rFonts w:asciiTheme="minorHAnsi" w:hAnsiTheme="minorHAnsi" w:cstheme="minorHAnsi"/>
                <w:color w:val="000000"/>
                <w:sz w:val="20"/>
                <w:szCs w:val="20"/>
              </w:rPr>
              <w:t>Sellador poliéster y laca acrílica en maderas exteriores.</w:t>
            </w:r>
          </w:p>
          <w:p w14:paraId="36FA5F9F" w14:textId="77777777" w:rsidR="00795886" w:rsidRPr="00CA2FD7" w:rsidRDefault="00795886" w:rsidP="00CA2FD7">
            <w:pPr>
              <w:pStyle w:val="Sinespaciado"/>
              <w:widowControl w:val="0"/>
              <w:numPr>
                <w:ilvl w:val="0"/>
                <w:numId w:val="220"/>
              </w:numPr>
              <w:tabs>
                <w:tab w:val="left" w:pos="708"/>
              </w:tabs>
              <w:autoSpaceDE w:val="0"/>
              <w:autoSpaceDN w:val="0"/>
              <w:adjustRightInd w:val="0"/>
              <w:rPr>
                <w:rFonts w:asciiTheme="minorHAnsi" w:hAnsiTheme="minorHAnsi" w:cstheme="minorHAnsi"/>
                <w:color w:val="000000"/>
                <w:sz w:val="20"/>
                <w:szCs w:val="20"/>
              </w:rPr>
            </w:pPr>
            <w:r w:rsidRPr="00CA2FD7">
              <w:rPr>
                <w:rFonts w:asciiTheme="minorHAnsi" w:hAnsiTheme="minorHAnsi" w:cstheme="minorHAnsi"/>
                <w:color w:val="000000"/>
                <w:sz w:val="20"/>
                <w:szCs w:val="20"/>
              </w:rPr>
              <w:t>Estructura en madera alta densidad.</w:t>
            </w:r>
          </w:p>
          <w:p w14:paraId="3E332F8D" w14:textId="77777777" w:rsidR="00795886" w:rsidRPr="00CA2FD7" w:rsidRDefault="00795886" w:rsidP="00CA2FD7">
            <w:pPr>
              <w:widowControl w:val="0"/>
              <w:numPr>
                <w:ilvl w:val="0"/>
                <w:numId w:val="220"/>
              </w:numPr>
              <w:tabs>
                <w:tab w:val="left" w:pos="708"/>
              </w:tabs>
              <w:autoSpaceDE w:val="0"/>
              <w:autoSpaceDN w:val="0"/>
              <w:adjustRightInd w:val="0"/>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La mesa debe ser un producto 100% colombiano.</w:t>
            </w:r>
          </w:p>
          <w:p w14:paraId="4CB4176D" w14:textId="77777777" w:rsidR="00795886" w:rsidRPr="00CA2FD7" w:rsidRDefault="00795886" w:rsidP="00CA2FD7">
            <w:pPr>
              <w:widowControl w:val="0"/>
              <w:numPr>
                <w:ilvl w:val="0"/>
                <w:numId w:val="220"/>
              </w:numPr>
              <w:tabs>
                <w:tab w:val="left" w:pos="708"/>
              </w:tabs>
              <w:autoSpaceDE w:val="0"/>
              <w:autoSpaceDN w:val="0"/>
              <w:adjustRightInd w:val="0"/>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Tapete de piso, acorde con la presentación de la dependencia.</w:t>
            </w:r>
          </w:p>
          <w:p w14:paraId="33F39D52" w14:textId="55AF9226"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p>
          <w:p w14:paraId="506848A8" w14:textId="77777777" w:rsidR="00A6147A" w:rsidRPr="00CA2FD7" w:rsidRDefault="00A6147A"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Pr="00CA2FD7">
              <w:rPr>
                <w:rFonts w:asciiTheme="minorHAnsi" w:hAnsiTheme="minorHAnsi" w:cstheme="minorHAnsi"/>
                <w:color w:val="000000"/>
                <w:sz w:val="20"/>
                <w:szCs w:val="20"/>
              </w:rPr>
              <w:t xml:space="preserve"> </w:t>
            </w:r>
          </w:p>
          <w:p w14:paraId="4B86915F" w14:textId="74B9E95F" w:rsidR="00A6147A" w:rsidRPr="00CA2FD7" w:rsidRDefault="00A6147A" w:rsidP="00CA2FD7">
            <w:pPr>
              <w:pStyle w:val="Sinespaciado"/>
              <w:tabs>
                <w:tab w:val="left" w:pos="708"/>
              </w:tabs>
              <w:adjustRightInd w:val="0"/>
              <w:jc w:val="both"/>
              <w:rPr>
                <w:rFonts w:asciiTheme="minorHAnsi" w:hAnsiTheme="minorHAnsi" w:cstheme="minorHAnsi"/>
                <w:color w:val="000000"/>
                <w:sz w:val="20"/>
                <w:szCs w:val="20"/>
              </w:rPr>
            </w:pPr>
            <w:r w:rsidRPr="00CA2FD7">
              <w:rPr>
                <w:rFonts w:asciiTheme="minorHAnsi" w:hAnsiTheme="minorHAnsi" w:cstheme="minorHAnsi"/>
                <w:sz w:val="20"/>
                <w:szCs w:val="20"/>
              </w:rPr>
              <w:t>Garantía de 2 años por defectos de fabricación o material.</w:t>
            </w:r>
          </w:p>
          <w:p w14:paraId="23E71BC5"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r w:rsidRPr="00CA2FD7">
              <w:rPr>
                <w:rFonts w:asciiTheme="minorHAnsi" w:hAnsiTheme="minorHAnsi" w:cstheme="minorHAnsi"/>
                <w:noProof/>
                <w:sz w:val="20"/>
                <w:szCs w:val="20"/>
              </w:rPr>
              <w:drawing>
                <wp:inline distT="0" distB="0" distL="0" distR="0" wp14:anchorId="3B3879F6" wp14:editId="00ABA671">
                  <wp:extent cx="2504440" cy="1152525"/>
                  <wp:effectExtent l="0" t="0" r="0" b="9525"/>
                  <wp:docPr id="2" name="Imagen 2"/>
                  <wp:cNvGraphicFramePr/>
                  <a:graphic xmlns:a="http://schemas.openxmlformats.org/drawingml/2006/main">
                    <a:graphicData uri="http://schemas.openxmlformats.org/drawingml/2006/picture">
                      <pic:pic xmlns:pic="http://schemas.openxmlformats.org/drawingml/2006/picture">
                        <pic:nvPicPr>
                          <pic:cNvPr id="19" name="Imagen 1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04440" cy="1152525"/>
                          </a:xfrm>
                          <a:prstGeom prst="rect">
                            <a:avLst/>
                          </a:prstGeom>
                        </pic:spPr>
                      </pic:pic>
                    </a:graphicData>
                  </a:graphic>
                </wp:inline>
              </w:drawing>
            </w:r>
          </w:p>
          <w:p w14:paraId="74212B41" w14:textId="77777777" w:rsidR="00795886" w:rsidRPr="00CA2FD7" w:rsidRDefault="00795886" w:rsidP="00CA2FD7">
            <w:pPr>
              <w:pStyle w:val="Sinespaciado"/>
              <w:tabs>
                <w:tab w:val="left" w:pos="708"/>
              </w:tabs>
              <w:adjustRightInd w:val="0"/>
              <w:jc w:val="center"/>
              <w:rPr>
                <w:rFonts w:asciiTheme="minorHAnsi" w:hAnsiTheme="minorHAnsi" w:cstheme="minorHAnsi"/>
                <w:color w:val="000000"/>
                <w:sz w:val="20"/>
                <w:szCs w:val="20"/>
              </w:rPr>
            </w:pPr>
            <w:r w:rsidRPr="00CA2FD7">
              <w:rPr>
                <w:rFonts w:asciiTheme="minorHAnsi" w:hAnsiTheme="minorHAnsi" w:cstheme="minorHAnsi"/>
                <w:i/>
                <w:iCs/>
                <w:sz w:val="20"/>
                <w:szCs w:val="20"/>
              </w:rPr>
              <w:t>Imagen ilustrativa de referencia de la mesa auxiliar</w:t>
            </w:r>
          </w:p>
          <w:p w14:paraId="378562E3"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color w:val="000000"/>
                <w:sz w:val="20"/>
                <w:szCs w:val="20"/>
              </w:rPr>
            </w:pPr>
          </w:p>
          <w:p w14:paraId="16F13596" w14:textId="77777777" w:rsidR="00795886" w:rsidRPr="00CA2FD7" w:rsidRDefault="00795886" w:rsidP="00CA2FD7">
            <w:pPr>
              <w:tabs>
                <w:tab w:val="left" w:pos="708"/>
              </w:tabs>
              <w:adjustRightInd w:val="0"/>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lastRenderedPageBreak/>
              <w:t>Ficha técnica:</w:t>
            </w:r>
            <w:r w:rsidRPr="00CA2FD7">
              <w:rPr>
                <w:rFonts w:asciiTheme="minorHAnsi" w:hAnsiTheme="minorHAnsi" w:cstheme="minorHAnsi"/>
                <w:color w:val="000000"/>
                <w:sz w:val="20"/>
                <w:szCs w:val="20"/>
              </w:rPr>
              <w:t xml:space="preserve"> El oferente debe anexar dentro de su propuesta, la ficha técnica (</w:t>
            </w:r>
            <w:r w:rsidRPr="00CA2FD7">
              <w:rPr>
                <w:rFonts w:asciiTheme="minorHAnsi" w:hAnsiTheme="minorHAnsi" w:cstheme="minorHAnsi"/>
                <w:i/>
                <w:iCs/>
                <w:color w:val="000000"/>
                <w:sz w:val="20"/>
                <w:szCs w:val="20"/>
              </w:rPr>
              <w:t>datasheet</w:t>
            </w:r>
            <w:r w:rsidRPr="00CA2FD7">
              <w:rPr>
                <w:rFonts w:asciiTheme="minorHAnsi" w:hAnsiTheme="minorHAnsi" w:cstheme="minorHAnsi"/>
                <w:color w:val="000000"/>
                <w:sz w:val="20"/>
                <w:szCs w:val="20"/>
              </w:rPr>
              <w:t>) del fabricante, para estos componentes.</w:t>
            </w:r>
          </w:p>
          <w:p w14:paraId="132F6520" w14:textId="55CA8726" w:rsidR="00A6147A" w:rsidRPr="00CA2FD7" w:rsidRDefault="00A6147A" w:rsidP="00CA2FD7">
            <w:pPr>
              <w:tabs>
                <w:tab w:val="left" w:pos="708"/>
              </w:tabs>
              <w:adjustRightInd w:val="0"/>
              <w:spacing w:after="0" w:line="240" w:lineRule="auto"/>
              <w:jc w:val="both"/>
              <w:rPr>
                <w:rFonts w:asciiTheme="minorHAnsi" w:hAnsiTheme="minorHAnsi" w:cstheme="minorHAnsi"/>
                <w:b/>
                <w:bCs/>
                <w:sz w:val="20"/>
                <w:szCs w:val="20"/>
              </w:rPr>
            </w:pPr>
          </w:p>
        </w:tc>
        <w:tc>
          <w:tcPr>
            <w:tcW w:w="513" w:type="pct"/>
            <w:vAlign w:val="center"/>
          </w:tcPr>
          <w:p w14:paraId="1C473B1E"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73B3B41A"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E12CEF" w:rsidRPr="00CA2FD7" w14:paraId="749F713B" w14:textId="77777777" w:rsidTr="00E12CEF">
        <w:trPr>
          <w:trHeight w:val="207"/>
          <w:jc w:val="center"/>
        </w:trPr>
        <w:tc>
          <w:tcPr>
            <w:tcW w:w="446" w:type="pct"/>
            <w:vAlign w:val="center"/>
          </w:tcPr>
          <w:p w14:paraId="436589EA" w14:textId="77777777" w:rsidR="00795886" w:rsidRPr="00CA2FD7" w:rsidRDefault="00795886" w:rsidP="00CA2FD7">
            <w:pPr>
              <w:pStyle w:val="Sinespaciado"/>
              <w:widowControl w:val="0"/>
              <w:numPr>
                <w:ilvl w:val="0"/>
                <w:numId w:val="231"/>
              </w:numPr>
              <w:autoSpaceDE w:val="0"/>
              <w:autoSpaceDN w:val="0"/>
              <w:jc w:val="center"/>
              <w:rPr>
                <w:rFonts w:asciiTheme="minorHAnsi" w:hAnsiTheme="minorHAnsi" w:cstheme="minorHAnsi"/>
                <w:b/>
                <w:bCs/>
                <w:sz w:val="20"/>
                <w:szCs w:val="20"/>
              </w:rPr>
            </w:pPr>
          </w:p>
        </w:tc>
        <w:tc>
          <w:tcPr>
            <w:tcW w:w="3592" w:type="pct"/>
            <w:vAlign w:val="center"/>
          </w:tcPr>
          <w:p w14:paraId="2968B52B" w14:textId="77777777" w:rsidR="00795886" w:rsidRPr="00CA2FD7" w:rsidRDefault="00795886" w:rsidP="00CA2FD7">
            <w:pPr>
              <w:tabs>
                <w:tab w:val="left" w:pos="708"/>
              </w:tabs>
              <w:adjustRightInd w:val="0"/>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sz w:val="20"/>
                <w:szCs w:val="20"/>
              </w:rPr>
              <w:t xml:space="preserve">Aprobación del modelo: </w:t>
            </w:r>
            <w:r w:rsidRPr="00CA2FD7">
              <w:rPr>
                <w:rFonts w:asciiTheme="minorHAnsi" w:hAnsiTheme="minorHAnsi" w:cstheme="minorHAnsi"/>
                <w:sz w:val="20"/>
                <w:szCs w:val="20"/>
              </w:rPr>
              <w:t>El modelo seleccionado será aprobado por el supervisor del contrato.</w:t>
            </w:r>
          </w:p>
        </w:tc>
        <w:tc>
          <w:tcPr>
            <w:tcW w:w="513" w:type="pct"/>
            <w:vAlign w:val="center"/>
          </w:tcPr>
          <w:p w14:paraId="30FB0053"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2848317E"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bl>
    <w:p w14:paraId="23C7E90F" w14:textId="77777777" w:rsidR="00795886" w:rsidRPr="00CA2FD7" w:rsidRDefault="00795886" w:rsidP="00CA2FD7">
      <w:pPr>
        <w:spacing w:after="0" w:line="240" w:lineRule="auto"/>
        <w:rPr>
          <w:rFonts w:asciiTheme="minorHAnsi" w:hAnsiTheme="minorHAnsi" w:cstheme="minorHAnsi"/>
          <w:sz w:val="20"/>
          <w:szCs w:val="20"/>
        </w:rPr>
      </w:pPr>
    </w:p>
    <w:p w14:paraId="0A15D7D0" w14:textId="77777777" w:rsidR="00E12CEF" w:rsidRPr="00CA2FD7" w:rsidRDefault="00E12CEF"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8"/>
        <w:gridCol w:w="7938"/>
        <w:gridCol w:w="1134"/>
        <w:gridCol w:w="993"/>
      </w:tblGrid>
      <w:tr w:rsidR="00E12CEF" w:rsidRPr="00CA2FD7" w14:paraId="4FEF6E20" w14:textId="77777777" w:rsidTr="00E12CEF">
        <w:trPr>
          <w:trHeight w:val="207"/>
          <w:jc w:val="center"/>
        </w:trPr>
        <w:tc>
          <w:tcPr>
            <w:tcW w:w="447" w:type="pct"/>
            <w:shd w:val="clear" w:color="auto" w:fill="D9D9D9" w:themeFill="background1" w:themeFillShade="D9"/>
            <w:vAlign w:val="center"/>
          </w:tcPr>
          <w:p w14:paraId="4744AB68"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NUM.</w:t>
            </w:r>
          </w:p>
        </w:tc>
        <w:tc>
          <w:tcPr>
            <w:tcW w:w="3591" w:type="pct"/>
            <w:shd w:val="clear" w:color="auto" w:fill="D9D9D9" w:themeFill="background1" w:themeFillShade="D9"/>
            <w:vAlign w:val="center"/>
          </w:tcPr>
          <w:p w14:paraId="30708F25"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DESCRIPCIÓN</w:t>
            </w:r>
          </w:p>
        </w:tc>
        <w:tc>
          <w:tcPr>
            <w:tcW w:w="513" w:type="pct"/>
            <w:vMerge w:val="restart"/>
            <w:shd w:val="clear" w:color="auto" w:fill="D9D9D9" w:themeFill="background1" w:themeFillShade="D9"/>
            <w:vAlign w:val="center"/>
          </w:tcPr>
          <w:p w14:paraId="69305A87"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7F0DCFF2"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NO CUMPLE</w:t>
            </w:r>
          </w:p>
        </w:tc>
      </w:tr>
      <w:tr w:rsidR="00E12CEF" w:rsidRPr="00CA2FD7" w14:paraId="649CBE5F" w14:textId="77777777" w:rsidTr="00E12CEF">
        <w:trPr>
          <w:trHeight w:val="207"/>
          <w:jc w:val="center"/>
        </w:trPr>
        <w:tc>
          <w:tcPr>
            <w:tcW w:w="447" w:type="pct"/>
            <w:shd w:val="clear" w:color="auto" w:fill="D9D9D9" w:themeFill="background1" w:themeFillShade="D9"/>
            <w:vAlign w:val="center"/>
          </w:tcPr>
          <w:p w14:paraId="2F609B2A"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10.</w:t>
            </w:r>
          </w:p>
        </w:tc>
        <w:tc>
          <w:tcPr>
            <w:tcW w:w="3591" w:type="pct"/>
            <w:shd w:val="clear" w:color="auto" w:fill="D9D9D9" w:themeFill="background1" w:themeFillShade="D9"/>
            <w:vAlign w:val="center"/>
          </w:tcPr>
          <w:p w14:paraId="282D766C" w14:textId="2389BE23" w:rsidR="00795886" w:rsidRPr="00CA2FD7" w:rsidRDefault="00DC6564" w:rsidP="00CA2FD7">
            <w:pPr>
              <w:spacing w:after="0" w:line="240" w:lineRule="auto"/>
              <w:jc w:val="center"/>
              <w:rPr>
                <w:rFonts w:asciiTheme="minorHAnsi" w:hAnsiTheme="minorHAnsi" w:cstheme="minorHAnsi"/>
                <w:b/>
                <w:bCs/>
                <w:color w:val="000000"/>
                <w:sz w:val="20"/>
                <w:szCs w:val="20"/>
              </w:rPr>
            </w:pPr>
            <w:r w:rsidRPr="00CA2FD7">
              <w:rPr>
                <w:rFonts w:asciiTheme="minorHAnsi" w:eastAsia="Times New Roman" w:hAnsiTheme="minorHAnsi" w:cstheme="minorHAnsi"/>
                <w:b/>
                <w:bCs/>
                <w:sz w:val="18"/>
                <w:szCs w:val="18"/>
                <w:lang w:eastAsia="es-CO"/>
              </w:rPr>
              <w:t>CORTINA ENROLLABLE BLACK OUT (medida en metros cuadrados)</w:t>
            </w:r>
          </w:p>
        </w:tc>
        <w:tc>
          <w:tcPr>
            <w:tcW w:w="513" w:type="pct"/>
            <w:vMerge/>
            <w:shd w:val="clear" w:color="auto" w:fill="D9D9D9" w:themeFill="background1" w:themeFillShade="D9"/>
            <w:vAlign w:val="center"/>
          </w:tcPr>
          <w:p w14:paraId="7324D0BE"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p>
        </w:tc>
        <w:tc>
          <w:tcPr>
            <w:tcW w:w="449" w:type="pct"/>
            <w:vMerge/>
            <w:shd w:val="clear" w:color="auto" w:fill="D9D9D9" w:themeFill="background1" w:themeFillShade="D9"/>
            <w:vAlign w:val="center"/>
          </w:tcPr>
          <w:p w14:paraId="6668FC1C"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p>
        </w:tc>
      </w:tr>
      <w:tr w:rsidR="00E12CEF" w:rsidRPr="00CA2FD7" w14:paraId="51CFFDA4" w14:textId="77777777" w:rsidTr="00E12CEF">
        <w:trPr>
          <w:trHeight w:val="207"/>
          <w:jc w:val="center"/>
        </w:trPr>
        <w:tc>
          <w:tcPr>
            <w:tcW w:w="447" w:type="pct"/>
            <w:vAlign w:val="center"/>
          </w:tcPr>
          <w:p w14:paraId="6C403A8B" w14:textId="77777777" w:rsidR="00795886" w:rsidRPr="00CA2FD7" w:rsidRDefault="00795886" w:rsidP="00CA2FD7">
            <w:pPr>
              <w:pStyle w:val="Sinespaciado"/>
              <w:widowControl w:val="0"/>
              <w:numPr>
                <w:ilvl w:val="0"/>
                <w:numId w:val="232"/>
              </w:numPr>
              <w:autoSpaceDE w:val="0"/>
              <w:autoSpaceDN w:val="0"/>
              <w:jc w:val="both"/>
              <w:rPr>
                <w:rFonts w:asciiTheme="minorHAnsi" w:hAnsiTheme="minorHAnsi" w:cstheme="minorHAnsi"/>
                <w:b/>
                <w:bCs/>
                <w:sz w:val="20"/>
                <w:szCs w:val="20"/>
              </w:rPr>
            </w:pPr>
          </w:p>
        </w:tc>
        <w:tc>
          <w:tcPr>
            <w:tcW w:w="3591" w:type="pct"/>
            <w:vAlign w:val="center"/>
          </w:tcPr>
          <w:p w14:paraId="0C965DF9" w14:textId="77777777" w:rsidR="00795886" w:rsidRPr="00CA2FD7" w:rsidRDefault="00795886" w:rsidP="00CA2FD7">
            <w:pPr>
              <w:pStyle w:val="Sinespaciado"/>
              <w:tabs>
                <w:tab w:val="left" w:pos="708"/>
              </w:tabs>
              <w:adjustRightInd w:val="0"/>
              <w:jc w:val="both"/>
              <w:rPr>
                <w:rFonts w:asciiTheme="minorHAnsi" w:hAnsiTheme="minorHAnsi" w:cstheme="minorHAnsi"/>
                <w:bCs/>
                <w:sz w:val="20"/>
                <w:szCs w:val="20"/>
              </w:rPr>
            </w:pPr>
            <w:r w:rsidRPr="00CA2FD7">
              <w:rPr>
                <w:rFonts w:asciiTheme="minorHAnsi" w:hAnsiTheme="minorHAnsi" w:cstheme="minorHAnsi"/>
                <w:bCs/>
                <w:sz w:val="20"/>
                <w:szCs w:val="20"/>
              </w:rPr>
              <w:t>Cantidad: De acuerdo al cuadro de cantidades</w:t>
            </w:r>
          </w:p>
          <w:p w14:paraId="7712E63F" w14:textId="20E30C95" w:rsidR="00FB0EF7" w:rsidRPr="00CA2FD7" w:rsidRDefault="00FB0EF7" w:rsidP="00CA2FD7">
            <w:pPr>
              <w:pStyle w:val="Sinespaciado"/>
              <w:tabs>
                <w:tab w:val="left" w:pos="708"/>
              </w:tabs>
              <w:adjustRightInd w:val="0"/>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Nota:</w:t>
            </w:r>
            <w:r w:rsidRPr="00CA2FD7">
              <w:rPr>
                <w:rFonts w:asciiTheme="minorHAnsi" w:hAnsiTheme="minorHAnsi" w:cstheme="minorHAnsi"/>
                <w:color w:val="000000"/>
                <w:sz w:val="20"/>
                <w:szCs w:val="20"/>
              </w:rPr>
              <w:t xml:space="preserve"> En caso que la instalación requiera </w:t>
            </w:r>
            <w:r w:rsidR="003079AB" w:rsidRPr="00CA2FD7">
              <w:rPr>
                <w:rFonts w:asciiTheme="minorHAnsi" w:hAnsiTheme="minorHAnsi" w:cstheme="minorHAnsi"/>
                <w:color w:val="000000"/>
                <w:sz w:val="20"/>
                <w:szCs w:val="20"/>
              </w:rPr>
              <w:t xml:space="preserve">cubrir </w:t>
            </w:r>
            <w:r w:rsidRPr="00CA2FD7">
              <w:rPr>
                <w:rFonts w:asciiTheme="minorHAnsi" w:hAnsiTheme="minorHAnsi" w:cstheme="minorHAnsi"/>
                <w:color w:val="000000"/>
                <w:sz w:val="20"/>
                <w:szCs w:val="20"/>
              </w:rPr>
              <w:t>un área superior, el contratista lo suministrará sin costo adicional para la entidad contratante.</w:t>
            </w:r>
          </w:p>
        </w:tc>
        <w:tc>
          <w:tcPr>
            <w:tcW w:w="513" w:type="pct"/>
            <w:vAlign w:val="center"/>
          </w:tcPr>
          <w:p w14:paraId="2B17F38D"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50E73B05"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E12CEF" w:rsidRPr="00CA2FD7" w14:paraId="58C6ED4A" w14:textId="77777777" w:rsidTr="00E12CEF">
        <w:trPr>
          <w:trHeight w:val="207"/>
          <w:jc w:val="center"/>
        </w:trPr>
        <w:tc>
          <w:tcPr>
            <w:tcW w:w="447" w:type="pct"/>
            <w:vAlign w:val="center"/>
          </w:tcPr>
          <w:p w14:paraId="334259B7" w14:textId="77777777" w:rsidR="00795886" w:rsidRPr="00CA2FD7" w:rsidRDefault="00795886" w:rsidP="00CA2FD7">
            <w:pPr>
              <w:pStyle w:val="Sinespaciado"/>
              <w:widowControl w:val="0"/>
              <w:numPr>
                <w:ilvl w:val="0"/>
                <w:numId w:val="232"/>
              </w:numPr>
              <w:autoSpaceDE w:val="0"/>
              <w:autoSpaceDN w:val="0"/>
              <w:jc w:val="both"/>
              <w:rPr>
                <w:rFonts w:asciiTheme="minorHAnsi" w:hAnsiTheme="minorHAnsi" w:cstheme="minorHAnsi"/>
                <w:b/>
                <w:bCs/>
                <w:sz w:val="20"/>
                <w:szCs w:val="20"/>
              </w:rPr>
            </w:pPr>
          </w:p>
        </w:tc>
        <w:tc>
          <w:tcPr>
            <w:tcW w:w="3591" w:type="pct"/>
            <w:vAlign w:val="center"/>
          </w:tcPr>
          <w:p w14:paraId="137892DB" w14:textId="77777777" w:rsidR="00795886" w:rsidRPr="00CA2FD7" w:rsidRDefault="00795886" w:rsidP="00CA2FD7">
            <w:pPr>
              <w:pStyle w:val="Sinespaciado"/>
              <w:tabs>
                <w:tab w:val="left" w:pos="708"/>
              </w:tabs>
              <w:adjustRightInd w:val="0"/>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Marca: Especificar por el oferente</w:t>
            </w:r>
          </w:p>
        </w:tc>
        <w:tc>
          <w:tcPr>
            <w:tcW w:w="513" w:type="pct"/>
            <w:vAlign w:val="center"/>
          </w:tcPr>
          <w:p w14:paraId="13A69914"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794B4C9C"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E12CEF" w:rsidRPr="00CA2FD7" w14:paraId="23130B36" w14:textId="77777777" w:rsidTr="00E12CEF">
        <w:trPr>
          <w:trHeight w:val="207"/>
          <w:jc w:val="center"/>
        </w:trPr>
        <w:tc>
          <w:tcPr>
            <w:tcW w:w="447" w:type="pct"/>
            <w:vAlign w:val="center"/>
          </w:tcPr>
          <w:p w14:paraId="628A0A05" w14:textId="77777777" w:rsidR="00795886" w:rsidRPr="00CA2FD7" w:rsidRDefault="00795886" w:rsidP="00CA2FD7">
            <w:pPr>
              <w:pStyle w:val="Sinespaciado"/>
              <w:widowControl w:val="0"/>
              <w:numPr>
                <w:ilvl w:val="0"/>
                <w:numId w:val="232"/>
              </w:numPr>
              <w:autoSpaceDE w:val="0"/>
              <w:autoSpaceDN w:val="0"/>
              <w:jc w:val="both"/>
              <w:rPr>
                <w:rFonts w:asciiTheme="minorHAnsi" w:hAnsiTheme="minorHAnsi" w:cstheme="minorHAnsi"/>
                <w:b/>
                <w:bCs/>
                <w:sz w:val="20"/>
                <w:szCs w:val="20"/>
              </w:rPr>
            </w:pPr>
          </w:p>
        </w:tc>
        <w:tc>
          <w:tcPr>
            <w:tcW w:w="3591" w:type="pct"/>
            <w:vAlign w:val="center"/>
          </w:tcPr>
          <w:p w14:paraId="64AF4F5C" w14:textId="77777777" w:rsidR="00795886" w:rsidRPr="00CA2FD7" w:rsidRDefault="00795886" w:rsidP="00CA2FD7">
            <w:pPr>
              <w:pStyle w:val="Sinespaciado"/>
              <w:tabs>
                <w:tab w:val="left" w:pos="708"/>
              </w:tabs>
              <w:adjustRightInd w:val="0"/>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Modelo: Especificar por el oferente</w:t>
            </w:r>
          </w:p>
        </w:tc>
        <w:tc>
          <w:tcPr>
            <w:tcW w:w="513" w:type="pct"/>
            <w:vAlign w:val="center"/>
          </w:tcPr>
          <w:p w14:paraId="34846BB1"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57243506"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E12CEF" w:rsidRPr="00CA2FD7" w14:paraId="4E45018D" w14:textId="77777777" w:rsidTr="00E12CEF">
        <w:trPr>
          <w:trHeight w:val="207"/>
          <w:jc w:val="center"/>
        </w:trPr>
        <w:tc>
          <w:tcPr>
            <w:tcW w:w="447" w:type="pct"/>
            <w:vAlign w:val="center"/>
          </w:tcPr>
          <w:p w14:paraId="2CA1DCE7" w14:textId="77777777" w:rsidR="00795886" w:rsidRPr="00CA2FD7" w:rsidRDefault="00795886" w:rsidP="00CA2FD7">
            <w:pPr>
              <w:pStyle w:val="Sinespaciado"/>
              <w:widowControl w:val="0"/>
              <w:numPr>
                <w:ilvl w:val="0"/>
                <w:numId w:val="232"/>
              </w:numPr>
              <w:autoSpaceDE w:val="0"/>
              <w:autoSpaceDN w:val="0"/>
              <w:jc w:val="center"/>
              <w:rPr>
                <w:rFonts w:asciiTheme="minorHAnsi" w:hAnsiTheme="minorHAnsi" w:cstheme="minorHAnsi"/>
                <w:b/>
                <w:bCs/>
                <w:sz w:val="20"/>
                <w:szCs w:val="20"/>
              </w:rPr>
            </w:pPr>
          </w:p>
        </w:tc>
        <w:tc>
          <w:tcPr>
            <w:tcW w:w="3591" w:type="pct"/>
            <w:vAlign w:val="center"/>
          </w:tcPr>
          <w:p w14:paraId="0E2BE95C"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La cortina enrollable tipo BLACK OUT deberá cumplir con las siguientes características técnicas y de calidad:</w:t>
            </w:r>
          </w:p>
          <w:p w14:paraId="45A42A5D" w14:textId="77777777" w:rsidR="00DC6564" w:rsidRPr="00CA2FD7" w:rsidRDefault="00DC6564" w:rsidP="00CA2FD7">
            <w:pPr>
              <w:spacing w:after="0" w:line="240" w:lineRule="auto"/>
              <w:jc w:val="both"/>
              <w:rPr>
                <w:rFonts w:asciiTheme="minorHAnsi" w:hAnsiTheme="minorHAnsi" w:cstheme="minorHAnsi"/>
                <w:sz w:val="20"/>
                <w:szCs w:val="20"/>
              </w:rPr>
            </w:pPr>
          </w:p>
          <w:p w14:paraId="45FA179D" w14:textId="77777777" w:rsidR="00DC6564" w:rsidRPr="00CA2FD7" w:rsidRDefault="00DC6564"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Dimensiones</w:t>
            </w:r>
          </w:p>
          <w:p w14:paraId="57CA8FD2" w14:textId="56BF5068"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Las dimensiones serán de acuerdo a cada una de las ventanas que se deban cubrir.</w:t>
            </w:r>
          </w:p>
          <w:p w14:paraId="047C9248" w14:textId="063E35D4"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(En caso de requerirse una cantidad superior de metros cuadrados a la indicada en el cuadro de cantidades, el contratista la suministrará sin costo adicional para la Entidad contratante).</w:t>
            </w:r>
          </w:p>
          <w:p w14:paraId="14BCE8CC" w14:textId="77777777" w:rsidR="00DC6564" w:rsidRPr="00CA2FD7" w:rsidRDefault="00DC6564" w:rsidP="00CA2FD7">
            <w:pPr>
              <w:spacing w:after="0" w:line="240" w:lineRule="auto"/>
              <w:jc w:val="both"/>
              <w:rPr>
                <w:rFonts w:asciiTheme="minorHAnsi" w:hAnsiTheme="minorHAnsi" w:cstheme="minorHAnsi"/>
                <w:sz w:val="20"/>
                <w:szCs w:val="20"/>
              </w:rPr>
            </w:pPr>
          </w:p>
          <w:p w14:paraId="31B6962B" w14:textId="237B99DE" w:rsidR="00DC6564" w:rsidRPr="00CA2FD7" w:rsidRDefault="00DC6564"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Sistema y estructura</w:t>
            </w:r>
          </w:p>
          <w:p w14:paraId="419BD829" w14:textId="77777777" w:rsidR="00DC6564" w:rsidRPr="00CA2FD7" w:rsidRDefault="00DC6564" w:rsidP="00CA2FD7">
            <w:pPr>
              <w:spacing w:after="0" w:line="240" w:lineRule="auto"/>
              <w:jc w:val="both"/>
              <w:rPr>
                <w:rFonts w:asciiTheme="minorHAnsi" w:hAnsiTheme="minorHAnsi" w:cstheme="minorHAnsi"/>
                <w:sz w:val="20"/>
                <w:szCs w:val="20"/>
              </w:rPr>
            </w:pPr>
          </w:p>
          <w:p w14:paraId="44ABC75D" w14:textId="2E3BA7A9"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Sistema enrollable accionado manualmente mediante cadena. </w:t>
            </w:r>
          </w:p>
          <w:p w14:paraId="0D0C092A"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Tubo enrollador en aluminio de alta resistencia. </w:t>
            </w:r>
          </w:p>
          <w:p w14:paraId="21C84396"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Componentes metálicos fabricados en aluminio. </w:t>
            </w:r>
          </w:p>
          <w:p w14:paraId="1AD5953B"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Incluye soportes y/o herrajes necesarios para su correcta instalación. </w:t>
            </w:r>
          </w:p>
          <w:p w14:paraId="0ECAB3B5"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Tela BLACK OUT</w:t>
            </w:r>
          </w:p>
          <w:p w14:paraId="115CCDDF"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Tipo: BK 300 </w:t>
            </w:r>
          </w:p>
          <w:p w14:paraId="30529072"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Composición: 70% PVC + 30% fibra de vidrio </w:t>
            </w:r>
          </w:p>
          <w:p w14:paraId="6A7C343D"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Peso: 550 g/m² </w:t>
            </w:r>
          </w:p>
          <w:p w14:paraId="39ECE54C"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Espesor: 0,42 mm </w:t>
            </w:r>
          </w:p>
          <w:p w14:paraId="502565FB"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Bloqueo UV: 100% </w:t>
            </w:r>
          </w:p>
          <w:p w14:paraId="45C63210"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Inflamabilidad: Cumple con norma NFPA 701 </w:t>
            </w:r>
          </w:p>
          <w:p w14:paraId="5F7B6E85" w14:textId="77777777" w:rsidR="00DC6564" w:rsidRPr="00CA2FD7" w:rsidRDefault="00DC6564" w:rsidP="00CA2FD7">
            <w:pPr>
              <w:spacing w:after="0" w:line="240" w:lineRule="auto"/>
              <w:jc w:val="both"/>
              <w:rPr>
                <w:rFonts w:asciiTheme="minorHAnsi" w:hAnsiTheme="minorHAnsi" w:cstheme="minorHAnsi"/>
                <w:sz w:val="20"/>
                <w:szCs w:val="20"/>
              </w:rPr>
            </w:pPr>
          </w:p>
          <w:p w14:paraId="1D4BD4F0" w14:textId="77777777" w:rsidR="00DC6564" w:rsidRPr="00CA2FD7" w:rsidRDefault="00DC6564"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Certificaciones</w:t>
            </w:r>
          </w:p>
          <w:p w14:paraId="0134AEE4" w14:textId="77777777" w:rsidR="00DC6564" w:rsidRPr="00CA2FD7" w:rsidRDefault="00DC6564" w:rsidP="00CA2FD7">
            <w:pPr>
              <w:spacing w:after="0" w:line="240" w:lineRule="auto"/>
              <w:jc w:val="both"/>
              <w:rPr>
                <w:rFonts w:asciiTheme="minorHAnsi" w:hAnsiTheme="minorHAnsi" w:cstheme="minorHAnsi"/>
                <w:sz w:val="20"/>
                <w:szCs w:val="20"/>
              </w:rPr>
            </w:pPr>
          </w:p>
          <w:p w14:paraId="5D26210A"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La tela debe contar con certificación:</w:t>
            </w:r>
          </w:p>
          <w:p w14:paraId="1ACE7007" w14:textId="77777777" w:rsidR="00DC6564" w:rsidRPr="00CA2FD7" w:rsidRDefault="00DC6564" w:rsidP="00CA2FD7">
            <w:pPr>
              <w:spacing w:after="0" w:line="240" w:lineRule="auto"/>
              <w:jc w:val="both"/>
              <w:rPr>
                <w:rFonts w:asciiTheme="minorHAnsi" w:hAnsiTheme="minorHAnsi" w:cstheme="minorHAnsi"/>
                <w:sz w:val="20"/>
                <w:szCs w:val="20"/>
              </w:rPr>
            </w:pPr>
          </w:p>
          <w:p w14:paraId="7CAC70FD"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NFPA 701 </w:t>
            </w:r>
          </w:p>
          <w:p w14:paraId="7E779FCE" w14:textId="77777777" w:rsidR="00DC6564" w:rsidRPr="00CA2FD7" w:rsidRDefault="00DC6564" w:rsidP="00CA2FD7">
            <w:pPr>
              <w:spacing w:after="0" w:line="240" w:lineRule="auto"/>
              <w:jc w:val="both"/>
              <w:rPr>
                <w:rFonts w:asciiTheme="minorHAnsi" w:hAnsiTheme="minorHAnsi" w:cstheme="minorHAnsi"/>
                <w:sz w:val="20"/>
                <w:szCs w:val="20"/>
              </w:rPr>
            </w:pPr>
          </w:p>
          <w:p w14:paraId="4E3A9274" w14:textId="77777777" w:rsidR="00DC6564" w:rsidRPr="00CA2FD7" w:rsidRDefault="00DC6564"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Propiedades del material</w:t>
            </w:r>
          </w:p>
          <w:p w14:paraId="38114648" w14:textId="77777777" w:rsidR="00DC6564" w:rsidRPr="00CA2FD7" w:rsidRDefault="00DC6564" w:rsidP="00CA2FD7">
            <w:pPr>
              <w:spacing w:after="0" w:line="240" w:lineRule="auto"/>
              <w:jc w:val="both"/>
              <w:rPr>
                <w:rFonts w:asciiTheme="minorHAnsi" w:hAnsiTheme="minorHAnsi" w:cstheme="minorHAnsi"/>
                <w:sz w:val="20"/>
                <w:szCs w:val="20"/>
              </w:rPr>
            </w:pPr>
          </w:p>
          <w:p w14:paraId="09C1FF57"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Resistencia a la aplicación de líquidos de desinfección de uso hospitalario. </w:t>
            </w:r>
          </w:p>
          <w:p w14:paraId="726D7582"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Tratamiento anti hongos, antimicrobiano, antibacteriano y anti-manchas. </w:t>
            </w:r>
          </w:p>
          <w:p w14:paraId="6C41F250"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Material ignífugo. </w:t>
            </w:r>
          </w:p>
          <w:p w14:paraId="38F9CB18"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Tejido no tóxico. </w:t>
            </w:r>
          </w:p>
          <w:p w14:paraId="61F11E13"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Libre de plomo. </w:t>
            </w:r>
          </w:p>
          <w:p w14:paraId="7A1BAE3E"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Libre de formaldehídos. </w:t>
            </w:r>
          </w:p>
          <w:p w14:paraId="12F87D95"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lastRenderedPageBreak/>
              <w:t xml:space="preserve">Libre de ftalatos. </w:t>
            </w:r>
          </w:p>
          <w:p w14:paraId="61F676BF"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Libre de arilaminas. </w:t>
            </w:r>
          </w:p>
          <w:p w14:paraId="47367160"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Libre de metales pesados. </w:t>
            </w:r>
          </w:p>
          <w:p w14:paraId="0EA8509C"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Libre de asbesto. </w:t>
            </w:r>
          </w:p>
          <w:p w14:paraId="6A293741" w14:textId="77777777" w:rsidR="00DC6564" w:rsidRPr="00CA2FD7" w:rsidRDefault="00DC6564" w:rsidP="00CA2FD7">
            <w:pPr>
              <w:spacing w:after="0" w:line="240" w:lineRule="auto"/>
              <w:jc w:val="both"/>
              <w:rPr>
                <w:rFonts w:asciiTheme="minorHAnsi" w:hAnsiTheme="minorHAnsi" w:cstheme="minorHAnsi"/>
                <w:sz w:val="20"/>
                <w:szCs w:val="20"/>
              </w:rPr>
            </w:pPr>
          </w:p>
          <w:p w14:paraId="4A399680" w14:textId="77777777" w:rsidR="00DC6564" w:rsidRPr="00CA2FD7" w:rsidRDefault="00DC6564"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Acabados y componentes</w:t>
            </w:r>
          </w:p>
          <w:p w14:paraId="1E4F76D5" w14:textId="77777777" w:rsidR="00DC6564" w:rsidRPr="00CA2FD7" w:rsidRDefault="00DC6564" w:rsidP="00CA2FD7">
            <w:pPr>
              <w:spacing w:after="0" w:line="240" w:lineRule="auto"/>
              <w:jc w:val="both"/>
              <w:rPr>
                <w:rFonts w:asciiTheme="minorHAnsi" w:hAnsiTheme="minorHAnsi" w:cstheme="minorHAnsi"/>
                <w:sz w:val="20"/>
                <w:szCs w:val="20"/>
              </w:rPr>
            </w:pPr>
          </w:p>
          <w:p w14:paraId="698E840C"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Perfil inferior con pesa metálica en aluminio, forma tipo lágrima. </w:t>
            </w:r>
          </w:p>
          <w:p w14:paraId="1B6CA2D1"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Acabado con pintura electrostática. </w:t>
            </w:r>
          </w:p>
          <w:p w14:paraId="31AEF954"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Peso aproximado del perfil: 223 g/m. </w:t>
            </w:r>
          </w:p>
          <w:p w14:paraId="209FD758"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Bolsillo inferior termosellado que cubra el perfil. </w:t>
            </w:r>
          </w:p>
          <w:p w14:paraId="2F151DEA"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Bases perfectamente alineadas. </w:t>
            </w:r>
          </w:p>
          <w:p w14:paraId="582976C5" w14:textId="77777777" w:rsidR="00DC6564" w:rsidRPr="00CA2FD7" w:rsidRDefault="00DC6564" w:rsidP="00CA2FD7">
            <w:pPr>
              <w:spacing w:after="0" w:line="240" w:lineRule="auto"/>
              <w:jc w:val="both"/>
              <w:rPr>
                <w:rFonts w:asciiTheme="minorHAnsi" w:hAnsiTheme="minorHAnsi" w:cstheme="minorHAnsi"/>
                <w:sz w:val="20"/>
                <w:szCs w:val="20"/>
              </w:rPr>
            </w:pPr>
          </w:p>
          <w:p w14:paraId="49BE3876" w14:textId="77777777" w:rsidR="00DC6564" w:rsidRPr="00CA2FD7" w:rsidRDefault="00DC6564"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Sistema de operación</w:t>
            </w:r>
          </w:p>
          <w:p w14:paraId="2188D8FE" w14:textId="77777777" w:rsidR="00DC6564" w:rsidRPr="00CA2FD7" w:rsidRDefault="00DC6564" w:rsidP="00CA2FD7">
            <w:pPr>
              <w:spacing w:after="0" w:line="240" w:lineRule="auto"/>
              <w:jc w:val="both"/>
              <w:rPr>
                <w:rFonts w:asciiTheme="minorHAnsi" w:hAnsiTheme="minorHAnsi" w:cstheme="minorHAnsi"/>
                <w:sz w:val="20"/>
                <w:szCs w:val="20"/>
              </w:rPr>
            </w:pPr>
          </w:p>
          <w:p w14:paraId="19F93EC0"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Mecanismo de control tipo VTX. </w:t>
            </w:r>
          </w:p>
          <w:p w14:paraId="09E90141"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Sistema diseñado para evitar rupturas durante el transporte. </w:t>
            </w:r>
          </w:p>
          <w:p w14:paraId="4AE1C240"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Dispositivo que impide el bloqueo o atasco de la cadena. </w:t>
            </w:r>
          </w:p>
          <w:p w14:paraId="51E5EE76"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Sistema de freno incorporado que permite fijar la cortina en cualquier altura. </w:t>
            </w:r>
          </w:p>
          <w:p w14:paraId="7CF9FD34"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Operación suave, incluso en superficies de gran tamaño. </w:t>
            </w:r>
          </w:p>
          <w:p w14:paraId="1D73BA04" w14:textId="77777777" w:rsidR="00DC6564" w:rsidRPr="00CA2FD7" w:rsidRDefault="00DC6564" w:rsidP="00CA2FD7">
            <w:pPr>
              <w:spacing w:after="0" w:line="240" w:lineRule="auto"/>
              <w:jc w:val="both"/>
              <w:rPr>
                <w:rFonts w:asciiTheme="minorHAnsi" w:hAnsiTheme="minorHAnsi" w:cstheme="minorHAnsi"/>
                <w:sz w:val="20"/>
                <w:szCs w:val="20"/>
              </w:rPr>
            </w:pPr>
          </w:p>
          <w:p w14:paraId="7BB3E452" w14:textId="77777777" w:rsidR="00DC6564" w:rsidRPr="00CA2FD7" w:rsidRDefault="00DC6564"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Mantenimiento</w:t>
            </w:r>
          </w:p>
          <w:p w14:paraId="3F4B18D2" w14:textId="77777777" w:rsidR="00DC6564" w:rsidRPr="00CA2FD7" w:rsidRDefault="00DC6564" w:rsidP="00CA2FD7">
            <w:pPr>
              <w:spacing w:after="0" w:line="240" w:lineRule="auto"/>
              <w:jc w:val="both"/>
              <w:rPr>
                <w:rFonts w:asciiTheme="minorHAnsi" w:hAnsiTheme="minorHAnsi" w:cstheme="minorHAnsi"/>
                <w:sz w:val="20"/>
                <w:szCs w:val="20"/>
              </w:rPr>
            </w:pPr>
          </w:p>
          <w:p w14:paraId="3F041405"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Fácil limpieza con esponja suave humedecida en agua o shampoo neutro. </w:t>
            </w:r>
          </w:p>
          <w:p w14:paraId="1A80D497"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Permite desempolvado sin afectar su apariencia. </w:t>
            </w:r>
          </w:p>
          <w:p w14:paraId="5B68775A"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Posibilidad de lubricación del mecanismo. </w:t>
            </w:r>
          </w:p>
          <w:p w14:paraId="51B79102" w14:textId="77777777" w:rsidR="00DC6564" w:rsidRPr="00CA2FD7" w:rsidRDefault="00DC6564" w:rsidP="00CA2FD7">
            <w:pPr>
              <w:spacing w:after="0" w:line="240" w:lineRule="auto"/>
              <w:jc w:val="both"/>
              <w:rPr>
                <w:rFonts w:asciiTheme="minorHAnsi" w:hAnsiTheme="minorHAnsi" w:cstheme="minorHAnsi"/>
                <w:sz w:val="20"/>
                <w:szCs w:val="20"/>
              </w:rPr>
            </w:pPr>
          </w:p>
          <w:p w14:paraId="0A42E75A" w14:textId="77777777" w:rsidR="00DC6564" w:rsidRPr="00CA2FD7" w:rsidRDefault="00DC6564"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Condiciones generales</w:t>
            </w:r>
          </w:p>
          <w:p w14:paraId="43B21135" w14:textId="77777777" w:rsidR="00DC6564" w:rsidRPr="00CA2FD7" w:rsidRDefault="00DC6564" w:rsidP="00CA2FD7">
            <w:pPr>
              <w:spacing w:after="0" w:line="240" w:lineRule="auto"/>
              <w:jc w:val="both"/>
              <w:rPr>
                <w:rFonts w:asciiTheme="minorHAnsi" w:hAnsiTheme="minorHAnsi" w:cstheme="minorHAnsi"/>
                <w:sz w:val="20"/>
                <w:szCs w:val="20"/>
              </w:rPr>
            </w:pPr>
          </w:p>
          <w:p w14:paraId="214AE9DC" w14:textId="77777777"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Materiales nuevos y de primera calidad. </w:t>
            </w:r>
          </w:p>
          <w:p w14:paraId="0C80787F" w14:textId="75EE9F82" w:rsidR="00DC6564" w:rsidRPr="00CA2FD7" w:rsidRDefault="00DC6564"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Producto libre de defectos de fabricación. </w:t>
            </w:r>
          </w:p>
          <w:p w14:paraId="2B249D26" w14:textId="77777777" w:rsidR="00A6147A" w:rsidRPr="00CA2FD7" w:rsidRDefault="00A6147A" w:rsidP="00CA2FD7">
            <w:pPr>
              <w:spacing w:after="0" w:line="240" w:lineRule="auto"/>
              <w:jc w:val="both"/>
              <w:rPr>
                <w:rFonts w:asciiTheme="minorHAnsi" w:hAnsiTheme="minorHAnsi" w:cstheme="minorHAnsi"/>
                <w:b/>
                <w:bCs/>
                <w:color w:val="000000"/>
                <w:sz w:val="20"/>
                <w:szCs w:val="20"/>
              </w:rPr>
            </w:pPr>
          </w:p>
          <w:tbl>
            <w:tblPr>
              <w:tblW w:w="43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99"/>
            </w:tblGrid>
            <w:tr w:rsidR="00A6147A" w:rsidRPr="00CA2FD7" w14:paraId="0E5F20B3" w14:textId="77777777" w:rsidTr="00B8277D">
              <w:trPr>
                <w:trHeight w:val="134"/>
                <w:jc w:val="center"/>
              </w:trPr>
              <w:tc>
                <w:tcPr>
                  <w:tcW w:w="5000" w:type="pct"/>
                  <w:vAlign w:val="center"/>
                  <w:hideMark/>
                </w:tcPr>
                <w:p w14:paraId="37B0A2B7" w14:textId="77777777" w:rsidR="00A6147A" w:rsidRPr="00CA2FD7" w:rsidRDefault="00A6147A" w:rsidP="00CA2FD7">
                  <w:pPr>
                    <w:pStyle w:val="Sinespaciado1"/>
                    <w:jc w:val="center"/>
                    <w:rPr>
                      <w:rFonts w:asciiTheme="minorHAnsi" w:hAnsiTheme="minorHAnsi" w:cstheme="minorHAnsi"/>
                      <w:b/>
                      <w:bCs/>
                      <w:sz w:val="20"/>
                      <w:szCs w:val="20"/>
                    </w:rPr>
                  </w:pPr>
                  <w:r w:rsidRPr="00CA2FD7">
                    <w:rPr>
                      <w:rFonts w:asciiTheme="minorHAnsi" w:hAnsiTheme="minorHAnsi" w:cstheme="minorHAnsi"/>
                      <w:b/>
                      <w:bCs/>
                      <w:sz w:val="20"/>
                      <w:szCs w:val="20"/>
                    </w:rPr>
                    <w:t>IMAGEN DE REFERENCIA</w:t>
                  </w:r>
                </w:p>
              </w:tc>
            </w:tr>
            <w:tr w:rsidR="00A6147A" w:rsidRPr="00CA2FD7" w14:paraId="2668A43B" w14:textId="77777777" w:rsidTr="00B8277D">
              <w:trPr>
                <w:trHeight w:val="3145"/>
                <w:jc w:val="center"/>
              </w:trPr>
              <w:tc>
                <w:tcPr>
                  <w:tcW w:w="5000" w:type="pct"/>
                  <w:vAlign w:val="center"/>
                </w:tcPr>
                <w:p w14:paraId="72761AD0" w14:textId="77777777" w:rsidR="00A6147A" w:rsidRPr="00CA2FD7" w:rsidRDefault="00A6147A" w:rsidP="00CA2FD7">
                  <w:pPr>
                    <w:pStyle w:val="Sinespaciado1"/>
                    <w:jc w:val="center"/>
                    <w:rPr>
                      <w:rFonts w:asciiTheme="minorHAnsi" w:hAnsiTheme="minorHAnsi" w:cstheme="minorHAnsi"/>
                      <w:b/>
                      <w:bCs/>
                      <w:sz w:val="20"/>
                      <w:szCs w:val="20"/>
                    </w:rPr>
                  </w:pPr>
                  <w:r w:rsidRPr="00CA2FD7">
                    <w:rPr>
                      <w:rFonts w:asciiTheme="minorHAnsi" w:hAnsiTheme="minorHAnsi" w:cstheme="minorHAnsi"/>
                      <w:noProof/>
                      <w:lang w:eastAsia="es-CO"/>
                      <w14:ligatures w14:val="standardContextual"/>
                    </w:rPr>
                    <w:drawing>
                      <wp:anchor distT="0" distB="0" distL="114300" distR="114300" simplePos="0" relativeHeight="251663360" behindDoc="0" locked="0" layoutInCell="1" allowOverlap="1" wp14:anchorId="17713B63" wp14:editId="6DFFF12C">
                        <wp:simplePos x="0" y="0"/>
                        <wp:positionH relativeFrom="column">
                          <wp:posOffset>2926715</wp:posOffset>
                        </wp:positionH>
                        <wp:positionV relativeFrom="paragraph">
                          <wp:posOffset>4445</wp:posOffset>
                        </wp:positionV>
                        <wp:extent cx="1231900" cy="1383030"/>
                        <wp:effectExtent l="0" t="0" r="6350" b="7620"/>
                        <wp:wrapNone/>
                        <wp:docPr id="14" name="Imagen 14" descr="C:\Users\nelsonh.garcia\Pictures\thumbnail_perfil lagrima.jpg"/>
                        <wp:cNvGraphicFramePr/>
                        <a:graphic xmlns:a="http://schemas.openxmlformats.org/drawingml/2006/main">
                          <a:graphicData uri="http://schemas.openxmlformats.org/drawingml/2006/picture">
                            <pic:pic xmlns:pic="http://schemas.openxmlformats.org/drawingml/2006/picture">
                              <pic:nvPicPr>
                                <pic:cNvPr id="5" name="Imagen 5" descr="C:\Users\nelsonh.garcia\Pictures\thumbnail_perfil lagrima.jpg"/>
                                <pic:cNvPicPr/>
                              </pic:nvPicPr>
                              <pic:blipFill rotWithShape="1">
                                <a:blip r:embed="rId30" cstate="print">
                                  <a:extLst>
                                    <a:ext uri="{BEBA8EAE-BF5A-486C-A8C5-ECC9F3942E4B}">
                                      <a14:imgProps xmlns:a14="http://schemas.microsoft.com/office/drawing/2010/main">
                                        <a14:imgLayer r:embed="rId31">
                                          <a14:imgEffect>
                                            <a14:saturation sat="0"/>
                                          </a14:imgEffect>
                                        </a14:imgLayer>
                                      </a14:imgProps>
                                    </a:ext>
                                    <a:ext uri="{28A0092B-C50C-407E-A947-70E740481C1C}">
                                      <a14:useLocalDpi xmlns:a14="http://schemas.microsoft.com/office/drawing/2010/main" val="0"/>
                                    </a:ext>
                                  </a:extLst>
                                </a:blip>
                                <a:srcRect l="11322" r="31118" b="30474"/>
                                <a:stretch/>
                              </pic:blipFill>
                              <pic:spPr bwMode="auto">
                                <a:xfrm>
                                  <a:off x="0" y="0"/>
                                  <a:ext cx="1231900" cy="1383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EF88B6" w14:textId="77777777" w:rsidR="00A6147A" w:rsidRPr="00CA2FD7" w:rsidRDefault="00A6147A" w:rsidP="00CA2FD7">
                  <w:pPr>
                    <w:pStyle w:val="Sinespaciado1"/>
                    <w:jc w:val="center"/>
                    <w:rPr>
                      <w:rFonts w:asciiTheme="minorHAnsi" w:hAnsiTheme="minorHAnsi" w:cstheme="minorHAnsi"/>
                      <w:b/>
                      <w:bCs/>
                      <w:sz w:val="20"/>
                      <w:szCs w:val="20"/>
                    </w:rPr>
                  </w:pPr>
                  <w:r w:rsidRPr="00CA2FD7">
                    <w:rPr>
                      <w:rFonts w:asciiTheme="minorHAnsi" w:hAnsiTheme="minorHAnsi" w:cstheme="minorHAnsi"/>
                      <w:noProof/>
                      <w:lang w:eastAsia="es-CO"/>
                      <w14:ligatures w14:val="standardContextual"/>
                    </w:rPr>
                    <w:drawing>
                      <wp:anchor distT="0" distB="0" distL="114300" distR="114300" simplePos="0" relativeHeight="251662336" behindDoc="0" locked="0" layoutInCell="1" allowOverlap="1" wp14:anchorId="0ED40545" wp14:editId="76DAEB46">
                        <wp:simplePos x="0" y="0"/>
                        <wp:positionH relativeFrom="column">
                          <wp:posOffset>1328420</wp:posOffset>
                        </wp:positionH>
                        <wp:positionV relativeFrom="paragraph">
                          <wp:posOffset>53975</wp:posOffset>
                        </wp:positionV>
                        <wp:extent cx="1590040" cy="1510665"/>
                        <wp:effectExtent l="0" t="0" r="0" b="0"/>
                        <wp:wrapNone/>
                        <wp:docPr id="128192353" name="Imagen 128192353" descr="Cortina Enrollable Blackout con Perfíl Coverline Colombia, Mobiliario"/>
                        <wp:cNvGraphicFramePr/>
                        <a:graphic xmlns:a="http://schemas.openxmlformats.org/drawingml/2006/main">
                          <a:graphicData uri="http://schemas.openxmlformats.org/drawingml/2006/picture">
                            <pic:pic xmlns:pic="http://schemas.openxmlformats.org/drawingml/2006/picture">
                              <pic:nvPicPr>
                                <pic:cNvPr id="128192353" name="Imagen 128192353" descr="Cortina Enrollable Blackout con Perfíl Coverline Colombia, Mobiliario"/>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90040" cy="15106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5C7E5D" w14:textId="77777777" w:rsidR="00A6147A" w:rsidRPr="00CA2FD7" w:rsidRDefault="00A6147A" w:rsidP="00CA2FD7">
                  <w:pPr>
                    <w:pStyle w:val="Sinespaciado1"/>
                    <w:jc w:val="center"/>
                    <w:rPr>
                      <w:rFonts w:asciiTheme="minorHAnsi" w:hAnsiTheme="minorHAnsi" w:cstheme="minorHAnsi"/>
                      <w:b/>
                      <w:bCs/>
                      <w:sz w:val="20"/>
                      <w:szCs w:val="20"/>
                    </w:rPr>
                  </w:pPr>
                  <w:r w:rsidRPr="00CA2FD7">
                    <w:rPr>
                      <w:rFonts w:asciiTheme="minorHAnsi" w:hAnsiTheme="minorHAnsi" w:cstheme="minorHAnsi"/>
                      <w:noProof/>
                      <w:lang w:eastAsia="es-CO"/>
                      <w14:ligatures w14:val="standardContextual"/>
                    </w:rPr>
                    <w:drawing>
                      <wp:anchor distT="0" distB="0" distL="114300" distR="114300" simplePos="0" relativeHeight="251661312" behindDoc="0" locked="0" layoutInCell="1" allowOverlap="1" wp14:anchorId="4780DA02" wp14:editId="3538690D">
                        <wp:simplePos x="0" y="0"/>
                        <wp:positionH relativeFrom="column">
                          <wp:posOffset>80010</wp:posOffset>
                        </wp:positionH>
                        <wp:positionV relativeFrom="paragraph">
                          <wp:posOffset>-3175</wp:posOffset>
                        </wp:positionV>
                        <wp:extent cx="1256030" cy="802640"/>
                        <wp:effectExtent l="0" t="0" r="1270" b="0"/>
                        <wp:wrapNone/>
                        <wp:docPr id="15" name="Imagen 15" descr="C:\Users\nelsonh.garcia\Pictures\thumbnail_VTX1.jpg"/>
                        <wp:cNvGraphicFramePr/>
                        <a:graphic xmlns:a="http://schemas.openxmlformats.org/drawingml/2006/main">
                          <a:graphicData uri="http://schemas.openxmlformats.org/drawingml/2006/picture">
                            <pic:pic xmlns:pic="http://schemas.openxmlformats.org/drawingml/2006/picture">
                              <pic:nvPicPr>
                                <pic:cNvPr id="3" name="Imagen 3" descr="C:\Users\nelsonh.garcia\Pictures\thumbnail_VTX1.jpg"/>
                                <pic:cNvPicPr/>
                              </pic:nvPicPr>
                              <pic:blipFill rotWithShape="1">
                                <a:blip r:embed="rId33" cstate="print">
                                  <a:extLst>
                                    <a:ext uri="{BEBA8EAE-BF5A-486C-A8C5-ECC9F3942E4B}">
                                      <a14:imgProps xmlns:a14="http://schemas.microsoft.com/office/drawing/2010/main">
                                        <a14:imgLayer r:embed="rId34">
                                          <a14:imgEffect>
                                            <a14:saturation sat="0"/>
                                          </a14:imgEffect>
                                        </a14:imgLayer>
                                      </a14:imgProps>
                                    </a:ext>
                                    <a:ext uri="{28A0092B-C50C-407E-A947-70E740481C1C}">
                                      <a14:useLocalDpi xmlns:a14="http://schemas.microsoft.com/office/drawing/2010/main" val="0"/>
                                    </a:ext>
                                  </a:extLst>
                                </a:blip>
                                <a:srcRect l="1369" b="47727"/>
                                <a:stretch/>
                              </pic:blipFill>
                              <pic:spPr bwMode="auto">
                                <a:xfrm>
                                  <a:off x="0" y="0"/>
                                  <a:ext cx="1256030" cy="802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22B5E8CC" w14:textId="77777777" w:rsidR="00A6147A" w:rsidRPr="00CA2FD7" w:rsidRDefault="00A6147A" w:rsidP="00CA2FD7">
            <w:pPr>
              <w:spacing w:after="0" w:line="240" w:lineRule="auto"/>
              <w:jc w:val="both"/>
              <w:rPr>
                <w:rFonts w:asciiTheme="minorHAnsi" w:hAnsiTheme="minorHAnsi" w:cstheme="minorHAnsi"/>
                <w:b/>
                <w:bCs/>
                <w:color w:val="000000"/>
                <w:sz w:val="20"/>
                <w:szCs w:val="20"/>
              </w:rPr>
            </w:pPr>
          </w:p>
          <w:p w14:paraId="5E7D3755" w14:textId="3C36F085" w:rsidR="00A6147A" w:rsidRPr="00CA2FD7" w:rsidRDefault="00A6147A"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Pr="00CA2FD7">
              <w:rPr>
                <w:rFonts w:asciiTheme="minorHAnsi" w:hAnsiTheme="minorHAnsi" w:cstheme="minorHAnsi"/>
                <w:color w:val="000000"/>
                <w:sz w:val="20"/>
                <w:szCs w:val="20"/>
              </w:rPr>
              <w:t xml:space="preserve"> </w:t>
            </w:r>
          </w:p>
          <w:p w14:paraId="04C0A37B" w14:textId="77777777" w:rsidR="00A6147A" w:rsidRPr="00CA2FD7" w:rsidRDefault="00A6147A" w:rsidP="00CA2FD7">
            <w:pPr>
              <w:spacing w:after="0" w:line="240" w:lineRule="auto"/>
              <w:jc w:val="both"/>
              <w:rPr>
                <w:rFonts w:asciiTheme="minorHAnsi" w:hAnsiTheme="minorHAnsi" w:cstheme="minorHAnsi"/>
                <w:sz w:val="20"/>
                <w:szCs w:val="20"/>
              </w:rPr>
            </w:pPr>
          </w:p>
          <w:p w14:paraId="4A94FC9A" w14:textId="2045CCBA" w:rsidR="00DC6564" w:rsidRPr="00CA2FD7" w:rsidRDefault="00A6147A" w:rsidP="00CA2FD7">
            <w:pPr>
              <w:tabs>
                <w:tab w:val="left" w:pos="708"/>
              </w:tabs>
              <w:adjustRightInd w:val="0"/>
              <w:spacing w:after="0" w:line="240" w:lineRule="auto"/>
              <w:ind w:right="136"/>
              <w:jc w:val="both"/>
              <w:rPr>
                <w:rFonts w:asciiTheme="minorHAnsi" w:hAnsiTheme="minorHAnsi" w:cstheme="minorHAnsi"/>
                <w:sz w:val="20"/>
                <w:szCs w:val="20"/>
              </w:rPr>
            </w:pPr>
            <w:r w:rsidRPr="00CA2FD7">
              <w:rPr>
                <w:rFonts w:asciiTheme="minorHAnsi" w:hAnsiTheme="minorHAnsi" w:cstheme="minorHAnsi"/>
                <w:sz w:val="20"/>
                <w:szCs w:val="20"/>
              </w:rPr>
              <w:lastRenderedPageBreak/>
              <w:t>Garantía de 2 años por defectos de instalación, fabricación o material.</w:t>
            </w:r>
          </w:p>
        </w:tc>
        <w:tc>
          <w:tcPr>
            <w:tcW w:w="513" w:type="pct"/>
            <w:vAlign w:val="center"/>
          </w:tcPr>
          <w:p w14:paraId="50AB7D4E"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9" w:type="pct"/>
            <w:vAlign w:val="center"/>
          </w:tcPr>
          <w:p w14:paraId="5DF2FF9D"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E12CEF" w:rsidRPr="00CA2FD7" w14:paraId="3FF6F148" w14:textId="77777777" w:rsidTr="00E12CEF">
        <w:trPr>
          <w:trHeight w:val="207"/>
          <w:jc w:val="center"/>
        </w:trPr>
        <w:tc>
          <w:tcPr>
            <w:tcW w:w="447" w:type="pct"/>
            <w:vAlign w:val="center"/>
          </w:tcPr>
          <w:p w14:paraId="48595E0E" w14:textId="77777777" w:rsidR="00795886" w:rsidRPr="00CA2FD7" w:rsidRDefault="00795886" w:rsidP="00CA2FD7">
            <w:pPr>
              <w:pStyle w:val="Sinespaciado"/>
              <w:widowControl w:val="0"/>
              <w:numPr>
                <w:ilvl w:val="0"/>
                <w:numId w:val="232"/>
              </w:numPr>
              <w:autoSpaceDE w:val="0"/>
              <w:autoSpaceDN w:val="0"/>
              <w:jc w:val="center"/>
              <w:rPr>
                <w:rFonts w:asciiTheme="minorHAnsi" w:hAnsiTheme="minorHAnsi" w:cstheme="minorHAnsi"/>
                <w:b/>
                <w:bCs/>
                <w:sz w:val="20"/>
                <w:szCs w:val="20"/>
              </w:rPr>
            </w:pPr>
          </w:p>
        </w:tc>
        <w:tc>
          <w:tcPr>
            <w:tcW w:w="3591" w:type="pct"/>
            <w:vAlign w:val="center"/>
          </w:tcPr>
          <w:p w14:paraId="277A252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rPr>
              <w:t xml:space="preserve">Aprobación del modelo: </w:t>
            </w:r>
            <w:r w:rsidRPr="00CA2FD7">
              <w:rPr>
                <w:rFonts w:asciiTheme="minorHAnsi" w:hAnsiTheme="minorHAnsi" w:cstheme="minorHAnsi"/>
                <w:sz w:val="20"/>
                <w:szCs w:val="20"/>
              </w:rPr>
              <w:t>El modelo seleccionado será aprobado por el supervisor del contrato.</w:t>
            </w:r>
          </w:p>
        </w:tc>
        <w:tc>
          <w:tcPr>
            <w:tcW w:w="513" w:type="pct"/>
            <w:vAlign w:val="center"/>
          </w:tcPr>
          <w:p w14:paraId="13EF98B1"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9" w:type="pct"/>
            <w:vAlign w:val="center"/>
          </w:tcPr>
          <w:p w14:paraId="69C18422" w14:textId="77777777" w:rsidR="00795886" w:rsidRPr="00CA2FD7" w:rsidRDefault="00795886" w:rsidP="00CA2FD7">
            <w:pPr>
              <w:spacing w:after="0" w:line="240" w:lineRule="auto"/>
              <w:jc w:val="center"/>
              <w:rPr>
                <w:rFonts w:asciiTheme="minorHAnsi" w:hAnsiTheme="minorHAnsi" w:cstheme="minorHAnsi"/>
                <w:sz w:val="20"/>
                <w:szCs w:val="20"/>
              </w:rPr>
            </w:pPr>
          </w:p>
        </w:tc>
      </w:tr>
    </w:tbl>
    <w:p w14:paraId="7F932454" w14:textId="77777777" w:rsidR="00795886" w:rsidRPr="00CA2FD7" w:rsidRDefault="00795886" w:rsidP="00CA2FD7">
      <w:pPr>
        <w:spacing w:after="0" w:line="240" w:lineRule="auto"/>
        <w:rPr>
          <w:rFonts w:asciiTheme="minorHAnsi" w:hAnsiTheme="minorHAnsi" w:cstheme="minorHAnsi"/>
          <w:sz w:val="20"/>
          <w:szCs w:val="20"/>
        </w:rPr>
      </w:pPr>
    </w:p>
    <w:p w14:paraId="04D5CBA3" w14:textId="77777777" w:rsidR="00E12CEF" w:rsidRPr="00CA2FD7" w:rsidRDefault="00E12CEF" w:rsidP="00CA2FD7">
      <w:pPr>
        <w:spacing w:after="0" w:line="240" w:lineRule="auto"/>
        <w:rPr>
          <w:rFonts w:asciiTheme="minorHAnsi" w:hAnsiTheme="minorHAnsi" w:cstheme="minorHAnsi"/>
          <w:sz w:val="20"/>
          <w:szCs w:val="20"/>
        </w:rPr>
      </w:pPr>
    </w:p>
    <w:p w14:paraId="4D729E0E" w14:textId="77777777" w:rsidR="00E12CEF" w:rsidRPr="00CA2FD7" w:rsidRDefault="00E12CEF"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8"/>
        <w:gridCol w:w="7938"/>
        <w:gridCol w:w="1134"/>
        <w:gridCol w:w="993"/>
      </w:tblGrid>
      <w:tr w:rsidR="00E12CEF" w:rsidRPr="00CA2FD7" w14:paraId="54B7BA2B" w14:textId="77777777" w:rsidTr="00E12CEF">
        <w:trPr>
          <w:trHeight w:val="207"/>
          <w:jc w:val="center"/>
        </w:trPr>
        <w:tc>
          <w:tcPr>
            <w:tcW w:w="447" w:type="pct"/>
            <w:shd w:val="clear" w:color="auto" w:fill="D9D9D9" w:themeFill="background1" w:themeFillShade="D9"/>
            <w:vAlign w:val="center"/>
          </w:tcPr>
          <w:p w14:paraId="4AE5AE2A"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NUM.</w:t>
            </w:r>
          </w:p>
        </w:tc>
        <w:tc>
          <w:tcPr>
            <w:tcW w:w="3591" w:type="pct"/>
            <w:shd w:val="clear" w:color="auto" w:fill="D9D9D9" w:themeFill="background1" w:themeFillShade="D9"/>
            <w:vAlign w:val="center"/>
          </w:tcPr>
          <w:p w14:paraId="685760A4"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DESCRIPCIÓN</w:t>
            </w:r>
          </w:p>
        </w:tc>
        <w:tc>
          <w:tcPr>
            <w:tcW w:w="513" w:type="pct"/>
            <w:vMerge w:val="restart"/>
            <w:shd w:val="clear" w:color="auto" w:fill="D9D9D9" w:themeFill="background1" w:themeFillShade="D9"/>
            <w:vAlign w:val="center"/>
          </w:tcPr>
          <w:p w14:paraId="7B23562E"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15AE246A"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NO CUMPLE</w:t>
            </w:r>
          </w:p>
        </w:tc>
      </w:tr>
      <w:tr w:rsidR="00E12CEF" w:rsidRPr="00CA2FD7" w14:paraId="47C9D718" w14:textId="77777777" w:rsidTr="00E12CEF">
        <w:trPr>
          <w:trHeight w:val="207"/>
          <w:jc w:val="center"/>
        </w:trPr>
        <w:tc>
          <w:tcPr>
            <w:tcW w:w="447" w:type="pct"/>
            <w:shd w:val="clear" w:color="auto" w:fill="D9D9D9" w:themeFill="background1" w:themeFillShade="D9"/>
            <w:vAlign w:val="center"/>
          </w:tcPr>
          <w:p w14:paraId="276DDE49"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11.</w:t>
            </w:r>
          </w:p>
        </w:tc>
        <w:tc>
          <w:tcPr>
            <w:tcW w:w="3591" w:type="pct"/>
            <w:shd w:val="clear" w:color="auto" w:fill="D9D9D9" w:themeFill="background1" w:themeFillShade="D9"/>
            <w:vAlign w:val="center"/>
          </w:tcPr>
          <w:p w14:paraId="3CF5681E"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POLARIZADO DE VENTANAS</w:t>
            </w:r>
          </w:p>
        </w:tc>
        <w:tc>
          <w:tcPr>
            <w:tcW w:w="513" w:type="pct"/>
            <w:vMerge/>
            <w:shd w:val="clear" w:color="auto" w:fill="D9D9D9" w:themeFill="background1" w:themeFillShade="D9"/>
            <w:vAlign w:val="center"/>
          </w:tcPr>
          <w:p w14:paraId="2DA81952"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p>
        </w:tc>
        <w:tc>
          <w:tcPr>
            <w:tcW w:w="449" w:type="pct"/>
            <w:vMerge/>
            <w:shd w:val="clear" w:color="auto" w:fill="D9D9D9" w:themeFill="background1" w:themeFillShade="D9"/>
            <w:vAlign w:val="center"/>
          </w:tcPr>
          <w:p w14:paraId="24E03123"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p>
        </w:tc>
      </w:tr>
      <w:tr w:rsidR="00E12CEF" w:rsidRPr="00CA2FD7" w14:paraId="17455086" w14:textId="77777777" w:rsidTr="00E12CEF">
        <w:trPr>
          <w:trHeight w:val="207"/>
          <w:jc w:val="center"/>
        </w:trPr>
        <w:tc>
          <w:tcPr>
            <w:tcW w:w="447" w:type="pct"/>
            <w:vAlign w:val="center"/>
          </w:tcPr>
          <w:p w14:paraId="254D8338" w14:textId="77777777" w:rsidR="00795886" w:rsidRPr="00CA2FD7" w:rsidRDefault="00795886" w:rsidP="00CA2FD7">
            <w:pPr>
              <w:pStyle w:val="Sinespaciado"/>
              <w:widowControl w:val="0"/>
              <w:numPr>
                <w:ilvl w:val="0"/>
                <w:numId w:val="233"/>
              </w:numPr>
              <w:autoSpaceDE w:val="0"/>
              <w:autoSpaceDN w:val="0"/>
              <w:jc w:val="both"/>
              <w:rPr>
                <w:rFonts w:asciiTheme="minorHAnsi" w:hAnsiTheme="minorHAnsi" w:cstheme="minorHAnsi"/>
                <w:b/>
                <w:bCs/>
                <w:sz w:val="20"/>
                <w:szCs w:val="20"/>
              </w:rPr>
            </w:pPr>
          </w:p>
        </w:tc>
        <w:tc>
          <w:tcPr>
            <w:tcW w:w="3591" w:type="pct"/>
            <w:vAlign w:val="center"/>
          </w:tcPr>
          <w:p w14:paraId="44DAEA1B" w14:textId="77777777" w:rsidR="00795886" w:rsidRPr="00CA2FD7" w:rsidRDefault="00795886" w:rsidP="00CA2FD7">
            <w:pPr>
              <w:pStyle w:val="Sinespaciado"/>
              <w:tabs>
                <w:tab w:val="left" w:pos="708"/>
              </w:tabs>
              <w:adjustRightInd w:val="0"/>
              <w:jc w:val="both"/>
              <w:rPr>
                <w:rFonts w:asciiTheme="minorHAnsi" w:hAnsiTheme="minorHAnsi" w:cstheme="minorHAnsi"/>
                <w:bCs/>
                <w:sz w:val="20"/>
                <w:szCs w:val="20"/>
              </w:rPr>
            </w:pPr>
            <w:r w:rsidRPr="00CA2FD7">
              <w:rPr>
                <w:rFonts w:asciiTheme="minorHAnsi" w:hAnsiTheme="minorHAnsi" w:cstheme="minorHAnsi"/>
                <w:bCs/>
                <w:sz w:val="20"/>
                <w:szCs w:val="20"/>
              </w:rPr>
              <w:t>Cantidad: De acuerdo al cuadro de cantidades</w:t>
            </w:r>
          </w:p>
          <w:p w14:paraId="29AFCA78" w14:textId="1D53F583" w:rsidR="003079AB" w:rsidRPr="00CA2FD7" w:rsidRDefault="003079AB" w:rsidP="00CA2FD7">
            <w:pPr>
              <w:pStyle w:val="Sinespaciado"/>
              <w:tabs>
                <w:tab w:val="left" w:pos="708"/>
              </w:tabs>
              <w:adjustRightInd w:val="0"/>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Nota:</w:t>
            </w:r>
            <w:r w:rsidRPr="00CA2FD7">
              <w:rPr>
                <w:rFonts w:asciiTheme="minorHAnsi" w:hAnsiTheme="minorHAnsi" w:cstheme="minorHAnsi"/>
                <w:color w:val="000000"/>
                <w:sz w:val="20"/>
                <w:szCs w:val="20"/>
              </w:rPr>
              <w:t xml:space="preserve"> En caso que la instalación requiera cubrir un área superior, el contratista lo suministrará sin costo adicional para la entidad contratante.</w:t>
            </w:r>
          </w:p>
        </w:tc>
        <w:tc>
          <w:tcPr>
            <w:tcW w:w="513" w:type="pct"/>
            <w:vAlign w:val="center"/>
          </w:tcPr>
          <w:p w14:paraId="57F7303D"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41027B69"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E12CEF" w:rsidRPr="00CA2FD7" w14:paraId="33F7E1A3" w14:textId="77777777" w:rsidTr="00E12CEF">
        <w:trPr>
          <w:trHeight w:val="207"/>
          <w:jc w:val="center"/>
        </w:trPr>
        <w:tc>
          <w:tcPr>
            <w:tcW w:w="447" w:type="pct"/>
            <w:vAlign w:val="center"/>
          </w:tcPr>
          <w:p w14:paraId="592EF54D" w14:textId="77777777" w:rsidR="00795886" w:rsidRPr="00CA2FD7" w:rsidRDefault="00795886" w:rsidP="00CA2FD7">
            <w:pPr>
              <w:pStyle w:val="Sinespaciado"/>
              <w:widowControl w:val="0"/>
              <w:numPr>
                <w:ilvl w:val="0"/>
                <w:numId w:val="233"/>
              </w:numPr>
              <w:autoSpaceDE w:val="0"/>
              <w:autoSpaceDN w:val="0"/>
              <w:jc w:val="both"/>
              <w:rPr>
                <w:rFonts w:asciiTheme="minorHAnsi" w:hAnsiTheme="minorHAnsi" w:cstheme="minorHAnsi"/>
                <w:b/>
                <w:bCs/>
                <w:sz w:val="20"/>
                <w:szCs w:val="20"/>
              </w:rPr>
            </w:pPr>
          </w:p>
        </w:tc>
        <w:tc>
          <w:tcPr>
            <w:tcW w:w="3591" w:type="pct"/>
            <w:vAlign w:val="center"/>
          </w:tcPr>
          <w:p w14:paraId="798575E4" w14:textId="77777777" w:rsidR="00795886" w:rsidRPr="00CA2FD7" w:rsidRDefault="00795886" w:rsidP="00CA2FD7">
            <w:pPr>
              <w:pStyle w:val="Sinespaciado"/>
              <w:tabs>
                <w:tab w:val="left" w:pos="708"/>
              </w:tabs>
              <w:adjustRightInd w:val="0"/>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Marca: Especificar por el oferente</w:t>
            </w:r>
          </w:p>
        </w:tc>
        <w:tc>
          <w:tcPr>
            <w:tcW w:w="513" w:type="pct"/>
            <w:vAlign w:val="center"/>
          </w:tcPr>
          <w:p w14:paraId="1008B3C0"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38E49368"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E12CEF" w:rsidRPr="00CA2FD7" w14:paraId="4D34D573" w14:textId="77777777" w:rsidTr="00E12CEF">
        <w:trPr>
          <w:trHeight w:val="207"/>
          <w:jc w:val="center"/>
        </w:trPr>
        <w:tc>
          <w:tcPr>
            <w:tcW w:w="447" w:type="pct"/>
            <w:vAlign w:val="center"/>
          </w:tcPr>
          <w:p w14:paraId="4797F06C" w14:textId="77777777" w:rsidR="00795886" w:rsidRPr="00CA2FD7" w:rsidRDefault="00795886" w:rsidP="00CA2FD7">
            <w:pPr>
              <w:pStyle w:val="Sinespaciado"/>
              <w:widowControl w:val="0"/>
              <w:numPr>
                <w:ilvl w:val="0"/>
                <w:numId w:val="233"/>
              </w:numPr>
              <w:autoSpaceDE w:val="0"/>
              <w:autoSpaceDN w:val="0"/>
              <w:jc w:val="both"/>
              <w:rPr>
                <w:rFonts w:asciiTheme="minorHAnsi" w:hAnsiTheme="minorHAnsi" w:cstheme="minorHAnsi"/>
                <w:b/>
                <w:bCs/>
                <w:sz w:val="20"/>
                <w:szCs w:val="20"/>
              </w:rPr>
            </w:pPr>
          </w:p>
        </w:tc>
        <w:tc>
          <w:tcPr>
            <w:tcW w:w="3591" w:type="pct"/>
            <w:vAlign w:val="center"/>
          </w:tcPr>
          <w:p w14:paraId="2AEF40A5" w14:textId="77777777" w:rsidR="00795886" w:rsidRPr="00CA2FD7" w:rsidRDefault="00795886" w:rsidP="00CA2FD7">
            <w:pPr>
              <w:pStyle w:val="Sinespaciado"/>
              <w:tabs>
                <w:tab w:val="left" w:pos="708"/>
              </w:tabs>
              <w:adjustRightInd w:val="0"/>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Modelo: Especificar por el oferente</w:t>
            </w:r>
          </w:p>
        </w:tc>
        <w:tc>
          <w:tcPr>
            <w:tcW w:w="513" w:type="pct"/>
            <w:vAlign w:val="center"/>
          </w:tcPr>
          <w:p w14:paraId="378FB283"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1EC02AC0"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E12CEF" w:rsidRPr="00CA2FD7" w14:paraId="7E7CC6C2" w14:textId="77777777" w:rsidTr="00E12CEF">
        <w:trPr>
          <w:trHeight w:val="207"/>
          <w:jc w:val="center"/>
        </w:trPr>
        <w:tc>
          <w:tcPr>
            <w:tcW w:w="447" w:type="pct"/>
            <w:vAlign w:val="center"/>
          </w:tcPr>
          <w:p w14:paraId="7EED8479" w14:textId="77777777" w:rsidR="00795886" w:rsidRPr="00CA2FD7" w:rsidRDefault="00795886" w:rsidP="00CA2FD7">
            <w:pPr>
              <w:pStyle w:val="Sinespaciado"/>
              <w:widowControl w:val="0"/>
              <w:numPr>
                <w:ilvl w:val="0"/>
                <w:numId w:val="233"/>
              </w:numPr>
              <w:autoSpaceDE w:val="0"/>
              <w:autoSpaceDN w:val="0"/>
              <w:jc w:val="center"/>
              <w:rPr>
                <w:rFonts w:asciiTheme="minorHAnsi" w:hAnsiTheme="minorHAnsi" w:cstheme="minorHAnsi"/>
                <w:b/>
                <w:bCs/>
                <w:sz w:val="20"/>
                <w:szCs w:val="20"/>
              </w:rPr>
            </w:pPr>
          </w:p>
        </w:tc>
        <w:tc>
          <w:tcPr>
            <w:tcW w:w="3591" w:type="pct"/>
            <w:vAlign w:val="center"/>
          </w:tcPr>
          <w:p w14:paraId="7900252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deberá desmontar, suministrar, fabricar, instalar y realizar las adecuaciones necesarias relacionadas con película de polarizado en las diferentes dependencias del Grupo Monitoreo de Aviación Policial (GRMAP), de conformidad con los requerimientos funcionales, estéticos y arquitectónicos de cada espacio.</w:t>
            </w:r>
          </w:p>
          <w:p w14:paraId="159DDAC7" w14:textId="77777777" w:rsidR="00795886" w:rsidRPr="00CA2FD7" w:rsidRDefault="00795886" w:rsidP="00CA2FD7">
            <w:pPr>
              <w:spacing w:after="0" w:line="240" w:lineRule="auto"/>
              <w:jc w:val="both"/>
              <w:rPr>
                <w:rFonts w:asciiTheme="minorHAnsi" w:hAnsiTheme="minorHAnsi" w:cstheme="minorHAnsi"/>
                <w:sz w:val="20"/>
                <w:szCs w:val="20"/>
              </w:rPr>
            </w:pPr>
          </w:p>
          <w:p w14:paraId="63DED22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Todos los elementos deberán ser nuevos, de excelente calidad, alta durabilidad y óptimo acabado, garantizando uniformidad estética, correcta instalación y adecuado funcionamiento. </w:t>
            </w:r>
          </w:p>
          <w:p w14:paraId="7630A4B6" w14:textId="77777777" w:rsidR="00795886" w:rsidRPr="00CA2FD7" w:rsidRDefault="00795886" w:rsidP="00CA2FD7">
            <w:pPr>
              <w:spacing w:after="0" w:line="240" w:lineRule="auto"/>
              <w:jc w:val="both"/>
              <w:rPr>
                <w:rFonts w:asciiTheme="minorHAnsi" w:hAnsiTheme="minorHAnsi" w:cstheme="minorHAnsi"/>
                <w:sz w:val="20"/>
                <w:szCs w:val="20"/>
              </w:rPr>
            </w:pPr>
          </w:p>
          <w:p w14:paraId="432BE110"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Se deberá realizar el desmontaje de las películas polarizadas existentes y la posterior instalación de nuevos polarizados en las ventanas exteriores de las dependencias intervenidas.</w:t>
            </w:r>
          </w:p>
          <w:p w14:paraId="056601E7" w14:textId="77777777" w:rsidR="00795886" w:rsidRPr="00CA2FD7" w:rsidRDefault="00795886" w:rsidP="00CA2FD7">
            <w:pPr>
              <w:spacing w:after="0" w:line="240" w:lineRule="auto"/>
              <w:jc w:val="both"/>
              <w:rPr>
                <w:rFonts w:asciiTheme="minorHAnsi" w:hAnsiTheme="minorHAnsi" w:cstheme="minorHAnsi"/>
                <w:sz w:val="20"/>
                <w:szCs w:val="20"/>
              </w:rPr>
            </w:pPr>
          </w:p>
          <w:p w14:paraId="35639B4A"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Las películas polarizadas deberán:</w:t>
            </w:r>
          </w:p>
          <w:p w14:paraId="49492B57" w14:textId="77777777" w:rsidR="00795886" w:rsidRPr="00CA2FD7" w:rsidRDefault="00795886" w:rsidP="00CA2FD7">
            <w:pPr>
              <w:spacing w:after="0" w:line="240" w:lineRule="auto"/>
              <w:jc w:val="both"/>
              <w:rPr>
                <w:rFonts w:asciiTheme="minorHAnsi" w:hAnsiTheme="minorHAnsi" w:cstheme="minorHAnsi"/>
                <w:sz w:val="20"/>
                <w:szCs w:val="20"/>
              </w:rPr>
            </w:pPr>
          </w:p>
          <w:p w14:paraId="1710910F" w14:textId="77777777" w:rsidR="00795886" w:rsidRPr="00CA2FD7" w:rsidRDefault="00795886" w:rsidP="00CA2FD7">
            <w:pPr>
              <w:pStyle w:val="Sinespaciado"/>
              <w:widowControl w:val="0"/>
              <w:numPr>
                <w:ilvl w:val="0"/>
                <w:numId w:val="222"/>
              </w:numPr>
              <w:autoSpaceDE w:val="0"/>
              <w:autoSpaceDN w:val="0"/>
              <w:jc w:val="both"/>
              <w:rPr>
                <w:rFonts w:asciiTheme="minorHAnsi" w:hAnsiTheme="minorHAnsi" w:cstheme="minorHAnsi"/>
                <w:sz w:val="20"/>
                <w:szCs w:val="20"/>
              </w:rPr>
            </w:pPr>
            <w:r w:rsidRPr="00CA2FD7">
              <w:rPr>
                <w:rFonts w:asciiTheme="minorHAnsi" w:hAnsiTheme="minorHAnsi" w:cstheme="minorHAnsi"/>
                <w:sz w:val="20"/>
                <w:szCs w:val="20"/>
              </w:rPr>
              <w:t>Ser de alta calidad y resistencia.</w:t>
            </w:r>
          </w:p>
          <w:p w14:paraId="7199A7DD" w14:textId="77777777" w:rsidR="00795886" w:rsidRPr="00CA2FD7" w:rsidRDefault="00795886" w:rsidP="00CA2FD7">
            <w:pPr>
              <w:pStyle w:val="Sinespaciado"/>
              <w:widowControl w:val="0"/>
              <w:numPr>
                <w:ilvl w:val="0"/>
                <w:numId w:val="222"/>
              </w:numPr>
              <w:autoSpaceDE w:val="0"/>
              <w:autoSpaceDN w:val="0"/>
              <w:jc w:val="both"/>
              <w:rPr>
                <w:rFonts w:asciiTheme="minorHAnsi" w:hAnsiTheme="minorHAnsi" w:cstheme="minorHAnsi"/>
                <w:sz w:val="20"/>
                <w:szCs w:val="20"/>
              </w:rPr>
            </w:pPr>
            <w:r w:rsidRPr="00CA2FD7">
              <w:rPr>
                <w:rFonts w:asciiTheme="minorHAnsi" w:hAnsiTheme="minorHAnsi" w:cstheme="minorHAnsi"/>
                <w:sz w:val="20"/>
                <w:szCs w:val="20"/>
              </w:rPr>
              <w:t>Proporcionar control solar, reducción de deslumbramiento y protección UV.</w:t>
            </w:r>
          </w:p>
          <w:p w14:paraId="2EC9CB10" w14:textId="77777777" w:rsidR="00795886" w:rsidRPr="00CA2FD7" w:rsidRDefault="00795886" w:rsidP="00CA2FD7">
            <w:pPr>
              <w:pStyle w:val="Sinespaciado"/>
              <w:widowControl w:val="0"/>
              <w:numPr>
                <w:ilvl w:val="0"/>
                <w:numId w:val="222"/>
              </w:numPr>
              <w:autoSpaceDE w:val="0"/>
              <w:autoSpaceDN w:val="0"/>
              <w:jc w:val="both"/>
              <w:rPr>
                <w:rFonts w:asciiTheme="minorHAnsi" w:hAnsiTheme="minorHAnsi" w:cstheme="minorHAnsi"/>
                <w:sz w:val="20"/>
                <w:szCs w:val="20"/>
              </w:rPr>
            </w:pPr>
            <w:r w:rsidRPr="00CA2FD7">
              <w:rPr>
                <w:rFonts w:asciiTheme="minorHAnsi" w:hAnsiTheme="minorHAnsi" w:cstheme="minorHAnsi"/>
                <w:sz w:val="20"/>
                <w:szCs w:val="20"/>
              </w:rPr>
              <w:t>Presentar uniformidad visual y acabado libre de burbujas, rayones, deformaciones o imperfecciones.</w:t>
            </w:r>
          </w:p>
          <w:p w14:paraId="18FD69CF" w14:textId="77777777" w:rsidR="00795886" w:rsidRPr="00CA2FD7" w:rsidRDefault="00795886" w:rsidP="00CA2FD7">
            <w:pPr>
              <w:pStyle w:val="Sinespaciado"/>
              <w:widowControl w:val="0"/>
              <w:numPr>
                <w:ilvl w:val="0"/>
                <w:numId w:val="222"/>
              </w:numPr>
              <w:autoSpaceDE w:val="0"/>
              <w:autoSpaceDN w:val="0"/>
              <w:jc w:val="both"/>
              <w:rPr>
                <w:rFonts w:asciiTheme="minorHAnsi" w:hAnsiTheme="minorHAnsi" w:cstheme="minorHAnsi"/>
                <w:sz w:val="20"/>
                <w:szCs w:val="20"/>
              </w:rPr>
            </w:pPr>
            <w:r w:rsidRPr="00CA2FD7">
              <w:rPr>
                <w:rFonts w:asciiTheme="minorHAnsi" w:hAnsiTheme="minorHAnsi" w:cstheme="minorHAnsi"/>
                <w:sz w:val="20"/>
                <w:szCs w:val="20"/>
              </w:rPr>
              <w:t>Contar con tonalidades y niveles de transparencia aprobados previamente por el supervisor del contrato.</w:t>
            </w:r>
          </w:p>
          <w:p w14:paraId="3A9AA007" w14:textId="77777777" w:rsidR="00A6147A" w:rsidRPr="00CA2FD7" w:rsidRDefault="00A6147A" w:rsidP="00CA2FD7">
            <w:pPr>
              <w:spacing w:after="0" w:line="240" w:lineRule="auto"/>
              <w:jc w:val="both"/>
              <w:rPr>
                <w:rFonts w:asciiTheme="minorHAnsi" w:hAnsiTheme="minorHAnsi" w:cstheme="minorHAnsi"/>
                <w:b/>
                <w:bCs/>
                <w:color w:val="000000"/>
                <w:sz w:val="20"/>
                <w:szCs w:val="20"/>
              </w:rPr>
            </w:pPr>
          </w:p>
          <w:p w14:paraId="4CD0E923" w14:textId="20460E2D" w:rsidR="00A6147A" w:rsidRPr="00CA2FD7" w:rsidRDefault="00A6147A"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Pr="00CA2FD7">
              <w:rPr>
                <w:rFonts w:asciiTheme="minorHAnsi" w:hAnsiTheme="minorHAnsi" w:cstheme="minorHAnsi"/>
                <w:color w:val="000000"/>
                <w:sz w:val="20"/>
                <w:szCs w:val="20"/>
              </w:rPr>
              <w:t xml:space="preserve"> </w:t>
            </w:r>
          </w:p>
          <w:p w14:paraId="058CD3BD" w14:textId="77777777" w:rsidR="00A6147A" w:rsidRPr="00CA2FD7" w:rsidRDefault="00A6147A" w:rsidP="00CA2FD7">
            <w:pPr>
              <w:spacing w:after="0" w:line="240" w:lineRule="auto"/>
              <w:jc w:val="both"/>
              <w:rPr>
                <w:rFonts w:asciiTheme="minorHAnsi" w:hAnsiTheme="minorHAnsi" w:cstheme="minorHAnsi"/>
                <w:sz w:val="20"/>
                <w:szCs w:val="20"/>
              </w:rPr>
            </w:pPr>
          </w:p>
          <w:p w14:paraId="06A39BFB" w14:textId="4D2F6740" w:rsidR="00A6147A" w:rsidRPr="00CA2FD7" w:rsidRDefault="00A6147A" w:rsidP="00CA2FD7">
            <w:pPr>
              <w:tabs>
                <w:tab w:val="left" w:pos="708"/>
              </w:tabs>
              <w:adjustRightInd w:val="0"/>
              <w:spacing w:after="0" w:line="240" w:lineRule="auto"/>
              <w:ind w:right="136"/>
              <w:jc w:val="both"/>
              <w:rPr>
                <w:rFonts w:asciiTheme="minorHAnsi" w:hAnsiTheme="minorHAnsi" w:cstheme="minorHAnsi"/>
                <w:sz w:val="20"/>
                <w:szCs w:val="20"/>
              </w:rPr>
            </w:pPr>
            <w:r w:rsidRPr="00CA2FD7">
              <w:rPr>
                <w:rFonts w:asciiTheme="minorHAnsi" w:hAnsiTheme="minorHAnsi" w:cstheme="minorHAnsi"/>
                <w:sz w:val="20"/>
                <w:szCs w:val="20"/>
              </w:rPr>
              <w:t>Garantía de 3 años por defectos de instalación, fabricación o material.</w:t>
            </w:r>
          </w:p>
          <w:p w14:paraId="5D0EB8B9" w14:textId="4D8596F7" w:rsidR="00A6147A" w:rsidRPr="00CA2FD7" w:rsidRDefault="00A6147A" w:rsidP="00CA2FD7">
            <w:pPr>
              <w:pStyle w:val="Sinespaciado"/>
              <w:widowControl w:val="0"/>
              <w:autoSpaceDE w:val="0"/>
              <w:autoSpaceDN w:val="0"/>
              <w:jc w:val="both"/>
              <w:rPr>
                <w:rFonts w:asciiTheme="minorHAnsi" w:hAnsiTheme="minorHAnsi" w:cstheme="minorHAnsi"/>
                <w:sz w:val="20"/>
                <w:szCs w:val="20"/>
              </w:rPr>
            </w:pPr>
          </w:p>
        </w:tc>
        <w:tc>
          <w:tcPr>
            <w:tcW w:w="513" w:type="pct"/>
            <w:vAlign w:val="center"/>
          </w:tcPr>
          <w:p w14:paraId="18D1674D"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9" w:type="pct"/>
            <w:vAlign w:val="center"/>
          </w:tcPr>
          <w:p w14:paraId="3474C380"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E12CEF" w:rsidRPr="00CA2FD7" w14:paraId="52AF83A4" w14:textId="77777777" w:rsidTr="00E12CEF">
        <w:trPr>
          <w:trHeight w:val="207"/>
          <w:jc w:val="center"/>
        </w:trPr>
        <w:tc>
          <w:tcPr>
            <w:tcW w:w="447" w:type="pct"/>
            <w:vAlign w:val="center"/>
          </w:tcPr>
          <w:p w14:paraId="13E208B3" w14:textId="77777777" w:rsidR="00795886" w:rsidRPr="00CA2FD7" w:rsidRDefault="00795886" w:rsidP="00CA2FD7">
            <w:pPr>
              <w:pStyle w:val="Sinespaciado"/>
              <w:widowControl w:val="0"/>
              <w:numPr>
                <w:ilvl w:val="0"/>
                <w:numId w:val="233"/>
              </w:numPr>
              <w:autoSpaceDE w:val="0"/>
              <w:autoSpaceDN w:val="0"/>
              <w:jc w:val="center"/>
              <w:rPr>
                <w:rFonts w:asciiTheme="minorHAnsi" w:hAnsiTheme="minorHAnsi" w:cstheme="minorHAnsi"/>
                <w:b/>
                <w:bCs/>
                <w:sz w:val="20"/>
                <w:szCs w:val="20"/>
              </w:rPr>
            </w:pPr>
          </w:p>
        </w:tc>
        <w:tc>
          <w:tcPr>
            <w:tcW w:w="3591" w:type="pct"/>
            <w:vAlign w:val="center"/>
          </w:tcPr>
          <w:p w14:paraId="61747731"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rPr>
              <w:t xml:space="preserve">Aprobación del polarizado: </w:t>
            </w:r>
            <w:r w:rsidRPr="00CA2FD7">
              <w:rPr>
                <w:rFonts w:asciiTheme="minorHAnsi" w:hAnsiTheme="minorHAnsi" w:cstheme="minorHAnsi"/>
                <w:sz w:val="20"/>
                <w:szCs w:val="20"/>
              </w:rPr>
              <w:t>El modelo seleccionado será aprobado por el supervisor del contrato.</w:t>
            </w:r>
          </w:p>
        </w:tc>
        <w:tc>
          <w:tcPr>
            <w:tcW w:w="513" w:type="pct"/>
            <w:vAlign w:val="center"/>
          </w:tcPr>
          <w:p w14:paraId="4C0D8D88"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9" w:type="pct"/>
            <w:vAlign w:val="center"/>
          </w:tcPr>
          <w:p w14:paraId="3EFB887A" w14:textId="77777777" w:rsidR="00795886" w:rsidRPr="00CA2FD7" w:rsidRDefault="00795886" w:rsidP="00CA2FD7">
            <w:pPr>
              <w:spacing w:after="0" w:line="240" w:lineRule="auto"/>
              <w:jc w:val="center"/>
              <w:rPr>
                <w:rFonts w:asciiTheme="minorHAnsi" w:hAnsiTheme="minorHAnsi" w:cstheme="minorHAnsi"/>
                <w:sz w:val="20"/>
                <w:szCs w:val="20"/>
              </w:rPr>
            </w:pPr>
          </w:p>
        </w:tc>
      </w:tr>
    </w:tbl>
    <w:p w14:paraId="325A03D2" w14:textId="77777777" w:rsidR="00795886" w:rsidRPr="00CA2FD7" w:rsidRDefault="00795886" w:rsidP="00CA2FD7">
      <w:pPr>
        <w:spacing w:after="0" w:line="240" w:lineRule="auto"/>
        <w:rPr>
          <w:rFonts w:asciiTheme="minorHAnsi" w:hAnsiTheme="minorHAnsi" w:cstheme="minorHAnsi"/>
          <w:sz w:val="20"/>
          <w:szCs w:val="20"/>
        </w:rPr>
      </w:pPr>
    </w:p>
    <w:p w14:paraId="42514F94" w14:textId="77777777" w:rsidR="00795886" w:rsidRPr="00CA2FD7" w:rsidRDefault="00795886"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8"/>
        <w:gridCol w:w="7938"/>
        <w:gridCol w:w="1134"/>
        <w:gridCol w:w="993"/>
      </w:tblGrid>
      <w:tr w:rsidR="00E12CEF" w:rsidRPr="00CA2FD7" w14:paraId="71256575" w14:textId="77777777" w:rsidTr="00E12CEF">
        <w:trPr>
          <w:trHeight w:val="207"/>
          <w:jc w:val="center"/>
        </w:trPr>
        <w:tc>
          <w:tcPr>
            <w:tcW w:w="447" w:type="pct"/>
            <w:shd w:val="clear" w:color="auto" w:fill="D9D9D9" w:themeFill="background1" w:themeFillShade="D9"/>
            <w:vAlign w:val="center"/>
          </w:tcPr>
          <w:p w14:paraId="4466B4C3"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NUM.</w:t>
            </w:r>
          </w:p>
        </w:tc>
        <w:tc>
          <w:tcPr>
            <w:tcW w:w="3591" w:type="pct"/>
            <w:shd w:val="clear" w:color="auto" w:fill="D9D9D9" w:themeFill="background1" w:themeFillShade="D9"/>
            <w:vAlign w:val="center"/>
          </w:tcPr>
          <w:p w14:paraId="33316812"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DESCRIPCIÓN</w:t>
            </w:r>
          </w:p>
        </w:tc>
        <w:tc>
          <w:tcPr>
            <w:tcW w:w="513" w:type="pct"/>
            <w:vMerge w:val="restart"/>
            <w:shd w:val="clear" w:color="auto" w:fill="D9D9D9" w:themeFill="background1" w:themeFillShade="D9"/>
            <w:vAlign w:val="center"/>
          </w:tcPr>
          <w:p w14:paraId="09723C1B"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7E7888CF"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NO CUMPLE</w:t>
            </w:r>
          </w:p>
        </w:tc>
      </w:tr>
      <w:tr w:rsidR="00E12CEF" w:rsidRPr="00CA2FD7" w14:paraId="2BF154DA" w14:textId="77777777" w:rsidTr="00E12CEF">
        <w:trPr>
          <w:trHeight w:val="207"/>
          <w:jc w:val="center"/>
        </w:trPr>
        <w:tc>
          <w:tcPr>
            <w:tcW w:w="447" w:type="pct"/>
            <w:shd w:val="clear" w:color="auto" w:fill="D9D9D9" w:themeFill="background1" w:themeFillShade="D9"/>
            <w:vAlign w:val="center"/>
          </w:tcPr>
          <w:p w14:paraId="42B227E0"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12.</w:t>
            </w:r>
          </w:p>
        </w:tc>
        <w:tc>
          <w:tcPr>
            <w:tcW w:w="3591" w:type="pct"/>
            <w:shd w:val="clear" w:color="auto" w:fill="D9D9D9" w:themeFill="background1" w:themeFillShade="D9"/>
            <w:vAlign w:val="center"/>
          </w:tcPr>
          <w:p w14:paraId="47B08548"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PELÍCULA OPALIZABLE CON CONTROL ELECTRÓNICO DE AUTOMATIZACIÓN</w:t>
            </w:r>
          </w:p>
        </w:tc>
        <w:tc>
          <w:tcPr>
            <w:tcW w:w="513" w:type="pct"/>
            <w:vMerge/>
            <w:shd w:val="clear" w:color="auto" w:fill="D9D9D9" w:themeFill="background1" w:themeFillShade="D9"/>
            <w:vAlign w:val="center"/>
          </w:tcPr>
          <w:p w14:paraId="59F5EAE1"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p>
        </w:tc>
        <w:tc>
          <w:tcPr>
            <w:tcW w:w="449" w:type="pct"/>
            <w:vMerge/>
            <w:shd w:val="clear" w:color="auto" w:fill="D9D9D9" w:themeFill="background1" w:themeFillShade="D9"/>
            <w:vAlign w:val="center"/>
          </w:tcPr>
          <w:p w14:paraId="4A409DC4"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p>
        </w:tc>
      </w:tr>
      <w:tr w:rsidR="00E12CEF" w:rsidRPr="00CA2FD7" w14:paraId="62F3C6B4" w14:textId="77777777" w:rsidTr="00E12CEF">
        <w:trPr>
          <w:trHeight w:val="207"/>
          <w:jc w:val="center"/>
        </w:trPr>
        <w:tc>
          <w:tcPr>
            <w:tcW w:w="447" w:type="pct"/>
            <w:vAlign w:val="center"/>
          </w:tcPr>
          <w:p w14:paraId="6450F135" w14:textId="77777777" w:rsidR="00795886" w:rsidRPr="00CA2FD7" w:rsidRDefault="00795886" w:rsidP="00CA2FD7">
            <w:pPr>
              <w:pStyle w:val="Sinespaciado"/>
              <w:widowControl w:val="0"/>
              <w:numPr>
                <w:ilvl w:val="0"/>
                <w:numId w:val="234"/>
              </w:numPr>
              <w:autoSpaceDE w:val="0"/>
              <w:autoSpaceDN w:val="0"/>
              <w:jc w:val="both"/>
              <w:rPr>
                <w:rFonts w:asciiTheme="minorHAnsi" w:hAnsiTheme="minorHAnsi" w:cstheme="minorHAnsi"/>
                <w:sz w:val="20"/>
                <w:szCs w:val="20"/>
              </w:rPr>
            </w:pPr>
          </w:p>
        </w:tc>
        <w:tc>
          <w:tcPr>
            <w:tcW w:w="3591" w:type="pct"/>
            <w:vAlign w:val="center"/>
          </w:tcPr>
          <w:p w14:paraId="5761FE50" w14:textId="77777777" w:rsidR="00795886" w:rsidRPr="00CA2FD7" w:rsidRDefault="00795886" w:rsidP="00CA2FD7">
            <w:pPr>
              <w:pStyle w:val="Sinespaciado"/>
              <w:tabs>
                <w:tab w:val="left" w:pos="708"/>
              </w:tabs>
              <w:adjustRightInd w:val="0"/>
              <w:jc w:val="both"/>
              <w:rPr>
                <w:rFonts w:asciiTheme="minorHAnsi" w:hAnsiTheme="minorHAnsi" w:cstheme="minorHAnsi"/>
                <w:bCs/>
                <w:sz w:val="20"/>
                <w:szCs w:val="20"/>
              </w:rPr>
            </w:pPr>
            <w:r w:rsidRPr="00CA2FD7">
              <w:rPr>
                <w:rFonts w:asciiTheme="minorHAnsi" w:hAnsiTheme="minorHAnsi" w:cstheme="minorHAnsi"/>
                <w:bCs/>
                <w:sz w:val="20"/>
                <w:szCs w:val="20"/>
              </w:rPr>
              <w:t>Cantidad: De acuerdo al cuadro de cantidades</w:t>
            </w:r>
          </w:p>
          <w:p w14:paraId="10425912" w14:textId="656614E2" w:rsidR="003079AB" w:rsidRPr="00CA2FD7" w:rsidRDefault="003079AB" w:rsidP="00CA2FD7">
            <w:pPr>
              <w:pStyle w:val="Sinespaciado"/>
              <w:tabs>
                <w:tab w:val="left" w:pos="708"/>
              </w:tabs>
              <w:adjustRightInd w:val="0"/>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Nota:</w:t>
            </w:r>
            <w:r w:rsidRPr="00CA2FD7">
              <w:rPr>
                <w:rFonts w:asciiTheme="minorHAnsi" w:hAnsiTheme="minorHAnsi" w:cstheme="minorHAnsi"/>
                <w:color w:val="000000"/>
                <w:sz w:val="20"/>
                <w:szCs w:val="20"/>
              </w:rPr>
              <w:t xml:space="preserve"> En caso que la instalación requiera cubrir un área superior, el contratista lo suministrará sin costo adicional para la entidad contratante.</w:t>
            </w:r>
          </w:p>
        </w:tc>
        <w:tc>
          <w:tcPr>
            <w:tcW w:w="513" w:type="pct"/>
            <w:vAlign w:val="center"/>
          </w:tcPr>
          <w:p w14:paraId="5C5FC0B5"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6070D04B"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E12CEF" w:rsidRPr="00CA2FD7" w14:paraId="672816E3" w14:textId="77777777" w:rsidTr="00E12CEF">
        <w:trPr>
          <w:trHeight w:val="207"/>
          <w:jc w:val="center"/>
        </w:trPr>
        <w:tc>
          <w:tcPr>
            <w:tcW w:w="447" w:type="pct"/>
            <w:vAlign w:val="center"/>
          </w:tcPr>
          <w:p w14:paraId="3D1AD217" w14:textId="77777777" w:rsidR="00795886" w:rsidRPr="00CA2FD7" w:rsidRDefault="00795886" w:rsidP="00CA2FD7">
            <w:pPr>
              <w:pStyle w:val="Sinespaciado"/>
              <w:widowControl w:val="0"/>
              <w:numPr>
                <w:ilvl w:val="0"/>
                <w:numId w:val="234"/>
              </w:numPr>
              <w:autoSpaceDE w:val="0"/>
              <w:autoSpaceDN w:val="0"/>
              <w:jc w:val="both"/>
              <w:rPr>
                <w:rFonts w:asciiTheme="minorHAnsi" w:hAnsiTheme="minorHAnsi" w:cstheme="minorHAnsi"/>
                <w:sz w:val="20"/>
                <w:szCs w:val="20"/>
              </w:rPr>
            </w:pPr>
          </w:p>
        </w:tc>
        <w:tc>
          <w:tcPr>
            <w:tcW w:w="3591" w:type="pct"/>
            <w:vAlign w:val="center"/>
          </w:tcPr>
          <w:p w14:paraId="48FA8902" w14:textId="77777777" w:rsidR="00795886" w:rsidRPr="00CA2FD7" w:rsidRDefault="00795886" w:rsidP="00CA2FD7">
            <w:pPr>
              <w:pStyle w:val="Sinespaciado"/>
              <w:tabs>
                <w:tab w:val="left" w:pos="708"/>
              </w:tabs>
              <w:adjustRightInd w:val="0"/>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Marca: Especificar por el oferente</w:t>
            </w:r>
          </w:p>
        </w:tc>
        <w:tc>
          <w:tcPr>
            <w:tcW w:w="513" w:type="pct"/>
            <w:vAlign w:val="center"/>
          </w:tcPr>
          <w:p w14:paraId="4E66E499"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5C5C9760"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E12CEF" w:rsidRPr="00CA2FD7" w14:paraId="47E44D53" w14:textId="77777777" w:rsidTr="00E12CEF">
        <w:trPr>
          <w:trHeight w:val="207"/>
          <w:jc w:val="center"/>
        </w:trPr>
        <w:tc>
          <w:tcPr>
            <w:tcW w:w="447" w:type="pct"/>
            <w:vAlign w:val="center"/>
          </w:tcPr>
          <w:p w14:paraId="0802FA94" w14:textId="77777777" w:rsidR="00795886" w:rsidRPr="00CA2FD7" w:rsidRDefault="00795886" w:rsidP="00CA2FD7">
            <w:pPr>
              <w:pStyle w:val="Sinespaciado"/>
              <w:widowControl w:val="0"/>
              <w:numPr>
                <w:ilvl w:val="0"/>
                <w:numId w:val="234"/>
              </w:numPr>
              <w:autoSpaceDE w:val="0"/>
              <w:autoSpaceDN w:val="0"/>
              <w:jc w:val="both"/>
              <w:rPr>
                <w:rFonts w:asciiTheme="minorHAnsi" w:hAnsiTheme="minorHAnsi" w:cstheme="minorHAnsi"/>
                <w:sz w:val="20"/>
                <w:szCs w:val="20"/>
              </w:rPr>
            </w:pPr>
          </w:p>
        </w:tc>
        <w:tc>
          <w:tcPr>
            <w:tcW w:w="3591" w:type="pct"/>
            <w:vAlign w:val="center"/>
          </w:tcPr>
          <w:p w14:paraId="7553B9C2" w14:textId="77777777" w:rsidR="00795886" w:rsidRPr="00CA2FD7" w:rsidRDefault="00795886" w:rsidP="00CA2FD7">
            <w:pPr>
              <w:pStyle w:val="Sinespaciado"/>
              <w:tabs>
                <w:tab w:val="left" w:pos="708"/>
              </w:tabs>
              <w:adjustRightInd w:val="0"/>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Modelo: Especificar por el oferente</w:t>
            </w:r>
          </w:p>
        </w:tc>
        <w:tc>
          <w:tcPr>
            <w:tcW w:w="513" w:type="pct"/>
            <w:vAlign w:val="center"/>
          </w:tcPr>
          <w:p w14:paraId="280A37F2"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2B110B1E"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E12CEF" w:rsidRPr="00CA2FD7" w14:paraId="00E3602E" w14:textId="77777777" w:rsidTr="00E12CEF">
        <w:trPr>
          <w:trHeight w:val="207"/>
          <w:jc w:val="center"/>
        </w:trPr>
        <w:tc>
          <w:tcPr>
            <w:tcW w:w="447" w:type="pct"/>
            <w:vAlign w:val="center"/>
          </w:tcPr>
          <w:p w14:paraId="1C773150" w14:textId="77777777" w:rsidR="00795886" w:rsidRPr="00CA2FD7" w:rsidRDefault="00795886" w:rsidP="00CA2FD7">
            <w:pPr>
              <w:pStyle w:val="Sinespaciado"/>
              <w:widowControl w:val="0"/>
              <w:numPr>
                <w:ilvl w:val="0"/>
                <w:numId w:val="234"/>
              </w:numPr>
              <w:autoSpaceDE w:val="0"/>
              <w:autoSpaceDN w:val="0"/>
              <w:jc w:val="both"/>
              <w:rPr>
                <w:rFonts w:asciiTheme="minorHAnsi" w:hAnsiTheme="minorHAnsi" w:cstheme="minorHAnsi"/>
                <w:sz w:val="20"/>
                <w:szCs w:val="20"/>
              </w:rPr>
            </w:pPr>
          </w:p>
        </w:tc>
        <w:tc>
          <w:tcPr>
            <w:tcW w:w="3591" w:type="pct"/>
            <w:vAlign w:val="center"/>
          </w:tcPr>
          <w:p w14:paraId="23AB7A7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contratista deberá desmontar, suministrar, fabricar, instalar y realizar las adecuaciones necesarias relacionadas con la película opalizable, en la ventana interior ubicada entre la sala de </w:t>
            </w:r>
            <w:r w:rsidRPr="00CA2FD7">
              <w:rPr>
                <w:rFonts w:asciiTheme="minorHAnsi" w:hAnsiTheme="minorHAnsi" w:cstheme="minorHAnsi"/>
                <w:sz w:val="20"/>
                <w:szCs w:val="20"/>
              </w:rPr>
              <w:lastRenderedPageBreak/>
              <w:t>juntas y la sala de monitoreo del Grupo Monitoreo de Aviación Policial (GRMAP), de conformidad con los requerimientos funcionales, estéticos y arquitectónicos de cada espacio.</w:t>
            </w:r>
          </w:p>
          <w:p w14:paraId="04860E1C" w14:textId="77777777" w:rsidR="00795886" w:rsidRPr="00CA2FD7" w:rsidRDefault="00795886" w:rsidP="00CA2FD7">
            <w:pPr>
              <w:spacing w:after="0" w:line="240" w:lineRule="auto"/>
              <w:jc w:val="both"/>
              <w:rPr>
                <w:rFonts w:asciiTheme="minorHAnsi" w:hAnsiTheme="minorHAnsi" w:cstheme="minorHAnsi"/>
                <w:sz w:val="20"/>
                <w:szCs w:val="20"/>
              </w:rPr>
            </w:pPr>
          </w:p>
          <w:p w14:paraId="25D80AB6"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Todos los elementos deberán ser nuevos, de excelente calidad, alta durabilidad y óptimo acabado, garantizando uniformidad estética, correcta instalación y adecuado funcionamiento. </w:t>
            </w:r>
          </w:p>
          <w:p w14:paraId="6C1FA6FB" w14:textId="77777777" w:rsidR="00795886" w:rsidRPr="00CA2FD7" w:rsidRDefault="00795886" w:rsidP="00CA2FD7">
            <w:pPr>
              <w:spacing w:after="0" w:line="240" w:lineRule="auto"/>
              <w:jc w:val="both"/>
              <w:rPr>
                <w:rFonts w:asciiTheme="minorHAnsi" w:hAnsiTheme="minorHAnsi" w:cstheme="minorHAnsi"/>
                <w:b/>
                <w:bCs/>
                <w:sz w:val="20"/>
                <w:szCs w:val="20"/>
              </w:rPr>
            </w:pPr>
          </w:p>
          <w:p w14:paraId="1555D43C"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Se deberá suministrar e instalar película opalizable con sistema de control electrónico de automatización, permitiendo la transición entre estado transparente y opalizado, conforme a las necesidades de privacidad y operación en toda la ventana interior de la Sala de Conferencias con vista hacia la Sala de Monitoreo.</w:t>
            </w:r>
          </w:p>
          <w:p w14:paraId="18BBCEC0" w14:textId="77777777" w:rsidR="00795886" w:rsidRPr="00CA2FD7" w:rsidRDefault="00795886" w:rsidP="00CA2FD7">
            <w:pPr>
              <w:spacing w:after="0" w:line="240" w:lineRule="auto"/>
              <w:jc w:val="both"/>
              <w:rPr>
                <w:rFonts w:asciiTheme="minorHAnsi" w:hAnsiTheme="minorHAnsi" w:cstheme="minorHAnsi"/>
                <w:sz w:val="20"/>
                <w:szCs w:val="20"/>
              </w:rPr>
            </w:pPr>
          </w:p>
          <w:p w14:paraId="0F2A4F9A"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sistema deberá incluir todos los componentes requeridos para su correcto funcionamiento, tales como transformadores, controles, cableado, accesorios y elementos de fijación, garantizando seguridad eléctrica, funcionalidad y acabados de alta calidad.</w:t>
            </w:r>
          </w:p>
          <w:p w14:paraId="5C792FAC" w14:textId="77777777" w:rsidR="00A6147A" w:rsidRPr="00CA2FD7" w:rsidRDefault="00A6147A" w:rsidP="00CA2FD7">
            <w:pPr>
              <w:spacing w:after="0" w:line="240" w:lineRule="auto"/>
              <w:jc w:val="both"/>
              <w:rPr>
                <w:rFonts w:asciiTheme="minorHAnsi" w:hAnsiTheme="minorHAnsi" w:cstheme="minorHAnsi"/>
                <w:sz w:val="20"/>
                <w:szCs w:val="20"/>
              </w:rPr>
            </w:pPr>
          </w:p>
          <w:p w14:paraId="3026BEF0" w14:textId="77777777" w:rsidR="00A6147A" w:rsidRPr="00CA2FD7" w:rsidRDefault="00A6147A"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Pr="00CA2FD7">
              <w:rPr>
                <w:rFonts w:asciiTheme="minorHAnsi" w:hAnsiTheme="minorHAnsi" w:cstheme="minorHAnsi"/>
                <w:color w:val="000000"/>
                <w:sz w:val="20"/>
                <w:szCs w:val="20"/>
              </w:rPr>
              <w:t xml:space="preserve"> </w:t>
            </w:r>
          </w:p>
          <w:p w14:paraId="5977D4C7" w14:textId="77777777" w:rsidR="00A6147A" w:rsidRPr="00CA2FD7" w:rsidRDefault="00A6147A" w:rsidP="00CA2FD7">
            <w:pPr>
              <w:spacing w:after="0" w:line="240" w:lineRule="auto"/>
              <w:jc w:val="both"/>
              <w:rPr>
                <w:rFonts w:asciiTheme="minorHAnsi" w:hAnsiTheme="minorHAnsi" w:cstheme="minorHAnsi"/>
                <w:sz w:val="20"/>
                <w:szCs w:val="20"/>
              </w:rPr>
            </w:pPr>
          </w:p>
          <w:p w14:paraId="652ABD18" w14:textId="0D7A9D37" w:rsidR="00A6147A" w:rsidRPr="00CA2FD7" w:rsidRDefault="00A6147A" w:rsidP="00CA2FD7">
            <w:pPr>
              <w:tabs>
                <w:tab w:val="left" w:pos="708"/>
              </w:tabs>
              <w:adjustRightInd w:val="0"/>
              <w:spacing w:after="0" w:line="240" w:lineRule="auto"/>
              <w:ind w:right="136"/>
              <w:jc w:val="both"/>
              <w:rPr>
                <w:rFonts w:asciiTheme="minorHAnsi" w:hAnsiTheme="minorHAnsi" w:cstheme="minorHAnsi"/>
                <w:sz w:val="20"/>
                <w:szCs w:val="20"/>
              </w:rPr>
            </w:pPr>
            <w:r w:rsidRPr="00CA2FD7">
              <w:rPr>
                <w:rFonts w:asciiTheme="minorHAnsi" w:hAnsiTheme="minorHAnsi" w:cstheme="minorHAnsi"/>
                <w:sz w:val="20"/>
                <w:szCs w:val="20"/>
              </w:rPr>
              <w:t>Garantía de 3 años por defectos de instalación, fabricación o material.</w:t>
            </w:r>
          </w:p>
          <w:p w14:paraId="77F76421" w14:textId="653C7C4B" w:rsidR="00A6147A" w:rsidRPr="00CA2FD7" w:rsidRDefault="00A6147A" w:rsidP="00CA2FD7">
            <w:pPr>
              <w:spacing w:after="0" w:line="240" w:lineRule="auto"/>
              <w:jc w:val="both"/>
              <w:rPr>
                <w:rFonts w:asciiTheme="minorHAnsi" w:hAnsiTheme="minorHAnsi" w:cstheme="minorHAnsi"/>
                <w:sz w:val="20"/>
                <w:szCs w:val="20"/>
              </w:rPr>
            </w:pPr>
          </w:p>
        </w:tc>
        <w:tc>
          <w:tcPr>
            <w:tcW w:w="513" w:type="pct"/>
            <w:vAlign w:val="center"/>
          </w:tcPr>
          <w:p w14:paraId="68C931A8"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9" w:type="pct"/>
            <w:vAlign w:val="center"/>
          </w:tcPr>
          <w:p w14:paraId="0982FAFD"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E12CEF" w:rsidRPr="00CA2FD7" w14:paraId="442237D4" w14:textId="77777777" w:rsidTr="00E12CEF">
        <w:trPr>
          <w:trHeight w:val="207"/>
          <w:jc w:val="center"/>
        </w:trPr>
        <w:tc>
          <w:tcPr>
            <w:tcW w:w="447" w:type="pct"/>
            <w:vAlign w:val="center"/>
          </w:tcPr>
          <w:p w14:paraId="2DED74E4" w14:textId="77777777" w:rsidR="00795886" w:rsidRPr="00CA2FD7" w:rsidRDefault="00795886" w:rsidP="00CA2FD7">
            <w:pPr>
              <w:pStyle w:val="Sinespaciado"/>
              <w:widowControl w:val="0"/>
              <w:numPr>
                <w:ilvl w:val="0"/>
                <w:numId w:val="234"/>
              </w:numPr>
              <w:autoSpaceDE w:val="0"/>
              <w:autoSpaceDN w:val="0"/>
              <w:jc w:val="center"/>
              <w:rPr>
                <w:rFonts w:asciiTheme="minorHAnsi" w:hAnsiTheme="minorHAnsi" w:cstheme="minorHAnsi"/>
                <w:sz w:val="20"/>
                <w:szCs w:val="20"/>
              </w:rPr>
            </w:pPr>
          </w:p>
        </w:tc>
        <w:tc>
          <w:tcPr>
            <w:tcW w:w="3591" w:type="pct"/>
            <w:vAlign w:val="center"/>
          </w:tcPr>
          <w:p w14:paraId="09AA20CE"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rPr>
              <w:t xml:space="preserve">Aprobación de la película opalizable: </w:t>
            </w:r>
            <w:r w:rsidRPr="00CA2FD7">
              <w:rPr>
                <w:rFonts w:asciiTheme="minorHAnsi" w:hAnsiTheme="minorHAnsi" w:cstheme="minorHAnsi"/>
                <w:sz w:val="20"/>
                <w:szCs w:val="20"/>
              </w:rPr>
              <w:t>El modelo seleccionado será aprobado por el supervisor del contrato.</w:t>
            </w:r>
          </w:p>
        </w:tc>
        <w:tc>
          <w:tcPr>
            <w:tcW w:w="513" w:type="pct"/>
            <w:vAlign w:val="center"/>
          </w:tcPr>
          <w:p w14:paraId="5EB932DF"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9" w:type="pct"/>
            <w:vAlign w:val="center"/>
          </w:tcPr>
          <w:p w14:paraId="01E187C5" w14:textId="77777777" w:rsidR="00795886" w:rsidRPr="00CA2FD7" w:rsidRDefault="00795886" w:rsidP="00CA2FD7">
            <w:pPr>
              <w:spacing w:after="0" w:line="240" w:lineRule="auto"/>
              <w:jc w:val="center"/>
              <w:rPr>
                <w:rFonts w:asciiTheme="minorHAnsi" w:hAnsiTheme="minorHAnsi" w:cstheme="minorHAnsi"/>
                <w:sz w:val="20"/>
                <w:szCs w:val="20"/>
              </w:rPr>
            </w:pPr>
          </w:p>
        </w:tc>
      </w:tr>
    </w:tbl>
    <w:p w14:paraId="6FC4A0BF" w14:textId="77777777" w:rsidR="00795886" w:rsidRPr="00CA2FD7" w:rsidRDefault="00795886" w:rsidP="00CA2FD7">
      <w:pPr>
        <w:spacing w:after="0" w:line="240" w:lineRule="auto"/>
        <w:rPr>
          <w:rFonts w:asciiTheme="minorHAnsi" w:hAnsiTheme="minorHAnsi" w:cstheme="minorHAnsi"/>
          <w:sz w:val="20"/>
          <w:szCs w:val="20"/>
        </w:rPr>
      </w:pPr>
    </w:p>
    <w:p w14:paraId="3564ECBC" w14:textId="77777777" w:rsidR="000554D6" w:rsidRPr="00CA2FD7" w:rsidRDefault="000554D6"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8"/>
        <w:gridCol w:w="7938"/>
        <w:gridCol w:w="1134"/>
        <w:gridCol w:w="993"/>
      </w:tblGrid>
      <w:tr w:rsidR="000554D6" w:rsidRPr="00CA2FD7" w14:paraId="6023DAA0" w14:textId="77777777" w:rsidTr="000554D6">
        <w:trPr>
          <w:trHeight w:val="207"/>
          <w:jc w:val="center"/>
        </w:trPr>
        <w:tc>
          <w:tcPr>
            <w:tcW w:w="447" w:type="pct"/>
            <w:shd w:val="clear" w:color="auto" w:fill="D9D9D9" w:themeFill="background1" w:themeFillShade="D9"/>
            <w:vAlign w:val="center"/>
          </w:tcPr>
          <w:p w14:paraId="6557C355"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NUM.</w:t>
            </w:r>
          </w:p>
        </w:tc>
        <w:tc>
          <w:tcPr>
            <w:tcW w:w="3591" w:type="pct"/>
            <w:shd w:val="clear" w:color="auto" w:fill="D9D9D9" w:themeFill="background1" w:themeFillShade="D9"/>
            <w:vAlign w:val="center"/>
          </w:tcPr>
          <w:p w14:paraId="72ED8F22"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DESCRIPCIÓN</w:t>
            </w:r>
          </w:p>
        </w:tc>
        <w:tc>
          <w:tcPr>
            <w:tcW w:w="513" w:type="pct"/>
            <w:vMerge w:val="restart"/>
            <w:shd w:val="clear" w:color="auto" w:fill="D9D9D9" w:themeFill="background1" w:themeFillShade="D9"/>
            <w:vAlign w:val="center"/>
          </w:tcPr>
          <w:p w14:paraId="1E9903D7"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6F350593"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r w:rsidRPr="00CA2FD7">
              <w:rPr>
                <w:rFonts w:asciiTheme="minorHAnsi" w:hAnsiTheme="minorHAnsi" w:cstheme="minorHAnsi"/>
                <w:b/>
                <w:bCs/>
                <w:sz w:val="20"/>
                <w:szCs w:val="20"/>
              </w:rPr>
              <w:t>NO CUMPLE</w:t>
            </w:r>
          </w:p>
        </w:tc>
      </w:tr>
      <w:tr w:rsidR="000554D6" w:rsidRPr="00CA2FD7" w14:paraId="76020DB6" w14:textId="77777777" w:rsidTr="000554D6">
        <w:trPr>
          <w:trHeight w:val="207"/>
          <w:jc w:val="center"/>
        </w:trPr>
        <w:tc>
          <w:tcPr>
            <w:tcW w:w="447" w:type="pct"/>
            <w:shd w:val="clear" w:color="auto" w:fill="D9D9D9" w:themeFill="background1" w:themeFillShade="D9"/>
            <w:vAlign w:val="center"/>
          </w:tcPr>
          <w:p w14:paraId="5A8720A3"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13.</w:t>
            </w:r>
          </w:p>
        </w:tc>
        <w:tc>
          <w:tcPr>
            <w:tcW w:w="3591" w:type="pct"/>
            <w:shd w:val="clear" w:color="auto" w:fill="D9D9D9" w:themeFill="background1" w:themeFillShade="D9"/>
            <w:vAlign w:val="center"/>
          </w:tcPr>
          <w:p w14:paraId="0CFBF85E"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SAND BLASTING</w:t>
            </w:r>
          </w:p>
        </w:tc>
        <w:tc>
          <w:tcPr>
            <w:tcW w:w="513" w:type="pct"/>
            <w:vMerge/>
            <w:shd w:val="clear" w:color="auto" w:fill="D9D9D9" w:themeFill="background1" w:themeFillShade="D9"/>
            <w:vAlign w:val="center"/>
          </w:tcPr>
          <w:p w14:paraId="3973D7E2"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p>
        </w:tc>
        <w:tc>
          <w:tcPr>
            <w:tcW w:w="449" w:type="pct"/>
            <w:vMerge/>
            <w:shd w:val="clear" w:color="auto" w:fill="D9D9D9" w:themeFill="background1" w:themeFillShade="D9"/>
            <w:vAlign w:val="center"/>
          </w:tcPr>
          <w:p w14:paraId="2C2DD99C"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p>
        </w:tc>
      </w:tr>
      <w:tr w:rsidR="000554D6" w:rsidRPr="00CA2FD7" w14:paraId="2BB4DFEF" w14:textId="77777777" w:rsidTr="000554D6">
        <w:trPr>
          <w:trHeight w:val="207"/>
          <w:jc w:val="center"/>
        </w:trPr>
        <w:tc>
          <w:tcPr>
            <w:tcW w:w="447" w:type="pct"/>
            <w:vAlign w:val="center"/>
          </w:tcPr>
          <w:p w14:paraId="47D4E95E" w14:textId="77777777" w:rsidR="00795886" w:rsidRPr="00CA2FD7" w:rsidRDefault="00795886" w:rsidP="00CA2FD7">
            <w:pPr>
              <w:pStyle w:val="Sinespaciado"/>
              <w:widowControl w:val="0"/>
              <w:numPr>
                <w:ilvl w:val="0"/>
                <w:numId w:val="235"/>
              </w:numPr>
              <w:autoSpaceDE w:val="0"/>
              <w:autoSpaceDN w:val="0"/>
              <w:jc w:val="both"/>
              <w:rPr>
                <w:rFonts w:asciiTheme="minorHAnsi" w:hAnsiTheme="minorHAnsi" w:cstheme="minorHAnsi"/>
                <w:sz w:val="20"/>
                <w:szCs w:val="20"/>
              </w:rPr>
            </w:pPr>
          </w:p>
        </w:tc>
        <w:tc>
          <w:tcPr>
            <w:tcW w:w="3591" w:type="pct"/>
            <w:vAlign w:val="center"/>
          </w:tcPr>
          <w:p w14:paraId="7178D3CD"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Cantidad: De acuerdo al cuadro de cantidades</w:t>
            </w:r>
          </w:p>
          <w:p w14:paraId="4E098481" w14:textId="436263DF" w:rsidR="003079AB" w:rsidRPr="00CA2FD7" w:rsidRDefault="003079AB" w:rsidP="00CA2FD7">
            <w:pPr>
              <w:tabs>
                <w:tab w:val="left" w:pos="708"/>
              </w:tabs>
              <w:adjustRightInd w:val="0"/>
              <w:spacing w:after="0" w:line="240" w:lineRule="auto"/>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Nota:</w:t>
            </w:r>
            <w:r w:rsidRPr="00CA2FD7">
              <w:rPr>
                <w:rFonts w:asciiTheme="minorHAnsi" w:hAnsiTheme="minorHAnsi" w:cstheme="minorHAnsi"/>
                <w:color w:val="000000"/>
                <w:sz w:val="20"/>
                <w:szCs w:val="20"/>
              </w:rPr>
              <w:t xml:space="preserve"> En caso que la instalación requiera cubrir un área superior, el contratista lo suministrará sin costo adicional para la entidad contratante.</w:t>
            </w:r>
          </w:p>
        </w:tc>
        <w:tc>
          <w:tcPr>
            <w:tcW w:w="513" w:type="pct"/>
            <w:vAlign w:val="center"/>
          </w:tcPr>
          <w:p w14:paraId="5E2D1C08"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03995094"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0554D6" w:rsidRPr="00CA2FD7" w14:paraId="16E953E4" w14:textId="77777777" w:rsidTr="000554D6">
        <w:trPr>
          <w:trHeight w:val="207"/>
          <w:jc w:val="center"/>
        </w:trPr>
        <w:tc>
          <w:tcPr>
            <w:tcW w:w="447" w:type="pct"/>
            <w:vAlign w:val="center"/>
          </w:tcPr>
          <w:p w14:paraId="54FFA712" w14:textId="77777777" w:rsidR="00795886" w:rsidRPr="00CA2FD7" w:rsidRDefault="00795886" w:rsidP="00CA2FD7">
            <w:pPr>
              <w:pStyle w:val="Sinespaciado"/>
              <w:widowControl w:val="0"/>
              <w:numPr>
                <w:ilvl w:val="0"/>
                <w:numId w:val="235"/>
              </w:numPr>
              <w:autoSpaceDE w:val="0"/>
              <w:autoSpaceDN w:val="0"/>
              <w:jc w:val="both"/>
              <w:rPr>
                <w:rFonts w:asciiTheme="minorHAnsi" w:hAnsiTheme="minorHAnsi" w:cstheme="minorHAnsi"/>
                <w:sz w:val="20"/>
                <w:szCs w:val="20"/>
              </w:rPr>
            </w:pPr>
          </w:p>
        </w:tc>
        <w:tc>
          <w:tcPr>
            <w:tcW w:w="3591" w:type="pct"/>
            <w:vAlign w:val="center"/>
          </w:tcPr>
          <w:p w14:paraId="6EB92FCF"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Marca: Especificar por el oferente</w:t>
            </w:r>
          </w:p>
        </w:tc>
        <w:tc>
          <w:tcPr>
            <w:tcW w:w="513" w:type="pct"/>
            <w:vAlign w:val="center"/>
          </w:tcPr>
          <w:p w14:paraId="516C02F9"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37BADE27"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0554D6" w:rsidRPr="00CA2FD7" w14:paraId="35678701" w14:textId="77777777" w:rsidTr="000554D6">
        <w:trPr>
          <w:trHeight w:val="207"/>
          <w:jc w:val="center"/>
        </w:trPr>
        <w:tc>
          <w:tcPr>
            <w:tcW w:w="447" w:type="pct"/>
            <w:vAlign w:val="center"/>
          </w:tcPr>
          <w:p w14:paraId="1043FD84" w14:textId="77777777" w:rsidR="00795886" w:rsidRPr="00CA2FD7" w:rsidRDefault="00795886" w:rsidP="00CA2FD7">
            <w:pPr>
              <w:pStyle w:val="Sinespaciado"/>
              <w:widowControl w:val="0"/>
              <w:numPr>
                <w:ilvl w:val="0"/>
                <w:numId w:val="235"/>
              </w:numPr>
              <w:autoSpaceDE w:val="0"/>
              <w:autoSpaceDN w:val="0"/>
              <w:jc w:val="both"/>
              <w:rPr>
                <w:rFonts w:asciiTheme="minorHAnsi" w:hAnsiTheme="minorHAnsi" w:cstheme="minorHAnsi"/>
                <w:sz w:val="20"/>
                <w:szCs w:val="20"/>
              </w:rPr>
            </w:pPr>
          </w:p>
        </w:tc>
        <w:tc>
          <w:tcPr>
            <w:tcW w:w="3591" w:type="pct"/>
            <w:vAlign w:val="center"/>
          </w:tcPr>
          <w:p w14:paraId="1B616076"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Modelo: Especificar por el oferente</w:t>
            </w:r>
          </w:p>
        </w:tc>
        <w:tc>
          <w:tcPr>
            <w:tcW w:w="513" w:type="pct"/>
            <w:vAlign w:val="center"/>
          </w:tcPr>
          <w:p w14:paraId="01BE487E"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7BEFB108"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0554D6" w:rsidRPr="00CA2FD7" w14:paraId="20C7038B" w14:textId="77777777" w:rsidTr="000554D6">
        <w:trPr>
          <w:trHeight w:val="207"/>
          <w:jc w:val="center"/>
        </w:trPr>
        <w:tc>
          <w:tcPr>
            <w:tcW w:w="447" w:type="pct"/>
            <w:vAlign w:val="center"/>
          </w:tcPr>
          <w:p w14:paraId="5FB30EF2" w14:textId="77777777" w:rsidR="00795886" w:rsidRPr="00CA2FD7" w:rsidRDefault="00795886" w:rsidP="00CA2FD7">
            <w:pPr>
              <w:pStyle w:val="Sinespaciado"/>
              <w:widowControl w:val="0"/>
              <w:numPr>
                <w:ilvl w:val="0"/>
                <w:numId w:val="235"/>
              </w:numPr>
              <w:autoSpaceDE w:val="0"/>
              <w:autoSpaceDN w:val="0"/>
              <w:jc w:val="center"/>
              <w:rPr>
                <w:rFonts w:asciiTheme="minorHAnsi" w:hAnsiTheme="minorHAnsi" w:cstheme="minorHAnsi"/>
                <w:sz w:val="20"/>
                <w:szCs w:val="20"/>
              </w:rPr>
            </w:pPr>
          </w:p>
        </w:tc>
        <w:tc>
          <w:tcPr>
            <w:tcW w:w="3591" w:type="pct"/>
            <w:vAlign w:val="center"/>
          </w:tcPr>
          <w:p w14:paraId="7351551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deberá desmontar, suministrar, fabricar, instalar y realizar las adecuaciones necesarias relacionadas con aplicaciones tipo sand blasting, en las diferentes dependencias del Grupo Monitoreo de Aviación Policial (GRMAP), de conformidad con los requerimientos funcionales, estéticos y arquitectónicos de cada espacio.</w:t>
            </w:r>
          </w:p>
          <w:p w14:paraId="123A6B3D" w14:textId="77777777" w:rsidR="00795886" w:rsidRPr="00CA2FD7" w:rsidRDefault="00795886" w:rsidP="00CA2FD7">
            <w:pPr>
              <w:spacing w:after="0" w:line="240" w:lineRule="auto"/>
              <w:jc w:val="both"/>
              <w:rPr>
                <w:rFonts w:asciiTheme="minorHAnsi" w:hAnsiTheme="minorHAnsi" w:cstheme="minorHAnsi"/>
                <w:sz w:val="20"/>
                <w:szCs w:val="20"/>
              </w:rPr>
            </w:pPr>
          </w:p>
          <w:p w14:paraId="6630BDD4"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Todos los elementos deberán ser nuevos, de excelente calidad, alta durabilidad y óptimo acabado, garantizando uniformidad estética, correcta instalación y adecuado funcionamiento. </w:t>
            </w:r>
          </w:p>
          <w:p w14:paraId="76EF5078" w14:textId="77777777" w:rsidR="00795886" w:rsidRPr="00CA2FD7" w:rsidRDefault="00795886" w:rsidP="00CA2FD7">
            <w:pPr>
              <w:spacing w:after="0" w:line="240" w:lineRule="auto"/>
              <w:jc w:val="both"/>
              <w:rPr>
                <w:rFonts w:asciiTheme="minorHAnsi" w:hAnsiTheme="minorHAnsi" w:cstheme="minorHAnsi"/>
                <w:b/>
                <w:bCs/>
                <w:sz w:val="20"/>
                <w:szCs w:val="20"/>
              </w:rPr>
            </w:pPr>
          </w:p>
          <w:p w14:paraId="55EEFF5B"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Se deberán realizar aplicaciones tipo sand blasting, mediante películas decorativas o técnicas equivalentes, en las ubicaciones que sean indicadas conforme al diseño y necesidades aprobadas por el supervisor del contrato. </w:t>
            </w:r>
          </w:p>
          <w:p w14:paraId="4CC73853" w14:textId="77777777" w:rsidR="00795886" w:rsidRPr="00CA2FD7" w:rsidRDefault="00795886" w:rsidP="00CA2FD7">
            <w:pPr>
              <w:spacing w:after="0" w:line="240" w:lineRule="auto"/>
              <w:jc w:val="both"/>
              <w:rPr>
                <w:rFonts w:asciiTheme="minorHAnsi" w:hAnsiTheme="minorHAnsi" w:cstheme="minorHAnsi"/>
                <w:sz w:val="20"/>
                <w:szCs w:val="20"/>
              </w:rPr>
            </w:pPr>
          </w:p>
          <w:p w14:paraId="11C8A212"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Las aplicaciones deberán:</w:t>
            </w:r>
          </w:p>
          <w:p w14:paraId="58FE3ED1" w14:textId="77777777" w:rsidR="00795886" w:rsidRPr="00CA2FD7" w:rsidRDefault="00795886" w:rsidP="00CA2FD7">
            <w:pPr>
              <w:spacing w:after="0" w:line="240" w:lineRule="auto"/>
              <w:jc w:val="both"/>
              <w:rPr>
                <w:rFonts w:asciiTheme="minorHAnsi" w:hAnsiTheme="minorHAnsi" w:cstheme="minorHAnsi"/>
                <w:sz w:val="20"/>
                <w:szCs w:val="20"/>
              </w:rPr>
            </w:pPr>
          </w:p>
          <w:p w14:paraId="2CBCAD32" w14:textId="77777777" w:rsidR="00795886" w:rsidRPr="00CA2FD7" w:rsidRDefault="00795886" w:rsidP="00CA2FD7">
            <w:pPr>
              <w:pStyle w:val="Sinespaciado"/>
              <w:widowControl w:val="0"/>
              <w:numPr>
                <w:ilvl w:val="0"/>
                <w:numId w:val="221"/>
              </w:numPr>
              <w:autoSpaceDE w:val="0"/>
              <w:autoSpaceDN w:val="0"/>
              <w:jc w:val="both"/>
              <w:rPr>
                <w:rFonts w:asciiTheme="minorHAnsi" w:hAnsiTheme="minorHAnsi" w:cstheme="minorHAnsi"/>
                <w:sz w:val="20"/>
                <w:szCs w:val="20"/>
              </w:rPr>
            </w:pPr>
            <w:r w:rsidRPr="00CA2FD7">
              <w:rPr>
                <w:rFonts w:asciiTheme="minorHAnsi" w:hAnsiTheme="minorHAnsi" w:cstheme="minorHAnsi"/>
                <w:sz w:val="20"/>
                <w:szCs w:val="20"/>
              </w:rPr>
              <w:t>Mantener uniformidad estética y excelente presentación.</w:t>
            </w:r>
          </w:p>
          <w:p w14:paraId="5D4D25C3" w14:textId="77777777" w:rsidR="00795886" w:rsidRPr="00CA2FD7" w:rsidRDefault="00795886" w:rsidP="00CA2FD7">
            <w:pPr>
              <w:pStyle w:val="Sinespaciado"/>
              <w:widowControl w:val="0"/>
              <w:numPr>
                <w:ilvl w:val="0"/>
                <w:numId w:val="221"/>
              </w:numPr>
              <w:autoSpaceDE w:val="0"/>
              <w:autoSpaceDN w:val="0"/>
              <w:jc w:val="both"/>
              <w:rPr>
                <w:rFonts w:asciiTheme="minorHAnsi" w:hAnsiTheme="minorHAnsi" w:cstheme="minorHAnsi"/>
                <w:sz w:val="20"/>
                <w:szCs w:val="20"/>
              </w:rPr>
            </w:pPr>
            <w:r w:rsidRPr="00CA2FD7">
              <w:rPr>
                <w:rFonts w:asciiTheme="minorHAnsi" w:hAnsiTheme="minorHAnsi" w:cstheme="minorHAnsi"/>
                <w:sz w:val="20"/>
                <w:szCs w:val="20"/>
              </w:rPr>
              <w:t>Ser resistentes al desgaste, desprendimiento y decoloración.</w:t>
            </w:r>
          </w:p>
          <w:p w14:paraId="73AE986E" w14:textId="77777777" w:rsidR="00795886" w:rsidRPr="00CA2FD7" w:rsidRDefault="00795886" w:rsidP="00CA2FD7">
            <w:pPr>
              <w:pStyle w:val="Sinespaciado"/>
              <w:widowControl w:val="0"/>
              <w:numPr>
                <w:ilvl w:val="0"/>
                <w:numId w:val="221"/>
              </w:numPr>
              <w:autoSpaceDE w:val="0"/>
              <w:autoSpaceDN w:val="0"/>
              <w:jc w:val="both"/>
              <w:rPr>
                <w:rFonts w:asciiTheme="minorHAnsi" w:hAnsiTheme="minorHAnsi" w:cstheme="minorHAnsi"/>
                <w:sz w:val="20"/>
                <w:szCs w:val="20"/>
              </w:rPr>
            </w:pPr>
            <w:r w:rsidRPr="00CA2FD7">
              <w:rPr>
                <w:rFonts w:asciiTheme="minorHAnsi" w:hAnsiTheme="minorHAnsi" w:cstheme="minorHAnsi"/>
                <w:sz w:val="20"/>
                <w:szCs w:val="20"/>
              </w:rPr>
              <w:t>Presentar cortes y acabados limpios, precisos y alineados.</w:t>
            </w:r>
          </w:p>
          <w:p w14:paraId="0C1AB810" w14:textId="77777777" w:rsidR="00795886" w:rsidRPr="00CA2FD7" w:rsidRDefault="00795886" w:rsidP="00CA2FD7">
            <w:pPr>
              <w:pStyle w:val="Sinespaciado"/>
              <w:widowControl w:val="0"/>
              <w:numPr>
                <w:ilvl w:val="0"/>
                <w:numId w:val="221"/>
              </w:numPr>
              <w:autoSpaceDE w:val="0"/>
              <w:autoSpaceDN w:val="0"/>
              <w:jc w:val="both"/>
              <w:rPr>
                <w:rFonts w:asciiTheme="minorHAnsi" w:hAnsiTheme="minorHAnsi" w:cstheme="minorHAnsi"/>
                <w:sz w:val="20"/>
                <w:szCs w:val="20"/>
              </w:rPr>
            </w:pPr>
          </w:p>
          <w:p w14:paraId="7813FA47"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Nota técnica:</w:t>
            </w:r>
          </w:p>
          <w:p w14:paraId="31756609" w14:textId="77777777" w:rsidR="00795886" w:rsidRPr="00CA2FD7" w:rsidRDefault="00795886" w:rsidP="00CA2FD7">
            <w:pPr>
              <w:spacing w:after="0" w:line="240" w:lineRule="auto"/>
              <w:jc w:val="both"/>
              <w:rPr>
                <w:rFonts w:asciiTheme="minorHAnsi" w:hAnsiTheme="minorHAnsi" w:cstheme="minorHAnsi"/>
                <w:sz w:val="20"/>
                <w:szCs w:val="20"/>
              </w:rPr>
            </w:pPr>
          </w:p>
          <w:p w14:paraId="7FD84500"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En las superficies que sean designadas para su aplicación, el contratista deberá elaborar e instalar los diseños institucionales, logos, señalizaciones y letreros que sean requeridos y aprobados por el supervisor del contrato.</w:t>
            </w:r>
          </w:p>
          <w:p w14:paraId="26DC1A1F" w14:textId="77777777" w:rsidR="00795886" w:rsidRPr="00CA2FD7" w:rsidRDefault="00795886" w:rsidP="00CA2FD7">
            <w:pPr>
              <w:spacing w:after="0" w:line="240" w:lineRule="auto"/>
              <w:jc w:val="both"/>
              <w:rPr>
                <w:rFonts w:asciiTheme="minorHAnsi" w:hAnsiTheme="minorHAnsi" w:cstheme="minorHAnsi"/>
                <w:sz w:val="20"/>
                <w:szCs w:val="20"/>
              </w:rPr>
            </w:pPr>
          </w:p>
          <w:p w14:paraId="464E7CF7"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Como mínimo, deberán conservarse o replicarse los diseños, logos y elementos gráficos actualmente instalados, salvo instrucción diferente impartida por la supervisión contractual.</w:t>
            </w:r>
          </w:p>
          <w:p w14:paraId="0EDFB931" w14:textId="77777777" w:rsidR="00A6147A" w:rsidRPr="00CA2FD7" w:rsidRDefault="00A6147A" w:rsidP="00CA2FD7">
            <w:pPr>
              <w:spacing w:after="0" w:line="240" w:lineRule="auto"/>
              <w:jc w:val="both"/>
              <w:rPr>
                <w:rFonts w:asciiTheme="minorHAnsi" w:hAnsiTheme="minorHAnsi" w:cstheme="minorHAnsi"/>
                <w:sz w:val="20"/>
                <w:szCs w:val="20"/>
              </w:rPr>
            </w:pPr>
          </w:p>
          <w:p w14:paraId="37D058B4" w14:textId="77777777" w:rsidR="00A6147A" w:rsidRPr="00CA2FD7" w:rsidRDefault="00A6147A"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Pr="00CA2FD7">
              <w:rPr>
                <w:rFonts w:asciiTheme="minorHAnsi" w:hAnsiTheme="minorHAnsi" w:cstheme="minorHAnsi"/>
                <w:color w:val="000000"/>
                <w:sz w:val="20"/>
                <w:szCs w:val="20"/>
              </w:rPr>
              <w:t xml:space="preserve"> </w:t>
            </w:r>
          </w:p>
          <w:p w14:paraId="4EE7CB4E" w14:textId="77777777" w:rsidR="00A6147A" w:rsidRPr="00CA2FD7" w:rsidRDefault="00A6147A" w:rsidP="00CA2FD7">
            <w:pPr>
              <w:spacing w:after="0" w:line="240" w:lineRule="auto"/>
              <w:jc w:val="both"/>
              <w:rPr>
                <w:rFonts w:asciiTheme="minorHAnsi" w:hAnsiTheme="minorHAnsi" w:cstheme="minorHAnsi"/>
                <w:sz w:val="20"/>
                <w:szCs w:val="20"/>
              </w:rPr>
            </w:pPr>
          </w:p>
          <w:p w14:paraId="2D6F47FA" w14:textId="64D50C93" w:rsidR="00A6147A" w:rsidRPr="00CA2FD7" w:rsidRDefault="00A6147A" w:rsidP="00CA2FD7">
            <w:pPr>
              <w:tabs>
                <w:tab w:val="left" w:pos="708"/>
              </w:tabs>
              <w:adjustRightInd w:val="0"/>
              <w:spacing w:after="0" w:line="240" w:lineRule="auto"/>
              <w:ind w:right="136"/>
              <w:jc w:val="both"/>
              <w:rPr>
                <w:rFonts w:asciiTheme="minorHAnsi" w:hAnsiTheme="minorHAnsi" w:cstheme="minorHAnsi"/>
                <w:sz w:val="20"/>
                <w:szCs w:val="20"/>
              </w:rPr>
            </w:pPr>
            <w:r w:rsidRPr="00CA2FD7">
              <w:rPr>
                <w:rFonts w:asciiTheme="minorHAnsi" w:hAnsiTheme="minorHAnsi" w:cstheme="minorHAnsi"/>
                <w:sz w:val="20"/>
                <w:szCs w:val="20"/>
              </w:rPr>
              <w:t>Garantía de 1 año por defectos de instalación, fabricación o material.</w:t>
            </w:r>
          </w:p>
          <w:p w14:paraId="64E2DA52" w14:textId="4C1CFB41" w:rsidR="00A6147A" w:rsidRPr="00CA2FD7" w:rsidRDefault="00A6147A" w:rsidP="00CA2FD7">
            <w:pPr>
              <w:spacing w:after="0" w:line="240" w:lineRule="auto"/>
              <w:jc w:val="both"/>
              <w:rPr>
                <w:rFonts w:asciiTheme="minorHAnsi" w:hAnsiTheme="minorHAnsi" w:cstheme="minorHAnsi"/>
                <w:sz w:val="20"/>
                <w:szCs w:val="20"/>
              </w:rPr>
            </w:pPr>
          </w:p>
        </w:tc>
        <w:tc>
          <w:tcPr>
            <w:tcW w:w="513" w:type="pct"/>
            <w:vAlign w:val="center"/>
          </w:tcPr>
          <w:p w14:paraId="6DDE6B6E"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9" w:type="pct"/>
            <w:vAlign w:val="center"/>
          </w:tcPr>
          <w:p w14:paraId="08CC4D88"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0554D6" w:rsidRPr="00CA2FD7" w14:paraId="2E51B625" w14:textId="77777777" w:rsidTr="000554D6">
        <w:trPr>
          <w:trHeight w:val="207"/>
          <w:jc w:val="center"/>
        </w:trPr>
        <w:tc>
          <w:tcPr>
            <w:tcW w:w="447" w:type="pct"/>
            <w:vAlign w:val="center"/>
          </w:tcPr>
          <w:p w14:paraId="0DDFBAA0" w14:textId="77777777" w:rsidR="00795886" w:rsidRPr="00CA2FD7" w:rsidRDefault="00795886" w:rsidP="00CA2FD7">
            <w:pPr>
              <w:pStyle w:val="Sinespaciado"/>
              <w:widowControl w:val="0"/>
              <w:numPr>
                <w:ilvl w:val="0"/>
                <w:numId w:val="235"/>
              </w:numPr>
              <w:autoSpaceDE w:val="0"/>
              <w:autoSpaceDN w:val="0"/>
              <w:jc w:val="center"/>
              <w:rPr>
                <w:rFonts w:asciiTheme="minorHAnsi" w:hAnsiTheme="minorHAnsi" w:cstheme="minorHAnsi"/>
                <w:sz w:val="20"/>
                <w:szCs w:val="20"/>
              </w:rPr>
            </w:pPr>
          </w:p>
        </w:tc>
        <w:tc>
          <w:tcPr>
            <w:tcW w:w="3591" w:type="pct"/>
            <w:vAlign w:val="center"/>
          </w:tcPr>
          <w:p w14:paraId="5B07386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b/>
                <w:bCs/>
                <w:sz w:val="20"/>
                <w:szCs w:val="20"/>
              </w:rPr>
              <w:t xml:space="preserve">Aprobación de la película y diseños sand blasting: </w:t>
            </w:r>
            <w:r w:rsidRPr="00CA2FD7">
              <w:rPr>
                <w:rFonts w:asciiTheme="minorHAnsi" w:hAnsiTheme="minorHAnsi" w:cstheme="minorHAnsi"/>
                <w:sz w:val="20"/>
                <w:szCs w:val="20"/>
              </w:rPr>
              <w:t>El modelo seleccionado será aprobado por el supervisor del contrato.</w:t>
            </w:r>
          </w:p>
        </w:tc>
        <w:tc>
          <w:tcPr>
            <w:tcW w:w="513" w:type="pct"/>
            <w:vAlign w:val="center"/>
          </w:tcPr>
          <w:p w14:paraId="3F0BD508"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9" w:type="pct"/>
            <w:vAlign w:val="center"/>
          </w:tcPr>
          <w:p w14:paraId="43F87949" w14:textId="77777777" w:rsidR="00795886" w:rsidRPr="00CA2FD7" w:rsidRDefault="00795886" w:rsidP="00CA2FD7">
            <w:pPr>
              <w:spacing w:after="0" w:line="240" w:lineRule="auto"/>
              <w:jc w:val="center"/>
              <w:rPr>
                <w:rFonts w:asciiTheme="minorHAnsi" w:hAnsiTheme="minorHAnsi" w:cstheme="minorHAnsi"/>
                <w:sz w:val="20"/>
                <w:szCs w:val="20"/>
              </w:rPr>
            </w:pPr>
          </w:p>
        </w:tc>
      </w:tr>
    </w:tbl>
    <w:p w14:paraId="0FC56E01" w14:textId="77777777" w:rsidR="00795886" w:rsidRPr="00CA2FD7" w:rsidRDefault="00795886" w:rsidP="00CA2FD7">
      <w:pPr>
        <w:spacing w:after="0" w:line="240" w:lineRule="auto"/>
        <w:rPr>
          <w:rFonts w:asciiTheme="minorHAnsi" w:hAnsiTheme="minorHAnsi" w:cstheme="minorHAnsi"/>
          <w:sz w:val="20"/>
          <w:szCs w:val="20"/>
        </w:rPr>
      </w:pPr>
    </w:p>
    <w:p w14:paraId="7FADB53B" w14:textId="77777777" w:rsidR="000554D6" w:rsidRPr="00CA2FD7" w:rsidRDefault="000554D6"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6"/>
        <w:gridCol w:w="7940"/>
        <w:gridCol w:w="1119"/>
        <w:gridCol w:w="1008"/>
      </w:tblGrid>
      <w:tr w:rsidR="000554D6" w:rsidRPr="00CA2FD7" w14:paraId="351D253C" w14:textId="77777777" w:rsidTr="000554D6">
        <w:trPr>
          <w:trHeight w:val="207"/>
          <w:jc w:val="center"/>
        </w:trPr>
        <w:tc>
          <w:tcPr>
            <w:tcW w:w="446" w:type="pct"/>
            <w:shd w:val="clear" w:color="auto" w:fill="D9D9D9" w:themeFill="background1" w:themeFillShade="D9"/>
            <w:vAlign w:val="center"/>
          </w:tcPr>
          <w:p w14:paraId="2419D78F"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NUM.</w:t>
            </w:r>
          </w:p>
        </w:tc>
        <w:tc>
          <w:tcPr>
            <w:tcW w:w="3591" w:type="pct"/>
            <w:shd w:val="clear" w:color="auto" w:fill="D9D9D9" w:themeFill="background1" w:themeFillShade="D9"/>
            <w:vAlign w:val="center"/>
          </w:tcPr>
          <w:p w14:paraId="0E6F4F76"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DESCRIPCIÓN</w:t>
            </w:r>
          </w:p>
        </w:tc>
        <w:tc>
          <w:tcPr>
            <w:tcW w:w="506" w:type="pct"/>
            <w:vMerge w:val="restart"/>
            <w:shd w:val="clear" w:color="auto" w:fill="D9D9D9" w:themeFill="background1" w:themeFillShade="D9"/>
            <w:vAlign w:val="center"/>
          </w:tcPr>
          <w:p w14:paraId="5F48126B"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r w:rsidRPr="00CA2FD7">
              <w:rPr>
                <w:rFonts w:asciiTheme="minorHAnsi" w:hAnsiTheme="minorHAnsi" w:cstheme="minorHAnsi"/>
                <w:b/>
                <w:bCs/>
                <w:sz w:val="20"/>
                <w:szCs w:val="20"/>
              </w:rPr>
              <w:t>CUMPLE</w:t>
            </w:r>
          </w:p>
        </w:tc>
        <w:tc>
          <w:tcPr>
            <w:tcW w:w="456" w:type="pct"/>
            <w:vMerge w:val="restart"/>
            <w:shd w:val="clear" w:color="auto" w:fill="D9D9D9" w:themeFill="background1" w:themeFillShade="D9"/>
            <w:vAlign w:val="center"/>
          </w:tcPr>
          <w:p w14:paraId="6AF787AF"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r w:rsidRPr="00CA2FD7">
              <w:rPr>
                <w:rFonts w:asciiTheme="minorHAnsi" w:hAnsiTheme="minorHAnsi" w:cstheme="minorHAnsi"/>
                <w:b/>
                <w:bCs/>
                <w:sz w:val="20"/>
                <w:szCs w:val="20"/>
              </w:rPr>
              <w:t>NO CUMPLE</w:t>
            </w:r>
          </w:p>
        </w:tc>
      </w:tr>
      <w:tr w:rsidR="000554D6" w:rsidRPr="00CA2FD7" w14:paraId="4B514C3B" w14:textId="77777777" w:rsidTr="000554D6">
        <w:trPr>
          <w:trHeight w:val="207"/>
          <w:jc w:val="center"/>
        </w:trPr>
        <w:tc>
          <w:tcPr>
            <w:tcW w:w="446" w:type="pct"/>
            <w:shd w:val="clear" w:color="auto" w:fill="D9D9D9" w:themeFill="background1" w:themeFillShade="D9"/>
            <w:vAlign w:val="center"/>
          </w:tcPr>
          <w:p w14:paraId="3A2A2E90"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14.</w:t>
            </w:r>
          </w:p>
        </w:tc>
        <w:tc>
          <w:tcPr>
            <w:tcW w:w="3591" w:type="pct"/>
            <w:shd w:val="clear" w:color="auto" w:fill="D9D9D9" w:themeFill="background1" w:themeFillShade="D9"/>
            <w:vAlign w:val="center"/>
          </w:tcPr>
          <w:p w14:paraId="7F4913E3" w14:textId="2529D9E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MUEBLE ARCHIVADO</w:t>
            </w:r>
            <w:r w:rsidR="003079AB" w:rsidRPr="00CA2FD7">
              <w:rPr>
                <w:rFonts w:asciiTheme="minorHAnsi" w:hAnsiTheme="minorHAnsi" w:cstheme="minorHAnsi"/>
                <w:b/>
                <w:bCs/>
                <w:color w:val="000000"/>
                <w:sz w:val="20"/>
                <w:szCs w:val="20"/>
              </w:rPr>
              <w:t>R</w:t>
            </w:r>
          </w:p>
        </w:tc>
        <w:tc>
          <w:tcPr>
            <w:tcW w:w="506" w:type="pct"/>
            <w:vMerge/>
            <w:shd w:val="clear" w:color="auto" w:fill="D9D9D9" w:themeFill="background1" w:themeFillShade="D9"/>
            <w:vAlign w:val="center"/>
          </w:tcPr>
          <w:p w14:paraId="318CF9E8"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p>
        </w:tc>
        <w:tc>
          <w:tcPr>
            <w:tcW w:w="456" w:type="pct"/>
            <w:vMerge/>
            <w:shd w:val="clear" w:color="auto" w:fill="D9D9D9" w:themeFill="background1" w:themeFillShade="D9"/>
            <w:vAlign w:val="center"/>
          </w:tcPr>
          <w:p w14:paraId="085BF84D"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p>
        </w:tc>
      </w:tr>
      <w:tr w:rsidR="0053425C" w:rsidRPr="00CA2FD7" w14:paraId="50705EFA" w14:textId="77777777" w:rsidTr="000554D6">
        <w:trPr>
          <w:trHeight w:val="207"/>
          <w:jc w:val="center"/>
        </w:trPr>
        <w:tc>
          <w:tcPr>
            <w:tcW w:w="446" w:type="pct"/>
            <w:vAlign w:val="center"/>
          </w:tcPr>
          <w:p w14:paraId="08E65E5C" w14:textId="77777777" w:rsidR="00795886" w:rsidRPr="00CA2FD7" w:rsidRDefault="00795886" w:rsidP="00CA2FD7">
            <w:pPr>
              <w:pStyle w:val="Sinespaciado"/>
              <w:widowControl w:val="0"/>
              <w:numPr>
                <w:ilvl w:val="0"/>
                <w:numId w:val="236"/>
              </w:numPr>
              <w:autoSpaceDE w:val="0"/>
              <w:autoSpaceDN w:val="0"/>
              <w:jc w:val="center"/>
              <w:rPr>
                <w:rFonts w:asciiTheme="minorHAnsi" w:hAnsiTheme="minorHAnsi" w:cstheme="minorHAnsi"/>
                <w:b/>
                <w:bCs/>
                <w:sz w:val="20"/>
                <w:szCs w:val="20"/>
              </w:rPr>
            </w:pPr>
          </w:p>
        </w:tc>
        <w:tc>
          <w:tcPr>
            <w:tcW w:w="3591" w:type="pct"/>
            <w:vAlign w:val="center"/>
          </w:tcPr>
          <w:p w14:paraId="08BEAA9E" w14:textId="77777777" w:rsidR="00795886" w:rsidRPr="00CA2FD7" w:rsidRDefault="00795886" w:rsidP="00CA2FD7">
            <w:pPr>
              <w:pStyle w:val="Sinespaciado"/>
              <w:tabs>
                <w:tab w:val="left" w:pos="708"/>
              </w:tabs>
              <w:adjustRightInd w:val="0"/>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Cantidad: De acuerdo al cuadro de cantidades</w:t>
            </w:r>
          </w:p>
        </w:tc>
        <w:tc>
          <w:tcPr>
            <w:tcW w:w="506" w:type="pct"/>
            <w:vAlign w:val="center"/>
          </w:tcPr>
          <w:p w14:paraId="15A435E9"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56" w:type="pct"/>
            <w:vAlign w:val="center"/>
          </w:tcPr>
          <w:p w14:paraId="57B4DC32"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53425C" w:rsidRPr="00CA2FD7" w14:paraId="142A348D" w14:textId="77777777" w:rsidTr="000554D6">
        <w:trPr>
          <w:trHeight w:val="207"/>
          <w:jc w:val="center"/>
        </w:trPr>
        <w:tc>
          <w:tcPr>
            <w:tcW w:w="446" w:type="pct"/>
            <w:vAlign w:val="center"/>
          </w:tcPr>
          <w:p w14:paraId="01F87D7B" w14:textId="77777777" w:rsidR="00795886" w:rsidRPr="00CA2FD7" w:rsidRDefault="00795886" w:rsidP="00CA2FD7">
            <w:pPr>
              <w:pStyle w:val="Sinespaciado"/>
              <w:widowControl w:val="0"/>
              <w:numPr>
                <w:ilvl w:val="0"/>
                <w:numId w:val="236"/>
              </w:numPr>
              <w:autoSpaceDE w:val="0"/>
              <w:autoSpaceDN w:val="0"/>
              <w:jc w:val="center"/>
              <w:rPr>
                <w:rFonts w:asciiTheme="minorHAnsi" w:hAnsiTheme="minorHAnsi" w:cstheme="minorHAnsi"/>
                <w:b/>
                <w:bCs/>
                <w:sz w:val="20"/>
                <w:szCs w:val="20"/>
              </w:rPr>
            </w:pPr>
          </w:p>
        </w:tc>
        <w:tc>
          <w:tcPr>
            <w:tcW w:w="3591" w:type="pct"/>
            <w:vAlign w:val="center"/>
          </w:tcPr>
          <w:p w14:paraId="34F2974C" w14:textId="77777777" w:rsidR="00795886" w:rsidRPr="00CA2FD7" w:rsidRDefault="00795886" w:rsidP="00CA2FD7">
            <w:pPr>
              <w:pStyle w:val="Sinespaciado"/>
              <w:tabs>
                <w:tab w:val="left" w:pos="708"/>
              </w:tabs>
              <w:adjustRightInd w:val="0"/>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Marca: Especificar por el oferente</w:t>
            </w:r>
          </w:p>
        </w:tc>
        <w:tc>
          <w:tcPr>
            <w:tcW w:w="506" w:type="pct"/>
            <w:vAlign w:val="center"/>
          </w:tcPr>
          <w:p w14:paraId="59A3209E"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56" w:type="pct"/>
            <w:vAlign w:val="center"/>
          </w:tcPr>
          <w:p w14:paraId="62272E5B"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53425C" w:rsidRPr="00CA2FD7" w14:paraId="3CEBBBE0" w14:textId="77777777" w:rsidTr="000554D6">
        <w:trPr>
          <w:trHeight w:val="207"/>
          <w:jc w:val="center"/>
        </w:trPr>
        <w:tc>
          <w:tcPr>
            <w:tcW w:w="446" w:type="pct"/>
            <w:vAlign w:val="center"/>
          </w:tcPr>
          <w:p w14:paraId="322EB062" w14:textId="77777777" w:rsidR="00795886" w:rsidRPr="00CA2FD7" w:rsidRDefault="00795886" w:rsidP="00CA2FD7">
            <w:pPr>
              <w:pStyle w:val="Sinespaciado"/>
              <w:widowControl w:val="0"/>
              <w:numPr>
                <w:ilvl w:val="0"/>
                <w:numId w:val="236"/>
              </w:numPr>
              <w:autoSpaceDE w:val="0"/>
              <w:autoSpaceDN w:val="0"/>
              <w:jc w:val="center"/>
              <w:rPr>
                <w:rFonts w:asciiTheme="minorHAnsi" w:hAnsiTheme="minorHAnsi" w:cstheme="minorHAnsi"/>
                <w:b/>
                <w:bCs/>
                <w:sz w:val="20"/>
                <w:szCs w:val="20"/>
              </w:rPr>
            </w:pPr>
          </w:p>
        </w:tc>
        <w:tc>
          <w:tcPr>
            <w:tcW w:w="3591" w:type="pct"/>
            <w:vAlign w:val="center"/>
          </w:tcPr>
          <w:p w14:paraId="44316B0E" w14:textId="77777777" w:rsidR="00795886" w:rsidRPr="00CA2FD7" w:rsidRDefault="00795886" w:rsidP="00CA2FD7">
            <w:pPr>
              <w:pStyle w:val="Sinespaciado"/>
              <w:tabs>
                <w:tab w:val="left" w:pos="708"/>
              </w:tabs>
              <w:adjustRightInd w:val="0"/>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Modelo: Especificar por el oferente</w:t>
            </w:r>
          </w:p>
        </w:tc>
        <w:tc>
          <w:tcPr>
            <w:tcW w:w="506" w:type="pct"/>
            <w:vAlign w:val="center"/>
          </w:tcPr>
          <w:p w14:paraId="36E4CE8E"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56" w:type="pct"/>
            <w:vAlign w:val="center"/>
          </w:tcPr>
          <w:p w14:paraId="02D4E898"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F927F6" w:rsidRPr="00CA2FD7" w14:paraId="32FCCE02" w14:textId="77777777" w:rsidTr="000554D6">
        <w:trPr>
          <w:trHeight w:val="207"/>
          <w:jc w:val="center"/>
        </w:trPr>
        <w:tc>
          <w:tcPr>
            <w:tcW w:w="446" w:type="pct"/>
            <w:vAlign w:val="center"/>
          </w:tcPr>
          <w:p w14:paraId="33E20A9A" w14:textId="77777777" w:rsidR="00F927F6" w:rsidRPr="00CA2FD7" w:rsidRDefault="00F927F6" w:rsidP="00CA2FD7">
            <w:pPr>
              <w:pStyle w:val="Sinespaciado"/>
              <w:widowControl w:val="0"/>
              <w:numPr>
                <w:ilvl w:val="0"/>
                <w:numId w:val="236"/>
              </w:numPr>
              <w:autoSpaceDE w:val="0"/>
              <w:autoSpaceDN w:val="0"/>
              <w:jc w:val="center"/>
              <w:rPr>
                <w:rFonts w:asciiTheme="minorHAnsi" w:hAnsiTheme="minorHAnsi" w:cstheme="minorHAnsi"/>
                <w:b/>
                <w:bCs/>
                <w:sz w:val="20"/>
                <w:szCs w:val="20"/>
              </w:rPr>
            </w:pPr>
          </w:p>
        </w:tc>
        <w:tc>
          <w:tcPr>
            <w:tcW w:w="3591" w:type="pct"/>
            <w:vAlign w:val="center"/>
          </w:tcPr>
          <w:p w14:paraId="26CCDEB3" w14:textId="77777777" w:rsidR="00F927F6" w:rsidRPr="00CA2FD7" w:rsidRDefault="00F927F6" w:rsidP="00CA2FD7">
            <w:pPr>
              <w:spacing w:after="0" w:line="240" w:lineRule="auto"/>
              <w:jc w:val="both"/>
              <w:rPr>
                <w:rFonts w:asciiTheme="minorHAnsi" w:hAnsiTheme="minorHAnsi" w:cstheme="minorHAnsi"/>
                <w:b/>
                <w:sz w:val="20"/>
                <w:szCs w:val="20"/>
              </w:rPr>
            </w:pPr>
            <w:r w:rsidRPr="00CA2FD7">
              <w:rPr>
                <w:rFonts w:asciiTheme="minorHAnsi" w:hAnsiTheme="minorHAnsi" w:cstheme="minorHAnsi"/>
                <w:b/>
                <w:sz w:val="20"/>
                <w:szCs w:val="20"/>
              </w:rPr>
              <w:t>Imagen de referencia:</w:t>
            </w:r>
          </w:p>
          <w:p w14:paraId="1C883F63" w14:textId="77777777" w:rsidR="00F927F6" w:rsidRPr="00CA2FD7" w:rsidRDefault="00F927F6" w:rsidP="00CA2FD7">
            <w:pPr>
              <w:spacing w:after="0" w:line="240" w:lineRule="auto"/>
              <w:jc w:val="both"/>
              <w:rPr>
                <w:rFonts w:asciiTheme="minorHAnsi" w:hAnsiTheme="minorHAnsi" w:cstheme="minorHAnsi"/>
                <w:b/>
                <w:sz w:val="20"/>
                <w:szCs w:val="20"/>
              </w:rPr>
            </w:pPr>
          </w:p>
          <w:p w14:paraId="723D66AD" w14:textId="1785E9EA" w:rsidR="00F927F6" w:rsidRPr="00CA2FD7" w:rsidRDefault="00F927F6" w:rsidP="00CA2FD7">
            <w:pPr>
              <w:pStyle w:val="Sinespaciado"/>
              <w:tabs>
                <w:tab w:val="left" w:pos="708"/>
              </w:tabs>
              <w:adjustRightInd w:val="0"/>
              <w:jc w:val="center"/>
              <w:rPr>
                <w:rFonts w:asciiTheme="minorHAnsi" w:hAnsiTheme="minorHAnsi" w:cstheme="minorHAnsi"/>
                <w:bCs/>
                <w:sz w:val="20"/>
                <w:szCs w:val="20"/>
              </w:rPr>
            </w:pPr>
            <w:r w:rsidRPr="00CA2FD7">
              <w:rPr>
                <w:rFonts w:asciiTheme="minorHAnsi" w:hAnsiTheme="minorHAnsi" w:cstheme="minorHAnsi"/>
                <w:noProof/>
              </w:rPr>
              <w:drawing>
                <wp:inline distT="0" distB="0" distL="0" distR="0" wp14:anchorId="076B6451" wp14:editId="7D8E6D0C">
                  <wp:extent cx="1628534" cy="2363637"/>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46936" cy="2390346"/>
                          </a:xfrm>
                          <a:prstGeom prst="rect">
                            <a:avLst/>
                          </a:prstGeom>
                        </pic:spPr>
                      </pic:pic>
                    </a:graphicData>
                  </a:graphic>
                </wp:inline>
              </w:drawing>
            </w:r>
          </w:p>
          <w:p w14:paraId="788DD7D1" w14:textId="77777777" w:rsidR="00F927F6" w:rsidRPr="00CA2FD7" w:rsidRDefault="00F927F6" w:rsidP="00CA2FD7">
            <w:pPr>
              <w:pStyle w:val="Sinespaciado"/>
              <w:tabs>
                <w:tab w:val="left" w:pos="708"/>
              </w:tabs>
              <w:adjustRightInd w:val="0"/>
              <w:jc w:val="both"/>
              <w:rPr>
                <w:rFonts w:asciiTheme="minorHAnsi" w:hAnsiTheme="minorHAnsi" w:cstheme="minorHAnsi"/>
                <w:bCs/>
                <w:sz w:val="20"/>
                <w:szCs w:val="20"/>
              </w:rPr>
            </w:pPr>
          </w:p>
          <w:p w14:paraId="749D5898" w14:textId="47E00747" w:rsidR="00F927F6" w:rsidRPr="00CA2FD7" w:rsidRDefault="00F927F6" w:rsidP="00CA2FD7">
            <w:pPr>
              <w:spacing w:after="0" w:line="240" w:lineRule="auto"/>
              <w:jc w:val="both"/>
              <w:rPr>
                <w:rFonts w:asciiTheme="minorHAnsi" w:hAnsiTheme="minorHAnsi" w:cstheme="minorHAnsi"/>
                <w:bCs/>
                <w:sz w:val="20"/>
                <w:szCs w:val="20"/>
              </w:rPr>
            </w:pPr>
            <w:r w:rsidRPr="00CA2FD7">
              <w:rPr>
                <w:rFonts w:asciiTheme="minorHAnsi" w:hAnsiTheme="minorHAnsi" w:cstheme="minorHAnsi"/>
                <w:bCs/>
                <w:sz w:val="20"/>
                <w:szCs w:val="20"/>
              </w:rPr>
              <w:t>Los archivadores estarán sujetos al diseño de referencia y a los espacios que se establezca para su ubicación dentro de la Sala de Monitoreo y estará sujeto a la aprobación y ajuste del supervisor del contrato, en cuanto a detalles y demás aspectos definitivos para su implementación en sitio.</w:t>
            </w:r>
          </w:p>
          <w:p w14:paraId="01BD975B" w14:textId="48477630" w:rsidR="00F927F6" w:rsidRPr="00CA2FD7" w:rsidRDefault="00F927F6" w:rsidP="00CA2FD7">
            <w:pPr>
              <w:pStyle w:val="Sinespaciado"/>
              <w:tabs>
                <w:tab w:val="left" w:pos="708"/>
              </w:tabs>
              <w:adjustRightInd w:val="0"/>
              <w:jc w:val="both"/>
              <w:rPr>
                <w:rFonts w:asciiTheme="minorHAnsi" w:hAnsiTheme="minorHAnsi" w:cstheme="minorHAnsi"/>
                <w:bCs/>
                <w:sz w:val="20"/>
                <w:szCs w:val="20"/>
              </w:rPr>
            </w:pPr>
          </w:p>
        </w:tc>
        <w:tc>
          <w:tcPr>
            <w:tcW w:w="506" w:type="pct"/>
            <w:vAlign w:val="center"/>
          </w:tcPr>
          <w:p w14:paraId="616436A1" w14:textId="77777777" w:rsidR="00F927F6" w:rsidRPr="00CA2FD7" w:rsidRDefault="00F927F6" w:rsidP="00CA2FD7">
            <w:pPr>
              <w:pStyle w:val="Sinespaciado"/>
              <w:tabs>
                <w:tab w:val="left" w:pos="708"/>
              </w:tabs>
              <w:adjustRightInd w:val="0"/>
              <w:jc w:val="center"/>
              <w:rPr>
                <w:rFonts w:asciiTheme="minorHAnsi" w:hAnsiTheme="minorHAnsi" w:cstheme="minorHAnsi"/>
                <w:b/>
                <w:bCs/>
                <w:color w:val="000000"/>
                <w:sz w:val="20"/>
                <w:szCs w:val="20"/>
              </w:rPr>
            </w:pPr>
          </w:p>
        </w:tc>
        <w:tc>
          <w:tcPr>
            <w:tcW w:w="456" w:type="pct"/>
            <w:vAlign w:val="center"/>
          </w:tcPr>
          <w:p w14:paraId="5C909DA6" w14:textId="77777777" w:rsidR="00F927F6" w:rsidRPr="00CA2FD7" w:rsidRDefault="00F927F6" w:rsidP="00CA2FD7">
            <w:pPr>
              <w:pStyle w:val="Sinespaciado"/>
              <w:tabs>
                <w:tab w:val="left" w:pos="708"/>
              </w:tabs>
              <w:adjustRightInd w:val="0"/>
              <w:jc w:val="center"/>
              <w:rPr>
                <w:rFonts w:asciiTheme="minorHAnsi" w:hAnsiTheme="minorHAnsi" w:cstheme="minorHAnsi"/>
                <w:b/>
                <w:bCs/>
                <w:color w:val="000000"/>
                <w:sz w:val="20"/>
                <w:szCs w:val="20"/>
              </w:rPr>
            </w:pPr>
          </w:p>
        </w:tc>
      </w:tr>
      <w:tr w:rsidR="0053425C" w:rsidRPr="00CA2FD7" w14:paraId="6B3A20F8" w14:textId="77777777" w:rsidTr="000554D6">
        <w:trPr>
          <w:trHeight w:val="207"/>
          <w:jc w:val="center"/>
        </w:trPr>
        <w:tc>
          <w:tcPr>
            <w:tcW w:w="446" w:type="pct"/>
            <w:vAlign w:val="center"/>
          </w:tcPr>
          <w:p w14:paraId="3A93641C" w14:textId="77777777" w:rsidR="00795886" w:rsidRPr="00CA2FD7" w:rsidRDefault="00795886" w:rsidP="00CA2FD7">
            <w:pPr>
              <w:pStyle w:val="Sinespaciado"/>
              <w:widowControl w:val="0"/>
              <w:numPr>
                <w:ilvl w:val="0"/>
                <w:numId w:val="236"/>
              </w:numPr>
              <w:autoSpaceDE w:val="0"/>
              <w:autoSpaceDN w:val="0"/>
              <w:jc w:val="center"/>
              <w:rPr>
                <w:rFonts w:asciiTheme="minorHAnsi" w:hAnsiTheme="minorHAnsi" w:cstheme="minorHAnsi"/>
                <w:b/>
                <w:bCs/>
                <w:sz w:val="20"/>
                <w:szCs w:val="20"/>
              </w:rPr>
            </w:pPr>
          </w:p>
        </w:tc>
        <w:tc>
          <w:tcPr>
            <w:tcW w:w="3591" w:type="pct"/>
            <w:vAlign w:val="center"/>
          </w:tcPr>
          <w:p w14:paraId="741BA57C" w14:textId="77777777" w:rsidR="003079AB" w:rsidRPr="00CA2FD7" w:rsidRDefault="003079AB" w:rsidP="00CA2FD7">
            <w:pPr>
              <w:pStyle w:val="Sinespaciado"/>
              <w:tabs>
                <w:tab w:val="left" w:pos="708"/>
              </w:tabs>
              <w:adjustRightInd w:val="0"/>
              <w:jc w:val="both"/>
              <w:rPr>
                <w:rFonts w:asciiTheme="minorHAnsi" w:hAnsiTheme="minorHAnsi" w:cstheme="minorHAnsi"/>
                <w:color w:val="000000"/>
                <w:sz w:val="20"/>
                <w:szCs w:val="20"/>
              </w:rPr>
            </w:pPr>
          </w:p>
          <w:p w14:paraId="540C4C9D" w14:textId="37DCB1F1" w:rsidR="003079AB" w:rsidRPr="00CA2FD7" w:rsidRDefault="003079AB" w:rsidP="00CA2FD7">
            <w:pPr>
              <w:spacing w:after="0" w:line="240" w:lineRule="auto"/>
              <w:jc w:val="both"/>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ARCHIVADOR METÁLICO </w:t>
            </w:r>
            <w:r w:rsidR="00F927F6" w:rsidRPr="00CA2FD7">
              <w:rPr>
                <w:rFonts w:asciiTheme="minorHAnsi" w:hAnsiTheme="minorHAnsi" w:cstheme="minorHAnsi"/>
                <w:b/>
                <w:color w:val="000000"/>
                <w:sz w:val="20"/>
                <w:szCs w:val="20"/>
              </w:rPr>
              <w:t xml:space="preserve">O MADERA </w:t>
            </w:r>
            <w:r w:rsidRPr="00CA2FD7">
              <w:rPr>
                <w:rFonts w:asciiTheme="minorHAnsi" w:hAnsiTheme="minorHAnsi" w:cstheme="minorHAnsi"/>
                <w:b/>
                <w:color w:val="000000"/>
                <w:sz w:val="20"/>
                <w:szCs w:val="20"/>
              </w:rPr>
              <w:t xml:space="preserve">GRANDE </w:t>
            </w:r>
          </w:p>
          <w:p w14:paraId="76E403FD" w14:textId="77777777" w:rsidR="003079AB" w:rsidRPr="00CA2FD7" w:rsidRDefault="003079AB" w:rsidP="00CA2FD7">
            <w:pPr>
              <w:spacing w:after="0" w:line="240" w:lineRule="auto"/>
              <w:jc w:val="both"/>
              <w:rPr>
                <w:rFonts w:asciiTheme="minorHAnsi" w:hAnsiTheme="minorHAnsi" w:cstheme="minorHAnsi"/>
                <w:color w:val="000000"/>
                <w:sz w:val="20"/>
                <w:szCs w:val="20"/>
              </w:rPr>
            </w:pPr>
          </w:p>
          <w:p w14:paraId="247A02C3" w14:textId="245ECB76" w:rsidR="003079AB" w:rsidRPr="00CA2FD7" w:rsidRDefault="003079AB" w:rsidP="00CA2FD7">
            <w:pPr>
              <w:spacing w:after="0" w:line="240" w:lineRule="auto"/>
              <w:jc w:val="both"/>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Dimensiones</w:t>
            </w:r>
            <w:r w:rsidR="00F927F6" w:rsidRPr="00CA2FD7">
              <w:rPr>
                <w:rFonts w:asciiTheme="minorHAnsi" w:hAnsiTheme="minorHAnsi" w:cstheme="minorHAnsi"/>
                <w:b/>
                <w:bCs/>
                <w:color w:val="000000"/>
                <w:sz w:val="20"/>
                <w:szCs w:val="20"/>
              </w:rPr>
              <w:t xml:space="preserve"> mínimas</w:t>
            </w:r>
            <w:r w:rsidRPr="00CA2FD7">
              <w:rPr>
                <w:rFonts w:asciiTheme="minorHAnsi" w:hAnsiTheme="minorHAnsi" w:cstheme="minorHAnsi"/>
                <w:b/>
                <w:bCs/>
                <w:color w:val="000000"/>
                <w:sz w:val="20"/>
                <w:szCs w:val="20"/>
              </w:rPr>
              <w:t>:</w:t>
            </w:r>
          </w:p>
          <w:p w14:paraId="77C8C46F" w14:textId="77777777" w:rsidR="003079AB" w:rsidRPr="00CA2FD7" w:rsidRDefault="003079AB" w:rsidP="00CA2FD7">
            <w:pPr>
              <w:spacing w:after="0" w:line="240" w:lineRule="auto"/>
              <w:jc w:val="both"/>
              <w:rPr>
                <w:rFonts w:asciiTheme="minorHAnsi" w:hAnsiTheme="minorHAnsi" w:cstheme="minorHAnsi"/>
                <w:color w:val="000000"/>
                <w:sz w:val="20"/>
                <w:szCs w:val="20"/>
              </w:rPr>
            </w:pPr>
          </w:p>
          <w:p w14:paraId="6C24CF1B" w14:textId="77777777"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lastRenderedPageBreak/>
              <w:t xml:space="preserve">Profundidad 50 cm </w:t>
            </w:r>
          </w:p>
          <w:p w14:paraId="5B2A3784" w14:textId="77777777"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Ancho 40 cm</w:t>
            </w:r>
          </w:p>
          <w:p w14:paraId="7DA0B4C4" w14:textId="63B022FD"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Altura </w:t>
            </w:r>
            <w:r w:rsidR="00F927F6" w:rsidRPr="00CA2FD7">
              <w:rPr>
                <w:rFonts w:asciiTheme="minorHAnsi" w:hAnsiTheme="minorHAnsi" w:cstheme="minorHAnsi"/>
                <w:color w:val="000000"/>
                <w:sz w:val="20"/>
                <w:szCs w:val="20"/>
              </w:rPr>
              <w:t>1</w:t>
            </w:r>
            <w:r w:rsidRPr="00CA2FD7">
              <w:rPr>
                <w:rFonts w:asciiTheme="minorHAnsi" w:hAnsiTheme="minorHAnsi" w:cstheme="minorHAnsi"/>
                <w:color w:val="000000"/>
                <w:sz w:val="20"/>
                <w:szCs w:val="20"/>
              </w:rPr>
              <w:t>70 cm</w:t>
            </w:r>
          </w:p>
          <w:p w14:paraId="1943C009" w14:textId="77777777" w:rsidR="003079AB" w:rsidRPr="00CA2FD7" w:rsidRDefault="003079AB" w:rsidP="00CA2FD7">
            <w:pPr>
              <w:spacing w:after="0" w:line="240" w:lineRule="auto"/>
              <w:jc w:val="both"/>
              <w:rPr>
                <w:rFonts w:asciiTheme="minorHAnsi" w:hAnsiTheme="minorHAnsi" w:cstheme="minorHAnsi"/>
                <w:color w:val="000000"/>
                <w:sz w:val="20"/>
                <w:szCs w:val="20"/>
              </w:rPr>
            </w:pPr>
          </w:p>
          <w:p w14:paraId="572AE46C" w14:textId="429EFF42"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Elemento con </w:t>
            </w:r>
            <w:r w:rsidR="00F927F6" w:rsidRPr="00CA2FD7">
              <w:rPr>
                <w:rFonts w:asciiTheme="minorHAnsi" w:hAnsiTheme="minorHAnsi" w:cstheme="minorHAnsi"/>
                <w:color w:val="000000"/>
                <w:sz w:val="20"/>
                <w:szCs w:val="20"/>
              </w:rPr>
              <w:t xml:space="preserve">cuatro </w:t>
            </w:r>
            <w:r w:rsidRPr="00CA2FD7">
              <w:rPr>
                <w:rFonts w:asciiTheme="minorHAnsi" w:hAnsiTheme="minorHAnsi" w:cstheme="minorHAnsi"/>
                <w:color w:val="000000"/>
                <w:sz w:val="20"/>
                <w:szCs w:val="20"/>
              </w:rPr>
              <w:t xml:space="preserve">cajones </w:t>
            </w:r>
            <w:r w:rsidR="00F927F6" w:rsidRPr="00CA2FD7">
              <w:rPr>
                <w:rFonts w:asciiTheme="minorHAnsi" w:hAnsiTheme="minorHAnsi" w:cstheme="minorHAnsi"/>
                <w:color w:val="000000"/>
                <w:sz w:val="20"/>
                <w:szCs w:val="20"/>
              </w:rPr>
              <w:t xml:space="preserve">de </w:t>
            </w:r>
            <w:r w:rsidRPr="00CA2FD7">
              <w:rPr>
                <w:rFonts w:asciiTheme="minorHAnsi" w:hAnsiTheme="minorHAnsi" w:cstheme="minorHAnsi"/>
                <w:color w:val="000000"/>
                <w:sz w:val="20"/>
                <w:szCs w:val="20"/>
              </w:rPr>
              <w:t>archivo frontal con porta-carpetas</w:t>
            </w:r>
            <w:r w:rsidR="00F927F6" w:rsidRPr="00CA2FD7">
              <w:rPr>
                <w:rFonts w:asciiTheme="minorHAnsi" w:hAnsiTheme="minorHAnsi" w:cstheme="minorHAnsi"/>
                <w:color w:val="000000"/>
                <w:sz w:val="20"/>
                <w:szCs w:val="20"/>
              </w:rPr>
              <w:t xml:space="preserve"> y uno superior sin puerta, </w:t>
            </w:r>
            <w:r w:rsidRPr="00CA2FD7">
              <w:rPr>
                <w:rFonts w:asciiTheme="minorHAnsi" w:hAnsiTheme="minorHAnsi" w:cstheme="minorHAnsi"/>
                <w:color w:val="000000"/>
                <w:sz w:val="20"/>
                <w:szCs w:val="20"/>
              </w:rPr>
              <w:t xml:space="preserve">fabricada en acero Cold Rolled calibre 16. </w:t>
            </w:r>
          </w:p>
          <w:p w14:paraId="2389E432" w14:textId="77777777"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El armazón de refuerzo en lámina de acero Cold Rolled calibre 22. </w:t>
            </w:r>
          </w:p>
          <w:p w14:paraId="7C040749" w14:textId="3225C730"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Las tapas frontales de las cajoneras, deben estar forradas con la misma lámina </w:t>
            </w:r>
            <w:r w:rsidR="00F927F6" w:rsidRPr="00CA2FD7">
              <w:rPr>
                <w:rFonts w:asciiTheme="minorHAnsi" w:hAnsiTheme="minorHAnsi" w:cstheme="minorHAnsi"/>
                <w:color w:val="000000"/>
                <w:sz w:val="20"/>
                <w:szCs w:val="20"/>
              </w:rPr>
              <w:t xml:space="preserve">apariencia de los puestos </w:t>
            </w:r>
            <w:r w:rsidRPr="00CA2FD7">
              <w:rPr>
                <w:rFonts w:asciiTheme="minorHAnsi" w:hAnsiTheme="minorHAnsi" w:cstheme="minorHAnsi"/>
                <w:color w:val="000000"/>
                <w:sz w:val="20"/>
                <w:szCs w:val="20"/>
              </w:rPr>
              <w:t>de trabajo.</w:t>
            </w:r>
          </w:p>
          <w:p w14:paraId="41987368" w14:textId="3194C0CC"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w:t>
            </w:r>
            <w:r w:rsidR="00F927F6" w:rsidRPr="00CA2FD7">
              <w:rPr>
                <w:rFonts w:asciiTheme="minorHAnsi" w:hAnsiTheme="minorHAnsi" w:cstheme="minorHAnsi"/>
                <w:color w:val="000000"/>
                <w:sz w:val="20"/>
                <w:szCs w:val="20"/>
              </w:rPr>
              <w:t xml:space="preserve">Los cajones deben tener </w:t>
            </w:r>
            <w:r w:rsidRPr="00CA2FD7">
              <w:rPr>
                <w:rFonts w:asciiTheme="minorHAnsi" w:hAnsiTheme="minorHAnsi" w:cstheme="minorHAnsi"/>
                <w:color w:val="000000"/>
                <w:sz w:val="20"/>
                <w:szCs w:val="20"/>
              </w:rPr>
              <w:t>cierre general y llaves.</w:t>
            </w:r>
          </w:p>
          <w:p w14:paraId="1090283D" w14:textId="77777777"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Correderas metálicas importadas o en acero troquelado y pintados con epóxica (electrostática en polvo) y sus rodamientos en nylon auto lubricado. El cajón inferior debe tener un riel full extensión con capacidad para 45 Kg.</w:t>
            </w:r>
          </w:p>
          <w:p w14:paraId="05645C45" w14:textId="77777777"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Trampa metálica importada, la cual permite asegurar cualquiera de los cajones independientemente. </w:t>
            </w:r>
          </w:p>
          <w:p w14:paraId="763467B4" w14:textId="77777777"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Cerradura. </w:t>
            </w:r>
          </w:p>
          <w:p w14:paraId="537B5DC6" w14:textId="77777777"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Acabado micro texturizado con pintura electroestática en polvo epoxypoliéster. </w:t>
            </w:r>
          </w:p>
          <w:p w14:paraId="3EC958A9" w14:textId="77777777"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Debe contar con niveladores en nylon y acero que permitan cubrir los diferentes desniveles del piso.</w:t>
            </w:r>
          </w:p>
          <w:p w14:paraId="4D5B1C2B" w14:textId="77777777"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sym w:font="Symbol" w:char="F0B7"/>
            </w:r>
            <w:r w:rsidRPr="00CA2FD7">
              <w:rPr>
                <w:rFonts w:asciiTheme="minorHAnsi" w:hAnsiTheme="minorHAnsi" w:cstheme="minorHAnsi"/>
                <w:color w:val="000000"/>
                <w:sz w:val="20"/>
                <w:szCs w:val="20"/>
              </w:rPr>
              <w:t xml:space="preserve"> El color de las superficies de trabajo y de las estructuras se definirá una vez sea adjudicado.</w:t>
            </w:r>
          </w:p>
          <w:p w14:paraId="3B54701E" w14:textId="77777777" w:rsidR="003079AB" w:rsidRPr="00CA2FD7" w:rsidRDefault="003079AB" w:rsidP="00CA2FD7">
            <w:pPr>
              <w:spacing w:after="0" w:line="240" w:lineRule="auto"/>
              <w:jc w:val="both"/>
              <w:rPr>
                <w:rFonts w:asciiTheme="minorHAnsi" w:hAnsiTheme="minorHAnsi" w:cstheme="minorHAnsi"/>
                <w:b/>
                <w:color w:val="000000"/>
                <w:sz w:val="20"/>
                <w:szCs w:val="20"/>
              </w:rPr>
            </w:pPr>
          </w:p>
          <w:p w14:paraId="77A58FBF" w14:textId="77777777" w:rsidR="003079AB" w:rsidRPr="00CA2FD7" w:rsidRDefault="003079AB" w:rsidP="00CA2FD7">
            <w:pPr>
              <w:pStyle w:val="Prrafodelista"/>
              <w:spacing w:after="0" w:line="240" w:lineRule="auto"/>
              <w:rPr>
                <w:rFonts w:asciiTheme="minorHAnsi" w:hAnsiTheme="minorHAnsi" w:cstheme="minorHAnsi"/>
                <w:b/>
                <w:color w:val="000000"/>
                <w:sz w:val="20"/>
                <w:szCs w:val="20"/>
              </w:rPr>
            </w:pPr>
          </w:p>
          <w:p w14:paraId="25889D61" w14:textId="77777777" w:rsidR="003079AB" w:rsidRPr="00CA2FD7" w:rsidRDefault="003079AB"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ACABADOS </w:t>
            </w:r>
          </w:p>
          <w:p w14:paraId="050A69FC" w14:textId="77777777" w:rsidR="003079AB" w:rsidRPr="00CA2FD7" w:rsidRDefault="003079AB" w:rsidP="00CA2FD7">
            <w:pPr>
              <w:spacing w:after="0" w:line="240" w:lineRule="auto"/>
              <w:rPr>
                <w:rFonts w:asciiTheme="minorHAnsi" w:hAnsiTheme="minorHAnsi" w:cstheme="minorHAnsi"/>
                <w:b/>
                <w:color w:val="000000"/>
                <w:sz w:val="20"/>
                <w:szCs w:val="20"/>
              </w:rPr>
            </w:pPr>
          </w:p>
          <w:p w14:paraId="7B90908E" w14:textId="3CA8A5A8" w:rsidR="003079AB" w:rsidRPr="00CA2FD7" w:rsidRDefault="003079AB" w:rsidP="00CA2FD7">
            <w:pPr>
              <w:pStyle w:val="Prrafodelista"/>
              <w:numPr>
                <w:ilvl w:val="0"/>
                <w:numId w:val="245"/>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Estructura metálica con pintura electrostática en polvo epoxi-poliéster</w:t>
            </w:r>
            <w:r w:rsidR="00E0660B" w:rsidRPr="00CA2FD7">
              <w:rPr>
                <w:rFonts w:asciiTheme="minorHAnsi" w:hAnsiTheme="minorHAnsi" w:cstheme="minorHAnsi"/>
                <w:color w:val="000000"/>
                <w:sz w:val="20"/>
                <w:szCs w:val="20"/>
              </w:rPr>
              <w:t xml:space="preserve"> o madera</w:t>
            </w:r>
            <w:r w:rsidRPr="00CA2FD7">
              <w:rPr>
                <w:rFonts w:asciiTheme="minorHAnsi" w:hAnsiTheme="minorHAnsi" w:cstheme="minorHAnsi"/>
                <w:color w:val="000000"/>
                <w:sz w:val="20"/>
                <w:szCs w:val="20"/>
              </w:rPr>
              <w:t>.</w:t>
            </w:r>
          </w:p>
          <w:p w14:paraId="740697A3" w14:textId="77777777" w:rsidR="003079AB" w:rsidRPr="00CA2FD7" w:rsidRDefault="003079AB" w:rsidP="00CA2FD7">
            <w:pPr>
              <w:pStyle w:val="Prrafodelista"/>
              <w:numPr>
                <w:ilvl w:val="0"/>
                <w:numId w:val="245"/>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Acabado micro texturizado resistente a rayones y corrosión. </w:t>
            </w:r>
          </w:p>
          <w:p w14:paraId="3BF43264" w14:textId="77777777" w:rsidR="003079AB" w:rsidRPr="00CA2FD7" w:rsidRDefault="003079AB" w:rsidP="00CA2FD7">
            <w:pPr>
              <w:pStyle w:val="Prrafodelista"/>
              <w:numPr>
                <w:ilvl w:val="0"/>
                <w:numId w:val="245"/>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Colores a definir por la entidad. </w:t>
            </w:r>
          </w:p>
          <w:p w14:paraId="223DE8A4" w14:textId="77777777" w:rsidR="003079AB" w:rsidRPr="00CA2FD7" w:rsidRDefault="003079AB" w:rsidP="00CA2FD7">
            <w:pPr>
              <w:spacing w:after="0" w:line="240" w:lineRule="auto"/>
              <w:rPr>
                <w:rFonts w:asciiTheme="minorHAnsi" w:hAnsiTheme="minorHAnsi" w:cstheme="minorHAnsi"/>
                <w:color w:val="000000"/>
                <w:sz w:val="20"/>
                <w:szCs w:val="20"/>
              </w:rPr>
            </w:pPr>
          </w:p>
          <w:p w14:paraId="3C12ABE7" w14:textId="77777777" w:rsidR="003079AB" w:rsidRPr="00CA2FD7" w:rsidRDefault="003079AB" w:rsidP="00CA2FD7">
            <w:pPr>
              <w:spacing w:after="0" w:line="240" w:lineRule="auto"/>
              <w:rPr>
                <w:rFonts w:asciiTheme="minorHAnsi" w:hAnsiTheme="minorHAnsi" w:cstheme="minorHAnsi"/>
                <w:b/>
                <w:color w:val="000000"/>
                <w:sz w:val="20"/>
                <w:szCs w:val="20"/>
              </w:rPr>
            </w:pPr>
            <w:r w:rsidRPr="00CA2FD7">
              <w:rPr>
                <w:rFonts w:asciiTheme="minorHAnsi" w:hAnsiTheme="minorHAnsi" w:cstheme="minorHAnsi"/>
                <w:b/>
                <w:color w:val="000000"/>
                <w:sz w:val="20"/>
                <w:szCs w:val="20"/>
              </w:rPr>
              <w:t xml:space="preserve">CONDICIONES GENERALES </w:t>
            </w:r>
          </w:p>
          <w:p w14:paraId="33598BF8" w14:textId="77777777" w:rsidR="003079AB" w:rsidRPr="00CA2FD7" w:rsidRDefault="003079AB" w:rsidP="00CA2FD7">
            <w:pPr>
              <w:spacing w:after="0" w:line="240" w:lineRule="auto"/>
              <w:rPr>
                <w:rFonts w:asciiTheme="minorHAnsi" w:hAnsiTheme="minorHAnsi" w:cstheme="minorHAnsi"/>
                <w:b/>
                <w:color w:val="000000"/>
                <w:sz w:val="20"/>
                <w:szCs w:val="20"/>
              </w:rPr>
            </w:pPr>
          </w:p>
          <w:p w14:paraId="0D5B74C6" w14:textId="77777777" w:rsidR="003079AB" w:rsidRPr="00CA2FD7" w:rsidRDefault="003079AB"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Materiales nuevos y de primera calidad. </w:t>
            </w:r>
          </w:p>
          <w:p w14:paraId="089B94F1" w14:textId="77777777" w:rsidR="003079AB" w:rsidRPr="00CA2FD7" w:rsidRDefault="003079AB"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Producto libre de defectos de fabricación. </w:t>
            </w:r>
          </w:p>
          <w:p w14:paraId="53ADA031" w14:textId="77777777" w:rsidR="003079AB" w:rsidRPr="00CA2FD7" w:rsidRDefault="003079AB"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Diseño ergonómico acorde a uso prolongado. </w:t>
            </w:r>
          </w:p>
          <w:p w14:paraId="46E74BF2" w14:textId="77777777" w:rsidR="003079AB" w:rsidRPr="00CA2FD7" w:rsidRDefault="003079AB" w:rsidP="00CA2FD7">
            <w:pPr>
              <w:pStyle w:val="Prrafodelista"/>
              <w:numPr>
                <w:ilvl w:val="0"/>
                <w:numId w:val="246"/>
              </w:numPr>
              <w:spacing w:after="0" w:line="240" w:lineRule="auto"/>
              <w:rPr>
                <w:rFonts w:asciiTheme="minorHAnsi" w:hAnsiTheme="minorHAnsi" w:cstheme="minorHAnsi"/>
                <w:color w:val="000000"/>
                <w:sz w:val="20"/>
                <w:szCs w:val="20"/>
              </w:rPr>
            </w:pPr>
            <w:r w:rsidRPr="00CA2FD7">
              <w:rPr>
                <w:rFonts w:asciiTheme="minorHAnsi" w:hAnsiTheme="minorHAnsi" w:cstheme="minorHAnsi"/>
                <w:color w:val="000000"/>
                <w:sz w:val="20"/>
                <w:szCs w:val="20"/>
              </w:rPr>
              <w:t xml:space="preserve">Cumplimiento de normas técnicas aplicables. </w:t>
            </w:r>
          </w:p>
          <w:p w14:paraId="32595C14" w14:textId="77777777" w:rsidR="003079AB" w:rsidRPr="00CA2FD7" w:rsidRDefault="003079AB" w:rsidP="00CA2FD7">
            <w:pPr>
              <w:spacing w:after="0" w:line="240" w:lineRule="auto"/>
              <w:jc w:val="both"/>
              <w:rPr>
                <w:rFonts w:asciiTheme="minorHAnsi" w:hAnsiTheme="minorHAnsi" w:cstheme="minorHAnsi"/>
                <w:b/>
                <w:color w:val="000000"/>
                <w:sz w:val="20"/>
                <w:szCs w:val="20"/>
              </w:rPr>
            </w:pPr>
          </w:p>
          <w:p w14:paraId="292E4AF3" w14:textId="77777777" w:rsidR="003079AB" w:rsidRPr="00CA2FD7" w:rsidRDefault="003079AB"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Pr="00CA2FD7">
              <w:rPr>
                <w:rFonts w:asciiTheme="minorHAnsi" w:hAnsiTheme="minorHAnsi" w:cstheme="minorHAnsi"/>
                <w:color w:val="000000"/>
                <w:sz w:val="20"/>
                <w:szCs w:val="20"/>
              </w:rPr>
              <w:t xml:space="preserve"> </w:t>
            </w:r>
          </w:p>
          <w:p w14:paraId="6FFE2464" w14:textId="77777777" w:rsidR="003079AB" w:rsidRPr="00CA2FD7" w:rsidRDefault="003079AB" w:rsidP="00CA2FD7">
            <w:pPr>
              <w:spacing w:after="0" w:line="240" w:lineRule="auto"/>
              <w:jc w:val="both"/>
              <w:rPr>
                <w:rFonts w:asciiTheme="minorHAnsi" w:hAnsiTheme="minorHAnsi" w:cstheme="minorHAnsi"/>
                <w:sz w:val="20"/>
                <w:szCs w:val="20"/>
              </w:rPr>
            </w:pPr>
          </w:p>
          <w:p w14:paraId="03C7018C" w14:textId="77777777" w:rsidR="003079AB" w:rsidRPr="00CA2FD7" w:rsidRDefault="003079AB" w:rsidP="00CA2FD7">
            <w:pPr>
              <w:tabs>
                <w:tab w:val="left" w:pos="708"/>
              </w:tabs>
              <w:adjustRightInd w:val="0"/>
              <w:spacing w:after="0" w:line="240" w:lineRule="auto"/>
              <w:ind w:right="136"/>
              <w:jc w:val="both"/>
              <w:rPr>
                <w:rFonts w:asciiTheme="minorHAnsi" w:hAnsiTheme="minorHAnsi" w:cstheme="minorHAnsi"/>
                <w:sz w:val="20"/>
                <w:szCs w:val="20"/>
              </w:rPr>
            </w:pPr>
            <w:r w:rsidRPr="00CA2FD7">
              <w:rPr>
                <w:rFonts w:asciiTheme="minorHAnsi" w:hAnsiTheme="minorHAnsi" w:cstheme="minorHAnsi"/>
                <w:sz w:val="20"/>
                <w:szCs w:val="20"/>
              </w:rPr>
              <w:t>Garantía de 5 años por defectos de fabricación o material.</w:t>
            </w:r>
          </w:p>
          <w:p w14:paraId="04931D06" w14:textId="77777777" w:rsidR="003079AB" w:rsidRPr="00CA2FD7" w:rsidRDefault="003079AB" w:rsidP="00CA2FD7">
            <w:pPr>
              <w:spacing w:after="0" w:line="240" w:lineRule="auto"/>
              <w:jc w:val="center"/>
              <w:rPr>
                <w:rFonts w:asciiTheme="minorHAnsi" w:hAnsiTheme="minorHAnsi" w:cstheme="minorHAnsi"/>
                <w:b/>
                <w:bCs/>
                <w:sz w:val="20"/>
                <w:szCs w:val="20"/>
              </w:rPr>
            </w:pPr>
          </w:p>
          <w:p w14:paraId="35E1F9F8" w14:textId="52F01487" w:rsidR="00795886" w:rsidRPr="00CA2FD7" w:rsidRDefault="003079AB" w:rsidP="00CA2FD7">
            <w:pPr>
              <w:pStyle w:val="Sinespaciado"/>
              <w:tabs>
                <w:tab w:val="left" w:pos="708"/>
              </w:tabs>
              <w:adjustRightInd w:val="0"/>
              <w:jc w:val="both"/>
              <w:rPr>
                <w:rFonts w:asciiTheme="minorHAnsi" w:hAnsiTheme="minorHAnsi" w:cstheme="minorHAnsi"/>
                <w:sz w:val="20"/>
                <w:szCs w:val="20"/>
              </w:rPr>
            </w:pPr>
            <w:r w:rsidRPr="00CA2FD7">
              <w:rPr>
                <w:rFonts w:asciiTheme="minorHAnsi" w:hAnsiTheme="minorHAnsi" w:cstheme="minorHAnsi"/>
                <w:b/>
                <w:bCs/>
                <w:sz w:val="20"/>
                <w:szCs w:val="20"/>
              </w:rPr>
              <w:t>NOTA:</w:t>
            </w:r>
            <w:r w:rsidRPr="00CA2FD7">
              <w:rPr>
                <w:rFonts w:asciiTheme="minorHAnsi" w:hAnsiTheme="minorHAnsi" w:cstheme="minorHAnsi"/>
                <w:sz w:val="20"/>
                <w:szCs w:val="20"/>
              </w:rPr>
              <w:t xml:space="preserve"> El diseño, los colores y texturas definitivas serán concertadas durante la ejecución, previo acuerdo con el supervisor del contrato, sin que esto implique costos adicionales para la Policía Nacional.</w:t>
            </w:r>
          </w:p>
        </w:tc>
        <w:tc>
          <w:tcPr>
            <w:tcW w:w="506" w:type="pct"/>
            <w:vAlign w:val="center"/>
          </w:tcPr>
          <w:p w14:paraId="393F6620"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56" w:type="pct"/>
            <w:vAlign w:val="center"/>
          </w:tcPr>
          <w:p w14:paraId="503DBAF5"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53425C" w:rsidRPr="00CA2FD7" w14:paraId="4BE49E84" w14:textId="77777777" w:rsidTr="000554D6">
        <w:trPr>
          <w:trHeight w:val="207"/>
          <w:jc w:val="center"/>
        </w:trPr>
        <w:tc>
          <w:tcPr>
            <w:tcW w:w="446" w:type="pct"/>
            <w:vAlign w:val="center"/>
          </w:tcPr>
          <w:p w14:paraId="300FAD60" w14:textId="77777777" w:rsidR="00795886" w:rsidRPr="00CA2FD7" w:rsidRDefault="00795886" w:rsidP="00CA2FD7">
            <w:pPr>
              <w:pStyle w:val="Sinespaciado"/>
              <w:widowControl w:val="0"/>
              <w:numPr>
                <w:ilvl w:val="0"/>
                <w:numId w:val="236"/>
              </w:numPr>
              <w:autoSpaceDE w:val="0"/>
              <w:autoSpaceDN w:val="0"/>
              <w:jc w:val="center"/>
              <w:rPr>
                <w:rFonts w:asciiTheme="minorHAnsi" w:hAnsiTheme="minorHAnsi" w:cstheme="minorHAnsi"/>
                <w:b/>
                <w:bCs/>
                <w:sz w:val="20"/>
                <w:szCs w:val="20"/>
              </w:rPr>
            </w:pPr>
          </w:p>
        </w:tc>
        <w:tc>
          <w:tcPr>
            <w:tcW w:w="3591" w:type="pct"/>
            <w:vAlign w:val="center"/>
          </w:tcPr>
          <w:p w14:paraId="647B0946" w14:textId="77777777" w:rsidR="00795886" w:rsidRPr="00CA2FD7" w:rsidRDefault="00795886" w:rsidP="00CA2FD7">
            <w:pPr>
              <w:pStyle w:val="Sinespaciado"/>
              <w:tabs>
                <w:tab w:val="left" w:pos="708"/>
              </w:tabs>
              <w:adjustRightInd w:val="0"/>
              <w:jc w:val="both"/>
              <w:rPr>
                <w:rFonts w:asciiTheme="minorHAnsi" w:hAnsiTheme="minorHAnsi" w:cstheme="minorHAnsi"/>
                <w:color w:val="000000"/>
                <w:sz w:val="20"/>
                <w:szCs w:val="20"/>
              </w:rPr>
            </w:pPr>
            <w:r w:rsidRPr="00CA2FD7">
              <w:rPr>
                <w:rFonts w:asciiTheme="minorHAnsi" w:hAnsiTheme="minorHAnsi" w:cstheme="minorHAnsi"/>
                <w:b/>
                <w:bCs/>
                <w:sz w:val="20"/>
                <w:szCs w:val="20"/>
              </w:rPr>
              <w:t xml:space="preserve">Aprobación de diseños: </w:t>
            </w:r>
            <w:r w:rsidRPr="00CA2FD7">
              <w:rPr>
                <w:rFonts w:asciiTheme="minorHAnsi" w:hAnsiTheme="minorHAnsi" w:cstheme="minorHAnsi"/>
                <w:sz w:val="20"/>
                <w:szCs w:val="20"/>
              </w:rPr>
              <w:t>El modelo, materiales y diseños de este mobiliario, deben ser acordes en calidad y presentación respecto a todo el proyecto en general, siendo aprobados por el supervisor del contrato.</w:t>
            </w:r>
          </w:p>
        </w:tc>
        <w:tc>
          <w:tcPr>
            <w:tcW w:w="506" w:type="pct"/>
            <w:vAlign w:val="center"/>
          </w:tcPr>
          <w:p w14:paraId="5F1FB49E"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56" w:type="pct"/>
            <w:vAlign w:val="center"/>
          </w:tcPr>
          <w:p w14:paraId="5E610AB5" w14:textId="77777777" w:rsidR="00795886" w:rsidRPr="00CA2FD7" w:rsidRDefault="00795886" w:rsidP="00CA2FD7">
            <w:pPr>
              <w:spacing w:after="0" w:line="240" w:lineRule="auto"/>
              <w:jc w:val="center"/>
              <w:rPr>
                <w:rFonts w:asciiTheme="minorHAnsi" w:hAnsiTheme="minorHAnsi" w:cstheme="minorHAnsi"/>
                <w:sz w:val="20"/>
                <w:szCs w:val="20"/>
              </w:rPr>
            </w:pPr>
          </w:p>
        </w:tc>
      </w:tr>
    </w:tbl>
    <w:p w14:paraId="1CA202D9" w14:textId="77777777" w:rsidR="00795886" w:rsidRPr="00CA2FD7" w:rsidRDefault="00795886" w:rsidP="00CA2FD7">
      <w:pPr>
        <w:spacing w:after="0" w:line="240" w:lineRule="auto"/>
        <w:rPr>
          <w:rFonts w:asciiTheme="minorHAnsi" w:hAnsiTheme="minorHAnsi" w:cstheme="minorHAnsi"/>
          <w:sz w:val="20"/>
          <w:szCs w:val="20"/>
        </w:rPr>
      </w:pPr>
    </w:p>
    <w:p w14:paraId="0E5410F5" w14:textId="77777777" w:rsidR="00795886" w:rsidRPr="00CA2FD7" w:rsidRDefault="00795886" w:rsidP="00CA2FD7">
      <w:pPr>
        <w:spacing w:after="0" w:line="240" w:lineRule="auto"/>
        <w:rPr>
          <w:rFonts w:asciiTheme="minorHAnsi" w:hAnsiTheme="minorHAnsi" w:cstheme="minorHAnsi"/>
          <w:sz w:val="20"/>
          <w:szCs w:val="20"/>
        </w:rPr>
      </w:pPr>
    </w:p>
    <w:tbl>
      <w:tblPr>
        <w:tblW w:w="62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8"/>
        <w:gridCol w:w="7938"/>
        <w:gridCol w:w="1134"/>
        <w:gridCol w:w="993"/>
      </w:tblGrid>
      <w:tr w:rsidR="000554D6" w:rsidRPr="00CA2FD7" w14:paraId="331830E0" w14:textId="77777777" w:rsidTr="000554D6">
        <w:trPr>
          <w:trHeight w:val="207"/>
          <w:jc w:val="center"/>
        </w:trPr>
        <w:tc>
          <w:tcPr>
            <w:tcW w:w="447" w:type="pct"/>
            <w:shd w:val="clear" w:color="auto" w:fill="D9D9D9" w:themeFill="background1" w:themeFillShade="D9"/>
            <w:vAlign w:val="center"/>
          </w:tcPr>
          <w:p w14:paraId="4A1B3D7A"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NUM.</w:t>
            </w:r>
          </w:p>
        </w:tc>
        <w:tc>
          <w:tcPr>
            <w:tcW w:w="3591" w:type="pct"/>
            <w:shd w:val="clear" w:color="auto" w:fill="D9D9D9" w:themeFill="background1" w:themeFillShade="D9"/>
            <w:vAlign w:val="center"/>
          </w:tcPr>
          <w:p w14:paraId="12124D2F"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DESCRIPCIÓN</w:t>
            </w:r>
          </w:p>
        </w:tc>
        <w:tc>
          <w:tcPr>
            <w:tcW w:w="513" w:type="pct"/>
            <w:vMerge w:val="restart"/>
            <w:shd w:val="clear" w:color="auto" w:fill="D9D9D9" w:themeFill="background1" w:themeFillShade="D9"/>
            <w:vAlign w:val="center"/>
          </w:tcPr>
          <w:p w14:paraId="6327D213"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CUMPLE</w:t>
            </w:r>
          </w:p>
        </w:tc>
        <w:tc>
          <w:tcPr>
            <w:tcW w:w="449" w:type="pct"/>
            <w:vMerge w:val="restart"/>
            <w:shd w:val="clear" w:color="auto" w:fill="D9D9D9" w:themeFill="background1" w:themeFillShade="D9"/>
            <w:vAlign w:val="center"/>
          </w:tcPr>
          <w:p w14:paraId="09B3001E"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sz w:val="20"/>
                <w:szCs w:val="20"/>
              </w:rPr>
              <w:t>NO CUMPLE</w:t>
            </w:r>
          </w:p>
        </w:tc>
      </w:tr>
      <w:tr w:rsidR="000554D6" w:rsidRPr="00CA2FD7" w14:paraId="6503DDC0" w14:textId="77777777" w:rsidTr="000554D6">
        <w:trPr>
          <w:trHeight w:val="207"/>
          <w:jc w:val="center"/>
        </w:trPr>
        <w:tc>
          <w:tcPr>
            <w:tcW w:w="447" w:type="pct"/>
            <w:shd w:val="clear" w:color="auto" w:fill="D9D9D9" w:themeFill="background1" w:themeFillShade="D9"/>
            <w:vAlign w:val="center"/>
          </w:tcPr>
          <w:p w14:paraId="4217E122"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15.</w:t>
            </w:r>
          </w:p>
        </w:tc>
        <w:tc>
          <w:tcPr>
            <w:tcW w:w="3591" w:type="pct"/>
            <w:shd w:val="clear" w:color="auto" w:fill="D9D9D9" w:themeFill="background1" w:themeFillShade="D9"/>
            <w:vAlign w:val="center"/>
          </w:tcPr>
          <w:p w14:paraId="2924B470"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r w:rsidRPr="00CA2FD7">
              <w:rPr>
                <w:rFonts w:asciiTheme="minorHAnsi" w:hAnsiTheme="minorHAnsi" w:cstheme="minorHAnsi"/>
                <w:b/>
                <w:bCs/>
                <w:color w:val="000000"/>
                <w:sz w:val="20"/>
                <w:szCs w:val="20"/>
              </w:rPr>
              <w:t>REPISA</w:t>
            </w:r>
          </w:p>
        </w:tc>
        <w:tc>
          <w:tcPr>
            <w:tcW w:w="513" w:type="pct"/>
            <w:vMerge/>
            <w:shd w:val="clear" w:color="auto" w:fill="D9D9D9" w:themeFill="background1" w:themeFillShade="D9"/>
            <w:vAlign w:val="center"/>
          </w:tcPr>
          <w:p w14:paraId="002AF36D"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p>
        </w:tc>
        <w:tc>
          <w:tcPr>
            <w:tcW w:w="449" w:type="pct"/>
            <w:vMerge/>
            <w:shd w:val="clear" w:color="auto" w:fill="D9D9D9" w:themeFill="background1" w:themeFillShade="D9"/>
            <w:vAlign w:val="center"/>
          </w:tcPr>
          <w:p w14:paraId="0AC93BB2" w14:textId="77777777" w:rsidR="00795886" w:rsidRPr="00CA2FD7" w:rsidRDefault="00795886" w:rsidP="00CA2FD7">
            <w:pPr>
              <w:pStyle w:val="Sinespaciado"/>
              <w:tabs>
                <w:tab w:val="left" w:pos="708"/>
              </w:tabs>
              <w:adjustRightInd w:val="0"/>
              <w:rPr>
                <w:rFonts w:asciiTheme="minorHAnsi" w:hAnsiTheme="minorHAnsi" w:cstheme="minorHAnsi"/>
                <w:b/>
                <w:bCs/>
                <w:color w:val="000000"/>
                <w:sz w:val="20"/>
                <w:szCs w:val="20"/>
              </w:rPr>
            </w:pPr>
          </w:p>
        </w:tc>
      </w:tr>
      <w:tr w:rsidR="000554D6" w:rsidRPr="00CA2FD7" w14:paraId="68EEEDF0" w14:textId="77777777" w:rsidTr="000554D6">
        <w:trPr>
          <w:trHeight w:val="207"/>
          <w:jc w:val="center"/>
        </w:trPr>
        <w:tc>
          <w:tcPr>
            <w:tcW w:w="447" w:type="pct"/>
            <w:vAlign w:val="center"/>
          </w:tcPr>
          <w:p w14:paraId="605EFEE8" w14:textId="77777777" w:rsidR="00795886" w:rsidRPr="00CA2FD7" w:rsidRDefault="00795886" w:rsidP="00CA2FD7">
            <w:pPr>
              <w:pStyle w:val="Sinespaciado"/>
              <w:widowControl w:val="0"/>
              <w:numPr>
                <w:ilvl w:val="0"/>
                <w:numId w:val="237"/>
              </w:numPr>
              <w:autoSpaceDE w:val="0"/>
              <w:autoSpaceDN w:val="0"/>
              <w:jc w:val="center"/>
              <w:rPr>
                <w:rFonts w:asciiTheme="minorHAnsi" w:hAnsiTheme="minorHAnsi" w:cstheme="minorHAnsi"/>
                <w:b/>
                <w:bCs/>
                <w:sz w:val="20"/>
                <w:szCs w:val="20"/>
              </w:rPr>
            </w:pPr>
          </w:p>
        </w:tc>
        <w:tc>
          <w:tcPr>
            <w:tcW w:w="3591" w:type="pct"/>
            <w:vAlign w:val="center"/>
          </w:tcPr>
          <w:p w14:paraId="3765F7FA"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Cantidad: De acuerdo al cuadro de cantidades</w:t>
            </w:r>
          </w:p>
        </w:tc>
        <w:tc>
          <w:tcPr>
            <w:tcW w:w="513" w:type="pct"/>
            <w:vAlign w:val="center"/>
          </w:tcPr>
          <w:p w14:paraId="5DE708A9"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0344293E"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0554D6" w:rsidRPr="00CA2FD7" w14:paraId="7A0E7298" w14:textId="77777777" w:rsidTr="000554D6">
        <w:trPr>
          <w:trHeight w:val="207"/>
          <w:jc w:val="center"/>
        </w:trPr>
        <w:tc>
          <w:tcPr>
            <w:tcW w:w="447" w:type="pct"/>
            <w:vAlign w:val="center"/>
          </w:tcPr>
          <w:p w14:paraId="312AF5CB" w14:textId="77777777" w:rsidR="00795886" w:rsidRPr="00CA2FD7" w:rsidRDefault="00795886" w:rsidP="00CA2FD7">
            <w:pPr>
              <w:pStyle w:val="Sinespaciado"/>
              <w:widowControl w:val="0"/>
              <w:numPr>
                <w:ilvl w:val="0"/>
                <w:numId w:val="237"/>
              </w:numPr>
              <w:autoSpaceDE w:val="0"/>
              <w:autoSpaceDN w:val="0"/>
              <w:jc w:val="center"/>
              <w:rPr>
                <w:rFonts w:asciiTheme="minorHAnsi" w:hAnsiTheme="minorHAnsi" w:cstheme="minorHAnsi"/>
                <w:b/>
                <w:bCs/>
                <w:sz w:val="20"/>
                <w:szCs w:val="20"/>
              </w:rPr>
            </w:pPr>
          </w:p>
        </w:tc>
        <w:tc>
          <w:tcPr>
            <w:tcW w:w="3591" w:type="pct"/>
            <w:vAlign w:val="center"/>
          </w:tcPr>
          <w:p w14:paraId="582442EA"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Marca: Especificar por el oferente</w:t>
            </w:r>
          </w:p>
        </w:tc>
        <w:tc>
          <w:tcPr>
            <w:tcW w:w="513" w:type="pct"/>
            <w:vAlign w:val="center"/>
          </w:tcPr>
          <w:p w14:paraId="0227E081"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4EDC7201"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0554D6" w:rsidRPr="00CA2FD7" w14:paraId="78F65326" w14:textId="77777777" w:rsidTr="000554D6">
        <w:trPr>
          <w:trHeight w:val="207"/>
          <w:jc w:val="center"/>
        </w:trPr>
        <w:tc>
          <w:tcPr>
            <w:tcW w:w="447" w:type="pct"/>
            <w:vAlign w:val="center"/>
          </w:tcPr>
          <w:p w14:paraId="174F2715" w14:textId="77777777" w:rsidR="00795886" w:rsidRPr="00CA2FD7" w:rsidRDefault="00795886" w:rsidP="00CA2FD7">
            <w:pPr>
              <w:pStyle w:val="Sinespaciado"/>
              <w:widowControl w:val="0"/>
              <w:numPr>
                <w:ilvl w:val="0"/>
                <w:numId w:val="237"/>
              </w:numPr>
              <w:autoSpaceDE w:val="0"/>
              <w:autoSpaceDN w:val="0"/>
              <w:jc w:val="center"/>
              <w:rPr>
                <w:rFonts w:asciiTheme="minorHAnsi" w:hAnsiTheme="minorHAnsi" w:cstheme="minorHAnsi"/>
                <w:b/>
                <w:bCs/>
                <w:sz w:val="20"/>
                <w:szCs w:val="20"/>
              </w:rPr>
            </w:pPr>
          </w:p>
        </w:tc>
        <w:tc>
          <w:tcPr>
            <w:tcW w:w="3591" w:type="pct"/>
            <w:vAlign w:val="center"/>
          </w:tcPr>
          <w:p w14:paraId="529B1FD4" w14:textId="77777777" w:rsidR="00795886" w:rsidRPr="00CA2FD7" w:rsidRDefault="00795886" w:rsidP="00CA2FD7">
            <w:pPr>
              <w:tabs>
                <w:tab w:val="left" w:pos="708"/>
              </w:tabs>
              <w:adjustRightInd w:val="0"/>
              <w:spacing w:after="0" w:line="240" w:lineRule="auto"/>
              <w:jc w:val="both"/>
              <w:rPr>
                <w:rFonts w:asciiTheme="minorHAnsi" w:hAnsiTheme="minorHAnsi" w:cstheme="minorHAnsi"/>
                <w:b/>
                <w:bCs/>
                <w:color w:val="000000"/>
                <w:sz w:val="20"/>
                <w:szCs w:val="20"/>
              </w:rPr>
            </w:pPr>
            <w:r w:rsidRPr="00CA2FD7">
              <w:rPr>
                <w:rFonts w:asciiTheme="minorHAnsi" w:hAnsiTheme="minorHAnsi" w:cstheme="minorHAnsi"/>
                <w:bCs/>
                <w:sz w:val="20"/>
                <w:szCs w:val="20"/>
              </w:rPr>
              <w:t>Modelo: Especificar por el oferente</w:t>
            </w:r>
          </w:p>
        </w:tc>
        <w:tc>
          <w:tcPr>
            <w:tcW w:w="513" w:type="pct"/>
            <w:vAlign w:val="center"/>
          </w:tcPr>
          <w:p w14:paraId="2420E1A2"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1C7CC09F" w14:textId="77777777" w:rsidR="00795886" w:rsidRPr="00CA2FD7" w:rsidRDefault="00795886" w:rsidP="00CA2FD7">
            <w:pPr>
              <w:pStyle w:val="Sinespaciado"/>
              <w:tabs>
                <w:tab w:val="left" w:pos="708"/>
              </w:tabs>
              <w:adjustRightInd w:val="0"/>
              <w:jc w:val="center"/>
              <w:rPr>
                <w:rFonts w:asciiTheme="minorHAnsi" w:hAnsiTheme="minorHAnsi" w:cstheme="minorHAnsi"/>
                <w:b/>
                <w:bCs/>
                <w:color w:val="000000"/>
                <w:sz w:val="20"/>
                <w:szCs w:val="20"/>
              </w:rPr>
            </w:pPr>
          </w:p>
        </w:tc>
      </w:tr>
      <w:tr w:rsidR="00260C0D" w:rsidRPr="00CA2FD7" w14:paraId="284A1F10" w14:textId="77777777" w:rsidTr="000554D6">
        <w:trPr>
          <w:trHeight w:val="207"/>
          <w:jc w:val="center"/>
        </w:trPr>
        <w:tc>
          <w:tcPr>
            <w:tcW w:w="447" w:type="pct"/>
            <w:vAlign w:val="center"/>
          </w:tcPr>
          <w:p w14:paraId="0E3CDD71" w14:textId="77777777" w:rsidR="00260C0D" w:rsidRPr="00CA2FD7" w:rsidRDefault="00260C0D" w:rsidP="00CA2FD7">
            <w:pPr>
              <w:pStyle w:val="Sinespaciado"/>
              <w:widowControl w:val="0"/>
              <w:numPr>
                <w:ilvl w:val="0"/>
                <w:numId w:val="237"/>
              </w:numPr>
              <w:autoSpaceDE w:val="0"/>
              <w:autoSpaceDN w:val="0"/>
              <w:jc w:val="center"/>
              <w:rPr>
                <w:rFonts w:asciiTheme="minorHAnsi" w:hAnsiTheme="minorHAnsi" w:cstheme="minorHAnsi"/>
                <w:b/>
                <w:bCs/>
                <w:sz w:val="20"/>
                <w:szCs w:val="20"/>
              </w:rPr>
            </w:pPr>
          </w:p>
        </w:tc>
        <w:tc>
          <w:tcPr>
            <w:tcW w:w="3591" w:type="pct"/>
            <w:vAlign w:val="center"/>
          </w:tcPr>
          <w:p w14:paraId="53AF3ED0" w14:textId="78D2D4A1" w:rsidR="00260C0D" w:rsidRPr="00CA2FD7" w:rsidRDefault="00260C0D" w:rsidP="00CA2FD7">
            <w:pPr>
              <w:spacing w:after="0" w:line="240" w:lineRule="auto"/>
              <w:jc w:val="both"/>
              <w:rPr>
                <w:rFonts w:asciiTheme="minorHAnsi" w:hAnsiTheme="minorHAnsi" w:cstheme="minorHAnsi"/>
                <w:b/>
                <w:sz w:val="20"/>
                <w:szCs w:val="20"/>
              </w:rPr>
            </w:pPr>
            <w:r w:rsidRPr="00CA2FD7">
              <w:rPr>
                <w:rFonts w:asciiTheme="minorHAnsi" w:hAnsiTheme="minorHAnsi" w:cstheme="minorHAnsi"/>
                <w:b/>
                <w:sz w:val="20"/>
                <w:szCs w:val="20"/>
              </w:rPr>
              <w:t>Imágenes de referencia:</w:t>
            </w:r>
          </w:p>
          <w:p w14:paraId="30D479D2" w14:textId="77777777" w:rsidR="00260C0D" w:rsidRPr="00CA2FD7" w:rsidRDefault="00260C0D" w:rsidP="00CA2FD7">
            <w:pPr>
              <w:tabs>
                <w:tab w:val="left" w:pos="708"/>
              </w:tabs>
              <w:adjustRightInd w:val="0"/>
              <w:spacing w:after="0" w:line="240" w:lineRule="auto"/>
              <w:jc w:val="center"/>
              <w:rPr>
                <w:rFonts w:asciiTheme="minorHAnsi" w:hAnsiTheme="minorHAnsi" w:cstheme="minorHAnsi"/>
                <w:bCs/>
                <w:sz w:val="20"/>
                <w:szCs w:val="20"/>
              </w:rPr>
            </w:pPr>
          </w:p>
          <w:p w14:paraId="07F2E083" w14:textId="240E7BEB" w:rsidR="00260C0D" w:rsidRPr="00CA2FD7" w:rsidRDefault="00260C0D" w:rsidP="00CA2FD7">
            <w:pPr>
              <w:tabs>
                <w:tab w:val="left" w:pos="708"/>
              </w:tabs>
              <w:adjustRightInd w:val="0"/>
              <w:spacing w:after="0" w:line="240" w:lineRule="auto"/>
              <w:jc w:val="center"/>
              <w:rPr>
                <w:rFonts w:asciiTheme="minorHAnsi" w:hAnsiTheme="minorHAnsi" w:cstheme="minorHAnsi"/>
                <w:bCs/>
                <w:sz w:val="20"/>
                <w:szCs w:val="20"/>
              </w:rPr>
            </w:pPr>
            <w:r w:rsidRPr="00CA2FD7">
              <w:rPr>
                <w:rFonts w:asciiTheme="minorHAnsi" w:hAnsiTheme="minorHAnsi" w:cstheme="minorHAnsi"/>
                <w:noProof/>
              </w:rPr>
              <w:drawing>
                <wp:inline distT="0" distB="0" distL="0" distR="0" wp14:anchorId="5357974D" wp14:editId="625444A8">
                  <wp:extent cx="2360428" cy="1570106"/>
                  <wp:effectExtent l="0" t="0" r="190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72962" cy="1578443"/>
                          </a:xfrm>
                          <a:prstGeom prst="rect">
                            <a:avLst/>
                          </a:prstGeom>
                        </pic:spPr>
                      </pic:pic>
                    </a:graphicData>
                  </a:graphic>
                </wp:inline>
              </w:drawing>
            </w:r>
            <w:r w:rsidRPr="00CA2FD7">
              <w:rPr>
                <w:rFonts w:asciiTheme="minorHAnsi" w:hAnsiTheme="minorHAnsi" w:cstheme="minorHAnsi"/>
                <w:noProof/>
              </w:rPr>
              <w:drawing>
                <wp:inline distT="0" distB="0" distL="0" distR="0" wp14:anchorId="15F5A818" wp14:editId="0F615535">
                  <wp:extent cx="1880559" cy="1565787"/>
                  <wp:effectExtent l="0" t="0" r="5715"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888075" cy="1572045"/>
                          </a:xfrm>
                          <a:prstGeom prst="rect">
                            <a:avLst/>
                          </a:prstGeom>
                        </pic:spPr>
                      </pic:pic>
                    </a:graphicData>
                  </a:graphic>
                </wp:inline>
              </w:drawing>
            </w:r>
          </w:p>
          <w:p w14:paraId="119D7C08" w14:textId="77777777" w:rsidR="00260C0D" w:rsidRPr="00CA2FD7" w:rsidRDefault="00260C0D" w:rsidP="00CA2FD7">
            <w:pPr>
              <w:tabs>
                <w:tab w:val="left" w:pos="708"/>
              </w:tabs>
              <w:adjustRightInd w:val="0"/>
              <w:spacing w:after="0" w:line="240" w:lineRule="auto"/>
              <w:jc w:val="center"/>
              <w:rPr>
                <w:rFonts w:asciiTheme="minorHAnsi" w:hAnsiTheme="minorHAnsi" w:cstheme="minorHAnsi"/>
                <w:bCs/>
                <w:sz w:val="20"/>
                <w:szCs w:val="20"/>
              </w:rPr>
            </w:pPr>
          </w:p>
          <w:p w14:paraId="37139C07" w14:textId="5AB4998C" w:rsidR="00260C0D" w:rsidRPr="00CA2FD7" w:rsidRDefault="00260C0D" w:rsidP="00CA2FD7">
            <w:pPr>
              <w:tabs>
                <w:tab w:val="left" w:pos="708"/>
              </w:tabs>
              <w:adjustRightInd w:val="0"/>
              <w:spacing w:after="0" w:line="240" w:lineRule="auto"/>
              <w:jc w:val="center"/>
              <w:rPr>
                <w:rFonts w:asciiTheme="minorHAnsi" w:hAnsiTheme="minorHAnsi" w:cstheme="minorHAnsi"/>
                <w:bCs/>
                <w:sz w:val="20"/>
                <w:szCs w:val="20"/>
              </w:rPr>
            </w:pPr>
            <w:r w:rsidRPr="00CA2FD7">
              <w:rPr>
                <w:rFonts w:asciiTheme="minorHAnsi" w:hAnsiTheme="minorHAnsi" w:cstheme="minorHAnsi"/>
                <w:noProof/>
              </w:rPr>
              <w:drawing>
                <wp:inline distT="0" distB="0" distL="0" distR="0" wp14:anchorId="59A3C491" wp14:editId="7AB8C357">
                  <wp:extent cx="2309385" cy="1625452"/>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21491" cy="1633973"/>
                          </a:xfrm>
                          <a:prstGeom prst="rect">
                            <a:avLst/>
                          </a:prstGeom>
                        </pic:spPr>
                      </pic:pic>
                    </a:graphicData>
                  </a:graphic>
                </wp:inline>
              </w:drawing>
            </w:r>
            <w:r w:rsidRPr="00CA2FD7">
              <w:rPr>
                <w:rFonts w:asciiTheme="minorHAnsi" w:hAnsiTheme="minorHAnsi" w:cstheme="minorHAnsi"/>
                <w:noProof/>
              </w:rPr>
              <w:drawing>
                <wp:inline distT="0" distB="0" distL="0" distR="0" wp14:anchorId="231C9B80" wp14:editId="7B96F709">
                  <wp:extent cx="1069676" cy="1604515"/>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082600" cy="1623901"/>
                          </a:xfrm>
                          <a:prstGeom prst="rect">
                            <a:avLst/>
                          </a:prstGeom>
                        </pic:spPr>
                      </pic:pic>
                    </a:graphicData>
                  </a:graphic>
                </wp:inline>
              </w:drawing>
            </w:r>
          </w:p>
          <w:p w14:paraId="6E6A2B43" w14:textId="77777777" w:rsidR="00260C0D" w:rsidRPr="00CA2FD7" w:rsidRDefault="00260C0D" w:rsidP="00CA2FD7">
            <w:pPr>
              <w:tabs>
                <w:tab w:val="left" w:pos="708"/>
              </w:tabs>
              <w:adjustRightInd w:val="0"/>
              <w:spacing w:after="0" w:line="240" w:lineRule="auto"/>
              <w:jc w:val="center"/>
              <w:rPr>
                <w:rFonts w:asciiTheme="minorHAnsi" w:hAnsiTheme="minorHAnsi" w:cstheme="minorHAnsi"/>
                <w:bCs/>
                <w:sz w:val="20"/>
                <w:szCs w:val="20"/>
              </w:rPr>
            </w:pPr>
          </w:p>
          <w:p w14:paraId="5007EC33" w14:textId="7A8074F1" w:rsidR="00260C0D" w:rsidRPr="00CA2FD7" w:rsidRDefault="00260C0D" w:rsidP="00CA2FD7">
            <w:pPr>
              <w:tabs>
                <w:tab w:val="left" w:pos="708"/>
              </w:tabs>
              <w:adjustRightInd w:val="0"/>
              <w:spacing w:after="0" w:line="240" w:lineRule="auto"/>
              <w:jc w:val="both"/>
              <w:rPr>
                <w:rFonts w:asciiTheme="minorHAnsi" w:hAnsiTheme="minorHAnsi" w:cstheme="minorHAnsi"/>
                <w:bCs/>
                <w:sz w:val="20"/>
                <w:szCs w:val="20"/>
              </w:rPr>
            </w:pPr>
          </w:p>
        </w:tc>
        <w:tc>
          <w:tcPr>
            <w:tcW w:w="513" w:type="pct"/>
            <w:vAlign w:val="center"/>
          </w:tcPr>
          <w:p w14:paraId="5AFD4A8D" w14:textId="77777777" w:rsidR="00260C0D" w:rsidRPr="00CA2FD7" w:rsidRDefault="00260C0D" w:rsidP="00CA2FD7">
            <w:pPr>
              <w:pStyle w:val="Sinespaciado"/>
              <w:tabs>
                <w:tab w:val="left" w:pos="708"/>
              </w:tabs>
              <w:adjustRightInd w:val="0"/>
              <w:jc w:val="center"/>
              <w:rPr>
                <w:rFonts w:asciiTheme="minorHAnsi" w:hAnsiTheme="minorHAnsi" w:cstheme="minorHAnsi"/>
                <w:b/>
                <w:bCs/>
                <w:color w:val="000000"/>
                <w:sz w:val="20"/>
                <w:szCs w:val="20"/>
              </w:rPr>
            </w:pPr>
          </w:p>
        </w:tc>
        <w:tc>
          <w:tcPr>
            <w:tcW w:w="449" w:type="pct"/>
            <w:vAlign w:val="center"/>
          </w:tcPr>
          <w:p w14:paraId="4221DDE3" w14:textId="77777777" w:rsidR="00260C0D" w:rsidRPr="00CA2FD7" w:rsidRDefault="00260C0D" w:rsidP="00CA2FD7">
            <w:pPr>
              <w:pStyle w:val="Sinespaciado"/>
              <w:tabs>
                <w:tab w:val="left" w:pos="708"/>
              </w:tabs>
              <w:adjustRightInd w:val="0"/>
              <w:jc w:val="center"/>
              <w:rPr>
                <w:rFonts w:asciiTheme="minorHAnsi" w:hAnsiTheme="minorHAnsi" w:cstheme="minorHAnsi"/>
                <w:b/>
                <w:bCs/>
                <w:color w:val="000000"/>
                <w:sz w:val="20"/>
                <w:szCs w:val="20"/>
              </w:rPr>
            </w:pPr>
          </w:p>
        </w:tc>
      </w:tr>
      <w:tr w:rsidR="000554D6" w:rsidRPr="00CA2FD7" w14:paraId="17BE97A2" w14:textId="77777777" w:rsidTr="000554D6">
        <w:trPr>
          <w:trHeight w:val="207"/>
          <w:jc w:val="center"/>
        </w:trPr>
        <w:tc>
          <w:tcPr>
            <w:tcW w:w="447" w:type="pct"/>
            <w:vAlign w:val="center"/>
          </w:tcPr>
          <w:p w14:paraId="1CE0CC46" w14:textId="77777777" w:rsidR="00795886" w:rsidRPr="00CA2FD7" w:rsidRDefault="00795886" w:rsidP="00CA2FD7">
            <w:pPr>
              <w:pStyle w:val="Sinespaciado"/>
              <w:widowControl w:val="0"/>
              <w:numPr>
                <w:ilvl w:val="0"/>
                <w:numId w:val="237"/>
              </w:numPr>
              <w:autoSpaceDE w:val="0"/>
              <w:autoSpaceDN w:val="0"/>
              <w:jc w:val="center"/>
              <w:rPr>
                <w:rFonts w:asciiTheme="minorHAnsi" w:hAnsiTheme="minorHAnsi" w:cstheme="minorHAnsi"/>
                <w:b/>
                <w:bCs/>
                <w:sz w:val="20"/>
                <w:szCs w:val="20"/>
              </w:rPr>
            </w:pPr>
          </w:p>
        </w:tc>
        <w:tc>
          <w:tcPr>
            <w:tcW w:w="3591" w:type="pct"/>
            <w:vAlign w:val="center"/>
          </w:tcPr>
          <w:p w14:paraId="77094975" w14:textId="77777777" w:rsidR="00795886" w:rsidRPr="00CA2FD7" w:rsidRDefault="00795886" w:rsidP="00CA2FD7">
            <w:pPr>
              <w:tabs>
                <w:tab w:val="left" w:pos="708"/>
              </w:tabs>
              <w:adjustRightInd w:val="0"/>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El contratista deberá ejecutar la construcción e instalación de las repisas en las dependencias del Grupo de Monitoreo de Aviación Policial, siguiendo estrictamente los diseños aprobados por el supervisor, ajustándose a las dimensiones, formas y materiales escogidos.</w:t>
            </w:r>
          </w:p>
          <w:p w14:paraId="3A53F7E7" w14:textId="77777777" w:rsidR="00795886" w:rsidRPr="00CA2FD7" w:rsidRDefault="00795886" w:rsidP="00CA2FD7">
            <w:pPr>
              <w:pStyle w:val="Sinespaciado"/>
              <w:tabs>
                <w:tab w:val="left" w:pos="708"/>
              </w:tabs>
              <w:adjustRightInd w:val="0"/>
              <w:jc w:val="both"/>
              <w:rPr>
                <w:rFonts w:asciiTheme="minorHAnsi" w:hAnsiTheme="minorHAnsi" w:cstheme="minorHAnsi"/>
                <w:color w:val="000000"/>
                <w:sz w:val="20"/>
                <w:szCs w:val="20"/>
              </w:rPr>
            </w:pPr>
          </w:p>
          <w:p w14:paraId="425A300F" w14:textId="77777777" w:rsidR="00795886" w:rsidRPr="00CA2FD7" w:rsidRDefault="00795886" w:rsidP="00CA2FD7">
            <w:pPr>
              <w:tabs>
                <w:tab w:val="left" w:pos="708"/>
              </w:tabs>
              <w:adjustRightInd w:val="0"/>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Cada repisa será construida con materiales de alta calidad, resistentes al uso diario y a las condiciones del ambiente. La instalación se realizará en los sitios específicos señalados por el supervisor, asegurando una fijación firme y segura. Se deberán utilizar anclajes adecuados para la carga prevista, garantizando estabilidad a lo largo del tiempo.</w:t>
            </w:r>
          </w:p>
          <w:p w14:paraId="18F292CF" w14:textId="77777777" w:rsidR="00795886" w:rsidRPr="00CA2FD7" w:rsidRDefault="00795886" w:rsidP="00CA2FD7">
            <w:pPr>
              <w:pStyle w:val="Sinespaciado"/>
              <w:tabs>
                <w:tab w:val="left" w:pos="708"/>
              </w:tabs>
              <w:adjustRightInd w:val="0"/>
              <w:jc w:val="both"/>
              <w:rPr>
                <w:rFonts w:asciiTheme="minorHAnsi" w:hAnsiTheme="minorHAnsi" w:cstheme="minorHAnsi"/>
                <w:color w:val="000000"/>
                <w:sz w:val="20"/>
                <w:szCs w:val="20"/>
              </w:rPr>
            </w:pPr>
          </w:p>
          <w:p w14:paraId="2CF6BD22" w14:textId="7E047452" w:rsidR="00795886" w:rsidRPr="00CA2FD7" w:rsidRDefault="00795886" w:rsidP="00CA2FD7">
            <w:pPr>
              <w:tabs>
                <w:tab w:val="left" w:pos="708"/>
              </w:tabs>
              <w:adjustRightInd w:val="0"/>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La nivelación de las repisas será verificada con instrumentos de precisión, asegurando que queden alineadas y respetando las distancias que sean aprobadas por el supervisor del contrato. Además, se coordinará con el supervisor para ajustes in situ, de manera que las repisas se integren de forma armónica al entorno.</w:t>
            </w:r>
          </w:p>
          <w:p w14:paraId="0BEF5678" w14:textId="77777777" w:rsidR="00A6147A" w:rsidRPr="00CA2FD7" w:rsidRDefault="00A6147A" w:rsidP="00CA2FD7">
            <w:pPr>
              <w:tabs>
                <w:tab w:val="left" w:pos="708"/>
              </w:tabs>
              <w:adjustRightInd w:val="0"/>
              <w:spacing w:after="0" w:line="240" w:lineRule="auto"/>
              <w:jc w:val="both"/>
              <w:rPr>
                <w:rFonts w:asciiTheme="minorHAnsi" w:hAnsiTheme="minorHAnsi" w:cstheme="minorHAnsi"/>
                <w:color w:val="000000"/>
                <w:sz w:val="20"/>
                <w:szCs w:val="20"/>
              </w:rPr>
            </w:pPr>
          </w:p>
          <w:p w14:paraId="3D2D6D82" w14:textId="77777777" w:rsidR="00795886" w:rsidRPr="00CA2FD7" w:rsidRDefault="00795886" w:rsidP="00CA2FD7">
            <w:pPr>
              <w:tabs>
                <w:tab w:val="left" w:pos="708"/>
              </w:tabs>
              <w:adjustRightInd w:val="0"/>
              <w:spacing w:after="0" w:line="240" w:lineRule="auto"/>
              <w:jc w:val="both"/>
              <w:rPr>
                <w:rFonts w:asciiTheme="minorHAnsi" w:hAnsiTheme="minorHAnsi" w:cstheme="minorHAnsi"/>
                <w:color w:val="000000"/>
                <w:sz w:val="20"/>
                <w:szCs w:val="20"/>
              </w:rPr>
            </w:pPr>
            <w:r w:rsidRPr="00CA2FD7">
              <w:rPr>
                <w:rFonts w:asciiTheme="minorHAnsi" w:hAnsiTheme="minorHAnsi" w:cstheme="minorHAnsi"/>
                <w:color w:val="000000"/>
                <w:sz w:val="20"/>
                <w:szCs w:val="20"/>
              </w:rPr>
              <w:t>Finalmente, toda la instalación deberá ser revisada por el supervisor antes de dar por finalizada, garantizando que se cumplan con los estándares de calidad, diseño y seguridad acordados.</w:t>
            </w:r>
          </w:p>
          <w:p w14:paraId="24D27368" w14:textId="77777777" w:rsidR="00A6147A" w:rsidRPr="00CA2FD7" w:rsidRDefault="00A6147A" w:rsidP="00CA2FD7">
            <w:pPr>
              <w:tabs>
                <w:tab w:val="left" w:pos="708"/>
              </w:tabs>
              <w:adjustRightInd w:val="0"/>
              <w:spacing w:after="0" w:line="240" w:lineRule="auto"/>
              <w:jc w:val="both"/>
              <w:rPr>
                <w:rFonts w:asciiTheme="minorHAnsi" w:hAnsiTheme="minorHAnsi" w:cstheme="minorHAnsi"/>
                <w:color w:val="000000"/>
                <w:sz w:val="20"/>
                <w:szCs w:val="20"/>
              </w:rPr>
            </w:pPr>
          </w:p>
          <w:p w14:paraId="38A217E7" w14:textId="77777777" w:rsidR="00A6147A" w:rsidRPr="00CA2FD7" w:rsidRDefault="00A6147A" w:rsidP="00CA2FD7">
            <w:pPr>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color w:val="000000"/>
                <w:sz w:val="20"/>
                <w:szCs w:val="20"/>
              </w:rPr>
              <w:t>GARANTÍA:</w:t>
            </w:r>
            <w:r w:rsidRPr="00CA2FD7">
              <w:rPr>
                <w:rFonts w:asciiTheme="minorHAnsi" w:hAnsiTheme="minorHAnsi" w:cstheme="minorHAnsi"/>
                <w:color w:val="000000"/>
                <w:sz w:val="20"/>
                <w:szCs w:val="20"/>
              </w:rPr>
              <w:t xml:space="preserve"> </w:t>
            </w:r>
          </w:p>
          <w:p w14:paraId="3D7BB875" w14:textId="77777777" w:rsidR="00A6147A" w:rsidRPr="00CA2FD7" w:rsidRDefault="00A6147A" w:rsidP="00CA2FD7">
            <w:pPr>
              <w:spacing w:after="0" w:line="240" w:lineRule="auto"/>
              <w:jc w:val="both"/>
              <w:rPr>
                <w:rFonts w:asciiTheme="minorHAnsi" w:hAnsiTheme="minorHAnsi" w:cstheme="minorHAnsi"/>
                <w:sz w:val="20"/>
                <w:szCs w:val="20"/>
              </w:rPr>
            </w:pPr>
          </w:p>
          <w:p w14:paraId="4E603B8B" w14:textId="165ABE76" w:rsidR="00A6147A" w:rsidRPr="00CA2FD7" w:rsidRDefault="00A6147A" w:rsidP="00CA2FD7">
            <w:pPr>
              <w:tabs>
                <w:tab w:val="left" w:pos="708"/>
              </w:tabs>
              <w:adjustRightInd w:val="0"/>
              <w:spacing w:after="0" w:line="240" w:lineRule="auto"/>
              <w:ind w:right="136"/>
              <w:jc w:val="both"/>
              <w:rPr>
                <w:rFonts w:asciiTheme="minorHAnsi" w:hAnsiTheme="minorHAnsi" w:cstheme="minorHAnsi"/>
                <w:sz w:val="20"/>
                <w:szCs w:val="20"/>
              </w:rPr>
            </w:pPr>
            <w:r w:rsidRPr="00CA2FD7">
              <w:rPr>
                <w:rFonts w:asciiTheme="minorHAnsi" w:hAnsiTheme="minorHAnsi" w:cstheme="minorHAnsi"/>
                <w:sz w:val="20"/>
                <w:szCs w:val="20"/>
              </w:rPr>
              <w:t>Garantía de 3 años por defectos de fabricación o material.</w:t>
            </w:r>
          </w:p>
          <w:p w14:paraId="10C28218" w14:textId="12CEDBC9" w:rsidR="00A6147A" w:rsidRPr="00CA2FD7" w:rsidRDefault="00A6147A" w:rsidP="00CA2FD7">
            <w:pPr>
              <w:tabs>
                <w:tab w:val="left" w:pos="708"/>
              </w:tabs>
              <w:adjustRightInd w:val="0"/>
              <w:spacing w:after="0" w:line="240" w:lineRule="auto"/>
              <w:jc w:val="both"/>
              <w:rPr>
                <w:rFonts w:asciiTheme="minorHAnsi" w:hAnsiTheme="minorHAnsi" w:cstheme="minorHAnsi"/>
                <w:color w:val="000000"/>
                <w:sz w:val="20"/>
                <w:szCs w:val="20"/>
              </w:rPr>
            </w:pPr>
          </w:p>
        </w:tc>
        <w:tc>
          <w:tcPr>
            <w:tcW w:w="513" w:type="pct"/>
            <w:vAlign w:val="center"/>
          </w:tcPr>
          <w:p w14:paraId="110583CD"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9" w:type="pct"/>
            <w:vAlign w:val="center"/>
          </w:tcPr>
          <w:p w14:paraId="1B9E01FA" w14:textId="77777777" w:rsidR="00795886" w:rsidRPr="00CA2FD7" w:rsidRDefault="00795886" w:rsidP="00CA2FD7">
            <w:pPr>
              <w:spacing w:after="0" w:line="240" w:lineRule="auto"/>
              <w:jc w:val="center"/>
              <w:rPr>
                <w:rFonts w:asciiTheme="minorHAnsi" w:hAnsiTheme="minorHAnsi" w:cstheme="minorHAnsi"/>
                <w:sz w:val="20"/>
                <w:szCs w:val="20"/>
              </w:rPr>
            </w:pPr>
          </w:p>
        </w:tc>
      </w:tr>
      <w:tr w:rsidR="000554D6" w:rsidRPr="00CA2FD7" w14:paraId="2CDDBFB6" w14:textId="77777777" w:rsidTr="000554D6">
        <w:trPr>
          <w:trHeight w:val="207"/>
          <w:jc w:val="center"/>
        </w:trPr>
        <w:tc>
          <w:tcPr>
            <w:tcW w:w="447" w:type="pct"/>
            <w:vAlign w:val="center"/>
          </w:tcPr>
          <w:p w14:paraId="05CBE418" w14:textId="77777777" w:rsidR="00795886" w:rsidRPr="00CA2FD7" w:rsidRDefault="00795886" w:rsidP="00CA2FD7">
            <w:pPr>
              <w:pStyle w:val="Sinespaciado"/>
              <w:widowControl w:val="0"/>
              <w:numPr>
                <w:ilvl w:val="0"/>
                <w:numId w:val="237"/>
              </w:numPr>
              <w:autoSpaceDE w:val="0"/>
              <w:autoSpaceDN w:val="0"/>
              <w:jc w:val="center"/>
              <w:rPr>
                <w:rFonts w:asciiTheme="minorHAnsi" w:hAnsiTheme="minorHAnsi" w:cstheme="minorHAnsi"/>
                <w:b/>
                <w:bCs/>
                <w:sz w:val="20"/>
                <w:szCs w:val="20"/>
              </w:rPr>
            </w:pPr>
          </w:p>
        </w:tc>
        <w:tc>
          <w:tcPr>
            <w:tcW w:w="3591" w:type="pct"/>
            <w:vAlign w:val="center"/>
          </w:tcPr>
          <w:p w14:paraId="79FA0FB5" w14:textId="77777777" w:rsidR="00795886" w:rsidRPr="00CA2FD7" w:rsidRDefault="00795886" w:rsidP="00CA2FD7">
            <w:pPr>
              <w:tabs>
                <w:tab w:val="left" w:pos="708"/>
              </w:tabs>
              <w:adjustRightInd w:val="0"/>
              <w:spacing w:after="0" w:line="240" w:lineRule="auto"/>
              <w:jc w:val="both"/>
              <w:rPr>
                <w:rFonts w:asciiTheme="minorHAnsi" w:hAnsiTheme="minorHAnsi" w:cstheme="minorHAnsi"/>
                <w:color w:val="000000"/>
                <w:sz w:val="20"/>
                <w:szCs w:val="20"/>
              </w:rPr>
            </w:pPr>
            <w:r w:rsidRPr="00CA2FD7">
              <w:rPr>
                <w:rFonts w:asciiTheme="minorHAnsi" w:hAnsiTheme="minorHAnsi" w:cstheme="minorHAnsi"/>
                <w:b/>
                <w:bCs/>
                <w:sz w:val="20"/>
                <w:szCs w:val="20"/>
              </w:rPr>
              <w:t xml:space="preserve">Aprobación de diseños: </w:t>
            </w:r>
            <w:r w:rsidRPr="00CA2FD7">
              <w:rPr>
                <w:rFonts w:asciiTheme="minorHAnsi" w:hAnsiTheme="minorHAnsi" w:cstheme="minorHAnsi"/>
                <w:sz w:val="20"/>
                <w:szCs w:val="20"/>
              </w:rPr>
              <w:t>El modelo, materiales y diseños de este mobiliario, deben ser acordes en calidad y presentación respecto a todo el proyecto en general, siendo aprobados por el supervisor del contrato.</w:t>
            </w:r>
          </w:p>
        </w:tc>
        <w:tc>
          <w:tcPr>
            <w:tcW w:w="513" w:type="pct"/>
            <w:vAlign w:val="center"/>
          </w:tcPr>
          <w:p w14:paraId="09398C4B" w14:textId="77777777" w:rsidR="00795886" w:rsidRPr="00CA2FD7" w:rsidRDefault="00795886" w:rsidP="00CA2FD7">
            <w:pPr>
              <w:spacing w:after="0" w:line="240" w:lineRule="auto"/>
              <w:jc w:val="center"/>
              <w:rPr>
                <w:rFonts w:asciiTheme="minorHAnsi" w:hAnsiTheme="minorHAnsi" w:cstheme="minorHAnsi"/>
                <w:sz w:val="20"/>
                <w:szCs w:val="20"/>
              </w:rPr>
            </w:pPr>
          </w:p>
        </w:tc>
        <w:tc>
          <w:tcPr>
            <w:tcW w:w="449" w:type="pct"/>
            <w:vAlign w:val="center"/>
          </w:tcPr>
          <w:p w14:paraId="7FC7BE55" w14:textId="77777777" w:rsidR="00795886" w:rsidRPr="00CA2FD7" w:rsidRDefault="00795886" w:rsidP="00CA2FD7">
            <w:pPr>
              <w:spacing w:after="0" w:line="240" w:lineRule="auto"/>
              <w:jc w:val="center"/>
              <w:rPr>
                <w:rFonts w:asciiTheme="minorHAnsi" w:hAnsiTheme="minorHAnsi" w:cstheme="minorHAnsi"/>
                <w:sz w:val="20"/>
                <w:szCs w:val="20"/>
              </w:rPr>
            </w:pPr>
          </w:p>
        </w:tc>
      </w:tr>
    </w:tbl>
    <w:p w14:paraId="52107445" w14:textId="77777777" w:rsidR="00795886" w:rsidRPr="00CA2FD7" w:rsidRDefault="00795886" w:rsidP="00CA2FD7">
      <w:pPr>
        <w:spacing w:after="0" w:line="240" w:lineRule="auto"/>
        <w:rPr>
          <w:rFonts w:asciiTheme="minorHAnsi" w:hAnsiTheme="minorHAnsi" w:cstheme="minorHAnsi"/>
          <w:sz w:val="20"/>
          <w:szCs w:val="20"/>
        </w:rPr>
      </w:pPr>
    </w:p>
    <w:p w14:paraId="4BF3AEE0" w14:textId="77777777" w:rsidR="00882849" w:rsidRPr="00CA2FD7" w:rsidRDefault="00882849" w:rsidP="00CA2FD7">
      <w:pPr>
        <w:spacing w:after="0" w:line="240" w:lineRule="auto"/>
        <w:rPr>
          <w:rFonts w:asciiTheme="minorHAnsi" w:hAnsiTheme="minorHAnsi" w:cstheme="minorHAnsi"/>
          <w:sz w:val="20"/>
          <w:szCs w:val="20"/>
        </w:rPr>
      </w:pPr>
    </w:p>
    <w:p w14:paraId="6CE5F201" w14:textId="77777777" w:rsidR="00882849" w:rsidRPr="00CA2FD7" w:rsidRDefault="00882849" w:rsidP="00CA2FD7">
      <w:pPr>
        <w:spacing w:after="0" w:line="240" w:lineRule="auto"/>
        <w:rPr>
          <w:rFonts w:asciiTheme="minorHAnsi" w:hAnsiTheme="minorHAnsi" w:cstheme="minorHAnsi"/>
          <w:sz w:val="20"/>
          <w:szCs w:val="20"/>
        </w:rPr>
      </w:pPr>
    </w:p>
    <w:p w14:paraId="7A561918" w14:textId="77777777" w:rsidR="00882849" w:rsidRPr="00CA2FD7" w:rsidRDefault="00882849" w:rsidP="00CA2FD7">
      <w:pPr>
        <w:spacing w:after="0" w:line="240" w:lineRule="auto"/>
        <w:rPr>
          <w:rFonts w:asciiTheme="minorHAnsi" w:hAnsiTheme="minorHAnsi" w:cstheme="minorHAnsi"/>
          <w:sz w:val="20"/>
          <w:szCs w:val="20"/>
        </w:rPr>
      </w:pPr>
    </w:p>
    <w:tbl>
      <w:tblPr>
        <w:tblW w:w="628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3"/>
        <w:gridCol w:w="7935"/>
        <w:gridCol w:w="1130"/>
        <w:gridCol w:w="1052"/>
      </w:tblGrid>
      <w:tr w:rsidR="00795886" w:rsidRPr="00CA2FD7" w14:paraId="400BE429" w14:textId="77777777" w:rsidTr="001E49D1">
        <w:trPr>
          <w:trHeight w:val="207"/>
          <w:jc w:val="center"/>
        </w:trPr>
        <w:tc>
          <w:tcPr>
            <w:tcW w:w="445" w:type="pct"/>
            <w:shd w:val="clear" w:color="auto" w:fill="D9D9D9" w:themeFill="background1" w:themeFillShade="D9"/>
            <w:vAlign w:val="center"/>
          </w:tcPr>
          <w:p w14:paraId="5C495C06"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NUM.</w:t>
            </w:r>
          </w:p>
        </w:tc>
        <w:tc>
          <w:tcPr>
            <w:tcW w:w="3576" w:type="pct"/>
            <w:shd w:val="clear" w:color="auto" w:fill="D9D9D9" w:themeFill="background1" w:themeFillShade="D9"/>
            <w:vAlign w:val="center"/>
          </w:tcPr>
          <w:p w14:paraId="055C2DAC" w14:textId="77777777" w:rsidR="00795886" w:rsidRPr="00CA2FD7" w:rsidRDefault="00795886" w:rsidP="00CA2FD7">
            <w:pPr>
              <w:spacing w:after="0" w:line="240" w:lineRule="auto"/>
              <w:ind w:right="136"/>
              <w:jc w:val="center"/>
              <w:rPr>
                <w:rFonts w:asciiTheme="minorHAnsi" w:hAnsiTheme="minorHAnsi" w:cstheme="minorHAnsi"/>
                <w:b/>
                <w:bCs/>
                <w:sz w:val="20"/>
                <w:szCs w:val="20"/>
              </w:rPr>
            </w:pPr>
            <w:r w:rsidRPr="00CA2FD7">
              <w:rPr>
                <w:rFonts w:asciiTheme="minorHAnsi" w:hAnsiTheme="minorHAnsi" w:cstheme="minorHAnsi"/>
                <w:b/>
                <w:bCs/>
                <w:sz w:val="20"/>
                <w:szCs w:val="20"/>
              </w:rPr>
              <w:t>DESCRIPCIÓN</w:t>
            </w:r>
          </w:p>
        </w:tc>
        <w:tc>
          <w:tcPr>
            <w:tcW w:w="511" w:type="pct"/>
            <w:vMerge w:val="restart"/>
            <w:shd w:val="clear" w:color="auto" w:fill="D9D9D9" w:themeFill="background1" w:themeFillShade="D9"/>
            <w:vAlign w:val="center"/>
          </w:tcPr>
          <w:p w14:paraId="3C50CAA5" w14:textId="77777777" w:rsidR="00795886" w:rsidRPr="00CA2FD7" w:rsidRDefault="00795886" w:rsidP="00CA2FD7">
            <w:pPr>
              <w:spacing w:after="0" w:line="240" w:lineRule="auto"/>
              <w:ind w:right="136"/>
              <w:jc w:val="center"/>
              <w:rPr>
                <w:rFonts w:asciiTheme="minorHAnsi" w:hAnsiTheme="minorHAnsi" w:cstheme="minorHAnsi"/>
                <w:b/>
                <w:bCs/>
                <w:sz w:val="20"/>
                <w:szCs w:val="20"/>
              </w:rPr>
            </w:pPr>
            <w:r w:rsidRPr="00CA2FD7">
              <w:rPr>
                <w:rFonts w:asciiTheme="minorHAnsi" w:hAnsiTheme="minorHAnsi" w:cstheme="minorHAnsi"/>
                <w:b/>
                <w:bCs/>
                <w:sz w:val="20"/>
                <w:szCs w:val="20"/>
              </w:rPr>
              <w:t>CUMPLE</w:t>
            </w:r>
          </w:p>
        </w:tc>
        <w:tc>
          <w:tcPr>
            <w:tcW w:w="468" w:type="pct"/>
            <w:vMerge w:val="restart"/>
            <w:shd w:val="clear" w:color="auto" w:fill="D9D9D9" w:themeFill="background1" w:themeFillShade="D9"/>
            <w:vAlign w:val="center"/>
          </w:tcPr>
          <w:p w14:paraId="027AE766" w14:textId="77777777" w:rsidR="00795886" w:rsidRPr="00CA2FD7" w:rsidRDefault="00795886" w:rsidP="00CA2FD7">
            <w:pPr>
              <w:spacing w:after="0" w:line="240" w:lineRule="auto"/>
              <w:ind w:right="136"/>
              <w:jc w:val="center"/>
              <w:rPr>
                <w:rFonts w:asciiTheme="minorHAnsi" w:hAnsiTheme="minorHAnsi" w:cstheme="minorHAnsi"/>
                <w:b/>
                <w:bCs/>
                <w:sz w:val="20"/>
                <w:szCs w:val="20"/>
              </w:rPr>
            </w:pPr>
            <w:r w:rsidRPr="00CA2FD7">
              <w:rPr>
                <w:rFonts w:asciiTheme="minorHAnsi" w:hAnsiTheme="minorHAnsi" w:cstheme="minorHAnsi"/>
                <w:b/>
                <w:bCs/>
                <w:sz w:val="20"/>
                <w:szCs w:val="20"/>
              </w:rPr>
              <w:t>NO CUMPLE</w:t>
            </w:r>
          </w:p>
        </w:tc>
      </w:tr>
      <w:tr w:rsidR="00795886" w:rsidRPr="00CA2FD7" w14:paraId="0769591E" w14:textId="77777777" w:rsidTr="001E49D1">
        <w:trPr>
          <w:trHeight w:val="207"/>
          <w:jc w:val="center"/>
        </w:trPr>
        <w:tc>
          <w:tcPr>
            <w:tcW w:w="445" w:type="pct"/>
            <w:shd w:val="clear" w:color="auto" w:fill="D9D9D9" w:themeFill="background1" w:themeFillShade="D9"/>
            <w:vAlign w:val="center"/>
          </w:tcPr>
          <w:p w14:paraId="233CC3E7" w14:textId="77777777" w:rsidR="00795886" w:rsidRPr="00CA2FD7" w:rsidRDefault="00795886" w:rsidP="00CA2FD7">
            <w:pPr>
              <w:spacing w:after="0" w:line="240" w:lineRule="auto"/>
              <w:jc w:val="center"/>
              <w:rPr>
                <w:rFonts w:asciiTheme="minorHAnsi" w:hAnsiTheme="minorHAnsi" w:cstheme="minorHAnsi"/>
                <w:b/>
                <w:bCs/>
                <w:sz w:val="20"/>
                <w:szCs w:val="20"/>
              </w:rPr>
            </w:pPr>
            <w:r w:rsidRPr="00CA2FD7">
              <w:rPr>
                <w:rFonts w:asciiTheme="minorHAnsi" w:hAnsiTheme="minorHAnsi" w:cstheme="minorHAnsi"/>
                <w:b/>
                <w:bCs/>
                <w:sz w:val="20"/>
                <w:szCs w:val="20"/>
              </w:rPr>
              <w:t>16</w:t>
            </w:r>
          </w:p>
        </w:tc>
        <w:tc>
          <w:tcPr>
            <w:tcW w:w="3576" w:type="pct"/>
            <w:shd w:val="clear" w:color="auto" w:fill="D9D9D9" w:themeFill="background1" w:themeFillShade="D9"/>
            <w:vAlign w:val="center"/>
          </w:tcPr>
          <w:p w14:paraId="6D343893" w14:textId="50948226" w:rsidR="00795886" w:rsidRPr="00CA2FD7" w:rsidRDefault="00795886" w:rsidP="00CA2FD7">
            <w:pPr>
              <w:spacing w:after="0" w:line="240" w:lineRule="auto"/>
              <w:ind w:right="136"/>
              <w:jc w:val="center"/>
              <w:rPr>
                <w:rFonts w:asciiTheme="minorHAnsi" w:hAnsiTheme="minorHAnsi" w:cstheme="minorHAnsi"/>
                <w:b/>
                <w:bCs/>
                <w:sz w:val="20"/>
                <w:szCs w:val="20"/>
              </w:rPr>
            </w:pPr>
            <w:r w:rsidRPr="00CA2FD7">
              <w:rPr>
                <w:rFonts w:asciiTheme="minorHAnsi" w:hAnsiTheme="minorHAnsi" w:cstheme="minorHAnsi"/>
                <w:b/>
                <w:bCs/>
                <w:sz w:val="20"/>
                <w:szCs w:val="20"/>
              </w:rPr>
              <w:t>GENERALIDADES</w:t>
            </w:r>
            <w:r w:rsidR="00260C0D" w:rsidRPr="00CA2FD7">
              <w:rPr>
                <w:rFonts w:asciiTheme="minorHAnsi" w:hAnsiTheme="minorHAnsi" w:cstheme="minorHAnsi"/>
                <w:b/>
                <w:bCs/>
                <w:sz w:val="20"/>
                <w:szCs w:val="20"/>
              </w:rPr>
              <w:t xml:space="preserve"> DEL COMPONENTE DE MOBILIARIO</w:t>
            </w:r>
          </w:p>
        </w:tc>
        <w:tc>
          <w:tcPr>
            <w:tcW w:w="511" w:type="pct"/>
            <w:vMerge/>
            <w:shd w:val="clear" w:color="auto" w:fill="D9D9D9" w:themeFill="background1" w:themeFillShade="D9"/>
            <w:vAlign w:val="center"/>
          </w:tcPr>
          <w:p w14:paraId="076B606F" w14:textId="77777777" w:rsidR="00795886" w:rsidRPr="00CA2FD7" w:rsidRDefault="00795886" w:rsidP="00CA2FD7">
            <w:pPr>
              <w:spacing w:after="0" w:line="240" w:lineRule="auto"/>
              <w:ind w:right="136"/>
              <w:jc w:val="center"/>
              <w:rPr>
                <w:rFonts w:asciiTheme="minorHAnsi" w:hAnsiTheme="minorHAnsi" w:cstheme="minorHAnsi"/>
                <w:b/>
                <w:bCs/>
                <w:sz w:val="20"/>
                <w:szCs w:val="20"/>
              </w:rPr>
            </w:pPr>
          </w:p>
        </w:tc>
        <w:tc>
          <w:tcPr>
            <w:tcW w:w="468" w:type="pct"/>
            <w:vMerge/>
            <w:shd w:val="clear" w:color="auto" w:fill="D9D9D9" w:themeFill="background1" w:themeFillShade="D9"/>
            <w:vAlign w:val="center"/>
          </w:tcPr>
          <w:p w14:paraId="3D5F2DB5" w14:textId="77777777" w:rsidR="00795886" w:rsidRPr="00CA2FD7" w:rsidRDefault="00795886" w:rsidP="00CA2FD7">
            <w:pPr>
              <w:spacing w:after="0" w:line="240" w:lineRule="auto"/>
              <w:ind w:right="136"/>
              <w:jc w:val="center"/>
              <w:rPr>
                <w:rFonts w:asciiTheme="minorHAnsi" w:hAnsiTheme="minorHAnsi" w:cstheme="minorHAnsi"/>
                <w:b/>
                <w:bCs/>
                <w:sz w:val="20"/>
                <w:szCs w:val="20"/>
              </w:rPr>
            </w:pPr>
          </w:p>
        </w:tc>
      </w:tr>
      <w:tr w:rsidR="00795886" w:rsidRPr="00CA2FD7" w14:paraId="1FB0F064" w14:textId="77777777" w:rsidTr="001E49D1">
        <w:trPr>
          <w:trHeight w:val="207"/>
          <w:jc w:val="center"/>
        </w:trPr>
        <w:tc>
          <w:tcPr>
            <w:tcW w:w="445" w:type="pct"/>
            <w:vAlign w:val="center"/>
          </w:tcPr>
          <w:p w14:paraId="6F8C77A3" w14:textId="77777777" w:rsidR="00795886" w:rsidRPr="00CA2FD7" w:rsidRDefault="00795886"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7AD69AB4" w14:textId="77777777" w:rsidR="00795886" w:rsidRPr="00CA2FD7" w:rsidRDefault="00795886"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Alcance del suministro e instalación:</w:t>
            </w:r>
          </w:p>
          <w:p w14:paraId="15F9DA36" w14:textId="77777777" w:rsidR="00795886" w:rsidRPr="00CA2FD7" w:rsidRDefault="00795886" w:rsidP="00CA2FD7">
            <w:pPr>
              <w:spacing w:after="0" w:line="240" w:lineRule="auto"/>
              <w:jc w:val="both"/>
              <w:rPr>
                <w:rFonts w:asciiTheme="minorHAnsi" w:hAnsiTheme="minorHAnsi" w:cstheme="minorHAnsi"/>
                <w:sz w:val="20"/>
                <w:szCs w:val="20"/>
              </w:rPr>
            </w:pPr>
          </w:p>
          <w:p w14:paraId="79682CE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se compromete a realizar la entrega, empotramiento e instalación de los muebles y demás conceptos relacionados, en los espacios designados, según las indicaciones del supervisor del contrato.</w:t>
            </w:r>
          </w:p>
          <w:p w14:paraId="2789854D" w14:textId="77777777" w:rsidR="00B67353" w:rsidRPr="00CA2FD7" w:rsidRDefault="00B67353" w:rsidP="00CA2FD7">
            <w:pPr>
              <w:spacing w:after="0" w:line="240" w:lineRule="auto"/>
              <w:jc w:val="both"/>
              <w:rPr>
                <w:rFonts w:asciiTheme="minorHAnsi" w:hAnsiTheme="minorHAnsi" w:cstheme="minorHAnsi"/>
                <w:sz w:val="20"/>
                <w:szCs w:val="20"/>
              </w:rPr>
            </w:pPr>
          </w:p>
          <w:p w14:paraId="3BA37CF1" w14:textId="288253FB" w:rsidR="00B67353" w:rsidRPr="00CA2FD7" w:rsidRDefault="00B67353" w:rsidP="00CA2FD7">
            <w:pPr>
              <w:pStyle w:val="NormalWeb"/>
              <w:spacing w:before="0" w:beforeAutospacing="0" w:after="0" w:afterAutospacing="0"/>
              <w:jc w:val="both"/>
              <w:rPr>
                <w:rFonts w:asciiTheme="minorHAnsi" w:hAnsiTheme="minorHAnsi" w:cstheme="minorHAnsi"/>
                <w:sz w:val="18"/>
                <w:szCs w:val="18"/>
                <w:lang w:val="es-CO"/>
              </w:rPr>
            </w:pPr>
            <w:r w:rsidRPr="00CA2FD7">
              <w:rPr>
                <w:rFonts w:asciiTheme="minorHAnsi" w:hAnsiTheme="minorHAnsi" w:cstheme="minorHAnsi"/>
                <w:sz w:val="18"/>
                <w:szCs w:val="18"/>
                <w:lang w:val="es-CO"/>
              </w:rPr>
              <w:t>La instalación comprende todas las actividades necesarias para la adecuada disposición y puesta en funcionamiento de todos los elementos descritos anteriormente.</w:t>
            </w:r>
          </w:p>
          <w:p w14:paraId="457427AD" w14:textId="77777777" w:rsidR="00B67353" w:rsidRPr="00CA2FD7" w:rsidRDefault="00B67353" w:rsidP="00CA2FD7">
            <w:pPr>
              <w:spacing w:after="0" w:line="240" w:lineRule="auto"/>
              <w:ind w:left="720"/>
              <w:jc w:val="both"/>
              <w:rPr>
                <w:rFonts w:asciiTheme="minorHAnsi" w:hAnsiTheme="minorHAnsi" w:cstheme="minorHAnsi"/>
                <w:sz w:val="18"/>
                <w:szCs w:val="18"/>
              </w:rPr>
            </w:pPr>
          </w:p>
          <w:p w14:paraId="1422F776" w14:textId="77777777" w:rsidR="00B67353" w:rsidRPr="00CA2FD7" w:rsidRDefault="00B67353" w:rsidP="00CA2FD7">
            <w:pPr>
              <w:pStyle w:val="NormalWeb"/>
              <w:spacing w:before="0" w:beforeAutospacing="0" w:after="0" w:afterAutospacing="0"/>
              <w:jc w:val="both"/>
              <w:rPr>
                <w:rFonts w:asciiTheme="minorHAnsi" w:hAnsiTheme="minorHAnsi" w:cstheme="minorHAnsi"/>
                <w:sz w:val="18"/>
                <w:szCs w:val="18"/>
                <w:lang w:val="es-CO"/>
              </w:rPr>
            </w:pPr>
            <w:r w:rsidRPr="00CA2FD7">
              <w:rPr>
                <w:rFonts w:asciiTheme="minorHAnsi" w:hAnsiTheme="minorHAnsi" w:cstheme="minorHAnsi"/>
                <w:sz w:val="18"/>
                <w:szCs w:val="18"/>
                <w:lang w:val="es-CO"/>
              </w:rPr>
              <w:t>Las actividades incluyen, pero no se limitan a:</w:t>
            </w:r>
          </w:p>
          <w:p w14:paraId="1C7C14A7" w14:textId="52705870" w:rsidR="00B67353" w:rsidRPr="00CA2FD7" w:rsidRDefault="00B67353" w:rsidP="00CA2FD7">
            <w:pPr>
              <w:numPr>
                <w:ilvl w:val="0"/>
                <w:numId w:val="253"/>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Transporte interno desde el punto de recepción hasta el sitio de instalación.</w:t>
            </w:r>
          </w:p>
          <w:p w14:paraId="5F3119A4" w14:textId="2E829A31" w:rsidR="00B67353" w:rsidRPr="00CA2FD7" w:rsidRDefault="00B67353" w:rsidP="00CA2FD7">
            <w:pPr>
              <w:numPr>
                <w:ilvl w:val="0"/>
                <w:numId w:val="253"/>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Desembalaje y verificación de componentes.</w:t>
            </w:r>
          </w:p>
          <w:p w14:paraId="79B193A6" w14:textId="6362060B" w:rsidR="00B67353" w:rsidRPr="00CA2FD7" w:rsidRDefault="00B67353" w:rsidP="00CA2FD7">
            <w:pPr>
              <w:numPr>
                <w:ilvl w:val="0"/>
                <w:numId w:val="253"/>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Armado y ensamblaje de cada elemento .</w:t>
            </w:r>
          </w:p>
          <w:p w14:paraId="2C7A36CD" w14:textId="76E939D3" w:rsidR="00B67353" w:rsidRPr="00CA2FD7" w:rsidRDefault="00B67353" w:rsidP="00CA2FD7">
            <w:pPr>
              <w:numPr>
                <w:ilvl w:val="0"/>
                <w:numId w:val="253"/>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Nivelación y alineación.</w:t>
            </w:r>
          </w:p>
          <w:p w14:paraId="679514BC" w14:textId="2C1E14E9" w:rsidR="00B67353" w:rsidRPr="00CA2FD7" w:rsidRDefault="00B67353" w:rsidP="00CA2FD7">
            <w:pPr>
              <w:numPr>
                <w:ilvl w:val="0"/>
                <w:numId w:val="253"/>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Ubicación en el lugar definitivo indicado por la Entidad.</w:t>
            </w:r>
          </w:p>
          <w:p w14:paraId="5D496E53" w14:textId="56D69003" w:rsidR="00B67353" w:rsidRPr="00CA2FD7" w:rsidRDefault="00B67353" w:rsidP="00CA2FD7">
            <w:pPr>
              <w:numPr>
                <w:ilvl w:val="0"/>
                <w:numId w:val="253"/>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Fijación y/o anclaje cuando aplique.</w:t>
            </w:r>
          </w:p>
          <w:p w14:paraId="2D3515F8" w14:textId="580870A7" w:rsidR="00B67353" w:rsidRPr="00CA2FD7" w:rsidRDefault="00B67353" w:rsidP="00CA2FD7">
            <w:pPr>
              <w:numPr>
                <w:ilvl w:val="0"/>
                <w:numId w:val="253"/>
              </w:numPr>
              <w:spacing w:after="0" w:line="240" w:lineRule="auto"/>
              <w:jc w:val="both"/>
              <w:rPr>
                <w:rFonts w:asciiTheme="minorHAnsi" w:hAnsiTheme="minorHAnsi" w:cstheme="minorHAnsi"/>
                <w:sz w:val="20"/>
                <w:szCs w:val="20"/>
              </w:rPr>
            </w:pPr>
            <w:r w:rsidRPr="00CA2FD7">
              <w:rPr>
                <w:rFonts w:asciiTheme="minorHAnsi" w:hAnsiTheme="minorHAnsi" w:cstheme="minorHAnsi"/>
                <w:sz w:val="18"/>
                <w:szCs w:val="18"/>
              </w:rPr>
              <w:t>Ajustes finales y puesta en funcionamiento.</w:t>
            </w:r>
          </w:p>
        </w:tc>
        <w:tc>
          <w:tcPr>
            <w:tcW w:w="511" w:type="pct"/>
            <w:vAlign w:val="center"/>
          </w:tcPr>
          <w:p w14:paraId="6898A874"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4383506B"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r>
      <w:tr w:rsidR="00795886" w:rsidRPr="00CA2FD7" w14:paraId="78744FB7" w14:textId="77777777" w:rsidTr="001E49D1">
        <w:trPr>
          <w:trHeight w:val="207"/>
          <w:jc w:val="center"/>
        </w:trPr>
        <w:tc>
          <w:tcPr>
            <w:tcW w:w="445" w:type="pct"/>
            <w:vAlign w:val="center"/>
          </w:tcPr>
          <w:p w14:paraId="6202E5CC" w14:textId="77777777" w:rsidR="00795886" w:rsidRPr="00CA2FD7" w:rsidRDefault="00795886"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2436A92A" w14:textId="77777777" w:rsidR="00795886" w:rsidRPr="00CA2FD7" w:rsidRDefault="00795886"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Condiciones de entrega e instalación:</w:t>
            </w:r>
          </w:p>
          <w:p w14:paraId="600472DE" w14:textId="77777777" w:rsidR="00795886" w:rsidRPr="00CA2FD7" w:rsidRDefault="00795886" w:rsidP="00CA2FD7">
            <w:pPr>
              <w:spacing w:after="0" w:line="240" w:lineRule="auto"/>
              <w:jc w:val="both"/>
              <w:rPr>
                <w:rFonts w:asciiTheme="minorHAnsi" w:hAnsiTheme="minorHAnsi" w:cstheme="minorHAnsi"/>
                <w:sz w:val="20"/>
                <w:szCs w:val="20"/>
              </w:rPr>
            </w:pPr>
          </w:p>
          <w:p w14:paraId="5EFEE2EA"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Las entregas y las instalaciones deberán realizarse en cada sitio designado, en coordinación previa con el supervisor de la entidad. Las conexiones de energía, datos y cualquier otro sistema (red, audio, etc.) deberán quedar plenamente operativas, verificadas y probadas en el momento de la entrega.</w:t>
            </w:r>
          </w:p>
          <w:p w14:paraId="797028D2" w14:textId="77777777" w:rsidR="00A6147A" w:rsidRPr="00CA2FD7" w:rsidRDefault="00A6147A" w:rsidP="00CA2FD7">
            <w:pPr>
              <w:spacing w:after="0" w:line="240" w:lineRule="auto"/>
              <w:jc w:val="both"/>
              <w:rPr>
                <w:rFonts w:asciiTheme="minorHAnsi" w:hAnsiTheme="minorHAnsi" w:cstheme="minorHAnsi"/>
                <w:sz w:val="20"/>
                <w:szCs w:val="20"/>
              </w:rPr>
            </w:pPr>
          </w:p>
          <w:p w14:paraId="4D52E98F" w14:textId="77777777" w:rsidR="00A6147A" w:rsidRPr="00CA2FD7" w:rsidRDefault="00A6147A" w:rsidP="00CA2FD7">
            <w:pPr>
              <w:pStyle w:val="NormalWeb"/>
              <w:spacing w:before="0" w:beforeAutospacing="0" w:after="0" w:afterAutospacing="0"/>
              <w:jc w:val="both"/>
              <w:rPr>
                <w:rFonts w:asciiTheme="minorHAnsi" w:hAnsiTheme="minorHAnsi" w:cstheme="minorHAnsi"/>
                <w:sz w:val="18"/>
                <w:szCs w:val="18"/>
                <w:lang w:val="es-CO"/>
              </w:rPr>
            </w:pPr>
            <w:r w:rsidRPr="00CA2FD7">
              <w:rPr>
                <w:rFonts w:asciiTheme="minorHAnsi" w:hAnsiTheme="minorHAnsi" w:cstheme="minorHAnsi"/>
                <w:sz w:val="18"/>
                <w:szCs w:val="18"/>
                <w:lang w:val="es-CO"/>
              </w:rPr>
              <w:t>El contratista deberá cumplir con las siguientes condiciones:</w:t>
            </w:r>
          </w:p>
          <w:p w14:paraId="00D6E021" w14:textId="77777777" w:rsidR="00A6147A" w:rsidRPr="00CA2FD7" w:rsidRDefault="00A6147A" w:rsidP="00CA2FD7">
            <w:pPr>
              <w:pStyle w:val="NormalWeb"/>
              <w:spacing w:before="0" w:beforeAutospacing="0" w:after="0" w:afterAutospacing="0"/>
              <w:jc w:val="both"/>
              <w:rPr>
                <w:rFonts w:asciiTheme="minorHAnsi" w:hAnsiTheme="minorHAnsi" w:cstheme="minorHAnsi"/>
                <w:sz w:val="18"/>
                <w:szCs w:val="18"/>
                <w:lang w:val="es-CO"/>
              </w:rPr>
            </w:pPr>
          </w:p>
          <w:p w14:paraId="4E6108E9" w14:textId="77777777" w:rsidR="00A6147A" w:rsidRPr="00CA2FD7" w:rsidRDefault="00A6147A" w:rsidP="00CA2FD7">
            <w:pPr>
              <w:numPr>
                <w:ilvl w:val="0"/>
                <w:numId w:val="254"/>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 xml:space="preserve">Realizar la instalación en los espacios previamente definidos por la Entidad. </w:t>
            </w:r>
          </w:p>
          <w:p w14:paraId="7B9FB1F4" w14:textId="77777777" w:rsidR="00A6147A" w:rsidRPr="00CA2FD7" w:rsidRDefault="00A6147A" w:rsidP="00CA2FD7">
            <w:pPr>
              <w:numPr>
                <w:ilvl w:val="0"/>
                <w:numId w:val="254"/>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 xml:space="preserve">Coordinar previamente las actividades con el supervisor del contrato o quien este designe. </w:t>
            </w:r>
          </w:p>
          <w:p w14:paraId="387AC4BE" w14:textId="77777777" w:rsidR="00A6147A" w:rsidRPr="00CA2FD7" w:rsidRDefault="00A6147A" w:rsidP="00CA2FD7">
            <w:pPr>
              <w:numPr>
                <w:ilvl w:val="0"/>
                <w:numId w:val="254"/>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 xml:space="preserve">Cumplir con la normatividad vigente en materia de seguridad y salud en el trabajo. </w:t>
            </w:r>
          </w:p>
          <w:p w14:paraId="58DA8477" w14:textId="02B98621" w:rsidR="00A6147A" w:rsidRPr="00CA2FD7" w:rsidRDefault="00A6147A" w:rsidP="00CA2FD7">
            <w:pPr>
              <w:numPr>
                <w:ilvl w:val="0"/>
                <w:numId w:val="254"/>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 xml:space="preserve">Garantizar la protección de pisos, paredes, puertas, ventanas y demás áreas intervenidas, evitando daños durante la instalación o reparándolos con la misma calidad.. </w:t>
            </w:r>
          </w:p>
          <w:p w14:paraId="5218A218" w14:textId="77777777" w:rsidR="00A6147A" w:rsidRPr="00CA2FD7" w:rsidRDefault="00A6147A" w:rsidP="00CA2FD7">
            <w:pPr>
              <w:numPr>
                <w:ilvl w:val="0"/>
                <w:numId w:val="254"/>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 xml:space="preserve">Utilizar herramientas adecuadas, en buen estado y acordes con las actividades a desarrollar. </w:t>
            </w:r>
          </w:p>
          <w:p w14:paraId="160F5CE5" w14:textId="225B4DB2" w:rsidR="00A6147A" w:rsidRPr="00CA2FD7" w:rsidRDefault="00A6147A" w:rsidP="00CA2FD7">
            <w:pPr>
              <w:numPr>
                <w:ilvl w:val="0"/>
                <w:numId w:val="254"/>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Disponer de personal idóneo y calificado para el armado e instalación de mobiliario.</w:t>
            </w:r>
          </w:p>
          <w:p w14:paraId="1058CE6C" w14:textId="38B90892" w:rsidR="00A6147A" w:rsidRPr="00CA2FD7" w:rsidRDefault="00A6147A" w:rsidP="00CA2FD7">
            <w:pPr>
              <w:numPr>
                <w:ilvl w:val="0"/>
                <w:numId w:val="254"/>
              </w:numPr>
              <w:spacing w:after="0" w:line="240" w:lineRule="auto"/>
              <w:jc w:val="both"/>
              <w:rPr>
                <w:rFonts w:asciiTheme="minorHAnsi" w:hAnsiTheme="minorHAnsi" w:cstheme="minorHAnsi"/>
                <w:sz w:val="20"/>
                <w:szCs w:val="20"/>
              </w:rPr>
            </w:pPr>
            <w:r w:rsidRPr="00CA2FD7">
              <w:rPr>
                <w:rFonts w:asciiTheme="minorHAnsi" w:hAnsiTheme="minorHAnsi" w:cstheme="minorHAnsi"/>
                <w:sz w:val="18"/>
                <w:szCs w:val="18"/>
              </w:rPr>
              <w:t>Mantener orden y aseo en las áreas de trabajo durante toda la ejecución.</w:t>
            </w:r>
          </w:p>
          <w:p w14:paraId="25B79AD9" w14:textId="5EDAF0E8" w:rsidR="00A6147A" w:rsidRPr="00CA2FD7" w:rsidRDefault="00A6147A" w:rsidP="00CA2FD7">
            <w:pPr>
              <w:spacing w:after="0" w:line="240" w:lineRule="auto"/>
              <w:jc w:val="both"/>
              <w:rPr>
                <w:rFonts w:asciiTheme="minorHAnsi" w:hAnsiTheme="minorHAnsi" w:cstheme="minorHAnsi"/>
                <w:sz w:val="20"/>
                <w:szCs w:val="20"/>
              </w:rPr>
            </w:pPr>
          </w:p>
        </w:tc>
        <w:tc>
          <w:tcPr>
            <w:tcW w:w="511" w:type="pct"/>
            <w:vAlign w:val="center"/>
          </w:tcPr>
          <w:p w14:paraId="0FBC3567"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4259573B"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r>
      <w:tr w:rsidR="00795886" w:rsidRPr="00CA2FD7" w14:paraId="74D51B9C" w14:textId="77777777" w:rsidTr="001E49D1">
        <w:trPr>
          <w:trHeight w:val="207"/>
          <w:jc w:val="center"/>
        </w:trPr>
        <w:tc>
          <w:tcPr>
            <w:tcW w:w="445" w:type="pct"/>
            <w:vAlign w:val="center"/>
          </w:tcPr>
          <w:p w14:paraId="21232528" w14:textId="77777777" w:rsidR="00795886" w:rsidRPr="00CA2FD7" w:rsidRDefault="00795886"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5C5524CE" w14:textId="77777777" w:rsidR="00795886" w:rsidRPr="00CA2FD7" w:rsidRDefault="00795886"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Costos de transporte:</w:t>
            </w:r>
          </w:p>
          <w:p w14:paraId="4971D24B" w14:textId="77777777" w:rsidR="00795886" w:rsidRPr="00CA2FD7" w:rsidRDefault="00795886" w:rsidP="00CA2FD7">
            <w:pPr>
              <w:spacing w:after="0" w:line="240" w:lineRule="auto"/>
              <w:jc w:val="both"/>
              <w:rPr>
                <w:rFonts w:asciiTheme="minorHAnsi" w:hAnsiTheme="minorHAnsi" w:cstheme="minorHAnsi"/>
                <w:sz w:val="20"/>
                <w:szCs w:val="20"/>
              </w:rPr>
            </w:pPr>
          </w:p>
          <w:p w14:paraId="391BF47B" w14:textId="77777777" w:rsidR="00A6147A"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 xml:space="preserve">El contratista asumirá en su totalidad los costos del transporte de los bienes, tanto desde su lugar de origen hasta los almacenes designados, como también el transporte interno requerido para llevar los mobiliarios hasta el sitio final de destino e instalación. </w:t>
            </w:r>
          </w:p>
          <w:p w14:paraId="213BD73B" w14:textId="77777777" w:rsidR="00A6147A" w:rsidRPr="00CA2FD7" w:rsidRDefault="00A6147A" w:rsidP="00CA2FD7">
            <w:pPr>
              <w:spacing w:after="0" w:line="240" w:lineRule="auto"/>
              <w:jc w:val="both"/>
              <w:rPr>
                <w:rFonts w:asciiTheme="minorHAnsi" w:hAnsiTheme="minorHAnsi" w:cstheme="minorHAnsi"/>
                <w:sz w:val="20"/>
                <w:szCs w:val="20"/>
              </w:rPr>
            </w:pPr>
          </w:p>
          <w:p w14:paraId="2E9D70D2" w14:textId="007EF2F8"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lastRenderedPageBreak/>
              <w:t>El contratista será responsable de todos los gastos asociados, incluyendo carga, descarga, maniobras, seguros de transporte y cualquier otro costo logístico. Además, deberá coordinar los tiempos de entrega y asegurar que no se generen retrasos ni costos adicionales para la entidad.</w:t>
            </w:r>
          </w:p>
        </w:tc>
        <w:tc>
          <w:tcPr>
            <w:tcW w:w="511" w:type="pct"/>
            <w:vAlign w:val="center"/>
          </w:tcPr>
          <w:p w14:paraId="68FDFF81"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733FE22F"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r>
      <w:tr w:rsidR="00795886" w:rsidRPr="00CA2FD7" w14:paraId="2416C55E" w14:textId="77777777" w:rsidTr="001E49D1">
        <w:trPr>
          <w:trHeight w:val="207"/>
          <w:jc w:val="center"/>
        </w:trPr>
        <w:tc>
          <w:tcPr>
            <w:tcW w:w="445" w:type="pct"/>
            <w:vAlign w:val="center"/>
          </w:tcPr>
          <w:p w14:paraId="2E91174D" w14:textId="77777777" w:rsidR="00795886" w:rsidRPr="00CA2FD7" w:rsidRDefault="00795886"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0F37A08B" w14:textId="77777777" w:rsidR="00795886" w:rsidRPr="00CA2FD7" w:rsidRDefault="00795886"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Responsabilidad de la instalación:</w:t>
            </w:r>
          </w:p>
          <w:p w14:paraId="6416B77B" w14:textId="77777777" w:rsidR="00795886" w:rsidRPr="00CA2FD7" w:rsidRDefault="00795886" w:rsidP="00CA2FD7">
            <w:pPr>
              <w:spacing w:after="0" w:line="240" w:lineRule="auto"/>
              <w:jc w:val="both"/>
              <w:rPr>
                <w:rFonts w:asciiTheme="minorHAnsi" w:hAnsiTheme="minorHAnsi" w:cstheme="minorHAnsi"/>
                <w:sz w:val="20"/>
                <w:szCs w:val="20"/>
              </w:rPr>
            </w:pPr>
          </w:p>
          <w:p w14:paraId="5689D25B"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será responsable de las condiciones de montaje, incluyendo la nivelación, ajuste y fijación de los mobiliarios, asegurando que queden firmes, estables y seguros, cumpliendo con las especificaciones técnicas de cada elemento.</w:t>
            </w:r>
          </w:p>
        </w:tc>
        <w:tc>
          <w:tcPr>
            <w:tcW w:w="511" w:type="pct"/>
            <w:vAlign w:val="center"/>
          </w:tcPr>
          <w:p w14:paraId="0057E3C0"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46C8E570"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r>
      <w:tr w:rsidR="00795886" w:rsidRPr="00CA2FD7" w14:paraId="2293A3AC" w14:textId="77777777" w:rsidTr="001E49D1">
        <w:trPr>
          <w:trHeight w:val="207"/>
          <w:jc w:val="center"/>
        </w:trPr>
        <w:tc>
          <w:tcPr>
            <w:tcW w:w="445" w:type="pct"/>
            <w:vAlign w:val="center"/>
          </w:tcPr>
          <w:p w14:paraId="189E7A8C" w14:textId="77777777" w:rsidR="00795886" w:rsidRPr="00CA2FD7" w:rsidRDefault="00795886"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12D006B5" w14:textId="77777777" w:rsidR="00795886" w:rsidRPr="00CA2FD7" w:rsidRDefault="00795886"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Plazos de entrega e instalación:</w:t>
            </w:r>
          </w:p>
          <w:p w14:paraId="519E09EC" w14:textId="77777777" w:rsidR="00795886" w:rsidRPr="00CA2FD7" w:rsidRDefault="00795886" w:rsidP="00CA2FD7">
            <w:pPr>
              <w:spacing w:after="0" w:line="240" w:lineRule="auto"/>
              <w:jc w:val="both"/>
              <w:rPr>
                <w:rFonts w:asciiTheme="minorHAnsi" w:hAnsiTheme="minorHAnsi" w:cstheme="minorHAnsi"/>
                <w:sz w:val="20"/>
                <w:szCs w:val="20"/>
              </w:rPr>
            </w:pPr>
          </w:p>
          <w:p w14:paraId="36EF771B"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deberá definir en su propuesta los tiempos de importación (si aplica), diseño, construcción e instalación de cada uno de los elementos, comprometiéndose a cumplir con las fechas acordadas. Los plazos serán parte del cronograma de ejecución del contrato y deberán ser respetados.</w:t>
            </w:r>
          </w:p>
        </w:tc>
        <w:tc>
          <w:tcPr>
            <w:tcW w:w="511" w:type="pct"/>
            <w:vAlign w:val="center"/>
          </w:tcPr>
          <w:p w14:paraId="1BB90E84"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256EB146"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r>
      <w:tr w:rsidR="00795886" w:rsidRPr="00CA2FD7" w14:paraId="16C08AAF" w14:textId="77777777" w:rsidTr="001E49D1">
        <w:trPr>
          <w:trHeight w:val="207"/>
          <w:jc w:val="center"/>
        </w:trPr>
        <w:tc>
          <w:tcPr>
            <w:tcW w:w="445" w:type="pct"/>
            <w:vAlign w:val="center"/>
          </w:tcPr>
          <w:p w14:paraId="14FABDC7" w14:textId="77777777" w:rsidR="00795886" w:rsidRPr="00CA2FD7" w:rsidRDefault="00795886"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2D0F49E3" w14:textId="61E09861" w:rsidR="00A6147A" w:rsidRPr="00CA2FD7" w:rsidRDefault="00712E78"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Garantía de instalación:</w:t>
            </w:r>
          </w:p>
          <w:p w14:paraId="3E924555" w14:textId="77777777" w:rsidR="00A6147A" w:rsidRPr="00CA2FD7" w:rsidRDefault="00A6147A" w:rsidP="00CA2FD7">
            <w:pPr>
              <w:spacing w:after="0" w:line="240" w:lineRule="auto"/>
              <w:rPr>
                <w:rFonts w:asciiTheme="minorHAnsi" w:hAnsiTheme="minorHAnsi" w:cstheme="minorHAnsi"/>
                <w:sz w:val="18"/>
                <w:szCs w:val="18"/>
              </w:rPr>
            </w:pPr>
          </w:p>
          <w:p w14:paraId="0C7AACBE" w14:textId="77777777" w:rsidR="00A6147A" w:rsidRPr="00CA2FD7" w:rsidRDefault="00A6147A" w:rsidP="00CA2FD7">
            <w:pPr>
              <w:pStyle w:val="NormalWeb"/>
              <w:spacing w:before="0" w:beforeAutospacing="0" w:after="0" w:afterAutospacing="0"/>
              <w:jc w:val="both"/>
              <w:rPr>
                <w:rFonts w:asciiTheme="minorHAnsi" w:hAnsiTheme="minorHAnsi" w:cstheme="minorHAnsi"/>
                <w:sz w:val="18"/>
                <w:szCs w:val="18"/>
                <w:lang w:val="es-CO"/>
              </w:rPr>
            </w:pPr>
            <w:r w:rsidRPr="00CA2FD7">
              <w:rPr>
                <w:rFonts w:asciiTheme="minorHAnsi" w:hAnsiTheme="minorHAnsi" w:cstheme="minorHAnsi"/>
                <w:sz w:val="18"/>
                <w:szCs w:val="18"/>
                <w:lang w:val="es-CO"/>
              </w:rPr>
              <w:t>El contratista deberá otorgar una garantía mínima de doce (12) meses sobre la correcta instalación, que cubra:</w:t>
            </w:r>
          </w:p>
          <w:p w14:paraId="5941A6D9" w14:textId="77777777" w:rsidR="00A6147A" w:rsidRPr="00CA2FD7" w:rsidRDefault="00A6147A" w:rsidP="00CA2FD7">
            <w:pPr>
              <w:pStyle w:val="NormalWeb"/>
              <w:spacing w:before="0" w:beforeAutospacing="0" w:after="0" w:afterAutospacing="0"/>
              <w:jc w:val="both"/>
              <w:rPr>
                <w:rFonts w:asciiTheme="minorHAnsi" w:hAnsiTheme="minorHAnsi" w:cstheme="minorHAnsi"/>
                <w:sz w:val="18"/>
                <w:szCs w:val="18"/>
                <w:lang w:val="es-CO"/>
              </w:rPr>
            </w:pPr>
          </w:p>
          <w:p w14:paraId="46AACB04" w14:textId="77777777" w:rsidR="00A6147A" w:rsidRPr="00CA2FD7" w:rsidRDefault="00A6147A" w:rsidP="00CA2FD7">
            <w:pPr>
              <w:numPr>
                <w:ilvl w:val="0"/>
                <w:numId w:val="255"/>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 xml:space="preserve">Estabilidad estructural </w:t>
            </w:r>
          </w:p>
          <w:p w14:paraId="0C1BB109" w14:textId="77777777" w:rsidR="00712E78" w:rsidRPr="00CA2FD7" w:rsidRDefault="00A6147A" w:rsidP="00CA2FD7">
            <w:pPr>
              <w:numPr>
                <w:ilvl w:val="0"/>
                <w:numId w:val="255"/>
              </w:numPr>
              <w:spacing w:after="0" w:line="240" w:lineRule="auto"/>
              <w:jc w:val="both"/>
              <w:rPr>
                <w:rFonts w:asciiTheme="minorHAnsi" w:hAnsiTheme="minorHAnsi" w:cstheme="minorHAnsi"/>
                <w:sz w:val="20"/>
                <w:szCs w:val="20"/>
              </w:rPr>
            </w:pPr>
            <w:r w:rsidRPr="00CA2FD7">
              <w:rPr>
                <w:rFonts w:asciiTheme="minorHAnsi" w:hAnsiTheme="minorHAnsi" w:cstheme="minorHAnsi"/>
                <w:sz w:val="18"/>
                <w:szCs w:val="18"/>
              </w:rPr>
              <w:t>Correcto armado</w:t>
            </w:r>
          </w:p>
          <w:p w14:paraId="300E7314" w14:textId="5F16E352" w:rsidR="00795886" w:rsidRPr="00CA2FD7" w:rsidRDefault="00A6147A" w:rsidP="00CA2FD7">
            <w:pPr>
              <w:numPr>
                <w:ilvl w:val="0"/>
                <w:numId w:val="255"/>
              </w:numPr>
              <w:spacing w:after="0" w:line="240" w:lineRule="auto"/>
              <w:jc w:val="both"/>
              <w:rPr>
                <w:rFonts w:asciiTheme="minorHAnsi" w:hAnsiTheme="minorHAnsi" w:cstheme="minorHAnsi"/>
                <w:sz w:val="20"/>
                <w:szCs w:val="20"/>
              </w:rPr>
            </w:pPr>
            <w:r w:rsidRPr="00CA2FD7">
              <w:rPr>
                <w:rFonts w:asciiTheme="minorHAnsi" w:hAnsiTheme="minorHAnsi" w:cstheme="minorHAnsi"/>
                <w:sz w:val="18"/>
                <w:szCs w:val="18"/>
              </w:rPr>
              <w:t>Funcionamiento adecuado de los elementos instalados</w:t>
            </w:r>
          </w:p>
        </w:tc>
        <w:tc>
          <w:tcPr>
            <w:tcW w:w="511" w:type="pct"/>
            <w:vAlign w:val="center"/>
          </w:tcPr>
          <w:p w14:paraId="35619DA2"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7CE921BF"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r>
      <w:tr w:rsidR="00795886" w:rsidRPr="00CA2FD7" w14:paraId="4CDDA385" w14:textId="77777777" w:rsidTr="001E49D1">
        <w:trPr>
          <w:trHeight w:val="207"/>
          <w:jc w:val="center"/>
        </w:trPr>
        <w:tc>
          <w:tcPr>
            <w:tcW w:w="445" w:type="pct"/>
            <w:vAlign w:val="center"/>
          </w:tcPr>
          <w:p w14:paraId="73951D6F" w14:textId="77777777" w:rsidR="00795886" w:rsidRPr="00CA2FD7" w:rsidRDefault="00795886"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3A971E91" w14:textId="77777777" w:rsidR="00795886" w:rsidRPr="00CA2FD7" w:rsidRDefault="00795886"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Cumplimiento de normas:</w:t>
            </w:r>
          </w:p>
          <w:p w14:paraId="527C623D" w14:textId="77777777" w:rsidR="00795886" w:rsidRPr="00CA2FD7" w:rsidRDefault="00795886" w:rsidP="00CA2FD7">
            <w:pPr>
              <w:spacing w:after="0" w:line="240" w:lineRule="auto"/>
              <w:jc w:val="both"/>
              <w:rPr>
                <w:rFonts w:asciiTheme="minorHAnsi" w:hAnsiTheme="minorHAnsi" w:cstheme="minorHAnsi"/>
                <w:sz w:val="20"/>
                <w:szCs w:val="20"/>
              </w:rPr>
            </w:pPr>
          </w:p>
          <w:p w14:paraId="08D19588"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Todos los materiales, mobiliarios y su instalación deberán cumplir con las normativas de seguridad, ergonomía y calidad vigentes, así como con los planos y especificaciones técnicas detalladas en el contrato y aprobadas por el supervisor del contrato.</w:t>
            </w:r>
          </w:p>
          <w:p w14:paraId="6B622DF0" w14:textId="77777777" w:rsidR="00795886" w:rsidRPr="00CA2FD7" w:rsidRDefault="00795886" w:rsidP="00CA2FD7">
            <w:pPr>
              <w:spacing w:after="0" w:line="240" w:lineRule="auto"/>
              <w:jc w:val="both"/>
              <w:rPr>
                <w:rFonts w:asciiTheme="minorHAnsi" w:hAnsiTheme="minorHAnsi" w:cstheme="minorHAnsi"/>
                <w:sz w:val="20"/>
                <w:szCs w:val="20"/>
              </w:rPr>
            </w:pPr>
          </w:p>
        </w:tc>
        <w:tc>
          <w:tcPr>
            <w:tcW w:w="511" w:type="pct"/>
            <w:vAlign w:val="center"/>
          </w:tcPr>
          <w:p w14:paraId="30893E7C"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1C2EDCE9"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r>
      <w:tr w:rsidR="00795886" w:rsidRPr="00CA2FD7" w14:paraId="754A6015" w14:textId="77777777" w:rsidTr="001E49D1">
        <w:trPr>
          <w:trHeight w:val="207"/>
          <w:jc w:val="center"/>
        </w:trPr>
        <w:tc>
          <w:tcPr>
            <w:tcW w:w="445" w:type="pct"/>
            <w:vAlign w:val="center"/>
          </w:tcPr>
          <w:p w14:paraId="6DD70D17" w14:textId="77777777" w:rsidR="00795886" w:rsidRPr="00CA2FD7" w:rsidRDefault="00795886"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6E1E1B25" w14:textId="77777777" w:rsidR="00795886" w:rsidRPr="00CA2FD7" w:rsidRDefault="00795886"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Responsabilidad por daños:</w:t>
            </w:r>
          </w:p>
          <w:p w14:paraId="14045AF2" w14:textId="77777777" w:rsidR="00795886" w:rsidRPr="00CA2FD7" w:rsidRDefault="00795886" w:rsidP="00CA2FD7">
            <w:pPr>
              <w:spacing w:after="0" w:line="240" w:lineRule="auto"/>
              <w:jc w:val="both"/>
              <w:rPr>
                <w:rFonts w:asciiTheme="minorHAnsi" w:hAnsiTheme="minorHAnsi" w:cstheme="minorHAnsi"/>
                <w:sz w:val="20"/>
                <w:szCs w:val="20"/>
              </w:rPr>
            </w:pPr>
          </w:p>
          <w:p w14:paraId="0621BD2D"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responderá por cualquier daño que se cause a las instalaciones, infraestructura o terceros durante la entrega y la instalación. Cualquier daño deberá ser reparado a su costo antes de dar por terminado el contrato.</w:t>
            </w:r>
          </w:p>
        </w:tc>
        <w:tc>
          <w:tcPr>
            <w:tcW w:w="511" w:type="pct"/>
            <w:vAlign w:val="center"/>
          </w:tcPr>
          <w:p w14:paraId="576310DB"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0E8A9387"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r>
      <w:tr w:rsidR="00795886" w:rsidRPr="00CA2FD7" w14:paraId="1F8E5DCA" w14:textId="77777777" w:rsidTr="001E49D1">
        <w:trPr>
          <w:trHeight w:val="207"/>
          <w:jc w:val="center"/>
        </w:trPr>
        <w:tc>
          <w:tcPr>
            <w:tcW w:w="445" w:type="pct"/>
            <w:vAlign w:val="center"/>
          </w:tcPr>
          <w:p w14:paraId="4154EEC1" w14:textId="77777777" w:rsidR="00795886" w:rsidRPr="00CA2FD7" w:rsidRDefault="00795886"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725835F5" w14:textId="77777777" w:rsidR="00795886" w:rsidRPr="00CA2FD7" w:rsidRDefault="00795886" w:rsidP="00CA2FD7">
            <w:pPr>
              <w:spacing w:after="0" w:line="240" w:lineRule="auto"/>
              <w:jc w:val="both"/>
              <w:rPr>
                <w:rFonts w:asciiTheme="minorHAnsi" w:hAnsiTheme="minorHAnsi" w:cstheme="minorHAnsi"/>
                <w:b/>
                <w:bCs/>
                <w:sz w:val="20"/>
                <w:szCs w:val="20"/>
              </w:rPr>
            </w:pPr>
            <w:r w:rsidRPr="00CA2FD7">
              <w:rPr>
                <w:rFonts w:asciiTheme="minorHAnsi" w:hAnsiTheme="minorHAnsi" w:cstheme="minorHAnsi"/>
                <w:b/>
                <w:bCs/>
                <w:sz w:val="20"/>
                <w:szCs w:val="20"/>
              </w:rPr>
              <w:t>Documentación de entrega:</w:t>
            </w:r>
          </w:p>
          <w:p w14:paraId="3D1ADBA9" w14:textId="77777777" w:rsidR="00795886" w:rsidRPr="00CA2FD7" w:rsidRDefault="00795886" w:rsidP="00CA2FD7">
            <w:pPr>
              <w:spacing w:after="0" w:line="240" w:lineRule="auto"/>
              <w:jc w:val="both"/>
              <w:rPr>
                <w:rFonts w:asciiTheme="minorHAnsi" w:hAnsiTheme="minorHAnsi" w:cstheme="minorHAnsi"/>
                <w:sz w:val="20"/>
                <w:szCs w:val="20"/>
              </w:rPr>
            </w:pPr>
          </w:p>
          <w:p w14:paraId="4A69AC59" w14:textId="77777777" w:rsidR="00795886" w:rsidRPr="00CA2FD7" w:rsidRDefault="00795886" w:rsidP="00CA2FD7">
            <w:pPr>
              <w:spacing w:after="0" w:line="240" w:lineRule="auto"/>
              <w:jc w:val="both"/>
              <w:rPr>
                <w:rFonts w:asciiTheme="minorHAnsi" w:hAnsiTheme="minorHAnsi" w:cstheme="minorHAnsi"/>
                <w:sz w:val="20"/>
                <w:szCs w:val="20"/>
              </w:rPr>
            </w:pPr>
            <w:r w:rsidRPr="00CA2FD7">
              <w:rPr>
                <w:rFonts w:asciiTheme="minorHAnsi" w:hAnsiTheme="minorHAnsi" w:cstheme="minorHAnsi"/>
                <w:sz w:val="20"/>
                <w:szCs w:val="20"/>
              </w:rPr>
              <w:t>El contratista deberá entregar al final del proceso un informe detallado con las ubicaciones, planos de las instalaciones, pruebas de funcionamiento y garantías de los productos.</w:t>
            </w:r>
          </w:p>
        </w:tc>
        <w:tc>
          <w:tcPr>
            <w:tcW w:w="511" w:type="pct"/>
            <w:vAlign w:val="center"/>
          </w:tcPr>
          <w:p w14:paraId="5305B6E3"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1D45F32A" w14:textId="77777777" w:rsidR="00795886" w:rsidRPr="00CA2FD7" w:rsidRDefault="00795886" w:rsidP="00CA2FD7">
            <w:pPr>
              <w:spacing w:after="0" w:line="240" w:lineRule="auto"/>
              <w:jc w:val="center"/>
              <w:rPr>
                <w:rFonts w:asciiTheme="minorHAnsi" w:eastAsia="Arial" w:hAnsiTheme="minorHAnsi" w:cstheme="minorHAnsi"/>
                <w:b/>
                <w:bCs/>
                <w:sz w:val="20"/>
                <w:szCs w:val="20"/>
              </w:rPr>
            </w:pPr>
          </w:p>
        </w:tc>
      </w:tr>
      <w:tr w:rsidR="00712E78" w:rsidRPr="00CA2FD7" w14:paraId="09712954" w14:textId="77777777" w:rsidTr="001E49D1">
        <w:trPr>
          <w:trHeight w:val="207"/>
          <w:jc w:val="center"/>
        </w:trPr>
        <w:tc>
          <w:tcPr>
            <w:tcW w:w="445" w:type="pct"/>
            <w:vAlign w:val="center"/>
          </w:tcPr>
          <w:p w14:paraId="05E6AF92" w14:textId="77777777" w:rsidR="00712E78" w:rsidRPr="00CA2FD7" w:rsidRDefault="00712E78"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5E666E43" w14:textId="3E2529B6" w:rsidR="00712E78" w:rsidRPr="00CA2FD7" w:rsidRDefault="00712E78" w:rsidP="00CA2FD7">
            <w:pPr>
              <w:pStyle w:val="Ttulo2"/>
              <w:spacing w:before="0" w:line="240" w:lineRule="auto"/>
              <w:rPr>
                <w:rStyle w:val="Fuerte"/>
                <w:rFonts w:asciiTheme="minorHAnsi" w:hAnsiTheme="minorHAnsi" w:cstheme="minorHAnsi"/>
                <w:bCs w:val="0"/>
                <w:color w:val="auto"/>
                <w:sz w:val="20"/>
                <w:szCs w:val="20"/>
              </w:rPr>
            </w:pPr>
            <w:r w:rsidRPr="00CA2FD7">
              <w:rPr>
                <w:rStyle w:val="Fuerte"/>
                <w:rFonts w:asciiTheme="minorHAnsi" w:hAnsiTheme="minorHAnsi" w:cstheme="minorHAnsi"/>
                <w:bCs w:val="0"/>
                <w:color w:val="auto"/>
                <w:sz w:val="20"/>
                <w:szCs w:val="20"/>
              </w:rPr>
              <w:t>Condiciones de recibo a satisfacción:</w:t>
            </w:r>
          </w:p>
          <w:p w14:paraId="1AA0FB60" w14:textId="77777777" w:rsidR="00712E78" w:rsidRPr="00CA2FD7" w:rsidRDefault="00712E78" w:rsidP="00CA2FD7">
            <w:pPr>
              <w:spacing w:after="0" w:line="240" w:lineRule="auto"/>
              <w:rPr>
                <w:rFonts w:asciiTheme="minorHAnsi" w:hAnsiTheme="minorHAnsi" w:cstheme="minorHAnsi"/>
                <w:sz w:val="20"/>
                <w:szCs w:val="20"/>
              </w:rPr>
            </w:pPr>
          </w:p>
          <w:p w14:paraId="2CD84F18" w14:textId="77777777" w:rsidR="00712E78" w:rsidRPr="00CA2FD7" w:rsidRDefault="00712E78" w:rsidP="00CA2FD7">
            <w:pPr>
              <w:pStyle w:val="NormalWeb"/>
              <w:spacing w:before="0" w:beforeAutospacing="0" w:after="0" w:afterAutospacing="0"/>
              <w:rPr>
                <w:rFonts w:asciiTheme="minorHAnsi" w:hAnsiTheme="minorHAnsi" w:cstheme="minorHAnsi"/>
                <w:sz w:val="20"/>
                <w:szCs w:val="20"/>
                <w:lang w:val="es-CO"/>
              </w:rPr>
            </w:pPr>
            <w:r w:rsidRPr="00CA2FD7">
              <w:rPr>
                <w:rFonts w:asciiTheme="minorHAnsi" w:hAnsiTheme="minorHAnsi" w:cstheme="minorHAnsi"/>
                <w:sz w:val="20"/>
                <w:szCs w:val="20"/>
                <w:lang w:val="es-CO"/>
              </w:rPr>
              <w:t>El recibo de la instalación estará sujeto a:</w:t>
            </w:r>
          </w:p>
          <w:p w14:paraId="015F0E8F" w14:textId="77777777" w:rsidR="00712E78" w:rsidRPr="00CA2FD7" w:rsidRDefault="00712E78" w:rsidP="00CA2FD7">
            <w:pPr>
              <w:pStyle w:val="NormalWeb"/>
              <w:spacing w:before="0" w:beforeAutospacing="0" w:after="0" w:afterAutospacing="0"/>
              <w:rPr>
                <w:rFonts w:asciiTheme="minorHAnsi" w:hAnsiTheme="minorHAnsi" w:cstheme="minorHAnsi"/>
                <w:sz w:val="20"/>
                <w:szCs w:val="20"/>
                <w:lang w:val="es-CO"/>
              </w:rPr>
            </w:pPr>
          </w:p>
          <w:p w14:paraId="36BE3853" w14:textId="77777777" w:rsidR="00712E78" w:rsidRPr="00CA2FD7" w:rsidRDefault="00712E78" w:rsidP="00CA2FD7">
            <w:pPr>
              <w:numPr>
                <w:ilvl w:val="0"/>
                <w:numId w:val="256"/>
              </w:num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 xml:space="preserve">Verificación de estabilidad, nivelación y alineación de los muebles. </w:t>
            </w:r>
          </w:p>
          <w:p w14:paraId="3A83A0B8" w14:textId="77777777" w:rsidR="00712E78" w:rsidRPr="00CA2FD7" w:rsidRDefault="00712E78" w:rsidP="00CA2FD7">
            <w:pPr>
              <w:numPr>
                <w:ilvl w:val="0"/>
                <w:numId w:val="256"/>
              </w:num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 xml:space="preserve">Comprobación del correcto funcionamiento de cada elemento. </w:t>
            </w:r>
          </w:p>
          <w:p w14:paraId="46464ED7" w14:textId="77777777" w:rsidR="00712E78" w:rsidRPr="00CA2FD7" w:rsidRDefault="00712E78" w:rsidP="00CA2FD7">
            <w:pPr>
              <w:numPr>
                <w:ilvl w:val="0"/>
                <w:numId w:val="256"/>
              </w:num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 xml:space="preserve">Cumplimiento de todas las condiciones técnicas establecidas. </w:t>
            </w:r>
          </w:p>
          <w:p w14:paraId="7DEA3659" w14:textId="02530729" w:rsidR="00712E78" w:rsidRPr="00CA2FD7" w:rsidRDefault="00712E78" w:rsidP="00CA2FD7">
            <w:pPr>
              <w:numPr>
                <w:ilvl w:val="0"/>
                <w:numId w:val="256"/>
              </w:numPr>
              <w:spacing w:after="0" w:line="240" w:lineRule="auto"/>
              <w:rPr>
                <w:rFonts w:asciiTheme="minorHAnsi" w:hAnsiTheme="minorHAnsi" w:cstheme="minorHAnsi"/>
                <w:sz w:val="20"/>
                <w:szCs w:val="20"/>
              </w:rPr>
            </w:pPr>
            <w:r w:rsidRPr="00CA2FD7">
              <w:rPr>
                <w:rFonts w:asciiTheme="minorHAnsi" w:hAnsiTheme="minorHAnsi" w:cstheme="minorHAnsi"/>
                <w:sz w:val="20"/>
                <w:szCs w:val="20"/>
              </w:rPr>
              <w:t>Suscripción del acta de recibido a satisfacción por parte del supervisor del contrato.</w:t>
            </w:r>
          </w:p>
        </w:tc>
        <w:tc>
          <w:tcPr>
            <w:tcW w:w="511" w:type="pct"/>
            <w:vAlign w:val="center"/>
          </w:tcPr>
          <w:p w14:paraId="1D33EB05" w14:textId="77777777" w:rsidR="00712E78" w:rsidRPr="00CA2FD7" w:rsidRDefault="00712E78"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6BCBEDDD" w14:textId="77777777" w:rsidR="00712E78" w:rsidRPr="00CA2FD7" w:rsidRDefault="00712E78" w:rsidP="00CA2FD7">
            <w:pPr>
              <w:spacing w:after="0" w:line="240" w:lineRule="auto"/>
              <w:jc w:val="center"/>
              <w:rPr>
                <w:rFonts w:asciiTheme="minorHAnsi" w:eastAsia="Arial" w:hAnsiTheme="minorHAnsi" w:cstheme="minorHAnsi"/>
                <w:b/>
                <w:bCs/>
                <w:sz w:val="20"/>
                <w:szCs w:val="20"/>
              </w:rPr>
            </w:pPr>
          </w:p>
        </w:tc>
      </w:tr>
      <w:tr w:rsidR="00712E78" w:rsidRPr="00CA2FD7" w14:paraId="75E8FCA4" w14:textId="77777777" w:rsidTr="001E49D1">
        <w:trPr>
          <w:trHeight w:val="207"/>
          <w:jc w:val="center"/>
        </w:trPr>
        <w:tc>
          <w:tcPr>
            <w:tcW w:w="445" w:type="pct"/>
            <w:vAlign w:val="center"/>
          </w:tcPr>
          <w:p w14:paraId="26C44A35" w14:textId="77777777" w:rsidR="00712E78" w:rsidRPr="00CA2FD7" w:rsidRDefault="00712E78"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16EC91D4" w14:textId="29367670" w:rsidR="00712E78" w:rsidRPr="00CA2FD7" w:rsidRDefault="00712E78" w:rsidP="00CA2FD7">
            <w:pPr>
              <w:pStyle w:val="Sinespaciado"/>
              <w:jc w:val="both"/>
              <w:rPr>
                <w:rFonts w:asciiTheme="minorHAnsi" w:hAnsiTheme="minorHAnsi" w:cstheme="minorHAnsi"/>
                <w:b/>
                <w:sz w:val="20"/>
                <w:szCs w:val="20"/>
                <w:lang w:val="es-ES_tradnl"/>
              </w:rPr>
            </w:pPr>
            <w:r w:rsidRPr="00CA2FD7">
              <w:rPr>
                <w:rFonts w:asciiTheme="minorHAnsi" w:hAnsiTheme="minorHAnsi" w:cstheme="minorHAnsi"/>
                <w:b/>
                <w:sz w:val="20"/>
                <w:szCs w:val="20"/>
                <w:lang w:val="es-ES_tradnl"/>
              </w:rPr>
              <w:t xml:space="preserve">Lugar de entrega </w:t>
            </w:r>
            <w:r w:rsidR="001B4653" w:rsidRPr="00CA2FD7">
              <w:rPr>
                <w:rFonts w:asciiTheme="minorHAnsi" w:hAnsiTheme="minorHAnsi" w:cstheme="minorHAnsi"/>
                <w:b/>
                <w:sz w:val="20"/>
                <w:szCs w:val="20"/>
                <w:lang w:val="es-ES_tradnl"/>
              </w:rPr>
              <w:t xml:space="preserve">e instalación </w:t>
            </w:r>
            <w:r w:rsidRPr="00CA2FD7">
              <w:rPr>
                <w:rFonts w:asciiTheme="minorHAnsi" w:hAnsiTheme="minorHAnsi" w:cstheme="minorHAnsi"/>
                <w:b/>
                <w:sz w:val="20"/>
                <w:szCs w:val="20"/>
                <w:lang w:val="es-ES_tradnl"/>
              </w:rPr>
              <w:t xml:space="preserve">de los </w:t>
            </w:r>
            <w:r w:rsidR="001B4653" w:rsidRPr="00CA2FD7">
              <w:rPr>
                <w:rFonts w:asciiTheme="minorHAnsi" w:hAnsiTheme="minorHAnsi" w:cstheme="minorHAnsi"/>
                <w:b/>
                <w:sz w:val="20"/>
                <w:szCs w:val="20"/>
                <w:lang w:val="es-ES_tradnl"/>
              </w:rPr>
              <w:t xml:space="preserve">muebles y demás </w:t>
            </w:r>
            <w:r w:rsidRPr="00CA2FD7">
              <w:rPr>
                <w:rFonts w:asciiTheme="minorHAnsi" w:hAnsiTheme="minorHAnsi" w:cstheme="minorHAnsi"/>
                <w:b/>
                <w:sz w:val="20"/>
                <w:szCs w:val="20"/>
                <w:lang w:val="es-ES_tradnl"/>
              </w:rPr>
              <w:t xml:space="preserve">elementos: </w:t>
            </w:r>
          </w:p>
          <w:p w14:paraId="6A0782C3" w14:textId="77777777" w:rsidR="00712E78" w:rsidRPr="00CA2FD7" w:rsidRDefault="00712E78" w:rsidP="00CA2FD7">
            <w:pPr>
              <w:pStyle w:val="Sinespaciado"/>
              <w:jc w:val="both"/>
              <w:rPr>
                <w:rFonts w:asciiTheme="minorHAnsi" w:hAnsiTheme="minorHAnsi" w:cstheme="minorHAnsi"/>
                <w:bCs/>
                <w:sz w:val="20"/>
                <w:szCs w:val="20"/>
                <w:lang w:val="es-ES_tradnl"/>
              </w:rPr>
            </w:pPr>
          </w:p>
          <w:p w14:paraId="7E1A3D16" w14:textId="27A47E1B" w:rsidR="00712E78" w:rsidRPr="00CA2FD7" w:rsidRDefault="00712E78" w:rsidP="00CA2FD7">
            <w:pPr>
              <w:pStyle w:val="Sinespaciado"/>
              <w:jc w:val="both"/>
              <w:rPr>
                <w:rFonts w:asciiTheme="minorHAnsi" w:hAnsiTheme="minorHAnsi" w:cstheme="minorHAnsi"/>
                <w:bCs/>
                <w:sz w:val="20"/>
                <w:szCs w:val="20"/>
                <w:lang w:val="es-ES_tradnl"/>
              </w:rPr>
            </w:pPr>
            <w:r w:rsidRPr="00CA2FD7">
              <w:rPr>
                <w:rFonts w:asciiTheme="minorHAnsi" w:hAnsiTheme="minorHAnsi" w:cstheme="minorHAnsi"/>
                <w:bCs/>
                <w:sz w:val="20"/>
                <w:szCs w:val="20"/>
                <w:lang w:val="es-ES_tradnl"/>
              </w:rPr>
              <w:t xml:space="preserve">La entrega de los elementos se hará en el </w:t>
            </w:r>
            <w:r w:rsidR="001B4653" w:rsidRPr="00CA2FD7">
              <w:rPr>
                <w:rFonts w:asciiTheme="minorHAnsi" w:hAnsiTheme="minorHAnsi" w:cstheme="minorHAnsi"/>
                <w:bCs/>
                <w:sz w:val="20"/>
                <w:szCs w:val="20"/>
                <w:lang w:val="es-ES_tradnl"/>
              </w:rPr>
              <w:t>A</w:t>
            </w:r>
            <w:r w:rsidRPr="00CA2FD7">
              <w:rPr>
                <w:rFonts w:asciiTheme="minorHAnsi" w:hAnsiTheme="minorHAnsi" w:cstheme="minorHAnsi"/>
                <w:bCs/>
                <w:sz w:val="20"/>
                <w:szCs w:val="20"/>
                <w:lang w:val="es-ES_tradnl"/>
              </w:rPr>
              <w:t xml:space="preserve">lmacén de </w:t>
            </w:r>
            <w:r w:rsidR="001B4653" w:rsidRPr="00CA2FD7">
              <w:rPr>
                <w:rFonts w:asciiTheme="minorHAnsi" w:hAnsiTheme="minorHAnsi" w:cstheme="minorHAnsi"/>
                <w:bCs/>
                <w:sz w:val="20"/>
                <w:szCs w:val="20"/>
                <w:lang w:val="es-ES_tradnl"/>
              </w:rPr>
              <w:t>I</w:t>
            </w:r>
            <w:r w:rsidRPr="00CA2FD7">
              <w:rPr>
                <w:rFonts w:asciiTheme="minorHAnsi" w:hAnsiTheme="minorHAnsi" w:cstheme="minorHAnsi"/>
                <w:bCs/>
                <w:sz w:val="20"/>
                <w:szCs w:val="20"/>
                <w:lang w:val="es-ES_tradnl"/>
              </w:rPr>
              <w:t xml:space="preserve">ntendencia de la Dirección de Antinarcóticos, ubicados en la Avenida El Dorado (Calle 26) Nro. 98 - 50 en Bogotá D.C, en el </w:t>
            </w:r>
            <w:r w:rsidRPr="00CA2FD7">
              <w:rPr>
                <w:rFonts w:asciiTheme="minorHAnsi" w:hAnsiTheme="minorHAnsi" w:cstheme="minorHAnsi"/>
                <w:bCs/>
                <w:sz w:val="20"/>
                <w:szCs w:val="20"/>
                <w:lang w:val="es-ES_tradnl"/>
              </w:rPr>
              <w:lastRenderedPageBreak/>
              <w:t>horario de lunes a viernes de 08:00 a 12:00 horas o de 14:00 a 17:00 horas, previa coordinación con el Almacenista del Fondo Rotatorio de la Policía Nacional y con el supervisor del contrato.</w:t>
            </w:r>
          </w:p>
          <w:p w14:paraId="4FA67E1C" w14:textId="77777777" w:rsidR="00712E78" w:rsidRPr="00CA2FD7" w:rsidRDefault="00712E78" w:rsidP="00CA2FD7">
            <w:pPr>
              <w:pStyle w:val="Sinespaciado"/>
              <w:jc w:val="both"/>
              <w:rPr>
                <w:rFonts w:asciiTheme="minorHAnsi" w:hAnsiTheme="minorHAnsi" w:cstheme="minorHAnsi"/>
                <w:bCs/>
                <w:sz w:val="20"/>
                <w:szCs w:val="20"/>
                <w:lang w:val="es-ES_tradnl"/>
              </w:rPr>
            </w:pPr>
          </w:p>
          <w:p w14:paraId="535FA706" w14:textId="539BFBC6" w:rsidR="00712E78" w:rsidRPr="00CA2FD7" w:rsidRDefault="001B4653" w:rsidP="00CA2FD7">
            <w:pPr>
              <w:pStyle w:val="Sinespaciado"/>
              <w:jc w:val="both"/>
              <w:rPr>
                <w:rStyle w:val="Fuerte"/>
                <w:rFonts w:asciiTheme="minorHAnsi" w:hAnsiTheme="minorHAnsi" w:cstheme="minorHAnsi"/>
                <w:bCs w:val="0"/>
                <w:sz w:val="20"/>
                <w:szCs w:val="20"/>
              </w:rPr>
            </w:pPr>
            <w:r w:rsidRPr="00CA2FD7">
              <w:rPr>
                <w:rFonts w:asciiTheme="minorHAnsi" w:hAnsiTheme="minorHAnsi" w:cstheme="minorHAnsi"/>
                <w:bCs/>
                <w:sz w:val="20"/>
                <w:szCs w:val="20"/>
                <w:lang w:val="es-ES_tradnl"/>
              </w:rPr>
              <w:t xml:space="preserve">El contratista debe cubrir todos los gastos de transporte que se ocasionen hasta el sitio de instalación, el cual será </w:t>
            </w:r>
            <w:r w:rsidR="00712E78" w:rsidRPr="00CA2FD7">
              <w:rPr>
                <w:rFonts w:asciiTheme="minorHAnsi" w:hAnsiTheme="minorHAnsi" w:cstheme="minorHAnsi"/>
                <w:bCs/>
                <w:sz w:val="20"/>
                <w:szCs w:val="20"/>
                <w:lang w:val="es-ES_tradnl"/>
              </w:rPr>
              <w:t xml:space="preserve">conforme a lo establecido en el contrato y </w:t>
            </w:r>
            <w:r w:rsidRPr="00CA2FD7">
              <w:rPr>
                <w:rFonts w:asciiTheme="minorHAnsi" w:hAnsiTheme="minorHAnsi" w:cstheme="minorHAnsi"/>
                <w:bCs/>
                <w:sz w:val="20"/>
                <w:szCs w:val="20"/>
                <w:lang w:val="es-ES_tradnl"/>
              </w:rPr>
              <w:t xml:space="preserve">en </w:t>
            </w:r>
            <w:r w:rsidR="00712E78" w:rsidRPr="00CA2FD7">
              <w:rPr>
                <w:rFonts w:asciiTheme="minorHAnsi" w:hAnsiTheme="minorHAnsi" w:cstheme="minorHAnsi"/>
                <w:bCs/>
                <w:sz w:val="20"/>
                <w:szCs w:val="20"/>
                <w:lang w:val="es-ES_tradnl"/>
              </w:rPr>
              <w:t>las especificaciones técnicas mínimas requeridas</w:t>
            </w:r>
            <w:r w:rsidRPr="00CA2FD7">
              <w:rPr>
                <w:rFonts w:asciiTheme="minorHAnsi" w:hAnsiTheme="minorHAnsi" w:cstheme="minorHAnsi"/>
                <w:bCs/>
                <w:sz w:val="20"/>
                <w:szCs w:val="20"/>
                <w:lang w:val="es-ES_tradnl"/>
              </w:rPr>
              <w:t>, relacionadas con las dependencias del Grupo Monitoreo de Aviación Policial (GRMAP)</w:t>
            </w:r>
            <w:r w:rsidR="00712E78" w:rsidRPr="00CA2FD7">
              <w:rPr>
                <w:rFonts w:asciiTheme="minorHAnsi" w:hAnsiTheme="minorHAnsi" w:cstheme="minorHAnsi"/>
                <w:bCs/>
                <w:sz w:val="20"/>
                <w:szCs w:val="20"/>
                <w:lang w:val="es-ES_tradnl"/>
              </w:rPr>
              <w:t>.</w:t>
            </w:r>
          </w:p>
        </w:tc>
        <w:tc>
          <w:tcPr>
            <w:tcW w:w="511" w:type="pct"/>
            <w:vAlign w:val="center"/>
          </w:tcPr>
          <w:p w14:paraId="17976DDE" w14:textId="77777777" w:rsidR="00712E78" w:rsidRPr="00CA2FD7" w:rsidRDefault="00712E78"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275EAB93" w14:textId="77777777" w:rsidR="00712E78" w:rsidRPr="00CA2FD7" w:rsidRDefault="00712E78" w:rsidP="00CA2FD7">
            <w:pPr>
              <w:spacing w:after="0" w:line="240" w:lineRule="auto"/>
              <w:jc w:val="center"/>
              <w:rPr>
                <w:rFonts w:asciiTheme="minorHAnsi" w:eastAsia="Arial" w:hAnsiTheme="minorHAnsi" w:cstheme="minorHAnsi"/>
                <w:b/>
                <w:bCs/>
                <w:sz w:val="20"/>
                <w:szCs w:val="20"/>
              </w:rPr>
            </w:pPr>
          </w:p>
        </w:tc>
      </w:tr>
      <w:tr w:rsidR="001B4653" w:rsidRPr="00CA2FD7" w14:paraId="3CB7DE0B" w14:textId="77777777" w:rsidTr="001E49D1">
        <w:trPr>
          <w:trHeight w:val="207"/>
          <w:jc w:val="center"/>
        </w:trPr>
        <w:tc>
          <w:tcPr>
            <w:tcW w:w="445" w:type="pct"/>
            <w:vAlign w:val="center"/>
          </w:tcPr>
          <w:p w14:paraId="25CB0312" w14:textId="77777777" w:rsidR="001B4653" w:rsidRPr="00CA2FD7" w:rsidRDefault="001B4653"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0A679CB3" w14:textId="45617DF0" w:rsidR="001B4653" w:rsidRPr="00CA2FD7" w:rsidRDefault="001E49D1" w:rsidP="00CA2FD7">
            <w:pPr>
              <w:pStyle w:val="Ttulo2"/>
              <w:spacing w:before="0" w:line="240" w:lineRule="auto"/>
              <w:jc w:val="both"/>
              <w:rPr>
                <w:rFonts w:asciiTheme="minorHAnsi" w:eastAsia="Times New Roman" w:hAnsiTheme="minorHAnsi" w:cstheme="minorHAnsi"/>
                <w:b/>
                <w:bCs/>
                <w:sz w:val="20"/>
                <w:szCs w:val="20"/>
                <w:lang w:val="es-ES_tradnl" w:eastAsia="es-ES"/>
              </w:rPr>
            </w:pPr>
            <w:r w:rsidRPr="00CA2FD7">
              <w:rPr>
                <w:rFonts w:asciiTheme="minorHAnsi" w:eastAsia="Times New Roman" w:hAnsiTheme="minorHAnsi" w:cstheme="minorHAnsi"/>
                <w:b/>
                <w:bCs/>
                <w:sz w:val="20"/>
                <w:szCs w:val="20"/>
                <w:lang w:val="es-ES_tradnl" w:eastAsia="es-ES"/>
              </w:rPr>
              <w:t>P</w:t>
            </w:r>
            <w:r w:rsidRPr="00CA2FD7">
              <w:rPr>
                <w:rFonts w:asciiTheme="minorHAnsi" w:eastAsia="Times New Roman" w:hAnsiTheme="minorHAnsi" w:cstheme="minorHAnsi"/>
                <w:b/>
                <w:bCs/>
                <w:color w:val="auto"/>
                <w:sz w:val="20"/>
                <w:szCs w:val="20"/>
                <w:lang w:val="es-ES_tradnl" w:eastAsia="es-ES"/>
              </w:rPr>
              <w:t>ersonal requerido:</w:t>
            </w:r>
          </w:p>
          <w:p w14:paraId="43F32D42" w14:textId="77777777" w:rsidR="001B4653" w:rsidRPr="00CA2FD7" w:rsidRDefault="001B4653" w:rsidP="00CA2FD7">
            <w:pPr>
              <w:spacing w:after="0" w:line="240" w:lineRule="auto"/>
              <w:jc w:val="both"/>
              <w:rPr>
                <w:rFonts w:asciiTheme="minorHAnsi" w:hAnsiTheme="minorHAnsi" w:cstheme="minorHAnsi"/>
              </w:rPr>
            </w:pPr>
          </w:p>
          <w:p w14:paraId="631C1996" w14:textId="77777777" w:rsidR="001B4653" w:rsidRPr="00CA2FD7" w:rsidRDefault="001B4653" w:rsidP="00CA2FD7">
            <w:pPr>
              <w:pStyle w:val="NormalWeb"/>
              <w:spacing w:before="0" w:beforeAutospacing="0" w:after="0" w:afterAutospacing="0"/>
              <w:jc w:val="both"/>
              <w:rPr>
                <w:rFonts w:asciiTheme="minorHAnsi" w:hAnsiTheme="minorHAnsi" w:cstheme="minorHAnsi"/>
                <w:sz w:val="18"/>
                <w:szCs w:val="18"/>
                <w:lang w:val="es-CO"/>
              </w:rPr>
            </w:pPr>
            <w:r w:rsidRPr="00CA2FD7">
              <w:rPr>
                <w:rFonts w:asciiTheme="minorHAnsi" w:hAnsiTheme="minorHAnsi" w:cstheme="minorHAnsi"/>
                <w:sz w:val="18"/>
                <w:szCs w:val="18"/>
                <w:lang w:val="es-CO"/>
              </w:rPr>
              <w:t>El contratista deberá contar con personal:</w:t>
            </w:r>
          </w:p>
          <w:p w14:paraId="480E7CD0" w14:textId="77777777" w:rsidR="001B4653" w:rsidRPr="00CA2FD7" w:rsidRDefault="001B4653" w:rsidP="00CA2FD7">
            <w:pPr>
              <w:pStyle w:val="NormalWeb"/>
              <w:spacing w:before="0" w:beforeAutospacing="0" w:after="0" w:afterAutospacing="0"/>
              <w:jc w:val="both"/>
              <w:rPr>
                <w:rFonts w:asciiTheme="minorHAnsi" w:hAnsiTheme="minorHAnsi" w:cstheme="minorHAnsi"/>
                <w:sz w:val="18"/>
                <w:szCs w:val="18"/>
                <w:lang w:val="es-CO"/>
              </w:rPr>
            </w:pPr>
          </w:p>
          <w:p w14:paraId="6ED711EC" w14:textId="77777777" w:rsidR="001B4653" w:rsidRPr="00CA2FD7" w:rsidRDefault="001B4653" w:rsidP="00CA2FD7">
            <w:pPr>
              <w:numPr>
                <w:ilvl w:val="0"/>
                <w:numId w:val="257"/>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 xml:space="preserve">Idóneo y con experiencia comprobada en instalación de mobiliario institucional. </w:t>
            </w:r>
          </w:p>
          <w:p w14:paraId="32624E2B" w14:textId="77777777" w:rsidR="001E49D1" w:rsidRPr="00CA2FD7" w:rsidRDefault="001B4653" w:rsidP="00CA2FD7">
            <w:pPr>
              <w:numPr>
                <w:ilvl w:val="0"/>
                <w:numId w:val="257"/>
              </w:numPr>
              <w:spacing w:after="0" w:line="240" w:lineRule="auto"/>
              <w:jc w:val="both"/>
              <w:rPr>
                <w:rFonts w:asciiTheme="minorHAnsi" w:hAnsiTheme="minorHAnsi" w:cstheme="minorHAnsi"/>
                <w:b/>
                <w:sz w:val="20"/>
                <w:szCs w:val="20"/>
                <w:lang w:val="es-ES_tradnl"/>
              </w:rPr>
            </w:pPr>
            <w:r w:rsidRPr="00CA2FD7">
              <w:rPr>
                <w:rFonts w:asciiTheme="minorHAnsi" w:hAnsiTheme="minorHAnsi" w:cstheme="minorHAnsi"/>
                <w:sz w:val="18"/>
                <w:szCs w:val="18"/>
              </w:rPr>
              <w:t xml:space="preserve">Capacitado en el uso de herramientas y equipos necesarios. </w:t>
            </w:r>
          </w:p>
          <w:p w14:paraId="78419537" w14:textId="23132F7A" w:rsidR="001E49D1" w:rsidRPr="00CA2FD7" w:rsidRDefault="001B4653" w:rsidP="00CA2FD7">
            <w:pPr>
              <w:numPr>
                <w:ilvl w:val="0"/>
                <w:numId w:val="257"/>
              </w:numPr>
              <w:spacing w:after="0" w:line="240" w:lineRule="auto"/>
              <w:jc w:val="both"/>
              <w:rPr>
                <w:rFonts w:asciiTheme="minorHAnsi" w:hAnsiTheme="minorHAnsi" w:cstheme="minorHAnsi"/>
                <w:b/>
                <w:sz w:val="20"/>
                <w:szCs w:val="20"/>
                <w:lang w:val="es-ES_tradnl"/>
              </w:rPr>
            </w:pPr>
            <w:r w:rsidRPr="00CA2FD7">
              <w:rPr>
                <w:rFonts w:asciiTheme="minorHAnsi" w:hAnsiTheme="minorHAnsi" w:cstheme="minorHAnsi"/>
                <w:sz w:val="18"/>
                <w:szCs w:val="18"/>
              </w:rPr>
              <w:t>Con conocimiento en normas de seguridad y salud en el trabajo</w:t>
            </w:r>
            <w:r w:rsidR="001E49D1" w:rsidRPr="00CA2FD7">
              <w:rPr>
                <w:rFonts w:asciiTheme="minorHAnsi" w:hAnsiTheme="minorHAnsi" w:cstheme="minorHAnsi"/>
                <w:sz w:val="18"/>
                <w:szCs w:val="18"/>
              </w:rPr>
              <w:t>.</w:t>
            </w:r>
          </w:p>
        </w:tc>
        <w:tc>
          <w:tcPr>
            <w:tcW w:w="511" w:type="pct"/>
            <w:vAlign w:val="center"/>
          </w:tcPr>
          <w:p w14:paraId="07064A5B" w14:textId="77777777" w:rsidR="001B4653" w:rsidRPr="00CA2FD7" w:rsidRDefault="001B4653"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175F43C7" w14:textId="77777777" w:rsidR="001B4653" w:rsidRPr="00CA2FD7" w:rsidRDefault="001B4653" w:rsidP="00CA2FD7">
            <w:pPr>
              <w:spacing w:after="0" w:line="240" w:lineRule="auto"/>
              <w:jc w:val="center"/>
              <w:rPr>
                <w:rFonts w:asciiTheme="minorHAnsi" w:eastAsia="Arial" w:hAnsiTheme="minorHAnsi" w:cstheme="minorHAnsi"/>
                <w:b/>
                <w:bCs/>
                <w:sz w:val="20"/>
                <w:szCs w:val="20"/>
              </w:rPr>
            </w:pPr>
          </w:p>
        </w:tc>
      </w:tr>
      <w:tr w:rsidR="001E49D1" w:rsidRPr="00CA2FD7" w14:paraId="3E9C178B" w14:textId="77777777" w:rsidTr="001E49D1">
        <w:trPr>
          <w:trHeight w:val="207"/>
          <w:jc w:val="center"/>
        </w:trPr>
        <w:tc>
          <w:tcPr>
            <w:tcW w:w="445" w:type="pct"/>
            <w:vAlign w:val="center"/>
          </w:tcPr>
          <w:p w14:paraId="35E3990D" w14:textId="77777777" w:rsidR="001E49D1" w:rsidRPr="00CA2FD7" w:rsidRDefault="001E49D1"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053FFA0E" w14:textId="1F90C528" w:rsidR="001E49D1" w:rsidRPr="00CA2FD7" w:rsidRDefault="001E49D1" w:rsidP="00CA2FD7">
            <w:pPr>
              <w:pStyle w:val="Ttulo2"/>
              <w:spacing w:before="0" w:line="240" w:lineRule="auto"/>
              <w:jc w:val="both"/>
              <w:rPr>
                <w:rStyle w:val="Fuerte"/>
                <w:rFonts w:asciiTheme="minorHAnsi" w:hAnsiTheme="minorHAnsi" w:cstheme="minorHAnsi"/>
                <w:bCs w:val="0"/>
                <w:color w:val="auto"/>
                <w:sz w:val="18"/>
                <w:szCs w:val="18"/>
              </w:rPr>
            </w:pPr>
            <w:r w:rsidRPr="00CA2FD7">
              <w:rPr>
                <w:rStyle w:val="Fuerte"/>
                <w:rFonts w:asciiTheme="minorHAnsi" w:hAnsiTheme="minorHAnsi" w:cstheme="minorHAnsi"/>
                <w:bCs w:val="0"/>
                <w:color w:val="auto"/>
                <w:sz w:val="18"/>
                <w:szCs w:val="18"/>
              </w:rPr>
              <w:t>Limpieza y entrega final:</w:t>
            </w:r>
          </w:p>
          <w:p w14:paraId="0268944D" w14:textId="77777777" w:rsidR="001E49D1" w:rsidRPr="00CA2FD7" w:rsidRDefault="001E49D1" w:rsidP="00CA2FD7">
            <w:pPr>
              <w:spacing w:after="0" w:line="240" w:lineRule="auto"/>
              <w:jc w:val="both"/>
              <w:rPr>
                <w:rFonts w:asciiTheme="minorHAnsi" w:hAnsiTheme="minorHAnsi" w:cstheme="minorHAnsi"/>
                <w:sz w:val="18"/>
                <w:szCs w:val="18"/>
              </w:rPr>
            </w:pPr>
          </w:p>
          <w:p w14:paraId="010DFDB5" w14:textId="77777777" w:rsidR="001E49D1" w:rsidRPr="00CA2FD7" w:rsidRDefault="001E49D1" w:rsidP="00CA2FD7">
            <w:pPr>
              <w:pStyle w:val="NormalWeb"/>
              <w:spacing w:before="0" w:beforeAutospacing="0" w:after="0" w:afterAutospacing="0"/>
              <w:jc w:val="both"/>
              <w:rPr>
                <w:rFonts w:asciiTheme="minorHAnsi" w:hAnsiTheme="minorHAnsi" w:cstheme="minorHAnsi"/>
                <w:sz w:val="18"/>
                <w:szCs w:val="18"/>
                <w:lang w:val="es-CO"/>
              </w:rPr>
            </w:pPr>
            <w:r w:rsidRPr="00CA2FD7">
              <w:rPr>
                <w:rFonts w:asciiTheme="minorHAnsi" w:hAnsiTheme="minorHAnsi" w:cstheme="minorHAnsi"/>
                <w:sz w:val="18"/>
                <w:szCs w:val="18"/>
                <w:lang w:val="es-CO"/>
              </w:rPr>
              <w:t>Una vez finalizada la instalación, el contratista deberá:</w:t>
            </w:r>
          </w:p>
          <w:p w14:paraId="10CAB0EC" w14:textId="77777777" w:rsidR="001E49D1" w:rsidRPr="00CA2FD7" w:rsidRDefault="001E49D1" w:rsidP="00CA2FD7">
            <w:pPr>
              <w:pStyle w:val="NormalWeb"/>
              <w:spacing w:before="0" w:beforeAutospacing="0" w:after="0" w:afterAutospacing="0"/>
              <w:jc w:val="both"/>
              <w:rPr>
                <w:rFonts w:asciiTheme="minorHAnsi" w:hAnsiTheme="minorHAnsi" w:cstheme="minorHAnsi"/>
                <w:sz w:val="18"/>
                <w:szCs w:val="18"/>
                <w:lang w:val="es-CO"/>
              </w:rPr>
            </w:pPr>
          </w:p>
          <w:p w14:paraId="4AF1FFA1" w14:textId="77777777" w:rsidR="001E49D1" w:rsidRPr="00CA2FD7" w:rsidRDefault="001E49D1" w:rsidP="00CA2FD7">
            <w:pPr>
              <w:numPr>
                <w:ilvl w:val="0"/>
                <w:numId w:val="258"/>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 xml:space="preserve">Retirar todos los empaques, residuos y materiales sobrantes. </w:t>
            </w:r>
          </w:p>
          <w:p w14:paraId="40E8AF84" w14:textId="77777777" w:rsidR="001E49D1" w:rsidRPr="00CA2FD7" w:rsidRDefault="001E49D1" w:rsidP="00CA2FD7">
            <w:pPr>
              <w:numPr>
                <w:ilvl w:val="0"/>
                <w:numId w:val="258"/>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 xml:space="preserve">Realizar la limpieza general de las áreas intervenidas. </w:t>
            </w:r>
          </w:p>
          <w:p w14:paraId="4F79F9F7" w14:textId="77777777" w:rsidR="001E49D1" w:rsidRPr="00CA2FD7" w:rsidRDefault="001E49D1" w:rsidP="00CA2FD7">
            <w:pPr>
              <w:numPr>
                <w:ilvl w:val="0"/>
                <w:numId w:val="258"/>
              </w:numPr>
              <w:spacing w:after="0" w:line="240" w:lineRule="auto"/>
              <w:jc w:val="both"/>
              <w:rPr>
                <w:rFonts w:asciiTheme="minorHAnsi" w:hAnsiTheme="minorHAnsi" w:cstheme="minorHAnsi"/>
                <w:b/>
                <w:sz w:val="18"/>
                <w:szCs w:val="18"/>
              </w:rPr>
            </w:pPr>
            <w:r w:rsidRPr="00CA2FD7">
              <w:rPr>
                <w:rFonts w:asciiTheme="minorHAnsi" w:hAnsiTheme="minorHAnsi" w:cstheme="minorHAnsi"/>
                <w:sz w:val="18"/>
                <w:szCs w:val="18"/>
              </w:rPr>
              <w:t xml:space="preserve">Dejar los espacios en condiciones óptimas de uso. </w:t>
            </w:r>
          </w:p>
          <w:p w14:paraId="77736322" w14:textId="3B41C25D" w:rsidR="001E49D1" w:rsidRPr="00CA2FD7" w:rsidRDefault="001E49D1" w:rsidP="00CA2FD7">
            <w:pPr>
              <w:numPr>
                <w:ilvl w:val="0"/>
                <w:numId w:val="258"/>
              </w:numPr>
              <w:spacing w:after="0" w:line="240" w:lineRule="auto"/>
              <w:jc w:val="both"/>
              <w:rPr>
                <w:rStyle w:val="Fuerte"/>
                <w:rFonts w:asciiTheme="minorHAnsi" w:hAnsiTheme="minorHAnsi" w:cstheme="minorHAnsi"/>
                <w:bCs w:val="0"/>
                <w:sz w:val="18"/>
                <w:szCs w:val="18"/>
              </w:rPr>
            </w:pPr>
            <w:r w:rsidRPr="00CA2FD7">
              <w:rPr>
                <w:rFonts w:asciiTheme="minorHAnsi" w:hAnsiTheme="minorHAnsi" w:cstheme="minorHAnsi"/>
                <w:sz w:val="18"/>
                <w:szCs w:val="18"/>
              </w:rPr>
              <w:t>Hacer entrega formal de los elementos instalados al supervisor del contrato.</w:t>
            </w:r>
          </w:p>
        </w:tc>
        <w:tc>
          <w:tcPr>
            <w:tcW w:w="511" w:type="pct"/>
            <w:vAlign w:val="center"/>
          </w:tcPr>
          <w:p w14:paraId="20AF0045" w14:textId="77777777" w:rsidR="001E49D1" w:rsidRPr="00CA2FD7" w:rsidRDefault="001E49D1"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74AA26B6" w14:textId="77777777" w:rsidR="001E49D1" w:rsidRPr="00CA2FD7" w:rsidRDefault="001E49D1" w:rsidP="00CA2FD7">
            <w:pPr>
              <w:spacing w:after="0" w:line="240" w:lineRule="auto"/>
              <w:jc w:val="center"/>
              <w:rPr>
                <w:rFonts w:asciiTheme="minorHAnsi" w:eastAsia="Arial" w:hAnsiTheme="minorHAnsi" w:cstheme="minorHAnsi"/>
                <w:b/>
                <w:bCs/>
                <w:sz w:val="20"/>
                <w:szCs w:val="20"/>
              </w:rPr>
            </w:pPr>
          </w:p>
        </w:tc>
      </w:tr>
      <w:tr w:rsidR="001B4653" w:rsidRPr="00CA2FD7" w14:paraId="6885ADB8" w14:textId="77777777" w:rsidTr="001E49D1">
        <w:trPr>
          <w:trHeight w:val="207"/>
          <w:jc w:val="center"/>
        </w:trPr>
        <w:tc>
          <w:tcPr>
            <w:tcW w:w="445" w:type="pct"/>
            <w:vAlign w:val="center"/>
          </w:tcPr>
          <w:p w14:paraId="13146D8E" w14:textId="77777777" w:rsidR="001B4653" w:rsidRPr="00CA2FD7" w:rsidRDefault="001B4653"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386925EE" w14:textId="5AF91FB8" w:rsidR="001E49D1" w:rsidRPr="00CA2FD7" w:rsidRDefault="001E49D1" w:rsidP="00CA2FD7">
            <w:pPr>
              <w:pStyle w:val="Ttulo2"/>
              <w:spacing w:before="0" w:line="240" w:lineRule="auto"/>
              <w:jc w:val="both"/>
              <w:rPr>
                <w:rStyle w:val="Fuerte"/>
                <w:rFonts w:asciiTheme="minorHAnsi" w:hAnsiTheme="minorHAnsi" w:cstheme="minorHAnsi"/>
                <w:bCs w:val="0"/>
                <w:color w:val="auto"/>
                <w:sz w:val="18"/>
                <w:szCs w:val="18"/>
              </w:rPr>
            </w:pPr>
            <w:r w:rsidRPr="00CA2FD7">
              <w:rPr>
                <w:rStyle w:val="Fuerte"/>
                <w:rFonts w:asciiTheme="minorHAnsi" w:hAnsiTheme="minorHAnsi" w:cstheme="minorHAnsi"/>
                <w:bCs w:val="0"/>
                <w:color w:val="auto"/>
                <w:sz w:val="18"/>
                <w:szCs w:val="18"/>
              </w:rPr>
              <w:t>Condiciones de recibo a satisfacción:</w:t>
            </w:r>
          </w:p>
          <w:p w14:paraId="34E0E75D" w14:textId="77777777" w:rsidR="001E49D1" w:rsidRPr="00CA2FD7" w:rsidRDefault="001E49D1" w:rsidP="00CA2FD7">
            <w:pPr>
              <w:spacing w:after="0" w:line="240" w:lineRule="auto"/>
              <w:jc w:val="both"/>
              <w:rPr>
                <w:rFonts w:asciiTheme="minorHAnsi" w:hAnsiTheme="minorHAnsi" w:cstheme="minorHAnsi"/>
                <w:sz w:val="18"/>
                <w:szCs w:val="18"/>
              </w:rPr>
            </w:pPr>
          </w:p>
          <w:p w14:paraId="3318B4B3" w14:textId="77777777" w:rsidR="001E49D1" w:rsidRPr="00CA2FD7" w:rsidRDefault="001E49D1" w:rsidP="00CA2FD7">
            <w:pPr>
              <w:pStyle w:val="NormalWeb"/>
              <w:spacing w:before="0" w:beforeAutospacing="0" w:after="0" w:afterAutospacing="0"/>
              <w:jc w:val="both"/>
              <w:rPr>
                <w:rFonts w:asciiTheme="minorHAnsi" w:hAnsiTheme="minorHAnsi" w:cstheme="minorHAnsi"/>
                <w:sz w:val="18"/>
                <w:szCs w:val="18"/>
                <w:lang w:val="es-CO"/>
              </w:rPr>
            </w:pPr>
            <w:r w:rsidRPr="00CA2FD7">
              <w:rPr>
                <w:rFonts w:asciiTheme="minorHAnsi" w:hAnsiTheme="minorHAnsi" w:cstheme="minorHAnsi"/>
                <w:sz w:val="18"/>
                <w:szCs w:val="18"/>
                <w:lang w:val="es-CO"/>
              </w:rPr>
              <w:t>El recibo de la instalación estará sujeto a:</w:t>
            </w:r>
          </w:p>
          <w:p w14:paraId="55D90FAB" w14:textId="77777777" w:rsidR="001E49D1" w:rsidRPr="00CA2FD7" w:rsidRDefault="001E49D1" w:rsidP="00CA2FD7">
            <w:pPr>
              <w:pStyle w:val="NormalWeb"/>
              <w:spacing w:before="0" w:beforeAutospacing="0" w:after="0" w:afterAutospacing="0"/>
              <w:jc w:val="both"/>
              <w:rPr>
                <w:rFonts w:asciiTheme="minorHAnsi" w:hAnsiTheme="minorHAnsi" w:cstheme="minorHAnsi"/>
                <w:sz w:val="18"/>
                <w:szCs w:val="18"/>
                <w:lang w:val="es-CO"/>
              </w:rPr>
            </w:pPr>
          </w:p>
          <w:p w14:paraId="033AE865" w14:textId="77777777" w:rsidR="001E49D1" w:rsidRPr="00CA2FD7" w:rsidRDefault="001E49D1" w:rsidP="00CA2FD7">
            <w:pPr>
              <w:numPr>
                <w:ilvl w:val="0"/>
                <w:numId w:val="256"/>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 xml:space="preserve">Verificación de estabilidad, nivelación y alineación de los muebles. </w:t>
            </w:r>
          </w:p>
          <w:p w14:paraId="05F212EF" w14:textId="77777777" w:rsidR="001E49D1" w:rsidRPr="00CA2FD7" w:rsidRDefault="001E49D1" w:rsidP="00CA2FD7">
            <w:pPr>
              <w:numPr>
                <w:ilvl w:val="0"/>
                <w:numId w:val="256"/>
              </w:numPr>
              <w:spacing w:after="0" w:line="240" w:lineRule="auto"/>
              <w:jc w:val="both"/>
              <w:rPr>
                <w:rFonts w:asciiTheme="minorHAnsi" w:hAnsiTheme="minorHAnsi" w:cstheme="minorHAnsi"/>
                <w:sz w:val="18"/>
                <w:szCs w:val="18"/>
              </w:rPr>
            </w:pPr>
            <w:r w:rsidRPr="00CA2FD7">
              <w:rPr>
                <w:rFonts w:asciiTheme="minorHAnsi" w:hAnsiTheme="minorHAnsi" w:cstheme="minorHAnsi"/>
                <w:sz w:val="18"/>
                <w:szCs w:val="18"/>
              </w:rPr>
              <w:t xml:space="preserve">Comprobación del correcto funcionamiento de cada elemento. </w:t>
            </w:r>
          </w:p>
          <w:p w14:paraId="1F1FAD7E" w14:textId="77777777" w:rsidR="001E49D1" w:rsidRPr="00CA2FD7" w:rsidRDefault="001E49D1" w:rsidP="00CA2FD7">
            <w:pPr>
              <w:numPr>
                <w:ilvl w:val="0"/>
                <w:numId w:val="256"/>
              </w:numPr>
              <w:spacing w:after="0" w:line="240" w:lineRule="auto"/>
              <w:jc w:val="both"/>
              <w:rPr>
                <w:rFonts w:asciiTheme="minorHAnsi" w:hAnsiTheme="minorHAnsi" w:cstheme="minorHAnsi"/>
                <w:b/>
                <w:sz w:val="18"/>
                <w:szCs w:val="18"/>
              </w:rPr>
            </w:pPr>
            <w:r w:rsidRPr="00CA2FD7">
              <w:rPr>
                <w:rFonts w:asciiTheme="minorHAnsi" w:hAnsiTheme="minorHAnsi" w:cstheme="minorHAnsi"/>
                <w:sz w:val="18"/>
                <w:szCs w:val="18"/>
              </w:rPr>
              <w:t xml:space="preserve">Cumplimiento de todas las condiciones técnicas establecidas. </w:t>
            </w:r>
          </w:p>
          <w:p w14:paraId="11BB9F14" w14:textId="6702C902" w:rsidR="001E49D1" w:rsidRPr="00CA2FD7" w:rsidRDefault="001E49D1" w:rsidP="00CA2FD7">
            <w:pPr>
              <w:numPr>
                <w:ilvl w:val="0"/>
                <w:numId w:val="256"/>
              </w:numPr>
              <w:spacing w:after="0" w:line="240" w:lineRule="auto"/>
              <w:jc w:val="both"/>
              <w:rPr>
                <w:rStyle w:val="Fuerte"/>
                <w:rFonts w:asciiTheme="minorHAnsi" w:hAnsiTheme="minorHAnsi" w:cstheme="minorHAnsi"/>
                <w:bCs w:val="0"/>
                <w:sz w:val="18"/>
                <w:szCs w:val="18"/>
              </w:rPr>
            </w:pPr>
            <w:r w:rsidRPr="00CA2FD7">
              <w:rPr>
                <w:rFonts w:asciiTheme="minorHAnsi" w:hAnsiTheme="minorHAnsi" w:cstheme="minorHAnsi"/>
                <w:sz w:val="18"/>
                <w:szCs w:val="18"/>
              </w:rPr>
              <w:t>Suscripción del acta de recibido a satisfacción por parte del supervisor del contrato.</w:t>
            </w:r>
          </w:p>
        </w:tc>
        <w:tc>
          <w:tcPr>
            <w:tcW w:w="511" w:type="pct"/>
            <w:vAlign w:val="center"/>
          </w:tcPr>
          <w:p w14:paraId="65D28879" w14:textId="77777777" w:rsidR="001B4653" w:rsidRPr="00CA2FD7" w:rsidRDefault="001B4653"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58CA6B5D" w14:textId="77777777" w:rsidR="001B4653" w:rsidRPr="00CA2FD7" w:rsidRDefault="001B4653" w:rsidP="00CA2FD7">
            <w:pPr>
              <w:spacing w:after="0" w:line="240" w:lineRule="auto"/>
              <w:jc w:val="center"/>
              <w:rPr>
                <w:rFonts w:asciiTheme="minorHAnsi" w:eastAsia="Arial" w:hAnsiTheme="minorHAnsi" w:cstheme="minorHAnsi"/>
                <w:b/>
                <w:bCs/>
                <w:sz w:val="20"/>
                <w:szCs w:val="20"/>
              </w:rPr>
            </w:pPr>
          </w:p>
        </w:tc>
      </w:tr>
      <w:tr w:rsidR="001E49D1" w:rsidRPr="00CA2FD7" w14:paraId="655F1C7C" w14:textId="77777777" w:rsidTr="001E49D1">
        <w:trPr>
          <w:trHeight w:val="207"/>
          <w:jc w:val="center"/>
        </w:trPr>
        <w:tc>
          <w:tcPr>
            <w:tcW w:w="445" w:type="pct"/>
            <w:vAlign w:val="center"/>
          </w:tcPr>
          <w:p w14:paraId="59E44AA2" w14:textId="77777777" w:rsidR="001E49D1" w:rsidRPr="00CA2FD7" w:rsidRDefault="001E49D1"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0CD4AD79" w14:textId="43D0E849" w:rsidR="001E49D1" w:rsidRPr="00CA2FD7" w:rsidRDefault="001E49D1" w:rsidP="00CA2FD7">
            <w:pPr>
              <w:spacing w:after="0" w:line="240" w:lineRule="auto"/>
              <w:jc w:val="both"/>
              <w:rPr>
                <w:rFonts w:asciiTheme="minorHAnsi" w:hAnsiTheme="minorHAnsi" w:cstheme="minorHAnsi"/>
                <w:b/>
                <w:sz w:val="18"/>
                <w:szCs w:val="18"/>
                <w:lang w:eastAsia="es-CO"/>
              </w:rPr>
            </w:pPr>
            <w:r w:rsidRPr="00CA2FD7">
              <w:rPr>
                <w:rFonts w:asciiTheme="minorHAnsi" w:hAnsiTheme="minorHAnsi" w:cstheme="minorHAnsi"/>
                <w:b/>
                <w:sz w:val="18"/>
                <w:szCs w:val="18"/>
                <w:lang w:eastAsia="es-CO"/>
              </w:rPr>
              <w:t>Precios:</w:t>
            </w:r>
          </w:p>
          <w:p w14:paraId="560FA810" w14:textId="77777777" w:rsidR="001E49D1" w:rsidRPr="00CA2FD7" w:rsidRDefault="001E49D1" w:rsidP="00CA2FD7">
            <w:pPr>
              <w:spacing w:after="0" w:line="240" w:lineRule="auto"/>
              <w:jc w:val="both"/>
              <w:rPr>
                <w:rFonts w:asciiTheme="minorHAnsi" w:hAnsiTheme="minorHAnsi" w:cstheme="minorHAnsi"/>
                <w:b/>
                <w:sz w:val="18"/>
                <w:szCs w:val="18"/>
                <w:lang w:eastAsia="es-CO"/>
              </w:rPr>
            </w:pPr>
          </w:p>
          <w:p w14:paraId="26101E91" w14:textId="32455345" w:rsidR="001E49D1" w:rsidRPr="00CA2FD7" w:rsidRDefault="001E49D1" w:rsidP="00CA2FD7">
            <w:pPr>
              <w:pStyle w:val="Sinespaciado1"/>
              <w:jc w:val="both"/>
              <w:rPr>
                <w:rStyle w:val="Fuerte"/>
                <w:rFonts w:asciiTheme="minorHAnsi" w:hAnsiTheme="minorHAnsi" w:cstheme="minorHAnsi"/>
                <w:bCs w:val="0"/>
                <w:sz w:val="18"/>
                <w:szCs w:val="18"/>
              </w:rPr>
            </w:pPr>
            <w:r w:rsidRPr="00CA2FD7">
              <w:rPr>
                <w:rFonts w:asciiTheme="minorHAnsi" w:hAnsiTheme="minorHAnsi" w:cstheme="minorHAnsi"/>
                <w:sz w:val="18"/>
                <w:szCs w:val="18"/>
                <w:lang w:eastAsia="es-CO"/>
              </w:rPr>
              <w:t>El oferente debe certificar por escrito que mantendrá fijos los precios durante la vigencia de la aceptación de la oferta, por lo tanto, los precios pactados en la aceptación de la oferta no estarán sujetos a reajuste alguno durante la ejecución del mismo, en tal sentido el proponente deber tener en cuenta en el momento de la elaboración de la oferta los posibles incrementos, costos impuestos y demás erogaciones que se puedan presentar en la contratación</w:t>
            </w:r>
            <w:r w:rsidRPr="00CA2FD7">
              <w:rPr>
                <w:rFonts w:asciiTheme="minorHAnsi" w:hAnsiTheme="minorHAnsi" w:cstheme="minorHAnsi"/>
                <w:sz w:val="18"/>
                <w:szCs w:val="18"/>
              </w:rPr>
              <w:t>.</w:t>
            </w:r>
          </w:p>
        </w:tc>
        <w:tc>
          <w:tcPr>
            <w:tcW w:w="511" w:type="pct"/>
            <w:vAlign w:val="center"/>
          </w:tcPr>
          <w:p w14:paraId="537161DD" w14:textId="77777777" w:rsidR="001E49D1" w:rsidRPr="00CA2FD7" w:rsidRDefault="001E49D1"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3FC4362C" w14:textId="77777777" w:rsidR="001E49D1" w:rsidRPr="00CA2FD7" w:rsidRDefault="001E49D1" w:rsidP="00CA2FD7">
            <w:pPr>
              <w:spacing w:after="0" w:line="240" w:lineRule="auto"/>
              <w:jc w:val="center"/>
              <w:rPr>
                <w:rFonts w:asciiTheme="minorHAnsi" w:eastAsia="Arial" w:hAnsiTheme="minorHAnsi" w:cstheme="minorHAnsi"/>
                <w:b/>
                <w:bCs/>
                <w:sz w:val="20"/>
                <w:szCs w:val="20"/>
              </w:rPr>
            </w:pPr>
          </w:p>
        </w:tc>
      </w:tr>
      <w:tr w:rsidR="001E49D1" w:rsidRPr="00CA2FD7" w14:paraId="71FEFCAC" w14:textId="77777777" w:rsidTr="001E49D1">
        <w:trPr>
          <w:trHeight w:val="207"/>
          <w:jc w:val="center"/>
        </w:trPr>
        <w:tc>
          <w:tcPr>
            <w:tcW w:w="445" w:type="pct"/>
            <w:vAlign w:val="center"/>
          </w:tcPr>
          <w:p w14:paraId="606EB3B9" w14:textId="77777777" w:rsidR="001E49D1" w:rsidRPr="00CA2FD7" w:rsidRDefault="001E49D1"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53734CC0" w14:textId="3BC6308B" w:rsidR="001E49D1" w:rsidRPr="00CA2FD7" w:rsidRDefault="001E49D1" w:rsidP="00CA2FD7">
            <w:pPr>
              <w:spacing w:after="0" w:line="240" w:lineRule="auto"/>
              <w:jc w:val="both"/>
              <w:rPr>
                <w:rFonts w:asciiTheme="minorHAnsi" w:hAnsiTheme="minorHAnsi" w:cstheme="minorHAnsi"/>
                <w:b/>
                <w:sz w:val="18"/>
                <w:szCs w:val="18"/>
              </w:rPr>
            </w:pPr>
            <w:r w:rsidRPr="00CA2FD7">
              <w:rPr>
                <w:rFonts w:asciiTheme="minorHAnsi" w:hAnsiTheme="minorHAnsi" w:cstheme="minorHAnsi"/>
                <w:b/>
                <w:sz w:val="18"/>
                <w:szCs w:val="18"/>
              </w:rPr>
              <w:t>Sistema de Gestión de la Seguridad y Salud en el Trabajo:</w:t>
            </w:r>
          </w:p>
          <w:p w14:paraId="095433BA" w14:textId="77777777" w:rsidR="001E49D1" w:rsidRPr="00CA2FD7" w:rsidRDefault="001E49D1" w:rsidP="00CA2FD7">
            <w:pPr>
              <w:spacing w:after="0" w:line="240" w:lineRule="auto"/>
              <w:jc w:val="both"/>
              <w:rPr>
                <w:rFonts w:asciiTheme="minorHAnsi" w:hAnsiTheme="minorHAnsi" w:cstheme="minorHAnsi"/>
                <w:sz w:val="18"/>
                <w:szCs w:val="18"/>
              </w:rPr>
            </w:pPr>
          </w:p>
          <w:p w14:paraId="11F1AB5C" w14:textId="155C33A4" w:rsidR="001E49D1" w:rsidRPr="00CA2FD7" w:rsidRDefault="001E49D1" w:rsidP="00CA2FD7">
            <w:pPr>
              <w:spacing w:after="0" w:line="240" w:lineRule="auto"/>
              <w:jc w:val="both"/>
              <w:rPr>
                <w:rFonts w:asciiTheme="minorHAnsi" w:hAnsiTheme="minorHAnsi" w:cstheme="minorHAnsi"/>
                <w:b/>
                <w:sz w:val="18"/>
                <w:szCs w:val="18"/>
                <w:lang w:eastAsia="es-CO"/>
              </w:rPr>
            </w:pPr>
            <w:r w:rsidRPr="00CA2FD7">
              <w:rPr>
                <w:rFonts w:asciiTheme="minorHAnsi" w:hAnsiTheme="minorHAnsi" w:cstheme="minorHAnsi"/>
                <w:sz w:val="18"/>
                <w:szCs w:val="18"/>
              </w:rPr>
              <w:t>En atención a la implementación del Sistema de Gestión y Seguridad y Salud en el Trabajo en la Policía Nacional, mediante la Resolución No. 01956 del 25 de abril de 2018, “</w:t>
            </w:r>
            <w:r w:rsidRPr="00CA2FD7">
              <w:rPr>
                <w:rFonts w:asciiTheme="minorHAnsi" w:hAnsiTheme="minorHAnsi" w:cstheme="minorHAnsi"/>
                <w:i/>
                <w:iCs/>
                <w:sz w:val="18"/>
                <w:szCs w:val="18"/>
              </w:rPr>
              <w:t xml:space="preserve">Por el cual se adopta las directrices de evaluación al SGSST, PARA LOS CONTRATISTAS Y SUBCONTRATISTAS, bajo cualquier modalidad del contrato civil, comercial y administrativo, organizaciones de economía solidaria y del sector cooperativo, a las agremiaciones u asociaciones que afilien trabajadores independientes al Sistema de Seguridad Social Integral, las empresas de servicios temporales, trabajadores en misión y las personas naturales o jurídicas, que deban ejecutar cualquier objeto contractual o se vincules a la Policía Nacional, a través de contratos de prestación de servicios y los visitantes permanentes y transitorios a los centros de trabajo”  </w:t>
            </w:r>
            <w:r w:rsidRPr="00CA2FD7">
              <w:rPr>
                <w:rFonts w:asciiTheme="minorHAnsi" w:hAnsiTheme="minorHAnsi" w:cstheme="minorHAnsi"/>
                <w:sz w:val="18"/>
                <w:szCs w:val="18"/>
              </w:rPr>
              <w:t>el oferente se obliga a Dar cumplimiento a los dispuesto en el artículo 4° y artículo 7°, en los numerales 12 y 1.3. Igualmente, deberá cumplir con la implementación del Sistema de Gestión de Seguridad y Salud en el Trabajo, de acuerdo a lo establecido en el Decreto No. 1072 de 2015, Decreto Único Reglamentario del Sector Trabajo y demás normas que lo complementen.</w:t>
            </w:r>
          </w:p>
        </w:tc>
        <w:tc>
          <w:tcPr>
            <w:tcW w:w="511" w:type="pct"/>
            <w:vAlign w:val="center"/>
          </w:tcPr>
          <w:p w14:paraId="7F479227" w14:textId="77777777" w:rsidR="001E49D1" w:rsidRPr="00CA2FD7" w:rsidRDefault="001E49D1"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77BEE909" w14:textId="77777777" w:rsidR="001E49D1" w:rsidRPr="00CA2FD7" w:rsidRDefault="001E49D1" w:rsidP="00CA2FD7">
            <w:pPr>
              <w:spacing w:after="0" w:line="240" w:lineRule="auto"/>
              <w:jc w:val="center"/>
              <w:rPr>
                <w:rFonts w:asciiTheme="minorHAnsi" w:eastAsia="Arial" w:hAnsiTheme="minorHAnsi" w:cstheme="minorHAnsi"/>
                <w:b/>
                <w:bCs/>
                <w:sz w:val="20"/>
                <w:szCs w:val="20"/>
              </w:rPr>
            </w:pPr>
          </w:p>
        </w:tc>
      </w:tr>
      <w:tr w:rsidR="001E49D1" w:rsidRPr="00CA2FD7" w14:paraId="31C98E66" w14:textId="77777777" w:rsidTr="001E49D1">
        <w:trPr>
          <w:trHeight w:val="207"/>
          <w:jc w:val="center"/>
        </w:trPr>
        <w:tc>
          <w:tcPr>
            <w:tcW w:w="445" w:type="pct"/>
            <w:vAlign w:val="center"/>
          </w:tcPr>
          <w:p w14:paraId="00304046" w14:textId="77777777" w:rsidR="001E49D1" w:rsidRPr="00CA2FD7" w:rsidRDefault="001E49D1" w:rsidP="00CA2FD7">
            <w:pPr>
              <w:pStyle w:val="Sinespaciado"/>
              <w:widowControl w:val="0"/>
              <w:numPr>
                <w:ilvl w:val="0"/>
                <w:numId w:val="238"/>
              </w:numPr>
              <w:autoSpaceDE w:val="0"/>
              <w:autoSpaceDN w:val="0"/>
              <w:jc w:val="center"/>
              <w:rPr>
                <w:rFonts w:asciiTheme="minorHAnsi" w:hAnsiTheme="minorHAnsi" w:cstheme="minorHAnsi"/>
                <w:sz w:val="20"/>
                <w:szCs w:val="20"/>
              </w:rPr>
            </w:pPr>
          </w:p>
        </w:tc>
        <w:tc>
          <w:tcPr>
            <w:tcW w:w="3576" w:type="pct"/>
            <w:vAlign w:val="center"/>
          </w:tcPr>
          <w:p w14:paraId="763828CC" w14:textId="67F41E4C" w:rsidR="001E49D1" w:rsidRPr="00CA2FD7" w:rsidRDefault="001E49D1" w:rsidP="00CA2FD7">
            <w:pPr>
              <w:pStyle w:val="Sinespaciado"/>
              <w:jc w:val="both"/>
              <w:rPr>
                <w:rFonts w:asciiTheme="minorHAnsi" w:eastAsia="Calibri" w:hAnsiTheme="minorHAnsi" w:cstheme="minorHAnsi"/>
                <w:b/>
                <w:sz w:val="18"/>
                <w:szCs w:val="18"/>
                <w:lang w:val="es-CO" w:eastAsia="en-US"/>
              </w:rPr>
            </w:pPr>
            <w:r w:rsidRPr="00CA2FD7">
              <w:rPr>
                <w:rFonts w:asciiTheme="minorHAnsi" w:eastAsia="Calibri" w:hAnsiTheme="minorHAnsi" w:cstheme="minorHAnsi"/>
                <w:b/>
                <w:sz w:val="18"/>
                <w:szCs w:val="18"/>
                <w:lang w:val="es-CO" w:eastAsia="en-US"/>
              </w:rPr>
              <w:t>Requerimientos adicionales:</w:t>
            </w:r>
          </w:p>
          <w:p w14:paraId="63820DF2" w14:textId="77777777" w:rsidR="001E49D1" w:rsidRPr="00CA2FD7" w:rsidRDefault="001E49D1" w:rsidP="00CA2FD7">
            <w:pPr>
              <w:pStyle w:val="Sinespaciado"/>
              <w:jc w:val="both"/>
              <w:rPr>
                <w:rFonts w:asciiTheme="minorHAnsi" w:hAnsiTheme="minorHAnsi" w:cstheme="minorHAnsi"/>
                <w:b/>
                <w:sz w:val="20"/>
                <w:szCs w:val="20"/>
              </w:rPr>
            </w:pPr>
          </w:p>
          <w:p w14:paraId="0F5DF63A" w14:textId="77777777" w:rsidR="001E49D1" w:rsidRPr="00CA2FD7" w:rsidRDefault="001E49D1" w:rsidP="00CA2FD7">
            <w:pPr>
              <w:pStyle w:val="Sinespaciado"/>
              <w:jc w:val="both"/>
              <w:rPr>
                <w:rFonts w:asciiTheme="minorHAnsi" w:hAnsiTheme="minorHAnsi" w:cstheme="minorHAnsi"/>
                <w:sz w:val="20"/>
                <w:szCs w:val="20"/>
              </w:rPr>
            </w:pPr>
            <w:r w:rsidRPr="00CA2FD7">
              <w:rPr>
                <w:rFonts w:asciiTheme="minorHAnsi" w:hAnsiTheme="minorHAnsi" w:cstheme="minorHAnsi"/>
                <w:sz w:val="20"/>
                <w:szCs w:val="20"/>
              </w:rPr>
              <w:t>Los requerimientos adicionales son de obligatorio cumplimiento y deberán formularse con la oferta. Cuando a juicio de la Policía Nacional, se omita alguno de ellos y/o el contenido de los mismos sea insuficiente, esta podrá requerirlos; el no presentarlos dentro del plazo requerido dará lugar al rechazo de la oferta.</w:t>
            </w:r>
          </w:p>
          <w:p w14:paraId="22BBC578" w14:textId="77777777" w:rsidR="001E49D1" w:rsidRPr="00CA2FD7" w:rsidRDefault="001E49D1" w:rsidP="00CA2FD7">
            <w:pPr>
              <w:pStyle w:val="Sinespaciado"/>
              <w:jc w:val="both"/>
              <w:rPr>
                <w:rFonts w:asciiTheme="minorHAnsi" w:hAnsiTheme="minorHAnsi" w:cstheme="minorHAnsi"/>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7"/>
              <w:gridCol w:w="5862"/>
            </w:tblGrid>
            <w:tr w:rsidR="00CA2FD7" w:rsidRPr="005F442A" w14:paraId="661347D7" w14:textId="77777777" w:rsidTr="00B8277D">
              <w:trPr>
                <w:trHeight w:val="20"/>
              </w:trPr>
              <w:tc>
                <w:tcPr>
                  <w:tcW w:w="1198" w:type="pct"/>
                  <w:vAlign w:val="center"/>
                </w:tcPr>
                <w:p w14:paraId="59DD8563" w14:textId="77777777" w:rsidR="00CA2FD7" w:rsidRPr="005F442A" w:rsidRDefault="00CA2FD7" w:rsidP="00CA2FD7">
                  <w:pPr>
                    <w:spacing w:after="0" w:line="240" w:lineRule="auto"/>
                    <w:jc w:val="both"/>
                    <w:rPr>
                      <w:rFonts w:asciiTheme="minorHAnsi" w:hAnsiTheme="minorHAnsi" w:cstheme="minorHAnsi"/>
                      <w:b/>
                      <w:bCs/>
                      <w:sz w:val="18"/>
                      <w:szCs w:val="18"/>
                    </w:rPr>
                  </w:pPr>
                  <w:r w:rsidRPr="005F442A">
                    <w:rPr>
                      <w:rFonts w:asciiTheme="minorHAnsi" w:hAnsiTheme="minorHAnsi" w:cstheme="minorHAnsi"/>
                      <w:b/>
                      <w:bCs/>
                      <w:sz w:val="18"/>
                      <w:szCs w:val="18"/>
                    </w:rPr>
                    <w:t>Requerimiento específico</w:t>
                  </w:r>
                </w:p>
              </w:tc>
              <w:tc>
                <w:tcPr>
                  <w:tcW w:w="3802" w:type="pct"/>
                  <w:vAlign w:val="center"/>
                </w:tcPr>
                <w:p w14:paraId="225305D4" w14:textId="77777777" w:rsidR="00CA2FD7" w:rsidRPr="005F442A" w:rsidRDefault="00CA2FD7" w:rsidP="00CA2FD7">
                  <w:pPr>
                    <w:spacing w:after="0" w:line="240" w:lineRule="auto"/>
                    <w:jc w:val="center"/>
                    <w:rPr>
                      <w:rFonts w:asciiTheme="minorHAnsi" w:hAnsiTheme="minorHAnsi" w:cstheme="minorHAnsi"/>
                      <w:b/>
                      <w:bCs/>
                      <w:sz w:val="18"/>
                      <w:szCs w:val="18"/>
                    </w:rPr>
                  </w:pPr>
                  <w:r w:rsidRPr="005F442A">
                    <w:rPr>
                      <w:rFonts w:asciiTheme="minorHAnsi" w:hAnsiTheme="minorHAnsi" w:cstheme="minorHAnsi"/>
                      <w:b/>
                      <w:bCs/>
                      <w:sz w:val="18"/>
                      <w:szCs w:val="18"/>
                    </w:rPr>
                    <w:t>Descripción</w:t>
                  </w:r>
                </w:p>
              </w:tc>
            </w:tr>
            <w:tr w:rsidR="00CA2FD7" w:rsidRPr="005F442A" w14:paraId="1843369A" w14:textId="77777777" w:rsidTr="00B8277D">
              <w:trPr>
                <w:trHeight w:val="20"/>
              </w:trPr>
              <w:tc>
                <w:tcPr>
                  <w:tcW w:w="1198" w:type="pct"/>
                  <w:vAlign w:val="center"/>
                </w:tcPr>
                <w:p w14:paraId="0CB7FB4B" w14:textId="77777777" w:rsidR="00CA2FD7" w:rsidRPr="005F442A" w:rsidRDefault="00CA2FD7" w:rsidP="00CA2FD7">
                  <w:pPr>
                    <w:spacing w:after="0" w:line="240" w:lineRule="auto"/>
                    <w:jc w:val="both"/>
                    <w:rPr>
                      <w:rFonts w:asciiTheme="minorHAnsi" w:hAnsiTheme="minorHAnsi" w:cstheme="minorHAnsi"/>
                      <w:b/>
                      <w:bCs/>
                      <w:sz w:val="18"/>
                      <w:szCs w:val="18"/>
                    </w:rPr>
                  </w:pPr>
                  <w:r w:rsidRPr="005F442A">
                    <w:rPr>
                      <w:rStyle w:val="Fuerte"/>
                      <w:rFonts w:asciiTheme="minorHAnsi" w:hAnsiTheme="minorHAnsi" w:cstheme="minorHAnsi"/>
                      <w:sz w:val="18"/>
                      <w:szCs w:val="18"/>
                    </w:rPr>
                    <w:t>Información técnica detallada</w:t>
                  </w:r>
                </w:p>
              </w:tc>
              <w:tc>
                <w:tcPr>
                  <w:tcW w:w="3802" w:type="pct"/>
                  <w:vAlign w:val="center"/>
                </w:tcPr>
                <w:p w14:paraId="09302D36" w14:textId="77777777" w:rsidR="00CA2FD7" w:rsidRPr="005F442A" w:rsidRDefault="00CA2FD7" w:rsidP="00CA2FD7">
                  <w:pPr>
                    <w:spacing w:after="0" w:line="240" w:lineRule="auto"/>
                    <w:jc w:val="both"/>
                    <w:rPr>
                      <w:rFonts w:asciiTheme="minorHAnsi" w:hAnsiTheme="minorHAnsi" w:cstheme="minorHAnsi"/>
                      <w:sz w:val="18"/>
                      <w:szCs w:val="18"/>
                    </w:rPr>
                  </w:pPr>
                  <w:r w:rsidRPr="005F442A">
                    <w:rPr>
                      <w:rFonts w:asciiTheme="minorHAnsi" w:hAnsiTheme="minorHAnsi" w:cstheme="minorHAnsi"/>
                      <w:sz w:val="18"/>
                      <w:szCs w:val="18"/>
                    </w:rPr>
                    <w:t>El oferente deberá allegar las fichas técnicas en castellano de los elementos mobiliarios ofertados, expedidas por el fabricante o proveedor autorizado, en las cuales se especifiquen claramente las características técnicas, dimensiones, materiales de fabricación, acabados, colores, capacidad de carga, tipo de estructura y demás especificaciones requeridas por la entidad.</w:t>
                  </w:r>
                </w:p>
              </w:tc>
            </w:tr>
            <w:tr w:rsidR="00CA2FD7" w:rsidRPr="005F442A" w14:paraId="52191227" w14:textId="77777777" w:rsidTr="00B8277D">
              <w:trPr>
                <w:trHeight w:val="20"/>
              </w:trPr>
              <w:tc>
                <w:tcPr>
                  <w:tcW w:w="1198" w:type="pct"/>
                  <w:vAlign w:val="center"/>
                </w:tcPr>
                <w:p w14:paraId="65927E72" w14:textId="77777777" w:rsidR="00CA2FD7" w:rsidRPr="005F442A" w:rsidRDefault="00CA2FD7" w:rsidP="00CA2FD7">
                  <w:pPr>
                    <w:spacing w:after="0" w:line="240" w:lineRule="auto"/>
                    <w:jc w:val="both"/>
                    <w:rPr>
                      <w:rFonts w:asciiTheme="minorHAnsi" w:hAnsiTheme="minorHAnsi" w:cstheme="minorHAnsi"/>
                      <w:b/>
                      <w:bCs/>
                      <w:sz w:val="18"/>
                      <w:szCs w:val="18"/>
                    </w:rPr>
                  </w:pPr>
                  <w:r w:rsidRPr="005F442A">
                    <w:rPr>
                      <w:rStyle w:val="Fuerte"/>
                      <w:rFonts w:asciiTheme="minorHAnsi" w:hAnsiTheme="minorHAnsi" w:cstheme="minorHAnsi"/>
                      <w:sz w:val="18"/>
                      <w:szCs w:val="18"/>
                    </w:rPr>
                    <w:t>Material de consulta y garantía</w:t>
                  </w:r>
                </w:p>
              </w:tc>
              <w:tc>
                <w:tcPr>
                  <w:tcW w:w="3802" w:type="pct"/>
                  <w:vAlign w:val="center"/>
                </w:tcPr>
                <w:p w14:paraId="4009C6B6" w14:textId="77777777" w:rsidR="00CA2FD7" w:rsidRPr="005F442A" w:rsidRDefault="00CA2FD7" w:rsidP="00CA2FD7">
                  <w:pPr>
                    <w:spacing w:after="0" w:line="240" w:lineRule="auto"/>
                    <w:jc w:val="both"/>
                    <w:rPr>
                      <w:rFonts w:asciiTheme="minorHAnsi" w:hAnsiTheme="minorHAnsi" w:cstheme="minorHAnsi"/>
                      <w:sz w:val="18"/>
                      <w:szCs w:val="18"/>
                    </w:rPr>
                  </w:pPr>
                  <w:r w:rsidRPr="005F442A">
                    <w:rPr>
                      <w:rFonts w:asciiTheme="minorHAnsi" w:hAnsiTheme="minorHAnsi" w:cstheme="minorHAnsi"/>
                      <w:sz w:val="18"/>
                      <w:szCs w:val="18"/>
                    </w:rPr>
                    <w:t>Al momento de la entrega e instalación de los elementos mobiliarios, el contratista deberá suministrar las recomendaciones de uso, mantenimiento y conservación de los bienes, así como los certificados de garantía correspondientes, indicando tiempos de cobertura y procedimiento para hacer efectiva la garantía, emitidos por el fabricante o proveedor autorizado.</w:t>
                  </w:r>
                </w:p>
              </w:tc>
            </w:tr>
            <w:tr w:rsidR="00CA2FD7" w:rsidRPr="005F442A" w14:paraId="393274BE" w14:textId="77777777" w:rsidTr="00B8277D">
              <w:trPr>
                <w:trHeight w:val="20"/>
              </w:trPr>
              <w:tc>
                <w:tcPr>
                  <w:tcW w:w="1198" w:type="pct"/>
                  <w:vAlign w:val="center"/>
                </w:tcPr>
                <w:p w14:paraId="26DA3A6F" w14:textId="77777777" w:rsidR="00CA2FD7" w:rsidRPr="005F442A" w:rsidRDefault="00CA2FD7" w:rsidP="00CA2FD7">
                  <w:pPr>
                    <w:spacing w:after="0" w:line="240" w:lineRule="auto"/>
                    <w:jc w:val="both"/>
                    <w:rPr>
                      <w:rFonts w:asciiTheme="minorHAnsi" w:hAnsiTheme="minorHAnsi" w:cstheme="minorHAnsi"/>
                      <w:b/>
                      <w:bCs/>
                      <w:sz w:val="18"/>
                      <w:szCs w:val="18"/>
                    </w:rPr>
                  </w:pPr>
                  <w:r w:rsidRPr="005F442A">
                    <w:rPr>
                      <w:rStyle w:val="Fuerte"/>
                      <w:rFonts w:asciiTheme="minorHAnsi" w:hAnsiTheme="minorHAnsi" w:cstheme="minorHAnsi"/>
                      <w:sz w:val="18"/>
                      <w:szCs w:val="18"/>
                    </w:rPr>
                    <w:t>Instalación de los elementos</w:t>
                  </w:r>
                </w:p>
              </w:tc>
              <w:tc>
                <w:tcPr>
                  <w:tcW w:w="3802" w:type="pct"/>
                  <w:vAlign w:val="center"/>
                </w:tcPr>
                <w:p w14:paraId="1D008D1E" w14:textId="77777777" w:rsidR="00CA2FD7" w:rsidRPr="005F442A" w:rsidRDefault="00CA2FD7" w:rsidP="00CA2FD7">
                  <w:pPr>
                    <w:spacing w:after="0" w:line="240" w:lineRule="auto"/>
                    <w:jc w:val="both"/>
                    <w:rPr>
                      <w:rFonts w:asciiTheme="minorHAnsi" w:hAnsiTheme="minorHAnsi" w:cstheme="minorHAnsi"/>
                      <w:sz w:val="18"/>
                      <w:szCs w:val="18"/>
                    </w:rPr>
                  </w:pPr>
                  <w:r w:rsidRPr="005F442A">
                    <w:rPr>
                      <w:rFonts w:asciiTheme="minorHAnsi" w:hAnsiTheme="minorHAnsi" w:cstheme="minorHAnsi"/>
                      <w:sz w:val="18"/>
                      <w:szCs w:val="18"/>
                    </w:rPr>
                    <w:t>El contratista deberá realizar la instalación, armado y puesta en funcionamiento de los elementos mobiliarios en los lugares definidos por el supervisor del contrato, garantizando su correcta fijación, estabilidad y funcionamiento, sin generar costos adicionales para la entidad.</w:t>
                  </w:r>
                </w:p>
              </w:tc>
            </w:tr>
            <w:tr w:rsidR="00CA2FD7" w:rsidRPr="005F442A" w14:paraId="746F7DD1" w14:textId="77777777" w:rsidTr="00B8277D">
              <w:trPr>
                <w:trHeight w:val="542"/>
              </w:trPr>
              <w:tc>
                <w:tcPr>
                  <w:tcW w:w="1198" w:type="pct"/>
                  <w:vAlign w:val="center"/>
                </w:tcPr>
                <w:p w14:paraId="5FB56361" w14:textId="77777777" w:rsidR="00CA2FD7" w:rsidRPr="005F442A" w:rsidRDefault="00CA2FD7" w:rsidP="00CA2FD7">
                  <w:pPr>
                    <w:spacing w:after="0" w:line="240" w:lineRule="auto"/>
                    <w:jc w:val="both"/>
                    <w:rPr>
                      <w:rFonts w:asciiTheme="minorHAnsi" w:hAnsiTheme="minorHAnsi" w:cstheme="minorHAnsi"/>
                      <w:b/>
                      <w:bCs/>
                      <w:sz w:val="18"/>
                      <w:szCs w:val="18"/>
                    </w:rPr>
                  </w:pPr>
                  <w:r w:rsidRPr="005F442A">
                    <w:rPr>
                      <w:rStyle w:val="Fuerte"/>
                      <w:rFonts w:asciiTheme="minorHAnsi" w:hAnsiTheme="minorHAnsi" w:cstheme="minorHAnsi"/>
                      <w:sz w:val="18"/>
                      <w:szCs w:val="18"/>
                    </w:rPr>
                    <w:t>Lugar de instalación</w:t>
                  </w:r>
                </w:p>
              </w:tc>
              <w:tc>
                <w:tcPr>
                  <w:tcW w:w="3802" w:type="pct"/>
                  <w:vAlign w:val="center"/>
                </w:tcPr>
                <w:p w14:paraId="4CB26F95" w14:textId="77777777" w:rsidR="00CA2FD7" w:rsidRPr="005F442A" w:rsidRDefault="00CA2FD7" w:rsidP="00CA2FD7">
                  <w:pPr>
                    <w:spacing w:after="0" w:line="240" w:lineRule="auto"/>
                    <w:jc w:val="both"/>
                    <w:rPr>
                      <w:rFonts w:asciiTheme="minorHAnsi" w:hAnsiTheme="minorHAnsi" w:cstheme="minorHAnsi"/>
                      <w:sz w:val="18"/>
                      <w:szCs w:val="18"/>
                    </w:rPr>
                  </w:pPr>
                  <w:r w:rsidRPr="005F442A">
                    <w:rPr>
                      <w:rFonts w:asciiTheme="minorHAnsi" w:hAnsiTheme="minorHAnsi" w:cstheme="minorHAnsi"/>
                      <w:sz w:val="18"/>
                      <w:szCs w:val="18"/>
                    </w:rPr>
                    <w:t>Los elementos mobiliarios deberán ser entregados e instalados en los sitios que determine el supervisor del contrato, de acuerdo con las necesidades de la Dirección de Protección y Servicios Especiales.</w:t>
                  </w:r>
                </w:p>
              </w:tc>
            </w:tr>
            <w:tr w:rsidR="00CA2FD7" w:rsidRPr="005F442A" w14:paraId="1AFF5801" w14:textId="77777777" w:rsidTr="00B8277D">
              <w:trPr>
                <w:trHeight w:val="20"/>
              </w:trPr>
              <w:tc>
                <w:tcPr>
                  <w:tcW w:w="1198" w:type="pct"/>
                  <w:vAlign w:val="center"/>
                </w:tcPr>
                <w:p w14:paraId="743AC132" w14:textId="77777777" w:rsidR="00CA2FD7" w:rsidRPr="005F442A" w:rsidRDefault="00CA2FD7" w:rsidP="00CA2FD7">
                  <w:pPr>
                    <w:spacing w:after="0" w:line="240" w:lineRule="auto"/>
                    <w:jc w:val="both"/>
                    <w:rPr>
                      <w:rStyle w:val="Fuerte"/>
                      <w:rFonts w:asciiTheme="minorHAnsi" w:hAnsiTheme="minorHAnsi" w:cstheme="minorHAnsi"/>
                      <w:sz w:val="18"/>
                      <w:szCs w:val="18"/>
                    </w:rPr>
                  </w:pPr>
                  <w:r w:rsidRPr="005F442A">
                    <w:rPr>
                      <w:rStyle w:val="Fuerte"/>
                      <w:rFonts w:asciiTheme="minorHAnsi" w:hAnsiTheme="minorHAnsi" w:cstheme="minorHAnsi"/>
                      <w:sz w:val="18"/>
                      <w:szCs w:val="18"/>
                    </w:rPr>
                    <w:t>Capacitación y acompañamiento</w:t>
                  </w:r>
                </w:p>
              </w:tc>
              <w:tc>
                <w:tcPr>
                  <w:tcW w:w="3802" w:type="pct"/>
                  <w:vAlign w:val="center"/>
                </w:tcPr>
                <w:p w14:paraId="0D128830" w14:textId="77777777" w:rsidR="00CA2FD7" w:rsidRPr="005F442A" w:rsidRDefault="00CA2FD7" w:rsidP="00CA2FD7">
                  <w:pPr>
                    <w:spacing w:after="0" w:line="240" w:lineRule="auto"/>
                    <w:jc w:val="both"/>
                    <w:rPr>
                      <w:rFonts w:asciiTheme="minorHAnsi" w:hAnsiTheme="minorHAnsi" w:cstheme="minorHAnsi"/>
                      <w:sz w:val="18"/>
                      <w:szCs w:val="18"/>
                    </w:rPr>
                  </w:pPr>
                  <w:r w:rsidRPr="005F442A">
                    <w:rPr>
                      <w:rFonts w:asciiTheme="minorHAnsi" w:hAnsiTheme="minorHAnsi" w:cstheme="minorHAnsi"/>
                      <w:sz w:val="18"/>
                      <w:szCs w:val="18"/>
                    </w:rPr>
                    <w:t>Cuando aplique, el contratista deberá brindar orientación básica al personal designado por el supervisor del contrato respecto al adecuado uso, manipulación, mantenimiento y conservación de los elementos mobiliarios instalados.</w:t>
                  </w:r>
                </w:p>
              </w:tc>
            </w:tr>
            <w:tr w:rsidR="00CA2FD7" w:rsidRPr="005F442A" w14:paraId="163CEA2F" w14:textId="77777777" w:rsidTr="00B8277D">
              <w:trPr>
                <w:trHeight w:val="20"/>
              </w:trPr>
              <w:tc>
                <w:tcPr>
                  <w:tcW w:w="1198" w:type="pct"/>
                  <w:vAlign w:val="center"/>
                </w:tcPr>
                <w:p w14:paraId="50DFEB8A" w14:textId="77777777" w:rsidR="00CA2FD7" w:rsidRPr="005F442A" w:rsidRDefault="00CA2FD7" w:rsidP="00CA2FD7">
                  <w:pPr>
                    <w:spacing w:after="0" w:line="240" w:lineRule="auto"/>
                    <w:jc w:val="both"/>
                    <w:rPr>
                      <w:rStyle w:val="Fuerte"/>
                      <w:rFonts w:asciiTheme="minorHAnsi" w:hAnsiTheme="minorHAnsi" w:cstheme="minorHAnsi"/>
                      <w:sz w:val="18"/>
                      <w:szCs w:val="18"/>
                    </w:rPr>
                  </w:pPr>
                  <w:r w:rsidRPr="005F442A">
                    <w:rPr>
                      <w:rStyle w:val="Fuerte"/>
                      <w:rFonts w:asciiTheme="minorHAnsi" w:hAnsiTheme="minorHAnsi" w:cstheme="minorHAnsi"/>
                      <w:sz w:val="18"/>
                      <w:szCs w:val="18"/>
                    </w:rPr>
                    <w:t>Calidad de los bienes</w:t>
                  </w:r>
                </w:p>
              </w:tc>
              <w:tc>
                <w:tcPr>
                  <w:tcW w:w="3802" w:type="pct"/>
                  <w:vAlign w:val="center"/>
                </w:tcPr>
                <w:p w14:paraId="395BEA6B" w14:textId="77777777" w:rsidR="00CA2FD7" w:rsidRPr="005F442A" w:rsidRDefault="00CA2FD7" w:rsidP="00CA2FD7">
                  <w:pPr>
                    <w:spacing w:after="0" w:line="240" w:lineRule="auto"/>
                    <w:jc w:val="both"/>
                    <w:rPr>
                      <w:rFonts w:asciiTheme="minorHAnsi" w:hAnsiTheme="minorHAnsi" w:cstheme="minorHAnsi"/>
                      <w:sz w:val="18"/>
                      <w:szCs w:val="18"/>
                    </w:rPr>
                  </w:pPr>
                  <w:r w:rsidRPr="005F442A">
                    <w:rPr>
                      <w:rFonts w:asciiTheme="minorHAnsi" w:hAnsiTheme="minorHAnsi" w:cstheme="minorHAnsi"/>
                      <w:sz w:val="18"/>
                      <w:szCs w:val="18"/>
                    </w:rPr>
                    <w:t>Los elementos mobiliarios ofertados deberán ser nuevos, originales, de primera calidad, libres de defectos de fabricación y cumplir con las especificaciones técnicas exigidas por la entidad. No se aceptarán elementos remanufacturados, usados o reparados.</w:t>
                  </w:r>
                </w:p>
              </w:tc>
            </w:tr>
          </w:tbl>
          <w:p w14:paraId="561E7387" w14:textId="65F8E673" w:rsidR="00CA2FD7" w:rsidRPr="00CA2FD7" w:rsidRDefault="00CA2FD7" w:rsidP="00CA2FD7">
            <w:pPr>
              <w:spacing w:after="0" w:line="240" w:lineRule="auto"/>
              <w:jc w:val="both"/>
              <w:rPr>
                <w:rFonts w:asciiTheme="minorHAnsi" w:hAnsiTheme="minorHAnsi" w:cstheme="minorHAnsi"/>
                <w:b/>
                <w:sz w:val="18"/>
                <w:szCs w:val="18"/>
              </w:rPr>
            </w:pPr>
          </w:p>
        </w:tc>
        <w:tc>
          <w:tcPr>
            <w:tcW w:w="511" w:type="pct"/>
            <w:vAlign w:val="center"/>
          </w:tcPr>
          <w:p w14:paraId="6942E16D" w14:textId="77777777" w:rsidR="001E49D1" w:rsidRPr="00CA2FD7" w:rsidRDefault="001E49D1" w:rsidP="00CA2FD7">
            <w:pPr>
              <w:spacing w:after="0" w:line="240" w:lineRule="auto"/>
              <w:jc w:val="center"/>
              <w:rPr>
                <w:rFonts w:asciiTheme="minorHAnsi" w:eastAsia="Arial" w:hAnsiTheme="minorHAnsi" w:cstheme="minorHAnsi"/>
                <w:b/>
                <w:bCs/>
                <w:sz w:val="20"/>
                <w:szCs w:val="20"/>
              </w:rPr>
            </w:pPr>
          </w:p>
        </w:tc>
        <w:tc>
          <w:tcPr>
            <w:tcW w:w="468" w:type="pct"/>
            <w:vAlign w:val="center"/>
          </w:tcPr>
          <w:p w14:paraId="45CF0397" w14:textId="77777777" w:rsidR="001E49D1" w:rsidRPr="00CA2FD7" w:rsidRDefault="001E49D1" w:rsidP="00CA2FD7">
            <w:pPr>
              <w:spacing w:after="0" w:line="240" w:lineRule="auto"/>
              <w:jc w:val="center"/>
              <w:rPr>
                <w:rFonts w:asciiTheme="minorHAnsi" w:eastAsia="Arial" w:hAnsiTheme="minorHAnsi" w:cstheme="minorHAnsi"/>
                <w:b/>
                <w:bCs/>
                <w:sz w:val="20"/>
                <w:szCs w:val="20"/>
              </w:rPr>
            </w:pPr>
          </w:p>
        </w:tc>
      </w:tr>
    </w:tbl>
    <w:p w14:paraId="2D83C54C" w14:textId="77777777" w:rsidR="004E35F4" w:rsidRDefault="004E35F4" w:rsidP="00CA2FD7">
      <w:pPr>
        <w:spacing w:after="0" w:line="240" w:lineRule="auto"/>
        <w:rPr>
          <w:rFonts w:asciiTheme="minorHAnsi" w:hAnsiTheme="minorHAnsi" w:cstheme="minorHAnsi"/>
          <w:sz w:val="20"/>
          <w:szCs w:val="20"/>
        </w:rPr>
      </w:pPr>
    </w:p>
    <w:tbl>
      <w:tblPr>
        <w:tblStyle w:val="Tablaconcuadrcula"/>
        <w:tblpPr w:leftFromText="141" w:rightFromText="141" w:vertAnchor="text" w:horzAnchor="margin" w:tblpXSpec="center" w:tblpY="-165"/>
        <w:tblW w:w="11095" w:type="dxa"/>
        <w:tblLook w:val="04A0" w:firstRow="1" w:lastRow="0" w:firstColumn="1" w:lastColumn="0" w:noHBand="0" w:noVBand="1"/>
      </w:tblPr>
      <w:tblGrid>
        <w:gridCol w:w="11095"/>
      </w:tblGrid>
      <w:tr w:rsidR="00707D0A" w:rsidRPr="00CA2FD7" w14:paraId="5C1B8823" w14:textId="77777777" w:rsidTr="00B60E96">
        <w:tc>
          <w:tcPr>
            <w:tcW w:w="11095" w:type="dxa"/>
          </w:tcPr>
          <w:p w14:paraId="2E5F1016" w14:textId="77777777" w:rsidR="00707D0A" w:rsidRDefault="00707D0A" w:rsidP="00B60E96">
            <w:pPr>
              <w:outlineLvl w:val="0"/>
              <w:rPr>
                <w:rFonts w:asciiTheme="minorHAnsi" w:hAnsiTheme="minorHAnsi" w:cstheme="minorHAnsi"/>
                <w:b/>
                <w:bCs/>
                <w:kern w:val="2"/>
                <w:sz w:val="20"/>
                <w:szCs w:val="20"/>
                <w:lang w:val="es-MX"/>
                <w14:ligatures w14:val="standardContextual"/>
              </w:rPr>
            </w:pPr>
          </w:p>
          <w:p w14:paraId="394DD5B7" w14:textId="77777777" w:rsidR="005F442A" w:rsidRDefault="005F442A" w:rsidP="00B60E96">
            <w:pPr>
              <w:outlineLvl w:val="0"/>
              <w:rPr>
                <w:rFonts w:asciiTheme="minorHAnsi" w:hAnsiTheme="minorHAnsi" w:cstheme="minorHAnsi"/>
                <w:b/>
                <w:bCs/>
                <w:sz w:val="20"/>
                <w:szCs w:val="20"/>
                <w:lang w:val="es-MX"/>
              </w:rPr>
            </w:pPr>
          </w:p>
          <w:p w14:paraId="21F867CA" w14:textId="77777777" w:rsidR="005F442A" w:rsidRPr="005C664D" w:rsidRDefault="005F442A" w:rsidP="005F442A">
            <w:pPr>
              <w:autoSpaceDE w:val="0"/>
              <w:autoSpaceDN w:val="0"/>
              <w:adjustRightInd w:val="0"/>
              <w:rPr>
                <w:rFonts w:cs="Calibri"/>
                <w:b/>
                <w:sz w:val="16"/>
                <w:szCs w:val="16"/>
              </w:rPr>
            </w:pPr>
          </w:p>
          <w:p w14:paraId="51B26E7F" w14:textId="77777777" w:rsidR="005F442A" w:rsidRPr="006022CB" w:rsidRDefault="005F442A" w:rsidP="005F442A">
            <w:pPr>
              <w:jc w:val="both"/>
              <w:rPr>
                <w:rFonts w:eastAsiaTheme="minorHAnsi" w:cs="Calibri"/>
                <w:b/>
                <w:bCs/>
                <w:lang w:eastAsia="ar-SA"/>
              </w:rPr>
            </w:pPr>
            <w:r w:rsidRPr="006022CB">
              <w:rPr>
                <w:rFonts w:eastAsiaTheme="minorHAnsi" w:cs="Calibri"/>
                <w:b/>
                <w:bCs/>
                <w:lang w:eastAsia="ar-SA"/>
              </w:rPr>
              <w:t>FIRMA PROPONENTE, REPRESENTANTE LEGAL O APODERADO</w:t>
            </w:r>
          </w:p>
          <w:p w14:paraId="4545EE3B" w14:textId="77777777" w:rsidR="005F442A" w:rsidRPr="006022CB" w:rsidRDefault="005F442A" w:rsidP="005F442A">
            <w:pPr>
              <w:jc w:val="both"/>
              <w:rPr>
                <w:rFonts w:eastAsiaTheme="minorHAnsi" w:cs="Calibri"/>
                <w:lang w:eastAsia="ar-SA"/>
              </w:rPr>
            </w:pPr>
            <w:r w:rsidRPr="006022CB">
              <w:rPr>
                <w:rFonts w:eastAsiaTheme="minorHAnsi" w:cs="Calibri"/>
                <w:lang w:eastAsia="ar-SA"/>
              </w:rPr>
              <w:t>NOMBRE O RAZÓN SOCIAL DEL OFERENTE</w:t>
            </w:r>
          </w:p>
          <w:p w14:paraId="26D11D16" w14:textId="77777777" w:rsidR="005F442A" w:rsidRPr="006022CB" w:rsidRDefault="005F442A" w:rsidP="005F442A">
            <w:pPr>
              <w:jc w:val="both"/>
              <w:rPr>
                <w:rFonts w:eastAsiaTheme="minorHAnsi" w:cs="Calibri"/>
                <w:lang w:eastAsia="ar-SA"/>
              </w:rPr>
            </w:pPr>
            <w:r w:rsidRPr="006022CB">
              <w:rPr>
                <w:rFonts w:eastAsiaTheme="minorHAnsi" w:cs="Calibri"/>
                <w:lang w:eastAsia="ar-SA"/>
              </w:rPr>
              <w:t>IDENTIFICACIÓN (NIT, C.C. O C.E.)</w:t>
            </w:r>
          </w:p>
          <w:p w14:paraId="3F558BB1" w14:textId="77777777" w:rsidR="005F442A" w:rsidRPr="006022CB" w:rsidRDefault="005F442A" w:rsidP="005F442A">
            <w:pPr>
              <w:jc w:val="both"/>
              <w:rPr>
                <w:rFonts w:eastAsiaTheme="minorHAnsi" w:cs="Calibri"/>
                <w:lang w:eastAsia="ar-SA"/>
              </w:rPr>
            </w:pPr>
            <w:r w:rsidRPr="006022CB">
              <w:rPr>
                <w:rFonts w:eastAsiaTheme="minorHAnsi" w:cs="Calibri"/>
                <w:lang w:eastAsia="ar-SA"/>
              </w:rPr>
              <w:t xml:space="preserve">NOMBRE REPRESENTANTE LEGAL </w:t>
            </w:r>
          </w:p>
          <w:p w14:paraId="4FDCCFB4" w14:textId="77777777" w:rsidR="005F442A" w:rsidRPr="006022CB" w:rsidRDefault="005F442A" w:rsidP="005F442A">
            <w:pPr>
              <w:jc w:val="both"/>
              <w:rPr>
                <w:rFonts w:eastAsiaTheme="minorHAnsi" w:cs="Calibri"/>
                <w:lang w:eastAsia="ar-SA"/>
              </w:rPr>
            </w:pPr>
            <w:r w:rsidRPr="006022CB">
              <w:rPr>
                <w:rFonts w:eastAsiaTheme="minorHAnsi" w:cs="Calibri"/>
                <w:lang w:eastAsia="ar-SA"/>
              </w:rPr>
              <w:t>IDENTIFICACIÓN (C.C. O C.E.)</w:t>
            </w:r>
          </w:p>
          <w:p w14:paraId="65191464" w14:textId="77777777" w:rsidR="005F442A" w:rsidRPr="006022CB" w:rsidRDefault="005F442A" w:rsidP="005F442A">
            <w:pPr>
              <w:jc w:val="both"/>
              <w:rPr>
                <w:rFonts w:eastAsiaTheme="minorHAnsi" w:cs="Calibri"/>
                <w:lang w:eastAsia="ar-SA"/>
              </w:rPr>
            </w:pPr>
            <w:r w:rsidRPr="006022CB">
              <w:rPr>
                <w:rFonts w:eastAsiaTheme="minorHAnsi" w:cs="Calibri"/>
                <w:lang w:eastAsia="ar-SA"/>
              </w:rPr>
              <w:t>DIRECCIÓN:</w:t>
            </w:r>
          </w:p>
          <w:p w14:paraId="0E301EAB" w14:textId="77777777" w:rsidR="005F442A" w:rsidRPr="006022CB" w:rsidRDefault="005F442A" w:rsidP="005F442A">
            <w:pPr>
              <w:jc w:val="both"/>
              <w:rPr>
                <w:rFonts w:eastAsiaTheme="minorHAnsi" w:cs="Calibri"/>
                <w:lang w:eastAsia="ar-SA"/>
              </w:rPr>
            </w:pPr>
            <w:r w:rsidRPr="006022CB">
              <w:rPr>
                <w:rFonts w:eastAsiaTheme="minorHAnsi" w:cs="Calibri"/>
                <w:lang w:eastAsia="ar-SA"/>
              </w:rPr>
              <w:t>TELÉFONO:</w:t>
            </w:r>
          </w:p>
          <w:p w14:paraId="67152D88" w14:textId="77777777" w:rsidR="005F442A" w:rsidRPr="006022CB" w:rsidRDefault="005F442A" w:rsidP="005F442A">
            <w:pPr>
              <w:jc w:val="both"/>
              <w:rPr>
                <w:rFonts w:cs="Calibri"/>
              </w:rPr>
            </w:pPr>
            <w:r w:rsidRPr="006022CB">
              <w:rPr>
                <w:rFonts w:eastAsiaTheme="minorHAnsi" w:cs="Calibri"/>
                <w:lang w:eastAsia="ar-SA"/>
              </w:rPr>
              <w:t>EMAIL:</w:t>
            </w:r>
          </w:p>
          <w:p w14:paraId="584D452A" w14:textId="77777777" w:rsidR="005F442A" w:rsidRPr="00CA2FD7" w:rsidRDefault="005F442A" w:rsidP="00B60E96">
            <w:pPr>
              <w:outlineLvl w:val="0"/>
              <w:rPr>
                <w:rFonts w:asciiTheme="minorHAnsi" w:hAnsiTheme="minorHAnsi" w:cstheme="minorHAnsi"/>
                <w:sz w:val="20"/>
                <w:szCs w:val="20"/>
              </w:rPr>
            </w:pPr>
          </w:p>
          <w:p w14:paraId="0FF8EFFD" w14:textId="77777777" w:rsidR="00707D0A" w:rsidRPr="00CA2FD7" w:rsidRDefault="00707D0A" w:rsidP="00B60E96">
            <w:pPr>
              <w:jc w:val="both"/>
              <w:rPr>
                <w:rFonts w:asciiTheme="minorHAnsi" w:hAnsiTheme="minorHAnsi" w:cstheme="minorHAnsi"/>
                <w:sz w:val="20"/>
                <w:szCs w:val="20"/>
              </w:rPr>
            </w:pPr>
          </w:p>
        </w:tc>
      </w:tr>
    </w:tbl>
    <w:p w14:paraId="7820C74B" w14:textId="77777777" w:rsidR="00A05C21" w:rsidRPr="00CA2FD7" w:rsidRDefault="00A05C21" w:rsidP="00707D0A">
      <w:pPr>
        <w:spacing w:after="0" w:line="240" w:lineRule="auto"/>
        <w:rPr>
          <w:rFonts w:asciiTheme="minorHAnsi" w:hAnsiTheme="minorHAnsi" w:cstheme="minorHAnsi"/>
          <w:sz w:val="20"/>
          <w:szCs w:val="20"/>
        </w:rPr>
      </w:pPr>
    </w:p>
    <w:sectPr w:rsidR="00A05C21" w:rsidRPr="00CA2FD7">
      <w:headerReference w:type="default" r:id="rId4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3C5FAB" w14:textId="77777777" w:rsidR="0061113D" w:rsidRDefault="0061113D" w:rsidP="007F689C">
      <w:pPr>
        <w:spacing w:after="0" w:line="240" w:lineRule="auto"/>
      </w:pPr>
      <w:r>
        <w:separator/>
      </w:r>
    </w:p>
  </w:endnote>
  <w:endnote w:type="continuationSeparator" w:id="0">
    <w:p w14:paraId="3407B96F" w14:textId="77777777" w:rsidR="0061113D" w:rsidRDefault="0061113D" w:rsidP="007F6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Noto Sans Symbols">
    <w:altName w:val="Times New Roman"/>
    <w:panose1 w:val="020B0604020202020204"/>
    <w:charset w:val="00"/>
    <w:family w:val="auto"/>
    <w:pitch w:val="default"/>
  </w:font>
  <w:font w:name="Palatino">
    <w:panose1 w:val="00000000000000000000"/>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Thorndale">
    <w:altName w:val="Times New Roman"/>
    <w:panose1 w:val="020B0604020202020204"/>
    <w:charset w:val="00"/>
    <w:family w:val="roman"/>
    <w:notTrueType/>
    <w:pitch w:val="variable"/>
    <w:sig w:usb0="00000003" w:usb1="00000000" w:usb2="00000000" w:usb3="00000000" w:csb0="00000001" w:csb1="00000000"/>
  </w:font>
  <w:font w:name="Andale Sans UI">
    <w:altName w:val="Times New Roman"/>
    <w:panose1 w:val="020B0604020202020204"/>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Frutiger 45 Light">
    <w:altName w:val="Arial"/>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20B0604020202020204"/>
    <w:charset w:val="00"/>
    <w:family w:val="auto"/>
    <w:pitch w:val="variable"/>
    <w:sig w:usb0="00000003" w:usb1="00000000" w:usb2="00000000" w:usb3="00000000" w:csb0="00000001" w:csb1="00000000"/>
  </w:font>
  <w:font w:name="Univers">
    <w:panose1 w:val="020B050302020202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altName w:val="Sylfaen"/>
    <w:panose1 w:val="020B0604020202020204"/>
    <w:charset w:val="00"/>
    <w:family w:val="roman"/>
    <w:pitch w:val="variable"/>
    <w:sig w:usb0="E0002EFF" w:usb1="C000785B" w:usb2="00000009" w:usb3="00000000" w:csb0="000001FF" w:csb1="00000000"/>
  </w:font>
  <w:font w:name="Sans Serif 12cpi">
    <w:panose1 w:val="020B0604020202020204"/>
    <w:charset w:val="00"/>
    <w:family w:val="modern"/>
    <w:notTrueType/>
    <w:pitch w:val="fixed"/>
    <w:sig w:usb0="00000003" w:usb1="00000000" w:usb2="00000000" w:usb3="00000000" w:csb0="00000001" w:csb1="00000000"/>
  </w:font>
  <w:font w:name="Britannic Bold">
    <w:panose1 w:val="020B0903060703020204"/>
    <w:charset w:val="4D"/>
    <w:family w:val="swiss"/>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6E739A" w14:textId="77777777" w:rsidR="0061113D" w:rsidRDefault="0061113D" w:rsidP="007F689C">
      <w:pPr>
        <w:spacing w:after="0" w:line="240" w:lineRule="auto"/>
      </w:pPr>
      <w:r>
        <w:separator/>
      </w:r>
    </w:p>
  </w:footnote>
  <w:footnote w:type="continuationSeparator" w:id="0">
    <w:p w14:paraId="5DE790FF" w14:textId="77777777" w:rsidR="0061113D" w:rsidRDefault="0061113D" w:rsidP="007F6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6293"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700"/>
      <w:gridCol w:w="5380"/>
      <w:gridCol w:w="3031"/>
    </w:tblGrid>
    <w:tr w:rsidR="00D35A5B" w:rsidRPr="002F35E7" w14:paraId="75B253C1" w14:textId="77777777" w:rsidTr="00443C99">
      <w:trPr>
        <w:cantSplit/>
        <w:trHeight w:val="274"/>
        <w:jc w:val="center"/>
      </w:trPr>
      <w:tc>
        <w:tcPr>
          <w:tcW w:w="1215" w:type="pct"/>
          <w:vMerge w:val="restart"/>
          <w:tcBorders>
            <w:top w:val="single" w:sz="4" w:space="0" w:color="auto"/>
            <w:left w:val="single" w:sz="4" w:space="0" w:color="auto"/>
            <w:right w:val="single" w:sz="4" w:space="0" w:color="auto"/>
          </w:tcBorders>
          <w:vAlign w:val="center"/>
          <w:hideMark/>
        </w:tcPr>
        <w:p w14:paraId="346408AC" w14:textId="77777777" w:rsidR="00D35A5B" w:rsidRPr="005571FA" w:rsidRDefault="00D35A5B" w:rsidP="00435E75">
          <w:pPr>
            <w:pStyle w:val="Encabezado"/>
            <w:jc w:val="center"/>
            <w:rPr>
              <w:rFonts w:eastAsia="Times New Roman" w:cs="Calibri"/>
              <w:noProof/>
              <w:sz w:val="20"/>
              <w:szCs w:val="20"/>
              <w:lang w:eastAsia="es-CO"/>
            </w:rPr>
          </w:pPr>
          <w:r w:rsidRPr="005571FA">
            <w:rPr>
              <w:rFonts w:eastAsia="Times New Roman" w:cs="Calibri"/>
              <w:noProof/>
              <w:sz w:val="20"/>
              <w:szCs w:val="20"/>
              <w:lang w:eastAsia="es-CO"/>
            </w:rPr>
            <w:drawing>
              <wp:inline distT="0" distB="0" distL="0" distR="0" wp14:anchorId="2175B6AA" wp14:editId="3BED6CF4">
                <wp:extent cx="600075" cy="609177"/>
                <wp:effectExtent l="0" t="0" r="0" b="635"/>
                <wp:docPr id="2831043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104311"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4754" cy="613927"/>
                        </a:xfrm>
                        <a:prstGeom prst="rect">
                          <a:avLst/>
                        </a:prstGeom>
                        <a:noFill/>
                        <a:ln>
                          <a:noFill/>
                        </a:ln>
                      </pic:spPr>
                    </pic:pic>
                  </a:graphicData>
                </a:graphic>
              </wp:inline>
            </w:drawing>
          </w:r>
        </w:p>
      </w:tc>
      <w:tc>
        <w:tcPr>
          <w:tcW w:w="2421" w:type="pct"/>
          <w:vMerge w:val="restart"/>
          <w:tcBorders>
            <w:top w:val="single" w:sz="4" w:space="0" w:color="auto"/>
            <w:left w:val="single" w:sz="4" w:space="0" w:color="auto"/>
            <w:right w:val="single" w:sz="4" w:space="0" w:color="auto"/>
          </w:tcBorders>
          <w:vAlign w:val="center"/>
        </w:tcPr>
        <w:p w14:paraId="7CAD80FA" w14:textId="77777777" w:rsidR="00D35A5B" w:rsidRPr="005571FA" w:rsidRDefault="00D35A5B" w:rsidP="00435E75">
          <w:pPr>
            <w:pStyle w:val="Encabezado"/>
            <w:jc w:val="center"/>
            <w:rPr>
              <w:rFonts w:cs="Calibri"/>
              <w:b/>
              <w:bCs/>
              <w:sz w:val="20"/>
              <w:szCs w:val="20"/>
              <w:highlight w:val="yellow"/>
            </w:rPr>
          </w:pPr>
          <w:r w:rsidRPr="005571FA">
            <w:rPr>
              <w:rFonts w:cs="Calibri"/>
              <w:b/>
              <w:sz w:val="20"/>
              <w:szCs w:val="20"/>
            </w:rPr>
            <w:t>PROCESO GESTIÓN DE CONVENIOS Y CONTRATOS</w:t>
          </w:r>
        </w:p>
      </w:tc>
      <w:tc>
        <w:tcPr>
          <w:tcW w:w="1364" w:type="pct"/>
          <w:tcBorders>
            <w:top w:val="single" w:sz="4" w:space="0" w:color="auto"/>
            <w:left w:val="single" w:sz="4" w:space="0" w:color="auto"/>
            <w:right w:val="single" w:sz="4" w:space="0" w:color="auto"/>
          </w:tcBorders>
          <w:vAlign w:val="center"/>
        </w:tcPr>
        <w:p w14:paraId="2739F680" w14:textId="14101AA5" w:rsidR="00D35A5B" w:rsidRPr="005571FA" w:rsidRDefault="00D35A5B" w:rsidP="00435E75">
          <w:pPr>
            <w:rPr>
              <w:rFonts w:cs="Calibri"/>
              <w:b/>
              <w:bCs/>
              <w:sz w:val="20"/>
              <w:szCs w:val="20"/>
              <w:lang w:val="es-ES_tradnl"/>
            </w:rPr>
          </w:pPr>
          <w:r w:rsidRPr="005571FA">
            <w:rPr>
              <w:rFonts w:cs="Calibri"/>
              <w:sz w:val="20"/>
              <w:szCs w:val="20"/>
            </w:rPr>
            <w:t xml:space="preserve">Página </w:t>
          </w:r>
          <w:r w:rsidRPr="005571FA">
            <w:rPr>
              <w:rStyle w:val="Nmerodepgina"/>
              <w:rFonts w:cs="Calibri"/>
              <w:sz w:val="20"/>
              <w:szCs w:val="20"/>
            </w:rPr>
            <w:fldChar w:fldCharType="begin"/>
          </w:r>
          <w:r w:rsidRPr="005571FA">
            <w:rPr>
              <w:rStyle w:val="Nmerodepgina"/>
              <w:rFonts w:cs="Calibri"/>
              <w:sz w:val="20"/>
              <w:szCs w:val="20"/>
            </w:rPr>
            <w:instrText xml:space="preserve"> PAGE </w:instrText>
          </w:r>
          <w:r w:rsidRPr="005571FA">
            <w:rPr>
              <w:rStyle w:val="Nmerodepgina"/>
              <w:rFonts w:cs="Calibri"/>
              <w:sz w:val="20"/>
              <w:szCs w:val="20"/>
            </w:rPr>
            <w:fldChar w:fldCharType="separate"/>
          </w:r>
          <w:r w:rsidR="00872B0C">
            <w:rPr>
              <w:rStyle w:val="Nmerodepgina"/>
              <w:rFonts w:cs="Calibri"/>
              <w:noProof/>
              <w:sz w:val="20"/>
              <w:szCs w:val="20"/>
            </w:rPr>
            <w:t>21</w:t>
          </w:r>
          <w:r w:rsidRPr="005571FA">
            <w:rPr>
              <w:rStyle w:val="Nmerodepgina"/>
              <w:rFonts w:cs="Calibri"/>
              <w:sz w:val="20"/>
              <w:szCs w:val="20"/>
            </w:rPr>
            <w:fldChar w:fldCharType="end"/>
          </w:r>
          <w:r w:rsidRPr="005571FA">
            <w:rPr>
              <w:rStyle w:val="Nmerodepgina"/>
              <w:rFonts w:cs="Calibri"/>
              <w:sz w:val="20"/>
              <w:szCs w:val="20"/>
            </w:rPr>
            <w:t xml:space="preserve"> de </w:t>
          </w:r>
          <w:r w:rsidRPr="005571FA">
            <w:rPr>
              <w:rStyle w:val="Nmerodepgina"/>
              <w:rFonts w:cs="Calibri"/>
              <w:sz w:val="20"/>
              <w:szCs w:val="20"/>
            </w:rPr>
            <w:fldChar w:fldCharType="begin"/>
          </w:r>
          <w:r w:rsidRPr="005571FA">
            <w:rPr>
              <w:rStyle w:val="Nmerodepgina"/>
              <w:rFonts w:cs="Calibri"/>
              <w:sz w:val="20"/>
              <w:szCs w:val="20"/>
            </w:rPr>
            <w:instrText xml:space="preserve"> NUMPAGES </w:instrText>
          </w:r>
          <w:r w:rsidRPr="005571FA">
            <w:rPr>
              <w:rStyle w:val="Nmerodepgina"/>
              <w:rFonts w:cs="Calibri"/>
              <w:sz w:val="20"/>
              <w:szCs w:val="20"/>
            </w:rPr>
            <w:fldChar w:fldCharType="separate"/>
          </w:r>
          <w:r w:rsidR="00872B0C">
            <w:rPr>
              <w:rStyle w:val="Nmerodepgina"/>
              <w:rFonts w:cs="Calibri"/>
              <w:noProof/>
              <w:sz w:val="20"/>
              <w:szCs w:val="20"/>
            </w:rPr>
            <w:t>30</w:t>
          </w:r>
          <w:r w:rsidRPr="005571FA">
            <w:rPr>
              <w:rStyle w:val="Nmerodepgina"/>
              <w:rFonts w:cs="Calibri"/>
              <w:sz w:val="20"/>
              <w:szCs w:val="20"/>
            </w:rPr>
            <w:fldChar w:fldCharType="end"/>
          </w:r>
        </w:p>
      </w:tc>
    </w:tr>
    <w:tr w:rsidR="00D35A5B" w:rsidRPr="002F35E7" w14:paraId="0D430D00" w14:textId="77777777" w:rsidTr="00443C99">
      <w:trPr>
        <w:cantSplit/>
        <w:trHeight w:val="210"/>
        <w:jc w:val="center"/>
      </w:trPr>
      <w:tc>
        <w:tcPr>
          <w:tcW w:w="1215" w:type="pct"/>
          <w:vMerge/>
          <w:tcBorders>
            <w:left w:val="single" w:sz="4" w:space="0" w:color="auto"/>
            <w:right w:val="single" w:sz="4" w:space="0" w:color="auto"/>
          </w:tcBorders>
          <w:vAlign w:val="center"/>
        </w:tcPr>
        <w:p w14:paraId="55440959" w14:textId="77777777" w:rsidR="00D35A5B" w:rsidRPr="002F35E7" w:rsidRDefault="00D35A5B" w:rsidP="00435E75">
          <w:pPr>
            <w:pStyle w:val="Encabezado"/>
            <w:jc w:val="center"/>
            <w:rPr>
              <w:rFonts w:cs="Calibri"/>
              <w:noProof/>
              <w:sz w:val="20"/>
              <w:szCs w:val="20"/>
              <w:lang w:eastAsia="es-CO"/>
            </w:rPr>
          </w:pPr>
        </w:p>
      </w:tc>
      <w:tc>
        <w:tcPr>
          <w:tcW w:w="2421" w:type="pct"/>
          <w:vMerge/>
          <w:tcBorders>
            <w:left w:val="single" w:sz="4" w:space="0" w:color="auto"/>
            <w:bottom w:val="single" w:sz="4" w:space="0" w:color="auto"/>
            <w:right w:val="single" w:sz="4" w:space="0" w:color="auto"/>
          </w:tcBorders>
          <w:vAlign w:val="center"/>
        </w:tcPr>
        <w:p w14:paraId="2E278D73" w14:textId="77777777" w:rsidR="00D35A5B" w:rsidRPr="005571FA" w:rsidRDefault="00D35A5B" w:rsidP="00435E75">
          <w:pPr>
            <w:pStyle w:val="Encabezado"/>
            <w:jc w:val="center"/>
            <w:rPr>
              <w:rFonts w:cs="Calibri"/>
              <w:b/>
              <w:bCs/>
              <w:sz w:val="20"/>
              <w:szCs w:val="20"/>
            </w:rPr>
          </w:pPr>
        </w:p>
      </w:tc>
      <w:tc>
        <w:tcPr>
          <w:tcW w:w="1364" w:type="pct"/>
          <w:tcBorders>
            <w:left w:val="single" w:sz="4" w:space="0" w:color="auto"/>
            <w:bottom w:val="single" w:sz="4" w:space="0" w:color="auto"/>
            <w:right w:val="single" w:sz="4" w:space="0" w:color="auto"/>
          </w:tcBorders>
          <w:vAlign w:val="center"/>
        </w:tcPr>
        <w:p w14:paraId="3E6A40C1" w14:textId="77777777" w:rsidR="00D35A5B" w:rsidRPr="005571FA" w:rsidRDefault="00D35A5B" w:rsidP="00435E75">
          <w:pPr>
            <w:pStyle w:val="Encabezado"/>
            <w:rPr>
              <w:rFonts w:cs="Calibri"/>
              <w:b/>
              <w:bCs/>
              <w:sz w:val="20"/>
              <w:szCs w:val="20"/>
            </w:rPr>
          </w:pPr>
          <w:r w:rsidRPr="005571FA">
            <w:rPr>
              <w:rFonts w:cs="Calibri"/>
              <w:bCs/>
              <w:sz w:val="20"/>
              <w:szCs w:val="20"/>
            </w:rPr>
            <w:t>Código: CO-FR-050</w:t>
          </w:r>
        </w:p>
      </w:tc>
    </w:tr>
    <w:tr w:rsidR="00D35A5B" w:rsidRPr="002F35E7" w14:paraId="73006BBC" w14:textId="77777777" w:rsidTr="00443C99">
      <w:trPr>
        <w:cantSplit/>
        <w:trHeight w:val="225"/>
        <w:jc w:val="center"/>
      </w:trPr>
      <w:tc>
        <w:tcPr>
          <w:tcW w:w="1215" w:type="pct"/>
          <w:vMerge/>
          <w:tcBorders>
            <w:left w:val="single" w:sz="4" w:space="0" w:color="auto"/>
            <w:right w:val="single" w:sz="4" w:space="0" w:color="auto"/>
          </w:tcBorders>
          <w:vAlign w:val="center"/>
          <w:hideMark/>
        </w:tcPr>
        <w:p w14:paraId="60566727" w14:textId="77777777" w:rsidR="00D35A5B" w:rsidRPr="002F35E7" w:rsidRDefault="00D35A5B" w:rsidP="00435E75">
          <w:pPr>
            <w:rPr>
              <w:rFonts w:cs="Calibri"/>
              <w:sz w:val="20"/>
              <w:szCs w:val="20"/>
            </w:rPr>
          </w:pPr>
        </w:p>
      </w:tc>
      <w:tc>
        <w:tcPr>
          <w:tcW w:w="2421" w:type="pct"/>
          <w:vMerge w:val="restart"/>
          <w:tcBorders>
            <w:top w:val="single" w:sz="4" w:space="0" w:color="auto"/>
            <w:left w:val="single" w:sz="4" w:space="0" w:color="auto"/>
            <w:right w:val="single" w:sz="4" w:space="0" w:color="auto"/>
          </w:tcBorders>
          <w:vAlign w:val="center"/>
        </w:tcPr>
        <w:p w14:paraId="6DC03F2C" w14:textId="77777777" w:rsidR="00D35A5B" w:rsidRPr="005571FA" w:rsidRDefault="00D35A5B" w:rsidP="00435E75">
          <w:pPr>
            <w:tabs>
              <w:tab w:val="left" w:pos="1816"/>
            </w:tabs>
            <w:jc w:val="center"/>
            <w:rPr>
              <w:rFonts w:cs="Calibri"/>
              <w:b/>
              <w:bCs/>
              <w:sz w:val="20"/>
              <w:szCs w:val="20"/>
              <w:highlight w:val="yellow"/>
            </w:rPr>
          </w:pPr>
          <w:r w:rsidRPr="00821775">
            <w:rPr>
              <w:rFonts w:asciiTheme="minorHAnsi" w:hAnsiTheme="minorHAnsi" w:cstheme="minorHAnsi"/>
              <w:b/>
              <w:bCs/>
              <w:sz w:val="20"/>
              <w:szCs w:val="20"/>
            </w:rPr>
            <w:t>ANEXO NO. 1</w:t>
          </w:r>
          <w:r>
            <w:rPr>
              <w:rFonts w:asciiTheme="minorHAnsi" w:hAnsiTheme="minorHAnsi" w:cstheme="minorHAnsi"/>
              <w:b/>
              <w:bCs/>
              <w:sz w:val="20"/>
              <w:szCs w:val="20"/>
            </w:rPr>
            <w:t xml:space="preserve"> </w:t>
          </w:r>
          <w:r w:rsidRPr="00821775">
            <w:rPr>
              <w:rFonts w:asciiTheme="minorHAnsi" w:hAnsiTheme="minorHAnsi" w:cstheme="minorHAnsi"/>
              <w:b/>
              <w:bCs/>
              <w:sz w:val="20"/>
              <w:szCs w:val="20"/>
            </w:rPr>
            <w:t>ESPECIFICACIONES TÉCNICAS</w:t>
          </w:r>
        </w:p>
      </w:tc>
      <w:tc>
        <w:tcPr>
          <w:tcW w:w="1364" w:type="pct"/>
          <w:tcBorders>
            <w:top w:val="single" w:sz="4" w:space="0" w:color="auto"/>
            <w:left w:val="single" w:sz="4" w:space="0" w:color="auto"/>
            <w:right w:val="single" w:sz="4" w:space="0" w:color="auto"/>
          </w:tcBorders>
        </w:tcPr>
        <w:p w14:paraId="03446C6E" w14:textId="77777777" w:rsidR="00D35A5B" w:rsidRPr="005571FA" w:rsidRDefault="00D35A5B" w:rsidP="00435E75">
          <w:pPr>
            <w:pStyle w:val="Encabezado"/>
            <w:rPr>
              <w:rFonts w:cs="Calibri"/>
              <w:b/>
              <w:bCs/>
              <w:sz w:val="20"/>
              <w:szCs w:val="20"/>
            </w:rPr>
          </w:pPr>
          <w:r w:rsidRPr="005571FA">
            <w:rPr>
              <w:rFonts w:cs="Calibri"/>
              <w:bCs/>
              <w:sz w:val="20"/>
              <w:szCs w:val="20"/>
            </w:rPr>
            <w:t>Vigente a partir del 10/02/2025</w:t>
          </w:r>
        </w:p>
      </w:tc>
    </w:tr>
    <w:tr w:rsidR="00D35A5B" w:rsidRPr="002F35E7" w14:paraId="1C23B8D0" w14:textId="77777777" w:rsidTr="00443C99">
      <w:trPr>
        <w:cantSplit/>
        <w:trHeight w:val="225"/>
        <w:jc w:val="center"/>
      </w:trPr>
      <w:tc>
        <w:tcPr>
          <w:tcW w:w="1215" w:type="pct"/>
          <w:vMerge/>
          <w:tcBorders>
            <w:left w:val="single" w:sz="4" w:space="0" w:color="auto"/>
            <w:bottom w:val="single" w:sz="4" w:space="0" w:color="auto"/>
            <w:right w:val="single" w:sz="4" w:space="0" w:color="auto"/>
          </w:tcBorders>
          <w:vAlign w:val="center"/>
        </w:tcPr>
        <w:p w14:paraId="7231F8D7" w14:textId="77777777" w:rsidR="00D35A5B" w:rsidRPr="002F35E7" w:rsidRDefault="00D35A5B" w:rsidP="00435E75">
          <w:pPr>
            <w:rPr>
              <w:rFonts w:cs="Calibri"/>
              <w:sz w:val="20"/>
              <w:szCs w:val="20"/>
            </w:rPr>
          </w:pPr>
        </w:p>
      </w:tc>
      <w:tc>
        <w:tcPr>
          <w:tcW w:w="2421" w:type="pct"/>
          <w:vMerge/>
          <w:tcBorders>
            <w:left w:val="single" w:sz="4" w:space="0" w:color="auto"/>
            <w:bottom w:val="single" w:sz="4" w:space="0" w:color="auto"/>
            <w:right w:val="single" w:sz="4" w:space="0" w:color="auto"/>
          </w:tcBorders>
          <w:vAlign w:val="center"/>
        </w:tcPr>
        <w:p w14:paraId="02245675" w14:textId="77777777" w:rsidR="00D35A5B" w:rsidRPr="005571FA" w:rsidRDefault="00D35A5B" w:rsidP="00435E75">
          <w:pPr>
            <w:pStyle w:val="Encabezado"/>
            <w:jc w:val="center"/>
            <w:rPr>
              <w:rFonts w:cs="Calibri"/>
              <w:b/>
              <w:bCs/>
              <w:sz w:val="20"/>
              <w:szCs w:val="20"/>
            </w:rPr>
          </w:pPr>
        </w:p>
      </w:tc>
      <w:tc>
        <w:tcPr>
          <w:tcW w:w="1364" w:type="pct"/>
          <w:tcBorders>
            <w:left w:val="single" w:sz="4" w:space="0" w:color="auto"/>
            <w:bottom w:val="single" w:sz="4" w:space="0" w:color="auto"/>
            <w:right w:val="single" w:sz="4" w:space="0" w:color="auto"/>
          </w:tcBorders>
        </w:tcPr>
        <w:p w14:paraId="47156DD7" w14:textId="77777777" w:rsidR="00D35A5B" w:rsidRPr="005571FA" w:rsidRDefault="00D35A5B" w:rsidP="00435E75">
          <w:pPr>
            <w:pStyle w:val="Encabezado"/>
            <w:rPr>
              <w:rFonts w:cs="Calibri"/>
              <w:b/>
              <w:bCs/>
              <w:sz w:val="20"/>
              <w:szCs w:val="20"/>
            </w:rPr>
          </w:pPr>
          <w:r w:rsidRPr="005571FA">
            <w:rPr>
              <w:rFonts w:cs="Calibri"/>
              <w:bCs/>
              <w:sz w:val="20"/>
              <w:szCs w:val="20"/>
            </w:rPr>
            <w:t>Versión: 1</w:t>
          </w:r>
        </w:p>
      </w:tc>
    </w:tr>
  </w:tbl>
  <w:p w14:paraId="63B0D9E6" w14:textId="77777777" w:rsidR="00D35A5B" w:rsidRDefault="00D35A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776"/>
        </w:tabs>
        <w:ind w:left="1776"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00CF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12D4DEC"/>
    <w:multiLevelType w:val="multilevel"/>
    <w:tmpl w:val="41F6DA5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 w15:restartNumberingAfterBreak="0">
    <w:nsid w:val="03602697"/>
    <w:multiLevelType w:val="hybridMultilevel"/>
    <w:tmpl w:val="626C60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5"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04BE20F0"/>
    <w:multiLevelType w:val="multilevel"/>
    <w:tmpl w:val="A80C87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6B15A34"/>
    <w:multiLevelType w:val="hybridMultilevel"/>
    <w:tmpl w:val="2A9C3184"/>
    <w:lvl w:ilvl="0" w:tplc="BE5E92EE">
      <w:start w:val="1"/>
      <w:numFmt w:val="decimal"/>
      <w:lvlText w:val="4.%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1" w15:restartNumberingAfterBreak="0">
    <w:nsid w:val="06F23521"/>
    <w:multiLevelType w:val="hybridMultilevel"/>
    <w:tmpl w:val="BCEC31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08E20702"/>
    <w:multiLevelType w:val="hybridMultilevel"/>
    <w:tmpl w:val="CE5AF404"/>
    <w:lvl w:ilvl="0" w:tplc="B3AA10F0">
      <w:start w:val="1"/>
      <w:numFmt w:val="decimal"/>
      <w:lvlText w:val="14.%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09332027"/>
    <w:multiLevelType w:val="hybridMultilevel"/>
    <w:tmpl w:val="05BA2D2E"/>
    <w:lvl w:ilvl="0" w:tplc="C90C86D6">
      <w:start w:val="1"/>
      <w:numFmt w:val="decimal"/>
      <w:lvlText w:val="1.%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09FE00E2"/>
    <w:multiLevelType w:val="multilevel"/>
    <w:tmpl w:val="27CAC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0BE747EB"/>
    <w:multiLevelType w:val="hybridMultilevel"/>
    <w:tmpl w:val="81006C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0CB65C94"/>
    <w:multiLevelType w:val="multilevel"/>
    <w:tmpl w:val="C35E827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0ED24802"/>
    <w:multiLevelType w:val="hybridMultilevel"/>
    <w:tmpl w:val="7756BBD2"/>
    <w:lvl w:ilvl="0" w:tplc="705CF95E">
      <w:numFmt w:val="bullet"/>
      <w:lvlText w:val="•"/>
      <w:lvlJc w:val="left"/>
      <w:pPr>
        <w:ind w:left="1065" w:hanging="705"/>
      </w:pPr>
      <w:rPr>
        <w:rFonts w:ascii="Arial" w:eastAsia="Arial MT"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0F141C7C"/>
    <w:multiLevelType w:val="hybridMultilevel"/>
    <w:tmpl w:val="10DE56C6"/>
    <w:lvl w:ilvl="0" w:tplc="C01EDC76">
      <w:start w:val="1"/>
      <w:numFmt w:val="decimal"/>
      <w:lvlText w:val="14.%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0F585451"/>
    <w:multiLevelType w:val="hybridMultilevel"/>
    <w:tmpl w:val="D1BA4498"/>
    <w:lvl w:ilvl="0" w:tplc="9048A2EC">
      <w:start w:val="1"/>
      <w:numFmt w:val="decimal"/>
      <w:lvlText w:val="11.%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0FE62168"/>
    <w:multiLevelType w:val="hybridMultilevel"/>
    <w:tmpl w:val="39D869E4"/>
    <w:lvl w:ilvl="0" w:tplc="A5B81FFC">
      <w:start w:val="1"/>
      <w:numFmt w:val="decimal"/>
      <w:lvlText w:val="2.%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102F079E"/>
    <w:multiLevelType w:val="multilevel"/>
    <w:tmpl w:val="BB265580"/>
    <w:lvl w:ilvl="0">
      <w:start w:val="1"/>
      <w:numFmt w:val="bullet"/>
      <w:lvlText w:val="●"/>
      <w:lvlJc w:val="left"/>
      <w:pPr>
        <w:ind w:left="753" w:hanging="360"/>
      </w:pPr>
      <w:rPr>
        <w:rFonts w:ascii="Noto Sans Symbols" w:eastAsia="Noto Sans Symbols" w:hAnsi="Noto Sans Symbols" w:cs="Noto Sans Symbols"/>
      </w:rPr>
    </w:lvl>
    <w:lvl w:ilvl="1">
      <w:start w:val="1"/>
      <w:numFmt w:val="bullet"/>
      <w:lvlText w:val="o"/>
      <w:lvlJc w:val="left"/>
      <w:pPr>
        <w:ind w:left="1473" w:hanging="360"/>
      </w:pPr>
      <w:rPr>
        <w:rFonts w:ascii="Courier New" w:eastAsia="Courier New" w:hAnsi="Courier New" w:cs="Courier New"/>
      </w:rPr>
    </w:lvl>
    <w:lvl w:ilvl="2">
      <w:start w:val="1"/>
      <w:numFmt w:val="bullet"/>
      <w:lvlText w:val="▪"/>
      <w:lvlJc w:val="left"/>
      <w:pPr>
        <w:ind w:left="2193" w:hanging="360"/>
      </w:pPr>
      <w:rPr>
        <w:rFonts w:ascii="Noto Sans Symbols" w:eastAsia="Noto Sans Symbols" w:hAnsi="Noto Sans Symbols" w:cs="Noto Sans Symbols"/>
      </w:rPr>
    </w:lvl>
    <w:lvl w:ilvl="3">
      <w:start w:val="1"/>
      <w:numFmt w:val="bullet"/>
      <w:lvlText w:val="●"/>
      <w:lvlJc w:val="left"/>
      <w:pPr>
        <w:ind w:left="2913" w:hanging="360"/>
      </w:pPr>
      <w:rPr>
        <w:rFonts w:ascii="Noto Sans Symbols" w:eastAsia="Noto Sans Symbols" w:hAnsi="Noto Sans Symbols" w:cs="Noto Sans Symbols"/>
      </w:rPr>
    </w:lvl>
    <w:lvl w:ilvl="4">
      <w:start w:val="1"/>
      <w:numFmt w:val="bullet"/>
      <w:lvlText w:val="o"/>
      <w:lvlJc w:val="left"/>
      <w:pPr>
        <w:ind w:left="3633" w:hanging="360"/>
      </w:pPr>
      <w:rPr>
        <w:rFonts w:ascii="Courier New" w:eastAsia="Courier New" w:hAnsi="Courier New" w:cs="Courier New"/>
      </w:rPr>
    </w:lvl>
    <w:lvl w:ilvl="5">
      <w:start w:val="1"/>
      <w:numFmt w:val="bullet"/>
      <w:lvlText w:val="▪"/>
      <w:lvlJc w:val="left"/>
      <w:pPr>
        <w:ind w:left="4353" w:hanging="360"/>
      </w:pPr>
      <w:rPr>
        <w:rFonts w:ascii="Noto Sans Symbols" w:eastAsia="Noto Sans Symbols" w:hAnsi="Noto Sans Symbols" w:cs="Noto Sans Symbols"/>
      </w:rPr>
    </w:lvl>
    <w:lvl w:ilvl="6">
      <w:start w:val="1"/>
      <w:numFmt w:val="bullet"/>
      <w:lvlText w:val="●"/>
      <w:lvlJc w:val="left"/>
      <w:pPr>
        <w:ind w:left="5073" w:hanging="360"/>
      </w:pPr>
      <w:rPr>
        <w:rFonts w:ascii="Noto Sans Symbols" w:eastAsia="Noto Sans Symbols" w:hAnsi="Noto Sans Symbols" w:cs="Noto Sans Symbols"/>
      </w:rPr>
    </w:lvl>
    <w:lvl w:ilvl="7">
      <w:start w:val="1"/>
      <w:numFmt w:val="bullet"/>
      <w:lvlText w:val="o"/>
      <w:lvlJc w:val="left"/>
      <w:pPr>
        <w:ind w:left="5793" w:hanging="360"/>
      </w:pPr>
      <w:rPr>
        <w:rFonts w:ascii="Courier New" w:eastAsia="Courier New" w:hAnsi="Courier New" w:cs="Courier New"/>
      </w:rPr>
    </w:lvl>
    <w:lvl w:ilvl="8">
      <w:start w:val="1"/>
      <w:numFmt w:val="bullet"/>
      <w:lvlText w:val="▪"/>
      <w:lvlJc w:val="left"/>
      <w:pPr>
        <w:ind w:left="6513" w:hanging="360"/>
      </w:pPr>
      <w:rPr>
        <w:rFonts w:ascii="Noto Sans Symbols" w:eastAsia="Noto Sans Symbols" w:hAnsi="Noto Sans Symbols" w:cs="Noto Sans Symbols"/>
      </w:rPr>
    </w:lvl>
  </w:abstractNum>
  <w:abstractNum w:abstractNumId="39" w15:restartNumberingAfterBreak="0">
    <w:nsid w:val="117B5EDC"/>
    <w:multiLevelType w:val="hybridMultilevel"/>
    <w:tmpl w:val="BF1E7DDE"/>
    <w:lvl w:ilvl="0" w:tplc="5F04B556">
      <w:start w:val="1"/>
      <w:numFmt w:val="decimal"/>
      <w:lvlText w:val="1.%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15:restartNumberingAfterBreak="0">
    <w:nsid w:val="12016133"/>
    <w:multiLevelType w:val="hybridMultilevel"/>
    <w:tmpl w:val="7764BB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12335E92"/>
    <w:multiLevelType w:val="multilevel"/>
    <w:tmpl w:val="94DE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141F2D5B"/>
    <w:multiLevelType w:val="hybridMultilevel"/>
    <w:tmpl w:val="12C42E52"/>
    <w:lvl w:ilvl="0" w:tplc="7F9605FC">
      <w:start w:val="1"/>
      <w:numFmt w:val="decimal"/>
      <w:lvlText w:val="24.%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14594338"/>
    <w:multiLevelType w:val="multilevel"/>
    <w:tmpl w:val="DCB0C9C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503481B"/>
    <w:multiLevelType w:val="hybridMultilevel"/>
    <w:tmpl w:val="E5407E48"/>
    <w:lvl w:ilvl="0" w:tplc="CB2CE83E">
      <w:numFmt w:val="bullet"/>
      <w:lvlText w:val="•"/>
      <w:lvlJc w:val="left"/>
      <w:pPr>
        <w:ind w:left="790" w:hanging="360"/>
      </w:pPr>
      <w:rPr>
        <w:rFonts w:hint="default"/>
        <w:lang w:val="es-ES" w:eastAsia="en-US" w:bidi="ar-SA"/>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48"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9" w15:restartNumberingAfterBreak="0">
    <w:nsid w:val="15EE00B3"/>
    <w:multiLevelType w:val="multilevel"/>
    <w:tmpl w:val="F8EE89C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16FC05EE"/>
    <w:multiLevelType w:val="hybridMultilevel"/>
    <w:tmpl w:val="630E9DB6"/>
    <w:lvl w:ilvl="0" w:tplc="DCC4D3FC">
      <w:start w:val="3"/>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17401ABB"/>
    <w:multiLevelType w:val="multilevel"/>
    <w:tmpl w:val="7FF6828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6"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7" w15:restartNumberingAfterBreak="0">
    <w:nsid w:val="1C1873CD"/>
    <w:multiLevelType w:val="multilevel"/>
    <w:tmpl w:val="9E0016A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C604F43"/>
    <w:multiLevelType w:val="hybridMultilevel"/>
    <w:tmpl w:val="8FD42496"/>
    <w:lvl w:ilvl="0" w:tplc="6AB8B4C6">
      <w:start w:val="1"/>
      <w:numFmt w:val="decimal"/>
      <w:lvlText w:val="13.%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9"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1D491F0C"/>
    <w:multiLevelType w:val="hybridMultilevel"/>
    <w:tmpl w:val="99CA58FC"/>
    <w:lvl w:ilvl="0" w:tplc="735CF6DA">
      <w:start w:val="1"/>
      <w:numFmt w:val="decimal"/>
      <w:lvlText w:val="5.%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1" w15:restartNumberingAfterBreak="0">
    <w:nsid w:val="1D4C3149"/>
    <w:multiLevelType w:val="multilevel"/>
    <w:tmpl w:val="FB3485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DA20B2F"/>
    <w:multiLevelType w:val="hybridMultilevel"/>
    <w:tmpl w:val="E57C7924"/>
    <w:lvl w:ilvl="0" w:tplc="B9823B74">
      <w:start w:val="1"/>
      <w:numFmt w:val="decimal"/>
      <w:lvlText w:val="9.%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3" w15:restartNumberingAfterBreak="0">
    <w:nsid w:val="1DC41119"/>
    <w:multiLevelType w:val="hybridMultilevel"/>
    <w:tmpl w:val="4EF0B1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1EF14C2B"/>
    <w:multiLevelType w:val="hybridMultilevel"/>
    <w:tmpl w:val="F538F1A8"/>
    <w:lvl w:ilvl="0" w:tplc="6032CFB8">
      <w:start w:val="1"/>
      <w:numFmt w:val="decimal"/>
      <w:lvlText w:val="11.%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6"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1F6F10A0"/>
    <w:multiLevelType w:val="multilevel"/>
    <w:tmpl w:val="EB3E648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6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70"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15:restartNumberingAfterBreak="0">
    <w:nsid w:val="2605583E"/>
    <w:multiLevelType w:val="multilevel"/>
    <w:tmpl w:val="27E009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637520D"/>
    <w:multiLevelType w:val="multilevel"/>
    <w:tmpl w:val="0D806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28242648"/>
    <w:multiLevelType w:val="hybridMultilevel"/>
    <w:tmpl w:val="872ABF9E"/>
    <w:lvl w:ilvl="0" w:tplc="0C0A0001">
      <w:start w:val="1"/>
      <w:numFmt w:val="bullet"/>
      <w:lvlText w:val=""/>
      <w:lvlJc w:val="left"/>
      <w:pPr>
        <w:ind w:left="801" w:hanging="360"/>
      </w:pPr>
      <w:rPr>
        <w:rFonts w:ascii="Symbol" w:hAnsi="Symbol" w:hint="default"/>
      </w:rPr>
    </w:lvl>
    <w:lvl w:ilvl="1" w:tplc="0C0A0003" w:tentative="1">
      <w:start w:val="1"/>
      <w:numFmt w:val="bullet"/>
      <w:lvlText w:val="o"/>
      <w:lvlJc w:val="left"/>
      <w:pPr>
        <w:ind w:left="1521" w:hanging="360"/>
      </w:pPr>
      <w:rPr>
        <w:rFonts w:ascii="Courier New" w:hAnsi="Courier New" w:cs="Courier New" w:hint="default"/>
      </w:rPr>
    </w:lvl>
    <w:lvl w:ilvl="2" w:tplc="0C0A0005" w:tentative="1">
      <w:start w:val="1"/>
      <w:numFmt w:val="bullet"/>
      <w:lvlText w:val=""/>
      <w:lvlJc w:val="left"/>
      <w:pPr>
        <w:ind w:left="2241" w:hanging="360"/>
      </w:pPr>
      <w:rPr>
        <w:rFonts w:ascii="Wingdings" w:hAnsi="Wingdings" w:hint="default"/>
      </w:rPr>
    </w:lvl>
    <w:lvl w:ilvl="3" w:tplc="0C0A0001" w:tentative="1">
      <w:start w:val="1"/>
      <w:numFmt w:val="bullet"/>
      <w:lvlText w:val=""/>
      <w:lvlJc w:val="left"/>
      <w:pPr>
        <w:ind w:left="2961" w:hanging="360"/>
      </w:pPr>
      <w:rPr>
        <w:rFonts w:ascii="Symbol" w:hAnsi="Symbol" w:hint="default"/>
      </w:rPr>
    </w:lvl>
    <w:lvl w:ilvl="4" w:tplc="0C0A0003" w:tentative="1">
      <w:start w:val="1"/>
      <w:numFmt w:val="bullet"/>
      <w:lvlText w:val="o"/>
      <w:lvlJc w:val="left"/>
      <w:pPr>
        <w:ind w:left="3681" w:hanging="360"/>
      </w:pPr>
      <w:rPr>
        <w:rFonts w:ascii="Courier New" w:hAnsi="Courier New" w:cs="Courier New" w:hint="default"/>
      </w:rPr>
    </w:lvl>
    <w:lvl w:ilvl="5" w:tplc="0C0A0005" w:tentative="1">
      <w:start w:val="1"/>
      <w:numFmt w:val="bullet"/>
      <w:lvlText w:val=""/>
      <w:lvlJc w:val="left"/>
      <w:pPr>
        <w:ind w:left="4401" w:hanging="360"/>
      </w:pPr>
      <w:rPr>
        <w:rFonts w:ascii="Wingdings" w:hAnsi="Wingdings" w:hint="default"/>
      </w:rPr>
    </w:lvl>
    <w:lvl w:ilvl="6" w:tplc="0C0A0001" w:tentative="1">
      <w:start w:val="1"/>
      <w:numFmt w:val="bullet"/>
      <w:lvlText w:val=""/>
      <w:lvlJc w:val="left"/>
      <w:pPr>
        <w:ind w:left="5121" w:hanging="360"/>
      </w:pPr>
      <w:rPr>
        <w:rFonts w:ascii="Symbol" w:hAnsi="Symbol" w:hint="default"/>
      </w:rPr>
    </w:lvl>
    <w:lvl w:ilvl="7" w:tplc="0C0A0003" w:tentative="1">
      <w:start w:val="1"/>
      <w:numFmt w:val="bullet"/>
      <w:lvlText w:val="o"/>
      <w:lvlJc w:val="left"/>
      <w:pPr>
        <w:ind w:left="5841" w:hanging="360"/>
      </w:pPr>
      <w:rPr>
        <w:rFonts w:ascii="Courier New" w:hAnsi="Courier New" w:cs="Courier New" w:hint="default"/>
      </w:rPr>
    </w:lvl>
    <w:lvl w:ilvl="8" w:tplc="0C0A0005" w:tentative="1">
      <w:start w:val="1"/>
      <w:numFmt w:val="bullet"/>
      <w:lvlText w:val=""/>
      <w:lvlJc w:val="left"/>
      <w:pPr>
        <w:ind w:left="6561" w:hanging="360"/>
      </w:pPr>
      <w:rPr>
        <w:rFonts w:ascii="Wingdings" w:hAnsi="Wingdings" w:hint="default"/>
      </w:rPr>
    </w:lvl>
  </w:abstractNum>
  <w:abstractNum w:abstractNumId="76" w15:restartNumberingAfterBreak="0">
    <w:nsid w:val="28AD3D59"/>
    <w:multiLevelType w:val="hybridMultilevel"/>
    <w:tmpl w:val="3B2A0DDA"/>
    <w:lvl w:ilvl="0" w:tplc="D4C63F68">
      <w:start w:val="1"/>
      <w:numFmt w:val="decimal"/>
      <w:lvlText w:val="10.%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7" w15:restartNumberingAfterBreak="0">
    <w:nsid w:val="28C00FFD"/>
    <w:multiLevelType w:val="hybridMultilevel"/>
    <w:tmpl w:val="34C4CF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28F15401"/>
    <w:multiLevelType w:val="hybridMultilevel"/>
    <w:tmpl w:val="2CE23CCC"/>
    <w:lvl w:ilvl="0" w:tplc="B7B64A7E">
      <w:start w:val="1"/>
      <w:numFmt w:val="decimal"/>
      <w:lvlText w:val="25.%1"/>
      <w:lvlJc w:val="left"/>
      <w:pPr>
        <w:ind w:left="360" w:hanging="360"/>
      </w:pPr>
      <w:rPr>
        <w:rFonts w:hint="default"/>
      </w:rPr>
    </w:lvl>
    <w:lvl w:ilvl="1" w:tplc="080A0019" w:tentative="1">
      <w:start w:val="1"/>
      <w:numFmt w:val="lowerLetter"/>
      <w:lvlText w:val="%2."/>
      <w:lvlJc w:val="left"/>
      <w:pPr>
        <w:ind w:left="1014" w:hanging="360"/>
      </w:pPr>
    </w:lvl>
    <w:lvl w:ilvl="2" w:tplc="080A001B" w:tentative="1">
      <w:start w:val="1"/>
      <w:numFmt w:val="lowerRoman"/>
      <w:lvlText w:val="%3."/>
      <w:lvlJc w:val="right"/>
      <w:pPr>
        <w:ind w:left="1734" w:hanging="180"/>
      </w:pPr>
    </w:lvl>
    <w:lvl w:ilvl="3" w:tplc="080A000F" w:tentative="1">
      <w:start w:val="1"/>
      <w:numFmt w:val="decimal"/>
      <w:lvlText w:val="%4."/>
      <w:lvlJc w:val="left"/>
      <w:pPr>
        <w:ind w:left="2454" w:hanging="360"/>
      </w:pPr>
    </w:lvl>
    <w:lvl w:ilvl="4" w:tplc="080A0019" w:tentative="1">
      <w:start w:val="1"/>
      <w:numFmt w:val="lowerLetter"/>
      <w:lvlText w:val="%5."/>
      <w:lvlJc w:val="left"/>
      <w:pPr>
        <w:ind w:left="3174" w:hanging="360"/>
      </w:pPr>
    </w:lvl>
    <w:lvl w:ilvl="5" w:tplc="080A001B" w:tentative="1">
      <w:start w:val="1"/>
      <w:numFmt w:val="lowerRoman"/>
      <w:lvlText w:val="%6."/>
      <w:lvlJc w:val="right"/>
      <w:pPr>
        <w:ind w:left="3894" w:hanging="180"/>
      </w:pPr>
    </w:lvl>
    <w:lvl w:ilvl="6" w:tplc="080A000F" w:tentative="1">
      <w:start w:val="1"/>
      <w:numFmt w:val="decimal"/>
      <w:lvlText w:val="%7."/>
      <w:lvlJc w:val="left"/>
      <w:pPr>
        <w:ind w:left="4614" w:hanging="360"/>
      </w:pPr>
    </w:lvl>
    <w:lvl w:ilvl="7" w:tplc="080A0019" w:tentative="1">
      <w:start w:val="1"/>
      <w:numFmt w:val="lowerLetter"/>
      <w:lvlText w:val="%8."/>
      <w:lvlJc w:val="left"/>
      <w:pPr>
        <w:ind w:left="5334" w:hanging="360"/>
      </w:pPr>
    </w:lvl>
    <w:lvl w:ilvl="8" w:tplc="080A001B" w:tentative="1">
      <w:start w:val="1"/>
      <w:numFmt w:val="lowerRoman"/>
      <w:lvlText w:val="%9."/>
      <w:lvlJc w:val="right"/>
      <w:pPr>
        <w:ind w:left="6054" w:hanging="180"/>
      </w:pPr>
    </w:lvl>
  </w:abstractNum>
  <w:abstractNum w:abstractNumId="80" w15:restartNumberingAfterBreak="0">
    <w:nsid w:val="291B3E29"/>
    <w:multiLevelType w:val="hybridMultilevel"/>
    <w:tmpl w:val="F7729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29A13971"/>
    <w:multiLevelType w:val="hybridMultilevel"/>
    <w:tmpl w:val="CCBCE7F6"/>
    <w:lvl w:ilvl="0" w:tplc="DCC4D3FC">
      <w:start w:val="3"/>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3" w15:restartNumberingAfterBreak="0">
    <w:nsid w:val="29DF7B10"/>
    <w:multiLevelType w:val="hybridMultilevel"/>
    <w:tmpl w:val="BCF8FDC4"/>
    <w:lvl w:ilvl="0" w:tplc="240A0001">
      <w:start w:val="1"/>
      <w:numFmt w:val="bullet"/>
      <w:lvlText w:val=""/>
      <w:lvlJc w:val="left"/>
      <w:pPr>
        <w:ind w:left="754" w:hanging="360"/>
      </w:pPr>
      <w:rPr>
        <w:rFonts w:ascii="Symbol" w:hAnsi="Symbol" w:hint="default"/>
      </w:rPr>
    </w:lvl>
    <w:lvl w:ilvl="1" w:tplc="0F00D856">
      <w:numFmt w:val="bullet"/>
      <w:lvlText w:val="·"/>
      <w:lvlJc w:val="left"/>
      <w:pPr>
        <w:ind w:left="1474" w:hanging="360"/>
      </w:pPr>
      <w:rPr>
        <w:rFonts w:ascii="Arial" w:eastAsia="Times New Roman" w:hAnsi="Arial" w:cs="Arial"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84"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15:restartNumberingAfterBreak="0">
    <w:nsid w:val="2AF07665"/>
    <w:multiLevelType w:val="hybridMultilevel"/>
    <w:tmpl w:val="7F185D22"/>
    <w:lvl w:ilvl="0" w:tplc="DAD6D746">
      <w:start w:val="1"/>
      <w:numFmt w:val="decimal"/>
      <w:lvlText w:val="8.%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2C130926"/>
    <w:multiLevelType w:val="hybridMultilevel"/>
    <w:tmpl w:val="346C8804"/>
    <w:lvl w:ilvl="0" w:tplc="DCC4D3FC">
      <w:start w:val="3"/>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2C9B0048"/>
    <w:multiLevelType w:val="multilevel"/>
    <w:tmpl w:val="0456992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D1C3AEF"/>
    <w:multiLevelType w:val="multilevel"/>
    <w:tmpl w:val="235E1F9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0" w15:restartNumberingAfterBreak="0">
    <w:nsid w:val="2EFF18BE"/>
    <w:multiLevelType w:val="multilevel"/>
    <w:tmpl w:val="E480C4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1" w15:restartNumberingAfterBreak="0">
    <w:nsid w:val="2FD651BC"/>
    <w:multiLevelType w:val="multilevel"/>
    <w:tmpl w:val="A86CE4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30683682"/>
    <w:multiLevelType w:val="hybridMultilevel"/>
    <w:tmpl w:val="5B1CD56C"/>
    <w:lvl w:ilvl="0" w:tplc="89505EE8">
      <w:start w:val="1"/>
      <w:numFmt w:val="decimal"/>
      <w:lvlText w:val="12.%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15:restartNumberingAfterBreak="0">
    <w:nsid w:val="31096633"/>
    <w:multiLevelType w:val="hybridMultilevel"/>
    <w:tmpl w:val="581EE868"/>
    <w:lvl w:ilvl="0" w:tplc="D44A9EBE">
      <w:start w:val="1"/>
      <w:numFmt w:val="decimal"/>
      <w:lvlText w:val="15.%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7"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8" w15:restartNumberingAfterBreak="0">
    <w:nsid w:val="312B6F39"/>
    <w:multiLevelType w:val="hybridMultilevel"/>
    <w:tmpl w:val="76725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31472B86"/>
    <w:multiLevelType w:val="multilevel"/>
    <w:tmpl w:val="D5524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1"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15:restartNumberingAfterBreak="0">
    <w:nsid w:val="33132CB9"/>
    <w:multiLevelType w:val="hybridMultilevel"/>
    <w:tmpl w:val="EB70B5B4"/>
    <w:lvl w:ilvl="0" w:tplc="CB2CE83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33476AD4"/>
    <w:multiLevelType w:val="hybridMultilevel"/>
    <w:tmpl w:val="3A7C3B42"/>
    <w:lvl w:ilvl="0" w:tplc="DCC4D3FC">
      <w:start w:val="3"/>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05" w15:restartNumberingAfterBreak="0">
    <w:nsid w:val="33C66FB9"/>
    <w:multiLevelType w:val="hybridMultilevel"/>
    <w:tmpl w:val="B0AAED22"/>
    <w:lvl w:ilvl="0" w:tplc="DCC4D3FC">
      <w:start w:val="3"/>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33DB2184"/>
    <w:multiLevelType w:val="multilevel"/>
    <w:tmpl w:val="093E046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34013580"/>
    <w:multiLevelType w:val="hybridMultilevel"/>
    <w:tmpl w:val="24A644FE"/>
    <w:lvl w:ilvl="0" w:tplc="32C40E98">
      <w:start w:val="1"/>
      <w:numFmt w:val="decimal"/>
      <w:lvlText w:val="19.%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8" w15:restartNumberingAfterBreak="0">
    <w:nsid w:val="34654612"/>
    <w:multiLevelType w:val="hybridMultilevel"/>
    <w:tmpl w:val="AAD058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10"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1"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2" w15:restartNumberingAfterBreak="0">
    <w:nsid w:val="34D506A6"/>
    <w:multiLevelType w:val="hybridMultilevel"/>
    <w:tmpl w:val="3606EF38"/>
    <w:lvl w:ilvl="0" w:tplc="9FFCF65E">
      <w:start w:val="1"/>
      <w:numFmt w:val="decimal"/>
      <w:lvlText w:val="6.%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3"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4"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15"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369D6B23"/>
    <w:multiLevelType w:val="multilevel"/>
    <w:tmpl w:val="C2326F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7" w15:restartNumberingAfterBreak="0">
    <w:nsid w:val="36F80AA3"/>
    <w:multiLevelType w:val="multilevel"/>
    <w:tmpl w:val="5BE4D08E"/>
    <w:lvl w:ilvl="0">
      <w:start w:val="1"/>
      <w:numFmt w:val="bullet"/>
      <w:lvlText w:val=""/>
      <w:lvlJc w:val="left"/>
      <w:pPr>
        <w:tabs>
          <w:tab w:val="num" w:pos="394"/>
        </w:tabs>
        <w:ind w:left="394" w:hanging="360"/>
      </w:pPr>
      <w:rPr>
        <w:rFonts w:ascii="Symbol" w:hAnsi="Symbol" w:hint="default"/>
        <w:sz w:val="20"/>
      </w:rPr>
    </w:lvl>
    <w:lvl w:ilvl="1" w:tentative="1">
      <w:start w:val="1"/>
      <w:numFmt w:val="bullet"/>
      <w:lvlText w:val="o"/>
      <w:lvlJc w:val="left"/>
      <w:pPr>
        <w:tabs>
          <w:tab w:val="num" w:pos="1114"/>
        </w:tabs>
        <w:ind w:left="1114" w:hanging="360"/>
      </w:pPr>
      <w:rPr>
        <w:rFonts w:ascii="Courier New" w:hAnsi="Courier New" w:hint="default"/>
        <w:sz w:val="20"/>
      </w:rPr>
    </w:lvl>
    <w:lvl w:ilvl="2" w:tentative="1">
      <w:start w:val="1"/>
      <w:numFmt w:val="bullet"/>
      <w:lvlText w:val=""/>
      <w:lvlJc w:val="left"/>
      <w:pPr>
        <w:tabs>
          <w:tab w:val="num" w:pos="1834"/>
        </w:tabs>
        <w:ind w:left="1834" w:hanging="360"/>
      </w:pPr>
      <w:rPr>
        <w:rFonts w:ascii="Wingdings" w:hAnsi="Wingdings" w:hint="default"/>
        <w:sz w:val="20"/>
      </w:rPr>
    </w:lvl>
    <w:lvl w:ilvl="3" w:tentative="1">
      <w:start w:val="1"/>
      <w:numFmt w:val="bullet"/>
      <w:lvlText w:val=""/>
      <w:lvlJc w:val="left"/>
      <w:pPr>
        <w:tabs>
          <w:tab w:val="num" w:pos="2554"/>
        </w:tabs>
        <w:ind w:left="2554" w:hanging="360"/>
      </w:pPr>
      <w:rPr>
        <w:rFonts w:ascii="Wingdings" w:hAnsi="Wingdings" w:hint="default"/>
        <w:sz w:val="20"/>
      </w:rPr>
    </w:lvl>
    <w:lvl w:ilvl="4" w:tentative="1">
      <w:start w:val="1"/>
      <w:numFmt w:val="bullet"/>
      <w:lvlText w:val=""/>
      <w:lvlJc w:val="left"/>
      <w:pPr>
        <w:tabs>
          <w:tab w:val="num" w:pos="3274"/>
        </w:tabs>
        <w:ind w:left="3274" w:hanging="360"/>
      </w:pPr>
      <w:rPr>
        <w:rFonts w:ascii="Wingdings" w:hAnsi="Wingdings" w:hint="default"/>
        <w:sz w:val="20"/>
      </w:rPr>
    </w:lvl>
    <w:lvl w:ilvl="5" w:tentative="1">
      <w:start w:val="1"/>
      <w:numFmt w:val="bullet"/>
      <w:lvlText w:val=""/>
      <w:lvlJc w:val="left"/>
      <w:pPr>
        <w:tabs>
          <w:tab w:val="num" w:pos="3994"/>
        </w:tabs>
        <w:ind w:left="3994" w:hanging="360"/>
      </w:pPr>
      <w:rPr>
        <w:rFonts w:ascii="Wingdings" w:hAnsi="Wingdings" w:hint="default"/>
        <w:sz w:val="20"/>
      </w:rPr>
    </w:lvl>
    <w:lvl w:ilvl="6" w:tentative="1">
      <w:start w:val="1"/>
      <w:numFmt w:val="bullet"/>
      <w:lvlText w:val=""/>
      <w:lvlJc w:val="left"/>
      <w:pPr>
        <w:tabs>
          <w:tab w:val="num" w:pos="4714"/>
        </w:tabs>
        <w:ind w:left="4714" w:hanging="360"/>
      </w:pPr>
      <w:rPr>
        <w:rFonts w:ascii="Wingdings" w:hAnsi="Wingdings" w:hint="default"/>
        <w:sz w:val="20"/>
      </w:rPr>
    </w:lvl>
    <w:lvl w:ilvl="7" w:tentative="1">
      <w:start w:val="1"/>
      <w:numFmt w:val="bullet"/>
      <w:lvlText w:val=""/>
      <w:lvlJc w:val="left"/>
      <w:pPr>
        <w:tabs>
          <w:tab w:val="num" w:pos="5434"/>
        </w:tabs>
        <w:ind w:left="5434" w:hanging="360"/>
      </w:pPr>
      <w:rPr>
        <w:rFonts w:ascii="Wingdings" w:hAnsi="Wingdings" w:hint="default"/>
        <w:sz w:val="20"/>
      </w:rPr>
    </w:lvl>
    <w:lvl w:ilvl="8" w:tentative="1">
      <w:start w:val="1"/>
      <w:numFmt w:val="bullet"/>
      <w:lvlText w:val=""/>
      <w:lvlJc w:val="left"/>
      <w:pPr>
        <w:tabs>
          <w:tab w:val="num" w:pos="6154"/>
        </w:tabs>
        <w:ind w:left="6154" w:hanging="360"/>
      </w:pPr>
      <w:rPr>
        <w:rFonts w:ascii="Wingdings" w:hAnsi="Wingdings" w:hint="default"/>
        <w:sz w:val="20"/>
      </w:rPr>
    </w:lvl>
  </w:abstractNum>
  <w:abstractNum w:abstractNumId="118"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0" w15:restartNumberingAfterBreak="0">
    <w:nsid w:val="39716846"/>
    <w:multiLevelType w:val="hybridMultilevel"/>
    <w:tmpl w:val="258E27C8"/>
    <w:lvl w:ilvl="0" w:tplc="48CC3662">
      <w:start w:val="1"/>
      <w:numFmt w:val="decimal"/>
      <w:lvlText w:val="7.%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39CC768C"/>
    <w:multiLevelType w:val="hybridMultilevel"/>
    <w:tmpl w:val="32ECEA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123"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4" w15:restartNumberingAfterBreak="0">
    <w:nsid w:val="39EE19BE"/>
    <w:multiLevelType w:val="multilevel"/>
    <w:tmpl w:val="A2A04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9FD5025"/>
    <w:multiLevelType w:val="hybridMultilevel"/>
    <w:tmpl w:val="7BB8A6FA"/>
    <w:lvl w:ilvl="0" w:tplc="45706B70">
      <w:start w:val="1"/>
      <w:numFmt w:val="decimal"/>
      <w:lvlText w:val="6.%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6"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7"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3DFB0B79"/>
    <w:multiLevelType w:val="hybridMultilevel"/>
    <w:tmpl w:val="88AA7A62"/>
    <w:lvl w:ilvl="0" w:tplc="50288C94">
      <w:start w:val="1"/>
      <w:numFmt w:val="decimal"/>
      <w:lvlText w:val="10.%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0" w15:restartNumberingAfterBreak="0">
    <w:nsid w:val="3E015A16"/>
    <w:multiLevelType w:val="hybridMultilevel"/>
    <w:tmpl w:val="AB7A11A8"/>
    <w:lvl w:ilvl="0" w:tplc="A2725C90">
      <w:start w:val="1"/>
      <w:numFmt w:val="decimal"/>
      <w:lvlText w:val="7.%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1" w15:restartNumberingAfterBreak="0">
    <w:nsid w:val="3F4461A3"/>
    <w:multiLevelType w:val="multilevel"/>
    <w:tmpl w:val="D0CEE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0C205B8"/>
    <w:multiLevelType w:val="hybridMultilevel"/>
    <w:tmpl w:val="33629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3" w15:restartNumberingAfterBreak="0">
    <w:nsid w:val="40EC6146"/>
    <w:multiLevelType w:val="hybridMultilevel"/>
    <w:tmpl w:val="54C4394A"/>
    <w:lvl w:ilvl="0" w:tplc="58A8ACB2">
      <w:start w:val="1"/>
      <w:numFmt w:val="decimal"/>
      <w:lvlText w:val="2.%1"/>
      <w:lvlJc w:val="left"/>
      <w:pPr>
        <w:ind w:left="360" w:hanging="360"/>
      </w:pPr>
      <w:rPr>
        <w:rFonts w:hint="default"/>
        <w:b w:val="0"/>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4" w15:restartNumberingAfterBreak="0">
    <w:nsid w:val="417B4BDA"/>
    <w:multiLevelType w:val="hybridMultilevel"/>
    <w:tmpl w:val="3F32DBE6"/>
    <w:lvl w:ilvl="0" w:tplc="D20A818E">
      <w:start w:val="1"/>
      <w:numFmt w:val="decimal"/>
      <w:lvlText w:val="16.%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5" w15:restartNumberingAfterBreak="0">
    <w:nsid w:val="422B1FB1"/>
    <w:multiLevelType w:val="multilevel"/>
    <w:tmpl w:val="F5A41F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24500A9"/>
    <w:multiLevelType w:val="hybridMultilevel"/>
    <w:tmpl w:val="41861A50"/>
    <w:lvl w:ilvl="0" w:tplc="CB74DEAE">
      <w:start w:val="1"/>
      <w:numFmt w:val="decimal"/>
      <w:lvlText w:val="21.%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7" w15:restartNumberingAfterBreak="0">
    <w:nsid w:val="42A33167"/>
    <w:multiLevelType w:val="hybridMultilevel"/>
    <w:tmpl w:val="AEAA3BD0"/>
    <w:lvl w:ilvl="0" w:tplc="54A6E0CC">
      <w:start w:val="1"/>
      <w:numFmt w:val="decimal"/>
      <w:lvlText w:val="27.%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8" w15:restartNumberingAfterBreak="0">
    <w:nsid w:val="42F73456"/>
    <w:multiLevelType w:val="hybridMultilevel"/>
    <w:tmpl w:val="9AECD886"/>
    <w:lvl w:ilvl="0" w:tplc="643CBB50">
      <w:start w:val="1"/>
      <w:numFmt w:val="decimal"/>
      <w:lvlText w:val="12.%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9" w15:restartNumberingAfterBreak="0">
    <w:nsid w:val="43752CA0"/>
    <w:multiLevelType w:val="multilevel"/>
    <w:tmpl w:val="810E731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43F303A0"/>
    <w:multiLevelType w:val="hybridMultilevel"/>
    <w:tmpl w:val="6E66D36E"/>
    <w:lvl w:ilvl="0" w:tplc="CADA83F0">
      <w:start w:val="1"/>
      <w:numFmt w:val="lowerLetter"/>
      <w:lvlText w:val="%1."/>
      <w:lvlJc w:val="left"/>
      <w:pPr>
        <w:ind w:left="532" w:hanging="171"/>
      </w:pPr>
      <w:rPr>
        <w:rFonts w:ascii="Arial MT" w:eastAsia="Arial MT" w:hAnsi="Arial MT" w:cs="Arial MT" w:hint="default"/>
        <w:spacing w:val="-1"/>
        <w:w w:val="100"/>
        <w:sz w:val="16"/>
        <w:szCs w:val="16"/>
        <w:lang w:val="es-ES" w:eastAsia="en-US" w:bidi="ar-SA"/>
      </w:rPr>
    </w:lvl>
    <w:lvl w:ilvl="1" w:tplc="ED78DE74">
      <w:numFmt w:val="bullet"/>
      <w:lvlText w:val="•"/>
      <w:lvlJc w:val="left"/>
      <w:pPr>
        <w:ind w:left="906" w:hanging="171"/>
      </w:pPr>
      <w:rPr>
        <w:rFonts w:hint="default"/>
        <w:lang w:val="es-ES" w:eastAsia="en-US" w:bidi="ar-SA"/>
      </w:rPr>
    </w:lvl>
    <w:lvl w:ilvl="2" w:tplc="C9AC7C78">
      <w:numFmt w:val="bullet"/>
      <w:lvlText w:val="•"/>
      <w:lvlJc w:val="left"/>
      <w:pPr>
        <w:ind w:left="1273" w:hanging="171"/>
      </w:pPr>
      <w:rPr>
        <w:rFonts w:hint="default"/>
        <w:lang w:val="es-ES" w:eastAsia="en-US" w:bidi="ar-SA"/>
      </w:rPr>
    </w:lvl>
    <w:lvl w:ilvl="3" w:tplc="8B34DB32">
      <w:numFmt w:val="bullet"/>
      <w:lvlText w:val="•"/>
      <w:lvlJc w:val="left"/>
      <w:pPr>
        <w:ind w:left="1639" w:hanging="171"/>
      </w:pPr>
      <w:rPr>
        <w:rFonts w:hint="default"/>
        <w:lang w:val="es-ES" w:eastAsia="en-US" w:bidi="ar-SA"/>
      </w:rPr>
    </w:lvl>
    <w:lvl w:ilvl="4" w:tplc="96A0E552">
      <w:numFmt w:val="bullet"/>
      <w:lvlText w:val="•"/>
      <w:lvlJc w:val="left"/>
      <w:pPr>
        <w:ind w:left="2006" w:hanging="171"/>
      </w:pPr>
      <w:rPr>
        <w:rFonts w:hint="default"/>
        <w:lang w:val="es-ES" w:eastAsia="en-US" w:bidi="ar-SA"/>
      </w:rPr>
    </w:lvl>
    <w:lvl w:ilvl="5" w:tplc="40FEB868">
      <w:numFmt w:val="bullet"/>
      <w:lvlText w:val="•"/>
      <w:lvlJc w:val="left"/>
      <w:pPr>
        <w:ind w:left="2372" w:hanging="171"/>
      </w:pPr>
      <w:rPr>
        <w:rFonts w:hint="default"/>
        <w:lang w:val="es-ES" w:eastAsia="en-US" w:bidi="ar-SA"/>
      </w:rPr>
    </w:lvl>
    <w:lvl w:ilvl="6" w:tplc="FA821454">
      <w:numFmt w:val="bullet"/>
      <w:lvlText w:val="•"/>
      <w:lvlJc w:val="left"/>
      <w:pPr>
        <w:ind w:left="2739" w:hanging="171"/>
      </w:pPr>
      <w:rPr>
        <w:rFonts w:hint="default"/>
        <w:lang w:val="es-ES" w:eastAsia="en-US" w:bidi="ar-SA"/>
      </w:rPr>
    </w:lvl>
    <w:lvl w:ilvl="7" w:tplc="41B62F22">
      <w:numFmt w:val="bullet"/>
      <w:lvlText w:val="•"/>
      <w:lvlJc w:val="left"/>
      <w:pPr>
        <w:ind w:left="3105" w:hanging="171"/>
      </w:pPr>
      <w:rPr>
        <w:rFonts w:hint="default"/>
        <w:lang w:val="es-ES" w:eastAsia="en-US" w:bidi="ar-SA"/>
      </w:rPr>
    </w:lvl>
    <w:lvl w:ilvl="8" w:tplc="98521E70">
      <w:numFmt w:val="bullet"/>
      <w:lvlText w:val="•"/>
      <w:lvlJc w:val="left"/>
      <w:pPr>
        <w:ind w:left="3472" w:hanging="171"/>
      </w:pPr>
      <w:rPr>
        <w:rFonts w:hint="default"/>
        <w:lang w:val="es-ES" w:eastAsia="en-US" w:bidi="ar-SA"/>
      </w:rPr>
    </w:lvl>
  </w:abstractNum>
  <w:abstractNum w:abstractNumId="141"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42" w15:restartNumberingAfterBreak="0">
    <w:nsid w:val="443A325B"/>
    <w:multiLevelType w:val="hybridMultilevel"/>
    <w:tmpl w:val="D8722D16"/>
    <w:lvl w:ilvl="0" w:tplc="4C5279E6">
      <w:start w:val="1"/>
      <w:numFmt w:val="decimal"/>
      <w:lvlText w:val="23.%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3" w15:restartNumberingAfterBreak="0">
    <w:nsid w:val="446234B8"/>
    <w:multiLevelType w:val="hybridMultilevel"/>
    <w:tmpl w:val="979E20C6"/>
    <w:lvl w:ilvl="0" w:tplc="B2D067E8">
      <w:start w:val="1"/>
      <w:numFmt w:val="decimal"/>
      <w:lvlText w:val="17.%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4" w15:restartNumberingAfterBreak="0">
    <w:nsid w:val="447E524A"/>
    <w:multiLevelType w:val="hybridMultilevel"/>
    <w:tmpl w:val="D742987A"/>
    <w:lvl w:ilvl="0" w:tplc="7D3A7D7E">
      <w:start w:val="1"/>
      <w:numFmt w:val="decimal"/>
      <w:lvlText w:val="26.%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5" w15:restartNumberingAfterBreak="0">
    <w:nsid w:val="462002D2"/>
    <w:multiLevelType w:val="hybridMultilevel"/>
    <w:tmpl w:val="87901B0C"/>
    <w:lvl w:ilvl="0" w:tplc="8254487E">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46376453"/>
    <w:multiLevelType w:val="multilevel"/>
    <w:tmpl w:val="36280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8"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9" w15:restartNumberingAfterBreak="0">
    <w:nsid w:val="47AF38A2"/>
    <w:multiLevelType w:val="multilevel"/>
    <w:tmpl w:val="D0AE5240"/>
    <w:lvl w:ilvl="0">
      <w:start w:val="1"/>
      <w:numFmt w:val="decimal"/>
      <w:lvlText w:val="%1."/>
      <w:lvlJc w:val="left"/>
      <w:pPr>
        <w:ind w:left="236" w:hanging="203"/>
      </w:pPr>
      <w:rPr>
        <w:rFonts w:ascii="Arial MT" w:eastAsia="Arial MT" w:hAnsi="Arial MT" w:cs="Arial MT"/>
        <w:sz w:val="18"/>
        <w:szCs w:val="18"/>
      </w:rPr>
    </w:lvl>
    <w:lvl w:ilvl="1">
      <w:numFmt w:val="bullet"/>
      <w:lvlText w:val="•"/>
      <w:lvlJc w:val="left"/>
      <w:pPr>
        <w:ind w:left="904" w:hanging="204"/>
      </w:pPr>
    </w:lvl>
    <w:lvl w:ilvl="2">
      <w:numFmt w:val="bullet"/>
      <w:lvlText w:val="•"/>
      <w:lvlJc w:val="left"/>
      <w:pPr>
        <w:ind w:left="1569" w:hanging="204"/>
      </w:pPr>
    </w:lvl>
    <w:lvl w:ilvl="3">
      <w:numFmt w:val="bullet"/>
      <w:lvlText w:val="•"/>
      <w:lvlJc w:val="left"/>
      <w:pPr>
        <w:ind w:left="2234" w:hanging="204"/>
      </w:pPr>
    </w:lvl>
    <w:lvl w:ilvl="4">
      <w:numFmt w:val="bullet"/>
      <w:lvlText w:val="•"/>
      <w:lvlJc w:val="left"/>
      <w:pPr>
        <w:ind w:left="2899" w:hanging="204"/>
      </w:pPr>
    </w:lvl>
    <w:lvl w:ilvl="5">
      <w:numFmt w:val="bullet"/>
      <w:lvlText w:val="•"/>
      <w:lvlJc w:val="left"/>
      <w:pPr>
        <w:ind w:left="3564" w:hanging="204"/>
      </w:pPr>
    </w:lvl>
    <w:lvl w:ilvl="6">
      <w:numFmt w:val="bullet"/>
      <w:lvlText w:val="•"/>
      <w:lvlJc w:val="left"/>
      <w:pPr>
        <w:ind w:left="4228" w:hanging="203"/>
      </w:pPr>
    </w:lvl>
    <w:lvl w:ilvl="7">
      <w:numFmt w:val="bullet"/>
      <w:lvlText w:val="•"/>
      <w:lvlJc w:val="left"/>
      <w:pPr>
        <w:ind w:left="4893" w:hanging="204"/>
      </w:pPr>
    </w:lvl>
    <w:lvl w:ilvl="8">
      <w:numFmt w:val="bullet"/>
      <w:lvlText w:val="•"/>
      <w:lvlJc w:val="left"/>
      <w:pPr>
        <w:ind w:left="5558" w:hanging="204"/>
      </w:pPr>
    </w:lvl>
  </w:abstractNum>
  <w:abstractNum w:abstractNumId="150" w15:restartNumberingAfterBreak="0">
    <w:nsid w:val="48216BC3"/>
    <w:multiLevelType w:val="multilevel"/>
    <w:tmpl w:val="CD5A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2" w15:restartNumberingAfterBreak="0">
    <w:nsid w:val="4A8064CE"/>
    <w:multiLevelType w:val="hybridMultilevel"/>
    <w:tmpl w:val="EBD4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4B6E72E8"/>
    <w:multiLevelType w:val="multilevel"/>
    <w:tmpl w:val="DD2A2A3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157"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58" w15:restartNumberingAfterBreak="0">
    <w:nsid w:val="50F16418"/>
    <w:multiLevelType w:val="multilevel"/>
    <w:tmpl w:val="70A6EC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52887C81"/>
    <w:multiLevelType w:val="multilevel"/>
    <w:tmpl w:val="42BEFA2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1" w15:restartNumberingAfterBreak="0">
    <w:nsid w:val="52B36F26"/>
    <w:multiLevelType w:val="hybridMultilevel"/>
    <w:tmpl w:val="B69C1CD0"/>
    <w:lvl w:ilvl="0" w:tplc="DCC4D3FC">
      <w:start w:val="3"/>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2"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3" w15:restartNumberingAfterBreak="0">
    <w:nsid w:val="549237D2"/>
    <w:multiLevelType w:val="multilevel"/>
    <w:tmpl w:val="6944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65" w15:restartNumberingAfterBreak="0">
    <w:nsid w:val="55D230FF"/>
    <w:multiLevelType w:val="hybridMultilevel"/>
    <w:tmpl w:val="C938DC56"/>
    <w:lvl w:ilvl="0" w:tplc="49B04E46">
      <w:start w:val="1"/>
      <w:numFmt w:val="decimal"/>
      <w:lvlText w:val="3.%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6"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7" w15:restartNumberingAfterBreak="0">
    <w:nsid w:val="561D5738"/>
    <w:multiLevelType w:val="hybridMultilevel"/>
    <w:tmpl w:val="F670EE0C"/>
    <w:lvl w:ilvl="0" w:tplc="E904CCCA">
      <w:start w:val="1"/>
      <w:numFmt w:val="decimal"/>
      <w:lvlText w:val="5.%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8"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0" w15:restartNumberingAfterBreak="0">
    <w:nsid w:val="5763382F"/>
    <w:multiLevelType w:val="hybridMultilevel"/>
    <w:tmpl w:val="3148DD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1" w15:restartNumberingAfterBreak="0">
    <w:nsid w:val="581731BB"/>
    <w:multiLevelType w:val="hybridMultilevel"/>
    <w:tmpl w:val="0E1471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2" w15:restartNumberingAfterBreak="0">
    <w:nsid w:val="587970A8"/>
    <w:multiLevelType w:val="hybridMultilevel"/>
    <w:tmpl w:val="3C341F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3"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174" w15:restartNumberingAfterBreak="0">
    <w:nsid w:val="59DF1293"/>
    <w:multiLevelType w:val="hybridMultilevel"/>
    <w:tmpl w:val="C91E3ED4"/>
    <w:lvl w:ilvl="0" w:tplc="AD1EC794">
      <w:start w:val="1"/>
      <w:numFmt w:val="decimal"/>
      <w:lvlText w:val="4.%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5" w15:restartNumberingAfterBreak="0">
    <w:nsid w:val="5AEA1945"/>
    <w:multiLevelType w:val="multilevel"/>
    <w:tmpl w:val="255473C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78"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9" w15:restartNumberingAfterBreak="0">
    <w:nsid w:val="5B8832EC"/>
    <w:multiLevelType w:val="hybridMultilevel"/>
    <w:tmpl w:val="8828E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0"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1"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82" w15:restartNumberingAfterBreak="0">
    <w:nsid w:val="5C685008"/>
    <w:multiLevelType w:val="multilevel"/>
    <w:tmpl w:val="1960CBE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5C89401A"/>
    <w:multiLevelType w:val="hybridMultilevel"/>
    <w:tmpl w:val="C6BA64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4" w15:restartNumberingAfterBreak="0">
    <w:nsid w:val="5D46160A"/>
    <w:multiLevelType w:val="multilevel"/>
    <w:tmpl w:val="658868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5" w15:restartNumberingAfterBreak="0">
    <w:nsid w:val="5D6A6B56"/>
    <w:multiLevelType w:val="multilevel"/>
    <w:tmpl w:val="228C96B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87"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88" w15:restartNumberingAfterBreak="0">
    <w:nsid w:val="5E9426ED"/>
    <w:multiLevelType w:val="hybridMultilevel"/>
    <w:tmpl w:val="A6AA6B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9" w15:restartNumberingAfterBreak="0">
    <w:nsid w:val="5EA76AAE"/>
    <w:multiLevelType w:val="hybridMultilevel"/>
    <w:tmpl w:val="D382A4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0"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1" w15:restartNumberingAfterBreak="0">
    <w:nsid w:val="60F55176"/>
    <w:multiLevelType w:val="multilevel"/>
    <w:tmpl w:val="9C24A8A8"/>
    <w:lvl w:ilvl="0">
      <w:start w:val="1"/>
      <w:numFmt w:val="decimal"/>
      <w:lvlText w:val="9.%1"/>
      <w:lvlJc w:val="left"/>
      <w:pPr>
        <w:ind w:left="360" w:hanging="360"/>
      </w:pPr>
      <w:rPr>
        <w:rFonts w:hint="default"/>
      </w:rPr>
    </w:lvl>
    <w:lvl w:ilvl="1">
      <w:start w:val="1"/>
      <w:numFmt w:val="decimal"/>
      <w:lvlText w:val="9.%2"/>
      <w:lvlJc w:val="left"/>
      <w:pPr>
        <w:ind w:left="107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2" w15:restartNumberingAfterBreak="0">
    <w:nsid w:val="615308C4"/>
    <w:multiLevelType w:val="multilevel"/>
    <w:tmpl w:val="116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194"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5"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96"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7" w15:restartNumberingAfterBreak="0">
    <w:nsid w:val="63E4640F"/>
    <w:multiLevelType w:val="multilevel"/>
    <w:tmpl w:val="C144DA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9"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200"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15:restartNumberingAfterBreak="0">
    <w:nsid w:val="68263CC8"/>
    <w:multiLevelType w:val="hybridMultilevel"/>
    <w:tmpl w:val="F9EC5F92"/>
    <w:lvl w:ilvl="0" w:tplc="A0E884FA">
      <w:start w:val="1"/>
      <w:numFmt w:val="decimal"/>
      <w:lvlText w:val="20.%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2" w15:restartNumberingAfterBreak="0">
    <w:nsid w:val="683743AF"/>
    <w:multiLevelType w:val="hybridMultilevel"/>
    <w:tmpl w:val="B9A0A4DA"/>
    <w:lvl w:ilvl="0" w:tplc="1C10FF5A">
      <w:start w:val="1"/>
      <w:numFmt w:val="decimal"/>
      <w:lvlText w:val="16.%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04" w15:restartNumberingAfterBreak="0">
    <w:nsid w:val="68997E35"/>
    <w:multiLevelType w:val="hybridMultilevel"/>
    <w:tmpl w:val="11DED53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5" w15:restartNumberingAfterBreak="0">
    <w:nsid w:val="689D2247"/>
    <w:multiLevelType w:val="hybridMultilevel"/>
    <w:tmpl w:val="DD2CA120"/>
    <w:lvl w:ilvl="0" w:tplc="D6B201A2">
      <w:start w:val="1"/>
      <w:numFmt w:val="decimal"/>
      <w:lvlText w:val="3.%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07" w15:restartNumberingAfterBreak="0">
    <w:nsid w:val="69437856"/>
    <w:multiLevelType w:val="hybridMultilevel"/>
    <w:tmpl w:val="9BA47D0E"/>
    <w:lvl w:ilvl="0" w:tplc="0C928F3E">
      <w:start w:val="1"/>
      <w:numFmt w:val="decimal"/>
      <w:lvlText w:val="15.%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8" w15:restartNumberingAfterBreak="0">
    <w:nsid w:val="697E55EA"/>
    <w:multiLevelType w:val="hybridMultilevel"/>
    <w:tmpl w:val="8B98D2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9"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0" w15:restartNumberingAfterBreak="0">
    <w:nsid w:val="6B7A7BA2"/>
    <w:multiLevelType w:val="multilevel"/>
    <w:tmpl w:val="03C2ACF6"/>
    <w:lvl w:ilvl="0">
      <w:numFmt w:val="bullet"/>
      <w:lvlText w:val="●"/>
      <w:lvlJc w:val="left"/>
      <w:pPr>
        <w:ind w:left="753" w:hanging="360"/>
      </w:pPr>
      <w:rPr>
        <w:rFonts w:ascii="Noto Sans Symbols" w:eastAsia="Noto Sans Symbols" w:hAnsi="Noto Sans Symbols" w:cs="Noto Sans Symbols"/>
        <w:sz w:val="18"/>
        <w:szCs w:val="18"/>
      </w:rPr>
    </w:lvl>
    <w:lvl w:ilvl="1">
      <w:start w:val="1"/>
      <w:numFmt w:val="bullet"/>
      <w:lvlText w:val=""/>
      <w:lvlJc w:val="left"/>
      <w:pPr>
        <w:ind w:left="1270" w:hanging="360"/>
      </w:pPr>
      <w:rPr>
        <w:rFonts w:ascii="Wingdings" w:hAnsi="Wingdings" w:hint="default"/>
      </w:rPr>
    </w:lvl>
    <w:lvl w:ilvl="2">
      <w:numFmt w:val="bullet"/>
      <w:lvlText w:val="•"/>
      <w:lvlJc w:val="left"/>
      <w:pPr>
        <w:ind w:left="1780" w:hanging="360"/>
      </w:pPr>
    </w:lvl>
    <w:lvl w:ilvl="3">
      <w:numFmt w:val="bullet"/>
      <w:lvlText w:val="•"/>
      <w:lvlJc w:val="left"/>
      <w:pPr>
        <w:ind w:left="2291" w:hanging="360"/>
      </w:pPr>
    </w:lvl>
    <w:lvl w:ilvl="4">
      <w:numFmt w:val="bullet"/>
      <w:lvlText w:val="•"/>
      <w:lvlJc w:val="left"/>
      <w:pPr>
        <w:ind w:left="2801" w:hanging="360"/>
      </w:pPr>
    </w:lvl>
    <w:lvl w:ilvl="5">
      <w:numFmt w:val="bullet"/>
      <w:lvlText w:val="•"/>
      <w:lvlJc w:val="left"/>
      <w:pPr>
        <w:ind w:left="3312" w:hanging="360"/>
      </w:pPr>
    </w:lvl>
    <w:lvl w:ilvl="6">
      <w:numFmt w:val="bullet"/>
      <w:lvlText w:val="•"/>
      <w:lvlJc w:val="left"/>
      <w:pPr>
        <w:ind w:left="3822" w:hanging="360"/>
      </w:pPr>
    </w:lvl>
    <w:lvl w:ilvl="7">
      <w:numFmt w:val="bullet"/>
      <w:lvlText w:val="•"/>
      <w:lvlJc w:val="left"/>
      <w:pPr>
        <w:ind w:left="4332" w:hanging="360"/>
      </w:pPr>
    </w:lvl>
    <w:lvl w:ilvl="8">
      <w:numFmt w:val="bullet"/>
      <w:lvlText w:val="•"/>
      <w:lvlJc w:val="left"/>
      <w:pPr>
        <w:ind w:left="4843" w:hanging="360"/>
      </w:pPr>
    </w:lvl>
  </w:abstractNum>
  <w:abstractNum w:abstractNumId="211"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2"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213" w15:restartNumberingAfterBreak="0">
    <w:nsid w:val="6BC11FC3"/>
    <w:multiLevelType w:val="multilevel"/>
    <w:tmpl w:val="638C7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5"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6" w15:restartNumberingAfterBreak="0">
    <w:nsid w:val="6D175D10"/>
    <w:multiLevelType w:val="multilevel"/>
    <w:tmpl w:val="F3D8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8"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9"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220" w15:restartNumberingAfterBreak="0">
    <w:nsid w:val="6EEC3346"/>
    <w:multiLevelType w:val="hybridMultilevel"/>
    <w:tmpl w:val="77E29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1" w15:restartNumberingAfterBreak="0">
    <w:nsid w:val="6F14178E"/>
    <w:multiLevelType w:val="multilevel"/>
    <w:tmpl w:val="8F74FC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2"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3"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4"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225" w15:restartNumberingAfterBreak="0">
    <w:nsid w:val="70EE19C5"/>
    <w:multiLevelType w:val="hybridMultilevel"/>
    <w:tmpl w:val="95182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6" w15:restartNumberingAfterBreak="0">
    <w:nsid w:val="710F2C5C"/>
    <w:multiLevelType w:val="multilevel"/>
    <w:tmpl w:val="AD94905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7" w15:restartNumberingAfterBreak="0">
    <w:nsid w:val="714D73CA"/>
    <w:multiLevelType w:val="hybridMultilevel"/>
    <w:tmpl w:val="83D644C4"/>
    <w:lvl w:ilvl="0" w:tplc="86087022">
      <w:start w:val="1"/>
      <w:numFmt w:val="decimal"/>
      <w:lvlText w:val="8.%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8" w15:restartNumberingAfterBreak="0">
    <w:nsid w:val="717B3C40"/>
    <w:multiLevelType w:val="multilevel"/>
    <w:tmpl w:val="228C96B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0"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1"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2"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3" w15:restartNumberingAfterBreak="0">
    <w:nsid w:val="73CF1FE2"/>
    <w:multiLevelType w:val="hybridMultilevel"/>
    <w:tmpl w:val="666E0072"/>
    <w:lvl w:ilvl="0" w:tplc="81FE687A">
      <w:start w:val="1"/>
      <w:numFmt w:val="decimal"/>
      <w:lvlText w:val="22.%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4" w15:restartNumberingAfterBreak="0">
    <w:nsid w:val="73D17702"/>
    <w:multiLevelType w:val="multilevel"/>
    <w:tmpl w:val="B128BA42"/>
    <w:lvl w:ilvl="0">
      <w:numFmt w:val="bullet"/>
      <w:lvlText w:val="●"/>
      <w:lvlJc w:val="left"/>
      <w:pPr>
        <w:ind w:left="753" w:hanging="360"/>
      </w:pPr>
      <w:rPr>
        <w:rFonts w:ascii="Noto Sans Symbols" w:eastAsia="Noto Sans Symbols" w:hAnsi="Noto Sans Symbols" w:cs="Noto Sans Symbols"/>
        <w:sz w:val="18"/>
        <w:szCs w:val="18"/>
      </w:rPr>
    </w:lvl>
    <w:lvl w:ilvl="1">
      <w:numFmt w:val="bullet"/>
      <w:lvlText w:val="•"/>
      <w:lvlJc w:val="left"/>
      <w:pPr>
        <w:ind w:left="1270" w:hanging="360"/>
      </w:pPr>
    </w:lvl>
    <w:lvl w:ilvl="2">
      <w:numFmt w:val="bullet"/>
      <w:lvlText w:val="•"/>
      <w:lvlJc w:val="left"/>
      <w:pPr>
        <w:ind w:left="1780" w:hanging="360"/>
      </w:pPr>
    </w:lvl>
    <w:lvl w:ilvl="3">
      <w:numFmt w:val="bullet"/>
      <w:lvlText w:val="•"/>
      <w:lvlJc w:val="left"/>
      <w:pPr>
        <w:ind w:left="2291" w:hanging="360"/>
      </w:pPr>
    </w:lvl>
    <w:lvl w:ilvl="4">
      <w:numFmt w:val="bullet"/>
      <w:lvlText w:val="•"/>
      <w:lvlJc w:val="left"/>
      <w:pPr>
        <w:ind w:left="2801" w:hanging="360"/>
      </w:pPr>
    </w:lvl>
    <w:lvl w:ilvl="5">
      <w:numFmt w:val="bullet"/>
      <w:lvlText w:val="•"/>
      <w:lvlJc w:val="left"/>
      <w:pPr>
        <w:ind w:left="3312" w:hanging="360"/>
      </w:pPr>
    </w:lvl>
    <w:lvl w:ilvl="6">
      <w:numFmt w:val="bullet"/>
      <w:lvlText w:val="•"/>
      <w:lvlJc w:val="left"/>
      <w:pPr>
        <w:ind w:left="3822" w:hanging="360"/>
      </w:pPr>
    </w:lvl>
    <w:lvl w:ilvl="7">
      <w:numFmt w:val="bullet"/>
      <w:lvlText w:val="•"/>
      <w:lvlJc w:val="left"/>
      <w:pPr>
        <w:ind w:left="4332" w:hanging="360"/>
      </w:pPr>
    </w:lvl>
    <w:lvl w:ilvl="8">
      <w:numFmt w:val="bullet"/>
      <w:lvlText w:val="•"/>
      <w:lvlJc w:val="left"/>
      <w:pPr>
        <w:ind w:left="4843" w:hanging="360"/>
      </w:pPr>
    </w:lvl>
  </w:abstractNum>
  <w:abstractNum w:abstractNumId="235"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36"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37"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38" w15:restartNumberingAfterBreak="0">
    <w:nsid w:val="74E431FA"/>
    <w:multiLevelType w:val="hybridMultilevel"/>
    <w:tmpl w:val="A96AD3BA"/>
    <w:lvl w:ilvl="0" w:tplc="D4069DB0">
      <w:start w:val="1"/>
      <w:numFmt w:val="decimal"/>
      <w:lvlText w:val="13.%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9" w15:restartNumberingAfterBreak="0">
    <w:nsid w:val="75324480"/>
    <w:multiLevelType w:val="hybridMultilevel"/>
    <w:tmpl w:val="E75C50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0" w15:restartNumberingAfterBreak="0">
    <w:nsid w:val="761E375B"/>
    <w:multiLevelType w:val="multilevel"/>
    <w:tmpl w:val="03C2ACF6"/>
    <w:lvl w:ilvl="0">
      <w:numFmt w:val="bullet"/>
      <w:lvlText w:val="●"/>
      <w:lvlJc w:val="left"/>
      <w:pPr>
        <w:ind w:left="360" w:hanging="360"/>
      </w:pPr>
      <w:rPr>
        <w:rFonts w:ascii="Noto Sans Symbols" w:eastAsia="Noto Sans Symbols" w:hAnsi="Noto Sans Symbols" w:cs="Noto Sans Symbols"/>
        <w:sz w:val="18"/>
        <w:szCs w:val="18"/>
      </w:rPr>
    </w:lvl>
    <w:lvl w:ilvl="1">
      <w:start w:val="1"/>
      <w:numFmt w:val="bullet"/>
      <w:lvlText w:val=""/>
      <w:lvlJc w:val="left"/>
      <w:pPr>
        <w:ind w:left="877" w:hanging="360"/>
      </w:pPr>
      <w:rPr>
        <w:rFonts w:ascii="Wingdings" w:hAnsi="Wingdings" w:hint="default"/>
      </w:rPr>
    </w:lvl>
    <w:lvl w:ilvl="2">
      <w:numFmt w:val="bullet"/>
      <w:lvlText w:val="•"/>
      <w:lvlJc w:val="left"/>
      <w:pPr>
        <w:ind w:left="1387" w:hanging="360"/>
      </w:pPr>
    </w:lvl>
    <w:lvl w:ilvl="3">
      <w:numFmt w:val="bullet"/>
      <w:lvlText w:val="•"/>
      <w:lvlJc w:val="left"/>
      <w:pPr>
        <w:ind w:left="1898" w:hanging="360"/>
      </w:pPr>
    </w:lvl>
    <w:lvl w:ilvl="4">
      <w:numFmt w:val="bullet"/>
      <w:lvlText w:val="•"/>
      <w:lvlJc w:val="left"/>
      <w:pPr>
        <w:ind w:left="2408" w:hanging="360"/>
      </w:pPr>
    </w:lvl>
    <w:lvl w:ilvl="5">
      <w:numFmt w:val="bullet"/>
      <w:lvlText w:val="•"/>
      <w:lvlJc w:val="left"/>
      <w:pPr>
        <w:ind w:left="2919" w:hanging="360"/>
      </w:pPr>
    </w:lvl>
    <w:lvl w:ilvl="6">
      <w:numFmt w:val="bullet"/>
      <w:lvlText w:val="•"/>
      <w:lvlJc w:val="left"/>
      <w:pPr>
        <w:ind w:left="3429" w:hanging="360"/>
      </w:pPr>
    </w:lvl>
    <w:lvl w:ilvl="7">
      <w:numFmt w:val="bullet"/>
      <w:lvlText w:val="•"/>
      <w:lvlJc w:val="left"/>
      <w:pPr>
        <w:ind w:left="3939" w:hanging="360"/>
      </w:pPr>
    </w:lvl>
    <w:lvl w:ilvl="8">
      <w:numFmt w:val="bullet"/>
      <w:lvlText w:val="•"/>
      <w:lvlJc w:val="left"/>
      <w:pPr>
        <w:ind w:left="4450" w:hanging="360"/>
      </w:pPr>
    </w:lvl>
  </w:abstractNum>
  <w:abstractNum w:abstractNumId="241"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2"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3" w15:restartNumberingAfterBreak="0">
    <w:nsid w:val="77387569"/>
    <w:multiLevelType w:val="hybridMultilevel"/>
    <w:tmpl w:val="400ED5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4" w15:restartNumberingAfterBreak="0">
    <w:nsid w:val="77EC594E"/>
    <w:multiLevelType w:val="hybridMultilevel"/>
    <w:tmpl w:val="BFDCF30A"/>
    <w:lvl w:ilvl="0" w:tplc="4F06FD94">
      <w:start w:val="1"/>
      <w:numFmt w:val="decimal"/>
      <w:lvlText w:val="18.%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5" w15:restartNumberingAfterBreak="0">
    <w:nsid w:val="7835524E"/>
    <w:multiLevelType w:val="multilevel"/>
    <w:tmpl w:val="8214B88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7"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48" w15:restartNumberingAfterBreak="0">
    <w:nsid w:val="793E1A2A"/>
    <w:multiLevelType w:val="multilevel"/>
    <w:tmpl w:val="EF682C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7A9205E1"/>
    <w:multiLevelType w:val="multilevel"/>
    <w:tmpl w:val="93AA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AB839D9"/>
    <w:multiLevelType w:val="multilevel"/>
    <w:tmpl w:val="F364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2" w15:restartNumberingAfterBreak="0">
    <w:nsid w:val="7C7C61DA"/>
    <w:multiLevelType w:val="hybridMultilevel"/>
    <w:tmpl w:val="8A067A70"/>
    <w:lvl w:ilvl="0" w:tplc="BC5E1720">
      <w:numFmt w:val="bullet"/>
      <w:lvlText w:val=""/>
      <w:lvlJc w:val="left"/>
      <w:pPr>
        <w:ind w:left="825" w:hanging="360"/>
      </w:pPr>
      <w:rPr>
        <w:rFonts w:ascii="Symbol" w:eastAsia="Symbol" w:hAnsi="Symbol" w:cs="Symbol" w:hint="default"/>
        <w:w w:val="100"/>
        <w:sz w:val="16"/>
        <w:szCs w:val="16"/>
        <w:lang w:val="es-ES" w:eastAsia="en-US" w:bidi="ar-SA"/>
      </w:rPr>
    </w:lvl>
    <w:lvl w:ilvl="1" w:tplc="872ACF0A">
      <w:numFmt w:val="bullet"/>
      <w:lvlText w:val="•"/>
      <w:lvlJc w:val="left"/>
      <w:pPr>
        <w:ind w:left="1158" w:hanging="360"/>
      </w:pPr>
      <w:rPr>
        <w:rFonts w:hint="default"/>
        <w:lang w:val="es-ES" w:eastAsia="en-US" w:bidi="ar-SA"/>
      </w:rPr>
    </w:lvl>
    <w:lvl w:ilvl="2" w:tplc="35EE51FC">
      <w:numFmt w:val="bullet"/>
      <w:lvlText w:val="•"/>
      <w:lvlJc w:val="left"/>
      <w:pPr>
        <w:ind w:left="1497" w:hanging="360"/>
      </w:pPr>
      <w:rPr>
        <w:rFonts w:hint="default"/>
        <w:lang w:val="es-ES" w:eastAsia="en-US" w:bidi="ar-SA"/>
      </w:rPr>
    </w:lvl>
    <w:lvl w:ilvl="3" w:tplc="C3C2A004">
      <w:numFmt w:val="bullet"/>
      <w:lvlText w:val="•"/>
      <w:lvlJc w:val="left"/>
      <w:pPr>
        <w:ind w:left="1835" w:hanging="360"/>
      </w:pPr>
      <w:rPr>
        <w:rFonts w:hint="default"/>
        <w:lang w:val="es-ES" w:eastAsia="en-US" w:bidi="ar-SA"/>
      </w:rPr>
    </w:lvl>
    <w:lvl w:ilvl="4" w:tplc="5428E78E">
      <w:numFmt w:val="bullet"/>
      <w:lvlText w:val="•"/>
      <w:lvlJc w:val="left"/>
      <w:pPr>
        <w:ind w:left="2174" w:hanging="360"/>
      </w:pPr>
      <w:rPr>
        <w:rFonts w:hint="default"/>
        <w:lang w:val="es-ES" w:eastAsia="en-US" w:bidi="ar-SA"/>
      </w:rPr>
    </w:lvl>
    <w:lvl w:ilvl="5" w:tplc="E874693C">
      <w:numFmt w:val="bullet"/>
      <w:lvlText w:val="•"/>
      <w:lvlJc w:val="left"/>
      <w:pPr>
        <w:ind w:left="2512" w:hanging="360"/>
      </w:pPr>
      <w:rPr>
        <w:rFonts w:hint="default"/>
        <w:lang w:val="es-ES" w:eastAsia="en-US" w:bidi="ar-SA"/>
      </w:rPr>
    </w:lvl>
    <w:lvl w:ilvl="6" w:tplc="AD96F376">
      <w:numFmt w:val="bullet"/>
      <w:lvlText w:val="•"/>
      <w:lvlJc w:val="left"/>
      <w:pPr>
        <w:ind w:left="2851" w:hanging="360"/>
      </w:pPr>
      <w:rPr>
        <w:rFonts w:hint="default"/>
        <w:lang w:val="es-ES" w:eastAsia="en-US" w:bidi="ar-SA"/>
      </w:rPr>
    </w:lvl>
    <w:lvl w:ilvl="7" w:tplc="C0F2A740">
      <w:numFmt w:val="bullet"/>
      <w:lvlText w:val="•"/>
      <w:lvlJc w:val="left"/>
      <w:pPr>
        <w:ind w:left="3189" w:hanging="360"/>
      </w:pPr>
      <w:rPr>
        <w:rFonts w:hint="default"/>
        <w:lang w:val="es-ES" w:eastAsia="en-US" w:bidi="ar-SA"/>
      </w:rPr>
    </w:lvl>
    <w:lvl w:ilvl="8" w:tplc="E3D61192">
      <w:numFmt w:val="bullet"/>
      <w:lvlText w:val="•"/>
      <w:lvlJc w:val="left"/>
      <w:pPr>
        <w:ind w:left="3528" w:hanging="360"/>
      </w:pPr>
      <w:rPr>
        <w:rFonts w:hint="default"/>
        <w:lang w:val="es-ES" w:eastAsia="en-US" w:bidi="ar-SA"/>
      </w:rPr>
    </w:lvl>
  </w:abstractNum>
  <w:abstractNum w:abstractNumId="253" w15:restartNumberingAfterBreak="0">
    <w:nsid w:val="7C9959FE"/>
    <w:multiLevelType w:val="multilevel"/>
    <w:tmpl w:val="5B24F18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5" w15:restartNumberingAfterBreak="0">
    <w:nsid w:val="7D451052"/>
    <w:multiLevelType w:val="hybridMultilevel"/>
    <w:tmpl w:val="D98EC3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6"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7"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8" w15:restartNumberingAfterBreak="0">
    <w:nsid w:val="7F5E17F4"/>
    <w:multiLevelType w:val="hybridMultilevel"/>
    <w:tmpl w:val="3F449E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9" w15:restartNumberingAfterBreak="0">
    <w:nsid w:val="7F94355A"/>
    <w:multiLevelType w:val="multilevel"/>
    <w:tmpl w:val="FA5C2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277570243">
    <w:abstractNumId w:val="24"/>
  </w:num>
  <w:num w:numId="2" w16cid:durableId="2057924443">
    <w:abstractNumId w:val="197"/>
  </w:num>
  <w:num w:numId="3" w16cid:durableId="41633110">
    <w:abstractNumId w:val="158"/>
  </w:num>
  <w:num w:numId="4" w16cid:durableId="76245449">
    <w:abstractNumId w:val="91"/>
  </w:num>
  <w:num w:numId="5" w16cid:durableId="267011302">
    <w:abstractNumId w:val="135"/>
  </w:num>
  <w:num w:numId="6" w16cid:durableId="604656093">
    <w:abstractNumId w:val="72"/>
  </w:num>
  <w:num w:numId="7" w16cid:durableId="800616941">
    <w:abstractNumId w:val="253"/>
  </w:num>
  <w:num w:numId="8" w16cid:durableId="1526283383">
    <w:abstractNumId w:val="248"/>
  </w:num>
  <w:num w:numId="9" w16cid:durableId="1912544721">
    <w:abstractNumId w:val="106"/>
  </w:num>
  <w:num w:numId="10" w16cid:durableId="873426226">
    <w:abstractNumId w:val="16"/>
  </w:num>
  <w:num w:numId="11" w16cid:durableId="819421510">
    <w:abstractNumId w:val="67"/>
  </w:num>
  <w:num w:numId="12" w16cid:durableId="2117366873">
    <w:abstractNumId w:val="49"/>
  </w:num>
  <w:num w:numId="13" w16cid:durableId="1403063486">
    <w:abstractNumId w:val="57"/>
  </w:num>
  <w:num w:numId="14" w16cid:durableId="798574988">
    <w:abstractNumId w:val="61"/>
  </w:num>
  <w:num w:numId="15" w16cid:durableId="692801573">
    <w:abstractNumId w:val="159"/>
  </w:num>
  <w:num w:numId="16" w16cid:durableId="1678731553">
    <w:abstractNumId w:val="30"/>
  </w:num>
  <w:num w:numId="17" w16cid:durableId="36702006">
    <w:abstractNumId w:val="46"/>
  </w:num>
  <w:num w:numId="18" w16cid:durableId="1901549170">
    <w:abstractNumId w:val="175"/>
  </w:num>
  <w:num w:numId="19" w16cid:durableId="1621372707">
    <w:abstractNumId w:val="53"/>
  </w:num>
  <w:num w:numId="20" w16cid:durableId="485165161">
    <w:abstractNumId w:val="153"/>
  </w:num>
  <w:num w:numId="21" w16cid:durableId="1608736126">
    <w:abstractNumId w:val="185"/>
  </w:num>
  <w:num w:numId="22" w16cid:durableId="504903642">
    <w:abstractNumId w:val="88"/>
  </w:num>
  <w:num w:numId="23" w16cid:durableId="331765795">
    <w:abstractNumId w:val="245"/>
  </w:num>
  <w:num w:numId="24" w16cid:durableId="18818669">
    <w:abstractNumId w:val="182"/>
  </w:num>
  <w:num w:numId="25" w16cid:durableId="529102456">
    <w:abstractNumId w:val="11"/>
  </w:num>
  <w:num w:numId="26" w16cid:durableId="1734892697">
    <w:abstractNumId w:val="139"/>
  </w:num>
  <w:num w:numId="27" w16cid:durableId="1767768348">
    <w:abstractNumId w:val="225"/>
  </w:num>
  <w:num w:numId="28" w16cid:durableId="209924680">
    <w:abstractNumId w:val="220"/>
  </w:num>
  <w:num w:numId="29" w16cid:durableId="518275519">
    <w:abstractNumId w:val="226"/>
  </w:num>
  <w:num w:numId="30" w16cid:durableId="1277257161">
    <w:abstractNumId w:val="145"/>
  </w:num>
  <w:num w:numId="31" w16cid:durableId="69818420">
    <w:abstractNumId w:val="98"/>
  </w:num>
  <w:num w:numId="32" w16cid:durableId="1979803662">
    <w:abstractNumId w:val="132"/>
  </w:num>
  <w:num w:numId="33" w16cid:durableId="1662349966">
    <w:abstractNumId w:val="75"/>
  </w:num>
  <w:num w:numId="34" w16cid:durableId="748187353">
    <w:abstractNumId w:val="161"/>
  </w:num>
  <w:num w:numId="35" w16cid:durableId="210386975">
    <w:abstractNumId w:val="188"/>
  </w:num>
  <w:num w:numId="36" w16cid:durableId="1047338826">
    <w:abstractNumId w:val="52"/>
  </w:num>
  <w:num w:numId="37" w16cid:durableId="1241788721">
    <w:abstractNumId w:val="105"/>
  </w:num>
  <w:num w:numId="38" w16cid:durableId="1757507891">
    <w:abstractNumId w:val="103"/>
  </w:num>
  <w:num w:numId="39" w16cid:durableId="1538542049">
    <w:abstractNumId w:val="81"/>
  </w:num>
  <w:num w:numId="40" w16cid:durableId="1347555180">
    <w:abstractNumId w:val="86"/>
  </w:num>
  <w:num w:numId="41" w16cid:durableId="1086809023">
    <w:abstractNumId w:val="83"/>
  </w:num>
  <w:num w:numId="42" w16cid:durableId="1290092555">
    <w:abstractNumId w:val="149"/>
  </w:num>
  <w:num w:numId="43" w16cid:durableId="275912849">
    <w:abstractNumId w:val="38"/>
  </w:num>
  <w:num w:numId="44" w16cid:durableId="1703480675">
    <w:abstractNumId w:val="79"/>
  </w:num>
  <w:num w:numId="45" w16cid:durableId="1157457705">
    <w:abstractNumId w:val="142"/>
  </w:num>
  <w:num w:numId="46" w16cid:durableId="680546066">
    <w:abstractNumId w:val="19"/>
  </w:num>
  <w:num w:numId="47" w16cid:durableId="672952887">
    <w:abstractNumId w:val="60"/>
  </w:num>
  <w:num w:numId="48" w16cid:durableId="1193229366">
    <w:abstractNumId w:val="112"/>
  </w:num>
  <w:num w:numId="49" w16cid:durableId="1025324003">
    <w:abstractNumId w:val="129"/>
  </w:num>
  <w:num w:numId="50" w16cid:durableId="1231498014">
    <w:abstractNumId w:val="36"/>
  </w:num>
  <w:num w:numId="51" w16cid:durableId="1468551400">
    <w:abstractNumId w:val="58"/>
  </w:num>
  <w:num w:numId="52" w16cid:durableId="270167320">
    <w:abstractNumId w:val="144"/>
  </w:num>
  <w:num w:numId="53" w16cid:durableId="175390464">
    <w:abstractNumId w:val="93"/>
  </w:num>
  <w:num w:numId="54" w16cid:durableId="1480922015">
    <w:abstractNumId w:val="171"/>
  </w:num>
  <w:num w:numId="55" w16cid:durableId="883323444">
    <w:abstractNumId w:val="32"/>
  </w:num>
  <w:num w:numId="56" w16cid:durableId="1024210770">
    <w:abstractNumId w:val="120"/>
  </w:num>
  <w:num w:numId="57" w16cid:durableId="1005326986">
    <w:abstractNumId w:val="172"/>
  </w:num>
  <w:num w:numId="58" w16cid:durableId="1601529931">
    <w:abstractNumId w:val="239"/>
  </w:num>
  <w:num w:numId="59" w16cid:durableId="2026788220">
    <w:abstractNumId w:val="85"/>
  </w:num>
  <w:num w:numId="60" w16cid:durableId="606162798">
    <w:abstractNumId w:val="47"/>
  </w:num>
  <w:num w:numId="61" w16cid:durableId="1683124703">
    <w:abstractNumId w:val="102"/>
  </w:num>
  <w:num w:numId="62" w16cid:durableId="445854945">
    <w:abstractNumId w:val="255"/>
  </w:num>
  <w:num w:numId="63" w16cid:durableId="551815193">
    <w:abstractNumId w:val="6"/>
  </w:num>
  <w:num w:numId="64" w16cid:durableId="1700424635">
    <w:abstractNumId w:val="219"/>
  </w:num>
  <w:num w:numId="65" w16cid:durableId="1092898699">
    <w:abstractNumId w:val="104"/>
  </w:num>
  <w:num w:numId="66" w16cid:durableId="743527773">
    <w:abstractNumId w:val="69"/>
  </w:num>
  <w:num w:numId="67" w16cid:durableId="1011562991">
    <w:abstractNumId w:val="177"/>
  </w:num>
  <w:num w:numId="68" w16cid:durableId="1065954573">
    <w:abstractNumId w:val="203"/>
  </w:num>
  <w:num w:numId="69" w16cid:durableId="865172278">
    <w:abstractNumId w:val="206"/>
  </w:num>
  <w:num w:numId="70" w16cid:durableId="892737888">
    <w:abstractNumId w:val="8"/>
  </w:num>
  <w:num w:numId="71" w16cid:durableId="935750107">
    <w:abstractNumId w:val="3"/>
  </w:num>
  <w:num w:numId="72" w16cid:durableId="1088039564">
    <w:abstractNumId w:val="2"/>
  </w:num>
  <w:num w:numId="73" w16cid:durableId="1267079915">
    <w:abstractNumId w:val="1"/>
  </w:num>
  <w:num w:numId="74" w16cid:durableId="183904481">
    <w:abstractNumId w:val="0"/>
  </w:num>
  <w:num w:numId="75" w16cid:durableId="1988394199">
    <w:abstractNumId w:val="9"/>
  </w:num>
  <w:num w:numId="76" w16cid:durableId="423305952">
    <w:abstractNumId w:val="7"/>
  </w:num>
  <w:num w:numId="77" w16cid:durableId="26804306">
    <w:abstractNumId w:val="5"/>
  </w:num>
  <w:num w:numId="78" w16cid:durableId="928081282">
    <w:abstractNumId w:val="4"/>
  </w:num>
  <w:num w:numId="79" w16cid:durableId="1926500043">
    <w:abstractNumId w:val="237"/>
  </w:num>
  <w:num w:numId="80" w16cid:durableId="752898849">
    <w:abstractNumId w:val="199"/>
  </w:num>
  <w:num w:numId="81" w16cid:durableId="121653741">
    <w:abstractNumId w:val="29"/>
  </w:num>
  <w:num w:numId="82" w16cid:durableId="618268634">
    <w:abstractNumId w:val="100"/>
  </w:num>
  <w:num w:numId="83" w16cid:durableId="1323855590">
    <w:abstractNumId w:val="14"/>
  </w:num>
  <w:num w:numId="84" w16cid:durableId="74673207">
    <w:abstractNumId w:val="119"/>
  </w:num>
  <w:num w:numId="85" w16cid:durableId="52316661">
    <w:abstractNumId w:val="229"/>
  </w:num>
  <w:num w:numId="86" w16cid:durableId="390153827">
    <w:abstractNumId w:val="28"/>
  </w:num>
  <w:num w:numId="87" w16cid:durableId="441343895">
    <w:abstractNumId w:val="193"/>
  </w:num>
  <w:num w:numId="88" w16cid:durableId="901216853">
    <w:abstractNumId w:val="33"/>
  </w:num>
  <w:num w:numId="89" w16cid:durableId="392435174">
    <w:abstractNumId w:val="173"/>
  </w:num>
  <w:num w:numId="90" w16cid:durableId="1029138426">
    <w:abstractNumId w:val="54"/>
  </w:num>
  <w:num w:numId="91" w16cid:durableId="1849715862">
    <w:abstractNumId w:val="114"/>
  </w:num>
  <w:num w:numId="92" w16cid:durableId="753432299">
    <w:abstractNumId w:val="200"/>
  </w:num>
  <w:num w:numId="93" w16cid:durableId="2062166171">
    <w:abstractNumId w:val="43"/>
  </w:num>
  <w:num w:numId="94" w16cid:durableId="130634095">
    <w:abstractNumId w:val="92"/>
  </w:num>
  <w:num w:numId="95" w16cid:durableId="782845054">
    <w:abstractNumId w:val="230"/>
  </w:num>
  <w:num w:numId="96" w16cid:durableId="221142612">
    <w:abstractNumId w:val="162"/>
  </w:num>
  <w:num w:numId="97" w16cid:durableId="1577518843">
    <w:abstractNumId w:val="217"/>
  </w:num>
  <w:num w:numId="98" w16cid:durableId="1649942951">
    <w:abstractNumId w:val="17"/>
  </w:num>
  <w:num w:numId="99" w16cid:durableId="658465145">
    <w:abstractNumId w:val="59"/>
  </w:num>
  <w:num w:numId="100" w16cid:durableId="1905287751">
    <w:abstractNumId w:val="74"/>
  </w:num>
  <w:num w:numId="101" w16cid:durableId="744910329">
    <w:abstractNumId w:val="115"/>
  </w:num>
  <w:num w:numId="102" w16cid:durableId="1858956044">
    <w:abstractNumId w:val="168"/>
  </w:num>
  <w:num w:numId="103" w16cid:durableId="2056660509">
    <w:abstractNumId w:val="214"/>
  </w:num>
  <w:num w:numId="104" w16cid:durableId="982544005">
    <w:abstractNumId w:val="169"/>
  </w:num>
  <w:num w:numId="105" w16cid:durableId="1059406248">
    <w:abstractNumId w:val="251"/>
  </w:num>
  <w:num w:numId="106" w16cid:durableId="941961315">
    <w:abstractNumId w:val="212"/>
  </w:num>
  <w:num w:numId="107" w16cid:durableId="12342764">
    <w:abstractNumId w:val="68"/>
  </w:num>
  <w:num w:numId="108" w16cid:durableId="430929654">
    <w:abstractNumId w:val="164"/>
  </w:num>
  <w:num w:numId="109" w16cid:durableId="472718873">
    <w:abstractNumId w:val="254"/>
  </w:num>
  <w:num w:numId="110" w16cid:durableId="666448253">
    <w:abstractNumId w:val="151"/>
  </w:num>
  <w:num w:numId="111" w16cid:durableId="587424125">
    <w:abstractNumId w:val="246"/>
  </w:num>
  <w:num w:numId="112" w16cid:durableId="18822894">
    <w:abstractNumId w:val="48"/>
  </w:num>
  <w:num w:numId="113" w16cid:durableId="1182545717">
    <w:abstractNumId w:val="82"/>
  </w:num>
  <w:num w:numId="114" w16cid:durableId="1709715577">
    <w:abstractNumId w:val="20"/>
  </w:num>
  <w:num w:numId="115" w16cid:durableId="2113284226">
    <w:abstractNumId w:val="157"/>
  </w:num>
  <w:num w:numId="116" w16cid:durableId="1864509580">
    <w:abstractNumId w:val="44"/>
  </w:num>
  <w:num w:numId="117" w16cid:durableId="1584872929">
    <w:abstractNumId w:val="35"/>
  </w:num>
  <w:num w:numId="118" w16cid:durableId="1870339075">
    <w:abstractNumId w:val="141"/>
  </w:num>
  <w:num w:numId="119" w16cid:durableId="1475443277">
    <w:abstractNumId w:val="147"/>
  </w:num>
  <w:num w:numId="120" w16cid:durableId="1199926708">
    <w:abstractNumId w:val="198"/>
  </w:num>
  <w:num w:numId="121" w16cid:durableId="711345124">
    <w:abstractNumId w:val="148"/>
  </w:num>
  <w:num w:numId="122" w16cid:durableId="838543180">
    <w:abstractNumId w:val="71"/>
  </w:num>
  <w:num w:numId="123" w16cid:durableId="619844373">
    <w:abstractNumId w:val="113"/>
  </w:num>
  <w:num w:numId="124" w16cid:durableId="507138728">
    <w:abstractNumId w:val="190"/>
  </w:num>
  <w:num w:numId="125" w16cid:durableId="1416245349">
    <w:abstractNumId w:val="109"/>
  </w:num>
  <w:num w:numId="126" w16cid:durableId="1983346287">
    <w:abstractNumId w:val="31"/>
  </w:num>
  <w:num w:numId="127" w16cid:durableId="142892311">
    <w:abstractNumId w:val="51"/>
  </w:num>
  <w:num w:numId="128" w16cid:durableId="660696345">
    <w:abstractNumId w:val="55"/>
  </w:num>
  <w:num w:numId="129" w16cid:durableId="1189760174">
    <w:abstractNumId w:val="166"/>
  </w:num>
  <w:num w:numId="130" w16cid:durableId="899903228">
    <w:abstractNumId w:val="218"/>
  </w:num>
  <w:num w:numId="131" w16cid:durableId="1711958665">
    <w:abstractNumId w:val="160"/>
  </w:num>
  <w:num w:numId="132" w16cid:durableId="625501238">
    <w:abstractNumId w:val="94"/>
  </w:num>
  <w:num w:numId="133" w16cid:durableId="1779712832">
    <w:abstractNumId w:val="196"/>
  </w:num>
  <w:num w:numId="134" w16cid:durableId="1404792785">
    <w:abstractNumId w:val="223"/>
  </w:num>
  <w:num w:numId="135" w16cid:durableId="327680151">
    <w:abstractNumId w:val="224"/>
  </w:num>
  <w:num w:numId="136" w16cid:durableId="976448218">
    <w:abstractNumId w:val="126"/>
  </w:num>
  <w:num w:numId="137" w16cid:durableId="2134249339">
    <w:abstractNumId w:val="195"/>
  </w:num>
  <w:num w:numId="138" w16cid:durableId="1838109861">
    <w:abstractNumId w:val="25"/>
  </w:num>
  <w:num w:numId="139" w16cid:durableId="36006858">
    <w:abstractNumId w:val="87"/>
  </w:num>
  <w:num w:numId="140" w16cid:durableId="2103793752">
    <w:abstractNumId w:val="211"/>
  </w:num>
  <w:num w:numId="141" w16cid:durableId="128130960">
    <w:abstractNumId w:val="15"/>
  </w:num>
  <w:num w:numId="142" w16cid:durableId="913054306">
    <w:abstractNumId w:val="156"/>
  </w:num>
  <w:num w:numId="143" w16cid:durableId="1775401971">
    <w:abstractNumId w:val="84"/>
  </w:num>
  <w:num w:numId="144" w16cid:durableId="473566848">
    <w:abstractNumId w:val="122"/>
  </w:num>
  <w:num w:numId="145" w16cid:durableId="844855196">
    <w:abstractNumId w:val="123"/>
  </w:num>
  <w:num w:numId="146" w16cid:durableId="1836218033">
    <w:abstractNumId w:val="186"/>
  </w:num>
  <w:num w:numId="147" w16cid:durableId="1986933262">
    <w:abstractNumId w:val="97"/>
  </w:num>
  <w:num w:numId="148" w16cid:durableId="1724716563">
    <w:abstractNumId w:val="111"/>
  </w:num>
  <w:num w:numId="149" w16cid:durableId="698047939">
    <w:abstractNumId w:val="241"/>
  </w:num>
  <w:num w:numId="150" w16cid:durableId="1977684649">
    <w:abstractNumId w:val="242"/>
  </w:num>
  <w:num w:numId="151" w16cid:durableId="1345206410">
    <w:abstractNumId w:val="66"/>
  </w:num>
  <w:num w:numId="152" w16cid:durableId="732510390">
    <w:abstractNumId w:val="209"/>
  </w:num>
  <w:num w:numId="153" w16cid:durableId="743916146">
    <w:abstractNumId w:val="178"/>
  </w:num>
  <w:num w:numId="154" w16cid:durableId="349725391">
    <w:abstractNumId w:val="176"/>
  </w:num>
  <w:num w:numId="155" w16cid:durableId="1041326200">
    <w:abstractNumId w:val="18"/>
  </w:num>
  <w:num w:numId="156" w16cid:durableId="381759925">
    <w:abstractNumId w:val="10"/>
  </w:num>
  <w:num w:numId="157" w16cid:durableId="1072192050">
    <w:abstractNumId w:val="40"/>
  </w:num>
  <w:num w:numId="158" w16cid:durableId="47536026">
    <w:abstractNumId w:val="26"/>
  </w:num>
  <w:num w:numId="159" w16cid:durableId="2074422099">
    <w:abstractNumId w:val="101"/>
  </w:num>
  <w:num w:numId="160" w16cid:durableId="1182861471">
    <w:abstractNumId w:val="256"/>
  </w:num>
  <w:num w:numId="161" w16cid:durableId="1492672630">
    <w:abstractNumId w:val="64"/>
  </w:num>
  <w:num w:numId="162" w16cid:durableId="612202200">
    <w:abstractNumId w:val="95"/>
  </w:num>
  <w:num w:numId="163" w16cid:durableId="1427536833">
    <w:abstractNumId w:val="154"/>
  </w:num>
  <w:num w:numId="164" w16cid:durableId="879241053">
    <w:abstractNumId w:val="110"/>
  </w:num>
  <w:num w:numId="165" w16cid:durableId="876620282">
    <w:abstractNumId w:val="222"/>
  </w:num>
  <w:num w:numId="166" w16cid:durableId="958800367">
    <w:abstractNumId w:val="181"/>
  </w:num>
  <w:num w:numId="167" w16cid:durableId="1257636296">
    <w:abstractNumId w:val="232"/>
  </w:num>
  <w:num w:numId="168" w16cid:durableId="1235824247">
    <w:abstractNumId w:val="231"/>
  </w:num>
  <w:num w:numId="169" w16cid:durableId="1198662994">
    <w:abstractNumId w:val="236"/>
  </w:num>
  <w:num w:numId="170" w16cid:durableId="578947037">
    <w:abstractNumId w:val="127"/>
  </w:num>
  <w:num w:numId="171" w16cid:durableId="929509002">
    <w:abstractNumId w:val="215"/>
  </w:num>
  <w:num w:numId="172" w16cid:durableId="1940526299">
    <w:abstractNumId w:val="247"/>
  </w:num>
  <w:num w:numId="173" w16cid:durableId="1542206072">
    <w:abstractNumId w:val="12"/>
  </w:num>
  <w:num w:numId="174" w16cid:durableId="1624724253">
    <w:abstractNumId w:val="70"/>
  </w:num>
  <w:num w:numId="175" w16cid:durableId="1667635180">
    <w:abstractNumId w:val="56"/>
  </w:num>
  <w:num w:numId="176" w16cid:durableId="1247229204">
    <w:abstractNumId w:val="50"/>
  </w:num>
  <w:num w:numId="177" w16cid:durableId="923804857">
    <w:abstractNumId w:val="187"/>
  </w:num>
  <w:num w:numId="178" w16cid:durableId="160437312">
    <w:abstractNumId w:val="118"/>
  </w:num>
  <w:num w:numId="179" w16cid:durableId="1605576590">
    <w:abstractNumId w:val="78"/>
  </w:num>
  <w:num w:numId="180" w16cid:durableId="1991136118">
    <w:abstractNumId w:val="180"/>
  </w:num>
  <w:num w:numId="181" w16cid:durableId="2032609345">
    <w:abstractNumId w:val="128"/>
  </w:num>
  <w:num w:numId="182" w16cid:durableId="2067802644">
    <w:abstractNumId w:val="235"/>
  </w:num>
  <w:num w:numId="183" w16cid:durableId="1858543598">
    <w:abstractNumId w:val="155"/>
  </w:num>
  <w:num w:numId="184" w16cid:durableId="1272710828">
    <w:abstractNumId w:val="257"/>
  </w:num>
  <w:num w:numId="185" w16cid:durableId="1626426256">
    <w:abstractNumId w:val="194"/>
  </w:num>
  <w:num w:numId="186" w16cid:durableId="1477141306">
    <w:abstractNumId w:val="140"/>
  </w:num>
  <w:num w:numId="187" w16cid:durableId="530462557">
    <w:abstractNumId w:val="252"/>
  </w:num>
  <w:num w:numId="188" w16cid:durableId="1780636767">
    <w:abstractNumId w:val="39"/>
  </w:num>
  <w:num w:numId="189" w16cid:durableId="1128933630">
    <w:abstractNumId w:val="133"/>
  </w:num>
  <w:num w:numId="190" w16cid:durableId="1547059499">
    <w:abstractNumId w:val="205"/>
  </w:num>
  <w:num w:numId="191" w16cid:durableId="1961376016">
    <w:abstractNumId w:val="191"/>
  </w:num>
  <w:num w:numId="192" w16cid:durableId="486171817">
    <w:abstractNumId w:val="22"/>
  </w:num>
  <w:num w:numId="193" w16cid:durableId="993678328">
    <w:abstractNumId w:val="96"/>
  </w:num>
  <w:num w:numId="194" w16cid:durableId="1090346256">
    <w:abstractNumId w:val="202"/>
  </w:num>
  <w:num w:numId="195" w16cid:durableId="800998880">
    <w:abstractNumId w:val="143"/>
  </w:num>
  <w:num w:numId="196" w16cid:durableId="446047645">
    <w:abstractNumId w:val="244"/>
  </w:num>
  <w:num w:numId="197" w16cid:durableId="1676377490">
    <w:abstractNumId w:val="107"/>
  </w:num>
  <w:num w:numId="198" w16cid:durableId="1428381081">
    <w:abstractNumId w:val="45"/>
  </w:num>
  <w:num w:numId="199" w16cid:durableId="1717117915">
    <w:abstractNumId w:val="201"/>
  </w:num>
  <w:num w:numId="200" w16cid:durableId="1538471334">
    <w:abstractNumId w:val="136"/>
  </w:num>
  <w:num w:numId="201" w16cid:durableId="618681361">
    <w:abstractNumId w:val="233"/>
  </w:num>
  <w:num w:numId="202" w16cid:durableId="960040685">
    <w:abstractNumId w:val="234"/>
  </w:num>
  <w:num w:numId="203" w16cid:durableId="1146439023">
    <w:abstractNumId w:val="13"/>
  </w:num>
  <w:num w:numId="204" w16cid:durableId="1027026331">
    <w:abstractNumId w:val="210"/>
  </w:num>
  <w:num w:numId="205" w16cid:durableId="1201092192">
    <w:abstractNumId w:val="117"/>
  </w:num>
  <w:num w:numId="206" w16cid:durableId="1256863274">
    <w:abstractNumId w:val="216"/>
  </w:num>
  <w:num w:numId="207" w16cid:durableId="940381894">
    <w:abstractNumId w:val="90"/>
  </w:num>
  <w:num w:numId="208" w16cid:durableId="1105422106">
    <w:abstractNumId w:val="116"/>
  </w:num>
  <w:num w:numId="209" w16cid:durableId="1955744138">
    <w:abstractNumId w:val="184"/>
  </w:num>
  <w:num w:numId="210" w16cid:durableId="777873223">
    <w:abstractNumId w:val="221"/>
  </w:num>
  <w:num w:numId="211" w16cid:durableId="1191576051">
    <w:abstractNumId w:val="240"/>
  </w:num>
  <w:num w:numId="212" w16cid:durableId="428355407">
    <w:abstractNumId w:val="259"/>
  </w:num>
  <w:num w:numId="213" w16cid:durableId="621500562">
    <w:abstractNumId w:val="137"/>
  </w:num>
  <w:num w:numId="214" w16cid:durableId="1328249963">
    <w:abstractNumId w:val="170"/>
  </w:num>
  <w:num w:numId="215" w16cid:durableId="663169559">
    <w:abstractNumId w:val="27"/>
  </w:num>
  <w:num w:numId="216" w16cid:durableId="603079104">
    <w:abstractNumId w:val="183"/>
  </w:num>
  <w:num w:numId="217" w16cid:durableId="1844006640">
    <w:abstractNumId w:val="41"/>
  </w:num>
  <w:num w:numId="218" w16cid:durableId="1138036772">
    <w:abstractNumId w:val="179"/>
  </w:num>
  <w:num w:numId="219" w16cid:durableId="1451053123">
    <w:abstractNumId w:val="189"/>
  </w:num>
  <w:num w:numId="220" w16cid:durableId="1634821981">
    <w:abstractNumId w:val="63"/>
  </w:num>
  <w:num w:numId="221" w16cid:durableId="856312317">
    <w:abstractNumId w:val="152"/>
  </w:num>
  <w:num w:numId="222" w16cid:durableId="629629555">
    <w:abstractNumId w:val="108"/>
  </w:num>
  <w:num w:numId="223" w16cid:durableId="896817372">
    <w:abstractNumId w:val="23"/>
  </w:num>
  <w:num w:numId="224" w16cid:durableId="1161853016">
    <w:abstractNumId w:val="37"/>
  </w:num>
  <w:num w:numId="225" w16cid:durableId="1977559894">
    <w:abstractNumId w:val="165"/>
  </w:num>
  <w:num w:numId="226" w16cid:durableId="1644578486">
    <w:abstractNumId w:val="174"/>
  </w:num>
  <w:num w:numId="227" w16cid:durableId="853231545">
    <w:abstractNumId w:val="167"/>
  </w:num>
  <w:num w:numId="228" w16cid:durableId="163983269">
    <w:abstractNumId w:val="125"/>
  </w:num>
  <w:num w:numId="229" w16cid:durableId="813792051">
    <w:abstractNumId w:val="130"/>
  </w:num>
  <w:num w:numId="230" w16cid:durableId="1499923092">
    <w:abstractNumId w:val="227"/>
  </w:num>
  <w:num w:numId="231" w16cid:durableId="229198642">
    <w:abstractNumId w:val="62"/>
  </w:num>
  <w:num w:numId="232" w16cid:durableId="314457697">
    <w:abstractNumId w:val="76"/>
  </w:num>
  <w:num w:numId="233" w16cid:durableId="334696175">
    <w:abstractNumId w:val="65"/>
  </w:num>
  <w:num w:numId="234" w16cid:durableId="40398515">
    <w:abstractNumId w:val="138"/>
  </w:num>
  <w:num w:numId="235" w16cid:durableId="1744596787">
    <w:abstractNumId w:val="238"/>
  </w:num>
  <w:num w:numId="236" w16cid:durableId="616639298">
    <w:abstractNumId w:val="34"/>
  </w:num>
  <w:num w:numId="237" w16cid:durableId="2101876769">
    <w:abstractNumId w:val="207"/>
  </w:num>
  <w:num w:numId="238" w16cid:durableId="1297833727">
    <w:abstractNumId w:val="134"/>
  </w:num>
  <w:num w:numId="239" w16cid:durableId="1910073206">
    <w:abstractNumId w:val="204"/>
  </w:num>
  <w:num w:numId="240" w16cid:durableId="1612929748">
    <w:abstractNumId w:val="21"/>
  </w:num>
  <w:num w:numId="241" w16cid:durableId="1814640945">
    <w:abstractNumId w:val="208"/>
  </w:num>
  <w:num w:numId="242" w16cid:durableId="2115127060">
    <w:abstractNumId w:val="258"/>
  </w:num>
  <w:num w:numId="243" w16cid:durableId="318121528">
    <w:abstractNumId w:val="80"/>
  </w:num>
  <w:num w:numId="244" w16cid:durableId="978070563">
    <w:abstractNumId w:val="243"/>
  </w:num>
  <w:num w:numId="245" w16cid:durableId="2104842215">
    <w:abstractNumId w:val="121"/>
  </w:num>
  <w:num w:numId="246" w16cid:durableId="671832312">
    <w:abstractNumId w:val="77"/>
  </w:num>
  <w:num w:numId="247" w16cid:durableId="1037898313">
    <w:abstractNumId w:val="192"/>
  </w:num>
  <w:num w:numId="248" w16cid:durableId="1503812836">
    <w:abstractNumId w:val="131"/>
  </w:num>
  <w:num w:numId="249" w16cid:durableId="1456437882">
    <w:abstractNumId w:val="249"/>
  </w:num>
  <w:num w:numId="250" w16cid:durableId="106048124">
    <w:abstractNumId w:val="42"/>
  </w:num>
  <w:num w:numId="251" w16cid:durableId="1426219886">
    <w:abstractNumId w:val="124"/>
  </w:num>
  <w:num w:numId="252" w16cid:durableId="1825588827">
    <w:abstractNumId w:val="213"/>
  </w:num>
  <w:num w:numId="253" w16cid:durableId="2011641243">
    <w:abstractNumId w:val="163"/>
  </w:num>
  <w:num w:numId="254" w16cid:durableId="1663659827">
    <w:abstractNumId w:val="73"/>
  </w:num>
  <w:num w:numId="255" w16cid:durableId="478963471">
    <w:abstractNumId w:val="150"/>
  </w:num>
  <w:num w:numId="256" w16cid:durableId="1232542813">
    <w:abstractNumId w:val="99"/>
  </w:num>
  <w:num w:numId="257" w16cid:durableId="1772509311">
    <w:abstractNumId w:val="250"/>
  </w:num>
  <w:num w:numId="258" w16cid:durableId="1849715102">
    <w:abstractNumId w:val="146"/>
  </w:num>
  <w:num w:numId="259" w16cid:durableId="2088187550">
    <w:abstractNumId w:val="228"/>
  </w:num>
  <w:num w:numId="260" w16cid:durableId="1576167015">
    <w:abstractNumId w:val="89"/>
  </w:num>
  <w:numIdMacAtCleanup w:val="25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2"/>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pt-BR"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pt-PT"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616"/>
    <w:rsid w:val="00004D99"/>
    <w:rsid w:val="0000759D"/>
    <w:rsid w:val="00010284"/>
    <w:rsid w:val="00010ECA"/>
    <w:rsid w:val="000138C7"/>
    <w:rsid w:val="0001584D"/>
    <w:rsid w:val="0002275C"/>
    <w:rsid w:val="00023564"/>
    <w:rsid w:val="0003344C"/>
    <w:rsid w:val="00034A8F"/>
    <w:rsid w:val="00037840"/>
    <w:rsid w:val="00040109"/>
    <w:rsid w:val="00040CE2"/>
    <w:rsid w:val="00043BFE"/>
    <w:rsid w:val="0004582F"/>
    <w:rsid w:val="00051AE9"/>
    <w:rsid w:val="00054C24"/>
    <w:rsid w:val="000554D6"/>
    <w:rsid w:val="000563D8"/>
    <w:rsid w:val="00057C74"/>
    <w:rsid w:val="00064C37"/>
    <w:rsid w:val="00067696"/>
    <w:rsid w:val="000749BD"/>
    <w:rsid w:val="00074E43"/>
    <w:rsid w:val="00074E99"/>
    <w:rsid w:val="00075B0D"/>
    <w:rsid w:val="00077AC5"/>
    <w:rsid w:val="0008727F"/>
    <w:rsid w:val="000969C3"/>
    <w:rsid w:val="000A773F"/>
    <w:rsid w:val="000A7BF8"/>
    <w:rsid w:val="000B06DE"/>
    <w:rsid w:val="000B25E1"/>
    <w:rsid w:val="000B2CFB"/>
    <w:rsid w:val="000B2E92"/>
    <w:rsid w:val="000B6E98"/>
    <w:rsid w:val="000C20CA"/>
    <w:rsid w:val="000C3EBC"/>
    <w:rsid w:val="000D5200"/>
    <w:rsid w:val="000D7584"/>
    <w:rsid w:val="000E02E0"/>
    <w:rsid w:val="000E7BCD"/>
    <w:rsid w:val="000F37A3"/>
    <w:rsid w:val="000F5061"/>
    <w:rsid w:val="00100CA3"/>
    <w:rsid w:val="001042A4"/>
    <w:rsid w:val="00104672"/>
    <w:rsid w:val="0010663B"/>
    <w:rsid w:val="00106673"/>
    <w:rsid w:val="001067FF"/>
    <w:rsid w:val="00116330"/>
    <w:rsid w:val="00117B83"/>
    <w:rsid w:val="00123900"/>
    <w:rsid w:val="00127C60"/>
    <w:rsid w:val="00144635"/>
    <w:rsid w:val="00144EBA"/>
    <w:rsid w:val="0016044B"/>
    <w:rsid w:val="00161B1D"/>
    <w:rsid w:val="00163EC9"/>
    <w:rsid w:val="00164282"/>
    <w:rsid w:val="0016460A"/>
    <w:rsid w:val="00166869"/>
    <w:rsid w:val="00167AFA"/>
    <w:rsid w:val="00170996"/>
    <w:rsid w:val="00175308"/>
    <w:rsid w:val="00175FBB"/>
    <w:rsid w:val="0017667A"/>
    <w:rsid w:val="001824EC"/>
    <w:rsid w:val="00185F1B"/>
    <w:rsid w:val="0019058A"/>
    <w:rsid w:val="00192F24"/>
    <w:rsid w:val="00194C1A"/>
    <w:rsid w:val="00195B5D"/>
    <w:rsid w:val="00197C10"/>
    <w:rsid w:val="001A0E37"/>
    <w:rsid w:val="001A22E3"/>
    <w:rsid w:val="001A2F7F"/>
    <w:rsid w:val="001B1208"/>
    <w:rsid w:val="001B4653"/>
    <w:rsid w:val="001B549A"/>
    <w:rsid w:val="001B57F6"/>
    <w:rsid w:val="001B6119"/>
    <w:rsid w:val="001C0461"/>
    <w:rsid w:val="001C7BC0"/>
    <w:rsid w:val="001D4FBC"/>
    <w:rsid w:val="001D787D"/>
    <w:rsid w:val="001E49D1"/>
    <w:rsid w:val="001E5705"/>
    <w:rsid w:val="001E718D"/>
    <w:rsid w:val="001F3F4F"/>
    <w:rsid w:val="0020010A"/>
    <w:rsid w:val="0020222C"/>
    <w:rsid w:val="002072C7"/>
    <w:rsid w:val="0021325A"/>
    <w:rsid w:val="002137BB"/>
    <w:rsid w:val="00214A06"/>
    <w:rsid w:val="002202A7"/>
    <w:rsid w:val="00220827"/>
    <w:rsid w:val="00222515"/>
    <w:rsid w:val="002262CA"/>
    <w:rsid w:val="0023290C"/>
    <w:rsid w:val="00235123"/>
    <w:rsid w:val="0023523C"/>
    <w:rsid w:val="002404E3"/>
    <w:rsid w:val="00241D09"/>
    <w:rsid w:val="00243CB8"/>
    <w:rsid w:val="00250E90"/>
    <w:rsid w:val="00254414"/>
    <w:rsid w:val="002555BA"/>
    <w:rsid w:val="00256EA3"/>
    <w:rsid w:val="00260A7E"/>
    <w:rsid w:val="00260C0D"/>
    <w:rsid w:val="00264625"/>
    <w:rsid w:val="00265951"/>
    <w:rsid w:val="00267783"/>
    <w:rsid w:val="00270CC1"/>
    <w:rsid w:val="00273842"/>
    <w:rsid w:val="00276CCF"/>
    <w:rsid w:val="00277A71"/>
    <w:rsid w:val="002823C4"/>
    <w:rsid w:val="0028358D"/>
    <w:rsid w:val="0028577A"/>
    <w:rsid w:val="0028677D"/>
    <w:rsid w:val="002877B6"/>
    <w:rsid w:val="0029070E"/>
    <w:rsid w:val="00291CD9"/>
    <w:rsid w:val="00294CC0"/>
    <w:rsid w:val="00294F93"/>
    <w:rsid w:val="00295F4F"/>
    <w:rsid w:val="00297442"/>
    <w:rsid w:val="002B178F"/>
    <w:rsid w:val="002B6648"/>
    <w:rsid w:val="002B7848"/>
    <w:rsid w:val="002C3F8A"/>
    <w:rsid w:val="002D2B78"/>
    <w:rsid w:val="002D4848"/>
    <w:rsid w:val="002E36F7"/>
    <w:rsid w:val="002F2820"/>
    <w:rsid w:val="002F6732"/>
    <w:rsid w:val="003005B1"/>
    <w:rsid w:val="003015F4"/>
    <w:rsid w:val="003042FF"/>
    <w:rsid w:val="00304CB0"/>
    <w:rsid w:val="003079AB"/>
    <w:rsid w:val="00311AFA"/>
    <w:rsid w:val="00314EC6"/>
    <w:rsid w:val="00315E57"/>
    <w:rsid w:val="003418F7"/>
    <w:rsid w:val="00341C1E"/>
    <w:rsid w:val="0034734E"/>
    <w:rsid w:val="00351106"/>
    <w:rsid w:val="003519D6"/>
    <w:rsid w:val="00355C0A"/>
    <w:rsid w:val="00363D0E"/>
    <w:rsid w:val="0036574A"/>
    <w:rsid w:val="00365F18"/>
    <w:rsid w:val="00366DB4"/>
    <w:rsid w:val="00367404"/>
    <w:rsid w:val="00370EAC"/>
    <w:rsid w:val="0037197F"/>
    <w:rsid w:val="00372FEC"/>
    <w:rsid w:val="003732C8"/>
    <w:rsid w:val="00374833"/>
    <w:rsid w:val="00374AF4"/>
    <w:rsid w:val="0038715F"/>
    <w:rsid w:val="003909CB"/>
    <w:rsid w:val="00394B15"/>
    <w:rsid w:val="00397638"/>
    <w:rsid w:val="003A06AD"/>
    <w:rsid w:val="003A3B72"/>
    <w:rsid w:val="003A5D31"/>
    <w:rsid w:val="003A6ABC"/>
    <w:rsid w:val="003B16D1"/>
    <w:rsid w:val="003B2AD0"/>
    <w:rsid w:val="003B52B8"/>
    <w:rsid w:val="003C4CC8"/>
    <w:rsid w:val="003C7F25"/>
    <w:rsid w:val="003D09F9"/>
    <w:rsid w:val="003D22EC"/>
    <w:rsid w:val="003E16D0"/>
    <w:rsid w:val="003E2B6C"/>
    <w:rsid w:val="003E5687"/>
    <w:rsid w:val="003E7421"/>
    <w:rsid w:val="003F0D4D"/>
    <w:rsid w:val="003F7D87"/>
    <w:rsid w:val="004026FC"/>
    <w:rsid w:val="004043E0"/>
    <w:rsid w:val="004052BA"/>
    <w:rsid w:val="0040714C"/>
    <w:rsid w:val="00413299"/>
    <w:rsid w:val="0042325B"/>
    <w:rsid w:val="00431283"/>
    <w:rsid w:val="00432270"/>
    <w:rsid w:val="00432B16"/>
    <w:rsid w:val="00434594"/>
    <w:rsid w:val="00435E75"/>
    <w:rsid w:val="00436010"/>
    <w:rsid w:val="00436FD3"/>
    <w:rsid w:val="004435C1"/>
    <w:rsid w:val="00443C99"/>
    <w:rsid w:val="00443D1C"/>
    <w:rsid w:val="0044484E"/>
    <w:rsid w:val="00447822"/>
    <w:rsid w:val="004542D0"/>
    <w:rsid w:val="00457854"/>
    <w:rsid w:val="00457C48"/>
    <w:rsid w:val="004673F1"/>
    <w:rsid w:val="004703EB"/>
    <w:rsid w:val="00474054"/>
    <w:rsid w:val="00480804"/>
    <w:rsid w:val="004846CF"/>
    <w:rsid w:val="0048565F"/>
    <w:rsid w:val="004902E8"/>
    <w:rsid w:val="00490C3C"/>
    <w:rsid w:val="0049413D"/>
    <w:rsid w:val="004957BB"/>
    <w:rsid w:val="00497461"/>
    <w:rsid w:val="004A2820"/>
    <w:rsid w:val="004A2966"/>
    <w:rsid w:val="004A76DE"/>
    <w:rsid w:val="004A79DB"/>
    <w:rsid w:val="004B1299"/>
    <w:rsid w:val="004B1E59"/>
    <w:rsid w:val="004B7017"/>
    <w:rsid w:val="004B70FB"/>
    <w:rsid w:val="004B72FA"/>
    <w:rsid w:val="004C11D6"/>
    <w:rsid w:val="004C1BF7"/>
    <w:rsid w:val="004C43F9"/>
    <w:rsid w:val="004C5F2C"/>
    <w:rsid w:val="004D018F"/>
    <w:rsid w:val="004D0A3B"/>
    <w:rsid w:val="004E06FA"/>
    <w:rsid w:val="004E35F4"/>
    <w:rsid w:val="004E6CF2"/>
    <w:rsid w:val="004E70ED"/>
    <w:rsid w:val="004F0588"/>
    <w:rsid w:val="004F0BF0"/>
    <w:rsid w:val="004F162B"/>
    <w:rsid w:val="004F18B1"/>
    <w:rsid w:val="00502B39"/>
    <w:rsid w:val="0050550E"/>
    <w:rsid w:val="005066DF"/>
    <w:rsid w:val="005078E6"/>
    <w:rsid w:val="005106D3"/>
    <w:rsid w:val="0052191D"/>
    <w:rsid w:val="005226F1"/>
    <w:rsid w:val="0053425C"/>
    <w:rsid w:val="0053653B"/>
    <w:rsid w:val="00540B80"/>
    <w:rsid w:val="00540C3F"/>
    <w:rsid w:val="00541452"/>
    <w:rsid w:val="00541C45"/>
    <w:rsid w:val="005431BD"/>
    <w:rsid w:val="00545490"/>
    <w:rsid w:val="00545880"/>
    <w:rsid w:val="005646C8"/>
    <w:rsid w:val="00565646"/>
    <w:rsid w:val="00565C2B"/>
    <w:rsid w:val="005666E4"/>
    <w:rsid w:val="005668BF"/>
    <w:rsid w:val="00573D3D"/>
    <w:rsid w:val="0057424F"/>
    <w:rsid w:val="005759A0"/>
    <w:rsid w:val="0058002F"/>
    <w:rsid w:val="00580742"/>
    <w:rsid w:val="00586380"/>
    <w:rsid w:val="00593E1A"/>
    <w:rsid w:val="00593FEE"/>
    <w:rsid w:val="00595578"/>
    <w:rsid w:val="0059666F"/>
    <w:rsid w:val="005A0939"/>
    <w:rsid w:val="005A0D8B"/>
    <w:rsid w:val="005A2FB5"/>
    <w:rsid w:val="005A42D8"/>
    <w:rsid w:val="005A64E5"/>
    <w:rsid w:val="005B45D5"/>
    <w:rsid w:val="005B46B4"/>
    <w:rsid w:val="005C04E7"/>
    <w:rsid w:val="005C3D27"/>
    <w:rsid w:val="005D232B"/>
    <w:rsid w:val="005D438E"/>
    <w:rsid w:val="005D546C"/>
    <w:rsid w:val="005D65AF"/>
    <w:rsid w:val="005D67BF"/>
    <w:rsid w:val="005D7435"/>
    <w:rsid w:val="005E0D2A"/>
    <w:rsid w:val="005E4327"/>
    <w:rsid w:val="005E4FE4"/>
    <w:rsid w:val="005F1665"/>
    <w:rsid w:val="005F1AE3"/>
    <w:rsid w:val="005F3AC6"/>
    <w:rsid w:val="005F442A"/>
    <w:rsid w:val="005F67C0"/>
    <w:rsid w:val="005F7F07"/>
    <w:rsid w:val="00603511"/>
    <w:rsid w:val="00605A96"/>
    <w:rsid w:val="00610296"/>
    <w:rsid w:val="00610993"/>
    <w:rsid w:val="00610A75"/>
    <w:rsid w:val="0061113D"/>
    <w:rsid w:val="00611F8E"/>
    <w:rsid w:val="00616A62"/>
    <w:rsid w:val="00620A0D"/>
    <w:rsid w:val="00621032"/>
    <w:rsid w:val="00621AD2"/>
    <w:rsid w:val="00621D00"/>
    <w:rsid w:val="00623A48"/>
    <w:rsid w:val="00624E42"/>
    <w:rsid w:val="00626D59"/>
    <w:rsid w:val="006322C7"/>
    <w:rsid w:val="006370C3"/>
    <w:rsid w:val="00641667"/>
    <w:rsid w:val="00641861"/>
    <w:rsid w:val="00643B11"/>
    <w:rsid w:val="006457E2"/>
    <w:rsid w:val="006476A5"/>
    <w:rsid w:val="00651EE3"/>
    <w:rsid w:val="006529A9"/>
    <w:rsid w:val="00653243"/>
    <w:rsid w:val="006557DD"/>
    <w:rsid w:val="00655A27"/>
    <w:rsid w:val="006566E7"/>
    <w:rsid w:val="006569C4"/>
    <w:rsid w:val="00672411"/>
    <w:rsid w:val="00672B54"/>
    <w:rsid w:val="0067575B"/>
    <w:rsid w:val="00676465"/>
    <w:rsid w:val="00680A4F"/>
    <w:rsid w:val="00682B29"/>
    <w:rsid w:val="00686941"/>
    <w:rsid w:val="00686BF6"/>
    <w:rsid w:val="00690117"/>
    <w:rsid w:val="0069022E"/>
    <w:rsid w:val="00695D11"/>
    <w:rsid w:val="00696E52"/>
    <w:rsid w:val="006A00F5"/>
    <w:rsid w:val="006A0C4E"/>
    <w:rsid w:val="006A43B5"/>
    <w:rsid w:val="006A6FF0"/>
    <w:rsid w:val="006B0B90"/>
    <w:rsid w:val="006B22A0"/>
    <w:rsid w:val="006C1144"/>
    <w:rsid w:val="006C2C27"/>
    <w:rsid w:val="006C3AE3"/>
    <w:rsid w:val="006C3E91"/>
    <w:rsid w:val="006D60FB"/>
    <w:rsid w:val="006D63EE"/>
    <w:rsid w:val="006D7EE7"/>
    <w:rsid w:val="006E1BA3"/>
    <w:rsid w:val="006E28F0"/>
    <w:rsid w:val="006E5AD4"/>
    <w:rsid w:val="006E5D72"/>
    <w:rsid w:val="006F2A3F"/>
    <w:rsid w:val="006F6ADE"/>
    <w:rsid w:val="006F783B"/>
    <w:rsid w:val="00700D6B"/>
    <w:rsid w:val="00700FE0"/>
    <w:rsid w:val="00707048"/>
    <w:rsid w:val="00707A61"/>
    <w:rsid w:val="00707D0A"/>
    <w:rsid w:val="007119F0"/>
    <w:rsid w:val="00712E78"/>
    <w:rsid w:val="00714A12"/>
    <w:rsid w:val="00727414"/>
    <w:rsid w:val="007279C6"/>
    <w:rsid w:val="00727FC1"/>
    <w:rsid w:val="00732580"/>
    <w:rsid w:val="007347DF"/>
    <w:rsid w:val="007355FA"/>
    <w:rsid w:val="00736E17"/>
    <w:rsid w:val="0074181D"/>
    <w:rsid w:val="00761520"/>
    <w:rsid w:val="00762927"/>
    <w:rsid w:val="0076297B"/>
    <w:rsid w:val="00763E3B"/>
    <w:rsid w:val="007665C6"/>
    <w:rsid w:val="00770EA4"/>
    <w:rsid w:val="007731B7"/>
    <w:rsid w:val="00777E1A"/>
    <w:rsid w:val="00795886"/>
    <w:rsid w:val="007A37C3"/>
    <w:rsid w:val="007A5607"/>
    <w:rsid w:val="007A60CB"/>
    <w:rsid w:val="007B13CD"/>
    <w:rsid w:val="007B2225"/>
    <w:rsid w:val="007B28B1"/>
    <w:rsid w:val="007B3E8E"/>
    <w:rsid w:val="007C0479"/>
    <w:rsid w:val="007C422A"/>
    <w:rsid w:val="007D2AF4"/>
    <w:rsid w:val="007D5418"/>
    <w:rsid w:val="007E2E4D"/>
    <w:rsid w:val="007E3CB4"/>
    <w:rsid w:val="007E4D1B"/>
    <w:rsid w:val="007F3790"/>
    <w:rsid w:val="007F689C"/>
    <w:rsid w:val="007F6EBF"/>
    <w:rsid w:val="007F7F51"/>
    <w:rsid w:val="008101CD"/>
    <w:rsid w:val="0081247B"/>
    <w:rsid w:val="008126E4"/>
    <w:rsid w:val="00812941"/>
    <w:rsid w:val="008136DF"/>
    <w:rsid w:val="0082086C"/>
    <w:rsid w:val="00820982"/>
    <w:rsid w:val="00822593"/>
    <w:rsid w:val="008415C1"/>
    <w:rsid w:val="008447D5"/>
    <w:rsid w:val="00844A8B"/>
    <w:rsid w:val="00844E4B"/>
    <w:rsid w:val="00852371"/>
    <w:rsid w:val="00857910"/>
    <w:rsid w:val="00860139"/>
    <w:rsid w:val="00862617"/>
    <w:rsid w:val="00864526"/>
    <w:rsid w:val="00865DA7"/>
    <w:rsid w:val="00872B0C"/>
    <w:rsid w:val="00882849"/>
    <w:rsid w:val="0088329F"/>
    <w:rsid w:val="00886262"/>
    <w:rsid w:val="00892404"/>
    <w:rsid w:val="00892E4A"/>
    <w:rsid w:val="008936B3"/>
    <w:rsid w:val="00893D24"/>
    <w:rsid w:val="008951DB"/>
    <w:rsid w:val="008A41C5"/>
    <w:rsid w:val="008B2D84"/>
    <w:rsid w:val="008B620B"/>
    <w:rsid w:val="008B67E3"/>
    <w:rsid w:val="008C3E10"/>
    <w:rsid w:val="008C5C91"/>
    <w:rsid w:val="008D3F5E"/>
    <w:rsid w:val="008D59B0"/>
    <w:rsid w:val="008D6914"/>
    <w:rsid w:val="008E40CD"/>
    <w:rsid w:val="008F1A35"/>
    <w:rsid w:val="00900207"/>
    <w:rsid w:val="00911EBF"/>
    <w:rsid w:val="00913567"/>
    <w:rsid w:val="009201B6"/>
    <w:rsid w:val="009243DD"/>
    <w:rsid w:val="00931132"/>
    <w:rsid w:val="00934839"/>
    <w:rsid w:val="00941A2E"/>
    <w:rsid w:val="00943018"/>
    <w:rsid w:val="00943798"/>
    <w:rsid w:val="009513A5"/>
    <w:rsid w:val="00951DD9"/>
    <w:rsid w:val="0095363E"/>
    <w:rsid w:val="00953766"/>
    <w:rsid w:val="00953877"/>
    <w:rsid w:val="0096404E"/>
    <w:rsid w:val="0096658B"/>
    <w:rsid w:val="00966B96"/>
    <w:rsid w:val="00966C4F"/>
    <w:rsid w:val="009701C5"/>
    <w:rsid w:val="00970E05"/>
    <w:rsid w:val="009741DF"/>
    <w:rsid w:val="009778D7"/>
    <w:rsid w:val="00983210"/>
    <w:rsid w:val="00985AEA"/>
    <w:rsid w:val="009909D7"/>
    <w:rsid w:val="00992A67"/>
    <w:rsid w:val="00993DB0"/>
    <w:rsid w:val="009A2DD9"/>
    <w:rsid w:val="009A3F03"/>
    <w:rsid w:val="009A4FDD"/>
    <w:rsid w:val="009B1ED9"/>
    <w:rsid w:val="009C4DF1"/>
    <w:rsid w:val="009C4EC7"/>
    <w:rsid w:val="009C6E1D"/>
    <w:rsid w:val="009C6E73"/>
    <w:rsid w:val="009D07F5"/>
    <w:rsid w:val="009D24BD"/>
    <w:rsid w:val="009D30EF"/>
    <w:rsid w:val="009D55F3"/>
    <w:rsid w:val="009D5936"/>
    <w:rsid w:val="009D7CB2"/>
    <w:rsid w:val="009E1502"/>
    <w:rsid w:val="009E15DD"/>
    <w:rsid w:val="009E4F4D"/>
    <w:rsid w:val="009F5B71"/>
    <w:rsid w:val="009F67F1"/>
    <w:rsid w:val="009F7D78"/>
    <w:rsid w:val="00A05C21"/>
    <w:rsid w:val="00A05D18"/>
    <w:rsid w:val="00A05F50"/>
    <w:rsid w:val="00A061A3"/>
    <w:rsid w:val="00A162FD"/>
    <w:rsid w:val="00A16779"/>
    <w:rsid w:val="00A235D3"/>
    <w:rsid w:val="00A2553C"/>
    <w:rsid w:val="00A25E69"/>
    <w:rsid w:val="00A265B2"/>
    <w:rsid w:val="00A319D9"/>
    <w:rsid w:val="00A32250"/>
    <w:rsid w:val="00A32D0D"/>
    <w:rsid w:val="00A339C7"/>
    <w:rsid w:val="00A347C9"/>
    <w:rsid w:val="00A36777"/>
    <w:rsid w:val="00A4194E"/>
    <w:rsid w:val="00A4374C"/>
    <w:rsid w:val="00A45DE7"/>
    <w:rsid w:val="00A5358F"/>
    <w:rsid w:val="00A6147A"/>
    <w:rsid w:val="00A64FA4"/>
    <w:rsid w:val="00A65238"/>
    <w:rsid w:val="00A71CFC"/>
    <w:rsid w:val="00A73CD8"/>
    <w:rsid w:val="00A81A84"/>
    <w:rsid w:val="00A8696F"/>
    <w:rsid w:val="00A93584"/>
    <w:rsid w:val="00A93F5D"/>
    <w:rsid w:val="00A9641A"/>
    <w:rsid w:val="00A96FFE"/>
    <w:rsid w:val="00AA2106"/>
    <w:rsid w:val="00AB25BB"/>
    <w:rsid w:val="00AB4707"/>
    <w:rsid w:val="00AC2FE1"/>
    <w:rsid w:val="00AC30D9"/>
    <w:rsid w:val="00AC4194"/>
    <w:rsid w:val="00AC753F"/>
    <w:rsid w:val="00AC7969"/>
    <w:rsid w:val="00AD13E6"/>
    <w:rsid w:val="00AD13EC"/>
    <w:rsid w:val="00AD2451"/>
    <w:rsid w:val="00AD40F8"/>
    <w:rsid w:val="00AE1B19"/>
    <w:rsid w:val="00AF42D2"/>
    <w:rsid w:val="00AF50C2"/>
    <w:rsid w:val="00AF5697"/>
    <w:rsid w:val="00AF6A4A"/>
    <w:rsid w:val="00AF77E1"/>
    <w:rsid w:val="00B01DB2"/>
    <w:rsid w:val="00B03BF2"/>
    <w:rsid w:val="00B04C4B"/>
    <w:rsid w:val="00B05435"/>
    <w:rsid w:val="00B21D30"/>
    <w:rsid w:val="00B232F4"/>
    <w:rsid w:val="00B23B70"/>
    <w:rsid w:val="00B43707"/>
    <w:rsid w:val="00B449D3"/>
    <w:rsid w:val="00B47C96"/>
    <w:rsid w:val="00B51746"/>
    <w:rsid w:val="00B51D5C"/>
    <w:rsid w:val="00B560DD"/>
    <w:rsid w:val="00B61DF7"/>
    <w:rsid w:val="00B67353"/>
    <w:rsid w:val="00B7076F"/>
    <w:rsid w:val="00B727E6"/>
    <w:rsid w:val="00B76E9C"/>
    <w:rsid w:val="00B774B3"/>
    <w:rsid w:val="00B80B14"/>
    <w:rsid w:val="00B848F8"/>
    <w:rsid w:val="00B85F42"/>
    <w:rsid w:val="00BA1971"/>
    <w:rsid w:val="00BA6756"/>
    <w:rsid w:val="00BB14D6"/>
    <w:rsid w:val="00BB2F8C"/>
    <w:rsid w:val="00BB7E63"/>
    <w:rsid w:val="00BC149C"/>
    <w:rsid w:val="00BC5467"/>
    <w:rsid w:val="00BC6F96"/>
    <w:rsid w:val="00BD0704"/>
    <w:rsid w:val="00BD299B"/>
    <w:rsid w:val="00BE0090"/>
    <w:rsid w:val="00BF1B6B"/>
    <w:rsid w:val="00BF2C0A"/>
    <w:rsid w:val="00BF7CC6"/>
    <w:rsid w:val="00C02D78"/>
    <w:rsid w:val="00C06436"/>
    <w:rsid w:val="00C07A14"/>
    <w:rsid w:val="00C20D05"/>
    <w:rsid w:val="00C2385F"/>
    <w:rsid w:val="00C26094"/>
    <w:rsid w:val="00C266E7"/>
    <w:rsid w:val="00C27F88"/>
    <w:rsid w:val="00C32234"/>
    <w:rsid w:val="00C34881"/>
    <w:rsid w:val="00C34CFA"/>
    <w:rsid w:val="00C40E32"/>
    <w:rsid w:val="00C464FA"/>
    <w:rsid w:val="00C50579"/>
    <w:rsid w:val="00C52743"/>
    <w:rsid w:val="00C528CD"/>
    <w:rsid w:val="00C57605"/>
    <w:rsid w:val="00C6015C"/>
    <w:rsid w:val="00C621D7"/>
    <w:rsid w:val="00C65596"/>
    <w:rsid w:val="00C674DA"/>
    <w:rsid w:val="00C73B8A"/>
    <w:rsid w:val="00C745F1"/>
    <w:rsid w:val="00C761A5"/>
    <w:rsid w:val="00C76AF9"/>
    <w:rsid w:val="00C77497"/>
    <w:rsid w:val="00C8368E"/>
    <w:rsid w:val="00C837E9"/>
    <w:rsid w:val="00C84097"/>
    <w:rsid w:val="00C87918"/>
    <w:rsid w:val="00C92185"/>
    <w:rsid w:val="00C942FF"/>
    <w:rsid w:val="00C9484B"/>
    <w:rsid w:val="00C95408"/>
    <w:rsid w:val="00CA15DD"/>
    <w:rsid w:val="00CA2739"/>
    <w:rsid w:val="00CA2FD7"/>
    <w:rsid w:val="00CB3894"/>
    <w:rsid w:val="00CB4E2F"/>
    <w:rsid w:val="00CB5129"/>
    <w:rsid w:val="00CB6F5D"/>
    <w:rsid w:val="00CC1A35"/>
    <w:rsid w:val="00CC3F1C"/>
    <w:rsid w:val="00CC68A8"/>
    <w:rsid w:val="00CC72E7"/>
    <w:rsid w:val="00CD2CB5"/>
    <w:rsid w:val="00CE02C7"/>
    <w:rsid w:val="00CE5FBB"/>
    <w:rsid w:val="00CF37F5"/>
    <w:rsid w:val="00CF4B01"/>
    <w:rsid w:val="00CF6E50"/>
    <w:rsid w:val="00D01D03"/>
    <w:rsid w:val="00D031F7"/>
    <w:rsid w:val="00D03600"/>
    <w:rsid w:val="00D11E38"/>
    <w:rsid w:val="00D14C74"/>
    <w:rsid w:val="00D16D3F"/>
    <w:rsid w:val="00D26BF8"/>
    <w:rsid w:val="00D27CCF"/>
    <w:rsid w:val="00D32DB2"/>
    <w:rsid w:val="00D3385D"/>
    <w:rsid w:val="00D35A5B"/>
    <w:rsid w:val="00D36BD8"/>
    <w:rsid w:val="00D412AB"/>
    <w:rsid w:val="00D42D78"/>
    <w:rsid w:val="00D43439"/>
    <w:rsid w:val="00D43B18"/>
    <w:rsid w:val="00D44D68"/>
    <w:rsid w:val="00D44DB4"/>
    <w:rsid w:val="00D469C5"/>
    <w:rsid w:val="00D46D98"/>
    <w:rsid w:val="00D50CCC"/>
    <w:rsid w:val="00D620BA"/>
    <w:rsid w:val="00D62B2F"/>
    <w:rsid w:val="00D76A18"/>
    <w:rsid w:val="00D77B05"/>
    <w:rsid w:val="00D82724"/>
    <w:rsid w:val="00D86491"/>
    <w:rsid w:val="00D87DE4"/>
    <w:rsid w:val="00D970D6"/>
    <w:rsid w:val="00DA3482"/>
    <w:rsid w:val="00DB2746"/>
    <w:rsid w:val="00DC05A5"/>
    <w:rsid w:val="00DC098E"/>
    <w:rsid w:val="00DC4EFB"/>
    <w:rsid w:val="00DC6564"/>
    <w:rsid w:val="00DC69E5"/>
    <w:rsid w:val="00DD7E03"/>
    <w:rsid w:val="00DE227E"/>
    <w:rsid w:val="00DE4673"/>
    <w:rsid w:val="00DE6110"/>
    <w:rsid w:val="00DE6441"/>
    <w:rsid w:val="00DE65D0"/>
    <w:rsid w:val="00DF688C"/>
    <w:rsid w:val="00E02508"/>
    <w:rsid w:val="00E04334"/>
    <w:rsid w:val="00E05DAF"/>
    <w:rsid w:val="00E0660B"/>
    <w:rsid w:val="00E12243"/>
    <w:rsid w:val="00E12604"/>
    <w:rsid w:val="00E12707"/>
    <w:rsid w:val="00E129D9"/>
    <w:rsid w:val="00E12CEF"/>
    <w:rsid w:val="00E13953"/>
    <w:rsid w:val="00E13B8F"/>
    <w:rsid w:val="00E14896"/>
    <w:rsid w:val="00E15397"/>
    <w:rsid w:val="00E15954"/>
    <w:rsid w:val="00E17639"/>
    <w:rsid w:val="00E22162"/>
    <w:rsid w:val="00E233E5"/>
    <w:rsid w:val="00E26B44"/>
    <w:rsid w:val="00E31401"/>
    <w:rsid w:val="00E32A03"/>
    <w:rsid w:val="00E35929"/>
    <w:rsid w:val="00E42843"/>
    <w:rsid w:val="00E45FF2"/>
    <w:rsid w:val="00E55DAA"/>
    <w:rsid w:val="00E623A0"/>
    <w:rsid w:val="00E6392C"/>
    <w:rsid w:val="00E7204C"/>
    <w:rsid w:val="00E734C5"/>
    <w:rsid w:val="00E73FBB"/>
    <w:rsid w:val="00E7407C"/>
    <w:rsid w:val="00E76907"/>
    <w:rsid w:val="00E82F93"/>
    <w:rsid w:val="00E83CD7"/>
    <w:rsid w:val="00E860FD"/>
    <w:rsid w:val="00E911F1"/>
    <w:rsid w:val="00E960D2"/>
    <w:rsid w:val="00E970A2"/>
    <w:rsid w:val="00E972F0"/>
    <w:rsid w:val="00E973ED"/>
    <w:rsid w:val="00EA5792"/>
    <w:rsid w:val="00EA73A2"/>
    <w:rsid w:val="00EB312F"/>
    <w:rsid w:val="00EB5FAD"/>
    <w:rsid w:val="00EB7862"/>
    <w:rsid w:val="00EC1BCD"/>
    <w:rsid w:val="00EC2E1D"/>
    <w:rsid w:val="00EC60F6"/>
    <w:rsid w:val="00EC6428"/>
    <w:rsid w:val="00EE166A"/>
    <w:rsid w:val="00EE7010"/>
    <w:rsid w:val="00EE7D0A"/>
    <w:rsid w:val="00EF0FF3"/>
    <w:rsid w:val="00EF105F"/>
    <w:rsid w:val="00EF3833"/>
    <w:rsid w:val="00F0300E"/>
    <w:rsid w:val="00F05DBF"/>
    <w:rsid w:val="00F06753"/>
    <w:rsid w:val="00F10766"/>
    <w:rsid w:val="00F11423"/>
    <w:rsid w:val="00F14C0F"/>
    <w:rsid w:val="00F21E4C"/>
    <w:rsid w:val="00F2626C"/>
    <w:rsid w:val="00F30330"/>
    <w:rsid w:val="00F32905"/>
    <w:rsid w:val="00F33233"/>
    <w:rsid w:val="00F342EC"/>
    <w:rsid w:val="00F35799"/>
    <w:rsid w:val="00F404D6"/>
    <w:rsid w:val="00F44037"/>
    <w:rsid w:val="00F45739"/>
    <w:rsid w:val="00F47FA4"/>
    <w:rsid w:val="00F53909"/>
    <w:rsid w:val="00F558E3"/>
    <w:rsid w:val="00F56129"/>
    <w:rsid w:val="00F56E9B"/>
    <w:rsid w:val="00F5775F"/>
    <w:rsid w:val="00F674B1"/>
    <w:rsid w:val="00F67AD7"/>
    <w:rsid w:val="00F67C67"/>
    <w:rsid w:val="00F71C2F"/>
    <w:rsid w:val="00F71E0C"/>
    <w:rsid w:val="00F73BF3"/>
    <w:rsid w:val="00F74DE4"/>
    <w:rsid w:val="00F75796"/>
    <w:rsid w:val="00F77C06"/>
    <w:rsid w:val="00F77F8B"/>
    <w:rsid w:val="00F80724"/>
    <w:rsid w:val="00F8086D"/>
    <w:rsid w:val="00F81CB9"/>
    <w:rsid w:val="00F81E8D"/>
    <w:rsid w:val="00F83333"/>
    <w:rsid w:val="00F8459F"/>
    <w:rsid w:val="00F85B12"/>
    <w:rsid w:val="00F90ADF"/>
    <w:rsid w:val="00F927F6"/>
    <w:rsid w:val="00F9485B"/>
    <w:rsid w:val="00FA01CD"/>
    <w:rsid w:val="00FA2393"/>
    <w:rsid w:val="00FA24FB"/>
    <w:rsid w:val="00FA5616"/>
    <w:rsid w:val="00FB05A9"/>
    <w:rsid w:val="00FB0665"/>
    <w:rsid w:val="00FB06C6"/>
    <w:rsid w:val="00FB0EF7"/>
    <w:rsid w:val="00FB1689"/>
    <w:rsid w:val="00FB57D3"/>
    <w:rsid w:val="00FB6C74"/>
    <w:rsid w:val="00FB716C"/>
    <w:rsid w:val="00FC120A"/>
    <w:rsid w:val="00FC13B4"/>
    <w:rsid w:val="00FC5657"/>
    <w:rsid w:val="00FC6230"/>
    <w:rsid w:val="00FC73F0"/>
    <w:rsid w:val="00FC7F6E"/>
    <w:rsid w:val="00FE113C"/>
    <w:rsid w:val="00FF1465"/>
    <w:rsid w:val="00FF7C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717AE"/>
  <w15:chartTrackingRefBased/>
  <w15:docId w15:val="{23321B7C-1253-455D-A2FE-1B6A716D8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47A"/>
    <w:rPr>
      <w:rFonts w:ascii="Calibri" w:eastAsia="Calibri" w:hAnsi="Calibri" w:cs="Times New Roman"/>
      <w:kern w:val="0"/>
      <w14:ligatures w14:val="none"/>
    </w:rPr>
  </w:style>
  <w:style w:type="paragraph" w:styleId="Ttulo1">
    <w:name w:val="heading 1"/>
    <w:aliases w:val="TÍTULO 1"/>
    <w:basedOn w:val="Normal"/>
    <w:next w:val="Normal"/>
    <w:link w:val="Ttulo1Car"/>
    <w:uiPriority w:val="9"/>
    <w:qFormat/>
    <w:rsid w:val="002738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MT2,título 2,Edgar 2"/>
    <w:basedOn w:val="Normal"/>
    <w:next w:val="Normal"/>
    <w:link w:val="Ttulo2Car"/>
    <w:uiPriority w:val="9"/>
    <w:unhideWhenUsed/>
    <w:qFormat/>
    <w:rsid w:val="00CA15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MT3,título 3"/>
    <w:basedOn w:val="Normal"/>
    <w:next w:val="Normal"/>
    <w:link w:val="Ttulo3Car"/>
    <w:uiPriority w:val="9"/>
    <w:unhideWhenUsed/>
    <w:qFormat/>
    <w:rsid w:val="001163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iPriority w:val="9"/>
    <w:unhideWhenUsed/>
    <w:qFormat/>
    <w:rsid w:val="00795886"/>
    <w:pPr>
      <w:keepNext/>
      <w:keepLines/>
      <w:spacing w:before="40" w:after="0" w:line="264" w:lineRule="auto"/>
      <w:outlineLvl w:val="3"/>
    </w:pPr>
    <w:rPr>
      <w:rFonts w:asciiTheme="majorHAnsi" w:eastAsiaTheme="majorEastAsia" w:hAnsiTheme="majorHAnsi" w:cstheme="majorBidi"/>
    </w:rPr>
  </w:style>
  <w:style w:type="paragraph" w:styleId="Ttulo5">
    <w:name w:val="heading 5"/>
    <w:basedOn w:val="Normal"/>
    <w:next w:val="Normal"/>
    <w:link w:val="Ttulo5Car"/>
    <w:uiPriority w:val="9"/>
    <w:unhideWhenUsed/>
    <w:qFormat/>
    <w:rsid w:val="00795886"/>
    <w:pPr>
      <w:keepNext/>
      <w:keepLines/>
      <w:spacing w:before="40" w:after="0" w:line="264" w:lineRule="auto"/>
      <w:outlineLvl w:val="4"/>
    </w:pPr>
    <w:rPr>
      <w:rFonts w:asciiTheme="majorHAnsi" w:eastAsiaTheme="majorEastAsia" w:hAnsiTheme="majorHAnsi" w:cstheme="majorBidi"/>
      <w:color w:val="44546A" w:themeColor="text2"/>
    </w:rPr>
  </w:style>
  <w:style w:type="paragraph" w:styleId="Ttulo6">
    <w:name w:val="heading 6"/>
    <w:basedOn w:val="Normal"/>
    <w:next w:val="Normal"/>
    <w:link w:val="Ttulo6Car"/>
    <w:uiPriority w:val="9"/>
    <w:unhideWhenUsed/>
    <w:qFormat/>
    <w:rsid w:val="00795886"/>
    <w:pPr>
      <w:keepNext/>
      <w:keepLines/>
      <w:spacing w:before="40" w:after="0" w:line="264" w:lineRule="auto"/>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unhideWhenUsed/>
    <w:qFormat/>
    <w:rsid w:val="00795886"/>
    <w:pPr>
      <w:keepNext/>
      <w:keepLines/>
      <w:spacing w:before="40" w:after="0" w:line="264" w:lineRule="auto"/>
      <w:outlineLvl w:val="6"/>
    </w:pPr>
    <w:rPr>
      <w:rFonts w:asciiTheme="majorHAnsi" w:eastAsiaTheme="majorEastAsia" w:hAnsiTheme="majorHAnsi" w:cstheme="majorBidi"/>
      <w:i/>
      <w:iCs/>
      <w:color w:val="1F3864" w:themeColor="accent1" w:themeShade="80"/>
      <w:sz w:val="21"/>
      <w:szCs w:val="21"/>
    </w:rPr>
  </w:style>
  <w:style w:type="paragraph" w:styleId="Ttulo8">
    <w:name w:val="heading 8"/>
    <w:basedOn w:val="Normal"/>
    <w:next w:val="Normal"/>
    <w:link w:val="Ttulo8Car"/>
    <w:uiPriority w:val="9"/>
    <w:unhideWhenUsed/>
    <w:qFormat/>
    <w:rsid w:val="00795886"/>
    <w:pPr>
      <w:keepNext/>
      <w:keepLines/>
      <w:spacing w:before="40" w:after="0" w:line="264" w:lineRule="auto"/>
      <w:outlineLvl w:val="7"/>
    </w:pPr>
    <w:rPr>
      <w:rFonts w:asciiTheme="majorHAnsi" w:eastAsiaTheme="majorEastAsia" w:hAnsiTheme="majorHAnsi" w:cstheme="majorBidi"/>
      <w:b/>
      <w:bCs/>
      <w:color w:val="44546A" w:themeColor="text2"/>
      <w:sz w:val="20"/>
      <w:szCs w:val="20"/>
    </w:rPr>
  </w:style>
  <w:style w:type="paragraph" w:styleId="Ttulo9">
    <w:name w:val="heading 9"/>
    <w:basedOn w:val="Normal"/>
    <w:next w:val="Normal"/>
    <w:link w:val="Ttulo9Car"/>
    <w:uiPriority w:val="9"/>
    <w:unhideWhenUsed/>
    <w:qFormat/>
    <w:rsid w:val="00795886"/>
    <w:pPr>
      <w:keepNext/>
      <w:keepLines/>
      <w:spacing w:before="40" w:after="0" w:line="264" w:lineRule="auto"/>
      <w:outlineLvl w:val="8"/>
    </w:pPr>
    <w:rPr>
      <w:rFonts w:asciiTheme="majorHAnsi" w:eastAsiaTheme="majorEastAsia" w:hAnsiTheme="majorHAnsi" w:cstheme="majorBidi"/>
      <w:b/>
      <w:bCs/>
      <w:i/>
      <w:iCs/>
      <w:color w:val="44546A" w:themeColor="text2"/>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7F689C"/>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7F689C"/>
  </w:style>
  <w:style w:type="paragraph" w:styleId="Piedepgina">
    <w:name w:val="footer"/>
    <w:aliases w:val="pie de página, Car"/>
    <w:basedOn w:val="Normal"/>
    <w:link w:val="PiedepginaCar"/>
    <w:uiPriority w:val="99"/>
    <w:unhideWhenUsed/>
    <w:rsid w:val="007F689C"/>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7F689C"/>
  </w:style>
  <w:style w:type="paragraph" w:customStyle="1" w:styleId="Sinespaciado1">
    <w:name w:val="Sin espaciado1"/>
    <w:link w:val="NoSpacingChar"/>
    <w:uiPriority w:val="99"/>
    <w:qFormat/>
    <w:rsid w:val="007F689C"/>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uiPriority w:val="99"/>
    <w:qFormat/>
    <w:locked/>
    <w:rsid w:val="007F689C"/>
    <w:rPr>
      <w:rFonts w:ascii="Times New Roman" w:eastAsia="Times New Roman" w:hAnsi="Times New Roman" w:cs="Times New Roman"/>
      <w:kern w:val="0"/>
      <w:sz w:val="24"/>
      <w:szCs w:val="24"/>
      <w:lang w:eastAsia="es-ES"/>
      <w14:ligatures w14:val="none"/>
    </w:rPr>
  </w:style>
  <w:style w:type="paragraph" w:styleId="Sinespaciado">
    <w:name w:val="No Spacing"/>
    <w:aliases w:val="Aries,k,No Spacing,A1,Formato,Sin espaciado3,Sin espaciado11,Sin espaciado21,PONAL,No Spacing Car Car Car,No Spacing Car Car,Manuel Vergara Paez e Ingrid Parra García,Sin Espacio,TRABAJO,Sin espaciado2"/>
    <w:link w:val="SinespaciadoCar"/>
    <w:uiPriority w:val="1"/>
    <w:qFormat/>
    <w:rsid w:val="00682B29"/>
    <w:pPr>
      <w:spacing w:after="0" w:line="240" w:lineRule="auto"/>
    </w:pPr>
    <w:rPr>
      <w:rFonts w:ascii="Calibri" w:eastAsia="Times New Roman" w:hAnsi="Calibri" w:cs="Times New Roman"/>
      <w:kern w:val="0"/>
      <w:lang w:val="es-ES"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682B29"/>
    <w:rPr>
      <w:rFonts w:ascii="Calibri" w:eastAsia="Times New Roman" w:hAnsi="Calibri" w:cs="Times New Roman"/>
      <w:kern w:val="0"/>
      <w:lang w:val="es-ES" w:eastAsia="es-ES"/>
      <w14:ligatures w14:val="none"/>
    </w:rPr>
  </w:style>
  <w:style w:type="table" w:styleId="Tablaconcuadrcula">
    <w:name w:val="Table Grid"/>
    <w:basedOn w:val="Tablanormal"/>
    <w:uiPriority w:val="59"/>
    <w:rsid w:val="00682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RMAL,Bullet List,FooterText,numbered,List Paragraph1,Paragraphe de liste1,lp1,Use Case List Paragraph,Lista multicolor - Énfasis 11,Lista vistosa - Énfasis 11,Elabora,Párrafo de lista4,Lista vistosa - Énfasis 12,Ha,titulo 3,HOJA,Bolit"/>
    <w:basedOn w:val="Normal"/>
    <w:link w:val="PrrafodelistaCar"/>
    <w:qFormat/>
    <w:rsid w:val="005E0D2A"/>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multicolor - Énfasis 11 Car,Lista vistosa - Énfasis 11 Car,Elabora Car,Ha Car,titulo 3 Car"/>
    <w:link w:val="Prrafodelista"/>
    <w:qFormat/>
    <w:rsid w:val="005E0D2A"/>
    <w:rPr>
      <w:rFonts w:ascii="Calibri" w:eastAsia="Calibri" w:hAnsi="Calibri" w:cs="Times New Roman"/>
      <w:kern w:val="0"/>
      <w14:ligatures w14:val="none"/>
    </w:rPr>
  </w:style>
  <w:style w:type="paragraph" w:customStyle="1" w:styleId="Default">
    <w:name w:val="Default"/>
    <w:link w:val="DefaultCar"/>
    <w:qFormat/>
    <w:rsid w:val="001A0E37"/>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character" w:customStyle="1" w:styleId="DefaultCar">
    <w:name w:val="Default Car"/>
    <w:link w:val="Default"/>
    <w:locked/>
    <w:rsid w:val="001A0E37"/>
    <w:rPr>
      <w:rFonts w:ascii="Times New Roman" w:eastAsia="Calibri" w:hAnsi="Times New Roman" w:cs="Times New Roman"/>
      <w:color w:val="000000"/>
      <w:kern w:val="0"/>
      <w:sz w:val="24"/>
      <w:szCs w:val="24"/>
      <w:lang w:eastAsia="ar-SA"/>
      <w14:ligatures w14:val="none"/>
    </w:rPr>
  </w:style>
  <w:style w:type="paragraph" w:styleId="HTMLconformatoprevio">
    <w:name w:val="HTML Preformatted"/>
    <w:basedOn w:val="Normal"/>
    <w:link w:val="HTMLconformatoprevioCar"/>
    <w:uiPriority w:val="99"/>
    <w:unhideWhenUsed/>
    <w:rsid w:val="002132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21325A"/>
    <w:rPr>
      <w:rFonts w:ascii="Courier New" w:eastAsia="Times New Roman" w:hAnsi="Courier New" w:cs="Courier New"/>
      <w:kern w:val="0"/>
      <w:sz w:val="20"/>
      <w:szCs w:val="20"/>
      <w:lang w:eastAsia="es-CO"/>
      <w14:ligatures w14:val="none"/>
    </w:rPr>
  </w:style>
  <w:style w:type="character" w:customStyle="1" w:styleId="Ttulo2Car">
    <w:name w:val="Título 2 Car"/>
    <w:aliases w:val="MT2 Car,título 2 Car,Edgar 2 Car"/>
    <w:basedOn w:val="Fuentedeprrafopredeter"/>
    <w:link w:val="Ttulo2"/>
    <w:uiPriority w:val="9"/>
    <w:rsid w:val="00CA15DD"/>
    <w:rPr>
      <w:rFonts w:asciiTheme="majorHAnsi" w:eastAsiaTheme="majorEastAsia" w:hAnsiTheme="majorHAnsi" w:cstheme="majorBidi"/>
      <w:color w:val="2F5496" w:themeColor="accent1" w:themeShade="BF"/>
      <w:kern w:val="0"/>
      <w:sz w:val="26"/>
      <w:szCs w:val="26"/>
      <w14:ligatures w14:val="none"/>
    </w:rPr>
  </w:style>
  <w:style w:type="character" w:styleId="Hipervnculo">
    <w:name w:val="Hyperlink"/>
    <w:basedOn w:val="Fuentedeprrafopredeter"/>
    <w:uiPriority w:val="99"/>
    <w:unhideWhenUsed/>
    <w:rsid w:val="00CA15DD"/>
    <w:rPr>
      <w:color w:val="0563C1" w:themeColor="hyperlink"/>
      <w:u w:val="single"/>
    </w:rPr>
  </w:style>
  <w:style w:type="character" w:customStyle="1" w:styleId="Mencinsinresolver1">
    <w:name w:val="Mención sin resolver1"/>
    <w:basedOn w:val="Fuentedeprrafopredeter"/>
    <w:uiPriority w:val="99"/>
    <w:semiHidden/>
    <w:unhideWhenUsed/>
    <w:rsid w:val="00865DA7"/>
    <w:rPr>
      <w:color w:val="605E5C"/>
      <w:shd w:val="clear" w:color="auto" w:fill="E1DFDD"/>
    </w:rPr>
  </w:style>
  <w:style w:type="paragraph" w:styleId="Textodeglobo">
    <w:name w:val="Balloon Text"/>
    <w:basedOn w:val="Normal"/>
    <w:link w:val="TextodegloboCar"/>
    <w:uiPriority w:val="99"/>
    <w:unhideWhenUsed/>
    <w:rsid w:val="00214A0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214A06"/>
    <w:rPr>
      <w:rFonts w:ascii="Segoe UI" w:eastAsia="Calibri" w:hAnsi="Segoe UI" w:cs="Segoe UI"/>
      <w:kern w:val="0"/>
      <w:sz w:val="18"/>
      <w:szCs w:val="18"/>
      <w14:ligatures w14:val="none"/>
    </w:rPr>
  </w:style>
  <w:style w:type="paragraph" w:styleId="Revisin">
    <w:name w:val="Revision"/>
    <w:hidden/>
    <w:uiPriority w:val="99"/>
    <w:semiHidden/>
    <w:rsid w:val="006569C4"/>
    <w:pPr>
      <w:spacing w:after="0" w:line="240" w:lineRule="auto"/>
    </w:pPr>
    <w:rPr>
      <w:rFonts w:ascii="Calibri" w:eastAsia="Calibri" w:hAnsi="Calibri" w:cs="Times New Roman"/>
      <w:kern w:val="0"/>
      <w14:ligatures w14:val="none"/>
    </w:rPr>
  </w:style>
  <w:style w:type="character" w:styleId="Refdecomentario">
    <w:name w:val="annotation reference"/>
    <w:basedOn w:val="Fuentedeprrafopredeter"/>
    <w:uiPriority w:val="99"/>
    <w:unhideWhenUsed/>
    <w:rsid w:val="006A6FF0"/>
    <w:rPr>
      <w:sz w:val="16"/>
      <w:szCs w:val="16"/>
    </w:rPr>
  </w:style>
  <w:style w:type="paragraph" w:styleId="Textocomentario">
    <w:name w:val="annotation text"/>
    <w:aliases w:val="Comentario"/>
    <w:basedOn w:val="Normal"/>
    <w:link w:val="TextocomentarioCar"/>
    <w:unhideWhenUsed/>
    <w:qFormat/>
    <w:rsid w:val="006A6FF0"/>
    <w:pPr>
      <w:spacing w:line="240" w:lineRule="auto"/>
    </w:pPr>
    <w:rPr>
      <w:sz w:val="20"/>
      <w:szCs w:val="20"/>
    </w:rPr>
  </w:style>
  <w:style w:type="character" w:customStyle="1" w:styleId="TextocomentarioCar">
    <w:name w:val="Texto comentario Car"/>
    <w:aliases w:val="Comentario Car"/>
    <w:basedOn w:val="Fuentedeprrafopredeter"/>
    <w:link w:val="Textocomentario"/>
    <w:rsid w:val="006A6FF0"/>
    <w:rPr>
      <w:rFonts w:ascii="Calibri" w:eastAsia="Calibri"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unhideWhenUsed/>
    <w:rsid w:val="006A6FF0"/>
    <w:rPr>
      <w:b/>
      <w:bCs/>
    </w:rPr>
  </w:style>
  <w:style w:type="character" w:customStyle="1" w:styleId="AsuntodelcomentarioCar">
    <w:name w:val="Asunto del comentario Car"/>
    <w:basedOn w:val="TextocomentarioCar"/>
    <w:link w:val="Asuntodelcomentario"/>
    <w:uiPriority w:val="99"/>
    <w:rsid w:val="006A6FF0"/>
    <w:rPr>
      <w:rFonts w:ascii="Calibri" w:eastAsia="Calibri" w:hAnsi="Calibri" w:cs="Times New Roman"/>
      <w:b/>
      <w:bCs/>
      <w:kern w:val="0"/>
      <w:sz w:val="20"/>
      <w:szCs w:val="20"/>
      <w14:ligatures w14:val="none"/>
    </w:rPr>
  </w:style>
  <w:style w:type="character" w:styleId="Nmerodepgina">
    <w:name w:val="page number"/>
    <w:basedOn w:val="Fuentedeprrafopredeter"/>
    <w:rsid w:val="00435E75"/>
  </w:style>
  <w:style w:type="paragraph" w:styleId="NormalWeb">
    <w:name w:val="Normal (Web)"/>
    <w:aliases w:val="Normal (Web) Car Car"/>
    <w:basedOn w:val="Normal"/>
    <w:link w:val="NormalWebCar"/>
    <w:uiPriority w:val="99"/>
    <w:unhideWhenUsed/>
    <w:qFormat/>
    <w:rsid w:val="00EB312F"/>
    <w:pPr>
      <w:spacing w:before="100" w:beforeAutospacing="1" w:after="100" w:afterAutospacing="1" w:line="240" w:lineRule="auto"/>
    </w:pPr>
    <w:rPr>
      <w:rFonts w:ascii="Times New Roman" w:eastAsia="Times New Roman" w:hAnsi="Times New Roman"/>
      <w:sz w:val="24"/>
      <w:szCs w:val="24"/>
      <w:lang w:val="en-US"/>
    </w:rPr>
  </w:style>
  <w:style w:type="paragraph" w:styleId="Sangradetextonormal">
    <w:name w:val="Body Text Indent"/>
    <w:aliases w:val=" Car1, Car11,Car11"/>
    <w:basedOn w:val="Normal"/>
    <w:link w:val="SangradetextonormalCar"/>
    <w:rsid w:val="00F404D6"/>
    <w:pPr>
      <w:suppressAutoHyphens/>
      <w:spacing w:after="120" w:line="240" w:lineRule="auto"/>
      <w:ind w:left="283"/>
    </w:pPr>
    <w:rPr>
      <w:rFonts w:ascii="Times New Roman" w:eastAsia="Times New Roman" w:hAnsi="Times New Roman"/>
      <w:sz w:val="20"/>
      <w:szCs w:val="20"/>
      <w:lang w:eastAsia="es-CO"/>
    </w:rPr>
  </w:style>
  <w:style w:type="character" w:customStyle="1" w:styleId="SangradetextonormalCar">
    <w:name w:val="Sangría de texto normal Car"/>
    <w:aliases w:val=" Car1 Car, Car11 Car,Car11 Car"/>
    <w:basedOn w:val="Fuentedeprrafopredeter"/>
    <w:link w:val="Sangradetextonormal"/>
    <w:rsid w:val="00F404D6"/>
    <w:rPr>
      <w:rFonts w:ascii="Times New Roman" w:eastAsia="Times New Roman" w:hAnsi="Times New Roman" w:cs="Times New Roman"/>
      <w:kern w:val="0"/>
      <w:sz w:val="20"/>
      <w:szCs w:val="20"/>
      <w:lang w:eastAsia="es-CO"/>
      <w14:ligatures w14:val="none"/>
    </w:rPr>
  </w:style>
  <w:style w:type="character" w:customStyle="1" w:styleId="NormalWebCar">
    <w:name w:val="Normal (Web) Car"/>
    <w:aliases w:val="Normal (Web) Car Car Car"/>
    <w:link w:val="NormalWeb"/>
    <w:uiPriority w:val="99"/>
    <w:locked/>
    <w:rsid w:val="00F404D6"/>
    <w:rPr>
      <w:rFonts w:ascii="Times New Roman" w:eastAsia="Times New Roman" w:hAnsi="Times New Roman" w:cs="Times New Roman"/>
      <w:kern w:val="0"/>
      <w:sz w:val="24"/>
      <w:szCs w:val="24"/>
      <w:lang w:val="en-US"/>
      <w14:ligatures w14:val="none"/>
    </w:rPr>
  </w:style>
  <w:style w:type="character" w:customStyle="1" w:styleId="Ttulo3Car">
    <w:name w:val="Título 3 Car"/>
    <w:aliases w:val="MT3 Car,título 3 Car"/>
    <w:basedOn w:val="Fuentedeprrafopredeter"/>
    <w:link w:val="Ttulo3"/>
    <w:uiPriority w:val="9"/>
    <w:rsid w:val="00116330"/>
    <w:rPr>
      <w:rFonts w:asciiTheme="majorHAnsi" w:eastAsiaTheme="majorEastAsia" w:hAnsiTheme="majorHAnsi" w:cstheme="majorBidi"/>
      <w:color w:val="1F3763" w:themeColor="accent1" w:themeShade="7F"/>
      <w:kern w:val="0"/>
      <w:sz w:val="24"/>
      <w:szCs w:val="24"/>
      <w14:ligatures w14:val="none"/>
    </w:rPr>
  </w:style>
  <w:style w:type="character" w:styleId="Fuerte">
    <w:name w:val="Strong"/>
    <w:basedOn w:val="Fuentedeprrafopredeter"/>
    <w:uiPriority w:val="22"/>
    <w:qFormat/>
    <w:rsid w:val="0096404E"/>
    <w:rPr>
      <w:b/>
      <w:bCs/>
    </w:rPr>
  </w:style>
  <w:style w:type="character" w:customStyle="1" w:styleId="Ttulo1Car">
    <w:name w:val="Título 1 Car"/>
    <w:aliases w:val="TÍTULO 1 Car"/>
    <w:basedOn w:val="Fuentedeprrafopredeter"/>
    <w:link w:val="Ttulo1"/>
    <w:uiPriority w:val="9"/>
    <w:rsid w:val="00273842"/>
    <w:rPr>
      <w:rFonts w:asciiTheme="majorHAnsi" w:eastAsiaTheme="majorEastAsia" w:hAnsiTheme="majorHAnsi" w:cstheme="majorBidi"/>
      <w:color w:val="2F5496" w:themeColor="accent1" w:themeShade="BF"/>
      <w:kern w:val="0"/>
      <w:sz w:val="32"/>
      <w:szCs w:val="32"/>
      <w14:ligatures w14:val="none"/>
    </w:rPr>
  </w:style>
  <w:style w:type="character" w:styleId="nfasis">
    <w:name w:val="Emphasis"/>
    <w:basedOn w:val="Fuentedeprrafopredeter"/>
    <w:uiPriority w:val="20"/>
    <w:qFormat/>
    <w:rsid w:val="00D44DB4"/>
    <w:rPr>
      <w:i/>
      <w:iCs/>
    </w:rPr>
  </w:style>
  <w:style w:type="paragraph" w:styleId="Textoindependiente2">
    <w:name w:val="Body Text 2"/>
    <w:aliases w:val="Car Car,Car3, Car2, Car2 Car Car Car,Car2,Car2 Car Car Car"/>
    <w:basedOn w:val="Normal"/>
    <w:link w:val="Textoindependiente2Car"/>
    <w:unhideWhenUsed/>
    <w:rsid w:val="00777E1A"/>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Car Car Car,Car3 Car, Car2 Car, Car2 Car Car Car Car,Car2 Car,Car2 Car Car Car Car"/>
    <w:basedOn w:val="Fuentedeprrafopredeter"/>
    <w:link w:val="Textoindependiente2"/>
    <w:rsid w:val="00777E1A"/>
    <w:rPr>
      <w:rFonts w:ascii="Times New Roman" w:eastAsia="Times New Roman" w:hAnsi="Times New Roman" w:cs="Times New Roman"/>
      <w:kern w:val="0"/>
      <w:sz w:val="24"/>
      <w:szCs w:val="24"/>
      <w:lang w:val="es-ES" w:eastAsia="es-ES"/>
      <w14:ligatures w14:val="none"/>
    </w:rPr>
  </w:style>
  <w:style w:type="character" w:customStyle="1" w:styleId="Ttulo4Car">
    <w:name w:val="Título 4 Car"/>
    <w:aliases w:val="Edgar 4 Car"/>
    <w:basedOn w:val="Fuentedeprrafopredeter"/>
    <w:link w:val="Ttulo4"/>
    <w:uiPriority w:val="9"/>
    <w:rsid w:val="00795886"/>
    <w:rPr>
      <w:rFonts w:asciiTheme="majorHAnsi" w:eastAsiaTheme="majorEastAsia" w:hAnsiTheme="majorHAnsi" w:cstheme="majorBidi"/>
      <w:kern w:val="0"/>
      <w14:ligatures w14:val="none"/>
    </w:rPr>
  </w:style>
  <w:style w:type="character" w:customStyle="1" w:styleId="Ttulo5Car">
    <w:name w:val="Título 5 Car"/>
    <w:basedOn w:val="Fuentedeprrafopredeter"/>
    <w:link w:val="Ttulo5"/>
    <w:uiPriority w:val="9"/>
    <w:rsid w:val="00795886"/>
    <w:rPr>
      <w:rFonts w:asciiTheme="majorHAnsi" w:eastAsiaTheme="majorEastAsia" w:hAnsiTheme="majorHAnsi" w:cstheme="majorBidi"/>
      <w:color w:val="44546A" w:themeColor="text2"/>
      <w:kern w:val="0"/>
      <w14:ligatures w14:val="none"/>
    </w:rPr>
  </w:style>
  <w:style w:type="character" w:customStyle="1" w:styleId="Ttulo6Car">
    <w:name w:val="Título 6 Car"/>
    <w:basedOn w:val="Fuentedeprrafopredeter"/>
    <w:link w:val="Ttulo6"/>
    <w:uiPriority w:val="9"/>
    <w:rsid w:val="00795886"/>
    <w:rPr>
      <w:rFonts w:asciiTheme="majorHAnsi" w:eastAsiaTheme="majorEastAsia" w:hAnsiTheme="majorHAnsi" w:cstheme="majorBidi"/>
      <w:i/>
      <w:iCs/>
      <w:color w:val="44546A" w:themeColor="text2"/>
      <w:kern w:val="0"/>
      <w:sz w:val="21"/>
      <w:szCs w:val="21"/>
      <w14:ligatures w14:val="none"/>
    </w:rPr>
  </w:style>
  <w:style w:type="character" w:customStyle="1" w:styleId="Ttulo7Car">
    <w:name w:val="Título 7 Car"/>
    <w:basedOn w:val="Fuentedeprrafopredeter"/>
    <w:link w:val="Ttulo7"/>
    <w:uiPriority w:val="9"/>
    <w:rsid w:val="00795886"/>
    <w:rPr>
      <w:rFonts w:asciiTheme="majorHAnsi" w:eastAsiaTheme="majorEastAsia" w:hAnsiTheme="majorHAnsi" w:cstheme="majorBidi"/>
      <w:i/>
      <w:iCs/>
      <w:color w:val="1F3864" w:themeColor="accent1" w:themeShade="80"/>
      <w:kern w:val="0"/>
      <w:sz w:val="21"/>
      <w:szCs w:val="21"/>
      <w14:ligatures w14:val="none"/>
    </w:rPr>
  </w:style>
  <w:style w:type="character" w:customStyle="1" w:styleId="Ttulo8Car">
    <w:name w:val="Título 8 Car"/>
    <w:basedOn w:val="Fuentedeprrafopredeter"/>
    <w:link w:val="Ttulo8"/>
    <w:uiPriority w:val="9"/>
    <w:rsid w:val="00795886"/>
    <w:rPr>
      <w:rFonts w:asciiTheme="majorHAnsi" w:eastAsiaTheme="majorEastAsia" w:hAnsiTheme="majorHAnsi" w:cstheme="majorBidi"/>
      <w:b/>
      <w:bCs/>
      <w:color w:val="44546A" w:themeColor="text2"/>
      <w:kern w:val="0"/>
      <w:sz w:val="20"/>
      <w:szCs w:val="20"/>
      <w14:ligatures w14:val="none"/>
    </w:rPr>
  </w:style>
  <w:style w:type="character" w:customStyle="1" w:styleId="Ttulo9Car">
    <w:name w:val="Título 9 Car"/>
    <w:basedOn w:val="Fuentedeprrafopredeter"/>
    <w:link w:val="Ttulo9"/>
    <w:uiPriority w:val="9"/>
    <w:rsid w:val="00795886"/>
    <w:rPr>
      <w:rFonts w:asciiTheme="majorHAnsi" w:eastAsiaTheme="majorEastAsia" w:hAnsiTheme="majorHAnsi" w:cstheme="majorBidi"/>
      <w:b/>
      <w:bCs/>
      <w:i/>
      <w:iCs/>
      <w:color w:val="44546A" w:themeColor="text2"/>
      <w:kern w:val="0"/>
      <w:sz w:val="20"/>
      <w:szCs w:val="20"/>
      <w14:ligatures w14:val="none"/>
    </w:rPr>
  </w:style>
  <w:style w:type="paragraph" w:styleId="Ttulo">
    <w:name w:val="Title"/>
    <w:aliases w:val="Puesto1,Título11,AL Título,Título AL"/>
    <w:basedOn w:val="Normal"/>
    <w:next w:val="Normal"/>
    <w:link w:val="TtuloCar"/>
    <w:uiPriority w:val="10"/>
    <w:qFormat/>
    <w:rsid w:val="007958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Título11 Car,AL Título Car,Título AL Car"/>
    <w:basedOn w:val="Fuentedeprrafopredeter"/>
    <w:link w:val="Ttulo"/>
    <w:uiPriority w:val="10"/>
    <w:rsid w:val="00795886"/>
    <w:rPr>
      <w:rFonts w:asciiTheme="majorHAnsi" w:eastAsiaTheme="majorEastAsia" w:hAnsiTheme="majorHAnsi" w:cstheme="majorBidi"/>
      <w:spacing w:val="-10"/>
      <w:kern w:val="28"/>
      <w:sz w:val="56"/>
      <w:szCs w:val="56"/>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795886"/>
    <w:pPr>
      <w:widowControl w:val="0"/>
      <w:autoSpaceDE w:val="0"/>
      <w:autoSpaceDN w:val="0"/>
      <w:spacing w:after="0" w:line="240" w:lineRule="auto"/>
    </w:pPr>
    <w:rPr>
      <w:rFonts w:ascii="Arial MT" w:eastAsia="Arial MT" w:hAnsi="Arial MT" w:cs="Arial MT"/>
      <w:sz w:val="24"/>
      <w:szCs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795886"/>
    <w:rPr>
      <w:rFonts w:ascii="Arial MT" w:eastAsia="Arial MT" w:hAnsi="Arial MT" w:cs="Arial MT"/>
      <w:kern w:val="0"/>
      <w:sz w:val="24"/>
      <w:szCs w:val="24"/>
      <w:lang w:val="es-ES"/>
      <w14:ligatures w14:val="none"/>
    </w:rPr>
  </w:style>
  <w:style w:type="character" w:customStyle="1" w:styleId="Mencinsinresolver2">
    <w:name w:val="Mención sin resolver2"/>
    <w:basedOn w:val="Fuentedeprrafopredeter"/>
    <w:uiPriority w:val="99"/>
    <w:semiHidden/>
    <w:unhideWhenUsed/>
    <w:rsid w:val="00795886"/>
    <w:rPr>
      <w:color w:val="605E5C"/>
      <w:shd w:val="clear" w:color="auto" w:fill="E1DFDD"/>
    </w:rPr>
  </w:style>
  <w:style w:type="paragraph" w:styleId="Textonotapie">
    <w:name w:val="footnote text"/>
    <w:basedOn w:val="Normal"/>
    <w:link w:val="TextonotapieCar"/>
    <w:unhideWhenUsed/>
    <w:rsid w:val="00795886"/>
    <w:pPr>
      <w:spacing w:after="0" w:line="240" w:lineRule="auto"/>
    </w:pPr>
    <w:rPr>
      <w:rFonts w:asciiTheme="minorHAnsi" w:eastAsiaTheme="minorHAnsi" w:hAnsiTheme="minorHAnsi" w:cstheme="minorBidi"/>
      <w:kern w:val="2"/>
      <w:sz w:val="20"/>
      <w:szCs w:val="20"/>
      <w14:ligatures w14:val="standardContextual"/>
    </w:rPr>
  </w:style>
  <w:style w:type="character" w:customStyle="1" w:styleId="TextonotapieCar">
    <w:name w:val="Texto nota pie Car"/>
    <w:basedOn w:val="Fuentedeprrafopredeter"/>
    <w:link w:val="Textonotapie"/>
    <w:rsid w:val="00795886"/>
    <w:rPr>
      <w:sz w:val="20"/>
      <w:szCs w:val="20"/>
    </w:rPr>
  </w:style>
  <w:style w:type="character" w:styleId="Refdenotaalpie">
    <w:name w:val="footnote reference"/>
    <w:basedOn w:val="Fuentedeprrafopredeter"/>
    <w:unhideWhenUsed/>
    <w:rsid w:val="00795886"/>
    <w:rPr>
      <w:vertAlign w:val="superscript"/>
    </w:rPr>
  </w:style>
  <w:style w:type="paragraph" w:styleId="Sangra3detindependiente">
    <w:name w:val="Body Text Indent 3"/>
    <w:basedOn w:val="Normal"/>
    <w:link w:val="Sangra3detindependienteCar"/>
    <w:unhideWhenUsed/>
    <w:rsid w:val="00795886"/>
    <w:pPr>
      <w:spacing w:after="120"/>
      <w:ind w:left="283"/>
    </w:pPr>
    <w:rPr>
      <w:rFonts w:asciiTheme="minorHAnsi" w:eastAsiaTheme="minorHAnsi" w:hAnsiTheme="minorHAnsi" w:cstheme="minorBidi"/>
      <w:kern w:val="2"/>
      <w:sz w:val="16"/>
      <w:szCs w:val="16"/>
      <w14:ligatures w14:val="standardContextual"/>
    </w:rPr>
  </w:style>
  <w:style w:type="character" w:customStyle="1" w:styleId="Sangra3detindependienteCar">
    <w:name w:val="Sangría 3 de t. independiente Car"/>
    <w:basedOn w:val="Fuentedeprrafopredeter"/>
    <w:link w:val="Sangra3detindependiente"/>
    <w:rsid w:val="00795886"/>
    <w:rPr>
      <w:sz w:val="16"/>
      <w:szCs w:val="16"/>
    </w:rPr>
  </w:style>
  <w:style w:type="paragraph" w:customStyle="1" w:styleId="paragraph">
    <w:name w:val="paragraph"/>
    <w:basedOn w:val="Normal"/>
    <w:rsid w:val="0079588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795886"/>
  </w:style>
  <w:style w:type="character" w:customStyle="1" w:styleId="eop">
    <w:name w:val="eop"/>
    <w:basedOn w:val="Fuentedeprrafopredeter"/>
    <w:rsid w:val="00795886"/>
  </w:style>
  <w:style w:type="paragraph" w:customStyle="1" w:styleId="TableParagraph">
    <w:name w:val="Table Paragraph"/>
    <w:basedOn w:val="Normal"/>
    <w:uiPriority w:val="1"/>
    <w:qFormat/>
    <w:rsid w:val="00795886"/>
    <w:pPr>
      <w:widowControl w:val="0"/>
      <w:autoSpaceDE w:val="0"/>
      <w:autoSpaceDN w:val="0"/>
      <w:spacing w:after="0" w:line="240" w:lineRule="auto"/>
    </w:pPr>
    <w:rPr>
      <w:rFonts w:ascii="Arial MT" w:eastAsia="Arial MT" w:hAnsi="Arial MT" w:cs="Arial MT"/>
      <w:sz w:val="20"/>
      <w:szCs w:val="20"/>
      <w:lang w:val="es-ES"/>
    </w:rPr>
  </w:style>
  <w:style w:type="table" w:customStyle="1" w:styleId="TableNormal">
    <w:name w:val="Table Normal"/>
    <w:uiPriority w:val="2"/>
    <w:unhideWhenUsed/>
    <w:qFormat/>
    <w:rsid w:val="0079588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Nmerodelnea">
    <w:name w:val="line number"/>
    <w:basedOn w:val="Fuentedeprrafopredeter"/>
    <w:uiPriority w:val="99"/>
    <w:unhideWhenUsed/>
    <w:rsid w:val="00795886"/>
  </w:style>
  <w:style w:type="paragraph" w:styleId="Sangra2detindependiente">
    <w:name w:val="Body Text Indent 2"/>
    <w:basedOn w:val="Normal"/>
    <w:link w:val="Sangra2detindependienteCar"/>
    <w:rsid w:val="0079588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795886"/>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795886"/>
    <w:pPr>
      <w:spacing w:after="120" w:line="240" w:lineRule="exact"/>
    </w:pPr>
    <w:rPr>
      <w:rFonts w:ascii="Verdana" w:eastAsia="Times New Roman" w:hAnsi="Verdana"/>
      <w:sz w:val="20"/>
      <w:szCs w:val="20"/>
    </w:rPr>
  </w:style>
  <w:style w:type="paragraph" w:customStyle="1" w:styleId="Pa16">
    <w:name w:val="Pa16"/>
    <w:basedOn w:val="Normal"/>
    <w:next w:val="Normal"/>
    <w:rsid w:val="00795886"/>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795886"/>
    <w:pPr>
      <w:spacing w:after="120" w:line="240" w:lineRule="exact"/>
    </w:pPr>
    <w:rPr>
      <w:rFonts w:ascii="Verdana" w:eastAsia="Times New Roman" w:hAnsi="Verdana" w:cs="Verdana"/>
      <w:sz w:val="20"/>
      <w:szCs w:val="20"/>
    </w:rPr>
  </w:style>
  <w:style w:type="paragraph" w:customStyle="1" w:styleId="Car">
    <w:name w:val="Car"/>
    <w:basedOn w:val="Normal"/>
    <w:rsid w:val="00795886"/>
    <w:pPr>
      <w:spacing w:after="120" w:line="240" w:lineRule="exact"/>
    </w:pPr>
    <w:rPr>
      <w:rFonts w:ascii="Verdana" w:eastAsia="Times New Roman" w:hAnsi="Verdana"/>
      <w:sz w:val="20"/>
      <w:szCs w:val="20"/>
    </w:rPr>
  </w:style>
  <w:style w:type="paragraph" w:customStyle="1" w:styleId="CarCarCar1">
    <w:name w:val="Car Car Car1"/>
    <w:basedOn w:val="Normal"/>
    <w:rsid w:val="00795886"/>
    <w:pPr>
      <w:spacing w:after="120" w:line="240" w:lineRule="exact"/>
    </w:pPr>
    <w:rPr>
      <w:rFonts w:ascii="Verdana" w:eastAsia="Times New Roman" w:hAnsi="Verdana" w:cs="Verdana"/>
      <w:sz w:val="20"/>
      <w:szCs w:val="20"/>
    </w:rPr>
  </w:style>
  <w:style w:type="paragraph" w:customStyle="1" w:styleId="Car1">
    <w:name w:val="Car1"/>
    <w:basedOn w:val="Normal"/>
    <w:rsid w:val="00795886"/>
    <w:pPr>
      <w:spacing w:after="120" w:line="240" w:lineRule="exact"/>
    </w:pPr>
    <w:rPr>
      <w:rFonts w:ascii="Verdana" w:eastAsia="Times New Roman" w:hAnsi="Verdana" w:cs="Verdana"/>
      <w:sz w:val="20"/>
      <w:szCs w:val="20"/>
    </w:rPr>
  </w:style>
  <w:style w:type="character" w:customStyle="1" w:styleId="A9">
    <w:name w:val="A9"/>
    <w:rsid w:val="00795886"/>
    <w:rPr>
      <w:color w:val="000000"/>
      <w:sz w:val="19"/>
      <w:szCs w:val="19"/>
    </w:rPr>
  </w:style>
  <w:style w:type="paragraph" w:customStyle="1" w:styleId="Pa39">
    <w:name w:val="Pa39"/>
    <w:basedOn w:val="Normal"/>
    <w:next w:val="Normal"/>
    <w:rsid w:val="00795886"/>
    <w:pPr>
      <w:suppressAutoHyphens/>
      <w:autoSpaceDE w:val="0"/>
      <w:spacing w:before="40" w:after="40" w:line="181" w:lineRule="atLeast"/>
    </w:pPr>
    <w:rPr>
      <w:rFonts w:ascii="Times New Roman" w:hAnsi="Times New Roman"/>
      <w:sz w:val="24"/>
      <w:szCs w:val="24"/>
      <w:lang w:val="es-ES" w:eastAsia="ar-SA"/>
    </w:rPr>
  </w:style>
  <w:style w:type="paragraph" w:customStyle="1" w:styleId="Pa11">
    <w:name w:val="Pa11"/>
    <w:basedOn w:val="Default"/>
    <w:next w:val="Default"/>
    <w:rsid w:val="00795886"/>
    <w:pPr>
      <w:spacing w:line="191" w:lineRule="atLeast"/>
    </w:pPr>
    <w:rPr>
      <w:color w:val="auto"/>
    </w:rPr>
  </w:style>
  <w:style w:type="paragraph" w:styleId="Descripcin">
    <w:name w:val="caption"/>
    <w:aliases w:val="Epígrafe"/>
    <w:basedOn w:val="Normal"/>
    <w:next w:val="Normal"/>
    <w:uiPriority w:val="35"/>
    <w:unhideWhenUsed/>
    <w:qFormat/>
    <w:rsid w:val="00795886"/>
    <w:pPr>
      <w:spacing w:after="120" w:line="240" w:lineRule="auto"/>
    </w:pPr>
    <w:rPr>
      <w:rFonts w:asciiTheme="minorHAnsi" w:eastAsiaTheme="minorEastAsia" w:hAnsiTheme="minorHAnsi" w:cstheme="minorBidi"/>
      <w:b/>
      <w:bCs/>
      <w:smallCaps/>
      <w:color w:val="595959" w:themeColor="text1" w:themeTint="A6"/>
      <w:spacing w:val="6"/>
      <w:sz w:val="20"/>
      <w:szCs w:val="20"/>
    </w:rPr>
  </w:style>
  <w:style w:type="character" w:customStyle="1" w:styleId="apple-converted-space">
    <w:name w:val="apple-converted-space"/>
    <w:basedOn w:val="Fuentedeprrafopredeter"/>
    <w:rsid w:val="00795886"/>
  </w:style>
  <w:style w:type="character" w:styleId="Textodelmarcadordeposicin">
    <w:name w:val="Placeholder Text"/>
    <w:basedOn w:val="Fuentedeprrafopredeter"/>
    <w:uiPriority w:val="99"/>
    <w:semiHidden/>
    <w:rsid w:val="00795886"/>
    <w:rPr>
      <w:color w:val="808080"/>
    </w:rPr>
  </w:style>
  <w:style w:type="paragraph" w:customStyle="1" w:styleId="Prrafodelista1">
    <w:name w:val="Párrafo de lista1"/>
    <w:basedOn w:val="Normal"/>
    <w:link w:val="ListParagraphChar"/>
    <w:rsid w:val="00795886"/>
    <w:pPr>
      <w:spacing w:after="0" w:line="240" w:lineRule="auto"/>
      <w:ind w:left="720"/>
      <w:contextualSpacing/>
    </w:pPr>
    <w:rPr>
      <w:rFonts w:ascii="Times New Roman" w:eastAsia="Times New Roman" w:hAnsi="Times New Roman"/>
      <w:sz w:val="24"/>
      <w:szCs w:val="24"/>
      <w:lang w:eastAsia="es-ES"/>
    </w:rPr>
  </w:style>
  <w:style w:type="character" w:customStyle="1" w:styleId="ListParagraphChar">
    <w:name w:val="List Paragraph Char"/>
    <w:link w:val="Prrafodelista1"/>
    <w:locked/>
    <w:rsid w:val="00795886"/>
    <w:rPr>
      <w:rFonts w:ascii="Times New Roman" w:eastAsia="Times New Roman" w:hAnsi="Times New Roman" w:cs="Times New Roman"/>
      <w:kern w:val="0"/>
      <w:sz w:val="24"/>
      <w:szCs w:val="24"/>
      <w:lang w:eastAsia="es-ES"/>
      <w14:ligatures w14:val="none"/>
    </w:rPr>
  </w:style>
  <w:style w:type="paragraph" w:customStyle="1" w:styleId="Prrafodelista2">
    <w:name w:val="Párrafo de lista2"/>
    <w:basedOn w:val="Normal"/>
    <w:rsid w:val="00795886"/>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rsid w:val="00795886"/>
    <w:pPr>
      <w:spacing w:after="0" w:line="240" w:lineRule="auto"/>
      <w:jc w:val="center"/>
    </w:pPr>
    <w:rPr>
      <w:rFonts w:ascii="Arial" w:eastAsiaTheme="minorEastAsia" w:hAnsi="Arial" w:cstheme="minorBidi"/>
      <w:b/>
      <w:sz w:val="18"/>
      <w:szCs w:val="20"/>
      <w:lang w:eastAsia="es-ES"/>
    </w:rPr>
  </w:style>
  <w:style w:type="paragraph" w:customStyle="1" w:styleId="Title0">
    <w:name w:val="Title0"/>
    <w:basedOn w:val="Normal"/>
    <w:next w:val="Normal"/>
    <w:link w:val="TtuloCar1"/>
    <w:uiPriority w:val="10"/>
    <w:rsid w:val="00795886"/>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795886"/>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rsid w:val="00795886"/>
    <w:pPr>
      <w:spacing w:after="0" w:line="240" w:lineRule="auto"/>
      <w:jc w:val="center"/>
    </w:pPr>
    <w:rPr>
      <w:rFonts w:ascii="Arial" w:eastAsia="Times New Roman" w:hAnsi="Arial"/>
      <w:b/>
      <w:sz w:val="20"/>
      <w:szCs w:val="24"/>
      <w:lang w:val="es-ES_tradnl" w:eastAsia="es-ES"/>
    </w:rPr>
  </w:style>
  <w:style w:type="paragraph" w:styleId="Lista2">
    <w:name w:val="List 2"/>
    <w:basedOn w:val="Normal"/>
    <w:uiPriority w:val="99"/>
    <w:rsid w:val="00795886"/>
    <w:pPr>
      <w:spacing w:after="0" w:line="240" w:lineRule="auto"/>
      <w:ind w:left="566" w:hanging="283"/>
      <w:contextualSpacing/>
    </w:pPr>
    <w:rPr>
      <w:rFonts w:ascii="Times New Roman" w:eastAsia="Times New Roman" w:hAnsi="Times New Roman"/>
      <w:sz w:val="24"/>
      <w:szCs w:val="24"/>
      <w:lang w:eastAsia="es-ES"/>
    </w:rPr>
  </w:style>
  <w:style w:type="paragraph" w:customStyle="1" w:styleId="NormalArial">
    <w:name w:val="Normal + Arial"/>
    <w:aliases w:val="normal + arial,10 pt,Centrado,Negrita,Justificado"/>
    <w:basedOn w:val="Normal"/>
    <w:link w:val="NormalArialCar"/>
    <w:rsid w:val="00795886"/>
    <w:pPr>
      <w:spacing w:after="0" w:line="240" w:lineRule="auto"/>
      <w:jc w:val="both"/>
    </w:pPr>
    <w:rPr>
      <w:rFonts w:ascii="Arial" w:eastAsia="Times New Roman" w:hAnsi="Arial"/>
      <w:sz w:val="20"/>
      <w:szCs w:val="24"/>
      <w:lang w:val="es-ES" w:eastAsia="es-ES"/>
    </w:rPr>
  </w:style>
  <w:style w:type="character" w:customStyle="1" w:styleId="NormalArialCar">
    <w:name w:val="Normal + Arial Car"/>
    <w:aliases w:val="normal + arial Car"/>
    <w:link w:val="NormalArial"/>
    <w:rsid w:val="00795886"/>
    <w:rPr>
      <w:rFonts w:ascii="Arial" w:eastAsia="Times New Roman" w:hAnsi="Arial" w:cs="Times New Roman"/>
      <w:kern w:val="0"/>
      <w:sz w:val="20"/>
      <w:szCs w:val="24"/>
      <w:lang w:val="es-ES" w:eastAsia="es-ES"/>
      <w14:ligatures w14:val="none"/>
    </w:rPr>
  </w:style>
  <w:style w:type="character" w:customStyle="1" w:styleId="w8qarf">
    <w:name w:val="w8qarf"/>
    <w:basedOn w:val="Fuentedeprrafopredeter"/>
    <w:rsid w:val="00795886"/>
  </w:style>
  <w:style w:type="character" w:customStyle="1" w:styleId="vortalspan">
    <w:name w:val="vortalspan"/>
    <w:basedOn w:val="Fuentedeprrafopredeter"/>
    <w:rsid w:val="00795886"/>
  </w:style>
  <w:style w:type="character" w:customStyle="1" w:styleId="vortalnumericspan">
    <w:name w:val="vortalnumericspan"/>
    <w:basedOn w:val="Fuentedeprrafopredeter"/>
    <w:rsid w:val="00795886"/>
  </w:style>
  <w:style w:type="paragraph" w:styleId="Continuarlista">
    <w:name w:val="List Continue"/>
    <w:basedOn w:val="Normal"/>
    <w:uiPriority w:val="99"/>
    <w:rsid w:val="00795886"/>
    <w:pPr>
      <w:spacing w:before="100" w:after="120" w:line="276" w:lineRule="auto"/>
      <w:ind w:left="283"/>
    </w:pPr>
    <w:rPr>
      <w:rFonts w:asciiTheme="minorHAnsi" w:eastAsia="MS Mincho" w:hAnsiTheme="minorHAnsi" w:cstheme="minorBidi"/>
      <w:sz w:val="20"/>
      <w:szCs w:val="20"/>
      <w:lang w:eastAsia="es-CO"/>
    </w:rPr>
  </w:style>
  <w:style w:type="paragraph" w:styleId="Lista">
    <w:name w:val="List"/>
    <w:basedOn w:val="Normal"/>
    <w:unhideWhenUsed/>
    <w:rsid w:val="00795886"/>
    <w:pPr>
      <w:spacing w:before="100" w:after="200" w:line="276" w:lineRule="auto"/>
      <w:ind w:left="283" w:hanging="283"/>
      <w:contextualSpacing/>
    </w:pPr>
    <w:rPr>
      <w:rFonts w:asciiTheme="minorHAnsi" w:eastAsiaTheme="minorEastAsia" w:hAnsiTheme="minorHAnsi" w:cstheme="minorBidi"/>
      <w:sz w:val="20"/>
      <w:szCs w:val="20"/>
      <w:lang w:eastAsia="es-CO"/>
    </w:rPr>
  </w:style>
  <w:style w:type="character" w:customStyle="1" w:styleId="vortalspan4">
    <w:name w:val="vortalspan4"/>
    <w:basedOn w:val="Fuentedeprrafopredeter"/>
    <w:rsid w:val="00795886"/>
    <w:rPr>
      <w:color w:val="000000"/>
    </w:rPr>
  </w:style>
  <w:style w:type="paragraph" w:customStyle="1" w:styleId="SinespaciadoCarCar">
    <w:name w:val="Sin espaciado Car Car"/>
    <w:basedOn w:val="Normal"/>
    <w:link w:val="SinespaciadoCarCarCar"/>
    <w:rsid w:val="00795886"/>
    <w:pPr>
      <w:spacing w:after="0" w:line="240" w:lineRule="auto"/>
    </w:pPr>
    <w:rPr>
      <w:rFonts w:ascii="Cambria" w:eastAsia="Times New Roman" w:hAnsi="Cambria"/>
      <w:sz w:val="24"/>
      <w:szCs w:val="24"/>
      <w:lang w:eastAsia="es-CO" w:bidi="en-US"/>
    </w:rPr>
  </w:style>
  <w:style w:type="character" w:customStyle="1" w:styleId="SinespaciadoCarCarCar">
    <w:name w:val="Sin espaciado Car Car Car"/>
    <w:link w:val="SinespaciadoCarCar"/>
    <w:rsid w:val="00795886"/>
    <w:rPr>
      <w:rFonts w:ascii="Cambria" w:eastAsia="Times New Roman" w:hAnsi="Cambria" w:cs="Times New Roman"/>
      <w:kern w:val="0"/>
      <w:sz w:val="24"/>
      <w:szCs w:val="24"/>
      <w:lang w:eastAsia="es-CO" w:bidi="en-US"/>
      <w14:ligatures w14:val="none"/>
    </w:rPr>
  </w:style>
  <w:style w:type="paragraph" w:customStyle="1" w:styleId="TextoTextos">
    <w:name w:val="Texto (Textos)"/>
    <w:basedOn w:val="Normal"/>
    <w:rsid w:val="0079588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sz w:val="20"/>
      <w:szCs w:val="20"/>
      <w:lang w:val="es-ES_tradnl" w:eastAsia="es-ES"/>
    </w:rPr>
  </w:style>
  <w:style w:type="character" w:customStyle="1" w:styleId="Mencinsinresolver3">
    <w:name w:val="Mención sin resolver3"/>
    <w:uiPriority w:val="99"/>
    <w:semiHidden/>
    <w:unhideWhenUsed/>
    <w:rsid w:val="00795886"/>
    <w:rPr>
      <w:color w:val="605E5C"/>
      <w:shd w:val="clear" w:color="auto" w:fill="E1DFDD"/>
    </w:rPr>
  </w:style>
  <w:style w:type="character" w:styleId="Hipervnculovisitado">
    <w:name w:val="FollowedHyperlink"/>
    <w:uiPriority w:val="99"/>
    <w:rsid w:val="00795886"/>
    <w:rPr>
      <w:color w:val="954F72"/>
      <w:u w:val="single"/>
    </w:rPr>
  </w:style>
  <w:style w:type="table" w:styleId="Tablanormal4">
    <w:name w:val="Plain Table 4"/>
    <w:basedOn w:val="Tablanormal"/>
    <w:uiPriority w:val="44"/>
    <w:rsid w:val="0079588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1">
    <w:name w:val="Table Normal1"/>
    <w:uiPriority w:val="2"/>
    <w:semiHidden/>
    <w:unhideWhenUsed/>
    <w:qFormat/>
    <w:rsid w:val="00795886"/>
    <w:pPr>
      <w:widowControl w:val="0"/>
      <w:autoSpaceDE w:val="0"/>
      <w:autoSpaceDN w:val="0"/>
      <w:spacing w:after="0" w:line="240" w:lineRule="auto"/>
    </w:pPr>
    <w:rPr>
      <w:rFonts w:ascii="Calibri" w:eastAsia="Calibri" w:hAnsi="Calibri" w:cs="Times New Roman"/>
      <w:kern w:val="0"/>
      <w:sz w:val="20"/>
      <w:szCs w:val="20"/>
      <w:lang w:val="en-US"/>
      <w14:ligatures w14:val="none"/>
    </w:rPr>
    <w:tblPr>
      <w:tblInd w:w="0" w:type="dxa"/>
      <w:tblCellMar>
        <w:top w:w="0" w:type="dxa"/>
        <w:left w:w="0" w:type="dxa"/>
        <w:bottom w:w="0" w:type="dxa"/>
        <w:right w:w="0" w:type="dxa"/>
      </w:tblCellMar>
    </w:tblPr>
  </w:style>
  <w:style w:type="paragraph" w:styleId="Textoindependiente3">
    <w:name w:val="Body Text 3"/>
    <w:basedOn w:val="Normal"/>
    <w:link w:val="Textoindependiente3Car"/>
    <w:unhideWhenUsed/>
    <w:rsid w:val="0079588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795886"/>
    <w:rPr>
      <w:rFonts w:ascii="Times New Roman" w:eastAsia="Times New Roman" w:hAnsi="Times New Roman" w:cs="Times New Roman"/>
      <w:kern w:val="0"/>
      <w:sz w:val="16"/>
      <w:szCs w:val="16"/>
      <w:lang w:val="es-ES" w:eastAsia="es-ES"/>
      <w14:ligatures w14:val="none"/>
    </w:rPr>
  </w:style>
  <w:style w:type="paragraph" w:customStyle="1" w:styleId="Textoindependiente22">
    <w:name w:val="Texto independiente 22"/>
    <w:basedOn w:val="Normal"/>
    <w:rsid w:val="00795886"/>
    <w:pPr>
      <w:suppressAutoHyphens/>
      <w:spacing w:after="120" w:line="480" w:lineRule="auto"/>
    </w:pPr>
    <w:rPr>
      <w:rFonts w:ascii="Times New Roman" w:eastAsia="Times New Roman" w:hAnsi="Times New Roman"/>
      <w:sz w:val="24"/>
      <w:szCs w:val="24"/>
      <w:lang w:val="es-ES" w:eastAsia="zh-CN"/>
    </w:rPr>
  </w:style>
  <w:style w:type="paragraph" w:customStyle="1" w:styleId="xl25">
    <w:name w:val="xl25"/>
    <w:basedOn w:val="Normal"/>
    <w:rsid w:val="00795886"/>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795886"/>
    <w:pPr>
      <w:spacing w:after="0" w:line="240" w:lineRule="auto"/>
    </w:pPr>
    <w:rPr>
      <w:sz w:val="14"/>
      <w:szCs w:val="14"/>
      <w:lang w:val="es-ES_tradnl" w:eastAsia="es-ES_tradnl"/>
    </w:rPr>
  </w:style>
  <w:style w:type="paragraph" w:customStyle="1" w:styleId="p1">
    <w:name w:val="p1"/>
    <w:basedOn w:val="Normal"/>
    <w:rsid w:val="00795886"/>
    <w:pPr>
      <w:spacing w:after="0" w:line="240" w:lineRule="auto"/>
    </w:pPr>
    <w:rPr>
      <w:sz w:val="18"/>
      <w:szCs w:val="18"/>
      <w:lang w:val="es-ES_tradnl" w:eastAsia="es-ES_tradnl"/>
    </w:rPr>
  </w:style>
  <w:style w:type="paragraph" w:customStyle="1" w:styleId="xmsonormal">
    <w:name w:val="x_msonormal"/>
    <w:basedOn w:val="Normal"/>
    <w:rsid w:val="0079588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tableparagraph">
    <w:name w:val="x_tableparagraph"/>
    <w:basedOn w:val="Normal"/>
    <w:rsid w:val="0079588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Sinlista1">
    <w:name w:val="Sin lista1"/>
    <w:next w:val="Sinlista"/>
    <w:uiPriority w:val="99"/>
    <w:semiHidden/>
    <w:unhideWhenUsed/>
    <w:rsid w:val="00795886"/>
  </w:style>
  <w:style w:type="paragraph" w:customStyle="1" w:styleId="cuerpo1">
    <w:name w:val="cuerpo1"/>
    <w:basedOn w:val="Normal"/>
    <w:rsid w:val="007958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sz w:val="24"/>
      <w:szCs w:val="20"/>
      <w:lang w:val="es-ES_tradnl" w:eastAsia="es-ES"/>
    </w:rPr>
  </w:style>
  <w:style w:type="paragraph" w:customStyle="1" w:styleId="arial">
    <w:name w:val="arial"/>
    <w:basedOn w:val="Normal"/>
    <w:link w:val="arialCar"/>
    <w:rsid w:val="00795886"/>
    <w:pPr>
      <w:spacing w:after="0" w:line="240" w:lineRule="auto"/>
      <w:jc w:val="both"/>
    </w:pPr>
    <w:rPr>
      <w:rFonts w:ascii="Arial" w:hAnsi="Arial"/>
      <w:sz w:val="24"/>
      <w:szCs w:val="24"/>
      <w:lang w:eastAsia="es-ES"/>
    </w:rPr>
  </w:style>
  <w:style w:type="character" w:customStyle="1" w:styleId="arialCar">
    <w:name w:val="arial Car"/>
    <w:link w:val="arial"/>
    <w:rsid w:val="00795886"/>
    <w:rPr>
      <w:rFonts w:ascii="Arial" w:eastAsia="Calibri" w:hAnsi="Arial" w:cs="Times New Roman"/>
      <w:kern w:val="0"/>
      <w:sz w:val="24"/>
      <w:szCs w:val="24"/>
      <w:lang w:eastAsia="es-ES"/>
      <w14:ligatures w14:val="none"/>
    </w:rPr>
  </w:style>
  <w:style w:type="paragraph" w:customStyle="1" w:styleId="contenido">
    <w:name w:val="contenido"/>
    <w:basedOn w:val="Normal"/>
    <w:rsid w:val="00795886"/>
    <w:pPr>
      <w:spacing w:before="100" w:beforeAutospacing="1" w:after="100" w:afterAutospacing="1" w:line="240" w:lineRule="auto"/>
    </w:pPr>
    <w:rPr>
      <w:rFonts w:ascii="Times New Roman" w:eastAsia="Times New Roman" w:hAnsi="Times New Roman"/>
      <w:sz w:val="24"/>
      <w:szCs w:val="24"/>
      <w:lang w:eastAsia="es-CO"/>
    </w:rPr>
  </w:style>
  <w:style w:type="paragraph" w:styleId="Continuarlista2">
    <w:name w:val="List Continue 2"/>
    <w:basedOn w:val="Normal"/>
    <w:uiPriority w:val="99"/>
    <w:unhideWhenUsed/>
    <w:rsid w:val="00795886"/>
    <w:pPr>
      <w:spacing w:after="120" w:line="240" w:lineRule="auto"/>
      <w:ind w:left="566"/>
      <w:contextualSpacing/>
    </w:pPr>
    <w:rPr>
      <w:rFonts w:ascii="Times New Roman" w:eastAsia="Times New Roman" w:hAnsi="Times New Roman"/>
      <w:sz w:val="24"/>
      <w:szCs w:val="24"/>
      <w:lang w:val="es-ES" w:eastAsia="es-ES"/>
    </w:rPr>
  </w:style>
  <w:style w:type="paragraph" w:styleId="Listaconvietas3">
    <w:name w:val="List Bullet 3"/>
    <w:basedOn w:val="Normal"/>
    <w:uiPriority w:val="99"/>
    <w:unhideWhenUsed/>
    <w:rsid w:val="00795886"/>
    <w:pPr>
      <w:numPr>
        <w:numId w:val="63"/>
      </w:numPr>
      <w:spacing w:after="0" w:line="240" w:lineRule="auto"/>
      <w:contextualSpacing/>
    </w:pPr>
    <w:rPr>
      <w:rFonts w:ascii="Times New Roman" w:eastAsia="Times New Roman" w:hAnsi="Times New Roman"/>
      <w:sz w:val="24"/>
      <w:szCs w:val="24"/>
      <w:lang w:val="es-ES" w:eastAsia="es-ES"/>
    </w:rPr>
  </w:style>
  <w:style w:type="character" w:customStyle="1" w:styleId="vortaltextarea">
    <w:name w:val="vortaltextarea"/>
    <w:basedOn w:val="Fuentedeprrafopredeter"/>
    <w:rsid w:val="00795886"/>
  </w:style>
  <w:style w:type="table" w:customStyle="1" w:styleId="Tablaconcuadrcula1">
    <w:name w:val="Tabla con cuadrícula1"/>
    <w:basedOn w:val="Tablanormal"/>
    <w:next w:val="Tablaconcuadrcula"/>
    <w:uiPriority w:val="39"/>
    <w:rsid w:val="00795886"/>
    <w:pPr>
      <w:spacing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95886"/>
    <w:pPr>
      <w:spacing w:after="0" w:line="240" w:lineRule="auto"/>
    </w:pPr>
    <w:rPr>
      <w:rFonts w:eastAsiaTheme="minorEastAsia"/>
      <w:kern w:val="0"/>
      <w:sz w:val="20"/>
      <w:szCs w:val="20"/>
      <w:lang w:eastAsia="es-CO"/>
      <w14:ligatures w14:val="none"/>
    </w:rPr>
    <w:tblPr>
      <w:tblCellMar>
        <w:top w:w="0" w:type="dxa"/>
        <w:left w:w="0" w:type="dxa"/>
        <w:bottom w:w="0" w:type="dxa"/>
        <w:right w:w="0" w:type="dxa"/>
      </w:tblCellMar>
    </w:tblPr>
  </w:style>
  <w:style w:type="table" w:customStyle="1" w:styleId="TableGrid1">
    <w:name w:val="TableGrid1"/>
    <w:rsid w:val="00795886"/>
    <w:pPr>
      <w:spacing w:after="0" w:line="240" w:lineRule="auto"/>
    </w:pPr>
    <w:rPr>
      <w:rFonts w:eastAsia="MS Mincho"/>
      <w:kern w:val="0"/>
      <w:sz w:val="20"/>
      <w:szCs w:val="20"/>
      <w:lang w:eastAsia="es-CO"/>
      <w14:ligatures w14:val="none"/>
    </w:rPr>
    <w:tblPr>
      <w:tblCellMar>
        <w:top w:w="0" w:type="dxa"/>
        <w:left w:w="0" w:type="dxa"/>
        <w:bottom w:w="0" w:type="dxa"/>
        <w:right w:w="0" w:type="dxa"/>
      </w:tblCellMar>
    </w:tblPr>
  </w:style>
  <w:style w:type="paragraph" w:styleId="Bibliografa">
    <w:name w:val="Bibliography"/>
    <w:basedOn w:val="Normal"/>
    <w:next w:val="Normal"/>
    <w:uiPriority w:val="37"/>
    <w:unhideWhenUsed/>
    <w:rsid w:val="00795886"/>
    <w:pPr>
      <w:spacing w:after="120"/>
    </w:pPr>
    <w:rPr>
      <w:rFonts w:asciiTheme="minorHAnsi" w:eastAsiaTheme="minorEastAsia" w:hAnsiTheme="minorHAnsi" w:cstheme="minorBidi"/>
      <w:sz w:val="20"/>
      <w:szCs w:val="20"/>
    </w:rPr>
  </w:style>
  <w:style w:type="table" w:customStyle="1" w:styleId="Tablaconcuadrcula4">
    <w:name w:val="Tabla con cuadrícula4"/>
    <w:basedOn w:val="Tablanormal"/>
    <w:next w:val="Tablaconcuadrcula"/>
    <w:uiPriority w:val="39"/>
    <w:rsid w:val="00795886"/>
    <w:pPr>
      <w:spacing w:after="0" w:line="240" w:lineRule="auto"/>
    </w:pPr>
    <w:rPr>
      <w:rFonts w:ascii="Times New Roman" w:eastAsia="MS Mincho"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
    <w:name w:val="Mención sin resolver30"/>
    <w:basedOn w:val="Fuentedeprrafopredeter"/>
    <w:uiPriority w:val="99"/>
    <w:semiHidden/>
    <w:unhideWhenUsed/>
    <w:rsid w:val="00795886"/>
    <w:rPr>
      <w:color w:val="605E5C"/>
      <w:shd w:val="clear" w:color="auto" w:fill="E1DFDD"/>
    </w:rPr>
  </w:style>
  <w:style w:type="numbering" w:customStyle="1" w:styleId="Listaactual1">
    <w:name w:val="Lista actual1"/>
    <w:uiPriority w:val="99"/>
    <w:rsid w:val="00795886"/>
    <w:pPr>
      <w:numPr>
        <w:numId w:val="80"/>
      </w:numPr>
    </w:pPr>
  </w:style>
  <w:style w:type="numbering" w:customStyle="1" w:styleId="Listaactual2">
    <w:name w:val="Lista actual2"/>
    <w:uiPriority w:val="99"/>
    <w:rsid w:val="00795886"/>
    <w:pPr>
      <w:numPr>
        <w:numId w:val="64"/>
      </w:numPr>
    </w:pPr>
  </w:style>
  <w:style w:type="numbering" w:customStyle="1" w:styleId="Listaactual3">
    <w:name w:val="Lista actual3"/>
    <w:uiPriority w:val="99"/>
    <w:rsid w:val="00795886"/>
    <w:pPr>
      <w:numPr>
        <w:numId w:val="65"/>
      </w:numPr>
    </w:pPr>
  </w:style>
  <w:style w:type="table" w:styleId="Tablaclsica3">
    <w:name w:val="Table Classic 3"/>
    <w:basedOn w:val="Tablanormal"/>
    <w:rsid w:val="00795886"/>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Articulo">
    <w:name w:val="Articulo"/>
    <w:basedOn w:val="Normal"/>
    <w:next w:val="Normal"/>
    <w:autoRedefine/>
    <w:rsid w:val="00795886"/>
    <w:pPr>
      <w:spacing w:after="0" w:line="240" w:lineRule="auto"/>
      <w:jc w:val="both"/>
    </w:pPr>
    <w:rPr>
      <w:rFonts w:ascii="Arial" w:eastAsia="Times New Roman" w:hAnsi="Arial"/>
      <w:b/>
      <w:bCs/>
      <w:color w:val="000000"/>
      <w:sz w:val="20"/>
      <w:szCs w:val="24"/>
      <w:lang w:val="es-ES_tradnl" w:eastAsia="es-ES"/>
    </w:rPr>
  </w:style>
  <w:style w:type="paragraph" w:customStyle="1" w:styleId="Textoindependiente21">
    <w:name w:val="Texto independiente 21"/>
    <w:basedOn w:val="Normal"/>
    <w:rsid w:val="00795886"/>
    <w:pPr>
      <w:tabs>
        <w:tab w:val="left" w:pos="-1440"/>
        <w:tab w:val="left" w:pos="-720"/>
        <w:tab w:val="left" w:pos="0"/>
      </w:tabs>
      <w:suppressAutoHyphens/>
      <w:spacing w:after="0" w:line="240" w:lineRule="auto"/>
      <w:ind w:left="567" w:hanging="567"/>
      <w:jc w:val="both"/>
    </w:pPr>
    <w:rPr>
      <w:rFonts w:ascii="Univers" w:eastAsia="Times New Roman" w:hAnsi="Univers"/>
      <w:color w:val="000000"/>
      <w:spacing w:val="-3"/>
      <w:sz w:val="20"/>
      <w:szCs w:val="20"/>
      <w:lang w:val="es-ES_tradnl" w:eastAsia="es-ES"/>
    </w:rPr>
  </w:style>
  <w:style w:type="paragraph" w:customStyle="1" w:styleId="Predeterminado">
    <w:name w:val="Predeterminado"/>
    <w:rsid w:val="00795886"/>
    <w:pPr>
      <w:autoSpaceDE w:val="0"/>
      <w:autoSpaceDN w:val="0"/>
      <w:adjustRightInd w:val="0"/>
      <w:spacing w:after="0" w:line="240" w:lineRule="auto"/>
    </w:pPr>
    <w:rPr>
      <w:rFonts w:ascii="Times New Roman" w:eastAsia="Times New Roman" w:hAnsi="Times New Roman" w:cs="Times New Roman"/>
      <w:kern w:val="0"/>
      <w:sz w:val="20"/>
      <w:szCs w:val="24"/>
      <w:lang w:val="es-ES" w:eastAsia="es-ES"/>
      <w14:ligatures w14:val="none"/>
    </w:rPr>
  </w:style>
  <w:style w:type="paragraph" w:customStyle="1" w:styleId="Cuerpodetexto">
    <w:name w:val="Cuerpo de texto"/>
    <w:basedOn w:val="Predeterminado"/>
    <w:rsid w:val="0079588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9588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95886"/>
    <w:pPr>
      <w:tabs>
        <w:tab w:val="center" w:pos="4512"/>
        <w:tab w:val="left" w:pos="7088"/>
      </w:tabs>
      <w:jc w:val="center"/>
    </w:pPr>
    <w:rPr>
      <w:rFonts w:ascii="Century Gothic" w:hAnsi="Century Gothic"/>
      <w:sz w:val="22"/>
      <w:szCs w:val="22"/>
    </w:rPr>
  </w:style>
  <w:style w:type="paragraph" w:styleId="Textodebloque">
    <w:name w:val="Block Text"/>
    <w:basedOn w:val="Normal"/>
    <w:rsid w:val="00795886"/>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79588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95886"/>
    <w:pPr>
      <w:keepNext/>
      <w:numPr>
        <w:ilvl w:val="1"/>
      </w:numPr>
      <w:outlineLvl w:val="1"/>
    </w:pPr>
    <w:rPr>
      <w:b/>
    </w:rPr>
  </w:style>
  <w:style w:type="paragraph" w:customStyle="1" w:styleId="Cuerpodetextoconsangra">
    <w:name w:val="Cuerpo de texto con sangría"/>
    <w:basedOn w:val="Predeterminado"/>
    <w:rsid w:val="00795886"/>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795886"/>
    <w:pPr>
      <w:spacing w:after="0" w:line="240" w:lineRule="auto"/>
      <w:ind w:left="4252"/>
    </w:pPr>
    <w:rPr>
      <w:rFonts w:ascii="Times New Roman" w:eastAsia="Times New Roman" w:hAnsi="Times New Roman"/>
      <w:sz w:val="20"/>
      <w:szCs w:val="24"/>
      <w:lang w:val="es-ES" w:eastAsia="es-ES"/>
    </w:rPr>
  </w:style>
  <w:style w:type="character" w:customStyle="1" w:styleId="CierreCar">
    <w:name w:val="Cierre Car"/>
    <w:basedOn w:val="Fuentedeprrafopredeter"/>
    <w:link w:val="Cierre"/>
    <w:rsid w:val="00795886"/>
    <w:rPr>
      <w:rFonts w:ascii="Times New Roman" w:eastAsia="Times New Roman" w:hAnsi="Times New Roman" w:cs="Times New Roman"/>
      <w:kern w:val="0"/>
      <w:sz w:val="20"/>
      <w:szCs w:val="24"/>
      <w:lang w:val="es-ES" w:eastAsia="es-ES"/>
      <w14:ligatures w14:val="none"/>
    </w:rPr>
  </w:style>
  <w:style w:type="paragraph" w:customStyle="1" w:styleId="ListaCC">
    <w:name w:val="Lista CC."/>
    <w:basedOn w:val="Normal"/>
    <w:rsid w:val="00795886"/>
    <w:pPr>
      <w:spacing w:after="0" w:line="240" w:lineRule="auto"/>
    </w:pPr>
    <w:rPr>
      <w:rFonts w:ascii="Times New Roman" w:eastAsia="Times New Roman" w:hAnsi="Times New Roman"/>
      <w:sz w:val="20"/>
      <w:szCs w:val="24"/>
      <w:lang w:val="es-ES" w:eastAsia="es-ES"/>
    </w:rPr>
  </w:style>
  <w:style w:type="paragraph" w:styleId="Textosinformato">
    <w:name w:val="Plain Text"/>
    <w:basedOn w:val="Normal"/>
    <w:link w:val="TextosinformatoCar"/>
    <w:uiPriority w:val="99"/>
    <w:rsid w:val="00795886"/>
    <w:pPr>
      <w:spacing w:after="0" w:line="240" w:lineRule="auto"/>
    </w:pPr>
    <w:rPr>
      <w:rFonts w:ascii="Courier New" w:eastAsia="Times New Roman" w:hAnsi="Courier New"/>
      <w:sz w:val="20"/>
      <w:szCs w:val="24"/>
      <w:lang w:val="es-ES" w:eastAsia="es-ES"/>
    </w:rPr>
  </w:style>
  <w:style w:type="character" w:customStyle="1" w:styleId="TextosinformatoCar">
    <w:name w:val="Texto sin formato Car"/>
    <w:basedOn w:val="Fuentedeprrafopredeter"/>
    <w:link w:val="Textosinformato"/>
    <w:uiPriority w:val="99"/>
    <w:rsid w:val="00795886"/>
    <w:rPr>
      <w:rFonts w:ascii="Courier New" w:eastAsia="Times New Roman" w:hAnsi="Courier New" w:cs="Times New Roman"/>
      <w:kern w:val="0"/>
      <w:sz w:val="20"/>
      <w:szCs w:val="24"/>
      <w:lang w:val="es-ES" w:eastAsia="es-ES"/>
      <w14:ligatures w14:val="none"/>
    </w:rPr>
  </w:style>
  <w:style w:type="paragraph" w:customStyle="1" w:styleId="Subcaptulo">
    <w:name w:val="Subcapítulo"/>
    <w:basedOn w:val="Normal"/>
    <w:rsid w:val="00795886"/>
    <w:pPr>
      <w:tabs>
        <w:tab w:val="num" w:pos="360"/>
        <w:tab w:val="num" w:pos="2160"/>
      </w:tabs>
      <w:autoSpaceDE w:val="0"/>
      <w:autoSpaceDN w:val="0"/>
      <w:spacing w:after="120" w:line="240" w:lineRule="auto"/>
      <w:jc w:val="center"/>
    </w:pPr>
    <w:rPr>
      <w:rFonts w:ascii="Verdana" w:eastAsia="Times New Roman" w:hAnsi="Verdana"/>
      <w:b/>
      <w:sz w:val="24"/>
      <w:szCs w:val="24"/>
      <w:lang w:val="es-ES_tradnl" w:eastAsia="es-ES"/>
    </w:rPr>
  </w:style>
  <w:style w:type="paragraph" w:styleId="Subttulo">
    <w:name w:val="Subtitle"/>
    <w:basedOn w:val="Normal"/>
    <w:next w:val="Normal"/>
    <w:link w:val="SubttuloCar"/>
    <w:uiPriority w:val="11"/>
    <w:qFormat/>
    <w:rsid w:val="00795886"/>
    <w:pPr>
      <w:numPr>
        <w:ilvl w:val="1"/>
      </w:numPr>
      <w:spacing w:after="120"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795886"/>
    <w:rPr>
      <w:rFonts w:asciiTheme="majorHAnsi" w:eastAsiaTheme="majorEastAsia" w:hAnsiTheme="majorHAnsi" w:cstheme="majorBidi"/>
      <w:kern w:val="0"/>
      <w:sz w:val="24"/>
      <w:szCs w:val="24"/>
      <w14:ligatures w14:val="none"/>
    </w:rPr>
  </w:style>
  <w:style w:type="paragraph" w:customStyle="1" w:styleId="03dash">
    <w:name w:val="03 dash"/>
    <w:basedOn w:val="Normal"/>
    <w:rsid w:val="00795886"/>
    <w:pPr>
      <w:numPr>
        <w:numId w:val="67"/>
      </w:numPr>
      <w:tabs>
        <w:tab w:val="left" w:pos="-142"/>
        <w:tab w:val="left" w:pos="284"/>
        <w:tab w:val="left" w:pos="1613"/>
      </w:tabs>
      <w:spacing w:after="180" w:line="240" w:lineRule="auto"/>
      <w:outlineLvl w:val="7"/>
    </w:pPr>
    <w:rPr>
      <w:rFonts w:ascii="Arial" w:eastAsia="Times New Roman" w:hAnsi="Arial"/>
      <w:sz w:val="24"/>
      <w:szCs w:val="20"/>
      <w:lang w:val="es-ES_tradnl" w:eastAsia="es-ES"/>
    </w:rPr>
  </w:style>
  <w:style w:type="paragraph" w:customStyle="1" w:styleId="04dot">
    <w:name w:val="04 dot"/>
    <w:basedOn w:val="Normal"/>
    <w:rsid w:val="00795886"/>
    <w:pPr>
      <w:numPr>
        <w:numId w:val="66"/>
      </w:numPr>
      <w:tabs>
        <w:tab w:val="clear" w:pos="1973"/>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Punto">
    <w:name w:val="Punto"/>
    <w:basedOn w:val="Normal"/>
    <w:rsid w:val="00795886"/>
    <w:pPr>
      <w:numPr>
        <w:numId w:val="69"/>
      </w:numPr>
      <w:spacing w:after="60" w:line="240" w:lineRule="auto"/>
      <w:jc w:val="both"/>
    </w:pPr>
    <w:rPr>
      <w:rFonts w:ascii="Arial" w:eastAsia="Times New Roman" w:hAnsi="Arial"/>
      <w:sz w:val="24"/>
      <w:szCs w:val="20"/>
      <w:lang w:val="es-ES" w:eastAsia="es-ES"/>
    </w:rPr>
  </w:style>
  <w:style w:type="paragraph" w:customStyle="1" w:styleId="60exhnormal">
    <w:name w:val="60 exh normal"/>
    <w:basedOn w:val="Normal"/>
    <w:rsid w:val="00795886"/>
    <w:pPr>
      <w:numPr>
        <w:numId w:val="68"/>
      </w:numPr>
      <w:tabs>
        <w:tab w:val="clear" w:pos="1656"/>
        <w:tab w:val="num" w:pos="360"/>
      </w:tabs>
      <w:spacing w:after="0" w:line="240" w:lineRule="auto"/>
      <w:ind w:left="0" w:firstLine="0"/>
    </w:pPr>
    <w:rPr>
      <w:rFonts w:ascii="Arial" w:eastAsia="Times New Roman" w:hAnsi="Arial"/>
      <w:sz w:val="24"/>
      <w:szCs w:val="20"/>
      <w:lang w:val="en-US" w:eastAsia="es-ES"/>
    </w:rPr>
  </w:style>
  <w:style w:type="paragraph" w:customStyle="1" w:styleId="Capitulo">
    <w:name w:val="Capitulo"/>
    <w:basedOn w:val="Ttulo1"/>
    <w:autoRedefine/>
    <w:rsid w:val="00795886"/>
    <w:pPr>
      <w:keepNext w:val="0"/>
      <w:keepLines w:val="0"/>
      <w:spacing w:after="240" w:line="240" w:lineRule="auto"/>
      <w:ind w:right="102"/>
    </w:pPr>
    <w:rPr>
      <w:bCs/>
      <w:color w:val="auto"/>
      <w:sz w:val="22"/>
      <w:szCs w:val="24"/>
      <w:lang w:val="es-ES"/>
    </w:rPr>
  </w:style>
  <w:style w:type="paragraph" w:customStyle="1" w:styleId="xl44">
    <w:name w:val="xl44"/>
    <w:basedOn w:val="Normal"/>
    <w:rsid w:val="00795886"/>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sz w:val="24"/>
      <w:szCs w:val="20"/>
      <w:lang w:val="es-ES" w:eastAsia="es-ES"/>
    </w:rPr>
  </w:style>
  <w:style w:type="paragraph" w:customStyle="1" w:styleId="Normalt">
    <w:name w:val="Normalt"/>
    <w:basedOn w:val="Normal"/>
    <w:rsid w:val="00795886"/>
    <w:pPr>
      <w:widowControl w:val="0"/>
      <w:spacing w:after="240" w:line="240" w:lineRule="auto"/>
    </w:pPr>
    <w:rPr>
      <w:rFonts w:ascii="Times" w:eastAsia="Times New Roman" w:hAnsi="Times"/>
      <w:sz w:val="20"/>
      <w:szCs w:val="24"/>
      <w:lang w:val="es-ES" w:eastAsia="es-ES"/>
    </w:rPr>
  </w:style>
  <w:style w:type="paragraph" w:customStyle="1" w:styleId="Textosinformato1">
    <w:name w:val="Texto sin formato1"/>
    <w:basedOn w:val="Normal"/>
    <w:rsid w:val="00795886"/>
    <w:pPr>
      <w:spacing w:after="0" w:line="240" w:lineRule="auto"/>
    </w:pPr>
    <w:rPr>
      <w:rFonts w:ascii="Courier New" w:eastAsia="Times New Roman" w:hAnsi="Courier New"/>
      <w:sz w:val="20"/>
      <w:szCs w:val="20"/>
      <w:lang w:val="es-ES" w:eastAsia="es-ES"/>
    </w:rPr>
  </w:style>
  <w:style w:type="paragraph" w:customStyle="1" w:styleId="Textoindependiente0">
    <w:name w:val="Texto independiente(."/>
    <w:basedOn w:val="Normal"/>
    <w:rsid w:val="00795886"/>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debloque1">
    <w:name w:val="Texto de bloque1"/>
    <w:basedOn w:val="Normal"/>
    <w:rsid w:val="00795886"/>
    <w:pPr>
      <w:suppressAutoHyphens/>
      <w:spacing w:after="0" w:line="240" w:lineRule="auto"/>
      <w:ind w:left="1440" w:right="-92"/>
      <w:jc w:val="both"/>
    </w:pPr>
    <w:rPr>
      <w:rFonts w:ascii="Arial" w:eastAsia="Times New Roman" w:hAnsi="Arial"/>
      <w:spacing w:val="-2"/>
      <w:sz w:val="20"/>
      <w:szCs w:val="20"/>
      <w:lang w:eastAsia="es-ES"/>
    </w:rPr>
  </w:style>
  <w:style w:type="paragraph" w:customStyle="1" w:styleId="font5">
    <w:name w:val="font5"/>
    <w:basedOn w:val="Normal"/>
    <w:rsid w:val="0079588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795886"/>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6">
    <w:name w:val="xl26"/>
    <w:basedOn w:val="Normal"/>
    <w:rsid w:val="00795886"/>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795886"/>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795886"/>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795886"/>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795886"/>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79588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79588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795886"/>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795886"/>
    <w:pPr>
      <w:tabs>
        <w:tab w:val="center" w:pos="4680"/>
      </w:tabs>
      <w:suppressAutoHyphens/>
      <w:spacing w:after="0" w:line="240" w:lineRule="auto"/>
      <w:jc w:val="both"/>
    </w:pPr>
    <w:rPr>
      <w:rFonts w:ascii="Times New Roman" w:eastAsia="Times New Roman" w:hAnsi="Times New Roman"/>
      <w:b/>
      <w:spacing w:val="-3"/>
      <w:sz w:val="24"/>
      <w:szCs w:val="24"/>
      <w:lang w:val="es-ES_tradnl" w:eastAsia="es-ES"/>
    </w:rPr>
  </w:style>
  <w:style w:type="paragraph" w:customStyle="1" w:styleId="FR2">
    <w:name w:val="FR2"/>
    <w:rsid w:val="00795886"/>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795886"/>
    <w:pPr>
      <w:tabs>
        <w:tab w:val="center" w:pos="4252"/>
        <w:tab w:val="right" w:pos="8504"/>
      </w:tabs>
      <w:spacing w:before="240" w:after="120" w:line="240" w:lineRule="auto"/>
      <w:jc w:val="both"/>
    </w:pPr>
    <w:rPr>
      <w:rFonts w:ascii="Arial" w:eastAsia="Times New Roman" w:hAnsi="Arial"/>
      <w:sz w:val="24"/>
      <w:szCs w:val="20"/>
      <w:lang w:val="es-ES_tradnl" w:eastAsia="es-ES"/>
    </w:rPr>
  </w:style>
  <w:style w:type="paragraph" w:customStyle="1" w:styleId="Sangradetextonormal1">
    <w:name w:val="Sangría de texto normal1"/>
    <w:basedOn w:val="Normal"/>
    <w:rsid w:val="00795886"/>
    <w:pPr>
      <w:autoSpaceDE w:val="0"/>
      <w:autoSpaceDN w:val="0"/>
      <w:spacing w:after="0" w:line="240" w:lineRule="auto"/>
      <w:ind w:left="426"/>
      <w:jc w:val="both"/>
    </w:pPr>
    <w:rPr>
      <w:rFonts w:ascii="Arial" w:eastAsia="Times New Roman" w:hAnsi="Arial"/>
      <w:sz w:val="24"/>
      <w:szCs w:val="24"/>
      <w:lang w:eastAsia="es-ES"/>
    </w:rPr>
  </w:style>
  <w:style w:type="paragraph" w:customStyle="1" w:styleId="MARITZA3">
    <w:name w:val="MARITZA3"/>
    <w:rsid w:val="0079588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1">
    <w:name w:val="1"/>
    <w:rsid w:val="00795886"/>
  </w:style>
  <w:style w:type="paragraph" w:customStyle="1" w:styleId="WW-Sangra3detindependiente">
    <w:name w:val="WW-Sangría 3 de t. independiente"/>
    <w:basedOn w:val="Normal"/>
    <w:rsid w:val="00795886"/>
    <w:pPr>
      <w:suppressAutoHyphens/>
      <w:spacing w:after="0" w:line="240" w:lineRule="auto"/>
      <w:ind w:left="567" w:firstLine="1"/>
      <w:jc w:val="both"/>
    </w:pPr>
    <w:rPr>
      <w:rFonts w:ascii="Arial" w:eastAsia="Times New Roman" w:hAnsi="Arial"/>
      <w:color w:val="FF0000"/>
      <w:sz w:val="28"/>
      <w:szCs w:val="20"/>
      <w:lang w:eastAsia="es-ES"/>
    </w:rPr>
  </w:style>
  <w:style w:type="paragraph" w:customStyle="1" w:styleId="Contenidodelmarco">
    <w:name w:val="Contenido del marco"/>
    <w:basedOn w:val="Textoindependiente"/>
    <w:rsid w:val="00795886"/>
    <w:pPr>
      <w:widowControl/>
      <w:suppressAutoHyphens/>
      <w:autoSpaceDE/>
      <w:autoSpaceDN/>
      <w:jc w:val="both"/>
    </w:pPr>
    <w:rPr>
      <w:rFonts w:ascii="Times New Roman" w:eastAsia="Times New Roman" w:hAnsi="Times New Roman" w:cs="Times New Roman"/>
      <w:szCs w:val="20"/>
      <w:lang w:val="es-CO" w:eastAsia="es-ES"/>
    </w:rPr>
  </w:style>
  <w:style w:type="paragraph" w:styleId="Cita">
    <w:name w:val="Quote"/>
    <w:basedOn w:val="Normal"/>
    <w:next w:val="Normal"/>
    <w:link w:val="CitaCar"/>
    <w:uiPriority w:val="29"/>
    <w:qFormat/>
    <w:rsid w:val="00795886"/>
    <w:pPr>
      <w:spacing w:before="160" w:after="120" w:line="264" w:lineRule="auto"/>
      <w:ind w:left="720" w:right="720"/>
    </w:pPr>
    <w:rPr>
      <w:rFonts w:asciiTheme="minorHAnsi" w:eastAsiaTheme="minorEastAsia" w:hAnsiTheme="minorHAnsi" w:cstheme="minorBidi"/>
      <w:i/>
      <w:iCs/>
      <w:color w:val="404040" w:themeColor="text1" w:themeTint="BF"/>
      <w:sz w:val="20"/>
      <w:szCs w:val="20"/>
    </w:rPr>
  </w:style>
  <w:style w:type="character" w:customStyle="1" w:styleId="CitaCar">
    <w:name w:val="Cita Car"/>
    <w:basedOn w:val="Fuentedeprrafopredeter"/>
    <w:link w:val="Cita"/>
    <w:uiPriority w:val="29"/>
    <w:rsid w:val="00795886"/>
    <w:rPr>
      <w:rFonts w:eastAsiaTheme="minorEastAsia"/>
      <w:i/>
      <w:iCs/>
      <w:color w:val="404040" w:themeColor="text1" w:themeTint="BF"/>
      <w:kern w:val="0"/>
      <w:sz w:val="20"/>
      <w:szCs w:val="20"/>
      <w14:ligatures w14:val="none"/>
    </w:rPr>
  </w:style>
  <w:style w:type="paragraph" w:styleId="Citadestacada">
    <w:name w:val="Intense Quote"/>
    <w:basedOn w:val="Normal"/>
    <w:next w:val="Normal"/>
    <w:link w:val="CitadestacadaCar"/>
    <w:uiPriority w:val="30"/>
    <w:qFormat/>
    <w:rsid w:val="00795886"/>
    <w:pPr>
      <w:pBdr>
        <w:left w:val="single" w:sz="18" w:space="12" w:color="4472C4" w:themeColor="accent1"/>
      </w:pBdr>
      <w:spacing w:before="100" w:beforeAutospacing="1" w:after="120" w:line="300" w:lineRule="auto"/>
      <w:ind w:left="1224" w:right="1224"/>
    </w:pPr>
    <w:rPr>
      <w:rFonts w:asciiTheme="majorHAnsi" w:eastAsiaTheme="majorEastAsia" w:hAnsiTheme="majorHAnsi" w:cstheme="majorBidi"/>
      <w:color w:val="4472C4" w:themeColor="accent1"/>
      <w:sz w:val="28"/>
      <w:szCs w:val="28"/>
    </w:rPr>
  </w:style>
  <w:style w:type="character" w:customStyle="1" w:styleId="CitadestacadaCar">
    <w:name w:val="Cita destacada Car"/>
    <w:basedOn w:val="Fuentedeprrafopredeter"/>
    <w:link w:val="Citadestacada"/>
    <w:uiPriority w:val="30"/>
    <w:rsid w:val="00795886"/>
    <w:rPr>
      <w:rFonts w:asciiTheme="majorHAnsi" w:eastAsiaTheme="majorEastAsia" w:hAnsiTheme="majorHAnsi" w:cstheme="majorBidi"/>
      <w:color w:val="4472C4" w:themeColor="accent1"/>
      <w:kern w:val="0"/>
      <w:sz w:val="28"/>
      <w:szCs w:val="28"/>
      <w14:ligatures w14:val="none"/>
    </w:rPr>
  </w:style>
  <w:style w:type="paragraph" w:styleId="Continuarlista3">
    <w:name w:val="List Continue 3"/>
    <w:basedOn w:val="Normal"/>
    <w:uiPriority w:val="99"/>
    <w:unhideWhenUsed/>
    <w:rsid w:val="00795886"/>
    <w:pPr>
      <w:spacing w:after="120" w:line="240" w:lineRule="auto"/>
      <w:ind w:left="849"/>
      <w:contextualSpacing/>
    </w:pPr>
    <w:rPr>
      <w:rFonts w:ascii="Times New Roman" w:eastAsia="Times New Roman" w:hAnsi="Times New Roman"/>
      <w:sz w:val="24"/>
      <w:szCs w:val="24"/>
      <w:lang w:val="es-ES" w:eastAsia="es-ES"/>
    </w:rPr>
  </w:style>
  <w:style w:type="paragraph" w:styleId="Continuarlista4">
    <w:name w:val="List Continue 4"/>
    <w:basedOn w:val="Normal"/>
    <w:uiPriority w:val="99"/>
    <w:unhideWhenUsed/>
    <w:rsid w:val="00795886"/>
    <w:pPr>
      <w:spacing w:after="120" w:line="240" w:lineRule="auto"/>
      <w:ind w:left="1132"/>
      <w:contextualSpacing/>
    </w:pPr>
    <w:rPr>
      <w:rFonts w:ascii="Times New Roman" w:eastAsia="Times New Roman" w:hAnsi="Times New Roman"/>
      <w:sz w:val="24"/>
      <w:szCs w:val="24"/>
      <w:lang w:val="es-ES" w:eastAsia="es-ES"/>
    </w:rPr>
  </w:style>
  <w:style w:type="paragraph" w:styleId="Continuarlista5">
    <w:name w:val="List Continue 5"/>
    <w:basedOn w:val="Normal"/>
    <w:uiPriority w:val="99"/>
    <w:unhideWhenUsed/>
    <w:rsid w:val="00795886"/>
    <w:pPr>
      <w:spacing w:after="120" w:line="240" w:lineRule="auto"/>
      <w:ind w:left="1415"/>
      <w:contextualSpacing/>
    </w:pPr>
    <w:rPr>
      <w:rFonts w:ascii="Times New Roman" w:eastAsia="Times New Roman" w:hAnsi="Times New Roman"/>
      <w:sz w:val="24"/>
      <w:szCs w:val="24"/>
      <w:lang w:val="es-ES" w:eastAsia="es-ES"/>
    </w:rPr>
  </w:style>
  <w:style w:type="paragraph" w:styleId="DireccinHTML">
    <w:name w:val="HTML Address"/>
    <w:basedOn w:val="Normal"/>
    <w:link w:val="DireccinHTMLCar"/>
    <w:uiPriority w:val="99"/>
    <w:unhideWhenUsed/>
    <w:rsid w:val="00795886"/>
    <w:pPr>
      <w:spacing w:after="0" w:line="240" w:lineRule="auto"/>
    </w:pPr>
    <w:rPr>
      <w:rFonts w:ascii="Times New Roman" w:eastAsia="Times New Roman" w:hAnsi="Times New Roman"/>
      <w:i/>
      <w:iCs/>
      <w:sz w:val="24"/>
      <w:szCs w:val="24"/>
      <w:lang w:val="es-ES" w:eastAsia="es-ES"/>
    </w:rPr>
  </w:style>
  <w:style w:type="character" w:customStyle="1" w:styleId="DireccinHTMLCar">
    <w:name w:val="Dirección HTML Car"/>
    <w:basedOn w:val="Fuentedeprrafopredeter"/>
    <w:link w:val="DireccinHTML"/>
    <w:uiPriority w:val="99"/>
    <w:rsid w:val="00795886"/>
    <w:rPr>
      <w:rFonts w:ascii="Times New Roman" w:eastAsia="Times New Roman" w:hAnsi="Times New Roman" w:cs="Times New Roman"/>
      <w:i/>
      <w:iCs/>
      <w:kern w:val="0"/>
      <w:sz w:val="24"/>
      <w:szCs w:val="24"/>
      <w:lang w:val="es-ES" w:eastAsia="es-ES"/>
      <w14:ligatures w14:val="none"/>
    </w:rPr>
  </w:style>
  <w:style w:type="paragraph" w:styleId="Direccinsobre">
    <w:name w:val="envelope address"/>
    <w:basedOn w:val="Normal"/>
    <w:uiPriority w:val="99"/>
    <w:unhideWhenUsed/>
    <w:rsid w:val="00795886"/>
    <w:pPr>
      <w:framePr w:w="7920" w:h="1980" w:hRule="exact" w:hSpace="141" w:wrap="auto" w:hAnchor="page" w:xAlign="center" w:yAlign="bottom"/>
      <w:spacing w:after="0" w:line="240" w:lineRule="auto"/>
      <w:ind w:left="2880"/>
    </w:pPr>
    <w:rPr>
      <w:rFonts w:ascii="Cambria" w:eastAsia="Times New Roman" w:hAnsi="Cambria"/>
      <w:sz w:val="24"/>
      <w:szCs w:val="24"/>
      <w:lang w:val="es-ES" w:eastAsia="es-ES"/>
    </w:rPr>
  </w:style>
  <w:style w:type="paragraph" w:styleId="Encabezadodelista">
    <w:name w:val="toa heading"/>
    <w:basedOn w:val="Normal"/>
    <w:next w:val="Normal"/>
    <w:uiPriority w:val="99"/>
    <w:unhideWhenUsed/>
    <w:rsid w:val="00795886"/>
    <w:pPr>
      <w:spacing w:before="120" w:after="0" w:line="240" w:lineRule="auto"/>
    </w:pPr>
    <w:rPr>
      <w:rFonts w:ascii="Cambria" w:eastAsia="Times New Roman" w:hAnsi="Cambria"/>
      <w:b/>
      <w:bCs/>
      <w:sz w:val="24"/>
      <w:szCs w:val="24"/>
      <w:lang w:val="es-ES" w:eastAsia="es-ES"/>
    </w:rPr>
  </w:style>
  <w:style w:type="paragraph" w:styleId="Encabezadodemensaje">
    <w:name w:val="Message Header"/>
    <w:basedOn w:val="Normal"/>
    <w:link w:val="EncabezadodemensajeCar"/>
    <w:uiPriority w:val="99"/>
    <w:unhideWhenUsed/>
    <w:rsid w:val="0079588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val="es-ES" w:eastAsia="es-ES"/>
    </w:rPr>
  </w:style>
  <w:style w:type="character" w:customStyle="1" w:styleId="EncabezadodemensajeCar">
    <w:name w:val="Encabezado de mensaje Car"/>
    <w:basedOn w:val="Fuentedeprrafopredeter"/>
    <w:link w:val="Encabezadodemensaje"/>
    <w:uiPriority w:val="99"/>
    <w:rsid w:val="00795886"/>
    <w:rPr>
      <w:rFonts w:ascii="Cambria" w:eastAsia="Times New Roman" w:hAnsi="Cambria" w:cs="Times New Roman"/>
      <w:kern w:val="0"/>
      <w:sz w:val="24"/>
      <w:szCs w:val="24"/>
      <w:shd w:val="pct20" w:color="auto" w:fill="auto"/>
      <w:lang w:val="es-ES" w:eastAsia="es-ES"/>
      <w14:ligatures w14:val="none"/>
    </w:rPr>
  </w:style>
  <w:style w:type="paragraph" w:styleId="Encabezadodenota">
    <w:name w:val="Note Heading"/>
    <w:basedOn w:val="Normal"/>
    <w:next w:val="Normal"/>
    <w:link w:val="EncabezadodenotaCar"/>
    <w:uiPriority w:val="99"/>
    <w:unhideWhenUsed/>
    <w:rsid w:val="00795886"/>
    <w:pPr>
      <w:spacing w:after="0" w:line="240" w:lineRule="auto"/>
    </w:pPr>
    <w:rPr>
      <w:rFonts w:ascii="Times New Roman" w:eastAsia="Times New Roman" w:hAnsi="Times New Roman"/>
      <w:sz w:val="24"/>
      <w:szCs w:val="24"/>
      <w:lang w:val="es-ES" w:eastAsia="es-ES"/>
    </w:rPr>
  </w:style>
  <w:style w:type="character" w:customStyle="1" w:styleId="EncabezadodenotaCar">
    <w:name w:val="Encabezado de nota Car"/>
    <w:basedOn w:val="Fuentedeprrafopredeter"/>
    <w:link w:val="Encabezadodenota"/>
    <w:uiPriority w:val="99"/>
    <w:rsid w:val="00795886"/>
    <w:rPr>
      <w:rFonts w:ascii="Times New Roman" w:eastAsia="Times New Roman" w:hAnsi="Times New Roman" w:cs="Times New Roman"/>
      <w:kern w:val="0"/>
      <w:sz w:val="24"/>
      <w:szCs w:val="24"/>
      <w:lang w:val="es-ES" w:eastAsia="es-ES"/>
      <w14:ligatures w14:val="none"/>
    </w:rPr>
  </w:style>
  <w:style w:type="paragraph" w:styleId="Fecha">
    <w:name w:val="Date"/>
    <w:basedOn w:val="Normal"/>
    <w:next w:val="Normal"/>
    <w:link w:val="FechaCar"/>
    <w:uiPriority w:val="99"/>
    <w:unhideWhenUsed/>
    <w:rsid w:val="00795886"/>
    <w:pPr>
      <w:spacing w:after="0" w:line="240" w:lineRule="auto"/>
    </w:pPr>
    <w:rPr>
      <w:rFonts w:ascii="Times New Roman" w:eastAsia="Times New Roman" w:hAnsi="Times New Roman"/>
      <w:sz w:val="24"/>
      <w:szCs w:val="24"/>
      <w:lang w:val="es-ES" w:eastAsia="es-ES"/>
    </w:rPr>
  </w:style>
  <w:style w:type="character" w:customStyle="1" w:styleId="FechaCar">
    <w:name w:val="Fecha Car"/>
    <w:basedOn w:val="Fuentedeprrafopredeter"/>
    <w:link w:val="Fecha"/>
    <w:uiPriority w:val="99"/>
    <w:rsid w:val="00795886"/>
    <w:rPr>
      <w:rFonts w:ascii="Times New Roman" w:eastAsia="Times New Roman" w:hAnsi="Times New Roman" w:cs="Times New Roman"/>
      <w:kern w:val="0"/>
      <w:sz w:val="24"/>
      <w:szCs w:val="24"/>
      <w:lang w:val="es-ES" w:eastAsia="es-ES"/>
      <w14:ligatures w14:val="none"/>
    </w:rPr>
  </w:style>
  <w:style w:type="paragraph" w:styleId="Firma">
    <w:name w:val="Signature"/>
    <w:basedOn w:val="Normal"/>
    <w:link w:val="FirmaCar"/>
    <w:uiPriority w:val="99"/>
    <w:unhideWhenUsed/>
    <w:rsid w:val="00795886"/>
    <w:pPr>
      <w:spacing w:after="0" w:line="240" w:lineRule="auto"/>
      <w:ind w:left="4252"/>
    </w:pPr>
    <w:rPr>
      <w:rFonts w:ascii="Times New Roman" w:eastAsia="Times New Roman" w:hAnsi="Times New Roman"/>
      <w:sz w:val="24"/>
      <w:szCs w:val="24"/>
      <w:lang w:val="es-ES" w:eastAsia="es-ES"/>
    </w:rPr>
  </w:style>
  <w:style w:type="character" w:customStyle="1" w:styleId="FirmaCar">
    <w:name w:val="Firma Car"/>
    <w:basedOn w:val="Fuentedeprrafopredeter"/>
    <w:link w:val="Firma"/>
    <w:uiPriority w:val="99"/>
    <w:rsid w:val="00795886"/>
    <w:rPr>
      <w:rFonts w:ascii="Times New Roman" w:eastAsia="Times New Roman" w:hAnsi="Times New Roman" w:cs="Times New Roman"/>
      <w:kern w:val="0"/>
      <w:sz w:val="24"/>
      <w:szCs w:val="24"/>
      <w:lang w:val="es-ES" w:eastAsia="es-ES"/>
      <w14:ligatures w14:val="none"/>
    </w:rPr>
  </w:style>
  <w:style w:type="paragraph" w:styleId="Firmadecorreoelectrnico">
    <w:name w:val="E-mail Signature"/>
    <w:basedOn w:val="Normal"/>
    <w:link w:val="FirmadecorreoelectrnicoCar"/>
    <w:uiPriority w:val="99"/>
    <w:unhideWhenUsed/>
    <w:rsid w:val="00795886"/>
    <w:pPr>
      <w:spacing w:after="0" w:line="240" w:lineRule="auto"/>
    </w:pPr>
    <w:rPr>
      <w:rFonts w:ascii="Times New Roman" w:eastAsia="Times New Roman" w:hAnsi="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795886"/>
    <w:rPr>
      <w:rFonts w:ascii="Times New Roman" w:eastAsia="Times New Roman" w:hAnsi="Times New Roman" w:cs="Times New Roman"/>
      <w:kern w:val="0"/>
      <w:sz w:val="24"/>
      <w:szCs w:val="24"/>
      <w:lang w:val="es-ES" w:eastAsia="es-ES"/>
      <w14:ligatures w14:val="none"/>
    </w:rPr>
  </w:style>
  <w:style w:type="paragraph" w:styleId="ndice1">
    <w:name w:val="index 1"/>
    <w:basedOn w:val="Normal"/>
    <w:next w:val="Normal"/>
    <w:autoRedefine/>
    <w:uiPriority w:val="99"/>
    <w:unhideWhenUsed/>
    <w:rsid w:val="00795886"/>
    <w:pPr>
      <w:spacing w:after="0" w:line="240" w:lineRule="auto"/>
      <w:ind w:left="240" w:hanging="240"/>
    </w:pPr>
    <w:rPr>
      <w:rFonts w:ascii="Times New Roman" w:eastAsia="Times New Roman" w:hAnsi="Times New Roman"/>
      <w:sz w:val="24"/>
      <w:szCs w:val="24"/>
      <w:lang w:val="es-ES" w:eastAsia="es-ES"/>
    </w:rPr>
  </w:style>
  <w:style w:type="paragraph" w:styleId="ndice2">
    <w:name w:val="index 2"/>
    <w:basedOn w:val="Normal"/>
    <w:next w:val="Normal"/>
    <w:autoRedefine/>
    <w:uiPriority w:val="99"/>
    <w:unhideWhenUsed/>
    <w:rsid w:val="00795886"/>
    <w:pPr>
      <w:spacing w:after="0" w:line="240" w:lineRule="auto"/>
      <w:ind w:left="480" w:hanging="240"/>
    </w:pPr>
    <w:rPr>
      <w:rFonts w:ascii="Times New Roman" w:eastAsia="Times New Roman" w:hAnsi="Times New Roman"/>
      <w:sz w:val="24"/>
      <w:szCs w:val="24"/>
      <w:lang w:val="es-ES" w:eastAsia="es-ES"/>
    </w:rPr>
  </w:style>
  <w:style w:type="paragraph" w:styleId="ndice3">
    <w:name w:val="index 3"/>
    <w:basedOn w:val="Normal"/>
    <w:next w:val="Normal"/>
    <w:autoRedefine/>
    <w:uiPriority w:val="99"/>
    <w:unhideWhenUsed/>
    <w:rsid w:val="00795886"/>
    <w:pPr>
      <w:spacing w:after="0" w:line="240" w:lineRule="auto"/>
      <w:ind w:left="720" w:hanging="240"/>
    </w:pPr>
    <w:rPr>
      <w:rFonts w:ascii="Times New Roman" w:eastAsia="Times New Roman" w:hAnsi="Times New Roman"/>
      <w:sz w:val="24"/>
      <w:szCs w:val="24"/>
      <w:lang w:val="es-ES" w:eastAsia="es-ES"/>
    </w:rPr>
  </w:style>
  <w:style w:type="paragraph" w:styleId="ndice4">
    <w:name w:val="index 4"/>
    <w:basedOn w:val="Normal"/>
    <w:next w:val="Normal"/>
    <w:autoRedefine/>
    <w:uiPriority w:val="99"/>
    <w:unhideWhenUsed/>
    <w:rsid w:val="00795886"/>
    <w:pPr>
      <w:spacing w:after="0" w:line="240" w:lineRule="auto"/>
      <w:ind w:left="960" w:hanging="240"/>
    </w:pPr>
    <w:rPr>
      <w:rFonts w:ascii="Times New Roman" w:eastAsia="Times New Roman" w:hAnsi="Times New Roman"/>
      <w:sz w:val="24"/>
      <w:szCs w:val="24"/>
      <w:lang w:val="es-ES" w:eastAsia="es-ES"/>
    </w:rPr>
  </w:style>
  <w:style w:type="paragraph" w:styleId="ndice5">
    <w:name w:val="index 5"/>
    <w:basedOn w:val="Normal"/>
    <w:next w:val="Normal"/>
    <w:autoRedefine/>
    <w:uiPriority w:val="99"/>
    <w:unhideWhenUsed/>
    <w:rsid w:val="00795886"/>
    <w:pPr>
      <w:spacing w:after="0" w:line="240" w:lineRule="auto"/>
      <w:ind w:left="1200" w:hanging="240"/>
    </w:pPr>
    <w:rPr>
      <w:rFonts w:ascii="Times New Roman" w:eastAsia="Times New Roman" w:hAnsi="Times New Roman"/>
      <w:sz w:val="24"/>
      <w:szCs w:val="24"/>
      <w:lang w:val="es-ES" w:eastAsia="es-ES"/>
    </w:rPr>
  </w:style>
  <w:style w:type="paragraph" w:styleId="ndice6">
    <w:name w:val="index 6"/>
    <w:basedOn w:val="Normal"/>
    <w:next w:val="Normal"/>
    <w:autoRedefine/>
    <w:uiPriority w:val="99"/>
    <w:unhideWhenUsed/>
    <w:rsid w:val="00795886"/>
    <w:pPr>
      <w:spacing w:after="0" w:line="240" w:lineRule="auto"/>
      <w:ind w:left="1440" w:hanging="240"/>
    </w:pPr>
    <w:rPr>
      <w:rFonts w:ascii="Times New Roman" w:eastAsia="Times New Roman" w:hAnsi="Times New Roman"/>
      <w:sz w:val="24"/>
      <w:szCs w:val="24"/>
      <w:lang w:val="es-ES" w:eastAsia="es-ES"/>
    </w:rPr>
  </w:style>
  <w:style w:type="paragraph" w:styleId="ndice7">
    <w:name w:val="index 7"/>
    <w:basedOn w:val="Normal"/>
    <w:next w:val="Normal"/>
    <w:autoRedefine/>
    <w:uiPriority w:val="99"/>
    <w:unhideWhenUsed/>
    <w:rsid w:val="00795886"/>
    <w:pPr>
      <w:spacing w:after="0" w:line="240" w:lineRule="auto"/>
      <w:ind w:left="1680" w:hanging="240"/>
    </w:pPr>
    <w:rPr>
      <w:rFonts w:ascii="Times New Roman" w:eastAsia="Times New Roman" w:hAnsi="Times New Roman"/>
      <w:sz w:val="24"/>
      <w:szCs w:val="24"/>
      <w:lang w:val="es-ES" w:eastAsia="es-ES"/>
    </w:rPr>
  </w:style>
  <w:style w:type="paragraph" w:styleId="ndice8">
    <w:name w:val="index 8"/>
    <w:basedOn w:val="Normal"/>
    <w:next w:val="Normal"/>
    <w:autoRedefine/>
    <w:uiPriority w:val="99"/>
    <w:unhideWhenUsed/>
    <w:rsid w:val="00795886"/>
    <w:pPr>
      <w:spacing w:after="0" w:line="240" w:lineRule="auto"/>
      <w:ind w:left="1920" w:hanging="240"/>
    </w:pPr>
    <w:rPr>
      <w:rFonts w:ascii="Times New Roman" w:eastAsia="Times New Roman" w:hAnsi="Times New Roman"/>
      <w:sz w:val="24"/>
      <w:szCs w:val="24"/>
      <w:lang w:val="es-ES" w:eastAsia="es-ES"/>
    </w:rPr>
  </w:style>
  <w:style w:type="paragraph" w:styleId="ndice9">
    <w:name w:val="index 9"/>
    <w:basedOn w:val="Normal"/>
    <w:next w:val="Normal"/>
    <w:autoRedefine/>
    <w:uiPriority w:val="99"/>
    <w:unhideWhenUsed/>
    <w:rsid w:val="00795886"/>
    <w:pPr>
      <w:spacing w:after="0" w:line="240" w:lineRule="auto"/>
      <w:ind w:left="2160" w:hanging="240"/>
    </w:pPr>
    <w:rPr>
      <w:rFonts w:ascii="Times New Roman" w:eastAsia="Times New Roman" w:hAnsi="Times New Roman"/>
      <w:sz w:val="24"/>
      <w:szCs w:val="24"/>
      <w:lang w:val="es-ES" w:eastAsia="es-ES"/>
    </w:rPr>
  </w:style>
  <w:style w:type="paragraph" w:styleId="Lista3">
    <w:name w:val="List 3"/>
    <w:basedOn w:val="Normal"/>
    <w:uiPriority w:val="99"/>
    <w:unhideWhenUsed/>
    <w:rsid w:val="00795886"/>
    <w:pPr>
      <w:spacing w:after="0" w:line="240" w:lineRule="auto"/>
      <w:ind w:left="849" w:hanging="283"/>
      <w:contextualSpacing/>
    </w:pPr>
    <w:rPr>
      <w:rFonts w:ascii="Times New Roman" w:eastAsia="Times New Roman" w:hAnsi="Times New Roman"/>
      <w:sz w:val="24"/>
      <w:szCs w:val="24"/>
      <w:lang w:val="es-ES" w:eastAsia="es-ES"/>
    </w:rPr>
  </w:style>
  <w:style w:type="paragraph" w:styleId="Lista4">
    <w:name w:val="List 4"/>
    <w:basedOn w:val="Normal"/>
    <w:uiPriority w:val="99"/>
    <w:unhideWhenUsed/>
    <w:rsid w:val="00795886"/>
    <w:pPr>
      <w:spacing w:after="0" w:line="240" w:lineRule="auto"/>
      <w:ind w:left="1132" w:hanging="283"/>
      <w:contextualSpacing/>
    </w:pPr>
    <w:rPr>
      <w:rFonts w:ascii="Times New Roman" w:eastAsia="Times New Roman" w:hAnsi="Times New Roman"/>
      <w:sz w:val="24"/>
      <w:szCs w:val="24"/>
      <w:lang w:val="es-ES" w:eastAsia="es-ES"/>
    </w:rPr>
  </w:style>
  <w:style w:type="paragraph" w:styleId="Lista5">
    <w:name w:val="List 5"/>
    <w:basedOn w:val="Normal"/>
    <w:uiPriority w:val="99"/>
    <w:unhideWhenUsed/>
    <w:rsid w:val="00795886"/>
    <w:pPr>
      <w:spacing w:after="0" w:line="240" w:lineRule="auto"/>
      <w:ind w:left="1415" w:hanging="283"/>
      <w:contextualSpacing/>
    </w:pPr>
    <w:rPr>
      <w:rFonts w:ascii="Times New Roman" w:eastAsia="Times New Roman" w:hAnsi="Times New Roman"/>
      <w:sz w:val="24"/>
      <w:szCs w:val="24"/>
      <w:lang w:val="es-ES" w:eastAsia="es-ES"/>
    </w:rPr>
  </w:style>
  <w:style w:type="paragraph" w:styleId="Listaconnmeros">
    <w:name w:val="List Number"/>
    <w:basedOn w:val="Normal"/>
    <w:uiPriority w:val="99"/>
    <w:unhideWhenUsed/>
    <w:rsid w:val="00795886"/>
    <w:pPr>
      <w:numPr>
        <w:numId w:val="70"/>
      </w:numPr>
      <w:spacing w:after="0" w:line="240" w:lineRule="auto"/>
      <w:contextualSpacing/>
    </w:pPr>
    <w:rPr>
      <w:rFonts w:ascii="Times New Roman" w:eastAsia="Times New Roman" w:hAnsi="Times New Roman"/>
      <w:sz w:val="24"/>
      <w:szCs w:val="24"/>
      <w:lang w:val="es-ES" w:eastAsia="es-ES"/>
    </w:rPr>
  </w:style>
  <w:style w:type="paragraph" w:styleId="Listaconnmeros2">
    <w:name w:val="List Number 2"/>
    <w:basedOn w:val="Normal"/>
    <w:uiPriority w:val="99"/>
    <w:unhideWhenUsed/>
    <w:rsid w:val="00795886"/>
    <w:pPr>
      <w:numPr>
        <w:numId w:val="71"/>
      </w:numPr>
      <w:spacing w:after="0" w:line="240" w:lineRule="auto"/>
      <w:contextualSpacing/>
    </w:pPr>
    <w:rPr>
      <w:rFonts w:ascii="Times New Roman" w:eastAsia="Times New Roman" w:hAnsi="Times New Roman"/>
      <w:sz w:val="24"/>
      <w:szCs w:val="24"/>
      <w:lang w:val="es-ES" w:eastAsia="es-ES"/>
    </w:rPr>
  </w:style>
  <w:style w:type="paragraph" w:styleId="Listaconnmeros3">
    <w:name w:val="List Number 3"/>
    <w:basedOn w:val="Normal"/>
    <w:uiPriority w:val="99"/>
    <w:unhideWhenUsed/>
    <w:rsid w:val="00795886"/>
    <w:pPr>
      <w:numPr>
        <w:numId w:val="72"/>
      </w:numPr>
      <w:spacing w:after="0" w:line="240" w:lineRule="auto"/>
      <w:contextualSpacing/>
    </w:pPr>
    <w:rPr>
      <w:rFonts w:ascii="Times New Roman" w:eastAsia="Times New Roman" w:hAnsi="Times New Roman"/>
      <w:sz w:val="24"/>
      <w:szCs w:val="24"/>
      <w:lang w:val="es-ES" w:eastAsia="es-ES"/>
    </w:rPr>
  </w:style>
  <w:style w:type="paragraph" w:styleId="Listaconnmeros4">
    <w:name w:val="List Number 4"/>
    <w:basedOn w:val="Normal"/>
    <w:uiPriority w:val="99"/>
    <w:unhideWhenUsed/>
    <w:rsid w:val="00795886"/>
    <w:pPr>
      <w:numPr>
        <w:numId w:val="73"/>
      </w:numPr>
      <w:spacing w:after="0" w:line="240" w:lineRule="auto"/>
      <w:contextualSpacing/>
    </w:pPr>
    <w:rPr>
      <w:rFonts w:ascii="Times New Roman" w:eastAsia="Times New Roman" w:hAnsi="Times New Roman"/>
      <w:sz w:val="24"/>
      <w:szCs w:val="24"/>
      <w:lang w:val="es-ES" w:eastAsia="es-ES"/>
    </w:rPr>
  </w:style>
  <w:style w:type="paragraph" w:styleId="Listaconnmeros5">
    <w:name w:val="List Number 5"/>
    <w:basedOn w:val="Normal"/>
    <w:uiPriority w:val="99"/>
    <w:unhideWhenUsed/>
    <w:rsid w:val="00795886"/>
    <w:pPr>
      <w:numPr>
        <w:numId w:val="74"/>
      </w:numPr>
      <w:spacing w:after="0" w:line="240" w:lineRule="auto"/>
      <w:contextualSpacing/>
    </w:pPr>
    <w:rPr>
      <w:rFonts w:ascii="Times New Roman" w:eastAsia="Times New Roman" w:hAnsi="Times New Roman"/>
      <w:sz w:val="24"/>
      <w:szCs w:val="24"/>
      <w:lang w:val="es-ES" w:eastAsia="es-ES"/>
    </w:rPr>
  </w:style>
  <w:style w:type="paragraph" w:styleId="Listaconvietas">
    <w:name w:val="List Bullet"/>
    <w:basedOn w:val="Normal"/>
    <w:unhideWhenUsed/>
    <w:rsid w:val="00795886"/>
    <w:pPr>
      <w:numPr>
        <w:numId w:val="75"/>
      </w:numPr>
      <w:spacing w:after="0" w:line="240" w:lineRule="auto"/>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795886"/>
    <w:pPr>
      <w:numPr>
        <w:numId w:val="76"/>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iPriority w:val="99"/>
    <w:unhideWhenUsed/>
    <w:rsid w:val="00795886"/>
    <w:pPr>
      <w:numPr>
        <w:numId w:val="77"/>
      </w:numPr>
      <w:spacing w:after="0" w:line="240" w:lineRule="auto"/>
      <w:contextualSpacing/>
    </w:pPr>
    <w:rPr>
      <w:rFonts w:ascii="Times New Roman" w:eastAsia="Times New Roman" w:hAnsi="Times New Roman"/>
      <w:sz w:val="24"/>
      <w:szCs w:val="24"/>
      <w:lang w:val="es-ES" w:eastAsia="es-ES"/>
    </w:rPr>
  </w:style>
  <w:style w:type="paragraph" w:styleId="Listaconvietas5">
    <w:name w:val="List Bullet 5"/>
    <w:basedOn w:val="Normal"/>
    <w:uiPriority w:val="99"/>
    <w:unhideWhenUsed/>
    <w:rsid w:val="00795886"/>
    <w:pPr>
      <w:numPr>
        <w:numId w:val="78"/>
      </w:numPr>
      <w:spacing w:after="0" w:line="240" w:lineRule="auto"/>
      <w:contextualSpacing/>
    </w:pPr>
    <w:rPr>
      <w:rFonts w:ascii="Times New Roman" w:eastAsia="Times New Roman" w:hAnsi="Times New Roman"/>
      <w:sz w:val="24"/>
      <w:szCs w:val="24"/>
      <w:lang w:val="es-ES" w:eastAsia="es-ES"/>
    </w:rPr>
  </w:style>
  <w:style w:type="paragraph" w:styleId="Mapadeldocumento">
    <w:name w:val="Document Map"/>
    <w:basedOn w:val="Normal"/>
    <w:link w:val="MapadeldocumentoCar"/>
    <w:uiPriority w:val="99"/>
    <w:unhideWhenUsed/>
    <w:rsid w:val="00795886"/>
    <w:pPr>
      <w:spacing w:after="0" w:line="240" w:lineRule="auto"/>
    </w:pPr>
    <w:rPr>
      <w:rFonts w:ascii="Tahoma" w:eastAsia="Times New Roman" w:hAnsi="Tahoma"/>
      <w:sz w:val="16"/>
      <w:szCs w:val="16"/>
      <w:lang w:val="es-ES" w:eastAsia="es-ES"/>
    </w:rPr>
  </w:style>
  <w:style w:type="character" w:customStyle="1" w:styleId="MapadeldocumentoCar">
    <w:name w:val="Mapa del documento Car"/>
    <w:basedOn w:val="Fuentedeprrafopredeter"/>
    <w:link w:val="Mapadeldocumento"/>
    <w:uiPriority w:val="99"/>
    <w:rsid w:val="00795886"/>
    <w:rPr>
      <w:rFonts w:ascii="Tahoma" w:eastAsia="Times New Roman" w:hAnsi="Tahoma" w:cs="Times New Roman"/>
      <w:kern w:val="0"/>
      <w:sz w:val="16"/>
      <w:szCs w:val="16"/>
      <w:lang w:val="es-ES" w:eastAsia="es-ES"/>
      <w14:ligatures w14:val="none"/>
    </w:rPr>
  </w:style>
  <w:style w:type="paragraph" w:styleId="Remitedesobre">
    <w:name w:val="envelope return"/>
    <w:basedOn w:val="Normal"/>
    <w:uiPriority w:val="99"/>
    <w:unhideWhenUsed/>
    <w:rsid w:val="00795886"/>
    <w:pPr>
      <w:spacing w:after="0" w:line="240" w:lineRule="auto"/>
    </w:pPr>
    <w:rPr>
      <w:rFonts w:ascii="Cambria" w:eastAsia="Times New Roman" w:hAnsi="Cambria"/>
      <w:sz w:val="20"/>
      <w:szCs w:val="20"/>
      <w:lang w:val="es-ES" w:eastAsia="es-ES"/>
    </w:rPr>
  </w:style>
  <w:style w:type="paragraph" w:styleId="Saludo">
    <w:name w:val="Salutation"/>
    <w:basedOn w:val="Normal"/>
    <w:next w:val="Normal"/>
    <w:link w:val="SaludoCar"/>
    <w:uiPriority w:val="99"/>
    <w:unhideWhenUsed/>
    <w:rsid w:val="0079588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uiPriority w:val="99"/>
    <w:rsid w:val="00795886"/>
    <w:rPr>
      <w:rFonts w:ascii="Times New Roman" w:eastAsia="Times New Roman" w:hAnsi="Times New Roman" w:cs="Times New Roman"/>
      <w:kern w:val="0"/>
      <w:sz w:val="24"/>
      <w:szCs w:val="24"/>
      <w:lang w:val="es-ES" w:eastAsia="es-ES"/>
      <w14:ligatures w14:val="none"/>
    </w:rPr>
  </w:style>
  <w:style w:type="paragraph" w:styleId="Sangranormal">
    <w:name w:val="Normal Indent"/>
    <w:basedOn w:val="Normal"/>
    <w:uiPriority w:val="99"/>
    <w:unhideWhenUsed/>
    <w:rsid w:val="00795886"/>
    <w:pPr>
      <w:spacing w:after="0" w:line="240" w:lineRule="auto"/>
      <w:ind w:left="708"/>
    </w:pPr>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95886"/>
    <w:pPr>
      <w:spacing w:after="0" w:line="240" w:lineRule="auto"/>
    </w:pPr>
    <w:rPr>
      <w:rFonts w:ascii="Times New Roman" w:eastAsia="Times New Roman" w:hAnsi="Times New Roman"/>
      <w:sz w:val="24"/>
      <w:szCs w:val="24"/>
      <w:lang w:val="es-ES" w:eastAsia="es-ES"/>
    </w:rPr>
  </w:style>
  <w:style w:type="paragraph" w:styleId="TDC1">
    <w:name w:val="toc 1"/>
    <w:aliases w:val="TR titulo"/>
    <w:basedOn w:val="Normal"/>
    <w:next w:val="Normal"/>
    <w:autoRedefine/>
    <w:uiPriority w:val="39"/>
    <w:unhideWhenUsed/>
    <w:rsid w:val="00795886"/>
    <w:pPr>
      <w:spacing w:after="0" w:line="240" w:lineRule="auto"/>
    </w:pPr>
    <w:rPr>
      <w:rFonts w:ascii="Arial" w:eastAsia="Times New Roman" w:hAnsi="Arial"/>
      <w:color w:val="000000" w:themeColor="text1"/>
      <w:sz w:val="20"/>
      <w:szCs w:val="24"/>
      <w:lang w:val="es-ES" w:eastAsia="es-ES"/>
    </w:rPr>
  </w:style>
  <w:style w:type="paragraph" w:styleId="TDC2">
    <w:name w:val="toc 2"/>
    <w:basedOn w:val="Normal"/>
    <w:next w:val="Normal"/>
    <w:autoRedefine/>
    <w:uiPriority w:val="39"/>
    <w:unhideWhenUsed/>
    <w:rsid w:val="00795886"/>
    <w:pPr>
      <w:spacing w:after="0" w:line="240" w:lineRule="auto"/>
      <w:ind w:left="240"/>
    </w:pPr>
    <w:rPr>
      <w:rFonts w:ascii="Arial" w:eastAsia="Times New Roman" w:hAnsi="Arial"/>
      <w:color w:val="000000" w:themeColor="text1"/>
      <w:sz w:val="20"/>
      <w:szCs w:val="24"/>
      <w:lang w:val="es-ES" w:eastAsia="es-ES"/>
    </w:rPr>
  </w:style>
  <w:style w:type="paragraph" w:styleId="TDC3">
    <w:name w:val="toc 3"/>
    <w:basedOn w:val="Normal"/>
    <w:next w:val="Normal"/>
    <w:autoRedefine/>
    <w:uiPriority w:val="39"/>
    <w:unhideWhenUsed/>
    <w:rsid w:val="00795886"/>
    <w:pPr>
      <w:spacing w:after="0" w:line="240" w:lineRule="auto"/>
      <w:ind w:left="480"/>
    </w:pPr>
    <w:rPr>
      <w:rFonts w:ascii="Times New Roman" w:eastAsia="Times New Roman" w:hAnsi="Times New Roman"/>
      <w:sz w:val="24"/>
      <w:szCs w:val="24"/>
      <w:lang w:val="es-ES" w:eastAsia="es-ES"/>
    </w:rPr>
  </w:style>
  <w:style w:type="paragraph" w:styleId="TDC4">
    <w:name w:val="toc 4"/>
    <w:basedOn w:val="Normal"/>
    <w:next w:val="Normal"/>
    <w:autoRedefine/>
    <w:uiPriority w:val="39"/>
    <w:unhideWhenUsed/>
    <w:rsid w:val="00795886"/>
    <w:pPr>
      <w:spacing w:after="0" w:line="240" w:lineRule="auto"/>
      <w:ind w:left="720"/>
    </w:pPr>
    <w:rPr>
      <w:rFonts w:ascii="Times New Roman" w:eastAsia="Times New Roman" w:hAnsi="Times New Roman"/>
      <w:sz w:val="24"/>
      <w:szCs w:val="24"/>
      <w:lang w:val="es-ES" w:eastAsia="es-ES"/>
    </w:rPr>
  </w:style>
  <w:style w:type="paragraph" w:styleId="TDC5">
    <w:name w:val="toc 5"/>
    <w:basedOn w:val="Normal"/>
    <w:next w:val="Normal"/>
    <w:autoRedefine/>
    <w:uiPriority w:val="39"/>
    <w:unhideWhenUsed/>
    <w:rsid w:val="00795886"/>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unhideWhenUsed/>
    <w:rsid w:val="00795886"/>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unhideWhenUsed/>
    <w:rsid w:val="00795886"/>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unhideWhenUsed/>
    <w:rsid w:val="00795886"/>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unhideWhenUsed/>
    <w:rsid w:val="00795886"/>
    <w:pPr>
      <w:spacing w:after="0" w:line="240" w:lineRule="auto"/>
      <w:ind w:left="1920"/>
    </w:pPr>
    <w:rPr>
      <w:rFonts w:ascii="Times New Roman" w:eastAsia="Times New Roman" w:hAnsi="Times New Roman"/>
      <w:sz w:val="24"/>
      <w:szCs w:val="24"/>
      <w:lang w:val="es-ES" w:eastAsia="es-ES"/>
    </w:rPr>
  </w:style>
  <w:style w:type="paragraph" w:styleId="Textoconsangra">
    <w:name w:val="table of authorities"/>
    <w:basedOn w:val="Normal"/>
    <w:next w:val="Normal"/>
    <w:uiPriority w:val="99"/>
    <w:unhideWhenUsed/>
    <w:rsid w:val="00795886"/>
    <w:pPr>
      <w:spacing w:after="0" w:line="240" w:lineRule="auto"/>
      <w:ind w:left="240" w:hanging="240"/>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795886"/>
    <w:pPr>
      <w:widowControl/>
      <w:autoSpaceDE/>
      <w:autoSpaceDN/>
      <w:spacing w:after="120"/>
      <w:ind w:firstLine="210"/>
    </w:pPr>
    <w:rPr>
      <w:rFonts w:ascii="Arial" w:eastAsia="Times New Roman" w:hAnsi="Arial" w:cs="Times New Roman"/>
      <w:lang w:eastAsia="es-ES"/>
    </w:rPr>
  </w:style>
  <w:style w:type="character" w:customStyle="1" w:styleId="TextoindependienteprimerasangraCar">
    <w:name w:val="Texto independiente primera sangría Car"/>
    <w:basedOn w:val="TextoindependienteCar"/>
    <w:link w:val="Textoindependienteprimerasangra"/>
    <w:uiPriority w:val="99"/>
    <w:rsid w:val="00795886"/>
    <w:rPr>
      <w:rFonts w:ascii="Arial" w:eastAsia="Times New Roman" w:hAnsi="Arial"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795886"/>
    <w:pPr>
      <w:suppressAutoHyphens w:val="0"/>
      <w:ind w:firstLine="210"/>
    </w:pPr>
    <w:rPr>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795886"/>
    <w:rPr>
      <w:rFonts w:ascii="Times New Roman" w:eastAsia="Times New Roman" w:hAnsi="Times New Roman" w:cs="Times New Roman"/>
      <w:kern w:val="0"/>
      <w:sz w:val="24"/>
      <w:szCs w:val="24"/>
      <w:lang w:val="es-ES" w:eastAsia="es-ES"/>
      <w14:ligatures w14:val="none"/>
    </w:rPr>
  </w:style>
  <w:style w:type="paragraph" w:styleId="Textomacro">
    <w:name w:val="macro"/>
    <w:link w:val="TextomacroCar"/>
    <w:uiPriority w:val="99"/>
    <w:unhideWhenUsed/>
    <w:rsid w:val="0079588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uiPriority w:val="99"/>
    <w:rsid w:val="00795886"/>
    <w:rPr>
      <w:rFonts w:ascii="Courier New" w:eastAsia="Times New Roman" w:hAnsi="Courier New" w:cs="Courier New"/>
      <w:kern w:val="0"/>
      <w:sz w:val="20"/>
      <w:szCs w:val="20"/>
      <w:lang w:val="es-ES" w:eastAsia="es-ES"/>
      <w14:ligatures w14:val="none"/>
    </w:rPr>
  </w:style>
  <w:style w:type="paragraph" w:styleId="Textonotaalfinal">
    <w:name w:val="endnote text"/>
    <w:basedOn w:val="Normal"/>
    <w:link w:val="TextonotaalfinalCar"/>
    <w:uiPriority w:val="99"/>
    <w:unhideWhenUsed/>
    <w:rsid w:val="00795886"/>
    <w:pPr>
      <w:spacing w:after="0" w:line="240" w:lineRule="auto"/>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795886"/>
    <w:rPr>
      <w:rFonts w:ascii="Times New Roman" w:eastAsia="Times New Roman" w:hAnsi="Times New Roman" w:cs="Times New Roman"/>
      <w:kern w:val="0"/>
      <w:sz w:val="20"/>
      <w:szCs w:val="20"/>
      <w:lang w:val="es-ES" w:eastAsia="es-ES"/>
      <w14:ligatures w14:val="none"/>
    </w:rPr>
  </w:style>
  <w:style w:type="paragraph" w:styleId="Ttulodendice">
    <w:name w:val="index heading"/>
    <w:basedOn w:val="Normal"/>
    <w:next w:val="ndice1"/>
    <w:unhideWhenUsed/>
    <w:rsid w:val="00795886"/>
    <w:pPr>
      <w:spacing w:after="0" w:line="240" w:lineRule="auto"/>
    </w:pPr>
    <w:rPr>
      <w:rFonts w:ascii="Cambria" w:eastAsia="Times New Roman" w:hAnsi="Cambria"/>
      <w:b/>
      <w:bCs/>
      <w:sz w:val="24"/>
      <w:szCs w:val="24"/>
      <w:lang w:val="es-ES" w:eastAsia="es-ES"/>
    </w:rPr>
  </w:style>
  <w:style w:type="paragraph" w:styleId="TtuloTDC">
    <w:name w:val="TOC Heading"/>
    <w:basedOn w:val="Ttulo1"/>
    <w:next w:val="Normal"/>
    <w:uiPriority w:val="39"/>
    <w:unhideWhenUsed/>
    <w:qFormat/>
    <w:rsid w:val="00795886"/>
    <w:pPr>
      <w:spacing w:before="320" w:line="240" w:lineRule="auto"/>
      <w:outlineLvl w:val="9"/>
    </w:pPr>
  </w:style>
  <w:style w:type="paragraph" w:customStyle="1" w:styleId="p19">
    <w:name w:val="p19"/>
    <w:basedOn w:val="Normal"/>
    <w:rsid w:val="00795886"/>
    <w:pPr>
      <w:widowControl w:val="0"/>
      <w:spacing w:after="0" w:line="280" w:lineRule="atLeast"/>
      <w:jc w:val="both"/>
    </w:pPr>
    <w:rPr>
      <w:rFonts w:ascii="Times New Roman" w:eastAsia="Times New Roman" w:hAnsi="Times New Roman"/>
      <w:snapToGrid w:val="0"/>
      <w:sz w:val="24"/>
      <w:szCs w:val="20"/>
      <w:lang w:val="es-ES" w:eastAsia="es-ES"/>
    </w:rPr>
  </w:style>
  <w:style w:type="paragraph" w:customStyle="1" w:styleId="p7">
    <w:name w:val="p7"/>
    <w:basedOn w:val="Normal"/>
    <w:rsid w:val="00795886"/>
    <w:pPr>
      <w:widowControl w:val="0"/>
      <w:spacing w:after="0" w:line="280" w:lineRule="atLeast"/>
      <w:jc w:val="both"/>
    </w:pPr>
    <w:rPr>
      <w:rFonts w:ascii="Times New Roman" w:eastAsia="Times New Roman" w:hAnsi="Times New Roman"/>
      <w:snapToGrid w:val="0"/>
      <w:sz w:val="24"/>
      <w:szCs w:val="20"/>
      <w:lang w:val="es-ES" w:eastAsia="es-ES"/>
    </w:rPr>
  </w:style>
  <w:style w:type="paragraph" w:customStyle="1" w:styleId="pa9">
    <w:name w:val="pa9"/>
    <w:basedOn w:val="Normal"/>
    <w:rsid w:val="0079588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1">
    <w:name w:val="Texto independiente(.1"/>
    <w:basedOn w:val="Normal"/>
    <w:rsid w:val="00795886"/>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tiny">
    <w:name w:val="texttiny"/>
    <w:basedOn w:val="Fuentedeprrafopredeter"/>
    <w:rsid w:val="00795886"/>
  </w:style>
  <w:style w:type="character" w:customStyle="1" w:styleId="i5">
    <w:name w:val="i5"/>
    <w:basedOn w:val="Fuentedeprrafopredeter"/>
    <w:rsid w:val="00795886"/>
  </w:style>
  <w:style w:type="paragraph" w:customStyle="1" w:styleId="MARITZA6">
    <w:name w:val="MARITZA6"/>
    <w:basedOn w:val="Normal"/>
    <w:rsid w:val="00795886"/>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79588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795886"/>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79588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795886"/>
    <w:rPr>
      <w:rFonts w:ascii="Arial" w:eastAsia="Times New Roman" w:hAnsi="Arial" w:cs="Arial"/>
      <w:vanish/>
      <w:kern w:val="0"/>
      <w:sz w:val="16"/>
      <w:szCs w:val="16"/>
      <w:lang w:val="es-ES" w:eastAsia="es-ES"/>
      <w14:ligatures w14:val="none"/>
    </w:rPr>
  </w:style>
  <w:style w:type="character" w:customStyle="1" w:styleId="blub121">
    <w:name w:val="blub121"/>
    <w:basedOn w:val="Fuentedeprrafopredeter"/>
    <w:rsid w:val="00795886"/>
    <w:rPr>
      <w:rFonts w:ascii="Arial" w:hAnsi="Arial" w:cs="Arial" w:hint="default"/>
      <w:b/>
      <w:bCs/>
      <w:color w:val="333399"/>
      <w:sz w:val="18"/>
      <w:szCs w:val="18"/>
    </w:rPr>
  </w:style>
  <w:style w:type="paragraph" w:customStyle="1" w:styleId="BodyText21">
    <w:name w:val="Body Text 21"/>
    <w:basedOn w:val="Normal"/>
    <w:rsid w:val="00795886"/>
    <w:pPr>
      <w:widowControl w:val="0"/>
      <w:tabs>
        <w:tab w:val="left" w:pos="709"/>
      </w:tabs>
      <w:spacing w:after="0" w:line="240" w:lineRule="auto"/>
      <w:jc w:val="both"/>
    </w:pPr>
    <w:rPr>
      <w:rFonts w:ascii="Arial" w:eastAsia="Times New Roman" w:hAnsi="Arial"/>
      <w:b/>
      <w:sz w:val="24"/>
      <w:szCs w:val="20"/>
      <w:lang w:val="es-ES_tradnl" w:eastAsia="es-ES"/>
    </w:rPr>
  </w:style>
  <w:style w:type="character" w:customStyle="1" w:styleId="google-src-text1">
    <w:name w:val="google-src-text1"/>
    <w:basedOn w:val="Fuentedeprrafopredeter"/>
    <w:rsid w:val="00795886"/>
    <w:rPr>
      <w:vanish/>
      <w:webHidden w:val="0"/>
    </w:rPr>
  </w:style>
  <w:style w:type="character" w:customStyle="1" w:styleId="CarCar6">
    <w:name w:val="Car Car6"/>
    <w:basedOn w:val="Fuentedeprrafopredeter"/>
    <w:rsid w:val="00795886"/>
    <w:rPr>
      <w:sz w:val="24"/>
      <w:szCs w:val="24"/>
      <w:lang w:val="es-CO" w:eastAsia="es-ES" w:bidi="ar-SA"/>
    </w:rPr>
  </w:style>
  <w:style w:type="paragraph" w:customStyle="1" w:styleId="BodyText22">
    <w:name w:val="Body Text 22"/>
    <w:basedOn w:val="Normal"/>
    <w:rsid w:val="00795886"/>
    <w:pPr>
      <w:widowControl w:val="0"/>
      <w:spacing w:after="0" w:line="240" w:lineRule="auto"/>
      <w:jc w:val="both"/>
    </w:pPr>
    <w:rPr>
      <w:rFonts w:ascii="Arial" w:eastAsia="Times New Roman" w:hAnsi="Arial"/>
      <w:snapToGrid w:val="0"/>
      <w:sz w:val="24"/>
      <w:szCs w:val="20"/>
      <w:lang w:val="es-ES_tradnl" w:eastAsia="es-ES"/>
    </w:rPr>
  </w:style>
  <w:style w:type="character" w:customStyle="1" w:styleId="piproductsdesattname">
    <w:name w:val="piproductsdesattname"/>
    <w:basedOn w:val="Fuentedeprrafopredeter"/>
    <w:rsid w:val="00795886"/>
    <w:rPr>
      <w:rFonts w:ascii="Verdana" w:hAnsi="Verdana" w:hint="default"/>
      <w:color w:val="223344"/>
      <w:sz w:val="20"/>
      <w:szCs w:val="20"/>
    </w:rPr>
  </w:style>
  <w:style w:type="character" w:customStyle="1" w:styleId="piproductsdesattvalue">
    <w:name w:val="piproductsdesattvalue"/>
    <w:basedOn w:val="Fuentedeprrafopredeter"/>
    <w:rsid w:val="00795886"/>
    <w:rPr>
      <w:rFonts w:ascii="Verdana" w:hAnsi="Verdana" w:hint="default"/>
      <w:color w:val="000000"/>
      <w:sz w:val="20"/>
      <w:szCs w:val="20"/>
    </w:rPr>
  </w:style>
  <w:style w:type="character" w:customStyle="1" w:styleId="piproductsdesattbatterytype">
    <w:name w:val="piproductsdesattbatterytype"/>
    <w:basedOn w:val="Fuentedeprrafopredeter"/>
    <w:rsid w:val="00795886"/>
    <w:rPr>
      <w:rFonts w:ascii="Verdana" w:hAnsi="Verdana" w:hint="default"/>
      <w:b/>
      <w:bCs/>
      <w:color w:val="592413"/>
      <w:sz w:val="20"/>
      <w:szCs w:val="20"/>
    </w:rPr>
  </w:style>
  <w:style w:type="paragraph" w:customStyle="1" w:styleId="Textoindependiente31">
    <w:name w:val="Texto independiente 31"/>
    <w:basedOn w:val="Normal"/>
    <w:rsid w:val="00795886"/>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tex-copy-internas1">
    <w:name w:val="tex-copy-internas1"/>
    <w:basedOn w:val="Fuentedeprrafopredeter"/>
    <w:rsid w:val="00795886"/>
  </w:style>
  <w:style w:type="paragraph" w:customStyle="1" w:styleId="Estndar">
    <w:name w:val="Estándar"/>
    <w:rsid w:val="00795886"/>
    <w:pPr>
      <w:spacing w:after="0" w:line="240" w:lineRule="auto"/>
    </w:pPr>
    <w:rPr>
      <w:rFonts w:ascii="Times New Roman" w:eastAsia="MS Mincho" w:hAnsi="Times New Roman" w:cs="Times New Roman"/>
      <w:snapToGrid w:val="0"/>
      <w:kern w:val="0"/>
      <w:sz w:val="24"/>
      <w:szCs w:val="20"/>
      <w:lang w:val="es-ES" w:eastAsia="es-ES"/>
      <w14:ligatures w14:val="none"/>
    </w:rPr>
  </w:style>
  <w:style w:type="character" w:customStyle="1" w:styleId="Heading1Char">
    <w:name w:val="Heading 1 Char"/>
    <w:aliases w:val="título 1 Char,Pregunta Char,MT1 Char"/>
    <w:basedOn w:val="Fuentedeprrafopredeter"/>
    <w:locked/>
    <w:rsid w:val="00795886"/>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795886"/>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795886"/>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795886"/>
    <w:rPr>
      <w:b/>
      <w:bCs/>
      <w:sz w:val="22"/>
      <w:szCs w:val="22"/>
      <w:lang w:val="es-ES" w:eastAsia="es-ES" w:bidi="ar-SA"/>
    </w:rPr>
  </w:style>
  <w:style w:type="character" w:customStyle="1" w:styleId="Heading7Char">
    <w:name w:val="Heading 7 Char"/>
    <w:aliases w:val="Car Char"/>
    <w:basedOn w:val="Fuentedeprrafopredeter"/>
    <w:locked/>
    <w:rsid w:val="00795886"/>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795886"/>
    <w:rPr>
      <w:rFonts w:cs="Times New Roman"/>
      <w:sz w:val="24"/>
      <w:szCs w:val="24"/>
      <w:lang w:val="es-ES" w:eastAsia="es-ES"/>
    </w:rPr>
  </w:style>
  <w:style w:type="character" w:customStyle="1" w:styleId="FooterChar">
    <w:name w:val="Footer Char"/>
    <w:aliases w:val="pie de página Char"/>
    <w:basedOn w:val="Fuentedeprrafopredeter"/>
    <w:locked/>
    <w:rsid w:val="00795886"/>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795886"/>
    <w:rPr>
      <w:rFonts w:ascii="Arial" w:hAnsi="Arial" w:cs="Arial"/>
      <w:sz w:val="24"/>
      <w:szCs w:val="24"/>
      <w:lang w:val="es-ES" w:eastAsia="es-ES"/>
    </w:rPr>
  </w:style>
  <w:style w:type="character" w:customStyle="1" w:styleId="BodyText2Char">
    <w:name w:val="Body Text 2 Char"/>
    <w:basedOn w:val="Fuentedeprrafopredeter"/>
    <w:locked/>
    <w:rsid w:val="00795886"/>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795886"/>
    <w:rPr>
      <w:rFonts w:ascii="Arial" w:hAnsi="Arial" w:cs="Arial"/>
      <w:sz w:val="24"/>
      <w:szCs w:val="24"/>
      <w:lang w:val="es-ES" w:eastAsia="es-ES" w:bidi="ar-SA"/>
    </w:rPr>
  </w:style>
  <w:style w:type="character" w:customStyle="1" w:styleId="BodyTextIndent3Char">
    <w:name w:val="Body Text Indent 3 Char"/>
    <w:basedOn w:val="Fuentedeprrafopredeter"/>
    <w:locked/>
    <w:rsid w:val="00795886"/>
    <w:rPr>
      <w:rFonts w:ascii="Arial" w:hAnsi="Arial" w:cs="Arial"/>
      <w:sz w:val="24"/>
      <w:szCs w:val="24"/>
      <w:lang w:val="es-ES" w:eastAsia="es-ES"/>
    </w:rPr>
  </w:style>
  <w:style w:type="character" w:customStyle="1" w:styleId="BodyText3Char">
    <w:name w:val="Body Text 3 Char"/>
    <w:basedOn w:val="Fuentedeprrafopredeter"/>
    <w:locked/>
    <w:rsid w:val="00795886"/>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795886"/>
    <w:rPr>
      <w:rFonts w:cs="Times New Roman"/>
      <w:b/>
      <w:sz w:val="16"/>
      <w:lang w:val="es-ES_tradnl" w:eastAsia="es-ES"/>
    </w:rPr>
  </w:style>
  <w:style w:type="character" w:customStyle="1" w:styleId="BalloonTextChar">
    <w:name w:val="Balloon Text Char"/>
    <w:basedOn w:val="Fuentedeprrafopredeter"/>
    <w:locked/>
    <w:rsid w:val="00795886"/>
    <w:rPr>
      <w:rFonts w:ascii="Tahoma" w:hAnsi="Tahoma" w:cs="Tahoma"/>
      <w:sz w:val="16"/>
      <w:szCs w:val="16"/>
      <w:lang w:val="es-ES" w:eastAsia="es-ES"/>
    </w:rPr>
  </w:style>
  <w:style w:type="paragraph" w:customStyle="1" w:styleId="Char81">
    <w:name w:val="Char81"/>
    <w:basedOn w:val="Normal"/>
    <w:rsid w:val="00795886"/>
    <w:pPr>
      <w:spacing w:after="120" w:line="240" w:lineRule="exact"/>
    </w:pPr>
    <w:rPr>
      <w:rFonts w:ascii="Verdana" w:eastAsia="Times New Roman" w:hAnsi="Verdana" w:cs="Verdana"/>
      <w:sz w:val="20"/>
      <w:szCs w:val="20"/>
    </w:rPr>
  </w:style>
  <w:style w:type="character" w:customStyle="1" w:styleId="z-TopofFormChar">
    <w:name w:val="z-Top of Form Char"/>
    <w:basedOn w:val="Fuentedeprrafopredeter"/>
    <w:locked/>
    <w:rsid w:val="00795886"/>
    <w:rPr>
      <w:rFonts w:ascii="Arial" w:hAnsi="Arial" w:cs="Arial"/>
      <w:vanish/>
      <w:sz w:val="16"/>
      <w:szCs w:val="16"/>
      <w:lang w:val="es-ES" w:eastAsia="es-ES"/>
    </w:rPr>
  </w:style>
  <w:style w:type="character" w:customStyle="1" w:styleId="z-BottomofFormChar">
    <w:name w:val="z-Bottom of Form Char"/>
    <w:basedOn w:val="Fuentedeprrafopredeter"/>
    <w:locked/>
    <w:rsid w:val="00795886"/>
    <w:rPr>
      <w:rFonts w:ascii="Arial" w:hAnsi="Arial" w:cs="Arial"/>
      <w:vanish/>
      <w:sz w:val="16"/>
      <w:szCs w:val="16"/>
      <w:lang w:val="es-ES" w:eastAsia="es-ES"/>
    </w:rPr>
  </w:style>
  <w:style w:type="paragraph" w:customStyle="1" w:styleId="Prrafodelista3">
    <w:name w:val="Párrafo de lista3"/>
    <w:basedOn w:val="Normal"/>
    <w:rsid w:val="00795886"/>
    <w:pPr>
      <w:spacing w:after="0" w:line="240" w:lineRule="auto"/>
      <w:ind w:left="720"/>
      <w:contextualSpacing/>
    </w:pPr>
    <w:rPr>
      <w:rFonts w:ascii="Times New Roman" w:eastAsia="Times New Roman" w:hAnsi="Times New Roman"/>
      <w:sz w:val="24"/>
      <w:szCs w:val="24"/>
      <w:lang w:eastAsia="es-ES"/>
    </w:rPr>
  </w:style>
  <w:style w:type="paragraph" w:customStyle="1" w:styleId="parrafotitulo4">
    <w:name w:val="parrafo titulo4"/>
    <w:basedOn w:val="Normal"/>
    <w:rsid w:val="00795886"/>
    <w:pPr>
      <w:spacing w:after="0" w:line="240" w:lineRule="auto"/>
      <w:ind w:left="851"/>
      <w:jc w:val="both"/>
    </w:pPr>
    <w:rPr>
      <w:rFonts w:ascii="Times New Roman" w:eastAsia="Times New Roman" w:hAnsi="Times New Roman"/>
      <w:sz w:val="24"/>
      <w:szCs w:val="20"/>
    </w:rPr>
  </w:style>
  <w:style w:type="paragraph" w:customStyle="1" w:styleId="ecxecxmsoplaintext">
    <w:name w:val="ecxecxmsoplaintext"/>
    <w:basedOn w:val="Normal"/>
    <w:rsid w:val="00795886"/>
    <w:pPr>
      <w:spacing w:after="324" w:line="240" w:lineRule="auto"/>
    </w:pPr>
    <w:rPr>
      <w:rFonts w:ascii="Times New Roman" w:eastAsia="Times New Roman" w:hAnsi="Times New Roman"/>
      <w:sz w:val="24"/>
      <w:szCs w:val="24"/>
      <w:lang w:eastAsia="es-CO"/>
    </w:rPr>
  </w:style>
  <w:style w:type="paragraph" w:customStyle="1" w:styleId="Firmapuesto">
    <w:name w:val="Firma puesto"/>
    <w:basedOn w:val="Firma"/>
    <w:rsid w:val="00795886"/>
  </w:style>
  <w:style w:type="paragraph" w:customStyle="1" w:styleId="Inicialesdereferencia">
    <w:name w:val="Iniciales de referencia"/>
    <w:basedOn w:val="Normal"/>
    <w:rsid w:val="00795886"/>
    <w:pPr>
      <w:spacing w:after="0" w:line="240" w:lineRule="auto"/>
    </w:pPr>
    <w:rPr>
      <w:rFonts w:ascii="Times New Roman" w:eastAsia="Times New Roman" w:hAnsi="Times New Roman"/>
      <w:sz w:val="24"/>
      <w:szCs w:val="24"/>
      <w:lang w:val="es-ES" w:eastAsia="es-ES"/>
    </w:rPr>
  </w:style>
  <w:style w:type="paragraph" w:customStyle="1" w:styleId="CM46">
    <w:name w:val="CM46"/>
    <w:basedOn w:val="Default"/>
    <w:next w:val="Default"/>
    <w:uiPriority w:val="99"/>
    <w:rsid w:val="00795886"/>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rsid w:val="0079588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st1">
    <w:name w:val="st1"/>
    <w:rsid w:val="00795886"/>
  </w:style>
  <w:style w:type="character" w:customStyle="1" w:styleId="tgc">
    <w:name w:val="_tgc"/>
    <w:rsid w:val="00795886"/>
  </w:style>
  <w:style w:type="character" w:customStyle="1" w:styleId="Mencionar1">
    <w:name w:val="Mencionar1"/>
    <w:uiPriority w:val="99"/>
    <w:semiHidden/>
    <w:unhideWhenUsed/>
    <w:rsid w:val="00795886"/>
    <w:rPr>
      <w:color w:val="2B579A"/>
      <w:shd w:val="clear" w:color="auto" w:fill="E6E6E6"/>
    </w:rPr>
  </w:style>
  <w:style w:type="paragraph" w:customStyle="1" w:styleId="Cuadrculamedia21">
    <w:name w:val="Cuadrícula media 21"/>
    <w:uiPriority w:val="1"/>
    <w:rsid w:val="00795886"/>
    <w:pPr>
      <w:spacing w:after="0" w:line="240" w:lineRule="auto"/>
    </w:pPr>
    <w:rPr>
      <w:rFonts w:ascii="Times New Roman" w:eastAsia="Times New Roman" w:hAnsi="Times New Roman" w:cs="Times New Roman"/>
      <w:kern w:val="0"/>
      <w:sz w:val="24"/>
      <w:szCs w:val="24"/>
      <w:lang w:val="es-ES" w:eastAsia="es-ES"/>
      <w14:ligatures w14:val="none"/>
    </w:rPr>
  </w:style>
  <w:style w:type="table" w:styleId="Tabladecuadrcula4">
    <w:name w:val="Grid Table 4"/>
    <w:basedOn w:val="Tablanormal"/>
    <w:uiPriority w:val="49"/>
    <w:rsid w:val="00795886"/>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795886"/>
    <w:rPr>
      <w:vertAlign w:val="superscript"/>
    </w:rPr>
  </w:style>
  <w:style w:type="character" w:customStyle="1" w:styleId="font351">
    <w:name w:val="font351"/>
    <w:rsid w:val="00795886"/>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795886"/>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795886"/>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795886"/>
  </w:style>
  <w:style w:type="character" w:customStyle="1" w:styleId="vortalnumericbox">
    <w:name w:val="vortalnumericbox"/>
    <w:rsid w:val="00795886"/>
  </w:style>
  <w:style w:type="character" w:customStyle="1" w:styleId="Mencionar10">
    <w:name w:val="Mencionar10"/>
    <w:uiPriority w:val="99"/>
    <w:semiHidden/>
    <w:unhideWhenUsed/>
    <w:rsid w:val="00795886"/>
    <w:rPr>
      <w:color w:val="2B579A"/>
      <w:shd w:val="clear" w:color="auto" w:fill="E6E6E6"/>
    </w:rPr>
  </w:style>
  <w:style w:type="numbering" w:customStyle="1" w:styleId="Estilo1">
    <w:name w:val="Estilo1"/>
    <w:uiPriority w:val="99"/>
    <w:rsid w:val="00795886"/>
    <w:pPr>
      <w:numPr>
        <w:numId w:val="79"/>
      </w:numPr>
    </w:pPr>
  </w:style>
  <w:style w:type="paragraph" w:customStyle="1" w:styleId="rtecenter">
    <w:name w:val="rtecenter"/>
    <w:basedOn w:val="Normal"/>
    <w:rsid w:val="0079588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1CarCarCar">
    <w:name w:val="1 Car Car Car"/>
    <w:basedOn w:val="Normal"/>
    <w:rsid w:val="00795886"/>
    <w:pPr>
      <w:suppressAutoHyphens/>
      <w:spacing w:after="120" w:line="240" w:lineRule="exact"/>
    </w:pPr>
    <w:rPr>
      <w:rFonts w:ascii="Verdana" w:eastAsia="Times New Roman" w:hAnsi="Verdana" w:cs="Verdana"/>
      <w:sz w:val="20"/>
      <w:szCs w:val="20"/>
      <w:lang w:eastAsia="zh-CN"/>
    </w:rPr>
  </w:style>
  <w:style w:type="paragraph" w:customStyle="1" w:styleId="xxtableparagraph">
    <w:name w:val="x_x_tableparagraph"/>
    <w:basedOn w:val="Normal"/>
    <w:rsid w:val="0079588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f1">
    <w:name w:val="pf1"/>
    <w:basedOn w:val="Normal"/>
    <w:rsid w:val="0079588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f01">
    <w:name w:val="cf01"/>
    <w:basedOn w:val="Fuentedeprrafopredeter"/>
    <w:rsid w:val="00795886"/>
    <w:rPr>
      <w:rFonts w:ascii="Segoe UI" w:hAnsi="Segoe UI" w:cs="Segoe UI" w:hint="default"/>
      <w:sz w:val="18"/>
      <w:szCs w:val="18"/>
    </w:rPr>
  </w:style>
  <w:style w:type="paragraph" w:customStyle="1" w:styleId="pf0">
    <w:name w:val="pf0"/>
    <w:basedOn w:val="Normal"/>
    <w:rsid w:val="0079588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actual4">
    <w:name w:val="Lista actual4"/>
    <w:uiPriority w:val="99"/>
    <w:rsid w:val="00795886"/>
    <w:pPr>
      <w:numPr>
        <w:numId w:val="81"/>
      </w:numPr>
    </w:pPr>
  </w:style>
  <w:style w:type="numbering" w:customStyle="1" w:styleId="Listaactual5">
    <w:name w:val="Lista actual5"/>
    <w:uiPriority w:val="99"/>
    <w:rsid w:val="00795886"/>
    <w:pPr>
      <w:numPr>
        <w:numId w:val="82"/>
      </w:numPr>
    </w:pPr>
  </w:style>
  <w:style w:type="numbering" w:customStyle="1" w:styleId="Listaactual6">
    <w:name w:val="Lista actual6"/>
    <w:uiPriority w:val="99"/>
    <w:rsid w:val="00795886"/>
    <w:pPr>
      <w:numPr>
        <w:numId w:val="83"/>
      </w:numPr>
    </w:pPr>
  </w:style>
  <w:style w:type="numbering" w:customStyle="1" w:styleId="Listaactual7">
    <w:name w:val="Lista actual7"/>
    <w:uiPriority w:val="99"/>
    <w:rsid w:val="00795886"/>
    <w:pPr>
      <w:numPr>
        <w:numId w:val="84"/>
      </w:numPr>
    </w:pPr>
  </w:style>
  <w:style w:type="numbering" w:customStyle="1" w:styleId="Listaactual8">
    <w:name w:val="Lista actual8"/>
    <w:uiPriority w:val="99"/>
    <w:rsid w:val="00795886"/>
    <w:pPr>
      <w:numPr>
        <w:numId w:val="85"/>
      </w:numPr>
    </w:pPr>
  </w:style>
  <w:style w:type="numbering" w:customStyle="1" w:styleId="Listaactual9">
    <w:name w:val="Lista actual9"/>
    <w:uiPriority w:val="99"/>
    <w:rsid w:val="00795886"/>
    <w:pPr>
      <w:numPr>
        <w:numId w:val="86"/>
      </w:numPr>
    </w:pPr>
  </w:style>
  <w:style w:type="numbering" w:customStyle="1" w:styleId="Listaactual10">
    <w:name w:val="Lista actual10"/>
    <w:uiPriority w:val="99"/>
    <w:rsid w:val="00795886"/>
    <w:pPr>
      <w:numPr>
        <w:numId w:val="87"/>
      </w:numPr>
    </w:pPr>
  </w:style>
  <w:style w:type="numbering" w:customStyle="1" w:styleId="Listaactual11">
    <w:name w:val="Lista actual11"/>
    <w:uiPriority w:val="99"/>
    <w:rsid w:val="00795886"/>
    <w:pPr>
      <w:numPr>
        <w:numId w:val="88"/>
      </w:numPr>
    </w:pPr>
  </w:style>
  <w:style w:type="numbering" w:customStyle="1" w:styleId="Listaactual12">
    <w:name w:val="Lista actual12"/>
    <w:uiPriority w:val="99"/>
    <w:rsid w:val="00795886"/>
    <w:pPr>
      <w:numPr>
        <w:numId w:val="89"/>
      </w:numPr>
    </w:pPr>
  </w:style>
  <w:style w:type="numbering" w:customStyle="1" w:styleId="Listaactual13">
    <w:name w:val="Lista actual13"/>
    <w:uiPriority w:val="99"/>
    <w:rsid w:val="00795886"/>
    <w:pPr>
      <w:numPr>
        <w:numId w:val="90"/>
      </w:numPr>
    </w:pPr>
  </w:style>
  <w:style w:type="numbering" w:customStyle="1" w:styleId="Listaactual14">
    <w:name w:val="Lista actual14"/>
    <w:uiPriority w:val="99"/>
    <w:rsid w:val="00795886"/>
    <w:pPr>
      <w:numPr>
        <w:numId w:val="91"/>
      </w:numPr>
    </w:pPr>
  </w:style>
  <w:style w:type="numbering" w:customStyle="1" w:styleId="Listaactual15">
    <w:name w:val="Lista actual15"/>
    <w:uiPriority w:val="99"/>
    <w:rsid w:val="00795886"/>
    <w:pPr>
      <w:numPr>
        <w:numId w:val="92"/>
      </w:numPr>
    </w:pPr>
  </w:style>
  <w:style w:type="numbering" w:customStyle="1" w:styleId="Listaactual16">
    <w:name w:val="Lista actual16"/>
    <w:uiPriority w:val="99"/>
    <w:rsid w:val="00795886"/>
    <w:pPr>
      <w:numPr>
        <w:numId w:val="93"/>
      </w:numPr>
    </w:pPr>
  </w:style>
  <w:style w:type="numbering" w:customStyle="1" w:styleId="Listaactual17">
    <w:name w:val="Lista actual17"/>
    <w:uiPriority w:val="99"/>
    <w:rsid w:val="00795886"/>
    <w:pPr>
      <w:numPr>
        <w:numId w:val="94"/>
      </w:numPr>
    </w:pPr>
  </w:style>
  <w:style w:type="numbering" w:customStyle="1" w:styleId="Listaactual18">
    <w:name w:val="Lista actual18"/>
    <w:uiPriority w:val="99"/>
    <w:rsid w:val="00795886"/>
    <w:pPr>
      <w:numPr>
        <w:numId w:val="95"/>
      </w:numPr>
    </w:pPr>
  </w:style>
  <w:style w:type="numbering" w:customStyle="1" w:styleId="Listaactual19">
    <w:name w:val="Lista actual19"/>
    <w:uiPriority w:val="99"/>
    <w:rsid w:val="00795886"/>
    <w:pPr>
      <w:numPr>
        <w:numId w:val="96"/>
      </w:numPr>
    </w:pPr>
  </w:style>
  <w:style w:type="numbering" w:customStyle="1" w:styleId="Listaactual20">
    <w:name w:val="Lista actual20"/>
    <w:uiPriority w:val="99"/>
    <w:rsid w:val="00795886"/>
    <w:pPr>
      <w:numPr>
        <w:numId w:val="97"/>
      </w:numPr>
    </w:pPr>
  </w:style>
  <w:style w:type="numbering" w:customStyle="1" w:styleId="Listaactual21">
    <w:name w:val="Lista actual21"/>
    <w:uiPriority w:val="99"/>
    <w:rsid w:val="00795886"/>
    <w:pPr>
      <w:numPr>
        <w:numId w:val="98"/>
      </w:numPr>
    </w:pPr>
  </w:style>
  <w:style w:type="numbering" w:customStyle="1" w:styleId="Listaactual22">
    <w:name w:val="Lista actual22"/>
    <w:uiPriority w:val="99"/>
    <w:rsid w:val="00795886"/>
    <w:pPr>
      <w:numPr>
        <w:numId w:val="99"/>
      </w:numPr>
    </w:pPr>
  </w:style>
  <w:style w:type="numbering" w:customStyle="1" w:styleId="Listaactual23">
    <w:name w:val="Lista actual23"/>
    <w:uiPriority w:val="99"/>
    <w:rsid w:val="00795886"/>
    <w:pPr>
      <w:numPr>
        <w:numId w:val="100"/>
      </w:numPr>
    </w:pPr>
  </w:style>
  <w:style w:type="numbering" w:customStyle="1" w:styleId="Listaactual24">
    <w:name w:val="Lista actual24"/>
    <w:uiPriority w:val="99"/>
    <w:rsid w:val="00795886"/>
    <w:pPr>
      <w:numPr>
        <w:numId w:val="101"/>
      </w:numPr>
    </w:pPr>
  </w:style>
  <w:style w:type="numbering" w:customStyle="1" w:styleId="Listaactual25">
    <w:name w:val="Lista actual25"/>
    <w:uiPriority w:val="99"/>
    <w:rsid w:val="00795886"/>
    <w:pPr>
      <w:numPr>
        <w:numId w:val="102"/>
      </w:numPr>
    </w:pPr>
  </w:style>
  <w:style w:type="numbering" w:customStyle="1" w:styleId="Listaactual26">
    <w:name w:val="Lista actual26"/>
    <w:uiPriority w:val="99"/>
    <w:rsid w:val="00795886"/>
    <w:pPr>
      <w:numPr>
        <w:numId w:val="103"/>
      </w:numPr>
    </w:pPr>
  </w:style>
  <w:style w:type="numbering" w:customStyle="1" w:styleId="Listaactual27">
    <w:name w:val="Lista actual27"/>
    <w:uiPriority w:val="99"/>
    <w:rsid w:val="00795886"/>
    <w:pPr>
      <w:numPr>
        <w:numId w:val="104"/>
      </w:numPr>
    </w:pPr>
  </w:style>
  <w:style w:type="numbering" w:customStyle="1" w:styleId="Listaactual28">
    <w:name w:val="Lista actual28"/>
    <w:uiPriority w:val="99"/>
    <w:rsid w:val="00795886"/>
    <w:pPr>
      <w:numPr>
        <w:numId w:val="105"/>
      </w:numPr>
    </w:pPr>
  </w:style>
  <w:style w:type="numbering" w:customStyle="1" w:styleId="Listaactual29">
    <w:name w:val="Lista actual29"/>
    <w:uiPriority w:val="99"/>
    <w:rsid w:val="00795886"/>
    <w:pPr>
      <w:numPr>
        <w:numId w:val="106"/>
      </w:numPr>
    </w:pPr>
  </w:style>
  <w:style w:type="numbering" w:customStyle="1" w:styleId="Listaactual30">
    <w:name w:val="Lista actual30"/>
    <w:uiPriority w:val="99"/>
    <w:rsid w:val="00795886"/>
    <w:pPr>
      <w:numPr>
        <w:numId w:val="107"/>
      </w:numPr>
    </w:pPr>
  </w:style>
  <w:style w:type="numbering" w:customStyle="1" w:styleId="Listaactual31">
    <w:name w:val="Lista actual31"/>
    <w:uiPriority w:val="99"/>
    <w:rsid w:val="00795886"/>
    <w:pPr>
      <w:numPr>
        <w:numId w:val="108"/>
      </w:numPr>
    </w:pPr>
  </w:style>
  <w:style w:type="numbering" w:customStyle="1" w:styleId="Listaactual32">
    <w:name w:val="Lista actual32"/>
    <w:uiPriority w:val="99"/>
    <w:rsid w:val="00795886"/>
    <w:pPr>
      <w:numPr>
        <w:numId w:val="109"/>
      </w:numPr>
    </w:pPr>
  </w:style>
  <w:style w:type="numbering" w:customStyle="1" w:styleId="Listaactual33">
    <w:name w:val="Lista actual33"/>
    <w:uiPriority w:val="99"/>
    <w:rsid w:val="00795886"/>
    <w:pPr>
      <w:numPr>
        <w:numId w:val="110"/>
      </w:numPr>
    </w:pPr>
  </w:style>
  <w:style w:type="numbering" w:customStyle="1" w:styleId="Listaactual34">
    <w:name w:val="Lista actual34"/>
    <w:uiPriority w:val="99"/>
    <w:rsid w:val="00795886"/>
    <w:pPr>
      <w:numPr>
        <w:numId w:val="111"/>
      </w:numPr>
    </w:pPr>
  </w:style>
  <w:style w:type="numbering" w:customStyle="1" w:styleId="Listaactual35">
    <w:name w:val="Lista actual35"/>
    <w:uiPriority w:val="99"/>
    <w:rsid w:val="00795886"/>
    <w:pPr>
      <w:numPr>
        <w:numId w:val="112"/>
      </w:numPr>
    </w:pPr>
  </w:style>
  <w:style w:type="numbering" w:customStyle="1" w:styleId="Listaactual36">
    <w:name w:val="Lista actual36"/>
    <w:uiPriority w:val="99"/>
    <w:rsid w:val="00795886"/>
    <w:pPr>
      <w:numPr>
        <w:numId w:val="113"/>
      </w:numPr>
    </w:pPr>
  </w:style>
  <w:style w:type="numbering" w:customStyle="1" w:styleId="Listaactual37">
    <w:name w:val="Lista actual37"/>
    <w:uiPriority w:val="99"/>
    <w:rsid w:val="00795886"/>
    <w:pPr>
      <w:numPr>
        <w:numId w:val="114"/>
      </w:numPr>
    </w:pPr>
  </w:style>
  <w:style w:type="numbering" w:customStyle="1" w:styleId="Listaactual38">
    <w:name w:val="Lista actual38"/>
    <w:uiPriority w:val="99"/>
    <w:rsid w:val="00795886"/>
    <w:pPr>
      <w:numPr>
        <w:numId w:val="115"/>
      </w:numPr>
    </w:pPr>
  </w:style>
  <w:style w:type="numbering" w:customStyle="1" w:styleId="Listaactual39">
    <w:name w:val="Lista actual39"/>
    <w:uiPriority w:val="99"/>
    <w:rsid w:val="00795886"/>
    <w:pPr>
      <w:numPr>
        <w:numId w:val="116"/>
      </w:numPr>
    </w:pPr>
  </w:style>
  <w:style w:type="numbering" w:customStyle="1" w:styleId="Listaactual40">
    <w:name w:val="Lista actual40"/>
    <w:uiPriority w:val="99"/>
    <w:rsid w:val="00795886"/>
    <w:pPr>
      <w:numPr>
        <w:numId w:val="117"/>
      </w:numPr>
    </w:pPr>
  </w:style>
  <w:style w:type="numbering" w:customStyle="1" w:styleId="Listaactual41">
    <w:name w:val="Lista actual41"/>
    <w:uiPriority w:val="99"/>
    <w:rsid w:val="00795886"/>
    <w:pPr>
      <w:numPr>
        <w:numId w:val="118"/>
      </w:numPr>
    </w:pPr>
  </w:style>
  <w:style w:type="numbering" w:customStyle="1" w:styleId="Listaactual42">
    <w:name w:val="Lista actual42"/>
    <w:uiPriority w:val="99"/>
    <w:rsid w:val="00795886"/>
    <w:pPr>
      <w:numPr>
        <w:numId w:val="119"/>
      </w:numPr>
    </w:pPr>
  </w:style>
  <w:style w:type="numbering" w:customStyle="1" w:styleId="Listaactual43">
    <w:name w:val="Lista actual43"/>
    <w:uiPriority w:val="99"/>
    <w:rsid w:val="00795886"/>
    <w:pPr>
      <w:numPr>
        <w:numId w:val="120"/>
      </w:numPr>
    </w:pPr>
  </w:style>
  <w:style w:type="numbering" w:customStyle="1" w:styleId="Listaactual44">
    <w:name w:val="Lista actual44"/>
    <w:uiPriority w:val="99"/>
    <w:rsid w:val="00795886"/>
    <w:pPr>
      <w:numPr>
        <w:numId w:val="121"/>
      </w:numPr>
    </w:pPr>
  </w:style>
  <w:style w:type="numbering" w:customStyle="1" w:styleId="Listaactual45">
    <w:name w:val="Lista actual45"/>
    <w:uiPriority w:val="99"/>
    <w:rsid w:val="00795886"/>
    <w:pPr>
      <w:numPr>
        <w:numId w:val="122"/>
      </w:numPr>
    </w:pPr>
  </w:style>
  <w:style w:type="numbering" w:customStyle="1" w:styleId="Listaactual46">
    <w:name w:val="Lista actual46"/>
    <w:uiPriority w:val="99"/>
    <w:rsid w:val="00795886"/>
    <w:pPr>
      <w:numPr>
        <w:numId w:val="123"/>
      </w:numPr>
    </w:pPr>
  </w:style>
  <w:style w:type="numbering" w:customStyle="1" w:styleId="Listaactual47">
    <w:name w:val="Lista actual47"/>
    <w:uiPriority w:val="99"/>
    <w:rsid w:val="00795886"/>
    <w:pPr>
      <w:numPr>
        <w:numId w:val="124"/>
      </w:numPr>
    </w:pPr>
  </w:style>
  <w:style w:type="numbering" w:customStyle="1" w:styleId="Listaactual48">
    <w:name w:val="Lista actual48"/>
    <w:uiPriority w:val="99"/>
    <w:rsid w:val="00795886"/>
    <w:pPr>
      <w:numPr>
        <w:numId w:val="125"/>
      </w:numPr>
    </w:pPr>
  </w:style>
  <w:style w:type="numbering" w:customStyle="1" w:styleId="Listaactual49">
    <w:name w:val="Lista actual49"/>
    <w:uiPriority w:val="99"/>
    <w:rsid w:val="00795886"/>
    <w:pPr>
      <w:numPr>
        <w:numId w:val="126"/>
      </w:numPr>
    </w:pPr>
  </w:style>
  <w:style w:type="numbering" w:customStyle="1" w:styleId="Listaactual50">
    <w:name w:val="Lista actual50"/>
    <w:uiPriority w:val="99"/>
    <w:rsid w:val="00795886"/>
    <w:pPr>
      <w:numPr>
        <w:numId w:val="127"/>
      </w:numPr>
    </w:pPr>
  </w:style>
  <w:style w:type="numbering" w:customStyle="1" w:styleId="Listaactual51">
    <w:name w:val="Lista actual51"/>
    <w:uiPriority w:val="99"/>
    <w:rsid w:val="00795886"/>
    <w:pPr>
      <w:numPr>
        <w:numId w:val="128"/>
      </w:numPr>
    </w:pPr>
  </w:style>
  <w:style w:type="numbering" w:customStyle="1" w:styleId="Listaactual52">
    <w:name w:val="Lista actual52"/>
    <w:uiPriority w:val="99"/>
    <w:rsid w:val="00795886"/>
    <w:pPr>
      <w:numPr>
        <w:numId w:val="129"/>
      </w:numPr>
    </w:pPr>
  </w:style>
  <w:style w:type="numbering" w:customStyle="1" w:styleId="Listaactual53">
    <w:name w:val="Lista actual53"/>
    <w:uiPriority w:val="99"/>
    <w:rsid w:val="00795886"/>
    <w:pPr>
      <w:numPr>
        <w:numId w:val="130"/>
      </w:numPr>
    </w:pPr>
  </w:style>
  <w:style w:type="numbering" w:customStyle="1" w:styleId="Listaactual54">
    <w:name w:val="Lista actual54"/>
    <w:uiPriority w:val="99"/>
    <w:rsid w:val="00795886"/>
    <w:pPr>
      <w:numPr>
        <w:numId w:val="131"/>
      </w:numPr>
    </w:pPr>
  </w:style>
  <w:style w:type="numbering" w:customStyle="1" w:styleId="Listaactual55">
    <w:name w:val="Lista actual55"/>
    <w:uiPriority w:val="99"/>
    <w:rsid w:val="00795886"/>
    <w:pPr>
      <w:numPr>
        <w:numId w:val="132"/>
      </w:numPr>
    </w:pPr>
  </w:style>
  <w:style w:type="numbering" w:customStyle="1" w:styleId="Listaactual56">
    <w:name w:val="Lista actual56"/>
    <w:uiPriority w:val="99"/>
    <w:rsid w:val="00795886"/>
    <w:pPr>
      <w:numPr>
        <w:numId w:val="133"/>
      </w:numPr>
    </w:pPr>
  </w:style>
  <w:style w:type="numbering" w:customStyle="1" w:styleId="Listaactual57">
    <w:name w:val="Lista actual57"/>
    <w:uiPriority w:val="99"/>
    <w:rsid w:val="00795886"/>
    <w:pPr>
      <w:numPr>
        <w:numId w:val="134"/>
      </w:numPr>
    </w:pPr>
  </w:style>
  <w:style w:type="numbering" w:customStyle="1" w:styleId="Listaactual58">
    <w:name w:val="Lista actual58"/>
    <w:uiPriority w:val="99"/>
    <w:rsid w:val="00795886"/>
    <w:pPr>
      <w:numPr>
        <w:numId w:val="135"/>
      </w:numPr>
    </w:pPr>
  </w:style>
  <w:style w:type="numbering" w:customStyle="1" w:styleId="Listaactual59">
    <w:name w:val="Lista actual59"/>
    <w:uiPriority w:val="99"/>
    <w:rsid w:val="00795886"/>
    <w:pPr>
      <w:numPr>
        <w:numId w:val="136"/>
      </w:numPr>
    </w:pPr>
  </w:style>
  <w:style w:type="numbering" w:customStyle="1" w:styleId="Listaactual60">
    <w:name w:val="Lista actual60"/>
    <w:uiPriority w:val="99"/>
    <w:rsid w:val="00795886"/>
    <w:pPr>
      <w:numPr>
        <w:numId w:val="137"/>
      </w:numPr>
    </w:pPr>
  </w:style>
  <w:style w:type="numbering" w:customStyle="1" w:styleId="Listaactual61">
    <w:name w:val="Lista actual61"/>
    <w:uiPriority w:val="99"/>
    <w:rsid w:val="00795886"/>
    <w:pPr>
      <w:numPr>
        <w:numId w:val="138"/>
      </w:numPr>
    </w:pPr>
  </w:style>
  <w:style w:type="numbering" w:customStyle="1" w:styleId="Listaactual62">
    <w:name w:val="Lista actual62"/>
    <w:uiPriority w:val="99"/>
    <w:rsid w:val="00795886"/>
    <w:pPr>
      <w:numPr>
        <w:numId w:val="139"/>
      </w:numPr>
    </w:pPr>
  </w:style>
  <w:style w:type="numbering" w:customStyle="1" w:styleId="Listaactual63">
    <w:name w:val="Lista actual63"/>
    <w:uiPriority w:val="99"/>
    <w:rsid w:val="00795886"/>
    <w:pPr>
      <w:numPr>
        <w:numId w:val="140"/>
      </w:numPr>
    </w:pPr>
  </w:style>
  <w:style w:type="numbering" w:customStyle="1" w:styleId="Listaactual64">
    <w:name w:val="Lista actual64"/>
    <w:uiPriority w:val="99"/>
    <w:rsid w:val="00795886"/>
    <w:pPr>
      <w:numPr>
        <w:numId w:val="141"/>
      </w:numPr>
    </w:pPr>
  </w:style>
  <w:style w:type="numbering" w:customStyle="1" w:styleId="Listaactual65">
    <w:name w:val="Lista actual65"/>
    <w:uiPriority w:val="99"/>
    <w:rsid w:val="00795886"/>
    <w:pPr>
      <w:numPr>
        <w:numId w:val="142"/>
      </w:numPr>
    </w:pPr>
  </w:style>
  <w:style w:type="numbering" w:customStyle="1" w:styleId="Listaactual66">
    <w:name w:val="Lista actual66"/>
    <w:uiPriority w:val="99"/>
    <w:rsid w:val="00795886"/>
    <w:pPr>
      <w:numPr>
        <w:numId w:val="143"/>
      </w:numPr>
    </w:pPr>
  </w:style>
  <w:style w:type="numbering" w:customStyle="1" w:styleId="Listaactual67">
    <w:name w:val="Lista actual67"/>
    <w:uiPriority w:val="99"/>
    <w:rsid w:val="00795886"/>
    <w:pPr>
      <w:numPr>
        <w:numId w:val="144"/>
      </w:numPr>
    </w:pPr>
  </w:style>
  <w:style w:type="numbering" w:customStyle="1" w:styleId="Listaactual68">
    <w:name w:val="Lista actual68"/>
    <w:uiPriority w:val="99"/>
    <w:rsid w:val="00795886"/>
    <w:pPr>
      <w:numPr>
        <w:numId w:val="145"/>
      </w:numPr>
    </w:pPr>
  </w:style>
  <w:style w:type="numbering" w:customStyle="1" w:styleId="Listaactual69">
    <w:name w:val="Lista actual69"/>
    <w:uiPriority w:val="99"/>
    <w:rsid w:val="00795886"/>
    <w:pPr>
      <w:numPr>
        <w:numId w:val="146"/>
      </w:numPr>
    </w:pPr>
  </w:style>
  <w:style w:type="numbering" w:customStyle="1" w:styleId="Listaactual70">
    <w:name w:val="Lista actual70"/>
    <w:uiPriority w:val="99"/>
    <w:rsid w:val="00795886"/>
    <w:pPr>
      <w:numPr>
        <w:numId w:val="147"/>
      </w:numPr>
    </w:pPr>
  </w:style>
  <w:style w:type="numbering" w:customStyle="1" w:styleId="Listaactual71">
    <w:name w:val="Lista actual71"/>
    <w:uiPriority w:val="99"/>
    <w:rsid w:val="00795886"/>
    <w:pPr>
      <w:numPr>
        <w:numId w:val="148"/>
      </w:numPr>
    </w:pPr>
  </w:style>
  <w:style w:type="numbering" w:customStyle="1" w:styleId="Listaactual72">
    <w:name w:val="Lista actual72"/>
    <w:uiPriority w:val="99"/>
    <w:rsid w:val="00795886"/>
    <w:pPr>
      <w:numPr>
        <w:numId w:val="149"/>
      </w:numPr>
    </w:pPr>
  </w:style>
  <w:style w:type="numbering" w:customStyle="1" w:styleId="Listaactual73">
    <w:name w:val="Lista actual73"/>
    <w:uiPriority w:val="99"/>
    <w:rsid w:val="00795886"/>
    <w:pPr>
      <w:numPr>
        <w:numId w:val="150"/>
      </w:numPr>
    </w:pPr>
  </w:style>
  <w:style w:type="numbering" w:customStyle="1" w:styleId="Listaactual74">
    <w:name w:val="Lista actual74"/>
    <w:uiPriority w:val="99"/>
    <w:rsid w:val="00795886"/>
    <w:pPr>
      <w:numPr>
        <w:numId w:val="151"/>
      </w:numPr>
    </w:pPr>
  </w:style>
  <w:style w:type="numbering" w:customStyle="1" w:styleId="Listaactual75">
    <w:name w:val="Lista actual75"/>
    <w:uiPriority w:val="99"/>
    <w:rsid w:val="00795886"/>
    <w:pPr>
      <w:numPr>
        <w:numId w:val="152"/>
      </w:numPr>
    </w:pPr>
  </w:style>
  <w:style w:type="numbering" w:customStyle="1" w:styleId="Listaactual76">
    <w:name w:val="Lista actual76"/>
    <w:uiPriority w:val="99"/>
    <w:rsid w:val="00795886"/>
    <w:pPr>
      <w:numPr>
        <w:numId w:val="153"/>
      </w:numPr>
    </w:pPr>
  </w:style>
  <w:style w:type="numbering" w:customStyle="1" w:styleId="Listaactual77">
    <w:name w:val="Lista actual77"/>
    <w:uiPriority w:val="99"/>
    <w:rsid w:val="00795886"/>
    <w:pPr>
      <w:numPr>
        <w:numId w:val="154"/>
      </w:numPr>
    </w:pPr>
  </w:style>
  <w:style w:type="numbering" w:customStyle="1" w:styleId="Listaactual78">
    <w:name w:val="Lista actual78"/>
    <w:uiPriority w:val="99"/>
    <w:rsid w:val="00795886"/>
    <w:pPr>
      <w:numPr>
        <w:numId w:val="155"/>
      </w:numPr>
    </w:pPr>
  </w:style>
  <w:style w:type="numbering" w:customStyle="1" w:styleId="Listaactual79">
    <w:name w:val="Lista actual79"/>
    <w:uiPriority w:val="99"/>
    <w:rsid w:val="00795886"/>
    <w:pPr>
      <w:numPr>
        <w:numId w:val="156"/>
      </w:numPr>
    </w:pPr>
  </w:style>
  <w:style w:type="numbering" w:customStyle="1" w:styleId="Listaactual80">
    <w:name w:val="Lista actual80"/>
    <w:uiPriority w:val="99"/>
    <w:rsid w:val="00795886"/>
    <w:pPr>
      <w:numPr>
        <w:numId w:val="157"/>
      </w:numPr>
    </w:pPr>
  </w:style>
  <w:style w:type="numbering" w:customStyle="1" w:styleId="Listaactual81">
    <w:name w:val="Lista actual81"/>
    <w:uiPriority w:val="99"/>
    <w:rsid w:val="00795886"/>
    <w:pPr>
      <w:numPr>
        <w:numId w:val="158"/>
      </w:numPr>
    </w:pPr>
  </w:style>
  <w:style w:type="numbering" w:customStyle="1" w:styleId="Listaactual82">
    <w:name w:val="Lista actual82"/>
    <w:uiPriority w:val="99"/>
    <w:rsid w:val="00795886"/>
    <w:pPr>
      <w:numPr>
        <w:numId w:val="159"/>
      </w:numPr>
    </w:pPr>
  </w:style>
  <w:style w:type="numbering" w:customStyle="1" w:styleId="Listaactual83">
    <w:name w:val="Lista actual83"/>
    <w:uiPriority w:val="99"/>
    <w:rsid w:val="00795886"/>
    <w:pPr>
      <w:numPr>
        <w:numId w:val="160"/>
      </w:numPr>
    </w:pPr>
  </w:style>
  <w:style w:type="numbering" w:customStyle="1" w:styleId="Listaactual84">
    <w:name w:val="Lista actual84"/>
    <w:uiPriority w:val="99"/>
    <w:rsid w:val="00795886"/>
    <w:pPr>
      <w:numPr>
        <w:numId w:val="161"/>
      </w:numPr>
    </w:pPr>
  </w:style>
  <w:style w:type="numbering" w:customStyle="1" w:styleId="Listaactual85">
    <w:name w:val="Lista actual85"/>
    <w:uiPriority w:val="99"/>
    <w:rsid w:val="00795886"/>
    <w:pPr>
      <w:numPr>
        <w:numId w:val="162"/>
      </w:numPr>
    </w:pPr>
  </w:style>
  <w:style w:type="numbering" w:customStyle="1" w:styleId="Listaactual86">
    <w:name w:val="Lista actual86"/>
    <w:uiPriority w:val="99"/>
    <w:rsid w:val="00795886"/>
    <w:pPr>
      <w:numPr>
        <w:numId w:val="163"/>
      </w:numPr>
    </w:pPr>
  </w:style>
  <w:style w:type="numbering" w:customStyle="1" w:styleId="Listaactual87">
    <w:name w:val="Lista actual87"/>
    <w:uiPriority w:val="99"/>
    <w:rsid w:val="00795886"/>
    <w:pPr>
      <w:numPr>
        <w:numId w:val="164"/>
      </w:numPr>
    </w:pPr>
  </w:style>
  <w:style w:type="numbering" w:customStyle="1" w:styleId="Listaactual88">
    <w:name w:val="Lista actual88"/>
    <w:uiPriority w:val="99"/>
    <w:rsid w:val="00795886"/>
    <w:pPr>
      <w:numPr>
        <w:numId w:val="165"/>
      </w:numPr>
    </w:pPr>
  </w:style>
  <w:style w:type="numbering" w:customStyle="1" w:styleId="Listaactual89">
    <w:name w:val="Lista actual89"/>
    <w:uiPriority w:val="99"/>
    <w:rsid w:val="00795886"/>
    <w:pPr>
      <w:numPr>
        <w:numId w:val="166"/>
      </w:numPr>
    </w:pPr>
  </w:style>
  <w:style w:type="numbering" w:customStyle="1" w:styleId="Listaactual90">
    <w:name w:val="Lista actual90"/>
    <w:uiPriority w:val="99"/>
    <w:rsid w:val="00795886"/>
    <w:pPr>
      <w:numPr>
        <w:numId w:val="167"/>
      </w:numPr>
    </w:pPr>
  </w:style>
  <w:style w:type="numbering" w:customStyle="1" w:styleId="Listaactual91">
    <w:name w:val="Lista actual91"/>
    <w:uiPriority w:val="99"/>
    <w:rsid w:val="00795886"/>
    <w:pPr>
      <w:numPr>
        <w:numId w:val="168"/>
      </w:numPr>
    </w:pPr>
  </w:style>
  <w:style w:type="numbering" w:customStyle="1" w:styleId="Listaactual92">
    <w:name w:val="Lista actual92"/>
    <w:uiPriority w:val="99"/>
    <w:rsid w:val="00795886"/>
    <w:pPr>
      <w:numPr>
        <w:numId w:val="169"/>
      </w:numPr>
    </w:pPr>
  </w:style>
  <w:style w:type="numbering" w:customStyle="1" w:styleId="Listaactual93">
    <w:name w:val="Lista actual93"/>
    <w:uiPriority w:val="99"/>
    <w:rsid w:val="00795886"/>
    <w:pPr>
      <w:numPr>
        <w:numId w:val="170"/>
      </w:numPr>
    </w:pPr>
  </w:style>
  <w:style w:type="numbering" w:customStyle="1" w:styleId="Listaactual94">
    <w:name w:val="Lista actual94"/>
    <w:uiPriority w:val="99"/>
    <w:rsid w:val="00795886"/>
    <w:pPr>
      <w:numPr>
        <w:numId w:val="171"/>
      </w:numPr>
    </w:pPr>
  </w:style>
  <w:style w:type="numbering" w:customStyle="1" w:styleId="Listaactual95">
    <w:name w:val="Lista actual95"/>
    <w:uiPriority w:val="99"/>
    <w:rsid w:val="00795886"/>
    <w:pPr>
      <w:numPr>
        <w:numId w:val="172"/>
      </w:numPr>
    </w:pPr>
  </w:style>
  <w:style w:type="numbering" w:customStyle="1" w:styleId="Listaactual96">
    <w:name w:val="Lista actual96"/>
    <w:uiPriority w:val="99"/>
    <w:rsid w:val="00795886"/>
    <w:pPr>
      <w:numPr>
        <w:numId w:val="173"/>
      </w:numPr>
    </w:pPr>
  </w:style>
  <w:style w:type="numbering" w:customStyle="1" w:styleId="Listaactual97">
    <w:name w:val="Lista actual97"/>
    <w:uiPriority w:val="99"/>
    <w:rsid w:val="00795886"/>
    <w:pPr>
      <w:numPr>
        <w:numId w:val="174"/>
      </w:numPr>
    </w:pPr>
  </w:style>
  <w:style w:type="numbering" w:customStyle="1" w:styleId="Listaactual98">
    <w:name w:val="Lista actual98"/>
    <w:uiPriority w:val="99"/>
    <w:rsid w:val="00795886"/>
    <w:pPr>
      <w:numPr>
        <w:numId w:val="175"/>
      </w:numPr>
    </w:pPr>
  </w:style>
  <w:style w:type="numbering" w:customStyle="1" w:styleId="Listaactual99">
    <w:name w:val="Lista actual99"/>
    <w:uiPriority w:val="99"/>
    <w:rsid w:val="00795886"/>
    <w:pPr>
      <w:numPr>
        <w:numId w:val="176"/>
      </w:numPr>
    </w:pPr>
  </w:style>
  <w:style w:type="numbering" w:customStyle="1" w:styleId="Listaactual100">
    <w:name w:val="Lista actual100"/>
    <w:uiPriority w:val="99"/>
    <w:rsid w:val="00795886"/>
    <w:pPr>
      <w:numPr>
        <w:numId w:val="177"/>
      </w:numPr>
    </w:pPr>
  </w:style>
  <w:style w:type="numbering" w:customStyle="1" w:styleId="Listaactual101">
    <w:name w:val="Lista actual101"/>
    <w:uiPriority w:val="99"/>
    <w:rsid w:val="00795886"/>
    <w:pPr>
      <w:numPr>
        <w:numId w:val="178"/>
      </w:numPr>
    </w:pPr>
  </w:style>
  <w:style w:type="numbering" w:customStyle="1" w:styleId="Listaactual102">
    <w:name w:val="Lista actual102"/>
    <w:uiPriority w:val="99"/>
    <w:rsid w:val="00795886"/>
    <w:pPr>
      <w:numPr>
        <w:numId w:val="179"/>
      </w:numPr>
    </w:pPr>
  </w:style>
  <w:style w:type="numbering" w:customStyle="1" w:styleId="Listaactual103">
    <w:name w:val="Lista actual103"/>
    <w:uiPriority w:val="99"/>
    <w:rsid w:val="00795886"/>
    <w:pPr>
      <w:numPr>
        <w:numId w:val="180"/>
      </w:numPr>
    </w:pPr>
  </w:style>
  <w:style w:type="numbering" w:customStyle="1" w:styleId="Listaactual104">
    <w:name w:val="Lista actual104"/>
    <w:uiPriority w:val="99"/>
    <w:rsid w:val="00795886"/>
    <w:pPr>
      <w:numPr>
        <w:numId w:val="181"/>
      </w:numPr>
    </w:pPr>
  </w:style>
  <w:style w:type="numbering" w:customStyle="1" w:styleId="Listaactual105">
    <w:name w:val="Lista actual105"/>
    <w:uiPriority w:val="99"/>
    <w:rsid w:val="00795886"/>
    <w:pPr>
      <w:numPr>
        <w:numId w:val="182"/>
      </w:numPr>
    </w:pPr>
  </w:style>
  <w:style w:type="numbering" w:customStyle="1" w:styleId="Listaactual106">
    <w:name w:val="Lista actual106"/>
    <w:uiPriority w:val="99"/>
    <w:rsid w:val="00795886"/>
    <w:pPr>
      <w:numPr>
        <w:numId w:val="183"/>
      </w:numPr>
    </w:pPr>
  </w:style>
  <w:style w:type="numbering" w:customStyle="1" w:styleId="Listaactual107">
    <w:name w:val="Lista actual107"/>
    <w:uiPriority w:val="99"/>
    <w:rsid w:val="00795886"/>
    <w:pPr>
      <w:numPr>
        <w:numId w:val="184"/>
      </w:numPr>
    </w:pPr>
  </w:style>
  <w:style w:type="numbering" w:customStyle="1" w:styleId="Listaactual108">
    <w:name w:val="Lista actual108"/>
    <w:uiPriority w:val="99"/>
    <w:rsid w:val="00795886"/>
    <w:pPr>
      <w:numPr>
        <w:numId w:val="185"/>
      </w:numPr>
    </w:pPr>
  </w:style>
  <w:style w:type="character" w:styleId="nfasissutil">
    <w:name w:val="Subtle Emphasis"/>
    <w:basedOn w:val="Fuentedeprrafopredeter"/>
    <w:uiPriority w:val="19"/>
    <w:qFormat/>
    <w:rsid w:val="00795886"/>
    <w:rPr>
      <w:i/>
      <w:iCs/>
      <w:color w:val="404040" w:themeColor="text1" w:themeTint="BF"/>
    </w:rPr>
  </w:style>
  <w:style w:type="character" w:styleId="nfasisintenso">
    <w:name w:val="Intense Emphasis"/>
    <w:basedOn w:val="Fuentedeprrafopredeter"/>
    <w:uiPriority w:val="21"/>
    <w:qFormat/>
    <w:rsid w:val="00795886"/>
    <w:rPr>
      <w:b/>
      <w:bCs/>
      <w:i/>
      <w:iCs/>
    </w:rPr>
  </w:style>
  <w:style w:type="character" w:styleId="Referenciasutil">
    <w:name w:val="Subtle Reference"/>
    <w:basedOn w:val="Fuentedeprrafopredeter"/>
    <w:uiPriority w:val="31"/>
    <w:qFormat/>
    <w:rsid w:val="0079588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795886"/>
    <w:rPr>
      <w:b/>
      <w:bCs/>
      <w:smallCaps/>
      <w:spacing w:val="5"/>
      <w:u w:val="single"/>
    </w:rPr>
  </w:style>
  <w:style w:type="character" w:styleId="Ttulodellibro">
    <w:name w:val="Book Title"/>
    <w:basedOn w:val="Fuentedeprrafopredeter"/>
    <w:uiPriority w:val="33"/>
    <w:qFormat/>
    <w:rsid w:val="00795886"/>
    <w:rPr>
      <w:b/>
      <w:bCs/>
      <w:smallCaps/>
    </w:rPr>
  </w:style>
  <w:style w:type="paragraph" w:customStyle="1" w:styleId="msonormal0">
    <w:name w:val="msonormal"/>
    <w:basedOn w:val="Normal"/>
    <w:rsid w:val="0079588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93">
    <w:name w:val="xl93"/>
    <w:basedOn w:val="Normal"/>
    <w:rsid w:val="00795886"/>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val="es-ES" w:eastAsia="es-ES"/>
    </w:rPr>
  </w:style>
  <w:style w:type="paragraph" w:customStyle="1" w:styleId="xl94">
    <w:name w:val="xl94"/>
    <w:basedOn w:val="Normal"/>
    <w:rsid w:val="00795886"/>
    <w:pPr>
      <w:pBdr>
        <w:right w:val="single" w:sz="8" w:space="0" w:color="auto"/>
      </w:pBdr>
      <w:spacing w:before="100" w:beforeAutospacing="1" w:after="100" w:afterAutospacing="1" w:line="240" w:lineRule="auto"/>
      <w:jc w:val="both"/>
      <w:textAlignment w:val="center"/>
    </w:pPr>
    <w:rPr>
      <w:rFonts w:ascii="Times New Roman" w:eastAsia="Times New Roman" w:hAnsi="Times New Roman"/>
      <w:b/>
      <w:bCs/>
      <w:sz w:val="24"/>
      <w:szCs w:val="24"/>
      <w:lang w:val="es-ES" w:eastAsia="es-ES"/>
    </w:rPr>
  </w:style>
  <w:style w:type="paragraph" w:customStyle="1" w:styleId="xl95">
    <w:name w:val="xl95"/>
    <w:basedOn w:val="Normal"/>
    <w:rsid w:val="00795886"/>
    <w:pPr>
      <w:pBdr>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val="es-ES" w:eastAsia="es-ES"/>
    </w:rPr>
  </w:style>
  <w:style w:type="paragraph" w:customStyle="1" w:styleId="xl96">
    <w:name w:val="xl96"/>
    <w:basedOn w:val="Normal"/>
    <w:rsid w:val="00795886"/>
    <w:pPr>
      <w:spacing w:before="100" w:beforeAutospacing="1" w:after="100" w:afterAutospacing="1" w:line="240" w:lineRule="auto"/>
    </w:pPr>
    <w:rPr>
      <w:rFonts w:eastAsia="Times New Roman" w:cs="Calibri"/>
      <w:sz w:val="24"/>
      <w:szCs w:val="24"/>
      <w:lang w:val="es-ES" w:eastAsia="es-ES"/>
    </w:rPr>
  </w:style>
  <w:style w:type="paragraph" w:customStyle="1" w:styleId="xl97">
    <w:name w:val="xl97"/>
    <w:basedOn w:val="Normal"/>
    <w:rsid w:val="00795886"/>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val="es-ES" w:eastAsia="es-ES"/>
    </w:rPr>
  </w:style>
  <w:style w:type="paragraph" w:customStyle="1" w:styleId="xl98">
    <w:name w:val="xl98"/>
    <w:basedOn w:val="Normal"/>
    <w:rsid w:val="00795886"/>
    <w:pPr>
      <w:pBdr>
        <w:right w:val="single" w:sz="8" w:space="0" w:color="auto"/>
      </w:pBdr>
      <w:spacing w:before="100" w:beforeAutospacing="1" w:after="100" w:afterAutospacing="1" w:line="240" w:lineRule="auto"/>
    </w:pPr>
    <w:rPr>
      <w:rFonts w:eastAsia="Times New Roman" w:cs="Calibri"/>
      <w:sz w:val="24"/>
      <w:szCs w:val="24"/>
      <w:lang w:val="es-ES" w:eastAsia="es-ES"/>
    </w:rPr>
  </w:style>
  <w:style w:type="paragraph" w:customStyle="1" w:styleId="xl99">
    <w:name w:val="xl99"/>
    <w:basedOn w:val="Normal"/>
    <w:rsid w:val="00795886"/>
    <w:pPr>
      <w:pBdr>
        <w:right w:val="single" w:sz="8" w:space="0" w:color="auto"/>
      </w:pBdr>
      <w:spacing w:before="100" w:beforeAutospacing="1" w:after="100" w:afterAutospacing="1" w:line="240" w:lineRule="auto"/>
    </w:pPr>
    <w:rPr>
      <w:rFonts w:eastAsia="Times New Roman" w:cs="Calibri"/>
      <w:b/>
      <w:bCs/>
      <w:sz w:val="24"/>
      <w:szCs w:val="24"/>
      <w:lang w:val="es-ES" w:eastAsia="es-ES"/>
    </w:rPr>
  </w:style>
  <w:style w:type="paragraph" w:customStyle="1" w:styleId="xl100">
    <w:name w:val="xl100"/>
    <w:basedOn w:val="Normal"/>
    <w:rsid w:val="00795886"/>
    <w:pPr>
      <w:pBdr>
        <w:right w:val="single" w:sz="8" w:space="0" w:color="auto"/>
      </w:pBdr>
      <w:spacing w:before="100" w:beforeAutospacing="1" w:after="100" w:afterAutospacing="1" w:line="240" w:lineRule="auto"/>
    </w:pPr>
    <w:rPr>
      <w:rFonts w:eastAsia="Times New Roman" w:cs="Calibri"/>
      <w:sz w:val="24"/>
      <w:szCs w:val="24"/>
      <w:lang w:val="es-ES" w:eastAsia="es-ES"/>
    </w:rPr>
  </w:style>
  <w:style w:type="paragraph" w:customStyle="1" w:styleId="xl101">
    <w:name w:val="xl101"/>
    <w:basedOn w:val="Normal"/>
    <w:rsid w:val="00795886"/>
    <w:pPr>
      <w:pBdr>
        <w:top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b/>
      <w:bCs/>
      <w:sz w:val="24"/>
      <w:szCs w:val="24"/>
      <w:lang w:val="es-ES" w:eastAsia="es-ES"/>
    </w:rPr>
  </w:style>
  <w:style w:type="paragraph" w:customStyle="1" w:styleId="xl102">
    <w:name w:val="xl102"/>
    <w:basedOn w:val="Normal"/>
    <w:rsid w:val="0079588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b/>
      <w:bCs/>
      <w:sz w:val="24"/>
      <w:szCs w:val="24"/>
      <w:lang w:val="es-ES" w:eastAsia="es-ES"/>
    </w:rPr>
  </w:style>
  <w:style w:type="paragraph" w:customStyle="1" w:styleId="xl103">
    <w:name w:val="xl103"/>
    <w:basedOn w:val="Normal"/>
    <w:rsid w:val="00795886"/>
    <w:pP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04">
    <w:name w:val="xl104"/>
    <w:basedOn w:val="Normal"/>
    <w:rsid w:val="00795886"/>
    <w:pPr>
      <w:spacing w:before="100" w:beforeAutospacing="1" w:after="100" w:afterAutospacing="1" w:line="240" w:lineRule="auto"/>
      <w:jc w:val="both"/>
    </w:pPr>
    <w:rPr>
      <w:rFonts w:ascii="Times New Roman" w:eastAsia="Times New Roman" w:hAnsi="Times New Roman"/>
      <w:sz w:val="24"/>
      <w:szCs w:val="24"/>
      <w:lang w:val="es-ES" w:eastAsia="es-ES"/>
    </w:rPr>
  </w:style>
  <w:style w:type="paragraph" w:customStyle="1" w:styleId="xl105">
    <w:name w:val="xl105"/>
    <w:basedOn w:val="Normal"/>
    <w:rsid w:val="0079588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06">
    <w:name w:val="xl106"/>
    <w:basedOn w:val="Normal"/>
    <w:rsid w:val="00795886"/>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07">
    <w:name w:val="xl107"/>
    <w:basedOn w:val="Normal"/>
    <w:rsid w:val="00795886"/>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08">
    <w:name w:val="xl108"/>
    <w:basedOn w:val="Normal"/>
    <w:rsid w:val="00795886"/>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09">
    <w:name w:val="xl109"/>
    <w:basedOn w:val="Normal"/>
    <w:rsid w:val="00795886"/>
    <w:pPr>
      <w:pBdr>
        <w:top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rsid w:val="0079588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11">
    <w:name w:val="xl111"/>
    <w:basedOn w:val="Normal"/>
    <w:rsid w:val="00795886"/>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12">
    <w:name w:val="xl112"/>
    <w:basedOn w:val="Normal"/>
    <w:rsid w:val="00795886"/>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13">
    <w:name w:val="xl113"/>
    <w:basedOn w:val="Normal"/>
    <w:rsid w:val="00795886"/>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14">
    <w:name w:val="xl114"/>
    <w:basedOn w:val="Normal"/>
    <w:rsid w:val="00795886"/>
    <w:pP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15">
    <w:name w:val="xl115"/>
    <w:basedOn w:val="Normal"/>
    <w:rsid w:val="0079588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6">
    <w:name w:val="xl116"/>
    <w:basedOn w:val="Normal"/>
    <w:rsid w:val="0079588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7">
    <w:name w:val="xl117"/>
    <w:basedOn w:val="Normal"/>
    <w:rsid w:val="0079588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8">
    <w:name w:val="xl118"/>
    <w:basedOn w:val="Normal"/>
    <w:rsid w:val="00795886"/>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9">
    <w:name w:val="xl119"/>
    <w:basedOn w:val="Normal"/>
    <w:rsid w:val="0079588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val="es-ES" w:eastAsia="es-ES"/>
    </w:rPr>
  </w:style>
  <w:style w:type="paragraph" w:customStyle="1" w:styleId="xl120">
    <w:name w:val="xl120"/>
    <w:basedOn w:val="Normal"/>
    <w:rsid w:val="00795886"/>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4"/>
      <w:szCs w:val="14"/>
      <w:lang w:val="es-ES" w:eastAsia="es-ES"/>
    </w:rPr>
  </w:style>
  <w:style w:type="paragraph" w:customStyle="1" w:styleId="xl121">
    <w:name w:val="xl121"/>
    <w:basedOn w:val="Normal"/>
    <w:rsid w:val="0079588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32"/>
      <w:szCs w:val="32"/>
      <w:lang w:val="es-ES" w:eastAsia="es-ES"/>
    </w:rPr>
  </w:style>
  <w:style w:type="paragraph" w:customStyle="1" w:styleId="xl122">
    <w:name w:val="xl122"/>
    <w:basedOn w:val="Normal"/>
    <w:rsid w:val="0079588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val="es-ES" w:eastAsia="es-ES"/>
    </w:rPr>
  </w:style>
  <w:style w:type="paragraph" w:customStyle="1" w:styleId="xl123">
    <w:name w:val="xl123"/>
    <w:basedOn w:val="Normal"/>
    <w:rsid w:val="00795886"/>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val="es-ES" w:eastAsia="es-ES"/>
    </w:rPr>
  </w:style>
  <w:style w:type="paragraph" w:customStyle="1" w:styleId="xl124">
    <w:name w:val="xl124"/>
    <w:basedOn w:val="Normal"/>
    <w:rsid w:val="00795886"/>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ES" w:eastAsia="es-ES"/>
    </w:rPr>
  </w:style>
  <w:style w:type="paragraph" w:customStyle="1" w:styleId="xl125">
    <w:name w:val="xl125"/>
    <w:basedOn w:val="Normal"/>
    <w:rsid w:val="00795886"/>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val="es-ES" w:eastAsia="es-ES"/>
    </w:rPr>
  </w:style>
  <w:style w:type="paragraph" w:customStyle="1" w:styleId="xl126">
    <w:name w:val="xl126"/>
    <w:basedOn w:val="Normal"/>
    <w:rsid w:val="00795886"/>
    <w:pPr>
      <w:pBdr>
        <w:top w:val="single" w:sz="8" w:space="0" w:color="auto"/>
        <w:left w:val="single" w:sz="8" w:space="0" w:color="auto"/>
        <w:right w:val="single" w:sz="8" w:space="0" w:color="auto"/>
      </w:pBdr>
      <w:spacing w:before="100" w:beforeAutospacing="1" w:after="100" w:afterAutospacing="1" w:line="240" w:lineRule="auto"/>
      <w:textAlignment w:val="top"/>
    </w:pPr>
    <w:rPr>
      <w:rFonts w:eastAsia="Times New Roman" w:cs="Calibri"/>
      <w:sz w:val="24"/>
      <w:szCs w:val="24"/>
      <w:lang w:val="es-ES" w:eastAsia="es-ES"/>
    </w:rPr>
  </w:style>
  <w:style w:type="paragraph" w:customStyle="1" w:styleId="xl127">
    <w:name w:val="xl127"/>
    <w:basedOn w:val="Normal"/>
    <w:rsid w:val="00795886"/>
    <w:pPr>
      <w:pBdr>
        <w:left w:val="single" w:sz="8" w:space="0" w:color="auto"/>
        <w:right w:val="single" w:sz="8" w:space="0" w:color="auto"/>
      </w:pBdr>
      <w:spacing w:before="100" w:beforeAutospacing="1" w:after="100" w:afterAutospacing="1" w:line="240" w:lineRule="auto"/>
      <w:textAlignment w:val="top"/>
    </w:pPr>
    <w:rPr>
      <w:rFonts w:eastAsia="Times New Roman" w:cs="Calibri"/>
      <w:sz w:val="24"/>
      <w:szCs w:val="24"/>
      <w:lang w:val="es-ES" w:eastAsia="es-ES"/>
    </w:rPr>
  </w:style>
  <w:style w:type="paragraph" w:customStyle="1" w:styleId="xl128">
    <w:name w:val="xl128"/>
    <w:basedOn w:val="Normal"/>
    <w:rsid w:val="00795886"/>
    <w:pPr>
      <w:pBdr>
        <w:left w:val="single" w:sz="8" w:space="0" w:color="auto"/>
        <w:bottom w:val="single" w:sz="8" w:space="0" w:color="auto"/>
        <w:right w:val="single" w:sz="8" w:space="0" w:color="auto"/>
      </w:pBdr>
      <w:spacing w:before="100" w:beforeAutospacing="1" w:after="100" w:afterAutospacing="1" w:line="240" w:lineRule="auto"/>
      <w:textAlignment w:val="top"/>
    </w:pPr>
    <w:rPr>
      <w:rFonts w:eastAsia="Times New Roman" w:cs="Calibri"/>
      <w:sz w:val="24"/>
      <w:szCs w:val="24"/>
      <w:lang w:val="es-ES" w:eastAsia="es-ES"/>
    </w:rPr>
  </w:style>
  <w:style w:type="paragraph" w:customStyle="1" w:styleId="xl129">
    <w:name w:val="xl129"/>
    <w:basedOn w:val="Normal"/>
    <w:rsid w:val="00795886"/>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130">
    <w:name w:val="xl130"/>
    <w:basedOn w:val="Normal"/>
    <w:rsid w:val="00795886"/>
    <w:pPr>
      <w:pBdr>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131">
    <w:name w:val="xl131"/>
    <w:basedOn w:val="Normal"/>
    <w:rsid w:val="00795886"/>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Text">
    <w:name w:val="Text"/>
    <w:aliases w:val="t"/>
    <w:basedOn w:val="Normal"/>
    <w:rsid w:val="00795886"/>
    <w:pPr>
      <w:tabs>
        <w:tab w:val="num" w:pos="474"/>
      </w:tabs>
      <w:spacing w:before="80" w:after="80" w:line="240" w:lineRule="auto"/>
      <w:ind w:left="474" w:hanging="390"/>
      <w:jc w:val="both"/>
    </w:pPr>
    <w:rPr>
      <w:rFonts w:ascii="Helvetica" w:eastAsia="Times New Roman" w:hAnsi="Helvetica"/>
      <w:sz w:val="24"/>
      <w:szCs w:val="20"/>
      <w:lang w:eastAsia="es-ES"/>
    </w:rPr>
  </w:style>
  <w:style w:type="paragraph" w:customStyle="1" w:styleId="xl92">
    <w:name w:val="xl92"/>
    <w:basedOn w:val="Normal"/>
    <w:rsid w:val="00795886"/>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32">
    <w:name w:val="xl132"/>
    <w:basedOn w:val="Normal"/>
    <w:rsid w:val="00795886"/>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133">
    <w:name w:val="xl133"/>
    <w:basedOn w:val="Normal"/>
    <w:rsid w:val="00795886"/>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134">
    <w:name w:val="xl134"/>
    <w:basedOn w:val="Normal"/>
    <w:rsid w:val="0079588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135">
    <w:name w:val="xl135"/>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136">
    <w:name w:val="xl136"/>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37">
    <w:name w:val="xl137"/>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38">
    <w:name w:val="xl138"/>
    <w:basedOn w:val="Normal"/>
    <w:rsid w:val="0079588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39">
    <w:name w:val="xl139"/>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40">
    <w:name w:val="xl140"/>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141">
    <w:name w:val="xl141"/>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42">
    <w:name w:val="xl142"/>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3">
    <w:name w:val="xl143"/>
    <w:basedOn w:val="Normal"/>
    <w:rsid w:val="00795886"/>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val="es-ES" w:eastAsia="es-ES"/>
    </w:rPr>
  </w:style>
  <w:style w:type="paragraph" w:customStyle="1" w:styleId="xl144">
    <w:name w:val="xl144"/>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ES" w:eastAsia="es-ES"/>
    </w:rPr>
  </w:style>
  <w:style w:type="paragraph" w:customStyle="1" w:styleId="xl145">
    <w:name w:val="xl145"/>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44B3E1"/>
      <w:sz w:val="24"/>
      <w:szCs w:val="24"/>
      <w:lang w:val="es-ES" w:eastAsia="es-ES"/>
    </w:rPr>
  </w:style>
  <w:style w:type="paragraph" w:customStyle="1" w:styleId="xl146">
    <w:name w:val="xl146"/>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 w:eastAsia="es-ES"/>
    </w:rPr>
  </w:style>
  <w:style w:type="paragraph" w:customStyle="1" w:styleId="xl147">
    <w:name w:val="xl147"/>
    <w:basedOn w:val="Normal"/>
    <w:rsid w:val="007958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148">
    <w:name w:val="xl148"/>
    <w:basedOn w:val="Normal"/>
    <w:rsid w:val="00795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 w:eastAsia="es-ES"/>
    </w:rPr>
  </w:style>
  <w:style w:type="paragraph" w:customStyle="1" w:styleId="xl149">
    <w:name w:val="xl149"/>
    <w:basedOn w:val="Normal"/>
    <w:rsid w:val="00795886"/>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sz w:val="16"/>
      <w:szCs w:val="16"/>
      <w:lang w:val="es-ES" w:eastAsia="es-ES"/>
    </w:rPr>
  </w:style>
  <w:style w:type="paragraph" w:customStyle="1" w:styleId="xl150">
    <w:name w:val="xl150"/>
    <w:basedOn w:val="Normal"/>
    <w:rsid w:val="00795886"/>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51">
    <w:name w:val="xl151"/>
    <w:basedOn w:val="Normal"/>
    <w:rsid w:val="00795886"/>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52">
    <w:name w:val="xl152"/>
    <w:basedOn w:val="Normal"/>
    <w:rsid w:val="0079588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53">
    <w:name w:val="xl153"/>
    <w:basedOn w:val="Normal"/>
    <w:rsid w:val="00795886"/>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54">
    <w:name w:val="xl154"/>
    <w:basedOn w:val="Normal"/>
    <w:rsid w:val="00795886"/>
    <w:pPr>
      <w:pBdr>
        <w:top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55">
    <w:name w:val="xl155"/>
    <w:basedOn w:val="Normal"/>
    <w:rsid w:val="00795886"/>
    <w:pPr>
      <w:pBdr>
        <w:top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56">
    <w:name w:val="xl156"/>
    <w:basedOn w:val="Normal"/>
    <w:rsid w:val="00795886"/>
    <w:pPr>
      <w:pBdr>
        <w:top w:val="single" w:sz="4" w:space="0" w:color="auto"/>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57">
    <w:name w:val="xl157"/>
    <w:basedOn w:val="Normal"/>
    <w:rsid w:val="0079588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58">
    <w:name w:val="xl158"/>
    <w:basedOn w:val="Normal"/>
    <w:rsid w:val="00795886"/>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59">
    <w:name w:val="xl159"/>
    <w:basedOn w:val="Normal"/>
    <w:rsid w:val="0079588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6"/>
      <w:szCs w:val="16"/>
      <w:lang w:val="es-ES" w:eastAsia="es-ES"/>
    </w:rPr>
  </w:style>
  <w:style w:type="paragraph" w:customStyle="1" w:styleId="xl160">
    <w:name w:val="xl160"/>
    <w:basedOn w:val="Normal"/>
    <w:rsid w:val="00795886"/>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6"/>
      <w:szCs w:val="16"/>
      <w:lang w:val="es-ES" w:eastAsia="es-ES"/>
    </w:rPr>
  </w:style>
  <w:style w:type="paragraph" w:customStyle="1" w:styleId="xl161">
    <w:name w:val="xl161"/>
    <w:basedOn w:val="Normal"/>
    <w:rsid w:val="0079588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val="es-ES" w:eastAsia="es-ES"/>
    </w:rPr>
  </w:style>
  <w:style w:type="paragraph" w:customStyle="1" w:styleId="xl162">
    <w:name w:val="xl162"/>
    <w:basedOn w:val="Normal"/>
    <w:rsid w:val="0079588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16"/>
      <w:szCs w:val="16"/>
      <w:lang w:val="es-ES" w:eastAsia="es-ES"/>
    </w:rPr>
  </w:style>
  <w:style w:type="paragraph" w:customStyle="1" w:styleId="xl163">
    <w:name w:val="xl163"/>
    <w:basedOn w:val="Normal"/>
    <w:rsid w:val="00795886"/>
    <w:pPr>
      <w:pBdr>
        <w:top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16"/>
      <w:szCs w:val="16"/>
      <w:lang w:val="es-ES" w:eastAsia="es-ES"/>
    </w:rPr>
  </w:style>
  <w:style w:type="paragraph" w:customStyle="1" w:styleId="xl164">
    <w:name w:val="xl164"/>
    <w:basedOn w:val="Normal"/>
    <w:rsid w:val="0079588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val="es-ES" w:eastAsia="es-ES"/>
    </w:rPr>
  </w:style>
  <w:style w:type="paragraph" w:customStyle="1" w:styleId="xl165">
    <w:name w:val="xl165"/>
    <w:basedOn w:val="Normal"/>
    <w:rsid w:val="00795886"/>
    <w:pPr>
      <w:pBdr>
        <w:top w:val="single" w:sz="4" w:space="0" w:color="auto"/>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66">
    <w:name w:val="xl166"/>
    <w:basedOn w:val="Normal"/>
    <w:rsid w:val="00795886"/>
    <w:pPr>
      <w:pBdr>
        <w:top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67">
    <w:name w:val="xl167"/>
    <w:basedOn w:val="Normal"/>
    <w:rsid w:val="00795886"/>
    <w:pPr>
      <w:pBdr>
        <w:top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68">
    <w:name w:val="xl168"/>
    <w:basedOn w:val="Normal"/>
    <w:rsid w:val="00795886"/>
    <w:pPr>
      <w:pBdr>
        <w:top w:val="single" w:sz="8" w:space="0" w:color="auto"/>
        <w:left w:val="single" w:sz="8" w:space="0" w:color="auto"/>
        <w:bottom w:val="single" w:sz="8" w:space="0" w:color="auto"/>
      </w:pBdr>
      <w:shd w:val="clear" w:color="000000" w:fill="808080"/>
      <w:spacing w:before="100" w:beforeAutospacing="1" w:after="100" w:afterAutospacing="1" w:line="240" w:lineRule="auto"/>
      <w:jc w:val="center"/>
    </w:pPr>
    <w:rPr>
      <w:rFonts w:ascii="Arial Narrow" w:eastAsia="Times New Roman" w:hAnsi="Arial Narrow"/>
      <w:sz w:val="20"/>
      <w:szCs w:val="20"/>
      <w:lang w:val="es-ES" w:eastAsia="es-ES"/>
    </w:rPr>
  </w:style>
  <w:style w:type="paragraph" w:customStyle="1" w:styleId="xl169">
    <w:name w:val="xl169"/>
    <w:basedOn w:val="Normal"/>
    <w:rsid w:val="00795886"/>
    <w:pPr>
      <w:pBdr>
        <w:top w:val="single" w:sz="8" w:space="0" w:color="auto"/>
        <w:bottom w:val="single" w:sz="8" w:space="0" w:color="auto"/>
      </w:pBdr>
      <w:shd w:val="clear" w:color="000000" w:fill="808080"/>
      <w:spacing w:before="100" w:beforeAutospacing="1" w:after="100" w:afterAutospacing="1" w:line="240" w:lineRule="auto"/>
      <w:jc w:val="center"/>
    </w:pPr>
    <w:rPr>
      <w:rFonts w:ascii="Arial Narrow" w:eastAsia="Times New Roman" w:hAnsi="Arial Narrow"/>
      <w:sz w:val="20"/>
      <w:szCs w:val="20"/>
      <w:lang w:val="es-ES" w:eastAsia="es-ES"/>
    </w:rPr>
  </w:style>
  <w:style w:type="paragraph" w:customStyle="1" w:styleId="xl170">
    <w:name w:val="xl170"/>
    <w:basedOn w:val="Normal"/>
    <w:rsid w:val="00795886"/>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pPr>
    <w:rPr>
      <w:rFonts w:ascii="Arial Narrow" w:eastAsia="Times New Roman" w:hAnsi="Arial Narrow"/>
      <w:sz w:val="20"/>
      <w:szCs w:val="20"/>
      <w:lang w:val="es-ES" w:eastAsia="es-ES"/>
    </w:rPr>
  </w:style>
  <w:style w:type="paragraph" w:customStyle="1" w:styleId="xl171">
    <w:name w:val="xl171"/>
    <w:basedOn w:val="Normal"/>
    <w:rsid w:val="0079588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ES" w:eastAsia="es-ES"/>
    </w:rPr>
  </w:style>
  <w:style w:type="paragraph" w:customStyle="1" w:styleId="xl172">
    <w:name w:val="xl172"/>
    <w:basedOn w:val="Normal"/>
    <w:rsid w:val="00795886"/>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ES" w:eastAsia="es-ES"/>
    </w:rPr>
  </w:style>
  <w:style w:type="paragraph" w:customStyle="1" w:styleId="xl173">
    <w:name w:val="xl173"/>
    <w:basedOn w:val="Normal"/>
    <w:rsid w:val="0079588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ES" w:eastAsia="es-ES"/>
    </w:rPr>
  </w:style>
  <w:style w:type="paragraph" w:customStyle="1" w:styleId="xl174">
    <w:name w:val="xl174"/>
    <w:basedOn w:val="Normal"/>
    <w:rsid w:val="0079588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5">
    <w:name w:val="xl175"/>
    <w:basedOn w:val="Normal"/>
    <w:rsid w:val="0079588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6">
    <w:name w:val="xl176"/>
    <w:basedOn w:val="Normal"/>
    <w:rsid w:val="0079588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7">
    <w:name w:val="xl177"/>
    <w:basedOn w:val="Normal"/>
    <w:rsid w:val="00795886"/>
    <w:pPr>
      <w:pBdr>
        <w:top w:val="single" w:sz="4"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8">
    <w:name w:val="xl178"/>
    <w:basedOn w:val="Normal"/>
    <w:rsid w:val="00795886"/>
    <w:pPr>
      <w:pBdr>
        <w:top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9">
    <w:name w:val="xl179"/>
    <w:basedOn w:val="Normal"/>
    <w:rsid w:val="00795886"/>
    <w:pPr>
      <w:pBdr>
        <w:top w:val="single" w:sz="4"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80">
    <w:name w:val="xl180"/>
    <w:basedOn w:val="Normal"/>
    <w:rsid w:val="0079588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6"/>
      <w:szCs w:val="16"/>
      <w:lang w:val="es-ES" w:eastAsia="es-ES"/>
    </w:rPr>
  </w:style>
  <w:style w:type="paragraph" w:customStyle="1" w:styleId="xl181">
    <w:name w:val="xl181"/>
    <w:basedOn w:val="Normal"/>
    <w:rsid w:val="00795886"/>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6"/>
      <w:szCs w:val="16"/>
      <w:lang w:val="es-ES" w:eastAsia="es-ES"/>
    </w:rPr>
  </w:style>
  <w:style w:type="paragraph" w:customStyle="1" w:styleId="xl182">
    <w:name w:val="xl182"/>
    <w:basedOn w:val="Normal"/>
    <w:rsid w:val="0079588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val="es-ES" w:eastAsia="es-ES"/>
    </w:rPr>
  </w:style>
  <w:style w:type="paragraph" w:customStyle="1" w:styleId="xl183">
    <w:name w:val="xl183"/>
    <w:basedOn w:val="Normal"/>
    <w:rsid w:val="00795886"/>
    <w:pPr>
      <w:spacing w:before="100" w:beforeAutospacing="1" w:after="100" w:afterAutospacing="1" w:line="240" w:lineRule="auto"/>
      <w:jc w:val="center"/>
    </w:pPr>
    <w:rPr>
      <w:rFonts w:ascii="Arial Narrow" w:eastAsia="Times New Roman" w:hAnsi="Arial Narrow"/>
      <w:sz w:val="20"/>
      <w:szCs w:val="20"/>
      <w:lang w:val="es-ES" w:eastAsia="es-ES"/>
    </w:rPr>
  </w:style>
  <w:style w:type="paragraph" w:customStyle="1" w:styleId="xl184">
    <w:name w:val="xl184"/>
    <w:basedOn w:val="Normal"/>
    <w:rsid w:val="00795886"/>
    <w:pPr>
      <w:pBdr>
        <w:bottom w:val="single" w:sz="8" w:space="0" w:color="auto"/>
      </w:pBdr>
      <w:spacing w:before="100" w:beforeAutospacing="1" w:after="100" w:afterAutospacing="1" w:line="240" w:lineRule="auto"/>
      <w:jc w:val="center"/>
    </w:pPr>
    <w:rPr>
      <w:rFonts w:ascii="Arial Narrow" w:eastAsia="Times New Roman" w:hAnsi="Arial Narrow"/>
      <w:sz w:val="24"/>
      <w:szCs w:val="24"/>
      <w:lang w:val="es-ES" w:eastAsia="es-ES"/>
    </w:rPr>
  </w:style>
  <w:style w:type="paragraph" w:customStyle="1" w:styleId="xl185">
    <w:name w:val="xl185"/>
    <w:basedOn w:val="Normal"/>
    <w:rsid w:val="00795886"/>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sz w:val="16"/>
      <w:szCs w:val="16"/>
      <w:lang w:val="es-ES" w:eastAsia="es-ES"/>
    </w:rPr>
  </w:style>
  <w:style w:type="paragraph" w:customStyle="1" w:styleId="xl186">
    <w:name w:val="xl186"/>
    <w:basedOn w:val="Normal"/>
    <w:rsid w:val="00795886"/>
    <w:pPr>
      <w:pBdr>
        <w:top w:val="single" w:sz="4" w:space="0" w:color="auto"/>
        <w:bottom w:val="single" w:sz="4" w:space="0" w:color="auto"/>
      </w:pBdr>
      <w:spacing w:before="100" w:beforeAutospacing="1" w:after="100" w:afterAutospacing="1" w:line="240" w:lineRule="auto"/>
    </w:pPr>
    <w:rPr>
      <w:rFonts w:ascii="Arial Narrow" w:eastAsia="Times New Roman" w:hAnsi="Arial Narrow"/>
      <w:sz w:val="16"/>
      <w:szCs w:val="16"/>
      <w:lang w:val="es-ES" w:eastAsia="es-ES"/>
    </w:rPr>
  </w:style>
  <w:style w:type="paragraph" w:customStyle="1" w:styleId="xl187">
    <w:name w:val="xl187"/>
    <w:basedOn w:val="Normal"/>
    <w:rsid w:val="00795886"/>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6"/>
      <w:szCs w:val="16"/>
      <w:lang w:val="es-ES" w:eastAsia="es-ES"/>
    </w:rPr>
  </w:style>
  <w:style w:type="paragraph" w:customStyle="1" w:styleId="xl188">
    <w:name w:val="xl188"/>
    <w:basedOn w:val="Normal"/>
    <w:rsid w:val="007958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89">
    <w:name w:val="xl189"/>
    <w:basedOn w:val="Normal"/>
    <w:rsid w:val="00795886"/>
    <w:pP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90">
    <w:name w:val="xl190"/>
    <w:basedOn w:val="Normal"/>
    <w:rsid w:val="00795886"/>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91">
    <w:name w:val="xl191"/>
    <w:basedOn w:val="Normal"/>
    <w:rsid w:val="0079588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92">
    <w:name w:val="xl192"/>
    <w:basedOn w:val="Normal"/>
    <w:rsid w:val="00795886"/>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93">
    <w:name w:val="xl193"/>
    <w:basedOn w:val="Normal"/>
    <w:rsid w:val="0079588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94">
    <w:name w:val="xl194"/>
    <w:basedOn w:val="Normal"/>
    <w:rsid w:val="00795886"/>
    <w:pPr>
      <w:spacing w:before="100" w:beforeAutospacing="1" w:after="100" w:afterAutospacing="1" w:line="240" w:lineRule="auto"/>
      <w:jc w:val="center"/>
    </w:pPr>
    <w:rPr>
      <w:rFonts w:ascii="Arial Narrow" w:eastAsia="Times New Roman" w:hAnsi="Arial Narrow"/>
      <w:sz w:val="24"/>
      <w:szCs w:val="24"/>
      <w:lang w:val="es-ES" w:eastAsia="es-ES"/>
    </w:rPr>
  </w:style>
  <w:style w:type="paragraph" w:customStyle="1" w:styleId="xl195">
    <w:name w:val="xl195"/>
    <w:basedOn w:val="Normal"/>
    <w:rsid w:val="00795886"/>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sz w:val="16"/>
      <w:szCs w:val="16"/>
      <w:lang w:val="es-ES" w:eastAsia="es-ES"/>
    </w:rPr>
  </w:style>
  <w:style w:type="paragraph" w:customStyle="1" w:styleId="xl196">
    <w:name w:val="xl196"/>
    <w:basedOn w:val="Normal"/>
    <w:rsid w:val="00795886"/>
    <w:pPr>
      <w:pBdr>
        <w:top w:val="single" w:sz="4" w:space="0" w:color="auto"/>
        <w:bottom w:val="single" w:sz="4" w:space="0" w:color="auto"/>
      </w:pBdr>
      <w:spacing w:before="100" w:beforeAutospacing="1" w:after="100" w:afterAutospacing="1" w:line="240" w:lineRule="auto"/>
    </w:pPr>
    <w:rPr>
      <w:rFonts w:ascii="Arial Narrow" w:eastAsia="Times New Roman" w:hAnsi="Arial Narrow"/>
      <w:sz w:val="16"/>
      <w:szCs w:val="16"/>
      <w:lang w:val="es-ES" w:eastAsia="es-ES"/>
    </w:rPr>
  </w:style>
  <w:style w:type="paragraph" w:customStyle="1" w:styleId="xl197">
    <w:name w:val="xl197"/>
    <w:basedOn w:val="Normal"/>
    <w:rsid w:val="00795886"/>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6"/>
      <w:szCs w:val="16"/>
      <w:lang w:val="es-ES" w:eastAsia="es-ES"/>
    </w:rPr>
  </w:style>
  <w:style w:type="paragraph" w:customStyle="1" w:styleId="xl198">
    <w:name w:val="xl198"/>
    <w:basedOn w:val="Normal"/>
    <w:rsid w:val="00795886"/>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ES" w:eastAsia="es-ES"/>
    </w:rPr>
  </w:style>
  <w:style w:type="paragraph" w:customStyle="1" w:styleId="xl199">
    <w:name w:val="xl199"/>
    <w:basedOn w:val="Normal"/>
    <w:rsid w:val="0079588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ES" w:eastAsia="es-ES"/>
    </w:rPr>
  </w:style>
  <w:style w:type="paragraph" w:customStyle="1" w:styleId="xl200">
    <w:name w:val="xl200"/>
    <w:basedOn w:val="Normal"/>
    <w:rsid w:val="00795886"/>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201">
    <w:name w:val="xl201"/>
    <w:basedOn w:val="Normal"/>
    <w:rsid w:val="00795886"/>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202">
    <w:name w:val="xl202"/>
    <w:basedOn w:val="Normal"/>
    <w:rsid w:val="00795886"/>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203">
    <w:name w:val="xl203"/>
    <w:basedOn w:val="Normal"/>
    <w:rsid w:val="00795886"/>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204">
    <w:name w:val="xl204"/>
    <w:basedOn w:val="Normal"/>
    <w:rsid w:val="0079588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ES" w:eastAsia="es-ES"/>
    </w:rPr>
  </w:style>
  <w:style w:type="paragraph" w:customStyle="1" w:styleId="xl205">
    <w:name w:val="xl205"/>
    <w:basedOn w:val="Normal"/>
    <w:rsid w:val="00795886"/>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ES" w:eastAsia="es-ES"/>
    </w:rPr>
  </w:style>
  <w:style w:type="paragraph" w:customStyle="1" w:styleId="xl206">
    <w:name w:val="xl206"/>
    <w:basedOn w:val="Normal"/>
    <w:rsid w:val="0079588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5148964">
      <w:bodyDiv w:val="1"/>
      <w:marLeft w:val="0"/>
      <w:marRight w:val="0"/>
      <w:marTop w:val="0"/>
      <w:marBottom w:val="0"/>
      <w:divBdr>
        <w:top w:val="none" w:sz="0" w:space="0" w:color="auto"/>
        <w:left w:val="none" w:sz="0" w:space="0" w:color="auto"/>
        <w:bottom w:val="none" w:sz="0" w:space="0" w:color="auto"/>
        <w:right w:val="none" w:sz="0" w:space="0" w:color="auto"/>
      </w:divBdr>
      <w:divsChild>
        <w:div w:id="2114932537">
          <w:marLeft w:val="0"/>
          <w:marRight w:val="0"/>
          <w:marTop w:val="0"/>
          <w:marBottom w:val="0"/>
          <w:divBdr>
            <w:top w:val="none" w:sz="0" w:space="0" w:color="auto"/>
            <w:left w:val="none" w:sz="0" w:space="0" w:color="auto"/>
            <w:bottom w:val="none" w:sz="0" w:space="0" w:color="auto"/>
            <w:right w:val="none" w:sz="0" w:space="0" w:color="auto"/>
          </w:divBdr>
        </w:div>
        <w:div w:id="1831868388">
          <w:marLeft w:val="0"/>
          <w:marRight w:val="0"/>
          <w:marTop w:val="0"/>
          <w:marBottom w:val="0"/>
          <w:divBdr>
            <w:top w:val="none" w:sz="0" w:space="0" w:color="auto"/>
            <w:left w:val="none" w:sz="0" w:space="0" w:color="auto"/>
            <w:bottom w:val="none" w:sz="0" w:space="0" w:color="auto"/>
            <w:right w:val="none" w:sz="0" w:space="0" w:color="auto"/>
          </w:divBdr>
        </w:div>
        <w:div w:id="641472001">
          <w:marLeft w:val="0"/>
          <w:marRight w:val="0"/>
          <w:marTop w:val="240"/>
          <w:marBottom w:val="240"/>
          <w:divBdr>
            <w:top w:val="none" w:sz="0" w:space="0" w:color="auto"/>
            <w:left w:val="none" w:sz="0" w:space="0" w:color="auto"/>
            <w:bottom w:val="none" w:sz="0" w:space="0" w:color="auto"/>
            <w:right w:val="none" w:sz="0" w:space="0" w:color="auto"/>
          </w:divBdr>
        </w:div>
        <w:div w:id="839738079">
          <w:marLeft w:val="0"/>
          <w:marRight w:val="0"/>
          <w:marTop w:val="0"/>
          <w:marBottom w:val="0"/>
          <w:divBdr>
            <w:top w:val="none" w:sz="0" w:space="0" w:color="auto"/>
            <w:left w:val="none" w:sz="0" w:space="0" w:color="auto"/>
            <w:bottom w:val="none" w:sz="0" w:space="0" w:color="auto"/>
            <w:right w:val="none" w:sz="0" w:space="0" w:color="auto"/>
          </w:divBdr>
        </w:div>
        <w:div w:id="894313573">
          <w:marLeft w:val="0"/>
          <w:marRight w:val="0"/>
          <w:marTop w:val="240"/>
          <w:marBottom w:val="240"/>
          <w:divBdr>
            <w:top w:val="none" w:sz="0" w:space="0" w:color="auto"/>
            <w:left w:val="none" w:sz="0" w:space="0" w:color="auto"/>
            <w:bottom w:val="none" w:sz="0" w:space="0" w:color="auto"/>
            <w:right w:val="none" w:sz="0" w:space="0" w:color="auto"/>
          </w:divBdr>
        </w:div>
        <w:div w:id="1254708431">
          <w:marLeft w:val="0"/>
          <w:marRight w:val="0"/>
          <w:marTop w:val="0"/>
          <w:marBottom w:val="0"/>
          <w:divBdr>
            <w:top w:val="none" w:sz="0" w:space="0" w:color="auto"/>
            <w:left w:val="none" w:sz="0" w:space="0" w:color="auto"/>
            <w:bottom w:val="none" w:sz="0" w:space="0" w:color="auto"/>
            <w:right w:val="none" w:sz="0" w:space="0" w:color="auto"/>
          </w:divBdr>
        </w:div>
        <w:div w:id="479883095">
          <w:marLeft w:val="0"/>
          <w:marRight w:val="0"/>
          <w:marTop w:val="0"/>
          <w:marBottom w:val="0"/>
          <w:divBdr>
            <w:top w:val="none" w:sz="0" w:space="0" w:color="auto"/>
            <w:left w:val="none" w:sz="0" w:space="0" w:color="auto"/>
            <w:bottom w:val="none" w:sz="0" w:space="0" w:color="auto"/>
            <w:right w:val="none" w:sz="0" w:space="0" w:color="auto"/>
          </w:divBdr>
        </w:div>
        <w:div w:id="63071372">
          <w:marLeft w:val="0"/>
          <w:marRight w:val="0"/>
          <w:marTop w:val="240"/>
          <w:marBottom w:val="240"/>
          <w:divBdr>
            <w:top w:val="none" w:sz="0" w:space="0" w:color="auto"/>
            <w:left w:val="none" w:sz="0" w:space="0" w:color="auto"/>
            <w:bottom w:val="none" w:sz="0" w:space="0" w:color="auto"/>
            <w:right w:val="none" w:sz="0" w:space="0" w:color="auto"/>
          </w:divBdr>
        </w:div>
        <w:div w:id="2034647846">
          <w:marLeft w:val="0"/>
          <w:marRight w:val="0"/>
          <w:marTop w:val="0"/>
          <w:marBottom w:val="0"/>
          <w:divBdr>
            <w:top w:val="none" w:sz="0" w:space="0" w:color="auto"/>
            <w:left w:val="none" w:sz="0" w:space="0" w:color="auto"/>
            <w:bottom w:val="none" w:sz="0" w:space="0" w:color="auto"/>
            <w:right w:val="none" w:sz="0" w:space="0" w:color="auto"/>
          </w:divBdr>
        </w:div>
        <w:div w:id="927885325">
          <w:marLeft w:val="0"/>
          <w:marRight w:val="0"/>
          <w:marTop w:val="0"/>
          <w:marBottom w:val="0"/>
          <w:divBdr>
            <w:top w:val="none" w:sz="0" w:space="0" w:color="auto"/>
            <w:left w:val="none" w:sz="0" w:space="0" w:color="auto"/>
            <w:bottom w:val="none" w:sz="0" w:space="0" w:color="auto"/>
            <w:right w:val="none" w:sz="0" w:space="0" w:color="auto"/>
          </w:divBdr>
        </w:div>
        <w:div w:id="1402873211">
          <w:marLeft w:val="0"/>
          <w:marRight w:val="0"/>
          <w:marTop w:val="0"/>
          <w:marBottom w:val="0"/>
          <w:divBdr>
            <w:top w:val="none" w:sz="0" w:space="0" w:color="auto"/>
            <w:left w:val="none" w:sz="0" w:space="0" w:color="auto"/>
            <w:bottom w:val="none" w:sz="0" w:space="0" w:color="auto"/>
            <w:right w:val="none" w:sz="0" w:space="0" w:color="auto"/>
          </w:divBdr>
        </w:div>
        <w:div w:id="840776547">
          <w:marLeft w:val="0"/>
          <w:marRight w:val="0"/>
          <w:marTop w:val="0"/>
          <w:marBottom w:val="0"/>
          <w:divBdr>
            <w:top w:val="none" w:sz="0" w:space="0" w:color="auto"/>
            <w:left w:val="none" w:sz="0" w:space="0" w:color="auto"/>
            <w:bottom w:val="none" w:sz="0" w:space="0" w:color="auto"/>
            <w:right w:val="none" w:sz="0" w:space="0" w:color="auto"/>
          </w:divBdr>
        </w:div>
        <w:div w:id="1083575575">
          <w:marLeft w:val="0"/>
          <w:marRight w:val="0"/>
          <w:marTop w:val="0"/>
          <w:marBottom w:val="0"/>
          <w:divBdr>
            <w:top w:val="none" w:sz="0" w:space="0" w:color="auto"/>
            <w:left w:val="none" w:sz="0" w:space="0" w:color="auto"/>
            <w:bottom w:val="none" w:sz="0" w:space="0" w:color="auto"/>
            <w:right w:val="none" w:sz="0" w:space="0" w:color="auto"/>
          </w:divBdr>
        </w:div>
        <w:div w:id="1172993369">
          <w:marLeft w:val="0"/>
          <w:marRight w:val="0"/>
          <w:marTop w:val="0"/>
          <w:marBottom w:val="0"/>
          <w:divBdr>
            <w:top w:val="none" w:sz="0" w:space="0" w:color="auto"/>
            <w:left w:val="none" w:sz="0" w:space="0" w:color="auto"/>
            <w:bottom w:val="none" w:sz="0" w:space="0" w:color="auto"/>
            <w:right w:val="none" w:sz="0" w:space="0" w:color="auto"/>
          </w:divBdr>
        </w:div>
        <w:div w:id="62484770">
          <w:marLeft w:val="0"/>
          <w:marRight w:val="0"/>
          <w:marTop w:val="0"/>
          <w:marBottom w:val="0"/>
          <w:divBdr>
            <w:top w:val="none" w:sz="0" w:space="0" w:color="auto"/>
            <w:left w:val="none" w:sz="0" w:space="0" w:color="auto"/>
            <w:bottom w:val="none" w:sz="0" w:space="0" w:color="auto"/>
            <w:right w:val="none" w:sz="0" w:space="0" w:color="auto"/>
          </w:divBdr>
        </w:div>
        <w:div w:id="1204713966">
          <w:marLeft w:val="0"/>
          <w:marRight w:val="0"/>
          <w:marTop w:val="240"/>
          <w:marBottom w:val="240"/>
          <w:divBdr>
            <w:top w:val="none" w:sz="0" w:space="0" w:color="auto"/>
            <w:left w:val="none" w:sz="0" w:space="0" w:color="auto"/>
            <w:bottom w:val="none" w:sz="0" w:space="0" w:color="auto"/>
            <w:right w:val="none" w:sz="0" w:space="0" w:color="auto"/>
          </w:divBdr>
        </w:div>
        <w:div w:id="1351488821">
          <w:marLeft w:val="0"/>
          <w:marRight w:val="0"/>
          <w:marTop w:val="0"/>
          <w:marBottom w:val="0"/>
          <w:divBdr>
            <w:top w:val="none" w:sz="0" w:space="0" w:color="auto"/>
            <w:left w:val="none" w:sz="0" w:space="0" w:color="auto"/>
            <w:bottom w:val="none" w:sz="0" w:space="0" w:color="auto"/>
            <w:right w:val="none" w:sz="0" w:space="0" w:color="auto"/>
          </w:divBdr>
        </w:div>
        <w:div w:id="700789801">
          <w:marLeft w:val="0"/>
          <w:marRight w:val="0"/>
          <w:marTop w:val="240"/>
          <w:marBottom w:val="240"/>
          <w:divBdr>
            <w:top w:val="none" w:sz="0" w:space="0" w:color="auto"/>
            <w:left w:val="none" w:sz="0" w:space="0" w:color="auto"/>
            <w:bottom w:val="none" w:sz="0" w:space="0" w:color="auto"/>
            <w:right w:val="none" w:sz="0" w:space="0" w:color="auto"/>
          </w:divBdr>
        </w:div>
        <w:div w:id="2049062080">
          <w:marLeft w:val="0"/>
          <w:marRight w:val="0"/>
          <w:marTop w:val="0"/>
          <w:marBottom w:val="0"/>
          <w:divBdr>
            <w:top w:val="none" w:sz="0" w:space="0" w:color="auto"/>
            <w:left w:val="none" w:sz="0" w:space="0" w:color="auto"/>
            <w:bottom w:val="none" w:sz="0" w:space="0" w:color="auto"/>
            <w:right w:val="none" w:sz="0" w:space="0" w:color="auto"/>
          </w:divBdr>
        </w:div>
        <w:div w:id="843012299">
          <w:marLeft w:val="0"/>
          <w:marRight w:val="0"/>
          <w:marTop w:val="240"/>
          <w:marBottom w:val="240"/>
          <w:divBdr>
            <w:top w:val="none" w:sz="0" w:space="0" w:color="auto"/>
            <w:left w:val="none" w:sz="0" w:space="0" w:color="auto"/>
            <w:bottom w:val="none" w:sz="0" w:space="0" w:color="auto"/>
            <w:right w:val="none" w:sz="0" w:space="0" w:color="auto"/>
          </w:divBdr>
        </w:div>
      </w:divsChild>
    </w:div>
    <w:div w:id="208764162">
      <w:bodyDiv w:val="1"/>
      <w:marLeft w:val="0"/>
      <w:marRight w:val="0"/>
      <w:marTop w:val="0"/>
      <w:marBottom w:val="0"/>
      <w:divBdr>
        <w:top w:val="none" w:sz="0" w:space="0" w:color="auto"/>
        <w:left w:val="none" w:sz="0" w:space="0" w:color="auto"/>
        <w:bottom w:val="none" w:sz="0" w:space="0" w:color="auto"/>
        <w:right w:val="none" w:sz="0" w:space="0" w:color="auto"/>
      </w:divBdr>
    </w:div>
    <w:div w:id="232088744">
      <w:bodyDiv w:val="1"/>
      <w:marLeft w:val="0"/>
      <w:marRight w:val="0"/>
      <w:marTop w:val="0"/>
      <w:marBottom w:val="0"/>
      <w:divBdr>
        <w:top w:val="none" w:sz="0" w:space="0" w:color="auto"/>
        <w:left w:val="none" w:sz="0" w:space="0" w:color="auto"/>
        <w:bottom w:val="none" w:sz="0" w:space="0" w:color="auto"/>
        <w:right w:val="none" w:sz="0" w:space="0" w:color="auto"/>
      </w:divBdr>
    </w:div>
    <w:div w:id="235435782">
      <w:bodyDiv w:val="1"/>
      <w:marLeft w:val="0"/>
      <w:marRight w:val="0"/>
      <w:marTop w:val="0"/>
      <w:marBottom w:val="0"/>
      <w:divBdr>
        <w:top w:val="none" w:sz="0" w:space="0" w:color="auto"/>
        <w:left w:val="none" w:sz="0" w:space="0" w:color="auto"/>
        <w:bottom w:val="none" w:sz="0" w:space="0" w:color="auto"/>
        <w:right w:val="none" w:sz="0" w:space="0" w:color="auto"/>
      </w:divBdr>
    </w:div>
    <w:div w:id="240868776">
      <w:bodyDiv w:val="1"/>
      <w:marLeft w:val="0"/>
      <w:marRight w:val="0"/>
      <w:marTop w:val="0"/>
      <w:marBottom w:val="0"/>
      <w:divBdr>
        <w:top w:val="none" w:sz="0" w:space="0" w:color="auto"/>
        <w:left w:val="none" w:sz="0" w:space="0" w:color="auto"/>
        <w:bottom w:val="none" w:sz="0" w:space="0" w:color="auto"/>
        <w:right w:val="none" w:sz="0" w:space="0" w:color="auto"/>
      </w:divBdr>
      <w:divsChild>
        <w:div w:id="197394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7830985">
      <w:bodyDiv w:val="1"/>
      <w:marLeft w:val="0"/>
      <w:marRight w:val="0"/>
      <w:marTop w:val="0"/>
      <w:marBottom w:val="0"/>
      <w:divBdr>
        <w:top w:val="none" w:sz="0" w:space="0" w:color="auto"/>
        <w:left w:val="none" w:sz="0" w:space="0" w:color="auto"/>
        <w:bottom w:val="none" w:sz="0" w:space="0" w:color="auto"/>
        <w:right w:val="none" w:sz="0" w:space="0" w:color="auto"/>
      </w:divBdr>
    </w:div>
    <w:div w:id="359746928">
      <w:bodyDiv w:val="1"/>
      <w:marLeft w:val="0"/>
      <w:marRight w:val="0"/>
      <w:marTop w:val="0"/>
      <w:marBottom w:val="0"/>
      <w:divBdr>
        <w:top w:val="none" w:sz="0" w:space="0" w:color="auto"/>
        <w:left w:val="none" w:sz="0" w:space="0" w:color="auto"/>
        <w:bottom w:val="none" w:sz="0" w:space="0" w:color="auto"/>
        <w:right w:val="none" w:sz="0" w:space="0" w:color="auto"/>
      </w:divBdr>
    </w:div>
    <w:div w:id="368914231">
      <w:bodyDiv w:val="1"/>
      <w:marLeft w:val="0"/>
      <w:marRight w:val="0"/>
      <w:marTop w:val="0"/>
      <w:marBottom w:val="0"/>
      <w:divBdr>
        <w:top w:val="none" w:sz="0" w:space="0" w:color="auto"/>
        <w:left w:val="none" w:sz="0" w:space="0" w:color="auto"/>
        <w:bottom w:val="none" w:sz="0" w:space="0" w:color="auto"/>
        <w:right w:val="none" w:sz="0" w:space="0" w:color="auto"/>
      </w:divBdr>
    </w:div>
    <w:div w:id="371226048">
      <w:bodyDiv w:val="1"/>
      <w:marLeft w:val="0"/>
      <w:marRight w:val="0"/>
      <w:marTop w:val="0"/>
      <w:marBottom w:val="0"/>
      <w:divBdr>
        <w:top w:val="none" w:sz="0" w:space="0" w:color="auto"/>
        <w:left w:val="none" w:sz="0" w:space="0" w:color="auto"/>
        <w:bottom w:val="none" w:sz="0" w:space="0" w:color="auto"/>
        <w:right w:val="none" w:sz="0" w:space="0" w:color="auto"/>
      </w:divBdr>
      <w:divsChild>
        <w:div w:id="2143379989">
          <w:marLeft w:val="0"/>
          <w:marRight w:val="0"/>
          <w:marTop w:val="0"/>
          <w:marBottom w:val="0"/>
          <w:divBdr>
            <w:top w:val="none" w:sz="0" w:space="0" w:color="auto"/>
            <w:left w:val="none" w:sz="0" w:space="0" w:color="auto"/>
            <w:bottom w:val="none" w:sz="0" w:space="0" w:color="auto"/>
            <w:right w:val="none" w:sz="0" w:space="0" w:color="auto"/>
          </w:divBdr>
        </w:div>
        <w:div w:id="1642346799">
          <w:marLeft w:val="0"/>
          <w:marRight w:val="0"/>
          <w:marTop w:val="240"/>
          <w:marBottom w:val="240"/>
          <w:divBdr>
            <w:top w:val="none" w:sz="0" w:space="0" w:color="auto"/>
            <w:left w:val="none" w:sz="0" w:space="0" w:color="auto"/>
            <w:bottom w:val="none" w:sz="0" w:space="0" w:color="auto"/>
            <w:right w:val="none" w:sz="0" w:space="0" w:color="auto"/>
          </w:divBdr>
        </w:div>
        <w:div w:id="1678267349">
          <w:marLeft w:val="0"/>
          <w:marRight w:val="0"/>
          <w:marTop w:val="240"/>
          <w:marBottom w:val="240"/>
          <w:divBdr>
            <w:top w:val="none" w:sz="0" w:space="0" w:color="auto"/>
            <w:left w:val="none" w:sz="0" w:space="0" w:color="auto"/>
            <w:bottom w:val="none" w:sz="0" w:space="0" w:color="auto"/>
            <w:right w:val="none" w:sz="0" w:space="0" w:color="auto"/>
          </w:divBdr>
        </w:div>
        <w:div w:id="826283187">
          <w:marLeft w:val="0"/>
          <w:marRight w:val="0"/>
          <w:marTop w:val="0"/>
          <w:marBottom w:val="0"/>
          <w:divBdr>
            <w:top w:val="none" w:sz="0" w:space="0" w:color="auto"/>
            <w:left w:val="none" w:sz="0" w:space="0" w:color="auto"/>
            <w:bottom w:val="none" w:sz="0" w:space="0" w:color="auto"/>
            <w:right w:val="none" w:sz="0" w:space="0" w:color="auto"/>
          </w:divBdr>
        </w:div>
        <w:div w:id="439035745">
          <w:marLeft w:val="0"/>
          <w:marRight w:val="0"/>
          <w:marTop w:val="240"/>
          <w:marBottom w:val="240"/>
          <w:divBdr>
            <w:top w:val="none" w:sz="0" w:space="0" w:color="auto"/>
            <w:left w:val="none" w:sz="0" w:space="0" w:color="auto"/>
            <w:bottom w:val="none" w:sz="0" w:space="0" w:color="auto"/>
            <w:right w:val="none" w:sz="0" w:space="0" w:color="auto"/>
          </w:divBdr>
        </w:div>
        <w:div w:id="1371799741">
          <w:marLeft w:val="0"/>
          <w:marRight w:val="0"/>
          <w:marTop w:val="0"/>
          <w:marBottom w:val="0"/>
          <w:divBdr>
            <w:top w:val="none" w:sz="0" w:space="0" w:color="auto"/>
            <w:left w:val="none" w:sz="0" w:space="0" w:color="auto"/>
            <w:bottom w:val="none" w:sz="0" w:space="0" w:color="auto"/>
            <w:right w:val="none" w:sz="0" w:space="0" w:color="auto"/>
          </w:divBdr>
        </w:div>
        <w:div w:id="1578902771">
          <w:marLeft w:val="0"/>
          <w:marRight w:val="0"/>
          <w:marTop w:val="240"/>
          <w:marBottom w:val="240"/>
          <w:divBdr>
            <w:top w:val="none" w:sz="0" w:space="0" w:color="auto"/>
            <w:left w:val="none" w:sz="0" w:space="0" w:color="auto"/>
            <w:bottom w:val="none" w:sz="0" w:space="0" w:color="auto"/>
            <w:right w:val="none" w:sz="0" w:space="0" w:color="auto"/>
          </w:divBdr>
        </w:div>
        <w:div w:id="103772129">
          <w:marLeft w:val="0"/>
          <w:marRight w:val="0"/>
          <w:marTop w:val="0"/>
          <w:marBottom w:val="0"/>
          <w:divBdr>
            <w:top w:val="none" w:sz="0" w:space="0" w:color="auto"/>
            <w:left w:val="none" w:sz="0" w:space="0" w:color="auto"/>
            <w:bottom w:val="none" w:sz="0" w:space="0" w:color="auto"/>
            <w:right w:val="none" w:sz="0" w:space="0" w:color="auto"/>
          </w:divBdr>
        </w:div>
        <w:div w:id="1015108768">
          <w:marLeft w:val="0"/>
          <w:marRight w:val="0"/>
          <w:marTop w:val="240"/>
          <w:marBottom w:val="240"/>
          <w:divBdr>
            <w:top w:val="none" w:sz="0" w:space="0" w:color="auto"/>
            <w:left w:val="none" w:sz="0" w:space="0" w:color="auto"/>
            <w:bottom w:val="none" w:sz="0" w:space="0" w:color="auto"/>
            <w:right w:val="none" w:sz="0" w:space="0" w:color="auto"/>
          </w:divBdr>
        </w:div>
        <w:div w:id="943390904">
          <w:marLeft w:val="0"/>
          <w:marRight w:val="0"/>
          <w:marTop w:val="240"/>
          <w:marBottom w:val="240"/>
          <w:divBdr>
            <w:top w:val="none" w:sz="0" w:space="0" w:color="auto"/>
            <w:left w:val="none" w:sz="0" w:space="0" w:color="auto"/>
            <w:bottom w:val="none" w:sz="0" w:space="0" w:color="auto"/>
            <w:right w:val="none" w:sz="0" w:space="0" w:color="auto"/>
          </w:divBdr>
        </w:div>
        <w:div w:id="203565268">
          <w:marLeft w:val="0"/>
          <w:marRight w:val="0"/>
          <w:marTop w:val="240"/>
          <w:marBottom w:val="240"/>
          <w:divBdr>
            <w:top w:val="none" w:sz="0" w:space="0" w:color="auto"/>
            <w:left w:val="none" w:sz="0" w:space="0" w:color="auto"/>
            <w:bottom w:val="none" w:sz="0" w:space="0" w:color="auto"/>
            <w:right w:val="none" w:sz="0" w:space="0" w:color="auto"/>
          </w:divBdr>
        </w:div>
        <w:div w:id="2000381727">
          <w:marLeft w:val="0"/>
          <w:marRight w:val="0"/>
          <w:marTop w:val="240"/>
          <w:marBottom w:val="240"/>
          <w:divBdr>
            <w:top w:val="none" w:sz="0" w:space="0" w:color="auto"/>
            <w:left w:val="none" w:sz="0" w:space="0" w:color="auto"/>
            <w:bottom w:val="none" w:sz="0" w:space="0" w:color="auto"/>
            <w:right w:val="none" w:sz="0" w:space="0" w:color="auto"/>
          </w:divBdr>
        </w:div>
        <w:div w:id="284770814">
          <w:marLeft w:val="0"/>
          <w:marRight w:val="0"/>
          <w:marTop w:val="0"/>
          <w:marBottom w:val="0"/>
          <w:divBdr>
            <w:top w:val="none" w:sz="0" w:space="0" w:color="auto"/>
            <w:left w:val="none" w:sz="0" w:space="0" w:color="auto"/>
            <w:bottom w:val="none" w:sz="0" w:space="0" w:color="auto"/>
            <w:right w:val="none" w:sz="0" w:space="0" w:color="auto"/>
          </w:divBdr>
        </w:div>
        <w:div w:id="1283071246">
          <w:marLeft w:val="0"/>
          <w:marRight w:val="0"/>
          <w:marTop w:val="240"/>
          <w:marBottom w:val="240"/>
          <w:divBdr>
            <w:top w:val="none" w:sz="0" w:space="0" w:color="auto"/>
            <w:left w:val="none" w:sz="0" w:space="0" w:color="auto"/>
            <w:bottom w:val="none" w:sz="0" w:space="0" w:color="auto"/>
            <w:right w:val="none" w:sz="0" w:space="0" w:color="auto"/>
          </w:divBdr>
        </w:div>
        <w:div w:id="1826702587">
          <w:marLeft w:val="0"/>
          <w:marRight w:val="0"/>
          <w:marTop w:val="240"/>
          <w:marBottom w:val="240"/>
          <w:divBdr>
            <w:top w:val="none" w:sz="0" w:space="0" w:color="auto"/>
            <w:left w:val="none" w:sz="0" w:space="0" w:color="auto"/>
            <w:bottom w:val="none" w:sz="0" w:space="0" w:color="auto"/>
            <w:right w:val="none" w:sz="0" w:space="0" w:color="auto"/>
          </w:divBdr>
        </w:div>
        <w:div w:id="1616517846">
          <w:marLeft w:val="0"/>
          <w:marRight w:val="0"/>
          <w:marTop w:val="0"/>
          <w:marBottom w:val="0"/>
          <w:divBdr>
            <w:top w:val="none" w:sz="0" w:space="0" w:color="auto"/>
            <w:left w:val="none" w:sz="0" w:space="0" w:color="auto"/>
            <w:bottom w:val="none" w:sz="0" w:space="0" w:color="auto"/>
            <w:right w:val="none" w:sz="0" w:space="0" w:color="auto"/>
          </w:divBdr>
        </w:div>
        <w:div w:id="202521446">
          <w:marLeft w:val="0"/>
          <w:marRight w:val="0"/>
          <w:marTop w:val="0"/>
          <w:marBottom w:val="0"/>
          <w:divBdr>
            <w:top w:val="none" w:sz="0" w:space="0" w:color="auto"/>
            <w:left w:val="none" w:sz="0" w:space="0" w:color="auto"/>
            <w:bottom w:val="none" w:sz="0" w:space="0" w:color="auto"/>
            <w:right w:val="none" w:sz="0" w:space="0" w:color="auto"/>
          </w:divBdr>
        </w:div>
        <w:div w:id="1559776564">
          <w:marLeft w:val="0"/>
          <w:marRight w:val="0"/>
          <w:marTop w:val="240"/>
          <w:marBottom w:val="240"/>
          <w:divBdr>
            <w:top w:val="none" w:sz="0" w:space="0" w:color="auto"/>
            <w:left w:val="none" w:sz="0" w:space="0" w:color="auto"/>
            <w:bottom w:val="none" w:sz="0" w:space="0" w:color="auto"/>
            <w:right w:val="none" w:sz="0" w:space="0" w:color="auto"/>
          </w:divBdr>
        </w:div>
        <w:div w:id="1665468766">
          <w:marLeft w:val="0"/>
          <w:marRight w:val="0"/>
          <w:marTop w:val="240"/>
          <w:marBottom w:val="240"/>
          <w:divBdr>
            <w:top w:val="none" w:sz="0" w:space="0" w:color="auto"/>
            <w:left w:val="none" w:sz="0" w:space="0" w:color="auto"/>
            <w:bottom w:val="none" w:sz="0" w:space="0" w:color="auto"/>
            <w:right w:val="none" w:sz="0" w:space="0" w:color="auto"/>
          </w:divBdr>
        </w:div>
        <w:div w:id="2002536808">
          <w:marLeft w:val="0"/>
          <w:marRight w:val="0"/>
          <w:marTop w:val="240"/>
          <w:marBottom w:val="240"/>
          <w:divBdr>
            <w:top w:val="none" w:sz="0" w:space="0" w:color="auto"/>
            <w:left w:val="none" w:sz="0" w:space="0" w:color="auto"/>
            <w:bottom w:val="none" w:sz="0" w:space="0" w:color="auto"/>
            <w:right w:val="none" w:sz="0" w:space="0" w:color="auto"/>
          </w:divBdr>
        </w:div>
        <w:div w:id="1638679970">
          <w:marLeft w:val="0"/>
          <w:marRight w:val="0"/>
          <w:marTop w:val="0"/>
          <w:marBottom w:val="0"/>
          <w:divBdr>
            <w:top w:val="none" w:sz="0" w:space="0" w:color="auto"/>
            <w:left w:val="none" w:sz="0" w:space="0" w:color="auto"/>
            <w:bottom w:val="none" w:sz="0" w:space="0" w:color="auto"/>
            <w:right w:val="none" w:sz="0" w:space="0" w:color="auto"/>
          </w:divBdr>
        </w:div>
        <w:div w:id="2136556047">
          <w:marLeft w:val="0"/>
          <w:marRight w:val="0"/>
          <w:marTop w:val="240"/>
          <w:marBottom w:val="240"/>
          <w:divBdr>
            <w:top w:val="none" w:sz="0" w:space="0" w:color="auto"/>
            <w:left w:val="none" w:sz="0" w:space="0" w:color="auto"/>
            <w:bottom w:val="none" w:sz="0" w:space="0" w:color="auto"/>
            <w:right w:val="none" w:sz="0" w:space="0" w:color="auto"/>
          </w:divBdr>
        </w:div>
        <w:div w:id="1349060776">
          <w:marLeft w:val="0"/>
          <w:marRight w:val="0"/>
          <w:marTop w:val="0"/>
          <w:marBottom w:val="0"/>
          <w:divBdr>
            <w:top w:val="none" w:sz="0" w:space="0" w:color="auto"/>
            <w:left w:val="none" w:sz="0" w:space="0" w:color="auto"/>
            <w:bottom w:val="none" w:sz="0" w:space="0" w:color="auto"/>
            <w:right w:val="none" w:sz="0" w:space="0" w:color="auto"/>
          </w:divBdr>
        </w:div>
        <w:div w:id="536703390">
          <w:marLeft w:val="0"/>
          <w:marRight w:val="0"/>
          <w:marTop w:val="240"/>
          <w:marBottom w:val="240"/>
          <w:divBdr>
            <w:top w:val="none" w:sz="0" w:space="0" w:color="auto"/>
            <w:left w:val="none" w:sz="0" w:space="0" w:color="auto"/>
            <w:bottom w:val="none" w:sz="0" w:space="0" w:color="auto"/>
            <w:right w:val="none" w:sz="0" w:space="0" w:color="auto"/>
          </w:divBdr>
        </w:div>
        <w:div w:id="1812862166">
          <w:marLeft w:val="0"/>
          <w:marRight w:val="0"/>
          <w:marTop w:val="0"/>
          <w:marBottom w:val="0"/>
          <w:divBdr>
            <w:top w:val="none" w:sz="0" w:space="0" w:color="auto"/>
            <w:left w:val="none" w:sz="0" w:space="0" w:color="auto"/>
            <w:bottom w:val="none" w:sz="0" w:space="0" w:color="auto"/>
            <w:right w:val="none" w:sz="0" w:space="0" w:color="auto"/>
          </w:divBdr>
        </w:div>
        <w:div w:id="9454402">
          <w:marLeft w:val="0"/>
          <w:marRight w:val="0"/>
          <w:marTop w:val="0"/>
          <w:marBottom w:val="0"/>
          <w:divBdr>
            <w:top w:val="none" w:sz="0" w:space="0" w:color="auto"/>
            <w:left w:val="none" w:sz="0" w:space="0" w:color="auto"/>
            <w:bottom w:val="none" w:sz="0" w:space="0" w:color="auto"/>
            <w:right w:val="none" w:sz="0" w:space="0" w:color="auto"/>
          </w:divBdr>
        </w:div>
        <w:div w:id="1632974316">
          <w:marLeft w:val="0"/>
          <w:marRight w:val="0"/>
          <w:marTop w:val="240"/>
          <w:marBottom w:val="240"/>
          <w:divBdr>
            <w:top w:val="none" w:sz="0" w:space="0" w:color="auto"/>
            <w:left w:val="none" w:sz="0" w:space="0" w:color="auto"/>
            <w:bottom w:val="none" w:sz="0" w:space="0" w:color="auto"/>
            <w:right w:val="none" w:sz="0" w:space="0" w:color="auto"/>
          </w:divBdr>
        </w:div>
        <w:div w:id="1656570169">
          <w:marLeft w:val="0"/>
          <w:marRight w:val="0"/>
          <w:marTop w:val="0"/>
          <w:marBottom w:val="0"/>
          <w:divBdr>
            <w:top w:val="none" w:sz="0" w:space="0" w:color="auto"/>
            <w:left w:val="none" w:sz="0" w:space="0" w:color="auto"/>
            <w:bottom w:val="none" w:sz="0" w:space="0" w:color="auto"/>
            <w:right w:val="none" w:sz="0" w:space="0" w:color="auto"/>
          </w:divBdr>
        </w:div>
        <w:div w:id="903485958">
          <w:marLeft w:val="0"/>
          <w:marRight w:val="0"/>
          <w:marTop w:val="240"/>
          <w:marBottom w:val="240"/>
          <w:divBdr>
            <w:top w:val="none" w:sz="0" w:space="0" w:color="auto"/>
            <w:left w:val="none" w:sz="0" w:space="0" w:color="auto"/>
            <w:bottom w:val="none" w:sz="0" w:space="0" w:color="auto"/>
            <w:right w:val="none" w:sz="0" w:space="0" w:color="auto"/>
          </w:divBdr>
        </w:div>
        <w:div w:id="85277044">
          <w:marLeft w:val="0"/>
          <w:marRight w:val="0"/>
          <w:marTop w:val="0"/>
          <w:marBottom w:val="0"/>
          <w:divBdr>
            <w:top w:val="none" w:sz="0" w:space="0" w:color="auto"/>
            <w:left w:val="none" w:sz="0" w:space="0" w:color="auto"/>
            <w:bottom w:val="none" w:sz="0" w:space="0" w:color="auto"/>
            <w:right w:val="none" w:sz="0" w:space="0" w:color="auto"/>
          </w:divBdr>
        </w:div>
        <w:div w:id="881592863">
          <w:marLeft w:val="0"/>
          <w:marRight w:val="0"/>
          <w:marTop w:val="240"/>
          <w:marBottom w:val="240"/>
          <w:divBdr>
            <w:top w:val="none" w:sz="0" w:space="0" w:color="auto"/>
            <w:left w:val="none" w:sz="0" w:space="0" w:color="auto"/>
            <w:bottom w:val="none" w:sz="0" w:space="0" w:color="auto"/>
            <w:right w:val="none" w:sz="0" w:space="0" w:color="auto"/>
          </w:divBdr>
        </w:div>
      </w:divsChild>
    </w:div>
    <w:div w:id="433134311">
      <w:bodyDiv w:val="1"/>
      <w:marLeft w:val="0"/>
      <w:marRight w:val="0"/>
      <w:marTop w:val="0"/>
      <w:marBottom w:val="0"/>
      <w:divBdr>
        <w:top w:val="none" w:sz="0" w:space="0" w:color="auto"/>
        <w:left w:val="none" w:sz="0" w:space="0" w:color="auto"/>
        <w:bottom w:val="none" w:sz="0" w:space="0" w:color="auto"/>
        <w:right w:val="none" w:sz="0" w:space="0" w:color="auto"/>
      </w:divBdr>
    </w:div>
    <w:div w:id="583806738">
      <w:bodyDiv w:val="1"/>
      <w:marLeft w:val="0"/>
      <w:marRight w:val="0"/>
      <w:marTop w:val="0"/>
      <w:marBottom w:val="0"/>
      <w:divBdr>
        <w:top w:val="none" w:sz="0" w:space="0" w:color="auto"/>
        <w:left w:val="none" w:sz="0" w:space="0" w:color="auto"/>
        <w:bottom w:val="none" w:sz="0" w:space="0" w:color="auto"/>
        <w:right w:val="none" w:sz="0" w:space="0" w:color="auto"/>
      </w:divBdr>
    </w:div>
    <w:div w:id="677776189">
      <w:bodyDiv w:val="1"/>
      <w:marLeft w:val="0"/>
      <w:marRight w:val="0"/>
      <w:marTop w:val="0"/>
      <w:marBottom w:val="0"/>
      <w:divBdr>
        <w:top w:val="none" w:sz="0" w:space="0" w:color="auto"/>
        <w:left w:val="none" w:sz="0" w:space="0" w:color="auto"/>
        <w:bottom w:val="none" w:sz="0" w:space="0" w:color="auto"/>
        <w:right w:val="none" w:sz="0" w:space="0" w:color="auto"/>
      </w:divBdr>
      <w:divsChild>
        <w:div w:id="126708482">
          <w:marLeft w:val="0"/>
          <w:marRight w:val="0"/>
          <w:marTop w:val="0"/>
          <w:marBottom w:val="0"/>
          <w:divBdr>
            <w:top w:val="none" w:sz="0" w:space="0" w:color="auto"/>
            <w:left w:val="none" w:sz="0" w:space="0" w:color="auto"/>
            <w:bottom w:val="none" w:sz="0" w:space="0" w:color="auto"/>
            <w:right w:val="none" w:sz="0" w:space="0" w:color="auto"/>
          </w:divBdr>
          <w:divsChild>
            <w:div w:id="19473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297376">
      <w:bodyDiv w:val="1"/>
      <w:marLeft w:val="0"/>
      <w:marRight w:val="0"/>
      <w:marTop w:val="0"/>
      <w:marBottom w:val="0"/>
      <w:divBdr>
        <w:top w:val="none" w:sz="0" w:space="0" w:color="auto"/>
        <w:left w:val="none" w:sz="0" w:space="0" w:color="auto"/>
        <w:bottom w:val="none" w:sz="0" w:space="0" w:color="auto"/>
        <w:right w:val="none" w:sz="0" w:space="0" w:color="auto"/>
      </w:divBdr>
    </w:div>
    <w:div w:id="875118774">
      <w:bodyDiv w:val="1"/>
      <w:marLeft w:val="0"/>
      <w:marRight w:val="0"/>
      <w:marTop w:val="0"/>
      <w:marBottom w:val="0"/>
      <w:divBdr>
        <w:top w:val="none" w:sz="0" w:space="0" w:color="auto"/>
        <w:left w:val="none" w:sz="0" w:space="0" w:color="auto"/>
        <w:bottom w:val="none" w:sz="0" w:space="0" w:color="auto"/>
        <w:right w:val="none" w:sz="0" w:space="0" w:color="auto"/>
      </w:divBdr>
    </w:div>
    <w:div w:id="968899898">
      <w:bodyDiv w:val="1"/>
      <w:marLeft w:val="0"/>
      <w:marRight w:val="0"/>
      <w:marTop w:val="0"/>
      <w:marBottom w:val="0"/>
      <w:divBdr>
        <w:top w:val="none" w:sz="0" w:space="0" w:color="auto"/>
        <w:left w:val="none" w:sz="0" w:space="0" w:color="auto"/>
        <w:bottom w:val="none" w:sz="0" w:space="0" w:color="auto"/>
        <w:right w:val="none" w:sz="0" w:space="0" w:color="auto"/>
      </w:divBdr>
    </w:div>
    <w:div w:id="1078820507">
      <w:bodyDiv w:val="1"/>
      <w:marLeft w:val="0"/>
      <w:marRight w:val="0"/>
      <w:marTop w:val="0"/>
      <w:marBottom w:val="0"/>
      <w:divBdr>
        <w:top w:val="none" w:sz="0" w:space="0" w:color="auto"/>
        <w:left w:val="none" w:sz="0" w:space="0" w:color="auto"/>
        <w:bottom w:val="none" w:sz="0" w:space="0" w:color="auto"/>
        <w:right w:val="none" w:sz="0" w:space="0" w:color="auto"/>
      </w:divBdr>
    </w:div>
    <w:div w:id="1154640598">
      <w:bodyDiv w:val="1"/>
      <w:marLeft w:val="0"/>
      <w:marRight w:val="0"/>
      <w:marTop w:val="0"/>
      <w:marBottom w:val="0"/>
      <w:divBdr>
        <w:top w:val="none" w:sz="0" w:space="0" w:color="auto"/>
        <w:left w:val="none" w:sz="0" w:space="0" w:color="auto"/>
        <w:bottom w:val="none" w:sz="0" w:space="0" w:color="auto"/>
        <w:right w:val="none" w:sz="0" w:space="0" w:color="auto"/>
      </w:divBdr>
    </w:div>
    <w:div w:id="1542324490">
      <w:bodyDiv w:val="1"/>
      <w:marLeft w:val="0"/>
      <w:marRight w:val="0"/>
      <w:marTop w:val="0"/>
      <w:marBottom w:val="0"/>
      <w:divBdr>
        <w:top w:val="none" w:sz="0" w:space="0" w:color="auto"/>
        <w:left w:val="none" w:sz="0" w:space="0" w:color="auto"/>
        <w:bottom w:val="none" w:sz="0" w:space="0" w:color="auto"/>
        <w:right w:val="none" w:sz="0" w:space="0" w:color="auto"/>
      </w:divBdr>
    </w:div>
    <w:div w:id="1550072390">
      <w:bodyDiv w:val="1"/>
      <w:marLeft w:val="0"/>
      <w:marRight w:val="0"/>
      <w:marTop w:val="0"/>
      <w:marBottom w:val="0"/>
      <w:divBdr>
        <w:top w:val="none" w:sz="0" w:space="0" w:color="auto"/>
        <w:left w:val="none" w:sz="0" w:space="0" w:color="auto"/>
        <w:bottom w:val="none" w:sz="0" w:space="0" w:color="auto"/>
        <w:right w:val="none" w:sz="0" w:space="0" w:color="auto"/>
      </w:divBdr>
    </w:div>
    <w:div w:id="1556349456">
      <w:bodyDiv w:val="1"/>
      <w:marLeft w:val="0"/>
      <w:marRight w:val="0"/>
      <w:marTop w:val="0"/>
      <w:marBottom w:val="0"/>
      <w:divBdr>
        <w:top w:val="none" w:sz="0" w:space="0" w:color="auto"/>
        <w:left w:val="none" w:sz="0" w:space="0" w:color="auto"/>
        <w:bottom w:val="none" w:sz="0" w:space="0" w:color="auto"/>
        <w:right w:val="none" w:sz="0" w:space="0" w:color="auto"/>
      </w:divBdr>
    </w:div>
    <w:div w:id="1571846283">
      <w:bodyDiv w:val="1"/>
      <w:marLeft w:val="0"/>
      <w:marRight w:val="0"/>
      <w:marTop w:val="0"/>
      <w:marBottom w:val="0"/>
      <w:divBdr>
        <w:top w:val="none" w:sz="0" w:space="0" w:color="auto"/>
        <w:left w:val="none" w:sz="0" w:space="0" w:color="auto"/>
        <w:bottom w:val="none" w:sz="0" w:space="0" w:color="auto"/>
        <w:right w:val="none" w:sz="0" w:space="0" w:color="auto"/>
      </w:divBdr>
    </w:div>
    <w:div w:id="1629506774">
      <w:bodyDiv w:val="1"/>
      <w:marLeft w:val="0"/>
      <w:marRight w:val="0"/>
      <w:marTop w:val="0"/>
      <w:marBottom w:val="0"/>
      <w:divBdr>
        <w:top w:val="none" w:sz="0" w:space="0" w:color="auto"/>
        <w:left w:val="none" w:sz="0" w:space="0" w:color="auto"/>
        <w:bottom w:val="none" w:sz="0" w:space="0" w:color="auto"/>
        <w:right w:val="none" w:sz="0" w:space="0" w:color="auto"/>
      </w:divBdr>
    </w:div>
    <w:div w:id="1679382603">
      <w:bodyDiv w:val="1"/>
      <w:marLeft w:val="0"/>
      <w:marRight w:val="0"/>
      <w:marTop w:val="0"/>
      <w:marBottom w:val="0"/>
      <w:divBdr>
        <w:top w:val="none" w:sz="0" w:space="0" w:color="auto"/>
        <w:left w:val="none" w:sz="0" w:space="0" w:color="auto"/>
        <w:bottom w:val="none" w:sz="0" w:space="0" w:color="auto"/>
        <w:right w:val="none" w:sz="0" w:space="0" w:color="auto"/>
      </w:divBdr>
    </w:div>
    <w:div w:id="1697929121">
      <w:bodyDiv w:val="1"/>
      <w:marLeft w:val="0"/>
      <w:marRight w:val="0"/>
      <w:marTop w:val="0"/>
      <w:marBottom w:val="0"/>
      <w:divBdr>
        <w:top w:val="none" w:sz="0" w:space="0" w:color="auto"/>
        <w:left w:val="none" w:sz="0" w:space="0" w:color="auto"/>
        <w:bottom w:val="none" w:sz="0" w:space="0" w:color="auto"/>
        <w:right w:val="none" w:sz="0" w:space="0" w:color="auto"/>
      </w:divBdr>
    </w:div>
    <w:div w:id="1701396599">
      <w:bodyDiv w:val="1"/>
      <w:marLeft w:val="0"/>
      <w:marRight w:val="0"/>
      <w:marTop w:val="0"/>
      <w:marBottom w:val="0"/>
      <w:divBdr>
        <w:top w:val="none" w:sz="0" w:space="0" w:color="auto"/>
        <w:left w:val="none" w:sz="0" w:space="0" w:color="auto"/>
        <w:bottom w:val="none" w:sz="0" w:space="0" w:color="auto"/>
        <w:right w:val="none" w:sz="0" w:space="0" w:color="auto"/>
      </w:divBdr>
    </w:div>
    <w:div w:id="1997151689">
      <w:bodyDiv w:val="1"/>
      <w:marLeft w:val="0"/>
      <w:marRight w:val="0"/>
      <w:marTop w:val="0"/>
      <w:marBottom w:val="0"/>
      <w:divBdr>
        <w:top w:val="none" w:sz="0" w:space="0" w:color="auto"/>
        <w:left w:val="none" w:sz="0" w:space="0" w:color="auto"/>
        <w:bottom w:val="none" w:sz="0" w:space="0" w:color="auto"/>
        <w:right w:val="none" w:sz="0" w:space="0" w:color="auto"/>
      </w:divBdr>
    </w:div>
    <w:div w:id="206668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image" Target="media/image26.png"/><Relationship Id="rId21" Type="http://schemas.openxmlformats.org/officeDocument/2006/relationships/image" Target="media/image10.png"/><Relationship Id="rId34" Type="http://schemas.microsoft.com/office/2007/relationships/hdphoto" Target="media/hdphoto2.wdp"/><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jpeg"/><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20.jpeg"/><Relationship Id="rId37" Type="http://schemas.openxmlformats.org/officeDocument/2006/relationships/image" Target="media/image24.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3.png"/><Relationship Id="rId10" Type="http://schemas.openxmlformats.org/officeDocument/2006/relationships/image" Target="media/image3.png"/><Relationship Id="rId19" Type="http://schemas.openxmlformats.org/officeDocument/2006/relationships/oleObject" Target="embeddings/oleObject4.bin"/><Relationship Id="rId31"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2.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oleObject" Target="embeddings/oleObject3.bin"/><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5.png"/></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47358-6908-43F9-A529-60D415913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1312</TotalTime>
  <Pages>161</Pages>
  <Words>57774</Words>
  <Characters>317758</Characters>
  <Application>Microsoft Office Word</Application>
  <DocSecurity>0</DocSecurity>
  <Lines>2647</Lines>
  <Paragraphs>749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 ADAT NIETO VILORIA</dc:creator>
  <cp:keywords/>
  <dc:description/>
  <cp:lastModifiedBy>Monica Andrea Romero Ramirez</cp:lastModifiedBy>
  <cp:revision>354</cp:revision>
  <cp:lastPrinted>2026-04-28T21:30:00Z</cp:lastPrinted>
  <dcterms:created xsi:type="dcterms:W3CDTF">2026-08-19T13:33:00Z</dcterms:created>
  <dcterms:modified xsi:type="dcterms:W3CDTF">2026-10-09T23:52:00Z</dcterms:modified>
</cp:coreProperties>
</file>