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BE6114" w14:textId="17126C39" w:rsidR="00506280" w:rsidRPr="00A0735A" w:rsidRDefault="00EA435A" w:rsidP="00A0735A">
      <w:pPr>
        <w:jc w:val="center"/>
        <w:rPr>
          <w:rFonts w:ascii="Arial Narrow" w:hAnsi="Arial Narrow" w:cs="Arial"/>
          <w:b/>
          <w:sz w:val="22"/>
          <w:szCs w:val="22"/>
          <w:lang w:val="es-CO"/>
        </w:rPr>
      </w:pPr>
      <w:bookmarkStart w:id="0" w:name="_Toc33779947"/>
      <w:r w:rsidRPr="00A0735A">
        <w:rPr>
          <w:rFonts w:ascii="Arial Narrow" w:hAnsi="Arial Narrow" w:cs="Arial"/>
          <w:b/>
          <w:sz w:val="22"/>
          <w:szCs w:val="22"/>
          <w:lang w:val="es-CO"/>
        </w:rPr>
        <w:t>CONSIDERACIONES:</w:t>
      </w:r>
    </w:p>
    <w:p w14:paraId="1A266296" w14:textId="77777777" w:rsidR="00162996" w:rsidRPr="00A0735A" w:rsidRDefault="00162996" w:rsidP="008A7258">
      <w:pPr>
        <w:jc w:val="both"/>
        <w:rPr>
          <w:rFonts w:ascii="Arial Narrow" w:hAnsi="Arial Narrow" w:cs="Arial"/>
          <w:b/>
          <w:sz w:val="22"/>
          <w:szCs w:val="22"/>
          <w:lang w:val="es-CO"/>
        </w:rPr>
      </w:pPr>
    </w:p>
    <w:p w14:paraId="2EB8ABAE" w14:textId="3B332465" w:rsidR="00803688" w:rsidRPr="00A0735A" w:rsidRDefault="00EA435A" w:rsidP="00174DA1">
      <w:pPr>
        <w:tabs>
          <w:tab w:val="left" w:pos="2520"/>
        </w:tabs>
        <w:jc w:val="both"/>
        <w:rPr>
          <w:rFonts w:ascii="Arial Narrow" w:hAnsi="Arial Narrow"/>
          <w:sz w:val="22"/>
          <w:szCs w:val="22"/>
          <w:lang w:val="es-CO"/>
        </w:rPr>
      </w:pPr>
      <w:r w:rsidRPr="00A0735A">
        <w:rPr>
          <w:rFonts w:ascii="Arial Narrow" w:hAnsi="Arial Narrow" w:cs="Arial"/>
          <w:b/>
          <w:sz w:val="22"/>
          <w:szCs w:val="22"/>
          <w:lang w:val="es-CO"/>
        </w:rPr>
        <w:t>1)</w:t>
      </w:r>
      <w:r w:rsidRPr="00A0735A">
        <w:rPr>
          <w:rFonts w:ascii="Arial Narrow" w:hAnsi="Arial Narrow" w:cs="Arial"/>
          <w:sz w:val="22"/>
          <w:szCs w:val="22"/>
          <w:lang w:val="es-CO"/>
        </w:rPr>
        <w:t xml:space="preserve"> </w:t>
      </w:r>
      <w:r w:rsidR="00803688" w:rsidRPr="00A0735A">
        <w:rPr>
          <w:rFonts w:ascii="Arial Narrow" w:hAnsi="Arial Narrow"/>
          <w:sz w:val="22"/>
          <w:szCs w:val="22"/>
          <w:lang w:val="es-CO"/>
        </w:rPr>
        <w:t xml:space="preserve">Que mediante oficio con radicado número </w:t>
      </w:r>
      <w:r w:rsidR="004F1CFC" w:rsidRPr="00A0735A">
        <w:rPr>
          <w:rFonts w:ascii="Arial Narrow" w:eastAsiaTheme="minorHAnsi" w:hAnsi="Arial Narrow"/>
          <w:color w:val="000000" w:themeColor="text1"/>
          <w:sz w:val="23"/>
          <w:szCs w:val="23"/>
          <w:lang w:val="es-CO" w:eastAsia="en-US"/>
        </w:rPr>
        <w:t xml:space="preserve">No. </w:t>
      </w:r>
      <w:r w:rsidR="00174DA1" w:rsidRPr="00A0735A">
        <w:rPr>
          <w:rFonts w:ascii="Arial Narrow" w:hAnsi="Arial Narrow"/>
          <w:sz w:val="22"/>
          <w:szCs w:val="22"/>
          <w:lang w:val="es-CO"/>
        </w:rPr>
        <w:t xml:space="preserve">XXXX </w:t>
      </w:r>
      <w:r w:rsidR="004F1CFC" w:rsidRPr="00A0735A">
        <w:rPr>
          <w:rFonts w:ascii="Arial Narrow" w:hAnsi="Arial Narrow"/>
          <w:sz w:val="22"/>
          <w:szCs w:val="22"/>
          <w:lang w:val="es-CO"/>
        </w:rPr>
        <w:t xml:space="preserve">de fecha </w:t>
      </w:r>
      <w:r w:rsidR="00174DA1" w:rsidRPr="00A0735A">
        <w:rPr>
          <w:rFonts w:ascii="Arial Narrow" w:hAnsi="Arial Narrow"/>
          <w:sz w:val="22"/>
          <w:szCs w:val="22"/>
          <w:lang w:val="es-CO"/>
        </w:rPr>
        <w:t>2026</w:t>
      </w:r>
      <w:r w:rsidR="004F1CFC" w:rsidRPr="00A0735A">
        <w:rPr>
          <w:rFonts w:ascii="Arial Narrow" w:hAnsi="Arial Narrow"/>
          <w:sz w:val="22"/>
          <w:szCs w:val="22"/>
          <w:lang w:val="es-CO"/>
        </w:rPr>
        <w:t>, respectivamente</w:t>
      </w:r>
      <w:r w:rsidR="00803688" w:rsidRPr="00A0735A">
        <w:rPr>
          <w:rFonts w:ascii="Arial Narrow" w:hAnsi="Arial Narrow"/>
          <w:sz w:val="22"/>
          <w:szCs w:val="22"/>
          <w:lang w:val="es-CO"/>
        </w:rPr>
        <w:t xml:space="preserve">, se allegó el </w:t>
      </w:r>
      <w:r w:rsidR="00162996" w:rsidRPr="00A0735A">
        <w:rPr>
          <w:rFonts w:ascii="Arial Narrow" w:hAnsi="Arial Narrow"/>
          <w:sz w:val="22"/>
          <w:szCs w:val="22"/>
          <w:lang w:val="es-CO"/>
        </w:rPr>
        <w:t>E</w:t>
      </w:r>
      <w:r w:rsidR="00803688" w:rsidRPr="00A0735A">
        <w:rPr>
          <w:rFonts w:ascii="Arial Narrow" w:hAnsi="Arial Narrow"/>
          <w:sz w:val="22"/>
          <w:szCs w:val="22"/>
          <w:lang w:val="es-CO"/>
        </w:rPr>
        <w:t xml:space="preserve">studio </w:t>
      </w:r>
      <w:r w:rsidR="00162996" w:rsidRPr="00A0735A">
        <w:rPr>
          <w:rFonts w:ascii="Arial Narrow" w:hAnsi="Arial Narrow"/>
          <w:sz w:val="22"/>
          <w:szCs w:val="22"/>
          <w:lang w:val="es-CO"/>
        </w:rPr>
        <w:t>P</w:t>
      </w:r>
      <w:r w:rsidR="00803688" w:rsidRPr="00A0735A">
        <w:rPr>
          <w:rFonts w:ascii="Arial Narrow" w:hAnsi="Arial Narrow"/>
          <w:sz w:val="22"/>
          <w:szCs w:val="22"/>
          <w:lang w:val="es-CO"/>
        </w:rPr>
        <w:t>revio, suscrito por</w:t>
      </w:r>
      <w:r w:rsidR="00174DA1" w:rsidRPr="00A0735A">
        <w:rPr>
          <w:rFonts w:ascii="Arial Narrow" w:hAnsi="Arial Narrow"/>
          <w:sz w:val="22"/>
          <w:szCs w:val="22"/>
          <w:lang w:val="es-CO"/>
        </w:rPr>
        <w:t xml:space="preserve"> </w:t>
      </w:r>
      <w:r w:rsidR="00174DA1" w:rsidRPr="00A0735A">
        <w:rPr>
          <w:rFonts w:ascii="Arial Narrow" w:hAnsi="Arial Narrow"/>
          <w:sz w:val="22"/>
          <w:szCs w:val="22"/>
          <w:lang w:val="es-CO"/>
        </w:rPr>
        <w:t>Jefe Departamento de Infraestructura de TI</w:t>
      </w:r>
      <w:r w:rsidR="00174DA1" w:rsidRPr="00A0735A">
        <w:rPr>
          <w:rFonts w:ascii="Arial Narrow" w:hAnsi="Arial Narrow"/>
          <w:sz w:val="22"/>
          <w:szCs w:val="22"/>
          <w:lang w:val="es-CO"/>
        </w:rPr>
        <w:t xml:space="preserve"> con visto bueno del </w:t>
      </w:r>
      <w:r w:rsidR="00174DA1" w:rsidRPr="00A0735A">
        <w:rPr>
          <w:rFonts w:ascii="Arial Narrow" w:hAnsi="Arial Narrow"/>
          <w:sz w:val="22"/>
          <w:szCs w:val="22"/>
          <w:lang w:val="es-CO"/>
        </w:rPr>
        <w:t>Subdirector Nacional de Tecnologías de la Información y las Comunicaciones</w:t>
      </w:r>
      <w:r w:rsidR="00803688" w:rsidRPr="00A0735A">
        <w:rPr>
          <w:rFonts w:ascii="Arial Narrow" w:hAnsi="Arial Narrow"/>
          <w:sz w:val="22"/>
          <w:szCs w:val="22"/>
          <w:lang w:val="es-CO"/>
        </w:rPr>
        <w:t xml:space="preserve">, justificando la necesidad para </w:t>
      </w:r>
      <w:r w:rsidR="0028428E" w:rsidRPr="00A0735A">
        <w:rPr>
          <w:rFonts w:ascii="Arial Narrow" w:hAnsi="Arial Narrow"/>
          <w:sz w:val="22"/>
          <w:szCs w:val="22"/>
          <w:lang w:val="es-CO"/>
        </w:rPr>
        <w:t xml:space="preserve">el </w:t>
      </w:r>
      <w:r w:rsidR="00274216" w:rsidRPr="00A0735A">
        <w:rPr>
          <w:rFonts w:ascii="Arial Narrow" w:hAnsi="Arial Narrow"/>
          <w:sz w:val="22"/>
          <w:szCs w:val="22"/>
          <w:lang w:val="es-CO"/>
        </w:rPr>
        <w:t>“</w:t>
      </w:r>
      <w:r w:rsidR="00174DA1" w:rsidRPr="00A0735A">
        <w:rPr>
          <w:rFonts w:ascii="Arial Narrow" w:hAnsi="Arial Narrow"/>
          <w:sz w:val="22"/>
          <w:szCs w:val="22"/>
          <w:lang w:val="es-CO"/>
        </w:rPr>
        <w:t>PRESTAR EL SERVICIO INTEGRAL DE MESA DE SERVICIOS Y SOPORTE TÉCNICO</w:t>
      </w:r>
      <w:r w:rsidR="00274216" w:rsidRPr="00A0735A">
        <w:rPr>
          <w:rFonts w:ascii="Arial Narrow" w:hAnsi="Arial Narrow"/>
          <w:sz w:val="22"/>
          <w:szCs w:val="22"/>
          <w:lang w:val="es-CO"/>
        </w:rPr>
        <w:t>”</w:t>
      </w:r>
      <w:r w:rsidR="00162996" w:rsidRPr="00A0735A">
        <w:rPr>
          <w:rFonts w:ascii="Arial Narrow" w:hAnsi="Arial Narrow"/>
          <w:sz w:val="22"/>
          <w:szCs w:val="22"/>
          <w:lang w:val="es-CO"/>
        </w:rPr>
        <w:t xml:space="preserve">, </w:t>
      </w:r>
      <w:r w:rsidR="00803688" w:rsidRPr="00A0735A">
        <w:rPr>
          <w:rFonts w:ascii="Arial Narrow" w:hAnsi="Arial Narrow"/>
          <w:sz w:val="22"/>
          <w:szCs w:val="22"/>
          <w:lang w:val="es-CO"/>
        </w:rPr>
        <w:t xml:space="preserve">procediendo la entidad a publicar el día </w:t>
      </w:r>
      <w:r w:rsidR="004F1CFC" w:rsidRPr="00A0735A">
        <w:rPr>
          <w:rFonts w:ascii="Arial Narrow" w:hAnsi="Arial Narrow"/>
          <w:sz w:val="22"/>
          <w:szCs w:val="22"/>
          <w:lang w:val="es-CO"/>
        </w:rPr>
        <w:t>28 de abril</w:t>
      </w:r>
      <w:r w:rsidR="00803688" w:rsidRPr="00A0735A">
        <w:rPr>
          <w:rFonts w:ascii="Arial Narrow" w:hAnsi="Arial Narrow"/>
          <w:sz w:val="22"/>
          <w:szCs w:val="22"/>
          <w:lang w:val="es-CO"/>
        </w:rPr>
        <w:t xml:space="preserve"> de 202</w:t>
      </w:r>
      <w:r w:rsidR="00162996" w:rsidRPr="00A0735A">
        <w:rPr>
          <w:rFonts w:ascii="Arial Narrow" w:hAnsi="Arial Narrow"/>
          <w:sz w:val="22"/>
          <w:szCs w:val="22"/>
          <w:lang w:val="es-CO"/>
        </w:rPr>
        <w:t>6</w:t>
      </w:r>
      <w:r w:rsidR="00803688" w:rsidRPr="00A0735A">
        <w:rPr>
          <w:rFonts w:ascii="Arial Narrow" w:hAnsi="Arial Narrow"/>
          <w:sz w:val="22"/>
          <w:szCs w:val="22"/>
          <w:lang w:val="es-CO"/>
        </w:rPr>
        <w:t xml:space="preserve">, en el Sistema Electrónico para la Contratación Pública en adelante SECOP II, el </w:t>
      </w:r>
      <w:r w:rsidR="00162996" w:rsidRPr="00A0735A">
        <w:rPr>
          <w:rFonts w:ascii="Arial Narrow" w:hAnsi="Arial Narrow"/>
          <w:sz w:val="22"/>
          <w:szCs w:val="22"/>
          <w:lang w:val="es-CO"/>
        </w:rPr>
        <w:t>A</w:t>
      </w:r>
      <w:r w:rsidR="00803688" w:rsidRPr="00A0735A">
        <w:rPr>
          <w:rFonts w:ascii="Arial Narrow" w:hAnsi="Arial Narrow"/>
          <w:sz w:val="22"/>
          <w:szCs w:val="22"/>
          <w:lang w:val="es-CO"/>
        </w:rPr>
        <w:t xml:space="preserve">viso de </w:t>
      </w:r>
      <w:r w:rsidR="00162996" w:rsidRPr="00A0735A">
        <w:rPr>
          <w:rFonts w:ascii="Arial Narrow" w:hAnsi="Arial Narrow"/>
          <w:sz w:val="22"/>
          <w:szCs w:val="22"/>
          <w:lang w:val="es-CO"/>
        </w:rPr>
        <w:t>C</w:t>
      </w:r>
      <w:r w:rsidR="00803688" w:rsidRPr="00A0735A">
        <w:rPr>
          <w:rFonts w:ascii="Arial Narrow" w:hAnsi="Arial Narrow"/>
          <w:sz w:val="22"/>
          <w:szCs w:val="22"/>
          <w:lang w:val="es-CO"/>
        </w:rPr>
        <w:t xml:space="preserve">onvocatoria </w:t>
      </w:r>
      <w:r w:rsidR="00162996" w:rsidRPr="00A0735A">
        <w:rPr>
          <w:rFonts w:ascii="Arial Narrow" w:hAnsi="Arial Narrow"/>
          <w:sz w:val="22"/>
          <w:szCs w:val="22"/>
          <w:lang w:val="es-CO"/>
        </w:rPr>
        <w:t>P</w:t>
      </w:r>
      <w:r w:rsidR="00803688" w:rsidRPr="00A0735A">
        <w:rPr>
          <w:rFonts w:ascii="Arial Narrow" w:hAnsi="Arial Narrow"/>
          <w:sz w:val="22"/>
          <w:szCs w:val="22"/>
          <w:lang w:val="es-CO"/>
        </w:rPr>
        <w:t>ública, los estudios y documentos previos, el proyecto de pliego de condiciones y demás documentos del proceso, con el fin de que los interesados en participar en el Proceso de Contratación presentaran observaciones.</w:t>
      </w:r>
    </w:p>
    <w:p w14:paraId="5AFFD307" w14:textId="5B74E66C" w:rsidR="00506280" w:rsidRPr="00A0735A" w:rsidRDefault="00506280" w:rsidP="008A7258">
      <w:pPr>
        <w:jc w:val="both"/>
        <w:rPr>
          <w:rFonts w:ascii="Arial Narrow" w:hAnsi="Arial Narrow" w:cs="Arial"/>
          <w:sz w:val="22"/>
          <w:szCs w:val="22"/>
          <w:lang w:val="es-CO"/>
        </w:rPr>
      </w:pPr>
    </w:p>
    <w:p w14:paraId="41E0ACE1" w14:textId="536F9FE8" w:rsidR="00506280" w:rsidRPr="00A0735A" w:rsidRDefault="00EA435A" w:rsidP="008A7258">
      <w:pPr>
        <w:jc w:val="both"/>
        <w:rPr>
          <w:rFonts w:ascii="Arial Narrow" w:hAnsi="Arial Narrow" w:cs="Arial"/>
          <w:sz w:val="22"/>
          <w:szCs w:val="22"/>
          <w:lang w:val="es-CO"/>
        </w:rPr>
      </w:pPr>
      <w:r w:rsidRPr="00A0735A">
        <w:rPr>
          <w:rFonts w:ascii="Arial Narrow" w:hAnsi="Arial Narrow" w:cs="Arial"/>
          <w:b/>
          <w:sz w:val="22"/>
          <w:szCs w:val="22"/>
          <w:lang w:val="es-CO"/>
        </w:rPr>
        <w:t xml:space="preserve">2) </w:t>
      </w:r>
      <w:r w:rsidRPr="00A0735A">
        <w:rPr>
          <w:rFonts w:ascii="Arial Narrow" w:hAnsi="Arial Narrow" w:cs="Arial"/>
          <w:iCs/>
          <w:sz w:val="22"/>
          <w:szCs w:val="22"/>
          <w:lang w:val="es-CO"/>
        </w:rPr>
        <w:t xml:space="preserve">Que el día </w:t>
      </w:r>
      <w:r w:rsidR="00162996" w:rsidRPr="00A0735A">
        <w:rPr>
          <w:rFonts w:ascii="Arial Narrow" w:hAnsi="Arial Narrow" w:cs="Arial"/>
          <w:iCs/>
          <w:sz w:val="22"/>
          <w:szCs w:val="22"/>
          <w:lang w:val="es-CO"/>
        </w:rPr>
        <w:t>XXXXX</w:t>
      </w:r>
      <w:r w:rsidRPr="00A0735A">
        <w:rPr>
          <w:rFonts w:ascii="Arial Narrow" w:hAnsi="Arial Narrow" w:cs="Arial"/>
          <w:iCs/>
          <w:sz w:val="22"/>
          <w:szCs w:val="22"/>
          <w:lang w:val="es-CO"/>
        </w:rPr>
        <w:t xml:space="preserve">, se publicó </w:t>
      </w:r>
      <w:r w:rsidRPr="00A0735A">
        <w:rPr>
          <w:rFonts w:ascii="Arial Narrow" w:hAnsi="Arial Narrow" w:cs="Arial"/>
          <w:spacing w:val="-1"/>
          <w:w w:val="102"/>
          <w:sz w:val="22"/>
          <w:szCs w:val="22"/>
          <w:lang w:val="es-CO"/>
        </w:rPr>
        <w:t>en el</w:t>
      </w:r>
      <w:r w:rsidRPr="00A0735A">
        <w:rPr>
          <w:rFonts w:ascii="Arial Narrow" w:hAnsi="Arial Narrow" w:cs="Arial"/>
          <w:b/>
          <w:sz w:val="22"/>
          <w:szCs w:val="22"/>
          <w:lang w:val="es-CO"/>
        </w:rPr>
        <w:t xml:space="preserve"> SECOP II</w:t>
      </w:r>
      <w:r w:rsidRPr="00A0735A">
        <w:rPr>
          <w:rFonts w:ascii="Arial Narrow" w:hAnsi="Arial Narrow" w:cs="Arial"/>
          <w:iCs/>
          <w:sz w:val="22"/>
          <w:szCs w:val="22"/>
          <w:lang w:val="es-CO"/>
        </w:rPr>
        <w:t xml:space="preserve"> la Resolución No.</w:t>
      </w:r>
      <w:r w:rsidR="00162996" w:rsidRPr="00A0735A">
        <w:rPr>
          <w:rFonts w:ascii="Arial Narrow" w:hAnsi="Arial Narrow" w:cs="Arial"/>
          <w:iCs/>
          <w:sz w:val="22"/>
          <w:szCs w:val="22"/>
          <w:lang w:val="es-CO"/>
        </w:rPr>
        <w:t xml:space="preserve"> XXXXXX</w:t>
      </w:r>
      <w:r w:rsidRPr="00A0735A">
        <w:rPr>
          <w:rFonts w:ascii="Arial Narrow" w:hAnsi="Arial Narrow" w:cs="Arial"/>
          <w:iCs/>
          <w:sz w:val="22"/>
          <w:szCs w:val="22"/>
          <w:lang w:val="es-CO"/>
        </w:rPr>
        <w:t>,</w:t>
      </w:r>
      <w:r w:rsidRPr="00A0735A">
        <w:rPr>
          <w:rFonts w:ascii="Arial Narrow" w:hAnsi="Arial Narrow"/>
          <w:sz w:val="22"/>
          <w:szCs w:val="22"/>
          <w:lang w:val="es-CO"/>
        </w:rPr>
        <w:t xml:space="preserve"> mediante el cual </w:t>
      </w:r>
      <w:r w:rsidRPr="00A0735A">
        <w:rPr>
          <w:rFonts w:ascii="Arial Narrow" w:hAnsi="Arial Narrow" w:cs="Arial"/>
          <w:iCs/>
          <w:sz w:val="22"/>
          <w:szCs w:val="22"/>
          <w:lang w:val="es-CO"/>
        </w:rPr>
        <w:t xml:space="preserve">se dio apertura al proceso de selección por Subasta Inversa </w:t>
      </w:r>
      <w:r w:rsidRPr="00A0735A">
        <w:rPr>
          <w:rFonts w:ascii="Arial Narrow" w:hAnsi="Arial Narrow" w:cs="Arial"/>
          <w:b/>
          <w:bCs/>
          <w:sz w:val="22"/>
          <w:szCs w:val="22"/>
          <w:lang w:val="es-CO"/>
        </w:rPr>
        <w:t>FGN-NC-IPSE-</w:t>
      </w:r>
      <w:r w:rsidR="00162996" w:rsidRPr="00A0735A">
        <w:rPr>
          <w:rFonts w:ascii="Arial Narrow" w:hAnsi="Arial Narrow" w:cs="Arial"/>
          <w:b/>
          <w:bCs/>
          <w:sz w:val="22"/>
          <w:szCs w:val="22"/>
          <w:lang w:val="es-CO"/>
        </w:rPr>
        <w:t>00</w:t>
      </w:r>
      <w:r w:rsidR="00DB28B6" w:rsidRPr="00A0735A">
        <w:rPr>
          <w:rFonts w:ascii="Arial Narrow" w:hAnsi="Arial Narrow" w:cs="Arial"/>
          <w:b/>
          <w:bCs/>
          <w:sz w:val="22"/>
          <w:szCs w:val="22"/>
          <w:lang w:val="es-CO"/>
        </w:rPr>
        <w:t xml:space="preserve">62- </w:t>
      </w:r>
      <w:r w:rsidR="00162996" w:rsidRPr="00A0735A">
        <w:rPr>
          <w:rFonts w:ascii="Arial Narrow" w:hAnsi="Arial Narrow" w:cs="Arial"/>
          <w:b/>
          <w:bCs/>
          <w:sz w:val="22"/>
          <w:szCs w:val="22"/>
          <w:lang w:val="es-CO"/>
        </w:rPr>
        <w:t>2026</w:t>
      </w:r>
      <w:r w:rsidRPr="00A0735A">
        <w:rPr>
          <w:rFonts w:ascii="Arial Narrow" w:hAnsi="Arial Narrow" w:cs="Arial"/>
          <w:b/>
          <w:bCs/>
          <w:sz w:val="22"/>
          <w:szCs w:val="22"/>
          <w:lang w:val="es-CO"/>
        </w:rPr>
        <w:t xml:space="preserve">, </w:t>
      </w:r>
      <w:r w:rsidRPr="00A0735A">
        <w:rPr>
          <w:rFonts w:ascii="Arial Narrow" w:hAnsi="Arial Narrow" w:cs="Arial"/>
          <w:sz w:val="22"/>
          <w:szCs w:val="22"/>
          <w:lang w:val="es-CO"/>
        </w:rPr>
        <w:t xml:space="preserve">así como, el pliego de condiciones definitivo. </w:t>
      </w:r>
    </w:p>
    <w:p w14:paraId="529785AF" w14:textId="77777777" w:rsidR="00506280" w:rsidRPr="00A0735A" w:rsidRDefault="00506280" w:rsidP="008A7258">
      <w:pPr>
        <w:jc w:val="both"/>
        <w:rPr>
          <w:rFonts w:ascii="Arial Narrow" w:hAnsi="Arial Narrow" w:cs="Arial"/>
          <w:sz w:val="22"/>
          <w:szCs w:val="22"/>
          <w:lang w:val="es-CO"/>
        </w:rPr>
      </w:pPr>
    </w:p>
    <w:p w14:paraId="081A6CB7" w14:textId="1C748B95" w:rsidR="00AA0C71" w:rsidRPr="00A0735A" w:rsidRDefault="00EA435A" w:rsidP="00AA0C71">
      <w:pPr>
        <w:ind w:hanging="2"/>
        <w:jc w:val="both"/>
        <w:rPr>
          <w:rFonts w:ascii="Arial Narrow" w:eastAsia="Arial Narrow" w:hAnsi="Arial Narrow" w:cs="Arial Narrow"/>
          <w:color w:val="000000"/>
          <w:sz w:val="23"/>
          <w:szCs w:val="23"/>
          <w:lang w:val="es-CO"/>
        </w:rPr>
      </w:pPr>
      <w:r w:rsidRPr="00A0735A">
        <w:rPr>
          <w:rFonts w:ascii="Arial Narrow" w:hAnsi="Arial Narrow" w:cs="Arial"/>
          <w:b/>
          <w:sz w:val="22"/>
          <w:szCs w:val="22"/>
          <w:lang w:val="es-CO"/>
        </w:rPr>
        <w:t xml:space="preserve">3) </w:t>
      </w:r>
      <w:r w:rsidRPr="00A0735A">
        <w:rPr>
          <w:rFonts w:ascii="Arial Narrow" w:hAnsi="Arial Narrow" w:cs="Arial"/>
          <w:spacing w:val="-1"/>
          <w:w w:val="102"/>
          <w:sz w:val="22"/>
          <w:szCs w:val="22"/>
          <w:lang w:val="es-CO"/>
        </w:rPr>
        <w:t xml:space="preserve">Que </w:t>
      </w:r>
      <w:r w:rsidR="004F3FE6" w:rsidRPr="00A0735A">
        <w:rPr>
          <w:rFonts w:ascii="Arial Narrow" w:hAnsi="Arial Narrow" w:cs="Arial"/>
          <w:spacing w:val="-1"/>
          <w:w w:val="102"/>
          <w:sz w:val="22"/>
          <w:szCs w:val="22"/>
          <w:lang w:val="es-CO"/>
        </w:rPr>
        <w:t xml:space="preserve">el presupuesto </w:t>
      </w:r>
      <w:r w:rsidR="008A7258" w:rsidRPr="00A0735A">
        <w:rPr>
          <w:rFonts w:ascii="Arial Narrow" w:hAnsi="Arial Narrow" w:cs="Arial"/>
          <w:color w:val="000000"/>
          <w:sz w:val="22"/>
          <w:szCs w:val="22"/>
          <w:lang w:val="es-CO"/>
        </w:rPr>
        <w:t xml:space="preserve">estimado para la presente </w:t>
      </w:r>
      <w:r w:rsidR="00162996" w:rsidRPr="00A0735A">
        <w:rPr>
          <w:rFonts w:ascii="Arial Narrow" w:hAnsi="Arial Narrow" w:cs="Arial"/>
          <w:color w:val="000000"/>
          <w:sz w:val="22"/>
          <w:szCs w:val="22"/>
          <w:lang w:val="es-CO"/>
        </w:rPr>
        <w:t>contratación</w:t>
      </w:r>
      <w:r w:rsidR="008A7258" w:rsidRPr="00A0735A">
        <w:rPr>
          <w:rFonts w:ascii="Arial Narrow" w:hAnsi="Arial Narrow" w:cs="Arial"/>
          <w:color w:val="000000"/>
          <w:sz w:val="22"/>
          <w:szCs w:val="22"/>
          <w:lang w:val="es-CO"/>
        </w:rPr>
        <w:t xml:space="preserve"> asciende a la suma de </w:t>
      </w:r>
      <w:proofErr w:type="spellStart"/>
      <w:r w:rsidR="004C2167" w:rsidRPr="00A0735A">
        <w:rPr>
          <w:rFonts w:ascii="Arial Narrow" w:eastAsia="Arial Narrow" w:hAnsi="Arial Narrow" w:cs="Arial Narrow"/>
          <w:b/>
          <w:color w:val="000000"/>
          <w:sz w:val="23"/>
          <w:szCs w:val="23"/>
          <w:lang w:val="es-CO"/>
        </w:rPr>
        <w:t>xxxxxxx</w:t>
      </w:r>
      <w:proofErr w:type="spellEnd"/>
      <w:r w:rsidR="00AA0C71" w:rsidRPr="00A0735A">
        <w:rPr>
          <w:rFonts w:ascii="Arial Narrow" w:eastAsia="Arial Narrow" w:hAnsi="Arial Narrow" w:cs="Arial Narrow"/>
          <w:b/>
          <w:color w:val="000000"/>
          <w:sz w:val="23"/>
          <w:szCs w:val="23"/>
          <w:lang w:val="es-CO"/>
        </w:rPr>
        <w:t xml:space="preserve"> incluido IVA </w:t>
      </w:r>
      <w:r w:rsidR="00AA0C71" w:rsidRPr="00A0735A">
        <w:rPr>
          <w:rFonts w:ascii="Arial Narrow" w:eastAsia="Arial Narrow" w:hAnsi="Arial Narrow" w:cs="Arial Narrow"/>
          <w:color w:val="000000"/>
          <w:sz w:val="23"/>
          <w:szCs w:val="23"/>
          <w:lang w:val="es-CO"/>
        </w:rPr>
        <w:t>y todos los costos directos e indirectos y los impuestos nacionales a que haya lugar.</w:t>
      </w:r>
    </w:p>
    <w:p w14:paraId="76F6F062" w14:textId="77777777" w:rsidR="00506280" w:rsidRPr="00A0735A" w:rsidRDefault="00506280" w:rsidP="00506280">
      <w:pPr>
        <w:jc w:val="both"/>
        <w:rPr>
          <w:rFonts w:ascii="Arial Narrow" w:hAnsi="Arial Narrow" w:cs="Arial"/>
          <w:sz w:val="22"/>
          <w:szCs w:val="22"/>
          <w:lang w:val="es-CO"/>
        </w:rPr>
      </w:pPr>
    </w:p>
    <w:p w14:paraId="40FBE866" w14:textId="19F3B5F0" w:rsidR="00506280" w:rsidRPr="00A0735A" w:rsidRDefault="004F3FE6" w:rsidP="008A7258">
      <w:pPr>
        <w:jc w:val="both"/>
        <w:rPr>
          <w:rFonts w:ascii="Arial Narrow" w:eastAsia="Calibri" w:hAnsi="Arial Narrow"/>
          <w:b/>
          <w:sz w:val="22"/>
          <w:szCs w:val="22"/>
          <w:lang w:val="es-CO" w:eastAsia="en-US"/>
        </w:rPr>
      </w:pPr>
      <w:r w:rsidRPr="00A0735A">
        <w:rPr>
          <w:rFonts w:ascii="Arial Narrow" w:hAnsi="Arial Narrow" w:cs="Arial"/>
          <w:b/>
          <w:spacing w:val="-1"/>
          <w:w w:val="102"/>
          <w:sz w:val="22"/>
          <w:szCs w:val="22"/>
          <w:lang w:val="es-CO"/>
        </w:rPr>
        <w:t>4)</w:t>
      </w:r>
      <w:r w:rsidRPr="00A0735A">
        <w:rPr>
          <w:rFonts w:ascii="Arial Narrow" w:hAnsi="Arial Narrow" w:cs="Arial"/>
          <w:spacing w:val="-1"/>
          <w:w w:val="102"/>
          <w:sz w:val="22"/>
          <w:szCs w:val="22"/>
          <w:lang w:val="es-CO"/>
        </w:rPr>
        <w:t xml:space="preserve"> Que </w:t>
      </w:r>
      <w:r w:rsidR="00EA435A" w:rsidRPr="00A0735A">
        <w:rPr>
          <w:rFonts w:ascii="Arial Narrow" w:hAnsi="Arial Narrow" w:cs="Arial"/>
          <w:spacing w:val="-1"/>
          <w:w w:val="102"/>
          <w:sz w:val="22"/>
          <w:szCs w:val="22"/>
          <w:lang w:val="es-CO"/>
        </w:rPr>
        <w:t xml:space="preserve">el día </w:t>
      </w:r>
      <w:r w:rsidR="00162996" w:rsidRPr="00A0735A">
        <w:rPr>
          <w:rFonts w:ascii="Arial Narrow" w:hAnsi="Arial Narrow" w:cs="Arial"/>
          <w:color w:val="EE0000"/>
          <w:spacing w:val="-1"/>
          <w:w w:val="102"/>
          <w:sz w:val="22"/>
          <w:szCs w:val="22"/>
          <w:lang w:val="es-CO"/>
        </w:rPr>
        <w:t>XXXXXXX</w:t>
      </w:r>
      <w:r w:rsidR="00EA435A" w:rsidRPr="00A0735A">
        <w:rPr>
          <w:rFonts w:ascii="Arial Narrow" w:hAnsi="Arial Narrow" w:cs="Arial"/>
          <w:color w:val="EE0000"/>
          <w:spacing w:val="-1"/>
          <w:w w:val="102"/>
          <w:sz w:val="22"/>
          <w:szCs w:val="22"/>
          <w:lang w:val="es-CO"/>
        </w:rPr>
        <w:t xml:space="preserve"> </w:t>
      </w:r>
      <w:r w:rsidR="00EA435A" w:rsidRPr="00A0735A">
        <w:rPr>
          <w:rFonts w:ascii="Arial Narrow" w:eastAsia="Calibri" w:hAnsi="Arial Narrow"/>
          <w:bCs/>
          <w:sz w:val="22"/>
          <w:szCs w:val="22"/>
          <w:lang w:val="es-CO" w:eastAsia="en-US"/>
        </w:rPr>
        <w:t xml:space="preserve">se realizó el cierre del proceso de Selección por </w:t>
      </w:r>
      <w:r w:rsidR="0006464F" w:rsidRPr="00A0735A">
        <w:rPr>
          <w:rFonts w:ascii="Arial Narrow" w:eastAsia="Calibri" w:hAnsi="Arial Narrow"/>
          <w:bCs/>
          <w:sz w:val="22"/>
          <w:szCs w:val="22"/>
          <w:lang w:val="es-CO" w:eastAsia="en-US"/>
        </w:rPr>
        <w:t xml:space="preserve">Subasta Inversa </w:t>
      </w:r>
      <w:r w:rsidR="00EA435A" w:rsidRPr="00A0735A">
        <w:rPr>
          <w:rFonts w:ascii="Arial Narrow" w:eastAsia="Calibri" w:hAnsi="Arial Narrow"/>
          <w:b/>
          <w:sz w:val="22"/>
          <w:szCs w:val="22"/>
          <w:lang w:val="es-CO" w:eastAsia="en-US"/>
        </w:rPr>
        <w:t>FGN-NC-</w:t>
      </w:r>
      <w:r w:rsidR="0006464F" w:rsidRPr="00A0735A">
        <w:rPr>
          <w:rFonts w:ascii="Arial Narrow" w:eastAsia="Calibri" w:hAnsi="Arial Narrow"/>
          <w:b/>
          <w:sz w:val="22"/>
          <w:szCs w:val="22"/>
          <w:lang w:val="es-CO" w:eastAsia="en-US"/>
        </w:rPr>
        <w:t>IPSE-</w:t>
      </w:r>
      <w:r w:rsidR="00162996" w:rsidRPr="00A0735A">
        <w:rPr>
          <w:rFonts w:ascii="Arial Narrow" w:eastAsia="Calibri" w:hAnsi="Arial Narrow"/>
          <w:b/>
          <w:sz w:val="22"/>
          <w:szCs w:val="22"/>
          <w:lang w:val="es-CO" w:eastAsia="en-US"/>
        </w:rPr>
        <w:t>00</w:t>
      </w:r>
      <w:r w:rsidR="004C2167" w:rsidRPr="00A0735A">
        <w:rPr>
          <w:rFonts w:ascii="Arial Narrow" w:eastAsia="Calibri" w:hAnsi="Arial Narrow"/>
          <w:b/>
          <w:sz w:val="22"/>
          <w:szCs w:val="22"/>
          <w:lang w:val="es-CO" w:eastAsia="en-US"/>
        </w:rPr>
        <w:t>62</w:t>
      </w:r>
      <w:r w:rsidR="00EA435A" w:rsidRPr="00A0735A">
        <w:rPr>
          <w:rFonts w:ascii="Arial Narrow" w:eastAsia="Calibri" w:hAnsi="Arial Narrow"/>
          <w:b/>
          <w:sz w:val="22"/>
          <w:szCs w:val="22"/>
          <w:lang w:val="es-CO" w:eastAsia="en-US"/>
        </w:rPr>
        <w:t>-</w:t>
      </w:r>
      <w:r w:rsidR="00162996" w:rsidRPr="00A0735A">
        <w:rPr>
          <w:rFonts w:ascii="Arial Narrow" w:eastAsia="Calibri" w:hAnsi="Arial Narrow"/>
          <w:b/>
          <w:sz w:val="22"/>
          <w:szCs w:val="22"/>
          <w:lang w:val="es-CO" w:eastAsia="en-US"/>
        </w:rPr>
        <w:t>2026</w:t>
      </w:r>
      <w:r w:rsidR="00EA435A" w:rsidRPr="00A0735A">
        <w:rPr>
          <w:rFonts w:ascii="Arial Narrow" w:eastAsia="Calibri" w:hAnsi="Arial Narrow"/>
          <w:bCs/>
          <w:sz w:val="22"/>
          <w:szCs w:val="22"/>
          <w:lang w:val="es-CO" w:eastAsia="en-US"/>
        </w:rPr>
        <w:t>, de acuerdo la lista de proveedores publicada en el</w:t>
      </w:r>
      <w:r w:rsidR="00EA435A" w:rsidRPr="00A0735A">
        <w:rPr>
          <w:rFonts w:ascii="Arial Narrow" w:eastAsia="Calibri" w:hAnsi="Arial Narrow"/>
          <w:b/>
          <w:sz w:val="22"/>
          <w:szCs w:val="22"/>
          <w:lang w:val="es-CO" w:eastAsia="en-US"/>
        </w:rPr>
        <w:t xml:space="preserve"> SECOP II. </w:t>
      </w:r>
    </w:p>
    <w:p w14:paraId="3690A6E0" w14:textId="77777777" w:rsidR="00506280" w:rsidRPr="00A0735A" w:rsidRDefault="00506280" w:rsidP="008A7258">
      <w:pPr>
        <w:jc w:val="both"/>
        <w:rPr>
          <w:rFonts w:ascii="Arial Narrow" w:eastAsia="Calibri" w:hAnsi="Arial Narrow"/>
          <w:b/>
          <w:sz w:val="22"/>
          <w:szCs w:val="22"/>
          <w:lang w:val="es-CO" w:eastAsia="en-US"/>
        </w:rPr>
      </w:pPr>
    </w:p>
    <w:p w14:paraId="5C55D4BE" w14:textId="68889EC3" w:rsidR="00506280" w:rsidRPr="00A0735A" w:rsidRDefault="004F3FE6" w:rsidP="008A7258">
      <w:pPr>
        <w:jc w:val="both"/>
        <w:rPr>
          <w:rFonts w:ascii="Arial Narrow" w:hAnsi="Arial Narrow" w:cs="Arial"/>
          <w:sz w:val="22"/>
          <w:szCs w:val="22"/>
          <w:lang w:val="es-CO"/>
        </w:rPr>
      </w:pPr>
      <w:r w:rsidRPr="00A0735A">
        <w:rPr>
          <w:rFonts w:ascii="Arial Narrow" w:hAnsi="Arial Narrow" w:cs="Arial"/>
          <w:b/>
          <w:sz w:val="22"/>
          <w:szCs w:val="22"/>
          <w:lang w:val="es-CO"/>
        </w:rPr>
        <w:t>5</w:t>
      </w:r>
      <w:r w:rsidR="00EA435A" w:rsidRPr="00A0735A">
        <w:rPr>
          <w:rFonts w:ascii="Arial Narrow" w:hAnsi="Arial Narrow" w:cs="Arial"/>
          <w:b/>
          <w:sz w:val="22"/>
          <w:szCs w:val="22"/>
          <w:lang w:val="es-CO"/>
        </w:rPr>
        <w:t>)</w:t>
      </w:r>
      <w:r w:rsidR="00EA435A" w:rsidRPr="00A0735A">
        <w:rPr>
          <w:rFonts w:ascii="Arial Narrow" w:hAnsi="Arial Narrow" w:cs="Arial"/>
          <w:sz w:val="22"/>
          <w:szCs w:val="22"/>
          <w:lang w:val="es-CO"/>
        </w:rPr>
        <w:t xml:space="preserve"> Que surtidas todas las etapas del proceso de selección </w:t>
      </w:r>
      <w:r w:rsidR="0006464F" w:rsidRPr="00A0735A">
        <w:rPr>
          <w:rFonts w:ascii="Arial Narrow" w:eastAsia="Calibri" w:hAnsi="Arial Narrow"/>
          <w:b/>
          <w:sz w:val="22"/>
          <w:szCs w:val="22"/>
          <w:lang w:val="es-CO" w:eastAsia="en-US"/>
        </w:rPr>
        <w:t>FGN-NC-IPSE-</w:t>
      </w:r>
      <w:r w:rsidR="00162996" w:rsidRPr="00A0735A">
        <w:rPr>
          <w:rFonts w:ascii="Arial Narrow" w:eastAsia="Calibri" w:hAnsi="Arial Narrow"/>
          <w:b/>
          <w:sz w:val="22"/>
          <w:szCs w:val="22"/>
          <w:lang w:val="es-CO" w:eastAsia="en-US"/>
        </w:rPr>
        <w:t>00</w:t>
      </w:r>
      <w:r w:rsidR="004C2167" w:rsidRPr="00A0735A">
        <w:rPr>
          <w:rFonts w:ascii="Arial Narrow" w:eastAsia="Calibri" w:hAnsi="Arial Narrow"/>
          <w:b/>
          <w:sz w:val="22"/>
          <w:szCs w:val="22"/>
          <w:lang w:val="es-CO" w:eastAsia="en-US"/>
        </w:rPr>
        <w:t>62</w:t>
      </w:r>
      <w:r w:rsidR="0006464F" w:rsidRPr="00A0735A">
        <w:rPr>
          <w:rFonts w:ascii="Arial Narrow" w:eastAsia="Calibri" w:hAnsi="Arial Narrow"/>
          <w:b/>
          <w:sz w:val="22"/>
          <w:szCs w:val="22"/>
          <w:lang w:val="es-CO" w:eastAsia="en-US"/>
        </w:rPr>
        <w:t>-</w:t>
      </w:r>
      <w:r w:rsidR="00162996" w:rsidRPr="00A0735A">
        <w:rPr>
          <w:rFonts w:ascii="Arial Narrow" w:eastAsia="Calibri" w:hAnsi="Arial Narrow"/>
          <w:b/>
          <w:sz w:val="22"/>
          <w:szCs w:val="22"/>
          <w:lang w:val="es-CO" w:eastAsia="en-US"/>
        </w:rPr>
        <w:t>2026</w:t>
      </w:r>
      <w:r w:rsidR="00EA435A" w:rsidRPr="00A0735A">
        <w:rPr>
          <w:rFonts w:ascii="Arial Narrow" w:hAnsi="Arial Narrow" w:cs="Arial"/>
          <w:sz w:val="22"/>
          <w:szCs w:val="22"/>
          <w:lang w:val="es-CO"/>
        </w:rPr>
        <w:t xml:space="preserve">, la ordenadora del gasto previa recomendación del Comité Evaluador y de la junta de contratación, adjudicó el Proceso de Selección, según consta en la Resolución de Adjudicación respectiva. </w:t>
      </w:r>
    </w:p>
    <w:p w14:paraId="28B95A9E" w14:textId="77777777" w:rsidR="00506280" w:rsidRPr="00A0735A" w:rsidRDefault="00506280" w:rsidP="008A7258">
      <w:pPr>
        <w:jc w:val="both"/>
        <w:rPr>
          <w:rFonts w:ascii="Arial Narrow" w:hAnsi="Arial Narrow" w:cs="Arial"/>
          <w:sz w:val="22"/>
          <w:szCs w:val="22"/>
          <w:lang w:val="es-CO"/>
        </w:rPr>
      </w:pPr>
    </w:p>
    <w:p w14:paraId="5C86AA72" w14:textId="63CF749B" w:rsidR="00EA435A" w:rsidRPr="00A0735A" w:rsidRDefault="004F3FE6" w:rsidP="008A7258">
      <w:pPr>
        <w:jc w:val="both"/>
        <w:rPr>
          <w:rFonts w:ascii="Arial Narrow" w:hAnsi="Arial Narrow" w:cs="Arial"/>
          <w:sz w:val="22"/>
          <w:szCs w:val="22"/>
          <w:lang w:val="es-CO"/>
        </w:rPr>
      </w:pPr>
      <w:r w:rsidRPr="00A0735A">
        <w:rPr>
          <w:rFonts w:ascii="Arial Narrow" w:hAnsi="Arial Narrow" w:cs="Arial"/>
          <w:b/>
          <w:sz w:val="22"/>
          <w:szCs w:val="22"/>
          <w:lang w:val="es-CO"/>
        </w:rPr>
        <w:t>6</w:t>
      </w:r>
      <w:r w:rsidR="00EA435A" w:rsidRPr="00A0735A">
        <w:rPr>
          <w:rFonts w:ascii="Arial Narrow" w:hAnsi="Arial Narrow" w:cs="Arial"/>
          <w:b/>
          <w:sz w:val="22"/>
          <w:szCs w:val="22"/>
          <w:lang w:val="es-CO"/>
        </w:rPr>
        <w:t>)</w:t>
      </w:r>
      <w:r w:rsidR="00EA435A" w:rsidRPr="00A0735A">
        <w:rPr>
          <w:rFonts w:ascii="Arial Narrow" w:hAnsi="Arial Narrow" w:cs="Arial"/>
          <w:color w:val="FF0000"/>
          <w:sz w:val="22"/>
          <w:szCs w:val="22"/>
          <w:lang w:val="es-CO"/>
        </w:rPr>
        <w:t xml:space="preserve"> </w:t>
      </w:r>
      <w:proofErr w:type="gramStart"/>
      <w:r w:rsidR="00EA435A" w:rsidRPr="00A0735A">
        <w:rPr>
          <w:rFonts w:ascii="Arial Narrow" w:hAnsi="Arial Narrow" w:cs="Arial"/>
          <w:sz w:val="22"/>
          <w:szCs w:val="22"/>
          <w:lang w:val="es-CO"/>
        </w:rPr>
        <w:t>Que</w:t>
      </w:r>
      <w:proofErr w:type="gramEnd"/>
      <w:r w:rsidR="00EA435A" w:rsidRPr="00A0735A">
        <w:rPr>
          <w:rFonts w:ascii="Arial Narrow" w:hAnsi="Arial Narrow" w:cs="Arial"/>
          <w:sz w:val="22"/>
          <w:szCs w:val="22"/>
          <w:lang w:val="es-CO"/>
        </w:rPr>
        <w:t xml:space="preserve"> con la presentación de la oferta y la suscripción del contrato electrónico, el </w:t>
      </w:r>
      <w:r w:rsidR="00EA435A" w:rsidRPr="00A0735A">
        <w:rPr>
          <w:rFonts w:ascii="Arial Narrow" w:hAnsi="Arial Narrow" w:cs="Arial"/>
          <w:b/>
          <w:sz w:val="22"/>
          <w:szCs w:val="22"/>
          <w:lang w:val="es-CO"/>
        </w:rPr>
        <w:t>CONTRATISTA</w:t>
      </w:r>
      <w:r w:rsidR="00EA435A" w:rsidRPr="00A0735A">
        <w:rPr>
          <w:rFonts w:ascii="Arial Narrow" w:hAnsi="Arial Narrow" w:cs="Arial"/>
          <w:sz w:val="22"/>
          <w:szCs w:val="22"/>
          <w:lang w:val="es-CO"/>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53248CD4" w14:textId="77777777" w:rsidR="00657827" w:rsidRPr="00A0735A" w:rsidRDefault="00657827" w:rsidP="008A7258">
      <w:pPr>
        <w:jc w:val="both"/>
        <w:rPr>
          <w:rFonts w:ascii="Arial Narrow" w:eastAsiaTheme="minorHAnsi" w:hAnsi="Arial Narrow" w:cstheme="minorBidi"/>
          <w:b/>
          <w:sz w:val="22"/>
          <w:szCs w:val="22"/>
          <w:lang w:val="es-CO" w:eastAsia="en-US"/>
        </w:rPr>
      </w:pPr>
    </w:p>
    <w:p w14:paraId="5B055966" w14:textId="3A4BD347" w:rsidR="008A7258" w:rsidRPr="00A0735A" w:rsidRDefault="00292173" w:rsidP="00310EE8">
      <w:pPr>
        <w:jc w:val="both"/>
        <w:rPr>
          <w:rFonts w:ascii="Arial Narrow" w:hAnsi="Arial Narrow"/>
          <w:b/>
          <w:sz w:val="22"/>
          <w:szCs w:val="22"/>
          <w:lang w:val="es-CO"/>
        </w:rPr>
      </w:pPr>
      <w:r w:rsidRPr="00A0735A">
        <w:rPr>
          <w:rFonts w:ascii="Arial Narrow" w:eastAsiaTheme="minorHAnsi" w:hAnsi="Arial Narrow" w:cstheme="minorBidi"/>
          <w:b/>
          <w:sz w:val="22"/>
          <w:szCs w:val="22"/>
          <w:lang w:val="es-CO" w:eastAsia="en-US"/>
        </w:rPr>
        <w:t>CLÁUS</w:t>
      </w:r>
      <w:r w:rsidR="00AB7156" w:rsidRPr="00A0735A">
        <w:rPr>
          <w:rFonts w:ascii="Arial Narrow" w:eastAsiaTheme="minorHAnsi" w:hAnsi="Arial Narrow" w:cstheme="minorBidi"/>
          <w:b/>
          <w:sz w:val="22"/>
          <w:szCs w:val="22"/>
          <w:lang w:val="es-CO" w:eastAsia="en-US"/>
        </w:rPr>
        <w:t>U</w:t>
      </w:r>
      <w:r w:rsidRPr="00A0735A">
        <w:rPr>
          <w:rFonts w:ascii="Arial Narrow" w:eastAsiaTheme="minorHAnsi" w:hAnsi="Arial Narrow" w:cstheme="minorBidi"/>
          <w:b/>
          <w:sz w:val="22"/>
          <w:szCs w:val="22"/>
          <w:lang w:val="es-CO" w:eastAsia="en-US"/>
        </w:rPr>
        <w:t>LA PRIMERA-OBJETO:</w:t>
      </w:r>
      <w:r w:rsidR="0068798F" w:rsidRPr="00A0735A">
        <w:rPr>
          <w:rFonts w:ascii="Arial Narrow" w:eastAsiaTheme="minorHAnsi" w:hAnsi="Arial Narrow" w:cstheme="minorBidi"/>
          <w:b/>
          <w:sz w:val="22"/>
          <w:szCs w:val="22"/>
          <w:lang w:val="es-CO" w:eastAsia="en-US"/>
        </w:rPr>
        <w:t xml:space="preserve"> </w:t>
      </w:r>
      <w:r w:rsidR="00310EE8" w:rsidRPr="00A0735A">
        <w:rPr>
          <w:rFonts w:ascii="Arial Narrow" w:eastAsiaTheme="minorHAnsi" w:hAnsi="Arial Narrow" w:cstheme="minorBidi"/>
          <w:b/>
          <w:sz w:val="22"/>
          <w:szCs w:val="22"/>
          <w:lang w:val="es-CO" w:eastAsia="en-US"/>
        </w:rPr>
        <w:t xml:space="preserve"> </w:t>
      </w:r>
      <w:r w:rsidR="004C2167" w:rsidRPr="00A0735A">
        <w:rPr>
          <w:rFonts w:ascii="Arial Narrow" w:eastAsia="Arial" w:hAnsi="Arial Narrow"/>
          <w:sz w:val="22"/>
          <w:szCs w:val="22"/>
          <w:lang w:val="es-CO"/>
        </w:rPr>
        <w:t>PRESTAR EL SERVICIO INTEGRAL DE MESA DE SERVICIOS Y SOPORTE TÉCNICO</w:t>
      </w:r>
    </w:p>
    <w:p w14:paraId="4D236415" w14:textId="2205FE9C" w:rsidR="006762A7" w:rsidRPr="00A0735A" w:rsidRDefault="006762A7" w:rsidP="008A7258">
      <w:pPr>
        <w:jc w:val="both"/>
        <w:rPr>
          <w:rFonts w:ascii="Arial Narrow" w:hAnsi="Arial Narrow" w:cs="Arial"/>
          <w:b/>
          <w:sz w:val="22"/>
          <w:szCs w:val="22"/>
          <w:lang w:val="es-CO"/>
        </w:rPr>
      </w:pPr>
    </w:p>
    <w:p w14:paraId="5CDB0238" w14:textId="38DE667D" w:rsidR="00BA21BB" w:rsidRPr="00A0735A" w:rsidRDefault="00292173" w:rsidP="00554129">
      <w:pPr>
        <w:tabs>
          <w:tab w:val="left" w:pos="3119"/>
        </w:tabs>
        <w:spacing w:after="160"/>
        <w:jc w:val="both"/>
        <w:rPr>
          <w:rFonts w:ascii="Arial Narrow" w:eastAsiaTheme="minorHAnsi" w:hAnsi="Arial Narrow" w:cstheme="minorBidi"/>
          <w:sz w:val="22"/>
          <w:szCs w:val="22"/>
          <w:lang w:val="es-CO" w:eastAsia="en-US"/>
        </w:rPr>
      </w:pPr>
      <w:r w:rsidRPr="00A0735A">
        <w:rPr>
          <w:rFonts w:ascii="Arial Narrow" w:eastAsiaTheme="minorHAnsi" w:hAnsi="Arial Narrow" w:cstheme="minorBidi"/>
          <w:b/>
          <w:sz w:val="22"/>
          <w:szCs w:val="22"/>
          <w:lang w:val="es-CO" w:eastAsia="en-US"/>
        </w:rPr>
        <w:t>CLÁUSULA SEGUNDA-VALOR ESTIMADO DEL CONTRATO</w:t>
      </w:r>
      <w:bookmarkEnd w:id="0"/>
      <w:r w:rsidRPr="00A0735A">
        <w:rPr>
          <w:rFonts w:ascii="Arial Narrow" w:eastAsiaTheme="minorHAnsi" w:hAnsi="Arial Narrow" w:cstheme="minorBidi"/>
          <w:b/>
          <w:sz w:val="22"/>
          <w:szCs w:val="22"/>
          <w:lang w:val="es-CO" w:eastAsia="en-US"/>
        </w:rPr>
        <w:t xml:space="preserve">: </w:t>
      </w:r>
      <w:r w:rsidRPr="00A0735A">
        <w:rPr>
          <w:rFonts w:ascii="Arial Narrow" w:eastAsiaTheme="minorHAnsi" w:hAnsi="Arial Narrow" w:cstheme="minorBidi"/>
          <w:sz w:val="22"/>
          <w:szCs w:val="22"/>
          <w:lang w:val="es-CO" w:eastAsia="en-US"/>
        </w:rPr>
        <w:t xml:space="preserve">El valor del contrato es de </w:t>
      </w:r>
      <w:r w:rsidR="00162996" w:rsidRPr="00A0735A">
        <w:rPr>
          <w:rFonts w:ascii="Arial Narrow" w:hAnsi="Arial Narrow" w:cs="Arial"/>
          <w:sz w:val="22"/>
          <w:szCs w:val="22"/>
          <w:lang w:val="es-CO"/>
        </w:rPr>
        <w:t>XXXXXXX</w:t>
      </w:r>
      <w:r w:rsidR="00162996" w:rsidRPr="00A0735A">
        <w:rPr>
          <w:rFonts w:ascii="Arial Narrow" w:hAnsi="Arial Narrow" w:cs="Arial"/>
          <w:b/>
          <w:bCs/>
          <w:sz w:val="22"/>
          <w:szCs w:val="22"/>
          <w:lang w:val="es-CO"/>
        </w:rPr>
        <w:t xml:space="preserve"> </w:t>
      </w:r>
      <w:r w:rsidRPr="00A0735A">
        <w:rPr>
          <w:rFonts w:ascii="Arial Narrow" w:eastAsiaTheme="minorHAnsi" w:hAnsi="Arial Narrow" w:cstheme="minorBidi"/>
          <w:sz w:val="22"/>
          <w:szCs w:val="22"/>
          <w:lang w:val="es-CO" w:eastAsia="en-US"/>
        </w:rPr>
        <w:t xml:space="preserve">incluido </w:t>
      </w:r>
      <w:r w:rsidR="00162996" w:rsidRPr="00A0735A">
        <w:rPr>
          <w:rFonts w:ascii="Arial Narrow" w:eastAsiaTheme="minorHAnsi" w:hAnsi="Arial Narrow" w:cstheme="minorBidi"/>
          <w:sz w:val="22"/>
          <w:szCs w:val="22"/>
          <w:lang w:val="es-CO" w:eastAsia="en-US"/>
        </w:rPr>
        <w:t>XXXXXX</w:t>
      </w:r>
      <w:r w:rsidRPr="00A0735A">
        <w:rPr>
          <w:rFonts w:ascii="Arial Narrow" w:eastAsiaTheme="minorHAnsi" w:hAnsi="Arial Narrow" w:cstheme="minorBidi"/>
          <w:sz w:val="22"/>
          <w:szCs w:val="22"/>
          <w:lang w:val="es-CO" w:eastAsia="en-US"/>
        </w:rPr>
        <w:t xml:space="preserve"> y todos los costos directos e indirectos y los impuesto</w:t>
      </w:r>
      <w:r w:rsidR="00BA21BB" w:rsidRPr="00A0735A">
        <w:rPr>
          <w:rFonts w:ascii="Arial Narrow" w:eastAsiaTheme="minorHAnsi" w:hAnsi="Arial Narrow" w:cstheme="minorBidi"/>
          <w:sz w:val="22"/>
          <w:szCs w:val="22"/>
          <w:lang w:val="es-CO" w:eastAsia="en-US"/>
        </w:rPr>
        <w:t xml:space="preserve">s nacionales a que haya lugar, </w:t>
      </w:r>
      <w:r w:rsidR="00992305" w:rsidRPr="00A0735A">
        <w:rPr>
          <w:rFonts w:ascii="Arial Narrow" w:eastAsiaTheme="minorHAnsi" w:hAnsi="Arial Narrow" w:cstheme="minorBidi"/>
          <w:sz w:val="22"/>
          <w:szCs w:val="22"/>
          <w:lang w:val="es-CO" w:eastAsia="en-US"/>
        </w:rPr>
        <w:t xml:space="preserve">conforme a los valores unitarios </w:t>
      </w:r>
      <w:r w:rsidR="00274A7F" w:rsidRPr="00A0735A">
        <w:rPr>
          <w:rFonts w:ascii="Arial Narrow" w:eastAsiaTheme="minorHAnsi" w:hAnsi="Arial Narrow" w:cstheme="minorBidi"/>
          <w:sz w:val="22"/>
          <w:szCs w:val="22"/>
          <w:lang w:val="es-CO" w:eastAsia="en-US"/>
        </w:rPr>
        <w:t xml:space="preserve">ofertados por el contratista, así: </w:t>
      </w:r>
    </w:p>
    <w:p w14:paraId="14BAD8DC" w14:textId="484ACFC4" w:rsidR="00C43D1C" w:rsidRPr="00A0735A" w:rsidRDefault="00BA21BB" w:rsidP="00DE4210">
      <w:pPr>
        <w:ind w:hanging="2"/>
        <w:jc w:val="both"/>
        <w:rPr>
          <w:rFonts w:ascii="Arial Narrow" w:hAnsi="Arial Narrow"/>
          <w:b/>
          <w:sz w:val="22"/>
          <w:szCs w:val="22"/>
          <w:lang w:val="es-CO"/>
        </w:rPr>
      </w:pPr>
      <w:r w:rsidRPr="00A0735A">
        <w:rPr>
          <w:rFonts w:ascii="Arial Narrow" w:eastAsiaTheme="minorHAnsi" w:hAnsi="Arial Narrow" w:cstheme="minorBidi"/>
          <w:sz w:val="22"/>
          <w:szCs w:val="22"/>
          <w:lang w:val="es-CO" w:eastAsia="en-US"/>
        </w:rPr>
        <w:t xml:space="preserve">Las obligaciones que se contraigan en desarrollo de este proceso de contratación se respaldan con recursos del presupuesto de la </w:t>
      </w:r>
      <w:r w:rsidRPr="00A0735A">
        <w:rPr>
          <w:rFonts w:ascii="Arial Narrow" w:eastAsiaTheme="minorHAnsi" w:hAnsi="Arial Narrow" w:cstheme="minorBidi"/>
          <w:b/>
          <w:sz w:val="22"/>
          <w:szCs w:val="22"/>
          <w:lang w:val="es-CO" w:eastAsia="en-US"/>
        </w:rPr>
        <w:t>FISCALÍA GENERAL DE LA NACIÓN</w:t>
      </w:r>
      <w:r w:rsidRPr="00A0735A">
        <w:rPr>
          <w:rFonts w:ascii="Arial Narrow" w:eastAsiaTheme="minorHAnsi" w:hAnsi="Arial Narrow" w:cstheme="minorBidi"/>
          <w:sz w:val="22"/>
          <w:szCs w:val="22"/>
          <w:lang w:val="es-CO" w:eastAsia="en-US"/>
        </w:rPr>
        <w:t xml:space="preserve">, según consta en </w:t>
      </w:r>
      <w:r w:rsidR="00992305" w:rsidRPr="00A0735A">
        <w:rPr>
          <w:rFonts w:ascii="Arial Narrow" w:eastAsiaTheme="minorHAnsi" w:hAnsi="Arial Narrow" w:cstheme="minorBidi"/>
          <w:sz w:val="22"/>
          <w:szCs w:val="22"/>
          <w:lang w:val="es-CO" w:eastAsia="en-US"/>
        </w:rPr>
        <w:t>e</w:t>
      </w:r>
      <w:r w:rsidRPr="00A0735A">
        <w:rPr>
          <w:rFonts w:ascii="Arial Narrow" w:eastAsiaTheme="minorHAnsi" w:hAnsi="Arial Narrow" w:cstheme="minorBidi"/>
          <w:sz w:val="22"/>
          <w:szCs w:val="22"/>
          <w:lang w:val="es-CO" w:eastAsia="en-US"/>
        </w:rPr>
        <w:t>l Certificado de Disponibilidad Presupuestal</w:t>
      </w:r>
      <w:r w:rsidR="00DE4210" w:rsidRPr="00A0735A">
        <w:rPr>
          <w:rFonts w:ascii="Arial Narrow" w:eastAsiaTheme="minorHAnsi" w:hAnsi="Arial Narrow" w:cstheme="minorBidi"/>
          <w:sz w:val="22"/>
          <w:szCs w:val="22"/>
          <w:lang w:val="es-CO" w:eastAsia="en-US"/>
        </w:rPr>
        <w:t xml:space="preserve"> CDP, expedido por el jefe de Departamento de Presupuesto de la </w:t>
      </w:r>
      <w:proofErr w:type="gramStart"/>
      <w:r w:rsidR="00DE4210" w:rsidRPr="00A0735A">
        <w:rPr>
          <w:rFonts w:ascii="Arial Narrow" w:eastAsiaTheme="minorHAnsi" w:hAnsi="Arial Narrow" w:cstheme="minorBidi"/>
          <w:sz w:val="22"/>
          <w:szCs w:val="22"/>
          <w:lang w:val="es-CO" w:eastAsia="en-US"/>
        </w:rPr>
        <w:t>Fiscalía General</w:t>
      </w:r>
      <w:proofErr w:type="gramEnd"/>
      <w:r w:rsidR="00DE4210" w:rsidRPr="00A0735A">
        <w:rPr>
          <w:rFonts w:ascii="Arial Narrow" w:eastAsiaTheme="minorHAnsi" w:hAnsi="Arial Narrow" w:cstheme="minorBidi"/>
          <w:sz w:val="22"/>
          <w:szCs w:val="22"/>
          <w:lang w:val="es-CO" w:eastAsia="en-US"/>
        </w:rPr>
        <w:t xml:space="preserve"> de la Nación, y oficio de autorización de vigencias futuras No. 2-2026-070340 y asignación No. 6929 del 08 de octubre de 2026</w:t>
      </w:r>
      <w:bookmarkStart w:id="1" w:name="_Toc33779948"/>
    </w:p>
    <w:p w14:paraId="5DBD0A75" w14:textId="77777777" w:rsidR="00F94D27" w:rsidRPr="00A0735A" w:rsidRDefault="00F94D27" w:rsidP="00554129">
      <w:pPr>
        <w:jc w:val="both"/>
        <w:rPr>
          <w:rFonts w:ascii="Arial Narrow" w:hAnsi="Arial Narrow"/>
          <w:b/>
          <w:sz w:val="22"/>
          <w:szCs w:val="22"/>
          <w:lang w:val="es-CO"/>
        </w:rPr>
      </w:pPr>
    </w:p>
    <w:p w14:paraId="132762D0" w14:textId="16AB521C" w:rsidR="002B1ED6" w:rsidRPr="00A0735A" w:rsidRDefault="00292173" w:rsidP="00B3433B">
      <w:pPr>
        <w:jc w:val="both"/>
        <w:rPr>
          <w:rFonts w:ascii="Arial Narrow" w:eastAsia="Arial" w:hAnsi="Arial Narrow" w:cs="Arial"/>
          <w:sz w:val="22"/>
          <w:szCs w:val="22"/>
          <w:lang w:val="es-CO"/>
        </w:rPr>
      </w:pPr>
      <w:r w:rsidRPr="00A0735A">
        <w:rPr>
          <w:rFonts w:ascii="Arial Narrow" w:hAnsi="Arial Narrow"/>
          <w:b/>
          <w:sz w:val="22"/>
          <w:szCs w:val="22"/>
          <w:lang w:val="es-CO"/>
        </w:rPr>
        <w:t>CLÁUSULA TERCERA-FORMA DE PAGO</w:t>
      </w:r>
      <w:r w:rsidRPr="00A0735A">
        <w:rPr>
          <w:rFonts w:ascii="Arial Narrow" w:hAnsi="Arial Narrow"/>
          <w:sz w:val="22"/>
          <w:szCs w:val="22"/>
          <w:lang w:val="es-CO"/>
        </w:rPr>
        <w:t xml:space="preserve">: </w:t>
      </w:r>
      <w:bookmarkEnd w:id="1"/>
      <w:r w:rsidR="007B3705" w:rsidRPr="00A0735A">
        <w:rPr>
          <w:rFonts w:ascii="Arial Narrow" w:eastAsia="Arial" w:hAnsi="Arial Narrow" w:cs="Arial"/>
          <w:sz w:val="22"/>
          <w:szCs w:val="22"/>
          <w:lang w:val="es-CO"/>
        </w:rPr>
        <w:t xml:space="preserve">La </w:t>
      </w:r>
      <w:r w:rsidR="007B3705" w:rsidRPr="00A0735A">
        <w:rPr>
          <w:rFonts w:ascii="Arial Narrow" w:eastAsia="Arial" w:hAnsi="Arial Narrow" w:cs="Arial"/>
          <w:b/>
          <w:sz w:val="22"/>
          <w:szCs w:val="22"/>
          <w:lang w:val="es-CO"/>
        </w:rPr>
        <w:t>FISCALÍA GENERAL DE LA NACIÓN</w:t>
      </w:r>
      <w:r w:rsidR="007B3705" w:rsidRPr="00A0735A">
        <w:rPr>
          <w:rFonts w:ascii="Arial Narrow" w:eastAsia="Arial" w:hAnsi="Arial Narrow" w:cs="Arial"/>
          <w:sz w:val="22"/>
          <w:szCs w:val="22"/>
          <w:lang w:val="es-CO"/>
        </w:rPr>
        <w:t xml:space="preserve"> pagará al co</w:t>
      </w:r>
      <w:r w:rsidR="00B3433B" w:rsidRPr="00A0735A">
        <w:rPr>
          <w:rFonts w:ascii="Arial Narrow" w:eastAsia="Arial" w:hAnsi="Arial Narrow" w:cs="Arial"/>
          <w:sz w:val="22"/>
          <w:szCs w:val="22"/>
          <w:lang w:val="es-CO"/>
        </w:rPr>
        <w:t>ntratista el valor del contrato</w:t>
      </w:r>
      <w:r w:rsidR="005336F5" w:rsidRPr="00A0735A">
        <w:rPr>
          <w:rFonts w:ascii="Arial Narrow" w:eastAsia="Arial" w:hAnsi="Arial Narrow" w:cs="Arial"/>
          <w:sz w:val="22"/>
          <w:szCs w:val="22"/>
          <w:lang w:val="es-CO"/>
        </w:rPr>
        <w:t xml:space="preserve">, </w:t>
      </w:r>
      <w:r w:rsidR="00DE4210" w:rsidRPr="00A0735A">
        <w:rPr>
          <w:rFonts w:ascii="Arial Narrow" w:eastAsia="Arial" w:hAnsi="Arial Narrow" w:cs="Arial"/>
          <w:sz w:val="22"/>
          <w:szCs w:val="22"/>
          <w:lang w:val="es-CO"/>
        </w:rPr>
        <w:t>así:</w:t>
      </w:r>
    </w:p>
    <w:p w14:paraId="6C05FA6D" w14:textId="77777777" w:rsidR="00DE4210" w:rsidRPr="00A0735A" w:rsidRDefault="00DE4210" w:rsidP="00B3433B">
      <w:pPr>
        <w:jc w:val="both"/>
        <w:rPr>
          <w:rFonts w:ascii="Arial Narrow" w:eastAsia="Arial" w:hAnsi="Arial Narrow" w:cs="Arial"/>
          <w:sz w:val="22"/>
          <w:szCs w:val="22"/>
          <w:lang w:val="es-CO"/>
        </w:rPr>
      </w:pPr>
    </w:p>
    <w:p w14:paraId="2AD3075D" w14:textId="77777777" w:rsidR="00DE4210" w:rsidRPr="00A0735A" w:rsidRDefault="00DE4210" w:rsidP="00DE4210">
      <w:pPr>
        <w:tabs>
          <w:tab w:val="left" w:pos="1575"/>
          <w:tab w:val="left" w:pos="3960"/>
        </w:tabs>
        <w:jc w:val="both"/>
        <w:rPr>
          <w:rFonts w:ascii="Arial Narrow" w:hAnsi="Arial Narrow"/>
          <w:sz w:val="22"/>
          <w:szCs w:val="22"/>
          <w:lang w:val="es-CO"/>
        </w:rPr>
      </w:pPr>
      <w:r w:rsidRPr="00A0735A">
        <w:rPr>
          <w:rFonts w:ascii="Arial Narrow" w:eastAsia="Arial" w:hAnsi="Arial Narrow"/>
          <w:sz w:val="22"/>
          <w:szCs w:val="22"/>
          <w:lang w:val="es-CO"/>
        </w:rPr>
        <w:t xml:space="preserve">Se cancelará al CONTRATISTA el valor del contrato mediante mensualidades vencidas, previa radicación de la factura y presentación del informe de actividades aprobado por la supervisión, en el cual se relacionen detalladamente los servicios de mesa de ayuda prestados y los componentes suministrados. </w:t>
      </w:r>
    </w:p>
    <w:p w14:paraId="7CCE49AE" w14:textId="77777777" w:rsidR="00DE4210" w:rsidRPr="00A0735A" w:rsidRDefault="00DE4210" w:rsidP="00DE4210">
      <w:pPr>
        <w:tabs>
          <w:tab w:val="left" w:pos="1575"/>
          <w:tab w:val="left" w:pos="3960"/>
        </w:tabs>
        <w:jc w:val="both"/>
        <w:rPr>
          <w:rFonts w:ascii="Arial Narrow" w:eastAsia="Arial" w:hAnsi="Arial Narrow"/>
          <w:sz w:val="22"/>
          <w:szCs w:val="22"/>
          <w:lang w:val="es-CO"/>
        </w:rPr>
      </w:pPr>
    </w:p>
    <w:p w14:paraId="10EDA2AE" w14:textId="77777777" w:rsidR="00DE4210" w:rsidRPr="00A0735A" w:rsidRDefault="00DE4210" w:rsidP="00DE4210">
      <w:pPr>
        <w:spacing w:after="160"/>
        <w:jc w:val="both"/>
        <w:rPr>
          <w:rFonts w:ascii="Arial Narrow" w:hAnsi="Arial Narrow"/>
          <w:sz w:val="22"/>
          <w:szCs w:val="22"/>
          <w:lang w:val="es-CO"/>
        </w:rPr>
      </w:pPr>
      <w:r w:rsidRPr="00A0735A">
        <w:rPr>
          <w:rFonts w:ascii="Arial Narrow" w:hAnsi="Arial Narrow"/>
          <w:sz w:val="22"/>
          <w:szCs w:val="22"/>
          <w:lang w:val="es-CO"/>
        </w:rPr>
        <w:lastRenderedPageBreak/>
        <w:t>Para la aprobación de cada pago mensual, el CONTRATISTA deberá acreditar obligatoriamente ante la supervisión:</w:t>
      </w:r>
    </w:p>
    <w:p w14:paraId="0786BA77" w14:textId="06770714" w:rsidR="00DE4210" w:rsidRPr="00A0735A" w:rsidRDefault="00DE4210">
      <w:pPr>
        <w:pStyle w:val="Prrafodelista"/>
        <w:widowControl/>
        <w:numPr>
          <w:ilvl w:val="0"/>
          <w:numId w:val="3"/>
        </w:numPr>
        <w:suppressAutoHyphens w:val="0"/>
        <w:autoSpaceDN/>
        <w:contextualSpacing/>
        <w:jc w:val="both"/>
        <w:textAlignment w:val="auto"/>
        <w:rPr>
          <w:rFonts w:ascii="Arial Narrow" w:eastAsia="Times New Roman" w:hAnsi="Arial Narrow" w:cs="Times New Roman"/>
          <w:kern w:val="0"/>
          <w:sz w:val="22"/>
          <w:szCs w:val="22"/>
          <w:lang w:val="es-CO" w:eastAsia="es-ES"/>
        </w:rPr>
      </w:pPr>
      <w:r w:rsidRPr="00A0735A">
        <w:rPr>
          <w:rFonts w:ascii="Arial Narrow" w:eastAsia="Times New Roman" w:hAnsi="Arial Narrow" w:cs="Times New Roman"/>
          <w:kern w:val="0"/>
          <w:sz w:val="22"/>
          <w:szCs w:val="22"/>
          <w:lang w:val="es-CO" w:eastAsia="es-ES"/>
        </w:rPr>
        <w:t>Certificación de Perfiles y Remuneración: Certificación suscrita por el Revisor Fiscal o Representante Legal donde conste que el personal asignado a la Mesa de Servicios cumple con los perfiles de educación, experiencia y habilidades exigidos, y que recibió la remuneración mínima pactada en el Anexo Técnico para cada perfil, cumpliendo con todas las obligaciones legales y prestacionales.</w:t>
      </w:r>
    </w:p>
    <w:p w14:paraId="56AC251F" w14:textId="71439C42" w:rsidR="00DE4210" w:rsidRPr="00A0735A" w:rsidRDefault="00DE4210">
      <w:pPr>
        <w:pStyle w:val="Prrafodelista"/>
        <w:widowControl/>
        <w:numPr>
          <w:ilvl w:val="0"/>
          <w:numId w:val="3"/>
        </w:numPr>
        <w:suppressAutoHyphens w:val="0"/>
        <w:autoSpaceDN/>
        <w:contextualSpacing/>
        <w:jc w:val="both"/>
        <w:textAlignment w:val="auto"/>
        <w:rPr>
          <w:rFonts w:ascii="Arial Narrow" w:eastAsia="Times New Roman" w:hAnsi="Arial Narrow" w:cs="Times New Roman"/>
          <w:kern w:val="0"/>
          <w:sz w:val="22"/>
          <w:szCs w:val="22"/>
          <w:lang w:val="es-CO" w:eastAsia="es-ES"/>
        </w:rPr>
      </w:pPr>
      <w:r w:rsidRPr="00A0735A">
        <w:rPr>
          <w:rFonts w:ascii="Arial Narrow" w:eastAsia="Times New Roman" w:hAnsi="Arial Narrow" w:cs="Times New Roman"/>
          <w:kern w:val="0"/>
          <w:sz w:val="22"/>
          <w:szCs w:val="22"/>
          <w:lang w:val="es-CO" w:eastAsia="es-ES"/>
        </w:rPr>
        <w:t>Validación de Seguridad Social: Copia de la planilla integrada de liquidación de aportes (PILA) del mes respectivo, donde la supervisión verificará que el Ingreso Base de Cotización (IBC) sea coherente con la remuneración mínima exigida y que el personal activo coincida con el equipo de trabajo aprobado para la ejecución.</w:t>
      </w:r>
    </w:p>
    <w:p w14:paraId="2518F174" w14:textId="464E8A00" w:rsidR="00DE4210" w:rsidRPr="00A0735A" w:rsidRDefault="00DE4210">
      <w:pPr>
        <w:pStyle w:val="Prrafodelista"/>
        <w:widowControl/>
        <w:numPr>
          <w:ilvl w:val="0"/>
          <w:numId w:val="3"/>
        </w:numPr>
        <w:suppressAutoHyphens w:val="0"/>
        <w:autoSpaceDN/>
        <w:contextualSpacing/>
        <w:jc w:val="both"/>
        <w:textAlignment w:val="auto"/>
        <w:rPr>
          <w:rFonts w:ascii="Arial Narrow" w:eastAsia="Times New Roman" w:hAnsi="Arial Narrow" w:cs="Times New Roman"/>
          <w:kern w:val="0"/>
          <w:sz w:val="22"/>
          <w:szCs w:val="22"/>
          <w:lang w:val="es-CO" w:eastAsia="es-ES"/>
        </w:rPr>
      </w:pPr>
      <w:r w:rsidRPr="00A0735A">
        <w:rPr>
          <w:rFonts w:ascii="Arial Narrow" w:eastAsia="Times New Roman" w:hAnsi="Arial Narrow" w:cs="Times New Roman"/>
          <w:kern w:val="0"/>
          <w:sz w:val="22"/>
          <w:szCs w:val="22"/>
          <w:lang w:val="es-CO" w:eastAsia="es-ES"/>
        </w:rPr>
        <w:t>Cumplimiento de Inserción Laboral e Inclusión: Informe mensual que certifique el mantenimiento del porcentaje mínimo del ocho por ciento (8%) de jóvenes entre los 18 y 28 años (Ley 2119 de 2021) y la vinculación efectiva de personas con discapacidad (Decreto 0287 de 2026). Para el primer pago, el contratista deberá adjuntar copia de los documentos de identidad de los jóvenes y el Certificado de Discapacidad expedido por la autoridad de salud competente; para los pagos subsiguientes, bastará una certificación de permanencia del personal debidamente avalada por la supervisión.</w:t>
      </w:r>
    </w:p>
    <w:p w14:paraId="48F3A4CA" w14:textId="0D2EB261" w:rsidR="00DE4210" w:rsidRPr="00A0735A" w:rsidRDefault="00DE4210">
      <w:pPr>
        <w:pStyle w:val="Prrafodelista"/>
        <w:widowControl/>
        <w:numPr>
          <w:ilvl w:val="0"/>
          <w:numId w:val="3"/>
        </w:numPr>
        <w:suppressAutoHyphens w:val="0"/>
        <w:autoSpaceDN/>
        <w:contextualSpacing/>
        <w:jc w:val="both"/>
        <w:textAlignment w:val="auto"/>
        <w:rPr>
          <w:rFonts w:ascii="Arial Narrow" w:eastAsia="Times New Roman" w:hAnsi="Arial Narrow" w:cs="Times New Roman"/>
          <w:kern w:val="0"/>
          <w:sz w:val="22"/>
          <w:szCs w:val="22"/>
          <w:lang w:val="es-CO" w:eastAsia="es-ES"/>
        </w:rPr>
      </w:pPr>
      <w:r w:rsidRPr="00A0735A">
        <w:rPr>
          <w:rFonts w:ascii="Arial Narrow" w:eastAsia="Times New Roman" w:hAnsi="Arial Narrow" w:cs="Times New Roman"/>
          <w:kern w:val="0"/>
          <w:sz w:val="22"/>
          <w:szCs w:val="22"/>
          <w:lang w:val="es-CO" w:eastAsia="es-ES"/>
        </w:rPr>
        <w:t>Cumplimiento de ANS: Informe de medición de los Acuerdos de Niveles de Servicio (ANS) del periodo, debidamente validado por la supervisión, en el cual se apliquen los descuentos o deducciones correspondientes.</w:t>
      </w:r>
    </w:p>
    <w:p w14:paraId="4605B552" w14:textId="77777777" w:rsidR="00DE4210" w:rsidRPr="00A0735A" w:rsidRDefault="00DE4210" w:rsidP="00DE4210">
      <w:pPr>
        <w:tabs>
          <w:tab w:val="left" w:pos="1575"/>
          <w:tab w:val="left" w:pos="3960"/>
        </w:tabs>
        <w:jc w:val="both"/>
        <w:rPr>
          <w:rFonts w:ascii="Arial Narrow" w:hAnsi="Arial Narrow"/>
          <w:sz w:val="22"/>
          <w:szCs w:val="22"/>
          <w:lang w:val="es-CO"/>
        </w:rPr>
      </w:pPr>
    </w:p>
    <w:p w14:paraId="6409DFC2" w14:textId="77777777" w:rsidR="00DE4210" w:rsidRPr="00A0735A" w:rsidRDefault="00DE4210" w:rsidP="00DE4210">
      <w:pPr>
        <w:tabs>
          <w:tab w:val="left" w:pos="1575"/>
          <w:tab w:val="left" w:pos="3960"/>
        </w:tabs>
        <w:jc w:val="both"/>
        <w:rPr>
          <w:rFonts w:ascii="Arial Narrow" w:hAnsi="Arial Narrow"/>
          <w:sz w:val="22"/>
          <w:szCs w:val="22"/>
          <w:lang w:val="es-CO"/>
        </w:rPr>
      </w:pPr>
      <w:r w:rsidRPr="00A0735A">
        <w:rPr>
          <w:rFonts w:ascii="Arial Narrow" w:hAnsi="Arial Narrow"/>
          <w:sz w:val="22"/>
          <w:szCs w:val="22"/>
          <w:lang w:val="es-CO"/>
        </w:rPr>
        <w:t>El pago de los elementos de la bolsa de repuestos se realizará mediante mensualidades vencidas según su consumo real, condicionado a la ejecución de mantenimientos correctivos debidamente soportados con informes técnicos individuales y el acta de recibo a satisfacción expedida por la supervisión; para este fin, el presupuesto de la bolsa podrá ser alimentado o compensado con los saldos a favor derivados de la aplicación de descuentos por incumplimiento de los Acuerdos de Niveles de Servicio (ANS) de la vigencia respectiva.</w:t>
      </w:r>
    </w:p>
    <w:p w14:paraId="0DAC6CB5" w14:textId="77777777" w:rsidR="00DE4210" w:rsidRPr="00A0735A" w:rsidRDefault="00DE4210" w:rsidP="00B3433B">
      <w:pPr>
        <w:jc w:val="both"/>
        <w:rPr>
          <w:rFonts w:ascii="Arial Narrow" w:eastAsia="Arial" w:hAnsi="Arial Narrow" w:cs="Arial"/>
          <w:sz w:val="22"/>
          <w:szCs w:val="22"/>
          <w:lang w:val="es-CO"/>
        </w:rPr>
      </w:pPr>
    </w:p>
    <w:p w14:paraId="3AC57622" w14:textId="77777777" w:rsidR="002B1ED6" w:rsidRPr="00A0735A" w:rsidRDefault="002B1ED6" w:rsidP="00B3433B">
      <w:pPr>
        <w:jc w:val="both"/>
        <w:rPr>
          <w:rFonts w:ascii="Arial Narrow" w:eastAsia="Arial" w:hAnsi="Arial Narrow" w:cs="Arial"/>
          <w:sz w:val="22"/>
          <w:szCs w:val="22"/>
          <w:lang w:val="es-CO"/>
        </w:rPr>
      </w:pPr>
    </w:p>
    <w:p w14:paraId="75862DB5" w14:textId="77A75F89" w:rsidR="00891757" w:rsidRPr="00A0735A" w:rsidRDefault="00891757" w:rsidP="004F3FE6">
      <w:pPr>
        <w:jc w:val="both"/>
        <w:rPr>
          <w:rFonts w:ascii="Arial Narrow" w:hAnsi="Arial Narrow"/>
          <w:sz w:val="22"/>
          <w:szCs w:val="22"/>
          <w:lang w:val="es-CO" w:eastAsia="en-US"/>
        </w:rPr>
      </w:pPr>
      <w:r w:rsidRPr="00A0735A">
        <w:rPr>
          <w:rFonts w:ascii="Arial Narrow" w:hAnsi="Arial Narrow"/>
          <w:b/>
          <w:sz w:val="22"/>
          <w:szCs w:val="22"/>
          <w:lang w:val="es-CO"/>
        </w:rPr>
        <w:t>PARÁGRAFO</w:t>
      </w:r>
      <w:r w:rsidR="00162996" w:rsidRPr="00A0735A">
        <w:rPr>
          <w:rFonts w:ascii="Arial Narrow" w:hAnsi="Arial Narrow"/>
          <w:b/>
          <w:sz w:val="22"/>
          <w:szCs w:val="22"/>
          <w:lang w:val="es-CO"/>
        </w:rPr>
        <w:t xml:space="preserve"> PRIMERO</w:t>
      </w:r>
      <w:r w:rsidRPr="00A0735A">
        <w:rPr>
          <w:rFonts w:ascii="Arial Narrow" w:hAnsi="Arial Narrow"/>
          <w:bCs/>
          <w:sz w:val="22"/>
          <w:szCs w:val="22"/>
          <w:lang w:val="es-CO"/>
        </w:rPr>
        <w:t xml:space="preserve">: </w:t>
      </w:r>
      <w:r w:rsidRPr="00A0735A">
        <w:rPr>
          <w:rFonts w:ascii="Arial Narrow" w:hAnsi="Arial Narrow"/>
          <w:sz w:val="22"/>
          <w:szCs w:val="22"/>
          <w:lang w:val="es-CO"/>
        </w:rPr>
        <w:t xml:space="preserve">La </w:t>
      </w:r>
      <w:r w:rsidRPr="00A0735A">
        <w:rPr>
          <w:rFonts w:ascii="Arial Narrow" w:hAnsi="Arial Narrow" w:cs="Arial"/>
          <w:b/>
          <w:sz w:val="22"/>
          <w:szCs w:val="22"/>
          <w:lang w:val="es-CO"/>
        </w:rPr>
        <w:t xml:space="preserve">FISCALÍA GENERAL DE LA NACIÓN </w:t>
      </w:r>
      <w:r w:rsidRPr="00A0735A">
        <w:rPr>
          <w:rFonts w:ascii="Arial Narrow" w:hAnsi="Arial Narrow"/>
          <w:sz w:val="22"/>
          <w:szCs w:val="22"/>
          <w:lang w:val="es-CO"/>
        </w:rPr>
        <w:t xml:space="preserve">podrá hacer liberación de saldos presupuestales que no llegaren a ser ejecutados al cierre de cada vigencia previa solicitud del supervisor del contrato en el formato establecido para cada caso. Lo anterior se verá reflejado en el acta de liquidación </w:t>
      </w:r>
      <w:r w:rsidR="00162996" w:rsidRPr="00A0735A">
        <w:rPr>
          <w:rFonts w:ascii="Arial Narrow" w:hAnsi="Arial Narrow"/>
          <w:sz w:val="22"/>
          <w:szCs w:val="22"/>
          <w:lang w:val="es-CO"/>
        </w:rPr>
        <w:t>en caso de que</w:t>
      </w:r>
      <w:r w:rsidRPr="00A0735A">
        <w:rPr>
          <w:rFonts w:ascii="Arial Narrow" w:hAnsi="Arial Narrow"/>
          <w:sz w:val="22"/>
          <w:szCs w:val="22"/>
          <w:lang w:val="es-CO"/>
        </w:rPr>
        <w:t xml:space="preserve"> a ello hubiere lugar o en el documento que para ello se disponga.</w:t>
      </w:r>
    </w:p>
    <w:p w14:paraId="37946314" w14:textId="77777777" w:rsidR="00891757" w:rsidRPr="00A0735A" w:rsidRDefault="00891757" w:rsidP="004F3FE6">
      <w:pPr>
        <w:jc w:val="both"/>
        <w:rPr>
          <w:rFonts w:ascii="Arial Narrow" w:hAnsi="Arial Narrow" w:cs="Arial"/>
          <w:b/>
          <w:bCs/>
          <w:sz w:val="22"/>
          <w:szCs w:val="22"/>
          <w:lang w:val="es-CO"/>
        </w:rPr>
      </w:pPr>
    </w:p>
    <w:p w14:paraId="22EACB0A" w14:textId="6D88F059" w:rsidR="004F3FE6" w:rsidRPr="00A0735A" w:rsidRDefault="004F3FE6" w:rsidP="004F3FE6">
      <w:pPr>
        <w:jc w:val="both"/>
        <w:rPr>
          <w:rFonts w:ascii="Arial Narrow" w:eastAsiaTheme="minorHAnsi" w:hAnsi="Arial Narrow" w:cstheme="minorBidi"/>
          <w:sz w:val="22"/>
          <w:szCs w:val="22"/>
          <w:lang w:val="es-CO" w:eastAsia="en-US"/>
        </w:rPr>
      </w:pPr>
      <w:r w:rsidRPr="00A0735A">
        <w:rPr>
          <w:rFonts w:ascii="Arial Narrow" w:eastAsiaTheme="minorHAnsi" w:hAnsi="Arial Narrow" w:cstheme="minorBidi"/>
          <w:b/>
          <w:sz w:val="22"/>
          <w:szCs w:val="22"/>
          <w:lang w:val="es-CO" w:eastAsia="en-US"/>
        </w:rPr>
        <w:t xml:space="preserve">PARÁGRAFO </w:t>
      </w:r>
      <w:r w:rsidR="00162996" w:rsidRPr="00A0735A">
        <w:rPr>
          <w:rFonts w:ascii="Arial Narrow" w:eastAsiaTheme="minorHAnsi" w:hAnsi="Arial Narrow" w:cstheme="minorBidi"/>
          <w:b/>
          <w:sz w:val="22"/>
          <w:szCs w:val="22"/>
          <w:lang w:val="es-CO" w:eastAsia="en-US"/>
        </w:rPr>
        <w:t>SEGUNDO</w:t>
      </w:r>
      <w:r w:rsidRPr="00A0735A">
        <w:rPr>
          <w:rFonts w:ascii="Arial Narrow" w:eastAsiaTheme="minorHAnsi" w:hAnsi="Arial Narrow" w:cstheme="minorBidi"/>
          <w:b/>
          <w:sz w:val="22"/>
          <w:szCs w:val="22"/>
          <w:lang w:val="es-CO" w:eastAsia="en-US"/>
        </w:rPr>
        <w:t xml:space="preserve">: </w:t>
      </w:r>
      <w:r w:rsidRPr="00A0735A">
        <w:rPr>
          <w:rFonts w:ascii="Arial Narrow" w:eastAsiaTheme="minorHAnsi" w:hAnsi="Arial Narrow" w:cstheme="minorBidi"/>
          <w:sz w:val="22"/>
          <w:szCs w:val="22"/>
          <w:lang w:val="es-CO" w:eastAsia="en-US"/>
        </w:rPr>
        <w:t xml:space="preserve">Los pagos a que se obliga la </w:t>
      </w:r>
      <w:r w:rsidRPr="00A0735A">
        <w:rPr>
          <w:rFonts w:ascii="Arial Narrow" w:eastAsiaTheme="minorHAnsi" w:hAnsi="Arial Narrow" w:cstheme="minorBidi"/>
          <w:b/>
          <w:sz w:val="22"/>
          <w:szCs w:val="22"/>
          <w:lang w:val="es-CO" w:eastAsia="en-US"/>
        </w:rPr>
        <w:t>FISCALÍA GENERAL DE LA NACIÓN</w:t>
      </w:r>
      <w:r w:rsidRPr="00A0735A">
        <w:rPr>
          <w:rFonts w:ascii="Arial Narrow" w:eastAsiaTheme="minorHAnsi" w:hAnsi="Arial Narrow" w:cstheme="minorBidi"/>
          <w:sz w:val="22"/>
          <w:szCs w:val="22"/>
          <w:lang w:val="es-CO" w:eastAsia="en-US"/>
        </w:rPr>
        <w:t xml:space="preserve">, en virtud del contrato que se celebre, se sujetarán a la situación de recursos del Programa Anual Mensualizado de Caja – PAC, por parte de la </w:t>
      </w:r>
      <w:r w:rsidRPr="00A0735A">
        <w:rPr>
          <w:rFonts w:ascii="Arial Narrow" w:eastAsiaTheme="minorHAnsi" w:hAnsi="Arial Narrow" w:cstheme="minorBidi"/>
          <w:b/>
          <w:sz w:val="22"/>
          <w:szCs w:val="22"/>
          <w:lang w:val="es-CO" w:eastAsia="en-US"/>
        </w:rPr>
        <w:t>DIRECCIÓN GENERAL DE CREDITO PÚBLICO Y DEL TESORO NACIONAL</w:t>
      </w:r>
      <w:r w:rsidRPr="00A0735A">
        <w:rPr>
          <w:rFonts w:ascii="Arial Narrow" w:eastAsiaTheme="minorHAnsi" w:hAnsi="Arial Narrow" w:cstheme="minorBidi"/>
          <w:sz w:val="22"/>
          <w:szCs w:val="22"/>
          <w:lang w:val="es-CO" w:eastAsia="en-US"/>
        </w:rPr>
        <w:t xml:space="preserve"> y a la </w:t>
      </w:r>
      <w:r w:rsidRPr="00A0735A">
        <w:rPr>
          <w:rFonts w:ascii="Arial Narrow" w:eastAsiaTheme="minorHAnsi" w:hAnsi="Arial Narrow" w:cstheme="minorBidi"/>
          <w:b/>
          <w:sz w:val="22"/>
          <w:szCs w:val="22"/>
          <w:lang w:val="es-CO" w:eastAsia="en-US"/>
        </w:rPr>
        <w:t>FISCALÍA GENERAL DE LA NACIÓN</w:t>
      </w:r>
      <w:r w:rsidRPr="00A0735A">
        <w:rPr>
          <w:rFonts w:ascii="Arial Narrow" w:eastAsiaTheme="minorHAnsi" w:hAnsi="Arial Narrow" w:cstheme="minorBidi"/>
          <w:sz w:val="22"/>
          <w:szCs w:val="22"/>
          <w:lang w:val="es-CO" w:eastAsia="en-US"/>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w:t>
      </w:r>
    </w:p>
    <w:p w14:paraId="247C066B" w14:textId="77777777" w:rsidR="004F3FE6" w:rsidRPr="00A0735A" w:rsidRDefault="004F3FE6" w:rsidP="004F3FE6">
      <w:pPr>
        <w:jc w:val="both"/>
        <w:rPr>
          <w:rFonts w:ascii="Arial Narrow" w:eastAsiaTheme="minorHAnsi" w:hAnsi="Arial Narrow" w:cstheme="minorBidi"/>
          <w:sz w:val="22"/>
          <w:szCs w:val="22"/>
          <w:lang w:val="es-CO" w:eastAsia="en-US"/>
        </w:rPr>
      </w:pPr>
    </w:p>
    <w:p w14:paraId="450EEACC" w14:textId="3F4F5423" w:rsidR="004F3FE6" w:rsidRPr="00A0735A" w:rsidRDefault="004F3FE6" w:rsidP="004F3FE6">
      <w:pPr>
        <w:jc w:val="both"/>
        <w:rPr>
          <w:rFonts w:ascii="Arial Narrow" w:eastAsiaTheme="minorHAnsi" w:hAnsi="Arial Narrow" w:cstheme="minorBidi"/>
          <w:sz w:val="22"/>
          <w:szCs w:val="22"/>
          <w:lang w:val="es-CO" w:eastAsia="en-US"/>
        </w:rPr>
      </w:pPr>
      <w:r w:rsidRPr="00A0735A">
        <w:rPr>
          <w:rFonts w:ascii="Arial Narrow" w:hAnsi="Arial Narrow" w:cs="Arial"/>
          <w:b/>
          <w:bCs/>
          <w:sz w:val="22"/>
          <w:szCs w:val="22"/>
          <w:bdr w:val="none" w:sz="0" w:space="0" w:color="auto" w:frame="1"/>
          <w:shd w:val="clear" w:color="auto" w:fill="FFFFFF"/>
          <w:lang w:val="es-CO"/>
        </w:rPr>
        <w:t>PAR</w:t>
      </w:r>
      <w:r w:rsidR="001608EA" w:rsidRPr="00A0735A">
        <w:rPr>
          <w:rFonts w:ascii="Arial Narrow" w:hAnsi="Arial Narrow" w:cs="Arial"/>
          <w:b/>
          <w:bCs/>
          <w:sz w:val="22"/>
          <w:szCs w:val="22"/>
          <w:bdr w:val="none" w:sz="0" w:space="0" w:color="auto" w:frame="1"/>
          <w:shd w:val="clear" w:color="auto" w:fill="FFFFFF"/>
          <w:lang w:val="es-CO"/>
        </w:rPr>
        <w:t>Á</w:t>
      </w:r>
      <w:r w:rsidRPr="00A0735A">
        <w:rPr>
          <w:rFonts w:ascii="Arial Narrow" w:hAnsi="Arial Narrow" w:cs="Arial"/>
          <w:b/>
          <w:bCs/>
          <w:sz w:val="22"/>
          <w:szCs w:val="22"/>
          <w:bdr w:val="none" w:sz="0" w:space="0" w:color="auto" w:frame="1"/>
          <w:shd w:val="clear" w:color="auto" w:fill="FFFFFF"/>
          <w:lang w:val="es-CO"/>
        </w:rPr>
        <w:t xml:space="preserve">GRAFO </w:t>
      </w:r>
      <w:r w:rsidR="00162996" w:rsidRPr="00A0735A">
        <w:rPr>
          <w:rFonts w:ascii="Arial Narrow" w:hAnsi="Arial Narrow" w:cs="Arial"/>
          <w:b/>
          <w:bCs/>
          <w:sz w:val="22"/>
          <w:szCs w:val="22"/>
          <w:bdr w:val="none" w:sz="0" w:space="0" w:color="auto" w:frame="1"/>
          <w:shd w:val="clear" w:color="auto" w:fill="FFFFFF"/>
          <w:lang w:val="es-CO"/>
        </w:rPr>
        <w:t>TERCERO</w:t>
      </w:r>
      <w:r w:rsidRPr="00A0735A">
        <w:rPr>
          <w:rFonts w:ascii="Arial Narrow" w:hAnsi="Arial Narrow" w:cs="Arial"/>
          <w:b/>
          <w:bCs/>
          <w:sz w:val="22"/>
          <w:szCs w:val="22"/>
          <w:bdr w:val="none" w:sz="0" w:space="0" w:color="auto" w:frame="1"/>
          <w:shd w:val="clear" w:color="auto" w:fill="FFFFFF"/>
          <w:lang w:val="es-CO"/>
        </w:rPr>
        <w:t xml:space="preserve">: </w:t>
      </w:r>
      <w:r w:rsidRPr="00A0735A">
        <w:rPr>
          <w:rFonts w:ascii="Arial Narrow" w:eastAsiaTheme="minorHAnsi" w:hAnsi="Arial Narrow" w:cstheme="minorBidi"/>
          <w:sz w:val="22"/>
          <w:szCs w:val="22"/>
          <w:lang w:val="es-CO" w:eastAsia="en-US"/>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6852693A" w14:textId="77777777" w:rsidR="004F3FE6" w:rsidRPr="00A0735A" w:rsidRDefault="004F3FE6" w:rsidP="004F3FE6">
      <w:pPr>
        <w:jc w:val="both"/>
        <w:rPr>
          <w:rFonts w:ascii="Arial Narrow" w:eastAsiaTheme="minorHAnsi" w:hAnsi="Arial Narrow" w:cstheme="minorBidi"/>
          <w:sz w:val="22"/>
          <w:szCs w:val="22"/>
          <w:lang w:val="es-CO" w:eastAsia="en-US"/>
        </w:rPr>
      </w:pPr>
    </w:p>
    <w:p w14:paraId="3C9BBD19" w14:textId="4BE3E347" w:rsidR="004F3FE6" w:rsidRPr="00A0735A" w:rsidRDefault="004F3FE6" w:rsidP="004F3FE6">
      <w:pPr>
        <w:jc w:val="both"/>
        <w:rPr>
          <w:rFonts w:ascii="Arial Narrow" w:hAnsi="Arial Narrow" w:cs="Arial"/>
          <w:sz w:val="22"/>
          <w:szCs w:val="22"/>
          <w:shd w:val="clear" w:color="auto" w:fill="FFFFFF"/>
          <w:lang w:val="es-CO"/>
        </w:rPr>
      </w:pPr>
      <w:r w:rsidRPr="00A0735A">
        <w:rPr>
          <w:rFonts w:ascii="Arial Narrow" w:hAnsi="Arial Narrow" w:cs="Arial"/>
          <w:b/>
          <w:bCs/>
          <w:sz w:val="22"/>
          <w:szCs w:val="22"/>
          <w:shd w:val="clear" w:color="auto" w:fill="FFFFFF"/>
          <w:lang w:val="es-CO"/>
        </w:rPr>
        <w:t xml:space="preserve">PARÁGRAFO </w:t>
      </w:r>
      <w:r w:rsidR="00162996" w:rsidRPr="00A0735A">
        <w:rPr>
          <w:rFonts w:ascii="Arial Narrow" w:hAnsi="Arial Narrow" w:cs="Arial"/>
          <w:b/>
          <w:bCs/>
          <w:sz w:val="22"/>
          <w:szCs w:val="22"/>
          <w:shd w:val="clear" w:color="auto" w:fill="FFFFFF"/>
          <w:lang w:val="es-CO"/>
        </w:rPr>
        <w:t>CUARTO</w:t>
      </w:r>
      <w:r w:rsidRPr="00A0735A">
        <w:rPr>
          <w:rFonts w:ascii="Arial Narrow" w:hAnsi="Arial Narrow" w:cs="Arial"/>
          <w:b/>
          <w:bCs/>
          <w:sz w:val="22"/>
          <w:szCs w:val="22"/>
          <w:shd w:val="clear" w:color="auto" w:fill="FFFFFF"/>
          <w:lang w:val="es-CO"/>
        </w:rPr>
        <w:t>:</w:t>
      </w:r>
      <w:r w:rsidRPr="00A0735A">
        <w:rPr>
          <w:rFonts w:ascii="Arial Narrow" w:hAnsi="Arial Narrow" w:cs="Arial"/>
          <w:sz w:val="22"/>
          <w:szCs w:val="22"/>
          <w:shd w:val="clear" w:color="auto" w:fill="FFFFFF"/>
          <w:lang w:val="es-CO"/>
        </w:rPr>
        <w:t> La cancelación del valor del contrato, por parte de la   </w:t>
      </w:r>
      <w:r w:rsidRPr="00A0735A">
        <w:rPr>
          <w:rFonts w:ascii="Arial Narrow" w:hAnsi="Arial Narrow" w:cs="Arial"/>
          <w:b/>
          <w:bCs/>
          <w:sz w:val="22"/>
          <w:szCs w:val="22"/>
          <w:shd w:val="clear" w:color="auto" w:fill="FFFFFF"/>
          <w:lang w:val="es-CO"/>
        </w:rPr>
        <w:t>FISCALÍA GENERAL DE LA NACIÓN,</w:t>
      </w:r>
      <w:r w:rsidRPr="00A0735A">
        <w:rPr>
          <w:rFonts w:ascii="Arial Narrow" w:hAnsi="Arial Narrow" w:cs="Arial"/>
          <w:sz w:val="22"/>
          <w:szCs w:val="22"/>
          <w:lang w:val="es-CO"/>
        </w:rPr>
        <w:t> al</w:t>
      </w:r>
      <w:r w:rsidRPr="00A0735A">
        <w:rPr>
          <w:rFonts w:ascii="Arial Narrow" w:hAnsi="Arial Narrow" w:cs="Arial"/>
          <w:sz w:val="22"/>
          <w:szCs w:val="22"/>
          <w:shd w:val="clear" w:color="auto" w:fill="FFFFFF"/>
          <w:lang w:val="es-CO"/>
        </w:rPr>
        <w:t xml:space="preserve"> CONTRATISTA, se hará mediante el Sistema Automático de Pagos, realizando consignaciones en la cuenta que posea el </w:t>
      </w:r>
      <w:r w:rsidRPr="00A0735A">
        <w:rPr>
          <w:rFonts w:ascii="Arial Narrow" w:hAnsi="Arial Narrow" w:cs="Arial"/>
          <w:b/>
          <w:bCs/>
          <w:sz w:val="22"/>
          <w:szCs w:val="22"/>
          <w:shd w:val="clear" w:color="auto" w:fill="FFFFFF"/>
          <w:lang w:val="es-CO"/>
        </w:rPr>
        <w:t>CONTRATISTA</w:t>
      </w:r>
      <w:r w:rsidRPr="00A0735A">
        <w:rPr>
          <w:rFonts w:ascii="Arial Narrow" w:hAnsi="Arial Narrow" w:cs="Arial"/>
          <w:sz w:val="22"/>
          <w:szCs w:val="22"/>
          <w:shd w:val="clear" w:color="auto" w:fill="FFFFFF"/>
          <w:lang w:val="es-CO"/>
        </w:rPr>
        <w:t> en una entidad financiera, de acuerdo con la información suministrada por el mismo, en el momento de suscripción del presente documento.</w:t>
      </w:r>
    </w:p>
    <w:p w14:paraId="3DB2388E" w14:textId="77777777" w:rsidR="004F3FE6" w:rsidRPr="00A0735A" w:rsidRDefault="004F3FE6" w:rsidP="004F3FE6">
      <w:pPr>
        <w:pStyle w:val="xmsonormal"/>
        <w:shd w:val="clear" w:color="auto" w:fill="FFFFFF"/>
        <w:spacing w:before="0" w:beforeAutospacing="0" w:after="0" w:afterAutospacing="0"/>
        <w:jc w:val="both"/>
        <w:rPr>
          <w:rFonts w:ascii="Arial Narrow" w:hAnsi="Arial Narrow" w:cs="Calibri"/>
          <w:b/>
          <w:sz w:val="22"/>
          <w:szCs w:val="22"/>
          <w:bdr w:val="none" w:sz="0" w:space="0" w:color="auto" w:frame="1"/>
        </w:rPr>
      </w:pPr>
    </w:p>
    <w:p w14:paraId="79307C92" w14:textId="2A8CB114" w:rsidR="004F3FE6" w:rsidRPr="00A0735A" w:rsidRDefault="004F3FE6" w:rsidP="004F3FE6">
      <w:pPr>
        <w:pStyle w:val="xmsonormal"/>
        <w:shd w:val="clear" w:color="auto" w:fill="FFFFFF"/>
        <w:spacing w:before="0" w:beforeAutospacing="0" w:after="0" w:afterAutospacing="0"/>
        <w:jc w:val="both"/>
        <w:rPr>
          <w:rFonts w:ascii="Arial Narrow" w:hAnsi="Arial Narrow" w:cs="Calibri"/>
          <w:sz w:val="22"/>
          <w:szCs w:val="22"/>
        </w:rPr>
      </w:pPr>
      <w:r w:rsidRPr="00A0735A">
        <w:rPr>
          <w:rFonts w:ascii="Arial Narrow" w:hAnsi="Arial Narrow" w:cs="Calibri"/>
          <w:b/>
          <w:sz w:val="22"/>
          <w:szCs w:val="22"/>
          <w:bdr w:val="none" w:sz="0" w:space="0" w:color="auto" w:frame="1"/>
        </w:rPr>
        <w:lastRenderedPageBreak/>
        <w:t xml:space="preserve">PARÁGRAFO </w:t>
      </w:r>
      <w:r w:rsidR="00162996" w:rsidRPr="00A0735A">
        <w:rPr>
          <w:rFonts w:ascii="Arial Narrow" w:hAnsi="Arial Narrow" w:cs="Calibri"/>
          <w:b/>
          <w:sz w:val="22"/>
          <w:szCs w:val="22"/>
          <w:bdr w:val="none" w:sz="0" w:space="0" w:color="auto" w:frame="1"/>
        </w:rPr>
        <w:t>QUINTO</w:t>
      </w:r>
      <w:r w:rsidRPr="00A0735A">
        <w:rPr>
          <w:rFonts w:ascii="Arial Narrow" w:hAnsi="Arial Narrow" w:cs="Calibri"/>
          <w:b/>
          <w:sz w:val="22"/>
          <w:szCs w:val="22"/>
          <w:bdr w:val="none" w:sz="0" w:space="0" w:color="auto" w:frame="1"/>
        </w:rPr>
        <w:t xml:space="preserve"> – PROCEDIMIENTO PARA EL CARGUE DE FACTURA EN EL SECOP II: </w:t>
      </w:r>
      <w:r w:rsidRPr="00A0735A">
        <w:rPr>
          <w:rFonts w:ascii="Arial Narrow" w:eastAsiaTheme="minorHAnsi" w:hAnsi="Arial Narrow" w:cstheme="minorBidi"/>
          <w:sz w:val="22"/>
          <w:szCs w:val="22"/>
          <w:lang w:eastAsia="en-US"/>
        </w:rPr>
        <w:t xml:space="preserve">Los soportes para el trámite de pago deben ser cargados por el CONTRATISTA en el SECOP II, teniendo en cuenta las siguientes instrucciones: </w:t>
      </w:r>
    </w:p>
    <w:p w14:paraId="5427D6D6" w14:textId="77777777" w:rsidR="004F3FE6" w:rsidRPr="00A0735A" w:rsidRDefault="004F3FE6" w:rsidP="004F3FE6">
      <w:pPr>
        <w:pStyle w:val="xmsonormal"/>
        <w:shd w:val="clear" w:color="auto" w:fill="FFFFFF"/>
        <w:spacing w:before="0" w:beforeAutospacing="0" w:after="0" w:afterAutospacing="0"/>
        <w:jc w:val="both"/>
        <w:rPr>
          <w:rFonts w:ascii="Arial Narrow" w:hAnsi="Arial Narrow" w:cs="Calibri"/>
          <w:sz w:val="22"/>
          <w:szCs w:val="22"/>
        </w:rPr>
      </w:pPr>
      <w:r w:rsidRPr="00A0735A">
        <w:rPr>
          <w:rFonts w:ascii="Arial Narrow" w:hAnsi="Arial Narrow" w:cs="Arial"/>
          <w:sz w:val="22"/>
          <w:szCs w:val="22"/>
          <w:bdr w:val="none" w:sz="0" w:space="0" w:color="auto" w:frame="1"/>
        </w:rPr>
        <w:t> </w:t>
      </w:r>
    </w:p>
    <w:p w14:paraId="1769BBDE" w14:textId="77777777" w:rsidR="004F3FE6" w:rsidRPr="00A0735A" w:rsidRDefault="004F3FE6" w:rsidP="004F3FE6">
      <w:pPr>
        <w:shd w:val="clear" w:color="auto" w:fill="FFFFFF"/>
        <w:jc w:val="both"/>
        <w:rPr>
          <w:rFonts w:ascii="Arial Narrow" w:hAnsi="Arial Narrow" w:cs="Calibri"/>
          <w:sz w:val="22"/>
          <w:szCs w:val="22"/>
          <w:lang w:val="es-CO"/>
        </w:rPr>
      </w:pPr>
      <w:r w:rsidRPr="00A0735A">
        <w:rPr>
          <w:rFonts w:ascii="Arial Narrow" w:hAnsi="Arial Narrow" w:cs="Calibri"/>
          <w:b/>
          <w:sz w:val="22"/>
          <w:szCs w:val="22"/>
          <w:lang w:val="es-CO"/>
        </w:rPr>
        <w:t>1.</w:t>
      </w:r>
      <w:r w:rsidRPr="00A0735A">
        <w:rPr>
          <w:rFonts w:ascii="Arial Narrow" w:hAnsi="Arial Narrow" w:cs="Calibri"/>
          <w:sz w:val="22"/>
          <w:szCs w:val="22"/>
          <w:lang w:val="es-CO"/>
        </w:rPr>
        <w:t xml:space="preserve"> El </w:t>
      </w:r>
      <w:r w:rsidRPr="00A0735A">
        <w:rPr>
          <w:rFonts w:ascii="Arial Narrow" w:hAnsi="Arial Narrow" w:cs="Calibri"/>
          <w:b/>
          <w:sz w:val="22"/>
          <w:szCs w:val="22"/>
          <w:lang w:val="es-CO"/>
        </w:rPr>
        <w:t>CONTRATISTA</w:t>
      </w:r>
      <w:r w:rsidRPr="00A0735A">
        <w:rPr>
          <w:rFonts w:ascii="Arial Narrow" w:hAnsi="Arial Narrow" w:cs="Calibri"/>
          <w:sz w:val="22"/>
          <w:szCs w:val="22"/>
          <w:lang w:val="es-CO"/>
        </w:rPr>
        <w:t xml:space="preserve"> debe remitir la factura, soporte de pago de seguridad social y demás soportes que sean solicitados, al correo electrónico del </w:t>
      </w:r>
      <w:r w:rsidRPr="00A0735A">
        <w:rPr>
          <w:rFonts w:ascii="Arial Narrow" w:hAnsi="Arial Narrow" w:cs="Calibri"/>
          <w:b/>
          <w:sz w:val="22"/>
          <w:szCs w:val="22"/>
          <w:lang w:val="es-CO"/>
        </w:rPr>
        <w:t>SUPERVISOR</w:t>
      </w:r>
      <w:r w:rsidRPr="00A0735A">
        <w:rPr>
          <w:rFonts w:ascii="Arial Narrow" w:hAnsi="Arial Narrow" w:cs="Calibri"/>
          <w:sz w:val="22"/>
          <w:szCs w:val="22"/>
          <w:lang w:val="es-CO"/>
        </w:rPr>
        <w:t>, quien se encargara de revisar y solicitar los ajustes y aclaraciones a que haya lugar, con el fin de proceder a expedir el recibo a satisfacción.</w:t>
      </w:r>
    </w:p>
    <w:p w14:paraId="4E58EB3F" w14:textId="77777777" w:rsidR="004F3FE6" w:rsidRPr="00A0735A" w:rsidRDefault="004F3FE6" w:rsidP="004F3FE6">
      <w:pPr>
        <w:pStyle w:val="xmsonormal"/>
        <w:shd w:val="clear" w:color="auto" w:fill="FFFFFF"/>
        <w:spacing w:before="0" w:beforeAutospacing="0" w:after="0" w:afterAutospacing="0"/>
        <w:ind w:left="1776"/>
        <w:jc w:val="both"/>
        <w:rPr>
          <w:rFonts w:ascii="Arial Narrow" w:hAnsi="Arial Narrow" w:cs="Calibri"/>
          <w:sz w:val="22"/>
          <w:szCs w:val="22"/>
        </w:rPr>
      </w:pPr>
      <w:r w:rsidRPr="00A0735A">
        <w:rPr>
          <w:rFonts w:ascii="Arial Narrow" w:hAnsi="Arial Narrow" w:cs="Arial"/>
          <w:sz w:val="22"/>
          <w:szCs w:val="22"/>
          <w:bdr w:val="none" w:sz="0" w:space="0" w:color="auto" w:frame="1"/>
        </w:rPr>
        <w:t> </w:t>
      </w:r>
    </w:p>
    <w:p w14:paraId="4445A12F" w14:textId="77777777" w:rsidR="004F3FE6" w:rsidRPr="00A0735A" w:rsidRDefault="004F3FE6" w:rsidP="004F3FE6">
      <w:pPr>
        <w:pStyle w:val="xmsonormal"/>
        <w:shd w:val="clear" w:color="auto" w:fill="FFFFFF"/>
        <w:spacing w:before="0" w:beforeAutospacing="0" w:after="0" w:afterAutospacing="0"/>
        <w:jc w:val="both"/>
        <w:rPr>
          <w:rFonts w:ascii="Arial Narrow" w:hAnsi="Arial Narrow" w:cs="Calibri"/>
          <w:sz w:val="22"/>
          <w:szCs w:val="22"/>
        </w:rPr>
      </w:pPr>
      <w:r w:rsidRPr="00A0735A">
        <w:rPr>
          <w:rFonts w:ascii="Arial Narrow" w:hAnsi="Arial Narrow" w:cs="Arial"/>
          <w:b/>
          <w:bCs/>
          <w:sz w:val="22"/>
          <w:szCs w:val="22"/>
          <w:bdr w:val="none" w:sz="0" w:space="0" w:color="auto" w:frame="1"/>
        </w:rPr>
        <w:t xml:space="preserve">EL CONTRATISTA, </w:t>
      </w:r>
      <w:r w:rsidRPr="00A0735A">
        <w:rPr>
          <w:rFonts w:ascii="Arial Narrow" w:hAnsi="Arial Narrow" w:cs="Arial"/>
          <w:bCs/>
          <w:sz w:val="22"/>
          <w:szCs w:val="22"/>
          <w:bdr w:val="none" w:sz="0" w:space="0" w:color="auto" w:frame="1"/>
        </w:rPr>
        <w:t>debe tener en cuenta que los documentos</w:t>
      </w:r>
      <w:r w:rsidRPr="00A0735A">
        <w:rPr>
          <w:rFonts w:ascii="Arial Narrow" w:hAnsi="Arial Narrow" w:cs="Calibri"/>
          <w:sz w:val="22"/>
          <w:szCs w:val="22"/>
        </w:rPr>
        <w:t xml:space="preserve"> </w:t>
      </w:r>
      <w:r w:rsidRPr="00A0735A">
        <w:rPr>
          <w:rFonts w:ascii="Arial Narrow" w:hAnsi="Arial Narrow" w:cs="Arial"/>
          <w:sz w:val="22"/>
          <w:szCs w:val="22"/>
          <w:bdr w:val="none" w:sz="0" w:space="0" w:color="auto" w:frame="1"/>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3E4564FC" w14:textId="77777777" w:rsidR="004F3FE6" w:rsidRPr="00A0735A" w:rsidRDefault="004F3FE6" w:rsidP="004F3FE6">
      <w:pPr>
        <w:pStyle w:val="xmsolistparagraph"/>
        <w:shd w:val="clear" w:color="auto" w:fill="FFFFFF"/>
        <w:spacing w:before="0" w:beforeAutospacing="0" w:after="0" w:afterAutospacing="0"/>
        <w:jc w:val="both"/>
        <w:rPr>
          <w:rFonts w:ascii="Arial Narrow" w:hAnsi="Arial Narrow" w:cs="Calibri"/>
          <w:sz w:val="22"/>
          <w:szCs w:val="22"/>
        </w:rPr>
      </w:pPr>
      <w:r w:rsidRPr="00A0735A">
        <w:rPr>
          <w:rFonts w:ascii="Arial Narrow" w:hAnsi="Arial Narrow" w:cs="Calibri"/>
          <w:sz w:val="22"/>
          <w:szCs w:val="22"/>
          <w:bdr w:val="none" w:sz="0" w:space="0" w:color="auto" w:frame="1"/>
        </w:rPr>
        <w:t> </w:t>
      </w:r>
    </w:p>
    <w:p w14:paraId="073FFA62" w14:textId="77777777" w:rsidR="004F3FE6" w:rsidRPr="00A0735A" w:rsidRDefault="004F3FE6" w:rsidP="004F3FE6">
      <w:pPr>
        <w:numPr>
          <w:ilvl w:val="0"/>
          <w:numId w:val="2"/>
        </w:numPr>
        <w:shd w:val="clear" w:color="auto" w:fill="FFFFFF"/>
        <w:tabs>
          <w:tab w:val="clear" w:pos="720"/>
          <w:tab w:val="num" w:pos="284"/>
        </w:tabs>
        <w:ind w:left="0" w:firstLine="0"/>
        <w:jc w:val="both"/>
        <w:rPr>
          <w:rFonts w:ascii="Arial Narrow" w:hAnsi="Arial Narrow" w:cs="Calibri"/>
          <w:sz w:val="22"/>
          <w:szCs w:val="22"/>
          <w:lang w:val="es-CO"/>
        </w:rPr>
      </w:pPr>
      <w:r w:rsidRPr="00A0735A">
        <w:rPr>
          <w:rFonts w:ascii="Arial Narrow" w:hAnsi="Arial Narrow" w:cs="Arial"/>
          <w:b/>
          <w:sz w:val="22"/>
          <w:szCs w:val="22"/>
          <w:bdr w:val="none" w:sz="0" w:space="0" w:color="auto" w:frame="1"/>
          <w:lang w:val="es-CO"/>
        </w:rPr>
        <w:t>EL SUPERVISOR,</w:t>
      </w:r>
      <w:r w:rsidRPr="00A0735A">
        <w:rPr>
          <w:rFonts w:ascii="Arial Narrow" w:hAnsi="Arial Narrow" w:cs="Arial"/>
          <w:sz w:val="22"/>
          <w:szCs w:val="22"/>
          <w:bdr w:val="none" w:sz="0" w:space="0" w:color="auto" w:frame="1"/>
          <w:lang w:val="es-CO"/>
        </w:rPr>
        <w:t xml:space="preserve"> responderá el correo electrónico enviado, adjuntando la factura con asignación de radicado y soportes para pago, entre ellos el recibo a satisfacción.</w:t>
      </w:r>
    </w:p>
    <w:p w14:paraId="3C75251E" w14:textId="77777777" w:rsidR="004F3FE6" w:rsidRPr="00A0735A" w:rsidRDefault="004F3FE6" w:rsidP="004F3FE6">
      <w:pPr>
        <w:shd w:val="clear" w:color="auto" w:fill="FFFFFF"/>
        <w:jc w:val="both"/>
        <w:rPr>
          <w:rFonts w:ascii="Arial Narrow" w:hAnsi="Arial Narrow" w:cs="Calibri"/>
          <w:sz w:val="22"/>
          <w:szCs w:val="22"/>
          <w:lang w:val="es-CO"/>
        </w:rPr>
      </w:pPr>
    </w:p>
    <w:p w14:paraId="751DCD7B" w14:textId="77777777" w:rsidR="004F3FE6" w:rsidRPr="00A0735A" w:rsidRDefault="004F3FE6" w:rsidP="004F3FE6">
      <w:pPr>
        <w:pStyle w:val="xmsonormal"/>
        <w:numPr>
          <w:ilvl w:val="0"/>
          <w:numId w:val="2"/>
        </w:numPr>
        <w:shd w:val="clear" w:color="auto" w:fill="FFFFFF"/>
        <w:tabs>
          <w:tab w:val="clear" w:pos="720"/>
          <w:tab w:val="num" w:pos="284"/>
        </w:tabs>
        <w:spacing w:before="0" w:beforeAutospacing="0" w:after="0" w:afterAutospacing="0"/>
        <w:ind w:left="0" w:firstLine="0"/>
        <w:jc w:val="both"/>
        <w:rPr>
          <w:rFonts w:ascii="Arial Narrow" w:hAnsi="Arial Narrow" w:cs="Calibri"/>
          <w:sz w:val="22"/>
          <w:szCs w:val="22"/>
        </w:rPr>
      </w:pPr>
      <w:r w:rsidRPr="00A0735A">
        <w:rPr>
          <w:rFonts w:ascii="Arial Narrow" w:hAnsi="Arial Narrow" w:cs="Arial"/>
          <w:b/>
          <w:sz w:val="22"/>
          <w:szCs w:val="22"/>
          <w:bdr w:val="none" w:sz="0" w:space="0" w:color="auto" w:frame="1"/>
        </w:rPr>
        <w:t>EL CONTRATISTA</w:t>
      </w:r>
      <w:r w:rsidRPr="00A0735A">
        <w:rPr>
          <w:rFonts w:ascii="Arial Narrow" w:hAnsi="Arial Narrow" w:cs="Arial"/>
          <w:sz w:val="22"/>
          <w:szCs w:val="22"/>
          <w:bdr w:val="none" w:sz="0" w:space="0" w:color="auto" w:frame="1"/>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w:t>
      </w:r>
      <w:r w:rsidRPr="00A0735A">
        <w:rPr>
          <w:rFonts w:ascii="Arial Narrow" w:hAnsi="Arial Narrow" w:cs="Calibri"/>
          <w:sz w:val="22"/>
          <w:szCs w:val="22"/>
        </w:rPr>
        <w:t xml:space="preserve"> </w:t>
      </w:r>
      <w:r w:rsidRPr="00A0735A">
        <w:rPr>
          <w:rFonts w:ascii="Arial Narrow" w:hAnsi="Arial Narrow" w:cs="Arial"/>
          <w:sz w:val="22"/>
          <w:szCs w:val="22"/>
          <w:bdr w:val="none" w:sz="0" w:space="0" w:color="auto" w:frame="1"/>
        </w:rPr>
        <w:t xml:space="preserve">Lo anterior, para que la Subdirección Financiera proceda a la revisión y, verificación de los documentos y pago. </w:t>
      </w:r>
    </w:p>
    <w:p w14:paraId="1360E2DE" w14:textId="77777777" w:rsidR="004F3FE6" w:rsidRPr="00A0735A" w:rsidRDefault="004F3FE6" w:rsidP="004F3FE6">
      <w:pPr>
        <w:pStyle w:val="xmsolistparagraph"/>
        <w:shd w:val="clear" w:color="auto" w:fill="FFFFFF"/>
        <w:spacing w:before="0" w:beforeAutospacing="0" w:after="0" w:afterAutospacing="0"/>
        <w:jc w:val="both"/>
        <w:rPr>
          <w:rFonts w:ascii="Arial Narrow" w:hAnsi="Arial Narrow" w:cs="Calibri"/>
          <w:sz w:val="22"/>
          <w:szCs w:val="22"/>
        </w:rPr>
      </w:pPr>
    </w:p>
    <w:p w14:paraId="06EC29CE" w14:textId="77777777" w:rsidR="004F3FE6" w:rsidRPr="00A0735A" w:rsidRDefault="004F3FE6" w:rsidP="004F3FE6">
      <w:pPr>
        <w:pStyle w:val="xmsolistparagraph"/>
        <w:shd w:val="clear" w:color="auto" w:fill="FFFFFF"/>
        <w:spacing w:before="0" w:beforeAutospacing="0" w:after="0" w:afterAutospacing="0"/>
        <w:jc w:val="both"/>
        <w:rPr>
          <w:rFonts w:ascii="Arial Narrow" w:hAnsi="Arial Narrow" w:cs="Calibri"/>
          <w:sz w:val="22"/>
          <w:szCs w:val="22"/>
        </w:rPr>
      </w:pPr>
      <w:r w:rsidRPr="00A0735A">
        <w:rPr>
          <w:rFonts w:ascii="Arial Narrow" w:hAnsi="Arial Narrow" w:cs="Arial"/>
          <w:sz w:val="22"/>
          <w:szCs w:val="22"/>
          <w:bdr w:val="none" w:sz="0" w:space="0" w:color="auto" w:frame="1"/>
          <w:shd w:val="clear" w:color="auto" w:fill="FFFFFF"/>
        </w:rPr>
        <w:t xml:space="preserve">Es responsabilidad del </w:t>
      </w:r>
      <w:r w:rsidRPr="00A0735A">
        <w:rPr>
          <w:rFonts w:ascii="Arial Narrow" w:hAnsi="Arial Narrow" w:cs="Arial"/>
          <w:b/>
          <w:bCs/>
          <w:sz w:val="22"/>
          <w:szCs w:val="22"/>
          <w:bdr w:val="none" w:sz="0" w:space="0" w:color="auto" w:frame="1"/>
          <w:shd w:val="clear" w:color="auto" w:fill="FFFFFF"/>
        </w:rPr>
        <w:t>CONTRATISTA</w:t>
      </w:r>
      <w:r w:rsidRPr="00A0735A">
        <w:rPr>
          <w:rFonts w:ascii="Arial Narrow" w:hAnsi="Arial Narrow" w:cs="Arial"/>
          <w:sz w:val="22"/>
          <w:szCs w:val="22"/>
          <w:bdr w:val="none" w:sz="0" w:space="0" w:color="auto" w:frame="1"/>
          <w:shd w:val="clear" w:color="auto" w:fill="FFFFFF"/>
        </w:rPr>
        <w:t xml:space="preserve"> el cargue de los soportes en el SECOP II, los cuales deben corresponder a revisados y remitidos por el Supervisor.</w:t>
      </w:r>
    </w:p>
    <w:p w14:paraId="2D0C7E6E" w14:textId="77777777" w:rsidR="004F3FE6" w:rsidRPr="00A0735A" w:rsidRDefault="004F3FE6" w:rsidP="004F3FE6">
      <w:pPr>
        <w:pStyle w:val="xmsolistparagraph"/>
        <w:shd w:val="clear" w:color="auto" w:fill="FFFFFF"/>
        <w:spacing w:before="0" w:beforeAutospacing="0" w:after="0" w:afterAutospacing="0"/>
        <w:jc w:val="both"/>
        <w:rPr>
          <w:rFonts w:ascii="Arial Narrow" w:hAnsi="Arial Narrow" w:cs="Calibri"/>
          <w:sz w:val="22"/>
          <w:szCs w:val="22"/>
        </w:rPr>
      </w:pPr>
      <w:r w:rsidRPr="00A0735A">
        <w:rPr>
          <w:rFonts w:ascii="Arial Narrow" w:hAnsi="Arial Narrow" w:cs="Calibri"/>
          <w:sz w:val="22"/>
          <w:szCs w:val="22"/>
          <w:bdr w:val="none" w:sz="0" w:space="0" w:color="auto" w:frame="1"/>
        </w:rPr>
        <w:t> </w:t>
      </w:r>
    </w:p>
    <w:p w14:paraId="535B1D73" w14:textId="77777777" w:rsidR="004F3FE6" w:rsidRPr="00A0735A" w:rsidRDefault="004F3FE6" w:rsidP="004F3FE6">
      <w:pPr>
        <w:pStyle w:val="xxxmsonormal"/>
        <w:shd w:val="clear" w:color="auto" w:fill="FFFFFF"/>
        <w:spacing w:before="0" w:beforeAutospacing="0" w:after="0" w:afterAutospacing="0"/>
        <w:jc w:val="both"/>
        <w:rPr>
          <w:rFonts w:ascii="Arial Narrow" w:hAnsi="Arial Narrow" w:cs="Arial"/>
          <w:sz w:val="22"/>
          <w:szCs w:val="22"/>
          <w:bdr w:val="none" w:sz="0" w:space="0" w:color="auto" w:frame="1"/>
        </w:rPr>
      </w:pPr>
      <w:r w:rsidRPr="00A0735A">
        <w:rPr>
          <w:rFonts w:ascii="Arial Narrow" w:hAnsi="Arial Narrow" w:cs="Arial"/>
          <w:b/>
          <w:bCs/>
          <w:sz w:val="22"/>
          <w:szCs w:val="22"/>
          <w:bdr w:val="none" w:sz="0" w:space="0" w:color="auto" w:frame="1"/>
        </w:rPr>
        <w:t>4.</w:t>
      </w:r>
      <w:r w:rsidRPr="00A0735A">
        <w:rPr>
          <w:rFonts w:ascii="Arial Narrow" w:hAnsi="Arial Narrow"/>
          <w:b/>
          <w:bCs/>
          <w:sz w:val="22"/>
          <w:szCs w:val="22"/>
          <w:bdr w:val="none" w:sz="0" w:space="0" w:color="auto" w:frame="1"/>
        </w:rPr>
        <w:t>    </w:t>
      </w:r>
      <w:r w:rsidRPr="00A0735A">
        <w:rPr>
          <w:rFonts w:ascii="Arial Narrow" w:hAnsi="Arial Narrow" w:cs="Arial"/>
          <w:b/>
          <w:sz w:val="22"/>
          <w:szCs w:val="22"/>
          <w:bdr w:val="none" w:sz="0" w:space="0" w:color="auto" w:frame="1"/>
        </w:rPr>
        <w:t>EL CONTRATISTA</w:t>
      </w:r>
      <w:r w:rsidRPr="00A0735A">
        <w:rPr>
          <w:rFonts w:ascii="Arial Narrow" w:hAnsi="Arial Narrow" w:cs="Arial"/>
          <w:sz w:val="22"/>
          <w:szCs w:val="22"/>
          <w:bdr w:val="none" w:sz="0" w:space="0" w:color="auto" w:frame="1"/>
        </w:rPr>
        <w:t xml:space="preserve"> debe confirmar a través de correo electrónico al supervisor el cargue en la sección 7 “Ejecución – subsección plan de pagos” los documentos soporte de pago.</w:t>
      </w:r>
    </w:p>
    <w:p w14:paraId="6985964C" w14:textId="77777777" w:rsidR="004F3FE6" w:rsidRPr="00A0735A" w:rsidRDefault="004F3FE6" w:rsidP="004F3FE6">
      <w:pPr>
        <w:pStyle w:val="xxxmsonormal"/>
        <w:shd w:val="clear" w:color="auto" w:fill="FFFFFF"/>
        <w:spacing w:before="0" w:beforeAutospacing="0" w:after="0" w:afterAutospacing="0"/>
        <w:jc w:val="both"/>
        <w:rPr>
          <w:rFonts w:ascii="Arial Narrow" w:hAnsi="Arial Narrow"/>
          <w:sz w:val="22"/>
          <w:szCs w:val="22"/>
        </w:rPr>
      </w:pPr>
    </w:p>
    <w:p w14:paraId="44E3D36D" w14:textId="77777777" w:rsidR="004F3FE6" w:rsidRPr="00A0735A" w:rsidRDefault="004F3FE6" w:rsidP="004F3FE6">
      <w:pPr>
        <w:pStyle w:val="xxxmsonormal"/>
        <w:shd w:val="clear" w:color="auto" w:fill="FFFFFF"/>
        <w:spacing w:before="0" w:beforeAutospacing="0" w:after="0" w:afterAutospacing="0"/>
        <w:jc w:val="both"/>
        <w:rPr>
          <w:rFonts w:ascii="Arial Narrow" w:hAnsi="Arial Narrow"/>
          <w:sz w:val="22"/>
          <w:szCs w:val="22"/>
        </w:rPr>
      </w:pPr>
      <w:r w:rsidRPr="00A0735A">
        <w:rPr>
          <w:rFonts w:ascii="Arial Narrow" w:hAnsi="Arial Narrow" w:cs="Arial"/>
          <w:b/>
          <w:bCs/>
          <w:sz w:val="22"/>
          <w:szCs w:val="22"/>
          <w:bdr w:val="none" w:sz="0" w:space="0" w:color="auto" w:frame="1"/>
        </w:rPr>
        <w:t>5.</w:t>
      </w:r>
      <w:r w:rsidRPr="00A0735A">
        <w:rPr>
          <w:rFonts w:ascii="Arial Narrow" w:hAnsi="Arial Narrow"/>
          <w:b/>
          <w:bCs/>
          <w:sz w:val="22"/>
          <w:szCs w:val="22"/>
          <w:bdr w:val="none" w:sz="0" w:space="0" w:color="auto" w:frame="1"/>
        </w:rPr>
        <w:t>    </w:t>
      </w:r>
      <w:r w:rsidRPr="00A0735A">
        <w:rPr>
          <w:rFonts w:ascii="Arial Narrow" w:hAnsi="Arial Narrow" w:cs="Arial"/>
          <w:sz w:val="22"/>
          <w:szCs w:val="22"/>
          <w:bdr w:val="none" w:sz="0" w:space="0" w:color="auto" w:frame="1"/>
        </w:rPr>
        <w:t xml:space="preserve">La Subdirección Financiera de la </w:t>
      </w:r>
      <w:proofErr w:type="gramStart"/>
      <w:r w:rsidRPr="00A0735A">
        <w:rPr>
          <w:rFonts w:ascii="Arial Narrow" w:hAnsi="Arial Narrow" w:cs="Arial"/>
          <w:sz w:val="22"/>
          <w:szCs w:val="22"/>
          <w:bdr w:val="none" w:sz="0" w:space="0" w:color="auto" w:frame="1"/>
        </w:rPr>
        <w:t>Fiscalía General</w:t>
      </w:r>
      <w:proofErr w:type="gramEnd"/>
      <w:r w:rsidRPr="00A0735A">
        <w:rPr>
          <w:rFonts w:ascii="Arial Narrow" w:hAnsi="Arial Narrow" w:cs="Arial"/>
          <w:sz w:val="22"/>
          <w:szCs w:val="22"/>
          <w:bdr w:val="none" w:sz="0" w:space="0" w:color="auto" w:frame="1"/>
        </w:rPr>
        <w:t xml:space="preserve"> de la Nación procederá a revisar la factura radicada y demás soportes para pago enviados por el contratista a través de la sección 7 “Ejecución – subsección plan de pagos” del contrato electrónico del SECOP II.</w:t>
      </w:r>
    </w:p>
    <w:p w14:paraId="7332D310" w14:textId="77777777" w:rsidR="004F3FE6" w:rsidRPr="00A0735A" w:rsidRDefault="004F3FE6" w:rsidP="004F3FE6">
      <w:pPr>
        <w:pStyle w:val="xxxmsonormal"/>
        <w:shd w:val="clear" w:color="auto" w:fill="FFFFFF"/>
        <w:spacing w:before="0" w:beforeAutospacing="0" w:after="0" w:afterAutospacing="0"/>
        <w:jc w:val="both"/>
        <w:rPr>
          <w:rFonts w:ascii="Arial Narrow" w:hAnsi="Arial Narrow"/>
          <w:sz w:val="22"/>
          <w:szCs w:val="22"/>
        </w:rPr>
      </w:pPr>
      <w:r w:rsidRPr="00A0735A">
        <w:rPr>
          <w:rFonts w:ascii="Arial Narrow" w:hAnsi="Arial Narrow" w:cs="Arial"/>
          <w:sz w:val="22"/>
          <w:szCs w:val="22"/>
          <w:bdr w:val="none" w:sz="0" w:space="0" w:color="auto" w:frame="1"/>
        </w:rPr>
        <w:t> </w:t>
      </w:r>
    </w:p>
    <w:p w14:paraId="7FD7FE2D" w14:textId="77777777" w:rsidR="004F3FE6" w:rsidRPr="00A0735A" w:rsidRDefault="004F3FE6" w:rsidP="004F3FE6">
      <w:pPr>
        <w:shd w:val="clear" w:color="auto" w:fill="FFFFFF"/>
        <w:jc w:val="both"/>
        <w:textAlignment w:val="baseline"/>
        <w:rPr>
          <w:rFonts w:ascii="Arial Narrow" w:hAnsi="Arial Narrow" w:cs="Arial"/>
          <w:sz w:val="22"/>
          <w:szCs w:val="22"/>
          <w:bdr w:val="none" w:sz="0" w:space="0" w:color="auto" w:frame="1"/>
          <w:lang w:val="es-CO"/>
        </w:rPr>
      </w:pPr>
      <w:r w:rsidRPr="00A0735A">
        <w:rPr>
          <w:rFonts w:ascii="Arial Narrow" w:hAnsi="Arial Narrow" w:cs="Arial"/>
          <w:b/>
          <w:bCs/>
          <w:sz w:val="22"/>
          <w:szCs w:val="22"/>
          <w:bdr w:val="none" w:sz="0" w:space="0" w:color="auto" w:frame="1"/>
          <w:lang w:val="es-CO"/>
        </w:rPr>
        <w:t>Nota 1: </w:t>
      </w:r>
      <w:r w:rsidRPr="00A0735A">
        <w:rPr>
          <w:rFonts w:ascii="Arial Narrow" w:hAnsi="Arial Narrow" w:cs="Arial"/>
          <w:sz w:val="22"/>
          <w:szCs w:val="22"/>
          <w:bdr w:val="none" w:sz="0" w:space="0" w:color="auto" w:frame="1"/>
          <w:lang w:val="es-CO"/>
        </w:rPr>
        <w:t>Cuando la Subdirección Financiera apruebe en el SECOP II la factura y soportes de pago el estado de esta cambiará a “Aceptada”.  Caso contrario el estado cambiará a “rechazada” e informará al supervisor.</w:t>
      </w:r>
    </w:p>
    <w:p w14:paraId="1C3EFDCF" w14:textId="77777777" w:rsidR="004F3FE6" w:rsidRPr="00A0735A" w:rsidRDefault="004F3FE6" w:rsidP="004F3FE6">
      <w:pPr>
        <w:shd w:val="clear" w:color="auto" w:fill="FFFFFF"/>
        <w:jc w:val="both"/>
        <w:textAlignment w:val="baseline"/>
        <w:rPr>
          <w:rFonts w:ascii="Arial Narrow" w:hAnsi="Arial Narrow" w:cs="Arial"/>
          <w:sz w:val="22"/>
          <w:szCs w:val="22"/>
          <w:bdr w:val="none" w:sz="0" w:space="0" w:color="auto" w:frame="1"/>
          <w:lang w:val="es-CO"/>
        </w:rPr>
      </w:pPr>
    </w:p>
    <w:p w14:paraId="379BB29C" w14:textId="14FB41D1" w:rsidR="004F3FE6" w:rsidRPr="00A0735A" w:rsidRDefault="004F3FE6" w:rsidP="004F3FE6">
      <w:pPr>
        <w:jc w:val="both"/>
        <w:rPr>
          <w:rFonts w:ascii="Arial Narrow" w:hAnsi="Arial Narrow"/>
          <w:sz w:val="22"/>
          <w:szCs w:val="22"/>
          <w:lang w:val="es-CO"/>
        </w:rPr>
      </w:pPr>
      <w:r w:rsidRPr="00A0735A">
        <w:rPr>
          <w:rFonts w:ascii="Arial Narrow" w:hAnsi="Arial Narrow"/>
          <w:b/>
          <w:bCs/>
          <w:sz w:val="22"/>
          <w:szCs w:val="22"/>
          <w:shd w:val="clear" w:color="auto" w:fill="FFFFFF"/>
          <w:lang w:val="es-CO"/>
        </w:rPr>
        <w:t>PA</w:t>
      </w:r>
      <w:r w:rsidR="001608EA" w:rsidRPr="00A0735A">
        <w:rPr>
          <w:rFonts w:ascii="Arial Narrow" w:hAnsi="Arial Narrow"/>
          <w:b/>
          <w:bCs/>
          <w:sz w:val="22"/>
          <w:szCs w:val="22"/>
          <w:shd w:val="clear" w:color="auto" w:fill="FFFFFF"/>
          <w:lang w:val="es-CO"/>
        </w:rPr>
        <w:t>RÁ</w:t>
      </w:r>
      <w:r w:rsidRPr="00A0735A">
        <w:rPr>
          <w:rFonts w:ascii="Arial Narrow" w:hAnsi="Arial Narrow"/>
          <w:b/>
          <w:bCs/>
          <w:sz w:val="22"/>
          <w:szCs w:val="22"/>
          <w:shd w:val="clear" w:color="auto" w:fill="FFFFFF"/>
          <w:lang w:val="es-CO"/>
        </w:rPr>
        <w:t xml:space="preserve">GRAFO </w:t>
      </w:r>
      <w:r w:rsidR="00162996" w:rsidRPr="00A0735A">
        <w:rPr>
          <w:rFonts w:ascii="Arial Narrow" w:hAnsi="Arial Narrow"/>
          <w:b/>
          <w:bCs/>
          <w:sz w:val="22"/>
          <w:szCs w:val="22"/>
          <w:shd w:val="clear" w:color="auto" w:fill="FFFFFF"/>
          <w:lang w:val="es-CO"/>
        </w:rPr>
        <w:t>SEXTO</w:t>
      </w:r>
      <w:r w:rsidRPr="00A0735A">
        <w:rPr>
          <w:rFonts w:ascii="Arial Narrow" w:hAnsi="Arial Narrow"/>
          <w:b/>
          <w:bCs/>
          <w:sz w:val="22"/>
          <w:szCs w:val="22"/>
          <w:shd w:val="clear" w:color="auto" w:fill="FFFFFF"/>
          <w:lang w:val="es-CO"/>
        </w:rPr>
        <w:t xml:space="preserve"> - </w:t>
      </w:r>
      <w:r w:rsidRPr="00A0735A">
        <w:rPr>
          <w:rFonts w:ascii="Arial Narrow" w:hAnsi="Arial Narrow"/>
          <w:b/>
          <w:bCs/>
          <w:sz w:val="22"/>
          <w:szCs w:val="22"/>
          <w:bdr w:val="none" w:sz="0" w:space="0" w:color="auto" w:frame="1"/>
          <w:shd w:val="clear" w:color="auto" w:fill="FFFFFF"/>
          <w:lang w:val="es-CO"/>
        </w:rPr>
        <w:t xml:space="preserve">EMISIÓN DE FACTURACIÓN ELECTRÓNICA: </w:t>
      </w:r>
      <w:r w:rsidRPr="00A0735A">
        <w:rPr>
          <w:rFonts w:ascii="Arial Narrow" w:hAnsi="Arial Narrow"/>
          <w:sz w:val="22"/>
          <w:szCs w:val="22"/>
          <w:bdr w:val="none" w:sz="0" w:space="0" w:color="auto" w:frame="1"/>
          <w:shd w:val="clear" w:color="auto" w:fill="FFFFFF"/>
          <w:lang w:val="es-CO"/>
        </w:rPr>
        <w:t xml:space="preserve">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w:t>
      </w:r>
      <w:proofErr w:type="gramStart"/>
      <w:r w:rsidRPr="00A0735A">
        <w:rPr>
          <w:rFonts w:ascii="Arial Narrow" w:hAnsi="Arial Narrow"/>
          <w:sz w:val="22"/>
          <w:szCs w:val="22"/>
          <w:bdr w:val="none" w:sz="0" w:space="0" w:color="auto" w:frame="1"/>
          <w:shd w:val="clear" w:color="auto" w:fill="FFFFFF"/>
          <w:lang w:val="es-CO"/>
        </w:rPr>
        <w:t>electrónica,  adicionalmente</w:t>
      </w:r>
      <w:proofErr w:type="gramEnd"/>
      <w:r w:rsidRPr="00A0735A">
        <w:rPr>
          <w:rFonts w:ascii="Arial Narrow" w:hAnsi="Arial Narrow"/>
          <w:sz w:val="22"/>
          <w:szCs w:val="22"/>
          <w:bdr w:val="none" w:sz="0" w:space="0" w:color="auto" w:frame="1"/>
          <w:shd w:val="clear" w:color="auto" w:fill="FFFFFF"/>
          <w:lang w:val="es-CO"/>
        </w:rPr>
        <w:t xml:space="preserve">, deberá seguir las instrucciones contempladas en el Modelo de emisión y recepción de facturación electrónica de la </w:t>
      </w:r>
      <w:proofErr w:type="gramStart"/>
      <w:r w:rsidRPr="00A0735A">
        <w:rPr>
          <w:rFonts w:ascii="Arial Narrow" w:hAnsi="Arial Narrow"/>
          <w:sz w:val="22"/>
          <w:szCs w:val="22"/>
          <w:bdr w:val="none" w:sz="0" w:space="0" w:color="auto" w:frame="1"/>
          <w:shd w:val="clear" w:color="auto" w:fill="FFFFFF"/>
          <w:lang w:val="es-CO"/>
        </w:rPr>
        <w:t>Fiscalía General</w:t>
      </w:r>
      <w:proofErr w:type="gramEnd"/>
      <w:r w:rsidRPr="00A0735A">
        <w:rPr>
          <w:rFonts w:ascii="Arial Narrow" w:hAnsi="Arial Narrow"/>
          <w:sz w:val="22"/>
          <w:szCs w:val="22"/>
          <w:bdr w:val="none" w:sz="0" w:space="0" w:color="auto" w:frame="1"/>
          <w:shd w:val="clear" w:color="auto" w:fill="FFFFFF"/>
          <w:lang w:val="es-CO"/>
        </w:rPr>
        <w:t xml:space="preserve"> de la Nación, con el fin de garantizar la correcta emisión y recepción de la factura electrónica.</w:t>
      </w:r>
    </w:p>
    <w:p w14:paraId="024C51F0" w14:textId="77777777" w:rsidR="00A64A35" w:rsidRPr="00A0735A" w:rsidRDefault="00A64A35" w:rsidP="00554129">
      <w:pPr>
        <w:tabs>
          <w:tab w:val="left" w:pos="3119"/>
        </w:tabs>
        <w:jc w:val="both"/>
        <w:rPr>
          <w:rFonts w:ascii="Arial Narrow" w:eastAsiaTheme="minorHAnsi" w:hAnsi="Arial Narrow" w:cstheme="minorBidi"/>
          <w:sz w:val="22"/>
          <w:szCs w:val="22"/>
          <w:lang w:val="es-CO" w:eastAsia="en-US"/>
        </w:rPr>
      </w:pPr>
    </w:p>
    <w:p w14:paraId="359B26B3" w14:textId="77777777" w:rsidR="00D06744" w:rsidRPr="00A0735A" w:rsidRDefault="00292173" w:rsidP="00554129">
      <w:pPr>
        <w:jc w:val="both"/>
        <w:rPr>
          <w:rFonts w:ascii="Arial Narrow" w:eastAsiaTheme="minorHAnsi" w:hAnsi="Arial Narrow" w:cstheme="minorBidi"/>
          <w:b/>
          <w:sz w:val="22"/>
          <w:szCs w:val="22"/>
          <w:lang w:val="es-CO" w:eastAsia="en-US"/>
        </w:rPr>
      </w:pPr>
      <w:bookmarkStart w:id="2" w:name="_Toc33779949"/>
      <w:r w:rsidRPr="00A0735A">
        <w:rPr>
          <w:rFonts w:ascii="Arial Narrow" w:eastAsiaTheme="minorHAnsi" w:hAnsi="Arial Narrow" w:cstheme="minorBidi"/>
          <w:b/>
          <w:sz w:val="22"/>
          <w:szCs w:val="22"/>
          <w:lang w:val="es-CO" w:eastAsia="en-US"/>
        </w:rPr>
        <w:t>CLÁUSULA CUARTA-PLAZO Y LUGAR DE EJECUCIÓN DEL CONTRATO</w:t>
      </w:r>
      <w:bookmarkEnd w:id="2"/>
      <w:r w:rsidRPr="00A0735A">
        <w:rPr>
          <w:rFonts w:ascii="Arial Narrow" w:eastAsiaTheme="minorHAnsi" w:hAnsi="Arial Narrow" w:cstheme="minorBidi"/>
          <w:b/>
          <w:sz w:val="22"/>
          <w:szCs w:val="22"/>
          <w:lang w:val="es-CO" w:eastAsia="en-US"/>
        </w:rPr>
        <w:t xml:space="preserve">: </w:t>
      </w:r>
    </w:p>
    <w:p w14:paraId="578E4D5D" w14:textId="77777777" w:rsidR="00D06744" w:rsidRPr="00A0735A" w:rsidRDefault="00D06744" w:rsidP="00554129">
      <w:pPr>
        <w:jc w:val="both"/>
        <w:rPr>
          <w:rFonts w:ascii="Arial Narrow" w:eastAsiaTheme="minorHAnsi" w:hAnsi="Arial Narrow" w:cstheme="minorBidi"/>
          <w:b/>
          <w:sz w:val="22"/>
          <w:szCs w:val="22"/>
          <w:lang w:val="es-CO" w:eastAsia="en-US"/>
        </w:rPr>
      </w:pPr>
    </w:p>
    <w:p w14:paraId="6921E818" w14:textId="77777777" w:rsidR="00DE4210" w:rsidRPr="00A0735A" w:rsidRDefault="00DE4210" w:rsidP="00DE4210">
      <w:pPr>
        <w:jc w:val="both"/>
        <w:rPr>
          <w:rFonts w:ascii="Arial Narrow" w:eastAsia="Arial" w:hAnsi="Arial Narrow" w:cs="Arial"/>
          <w:sz w:val="22"/>
          <w:szCs w:val="22"/>
          <w:lang w:val="es-CO"/>
        </w:rPr>
      </w:pPr>
      <w:bookmarkStart w:id="3" w:name="_Toc289374405"/>
      <w:bookmarkStart w:id="4" w:name="_Toc290534317"/>
      <w:bookmarkStart w:id="5" w:name="_Toc303267495"/>
      <w:bookmarkStart w:id="6" w:name="_Toc289374409"/>
      <w:bookmarkStart w:id="7" w:name="_Toc290534321"/>
      <w:bookmarkStart w:id="8" w:name="_Toc303267498"/>
      <w:bookmarkStart w:id="9" w:name="_Toc290534236"/>
      <w:bookmarkStart w:id="10" w:name="_Toc290534383"/>
      <w:bookmarkStart w:id="11" w:name="_Toc33779951"/>
      <w:bookmarkEnd w:id="3"/>
      <w:bookmarkEnd w:id="4"/>
      <w:bookmarkEnd w:id="5"/>
      <w:bookmarkEnd w:id="6"/>
      <w:bookmarkEnd w:id="7"/>
      <w:bookmarkEnd w:id="8"/>
      <w:bookmarkEnd w:id="9"/>
      <w:bookmarkEnd w:id="10"/>
      <w:r w:rsidRPr="00A0735A">
        <w:rPr>
          <w:rFonts w:ascii="Arial Narrow" w:eastAsia="Arial" w:hAnsi="Arial Narrow" w:cs="Arial"/>
          <w:sz w:val="22"/>
          <w:szCs w:val="22"/>
          <w:lang w:val="es-CO"/>
        </w:rPr>
        <w:t>El plazo de ejecución del contrato será hasta el día 22 de diciembre de 2028, contados a partir de la suscripción del acta de inicio, previo cumplimiento de los requisitos de ejecución del contrato, esto es a partir del registro presupuestal y aprobación de las garantías. El presente contrato se ejecutará a nivel nacional.</w:t>
      </w:r>
    </w:p>
    <w:p w14:paraId="0996069F" w14:textId="77777777" w:rsidR="00506280" w:rsidRPr="00A0735A" w:rsidRDefault="00506280" w:rsidP="00506280">
      <w:pPr>
        <w:jc w:val="both"/>
        <w:rPr>
          <w:rFonts w:ascii="Arial Narrow" w:eastAsia="Arial" w:hAnsi="Arial Narrow" w:cs="Arial"/>
          <w:sz w:val="22"/>
          <w:szCs w:val="22"/>
          <w:lang w:val="es-CO"/>
        </w:rPr>
      </w:pPr>
    </w:p>
    <w:p w14:paraId="406AAE9E" w14:textId="278ECC18" w:rsidR="008B35D0" w:rsidRPr="00A0735A" w:rsidRDefault="00DE4210" w:rsidP="00506280">
      <w:pPr>
        <w:jc w:val="both"/>
        <w:rPr>
          <w:rFonts w:ascii="Arial Narrow" w:eastAsia="Arial" w:hAnsi="Arial Narrow"/>
          <w:sz w:val="22"/>
          <w:szCs w:val="22"/>
          <w:lang w:val="es-CO"/>
        </w:rPr>
      </w:pPr>
      <w:r w:rsidRPr="00A0735A">
        <w:rPr>
          <w:rFonts w:ascii="Arial Narrow" w:eastAsia="Arial" w:hAnsi="Arial Narrow"/>
          <w:sz w:val="22"/>
          <w:szCs w:val="22"/>
          <w:lang w:val="es-CO"/>
        </w:rPr>
        <w:t xml:space="preserve">El contrato se ejecutará en todas las sedes de la </w:t>
      </w:r>
      <w:proofErr w:type="gramStart"/>
      <w:r w:rsidRPr="00A0735A">
        <w:rPr>
          <w:rFonts w:ascii="Arial Narrow" w:eastAsia="Arial" w:hAnsi="Arial Narrow"/>
          <w:sz w:val="22"/>
          <w:szCs w:val="22"/>
          <w:lang w:val="es-CO"/>
        </w:rPr>
        <w:t>Fiscalía General</w:t>
      </w:r>
      <w:proofErr w:type="gramEnd"/>
      <w:r w:rsidRPr="00A0735A">
        <w:rPr>
          <w:rFonts w:ascii="Arial Narrow" w:eastAsia="Arial" w:hAnsi="Arial Narrow"/>
          <w:sz w:val="22"/>
          <w:szCs w:val="22"/>
          <w:lang w:val="es-CO"/>
        </w:rPr>
        <w:t xml:space="preserve"> de la Nación a nivel nacional</w:t>
      </w:r>
    </w:p>
    <w:p w14:paraId="43C534AD" w14:textId="77777777" w:rsidR="00DE4210" w:rsidRPr="00A0735A" w:rsidRDefault="00DE4210" w:rsidP="00506280">
      <w:pPr>
        <w:jc w:val="both"/>
        <w:rPr>
          <w:rFonts w:ascii="Arial Narrow" w:eastAsia="Arial" w:hAnsi="Arial Narrow"/>
          <w:sz w:val="22"/>
          <w:szCs w:val="22"/>
          <w:lang w:val="es-CO"/>
        </w:rPr>
      </w:pPr>
    </w:p>
    <w:p w14:paraId="549B5F6F" w14:textId="77777777" w:rsidR="00DE4210" w:rsidRPr="00A0735A" w:rsidRDefault="00DE4210" w:rsidP="00506280">
      <w:pPr>
        <w:jc w:val="both"/>
        <w:rPr>
          <w:rFonts w:ascii="Arial Narrow" w:eastAsia="Arial" w:hAnsi="Arial Narrow" w:cs="Arial"/>
          <w:sz w:val="22"/>
          <w:szCs w:val="22"/>
          <w:lang w:val="es-CO"/>
        </w:rPr>
      </w:pPr>
    </w:p>
    <w:p w14:paraId="393359BB" w14:textId="77777777" w:rsidR="00506280" w:rsidRPr="00A0735A" w:rsidRDefault="00506280" w:rsidP="00506280">
      <w:pPr>
        <w:jc w:val="both"/>
        <w:rPr>
          <w:rFonts w:ascii="Arial Narrow" w:eastAsia="Arial" w:hAnsi="Arial Narrow" w:cs="Arial"/>
          <w:sz w:val="22"/>
          <w:szCs w:val="22"/>
          <w:lang w:val="es-CO"/>
        </w:rPr>
      </w:pPr>
    </w:p>
    <w:p w14:paraId="302728BD" w14:textId="7C96DCCD" w:rsidR="009C6751" w:rsidRPr="00A0735A" w:rsidRDefault="00292173">
      <w:pPr>
        <w:numPr>
          <w:ilvl w:val="0"/>
          <w:numId w:val="9"/>
        </w:numPr>
        <w:spacing w:after="160" w:line="259" w:lineRule="auto"/>
        <w:jc w:val="both"/>
        <w:rPr>
          <w:rFonts w:ascii="Arial Narrow" w:eastAsia="Arial Narrow" w:hAnsi="Arial Narrow" w:cs="Arial Narrow"/>
          <w:sz w:val="22"/>
          <w:szCs w:val="22"/>
          <w:lang w:val="es-CO"/>
        </w:rPr>
      </w:pPr>
      <w:r w:rsidRPr="00A0735A">
        <w:rPr>
          <w:rFonts w:ascii="Arial Narrow" w:eastAsiaTheme="minorHAnsi" w:hAnsi="Arial Narrow" w:cstheme="minorBidi"/>
          <w:b/>
          <w:sz w:val="22"/>
          <w:szCs w:val="22"/>
          <w:lang w:val="es-CO" w:eastAsia="en-US"/>
        </w:rPr>
        <w:t>CLÁUSULA QUINTA-OBLIGACIONES DEL CONTRATISTA</w:t>
      </w:r>
      <w:bookmarkEnd w:id="11"/>
      <w:r w:rsidR="00F168B6" w:rsidRPr="00A0735A">
        <w:rPr>
          <w:rFonts w:ascii="Arial Narrow" w:eastAsiaTheme="minorHAnsi" w:hAnsi="Arial Narrow" w:cstheme="minorBidi"/>
          <w:sz w:val="22"/>
          <w:szCs w:val="22"/>
          <w:lang w:val="es-CO" w:eastAsia="en-US"/>
        </w:rPr>
        <w:t>: Serán</w:t>
      </w:r>
      <w:r w:rsidRPr="00A0735A">
        <w:rPr>
          <w:rFonts w:ascii="Arial Narrow" w:eastAsiaTheme="minorHAnsi" w:hAnsi="Arial Narrow" w:cstheme="minorBidi"/>
          <w:sz w:val="22"/>
          <w:szCs w:val="22"/>
          <w:lang w:val="es-CO" w:eastAsia="en-US"/>
        </w:rPr>
        <w:t xml:space="preserve"> a cargo del proponente y futuro contratista, además de las consagradas en la ley, conforme con la naturaleza del contrato a celebrar, las siguientes: </w:t>
      </w:r>
      <w:r w:rsidRPr="00A0735A">
        <w:rPr>
          <w:rFonts w:ascii="Arial Narrow" w:eastAsiaTheme="minorHAnsi" w:hAnsi="Arial Narrow" w:cstheme="minorBidi"/>
          <w:b/>
          <w:sz w:val="22"/>
          <w:szCs w:val="22"/>
          <w:lang w:val="es-CO" w:eastAsia="en-US"/>
        </w:rPr>
        <w:t xml:space="preserve">A) OBLIGACIONES GENERALES. 1) </w:t>
      </w:r>
      <w:r w:rsidRPr="00A0735A">
        <w:rPr>
          <w:rFonts w:ascii="Arial Narrow" w:eastAsiaTheme="minorHAnsi" w:hAnsi="Arial Narrow" w:cstheme="minorBidi"/>
          <w:sz w:val="22"/>
          <w:szCs w:val="22"/>
          <w:lang w:val="es-CO" w:eastAsia="en-US"/>
        </w:rPr>
        <w:t xml:space="preserve">Cumplir con las condiciones jurídicas, técnicas, y financieras del contrato. </w:t>
      </w:r>
      <w:r w:rsidRPr="00A0735A">
        <w:rPr>
          <w:rFonts w:ascii="Arial Narrow" w:eastAsiaTheme="minorHAnsi" w:hAnsi="Arial Narrow" w:cstheme="minorBidi"/>
          <w:b/>
          <w:sz w:val="22"/>
          <w:szCs w:val="22"/>
          <w:lang w:val="es-CO" w:eastAsia="en-US"/>
        </w:rPr>
        <w:t>2)</w:t>
      </w:r>
      <w:r w:rsidRPr="00A0735A">
        <w:rPr>
          <w:rFonts w:ascii="Arial Narrow" w:eastAsiaTheme="minorHAnsi" w:hAnsi="Arial Narrow" w:cstheme="minorBidi"/>
          <w:sz w:val="22"/>
          <w:szCs w:val="22"/>
          <w:lang w:val="es-CO" w:eastAsia="en-US"/>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Pr="00A0735A">
        <w:rPr>
          <w:rFonts w:ascii="Arial Narrow" w:eastAsiaTheme="minorHAnsi" w:hAnsi="Arial Narrow" w:cstheme="minorBidi"/>
          <w:b/>
          <w:sz w:val="22"/>
          <w:szCs w:val="22"/>
          <w:lang w:val="es-CO" w:eastAsia="en-US"/>
        </w:rPr>
        <w:t>CONTRATISTA</w:t>
      </w:r>
      <w:r w:rsidRPr="00A0735A">
        <w:rPr>
          <w:rFonts w:ascii="Arial Narrow" w:eastAsiaTheme="minorHAnsi" w:hAnsi="Arial Narrow" w:cstheme="minorBidi"/>
          <w:sz w:val="22"/>
          <w:szCs w:val="22"/>
          <w:lang w:val="es-CO" w:eastAsia="en-US"/>
        </w:rPr>
        <w:t xml:space="preserve"> e incluidos en el precio de su oferta. </w:t>
      </w:r>
      <w:r w:rsidRPr="00A0735A">
        <w:rPr>
          <w:rFonts w:ascii="Arial Narrow" w:eastAsiaTheme="minorHAnsi" w:hAnsi="Arial Narrow" w:cstheme="minorBidi"/>
          <w:b/>
          <w:sz w:val="22"/>
          <w:szCs w:val="22"/>
          <w:lang w:val="es-CO" w:eastAsia="en-US"/>
        </w:rPr>
        <w:t>3)</w:t>
      </w:r>
      <w:r w:rsidRPr="00A0735A">
        <w:rPr>
          <w:rFonts w:ascii="Arial Narrow" w:eastAsiaTheme="minorHAnsi" w:hAnsi="Arial Narrow" w:cstheme="minorBidi"/>
          <w:sz w:val="22"/>
          <w:szCs w:val="22"/>
          <w:lang w:val="es-CO" w:eastAsia="en-US"/>
        </w:rPr>
        <w:t xml:space="preserve"> Mantener reserva de la información o documentos que conozca con ocasión de la ejecución del contrato. </w:t>
      </w:r>
      <w:r w:rsidRPr="00A0735A">
        <w:rPr>
          <w:rFonts w:ascii="Arial Narrow" w:eastAsiaTheme="minorHAnsi" w:hAnsi="Arial Narrow" w:cstheme="minorBidi"/>
          <w:b/>
          <w:sz w:val="22"/>
          <w:szCs w:val="22"/>
          <w:lang w:val="es-CO" w:eastAsia="en-US"/>
        </w:rPr>
        <w:t>4)</w:t>
      </w:r>
      <w:r w:rsidRPr="00A0735A">
        <w:rPr>
          <w:rFonts w:ascii="Arial Narrow" w:eastAsiaTheme="minorHAnsi" w:hAnsi="Arial Narrow" w:cstheme="minorBidi"/>
          <w:sz w:val="22"/>
          <w:szCs w:val="22"/>
          <w:lang w:val="es-CO" w:eastAsia="en-US"/>
        </w:rPr>
        <w:t xml:space="preserve"> Suministrar al supervisor del contrato toda la información que le sea solicitada para verificar el correcto y oportuno cumplimiento de las obligaciones que contrae, de acuerdo con los artículos 4° y 5° de la Ley 80 de 1993. </w:t>
      </w:r>
      <w:r w:rsidRPr="00A0735A">
        <w:rPr>
          <w:rFonts w:ascii="Arial Narrow" w:eastAsiaTheme="minorHAnsi" w:hAnsi="Arial Narrow" w:cstheme="minorBidi"/>
          <w:b/>
          <w:sz w:val="22"/>
          <w:szCs w:val="22"/>
          <w:lang w:val="es-CO" w:eastAsia="en-US"/>
        </w:rPr>
        <w:t>5)</w:t>
      </w:r>
      <w:r w:rsidRPr="00A0735A">
        <w:rPr>
          <w:rFonts w:ascii="Arial Narrow" w:eastAsiaTheme="minorHAnsi" w:hAnsi="Arial Narrow" w:cstheme="minorBidi"/>
          <w:sz w:val="22"/>
          <w:szCs w:val="22"/>
          <w:lang w:val="es-CO" w:eastAsia="en-US"/>
        </w:rPr>
        <w:t xml:space="preserve"> Acatar y aplicar de manera diligente las observaciones y recomendaciones impartidas por el supervisor del contrato. </w:t>
      </w:r>
      <w:r w:rsidR="00902CF6" w:rsidRPr="00A0735A">
        <w:rPr>
          <w:rFonts w:ascii="Arial Narrow" w:eastAsiaTheme="minorHAnsi" w:hAnsi="Arial Narrow" w:cstheme="minorBidi"/>
          <w:b/>
          <w:sz w:val="22"/>
          <w:szCs w:val="22"/>
          <w:lang w:val="es-CO" w:eastAsia="en-US"/>
        </w:rPr>
        <w:t>6)</w:t>
      </w:r>
      <w:r w:rsidR="00902CF6" w:rsidRPr="00A0735A">
        <w:rPr>
          <w:rFonts w:ascii="Arial Narrow" w:eastAsiaTheme="minorHAnsi" w:hAnsi="Arial Narrow" w:cstheme="minorBidi"/>
          <w:sz w:val="22"/>
          <w:szCs w:val="22"/>
          <w:lang w:val="es-CO" w:eastAsia="en-US"/>
        </w:rPr>
        <w:t xml:space="preserve"> </w:t>
      </w:r>
      <w:r w:rsidRPr="00A0735A">
        <w:rPr>
          <w:rFonts w:ascii="Arial Narrow" w:eastAsiaTheme="minorHAnsi" w:hAnsi="Arial Narrow" w:cstheme="minorBidi"/>
          <w:sz w:val="22"/>
          <w:szCs w:val="22"/>
          <w:lang w:val="es-CO" w:eastAsia="en-US"/>
        </w:rPr>
        <w:t xml:space="preserve">Asistir a las reuniones que sean convocadas por el supervisor del contrato, para revisar el estado de ejecución </w:t>
      </w:r>
      <w:proofErr w:type="gramStart"/>
      <w:r w:rsidRPr="00A0735A">
        <w:rPr>
          <w:rFonts w:ascii="Arial Narrow" w:eastAsiaTheme="minorHAnsi" w:hAnsi="Arial Narrow" w:cstheme="minorBidi"/>
          <w:sz w:val="22"/>
          <w:szCs w:val="22"/>
          <w:lang w:val="es-CO" w:eastAsia="en-US"/>
        </w:rPr>
        <w:t>del mismo</w:t>
      </w:r>
      <w:proofErr w:type="gramEnd"/>
      <w:r w:rsidRPr="00A0735A">
        <w:rPr>
          <w:rFonts w:ascii="Arial Narrow" w:eastAsiaTheme="minorHAnsi" w:hAnsi="Arial Narrow" w:cstheme="minorBidi"/>
          <w:sz w:val="22"/>
          <w:szCs w:val="22"/>
          <w:lang w:val="es-CO" w:eastAsia="en-US"/>
        </w:rPr>
        <w:t xml:space="preserve">, el cumplimiento de las obligaciones a cargo del </w:t>
      </w:r>
      <w:r w:rsidRPr="00A0735A">
        <w:rPr>
          <w:rFonts w:ascii="Arial Narrow" w:eastAsiaTheme="minorHAnsi" w:hAnsi="Arial Narrow" w:cstheme="minorBidi"/>
          <w:b/>
          <w:sz w:val="22"/>
          <w:szCs w:val="22"/>
          <w:lang w:val="es-CO" w:eastAsia="en-US"/>
        </w:rPr>
        <w:t>CONTRATISTA</w:t>
      </w:r>
      <w:r w:rsidRPr="00A0735A">
        <w:rPr>
          <w:rFonts w:ascii="Arial Narrow" w:eastAsiaTheme="minorHAnsi" w:hAnsi="Arial Narrow" w:cstheme="minorBidi"/>
          <w:sz w:val="22"/>
          <w:szCs w:val="22"/>
          <w:lang w:val="es-CO" w:eastAsia="en-US"/>
        </w:rPr>
        <w:t xml:space="preserve"> o cualquier aspecto técnico referente al mismo. </w:t>
      </w:r>
      <w:r w:rsidR="00902CF6" w:rsidRPr="00A0735A">
        <w:rPr>
          <w:rFonts w:ascii="Arial Narrow" w:eastAsiaTheme="minorHAnsi" w:hAnsi="Arial Narrow" w:cstheme="minorBidi"/>
          <w:b/>
          <w:sz w:val="22"/>
          <w:szCs w:val="22"/>
          <w:lang w:val="es-CO" w:eastAsia="en-US"/>
        </w:rPr>
        <w:t>7)</w:t>
      </w:r>
      <w:r w:rsidR="00902CF6" w:rsidRPr="00A0735A">
        <w:rPr>
          <w:rFonts w:ascii="Arial Narrow" w:eastAsiaTheme="minorHAnsi" w:hAnsi="Arial Narrow" w:cstheme="minorBidi"/>
          <w:sz w:val="22"/>
          <w:szCs w:val="22"/>
          <w:lang w:val="es-CO" w:eastAsia="en-US"/>
        </w:rPr>
        <w:t xml:space="preserve"> </w:t>
      </w:r>
      <w:r w:rsidRPr="00A0735A">
        <w:rPr>
          <w:rFonts w:ascii="Arial Narrow" w:eastAsiaTheme="minorHAnsi" w:hAnsi="Arial Narrow" w:cstheme="minorBidi"/>
          <w:sz w:val="22"/>
          <w:szCs w:val="22"/>
          <w:lang w:val="es-CO" w:eastAsia="en-US"/>
        </w:rPr>
        <w:t>Presentar oportunamente las facturas, los soportes correspondientes y demás documentos necesarios para el pago.</w:t>
      </w:r>
      <w:r w:rsidR="00902CF6" w:rsidRPr="00A0735A">
        <w:rPr>
          <w:rFonts w:ascii="Arial Narrow" w:eastAsiaTheme="minorHAnsi" w:hAnsi="Arial Narrow" w:cstheme="minorBidi"/>
          <w:sz w:val="22"/>
          <w:szCs w:val="22"/>
          <w:lang w:val="es-CO" w:eastAsia="en-US"/>
        </w:rPr>
        <w:t xml:space="preserve"> </w:t>
      </w:r>
      <w:r w:rsidR="00902CF6" w:rsidRPr="00A0735A">
        <w:rPr>
          <w:rFonts w:ascii="Arial Narrow" w:eastAsiaTheme="minorHAnsi" w:hAnsi="Arial Narrow" w:cstheme="minorBidi"/>
          <w:b/>
          <w:sz w:val="22"/>
          <w:szCs w:val="22"/>
          <w:lang w:val="es-CO" w:eastAsia="en-US"/>
        </w:rPr>
        <w:t>8)</w:t>
      </w:r>
      <w:r w:rsidR="00902CF6" w:rsidRPr="00A0735A">
        <w:rPr>
          <w:rFonts w:ascii="Arial Narrow" w:eastAsiaTheme="minorHAnsi" w:hAnsi="Arial Narrow" w:cstheme="minorBidi"/>
          <w:sz w:val="22"/>
          <w:szCs w:val="22"/>
          <w:lang w:val="es-CO" w:eastAsia="en-US"/>
        </w:rPr>
        <w:t xml:space="preserve"> </w:t>
      </w:r>
      <w:r w:rsidRPr="00A0735A">
        <w:rPr>
          <w:rFonts w:ascii="Arial Narrow" w:eastAsiaTheme="minorHAnsi" w:hAnsi="Arial Narrow" w:cstheme="minorBidi"/>
          <w:sz w:val="22"/>
          <w:szCs w:val="22"/>
          <w:lang w:val="es-CO" w:eastAsia="en-US"/>
        </w:rPr>
        <w:t xml:space="preserve">Responder ante las autoridades competentes por los actos u omisiones que ejecute en desarrollo del contrato, cuando en ellos se cause perjuicio a la administración o a terceros en los términos del artículo 52 de la Ley 80 de 1993. </w:t>
      </w:r>
      <w:r w:rsidR="00902CF6" w:rsidRPr="00A0735A">
        <w:rPr>
          <w:rFonts w:ascii="Arial Narrow" w:eastAsiaTheme="minorHAnsi" w:hAnsi="Arial Narrow" w:cstheme="minorBidi"/>
          <w:b/>
          <w:sz w:val="22"/>
          <w:szCs w:val="22"/>
          <w:lang w:val="es-CO" w:eastAsia="en-US"/>
        </w:rPr>
        <w:t>9)</w:t>
      </w:r>
      <w:r w:rsidR="00902CF6" w:rsidRPr="00A0735A">
        <w:rPr>
          <w:rFonts w:ascii="Arial Narrow" w:eastAsiaTheme="minorHAnsi" w:hAnsi="Arial Narrow" w:cstheme="minorBidi"/>
          <w:sz w:val="22"/>
          <w:szCs w:val="22"/>
          <w:lang w:val="es-CO" w:eastAsia="en-US"/>
        </w:rPr>
        <w:t xml:space="preserve"> </w:t>
      </w:r>
      <w:r w:rsidRPr="00A0735A">
        <w:rPr>
          <w:rFonts w:ascii="Arial Narrow" w:eastAsiaTheme="minorHAnsi" w:hAnsi="Arial Narrow" w:cstheme="minorBidi"/>
          <w:sz w:val="22"/>
          <w:szCs w:val="22"/>
          <w:lang w:val="es-CO" w:eastAsia="en-US"/>
        </w:rPr>
        <w:t xml:space="preserve">Reparar los daños e indemnizar los perjuicios que cause a la </w:t>
      </w:r>
      <w:r w:rsidRPr="00A0735A">
        <w:rPr>
          <w:rFonts w:ascii="Arial Narrow" w:eastAsiaTheme="minorHAnsi" w:hAnsi="Arial Narrow" w:cstheme="minorBidi"/>
          <w:b/>
          <w:sz w:val="22"/>
          <w:szCs w:val="22"/>
          <w:lang w:val="es-CO" w:eastAsia="en-US"/>
        </w:rPr>
        <w:t>FISCALÍA GENERAL DE LA NACIÓN</w:t>
      </w:r>
      <w:r w:rsidRPr="00A0735A">
        <w:rPr>
          <w:rFonts w:ascii="Arial Narrow" w:eastAsiaTheme="minorHAnsi" w:hAnsi="Arial Narrow" w:cstheme="minorBidi"/>
          <w:sz w:val="22"/>
          <w:szCs w:val="22"/>
          <w:lang w:val="es-CO" w:eastAsia="en-US"/>
        </w:rPr>
        <w:t xml:space="preserve"> por el incumplimiento del contrato. </w:t>
      </w:r>
      <w:r w:rsidR="00902CF6" w:rsidRPr="00A0735A">
        <w:rPr>
          <w:rFonts w:ascii="Arial Narrow" w:eastAsiaTheme="minorHAnsi" w:hAnsi="Arial Narrow" w:cstheme="minorBidi"/>
          <w:b/>
          <w:sz w:val="22"/>
          <w:szCs w:val="22"/>
          <w:lang w:val="es-CO" w:eastAsia="en-US"/>
        </w:rPr>
        <w:t>10)</w:t>
      </w:r>
      <w:r w:rsidR="00902CF6" w:rsidRPr="00A0735A">
        <w:rPr>
          <w:rFonts w:ascii="Arial Narrow" w:eastAsiaTheme="minorHAnsi" w:hAnsi="Arial Narrow" w:cstheme="minorBidi"/>
          <w:sz w:val="22"/>
          <w:szCs w:val="22"/>
          <w:lang w:val="es-CO" w:eastAsia="en-US"/>
        </w:rPr>
        <w:t xml:space="preserve"> </w:t>
      </w:r>
      <w:r w:rsidRPr="00A0735A">
        <w:rPr>
          <w:rFonts w:ascii="Arial Narrow" w:eastAsiaTheme="minorHAnsi" w:hAnsi="Arial Narrow" w:cstheme="minorBidi"/>
          <w:sz w:val="22"/>
          <w:szCs w:val="22"/>
          <w:lang w:val="es-CO" w:eastAsia="en-US"/>
        </w:rPr>
        <w:t xml:space="preserve">Autorizar a la </w:t>
      </w:r>
      <w:r w:rsidRPr="00A0735A">
        <w:rPr>
          <w:rFonts w:ascii="Arial Narrow" w:eastAsiaTheme="minorHAnsi" w:hAnsi="Arial Narrow" w:cstheme="minorBidi"/>
          <w:b/>
          <w:sz w:val="22"/>
          <w:szCs w:val="22"/>
          <w:lang w:val="es-CO" w:eastAsia="en-US"/>
        </w:rPr>
        <w:t>FISCALÍA GENERAL DE LA NACIÓN</w:t>
      </w:r>
      <w:r w:rsidRPr="00A0735A">
        <w:rPr>
          <w:rFonts w:ascii="Arial Narrow" w:eastAsiaTheme="minorHAnsi" w:hAnsi="Arial Narrow" w:cstheme="minorBidi"/>
          <w:sz w:val="22"/>
          <w:szCs w:val="22"/>
          <w:lang w:val="es-CO" w:eastAsia="en-US"/>
        </w:rPr>
        <w:t xml:space="preserve"> a deducir los valores resultantes por los anteriores conceptos de cualquier suma que ésta le adeude al </w:t>
      </w:r>
      <w:r w:rsidRPr="00A0735A">
        <w:rPr>
          <w:rFonts w:ascii="Arial Narrow" w:eastAsiaTheme="minorHAnsi" w:hAnsi="Arial Narrow" w:cstheme="minorBidi"/>
          <w:b/>
          <w:sz w:val="22"/>
          <w:szCs w:val="22"/>
          <w:lang w:val="es-CO" w:eastAsia="en-US"/>
        </w:rPr>
        <w:t>CONTRATISTA.</w:t>
      </w:r>
      <w:r w:rsidRPr="00A0735A">
        <w:rPr>
          <w:rFonts w:ascii="Arial Narrow" w:eastAsiaTheme="minorHAnsi" w:hAnsi="Arial Narrow" w:cstheme="minorBidi"/>
          <w:sz w:val="22"/>
          <w:szCs w:val="22"/>
          <w:lang w:val="es-CO" w:eastAsia="en-US"/>
        </w:rPr>
        <w:t xml:space="preserve"> En todo caso la </w:t>
      </w:r>
      <w:r w:rsidRPr="00A0735A">
        <w:rPr>
          <w:rFonts w:ascii="Arial Narrow" w:eastAsiaTheme="minorHAnsi" w:hAnsi="Arial Narrow" w:cstheme="minorBidi"/>
          <w:b/>
          <w:sz w:val="22"/>
          <w:szCs w:val="22"/>
          <w:lang w:val="es-CO" w:eastAsia="en-US"/>
        </w:rPr>
        <w:t>FISCALÍA GENERAL DE LA NACIÓN</w:t>
      </w:r>
      <w:r w:rsidRPr="00A0735A">
        <w:rPr>
          <w:rFonts w:ascii="Arial Narrow" w:eastAsiaTheme="minorHAnsi" w:hAnsi="Arial Narrow" w:cstheme="minorBidi"/>
          <w:sz w:val="22"/>
          <w:szCs w:val="22"/>
          <w:lang w:val="es-CO" w:eastAsia="en-US"/>
        </w:rPr>
        <w:t xml:space="preserve"> podrá realizar los actos procesales que sean indispensables para defender sus derechos.  </w:t>
      </w:r>
      <w:r w:rsidR="00902CF6" w:rsidRPr="00A0735A">
        <w:rPr>
          <w:rFonts w:ascii="Arial Narrow" w:eastAsiaTheme="minorHAnsi" w:hAnsi="Arial Narrow" w:cstheme="minorBidi"/>
          <w:b/>
          <w:sz w:val="22"/>
          <w:szCs w:val="22"/>
          <w:lang w:val="es-CO" w:eastAsia="en-US"/>
        </w:rPr>
        <w:t>11)</w:t>
      </w:r>
      <w:r w:rsidR="00902CF6" w:rsidRPr="00A0735A">
        <w:rPr>
          <w:rFonts w:ascii="Arial Narrow" w:eastAsiaTheme="minorHAnsi" w:hAnsi="Arial Narrow" w:cstheme="minorBidi"/>
          <w:sz w:val="22"/>
          <w:szCs w:val="22"/>
          <w:lang w:val="es-CO" w:eastAsia="en-US"/>
        </w:rPr>
        <w:t xml:space="preserve"> </w:t>
      </w:r>
      <w:r w:rsidRPr="00A0735A">
        <w:rPr>
          <w:rFonts w:ascii="Arial Narrow" w:eastAsiaTheme="minorHAnsi" w:hAnsi="Arial Narrow" w:cstheme="minorBidi"/>
          <w:sz w:val="22"/>
          <w:szCs w:val="22"/>
          <w:lang w:val="es-CO" w:eastAsia="en-US"/>
        </w:rPr>
        <w:t>Mantener afiliados a la Administradora de Riesgos Laborales (ARL) al personal que designe para la ejecución del contrato.</w:t>
      </w:r>
      <w:r w:rsidR="00902CF6" w:rsidRPr="00A0735A">
        <w:rPr>
          <w:rFonts w:ascii="Arial Narrow" w:eastAsiaTheme="minorHAnsi" w:hAnsi="Arial Narrow" w:cstheme="minorBidi"/>
          <w:sz w:val="22"/>
          <w:szCs w:val="22"/>
          <w:lang w:val="es-CO" w:eastAsia="en-US"/>
        </w:rPr>
        <w:t xml:space="preserve"> </w:t>
      </w:r>
      <w:r w:rsidR="00902CF6" w:rsidRPr="00A0735A">
        <w:rPr>
          <w:rFonts w:ascii="Arial Narrow" w:eastAsiaTheme="minorHAnsi" w:hAnsi="Arial Narrow" w:cstheme="minorBidi"/>
          <w:b/>
          <w:sz w:val="22"/>
          <w:szCs w:val="22"/>
          <w:lang w:val="es-CO" w:eastAsia="en-US"/>
        </w:rPr>
        <w:t>12)</w:t>
      </w:r>
      <w:r w:rsidR="00902CF6" w:rsidRPr="00A0735A">
        <w:rPr>
          <w:rFonts w:ascii="Arial Narrow" w:eastAsiaTheme="minorHAnsi" w:hAnsi="Arial Narrow" w:cstheme="minorBidi"/>
          <w:sz w:val="22"/>
          <w:szCs w:val="22"/>
          <w:lang w:val="es-CO" w:eastAsia="en-US"/>
        </w:rPr>
        <w:t xml:space="preserve"> I</w:t>
      </w:r>
      <w:r w:rsidRPr="00A0735A">
        <w:rPr>
          <w:rFonts w:ascii="Arial Narrow" w:eastAsiaTheme="minorHAnsi" w:hAnsi="Arial Narrow" w:cstheme="minorBidi"/>
          <w:sz w:val="22"/>
          <w:szCs w:val="22"/>
          <w:lang w:val="es-CO" w:eastAsia="en-US"/>
        </w:rPr>
        <w:t>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r w:rsidR="00902CF6" w:rsidRPr="00A0735A">
        <w:rPr>
          <w:rFonts w:ascii="Arial Narrow" w:eastAsiaTheme="minorHAnsi" w:hAnsi="Arial Narrow" w:cstheme="minorBidi"/>
          <w:sz w:val="22"/>
          <w:szCs w:val="22"/>
          <w:lang w:val="es-CO" w:eastAsia="en-US"/>
        </w:rPr>
        <w:t xml:space="preserve"> </w:t>
      </w:r>
      <w:r w:rsidR="00902CF6" w:rsidRPr="00A0735A">
        <w:rPr>
          <w:rFonts w:ascii="Arial Narrow" w:eastAsiaTheme="minorHAnsi" w:hAnsi="Arial Narrow" w:cstheme="minorBidi"/>
          <w:b/>
          <w:sz w:val="22"/>
          <w:szCs w:val="22"/>
          <w:lang w:val="es-CO" w:eastAsia="en-US"/>
        </w:rPr>
        <w:t>13)</w:t>
      </w:r>
      <w:r w:rsidR="00902CF6" w:rsidRPr="00A0735A">
        <w:rPr>
          <w:rFonts w:ascii="Arial Narrow" w:eastAsiaTheme="minorHAnsi" w:hAnsi="Arial Narrow" w:cstheme="minorBidi"/>
          <w:sz w:val="22"/>
          <w:szCs w:val="22"/>
          <w:lang w:val="es-CO" w:eastAsia="en-US"/>
        </w:rPr>
        <w:t xml:space="preserve"> </w:t>
      </w:r>
      <w:r w:rsidRPr="00A0735A">
        <w:rPr>
          <w:rFonts w:ascii="Arial Narrow" w:eastAsiaTheme="minorHAnsi" w:hAnsi="Arial Narrow" w:cstheme="minorBidi"/>
          <w:sz w:val="22"/>
          <w:szCs w:val="22"/>
          <w:lang w:val="es-CO" w:eastAsia="en-US"/>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00902CF6" w:rsidRPr="00A0735A">
        <w:rPr>
          <w:rFonts w:ascii="Arial Narrow" w:eastAsiaTheme="minorHAnsi" w:hAnsi="Arial Narrow" w:cstheme="minorBidi"/>
          <w:b/>
          <w:sz w:val="22"/>
          <w:szCs w:val="22"/>
          <w:lang w:val="es-CO" w:eastAsia="en-US"/>
        </w:rPr>
        <w:t>14)</w:t>
      </w:r>
      <w:r w:rsidR="00902CF6" w:rsidRPr="00A0735A">
        <w:rPr>
          <w:rFonts w:ascii="Arial Narrow" w:eastAsiaTheme="minorHAnsi" w:hAnsi="Arial Narrow" w:cstheme="minorBidi"/>
          <w:sz w:val="22"/>
          <w:szCs w:val="22"/>
          <w:lang w:val="es-CO" w:eastAsia="en-US"/>
        </w:rPr>
        <w:t xml:space="preserve"> </w:t>
      </w:r>
      <w:r w:rsidRPr="00A0735A">
        <w:rPr>
          <w:rFonts w:ascii="Arial Narrow" w:eastAsiaTheme="minorHAnsi" w:hAnsi="Arial Narrow" w:cstheme="minorBidi"/>
          <w:sz w:val="22"/>
          <w:szCs w:val="22"/>
          <w:lang w:val="es-CO" w:eastAsia="en-US"/>
        </w:rPr>
        <w:t xml:space="preserve">Presentar denuncia cuando tenga conocimiento de la comisión de una conducta punible que pueda ser constitutiva de actos de corrupción. La omisión de este </w:t>
      </w:r>
      <w:proofErr w:type="gramStart"/>
      <w:r w:rsidRPr="00A0735A">
        <w:rPr>
          <w:rFonts w:ascii="Arial Narrow" w:eastAsiaTheme="minorHAnsi" w:hAnsi="Arial Narrow" w:cstheme="minorBidi"/>
          <w:sz w:val="22"/>
          <w:szCs w:val="22"/>
          <w:lang w:val="es-CO" w:eastAsia="en-US"/>
        </w:rPr>
        <w:t>deber,</w:t>
      </w:r>
      <w:proofErr w:type="gramEnd"/>
      <w:r w:rsidRPr="00A0735A">
        <w:rPr>
          <w:rFonts w:ascii="Arial Narrow" w:eastAsiaTheme="minorHAnsi" w:hAnsi="Arial Narrow" w:cstheme="minorBidi"/>
          <w:sz w:val="22"/>
          <w:szCs w:val="22"/>
          <w:lang w:val="es-CO" w:eastAsia="en-US"/>
        </w:rPr>
        <w:t xml:space="preserve">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r w:rsidR="00902CF6" w:rsidRPr="00A0735A">
        <w:rPr>
          <w:rFonts w:ascii="Arial Narrow" w:eastAsiaTheme="minorHAnsi" w:hAnsi="Arial Narrow" w:cstheme="minorBidi"/>
          <w:sz w:val="22"/>
          <w:szCs w:val="22"/>
          <w:lang w:val="es-CO" w:eastAsia="en-US"/>
        </w:rPr>
        <w:t xml:space="preserve"> </w:t>
      </w:r>
      <w:r w:rsidR="00902CF6" w:rsidRPr="00A0735A">
        <w:rPr>
          <w:rFonts w:ascii="Arial Narrow" w:eastAsiaTheme="minorHAnsi" w:hAnsi="Arial Narrow" w:cstheme="minorBidi"/>
          <w:b/>
          <w:sz w:val="22"/>
          <w:szCs w:val="22"/>
          <w:lang w:val="es-CO" w:eastAsia="en-US"/>
        </w:rPr>
        <w:t>15)</w:t>
      </w:r>
      <w:r w:rsidR="00902CF6" w:rsidRPr="00A0735A">
        <w:rPr>
          <w:rFonts w:ascii="Arial Narrow" w:eastAsiaTheme="minorHAnsi" w:hAnsi="Arial Narrow" w:cstheme="minorBidi"/>
          <w:sz w:val="22"/>
          <w:szCs w:val="22"/>
          <w:lang w:val="es-CO" w:eastAsia="en-US"/>
        </w:rPr>
        <w:t xml:space="preserve"> </w:t>
      </w:r>
      <w:r w:rsidRPr="00A0735A">
        <w:rPr>
          <w:rFonts w:ascii="Arial Narrow" w:eastAsiaTheme="minorHAnsi" w:hAnsi="Arial Narrow" w:cstheme="minorBidi"/>
          <w:sz w:val="22"/>
          <w:szCs w:val="22"/>
          <w:lang w:val="es-CO" w:eastAsia="en-US"/>
        </w:rPr>
        <w:t>Cumplir la reglamentación legal vigente relacionada con el Sistema de Gestión de Seguridad y Salud en el trabajo SGSST.</w:t>
      </w:r>
      <w:r w:rsidR="00891757" w:rsidRPr="00A0735A">
        <w:rPr>
          <w:rFonts w:ascii="Arial Narrow" w:eastAsiaTheme="minorHAnsi" w:hAnsi="Arial Narrow" w:cstheme="minorBidi"/>
          <w:b/>
          <w:sz w:val="22"/>
          <w:szCs w:val="22"/>
          <w:lang w:val="es-CO" w:eastAsia="en-US"/>
        </w:rPr>
        <w:t>16</w:t>
      </w:r>
      <w:r w:rsidR="00554129" w:rsidRPr="00A0735A">
        <w:rPr>
          <w:rFonts w:ascii="Arial Narrow" w:hAnsi="Arial Narrow"/>
          <w:b/>
          <w:bCs/>
          <w:sz w:val="22"/>
          <w:szCs w:val="22"/>
          <w:lang w:val="es-CO"/>
        </w:rPr>
        <w:t>)</w:t>
      </w:r>
      <w:r w:rsidR="002D7FEB" w:rsidRPr="00A0735A">
        <w:rPr>
          <w:rFonts w:ascii="Arial Narrow" w:hAnsi="Arial Narrow"/>
          <w:b/>
          <w:bCs/>
          <w:sz w:val="22"/>
          <w:szCs w:val="22"/>
          <w:lang w:val="es-CO"/>
        </w:rPr>
        <w:t xml:space="preserve"> </w:t>
      </w:r>
      <w:r w:rsidR="00095A19" w:rsidRPr="00A0735A">
        <w:rPr>
          <w:rFonts w:ascii="Arial Narrow" w:eastAsia="Arial Narrow" w:hAnsi="Arial Narrow" w:cs="Arial Narrow"/>
          <w:sz w:val="22"/>
          <w:szCs w:val="22"/>
          <w:lang w:val="es-CO"/>
        </w:rPr>
        <w:t xml:space="preserve">Entregar los soportes que sean solicitados por el supervisor del contrato para acreditar el cumplimiento del sistema de Gestión de Seguridad y Salud en el trabajo SGSST. </w:t>
      </w:r>
      <w:r w:rsidR="007F4872" w:rsidRPr="00A0735A">
        <w:rPr>
          <w:rFonts w:ascii="Arial Narrow" w:eastAsia="Arial Narrow" w:hAnsi="Arial Narrow" w:cs="Arial Narrow"/>
          <w:b/>
          <w:bCs/>
          <w:sz w:val="22"/>
          <w:szCs w:val="22"/>
          <w:lang w:val="es-CO"/>
        </w:rPr>
        <w:t xml:space="preserve">17) </w:t>
      </w:r>
      <w:r w:rsidR="007F4872" w:rsidRPr="00A0735A">
        <w:rPr>
          <w:rFonts w:ascii="Arial Narrow" w:eastAsia="Arial Narrow" w:hAnsi="Arial Narrow" w:cs="Arial Narrow"/>
          <w:sz w:val="22"/>
          <w:szCs w:val="22"/>
          <w:lang w:val="es-CO"/>
        </w:rPr>
        <w:t xml:space="preserve">Cumplir con la política de seguridad de la información y lo establecido en el Sistema de Gestión de Seguridad de la Información y Seguridad Digital de la Entidad, en especial a lo que atañe con relación a los proveedores.  Cumplir con lo establecido en la Ley 1581 de 2012, el Decreto reglamentario 1377 de 2013 y la Política para el Tratamiento de Datos Personales vigentes y las demás reglamentaciones de la </w:t>
      </w:r>
      <w:proofErr w:type="gramStart"/>
      <w:r w:rsidR="007F4872" w:rsidRPr="00A0735A">
        <w:rPr>
          <w:rFonts w:ascii="Arial Narrow" w:eastAsia="Arial Narrow" w:hAnsi="Arial Narrow" w:cs="Arial Narrow"/>
          <w:sz w:val="22"/>
          <w:szCs w:val="22"/>
          <w:lang w:val="es-CO"/>
        </w:rPr>
        <w:t>Fiscalía General</w:t>
      </w:r>
      <w:proofErr w:type="gramEnd"/>
      <w:r w:rsidR="007F4872" w:rsidRPr="00A0735A">
        <w:rPr>
          <w:rFonts w:ascii="Arial Narrow" w:eastAsia="Arial Narrow" w:hAnsi="Arial Narrow" w:cs="Arial Narrow"/>
          <w:sz w:val="22"/>
          <w:szCs w:val="22"/>
          <w:lang w:val="es-CO"/>
        </w:rPr>
        <w:t xml:space="preserve"> de la Nación, durante la ejecución del contrato y al firmar los acuerdos de confidencialidad</w:t>
      </w:r>
      <w:r w:rsidR="007F4872" w:rsidRPr="00A0735A">
        <w:rPr>
          <w:rFonts w:ascii="Arial Narrow" w:eastAsia="Arial Narrow" w:hAnsi="Arial Narrow" w:cs="Arial Narrow"/>
          <w:b/>
          <w:bCs/>
          <w:sz w:val="22"/>
          <w:szCs w:val="22"/>
          <w:lang w:val="es-CO"/>
        </w:rPr>
        <w:t xml:space="preserve">. 18)  </w:t>
      </w:r>
      <w:r w:rsidR="007F4872" w:rsidRPr="00A0735A">
        <w:rPr>
          <w:rFonts w:ascii="Arial Narrow" w:eastAsia="Arial Narrow" w:hAnsi="Arial Narrow" w:cs="Arial Narrow"/>
          <w:sz w:val="22"/>
          <w:szCs w:val="22"/>
          <w:lang w:val="es-CO"/>
        </w:rPr>
        <w:t xml:space="preserve">Garantizar la vinculación de jóvenes entre los 18 y 28 </w:t>
      </w:r>
      <w:proofErr w:type="gramStart"/>
      <w:r w:rsidR="007F4872" w:rsidRPr="00A0735A">
        <w:rPr>
          <w:rFonts w:ascii="Arial Narrow" w:eastAsia="Arial Narrow" w:hAnsi="Arial Narrow" w:cs="Arial Narrow"/>
          <w:sz w:val="22"/>
          <w:szCs w:val="22"/>
          <w:lang w:val="es-CO"/>
        </w:rPr>
        <w:t>años de edad</w:t>
      </w:r>
      <w:proofErr w:type="gramEnd"/>
      <w:r w:rsidR="007F4872" w:rsidRPr="00A0735A">
        <w:rPr>
          <w:rFonts w:ascii="Arial Narrow" w:eastAsia="Arial Narrow" w:hAnsi="Arial Narrow" w:cs="Arial Narrow"/>
          <w:sz w:val="22"/>
          <w:szCs w:val="22"/>
          <w:lang w:val="es-CO"/>
        </w:rPr>
        <w:t xml:space="preserve"> profesionales </w:t>
      </w:r>
      <w:r w:rsidR="007F4872" w:rsidRPr="00A0735A">
        <w:rPr>
          <w:rFonts w:ascii="Arial Narrow" w:eastAsia="Arial Narrow" w:hAnsi="Arial Narrow" w:cs="Arial Narrow"/>
          <w:sz w:val="22"/>
          <w:szCs w:val="22"/>
          <w:lang w:val="es-CO"/>
        </w:rPr>
        <w:lastRenderedPageBreak/>
        <w:t xml:space="preserve">o tecnólogos para la ejecución del presente contrato, en aspectos que así lo permita, de conformidad con el artículo 8 de la Ley 2119 de 2021 </w:t>
      </w:r>
      <w:r w:rsidR="00F94D27" w:rsidRPr="00A0735A">
        <w:rPr>
          <w:rFonts w:ascii="Arial Narrow" w:eastAsia="Arial Narrow" w:hAnsi="Arial Narrow" w:cs="Arial Narrow"/>
          <w:b/>
          <w:bCs/>
          <w:sz w:val="22"/>
          <w:szCs w:val="22"/>
          <w:lang w:val="es-CO"/>
        </w:rPr>
        <w:t>19</w:t>
      </w:r>
      <w:r w:rsidR="007F4872" w:rsidRPr="00A0735A">
        <w:rPr>
          <w:rFonts w:ascii="Arial Narrow" w:eastAsia="Arial Narrow" w:hAnsi="Arial Narrow" w:cs="Arial Narrow"/>
          <w:sz w:val="22"/>
          <w:szCs w:val="22"/>
          <w:lang w:val="es-CO"/>
        </w:rPr>
        <w:t>) Las demás inherentes al objeto y la naturaleza del contrato y aquellas indicadas por el supervisor para su cabal cumplimiento</w:t>
      </w:r>
      <w:r w:rsidR="00095A19" w:rsidRPr="00A0735A">
        <w:rPr>
          <w:rFonts w:ascii="Arial Narrow" w:eastAsia="Arial Narrow" w:hAnsi="Arial Narrow" w:cs="Arial Narrow"/>
          <w:iCs/>
          <w:sz w:val="22"/>
          <w:szCs w:val="22"/>
          <w:lang w:val="es-CO"/>
        </w:rPr>
        <w:t>.</w:t>
      </w:r>
      <w:r w:rsidR="007F4872" w:rsidRPr="00A0735A">
        <w:rPr>
          <w:rFonts w:ascii="Arial Narrow" w:eastAsia="Arial Narrow" w:hAnsi="Arial Narrow" w:cs="Arial Narrow"/>
          <w:b/>
          <w:bCs/>
          <w:iCs/>
          <w:sz w:val="22"/>
          <w:szCs w:val="22"/>
          <w:lang w:val="es-CO"/>
        </w:rPr>
        <w:t>2</w:t>
      </w:r>
      <w:r w:rsidR="00F94D27" w:rsidRPr="00A0735A">
        <w:rPr>
          <w:rFonts w:ascii="Arial Narrow" w:eastAsia="Arial Narrow" w:hAnsi="Arial Narrow" w:cs="Arial Narrow"/>
          <w:b/>
          <w:bCs/>
          <w:iCs/>
          <w:sz w:val="22"/>
          <w:szCs w:val="22"/>
          <w:lang w:val="es-CO"/>
        </w:rPr>
        <w:t>0</w:t>
      </w:r>
      <w:r w:rsidR="002D7FEB" w:rsidRPr="00A0735A">
        <w:rPr>
          <w:rFonts w:ascii="Arial Narrow" w:hAnsi="Arial Narrow"/>
          <w:b/>
          <w:bCs/>
          <w:sz w:val="22"/>
          <w:szCs w:val="22"/>
          <w:lang w:val="es-CO"/>
        </w:rPr>
        <w:t>)</w:t>
      </w:r>
      <w:r w:rsidR="002D7FEB" w:rsidRPr="00A0735A">
        <w:rPr>
          <w:rFonts w:ascii="Arial Narrow" w:hAnsi="Arial Narrow"/>
          <w:sz w:val="22"/>
          <w:szCs w:val="22"/>
          <w:lang w:val="es-CO"/>
        </w:rPr>
        <w:t xml:space="preserve"> El contratista deberá dar cumplimiento a lo establecido </w:t>
      </w:r>
      <w:r w:rsidR="00095A19" w:rsidRPr="00A0735A">
        <w:rPr>
          <w:rFonts w:ascii="Arial Narrow" w:hAnsi="Arial Narrow"/>
          <w:sz w:val="22"/>
          <w:szCs w:val="22"/>
          <w:lang w:val="es-CO"/>
        </w:rPr>
        <w:t>a</w:t>
      </w:r>
      <w:r w:rsidR="002D7FEB" w:rsidRPr="00A0735A">
        <w:rPr>
          <w:rFonts w:ascii="Arial Narrow" w:hAnsi="Arial Narrow"/>
          <w:sz w:val="22"/>
          <w:szCs w:val="22"/>
          <w:lang w:val="es-CO"/>
        </w:rPr>
        <w:t>rt 2.2.1.2.4.2.16. del Decreto 1860 de 2021 “</w:t>
      </w:r>
      <w:r w:rsidR="002D7FEB" w:rsidRPr="00A0735A">
        <w:rPr>
          <w:rFonts w:ascii="Arial Narrow" w:hAnsi="Arial Narrow"/>
          <w:i/>
          <w:iCs/>
          <w:sz w:val="22"/>
          <w:szCs w:val="22"/>
          <w:lang w:val="es-CO"/>
        </w:rPr>
        <w:t>Fomento a la ejecución de contratos estatales por parte de población en pobreza extrema, desplazados por la violencia, personas en proceso de reintegración o reincorporación y sujetos de especial protección constitucional”</w:t>
      </w:r>
      <w:r w:rsidR="002D7FEB" w:rsidRPr="00A0735A">
        <w:rPr>
          <w:rFonts w:ascii="Arial Narrow" w:hAnsi="Arial Narrow"/>
          <w:sz w:val="22"/>
          <w:szCs w:val="22"/>
          <w:lang w:val="es-CO"/>
        </w:rPr>
        <w:t xml:space="preserve">, de acuerdo con lo informado en su oferta. </w:t>
      </w:r>
      <w:r w:rsidR="00095A19" w:rsidRPr="00A0735A">
        <w:rPr>
          <w:rFonts w:ascii="Arial Narrow" w:eastAsia="Arial Narrow" w:hAnsi="Arial Narrow" w:cs="Arial Narrow"/>
          <w:sz w:val="22"/>
          <w:szCs w:val="22"/>
          <w:lang w:val="es-CO"/>
        </w:rPr>
        <w:t xml:space="preserve">El supervisor del contrato verificará el cumplimiento de las condiciones definidas en el mencionado decreto. </w:t>
      </w:r>
      <w:r w:rsidR="00095A19" w:rsidRPr="00A0735A">
        <w:rPr>
          <w:rFonts w:ascii="Arial Narrow" w:eastAsia="Arial Narrow" w:hAnsi="Arial Narrow" w:cs="Arial Narrow"/>
          <w:b/>
          <w:bCs/>
          <w:sz w:val="22"/>
          <w:szCs w:val="22"/>
          <w:lang w:val="es-CO"/>
        </w:rPr>
        <w:t>NOTA</w:t>
      </w:r>
      <w:r w:rsidR="00095A19" w:rsidRPr="00A0735A">
        <w:rPr>
          <w:rFonts w:ascii="Arial Narrow" w:eastAsia="Arial Narrow" w:hAnsi="Arial Narrow" w:cs="Arial Narrow"/>
          <w:sz w:val="22"/>
          <w:szCs w:val="22"/>
          <w:lang w:val="es-CO"/>
        </w:rPr>
        <w:t>: Para la acreditación de la condición de pobreza extrema, el contratista deberá acreditar dicha situación a través de la afiliación en el SISBEN, en el Grupo A – pobreza extrema</w:t>
      </w:r>
      <w:r w:rsidR="00095A19" w:rsidRPr="00A0735A">
        <w:rPr>
          <w:rFonts w:ascii="Arial Narrow" w:hAnsi="Arial Narrow"/>
          <w:b/>
          <w:bCs/>
          <w:sz w:val="22"/>
          <w:szCs w:val="22"/>
          <w:lang w:val="es-CO"/>
        </w:rPr>
        <w:t>.</w:t>
      </w:r>
      <w:r w:rsidR="009C6751" w:rsidRPr="00A0735A">
        <w:rPr>
          <w:rFonts w:ascii="Arial Narrow" w:eastAsia="Arial Narrow" w:hAnsi="Arial Narrow" w:cs="Arial Narrow"/>
          <w:b/>
          <w:sz w:val="22"/>
          <w:szCs w:val="22"/>
          <w:lang w:val="es-CO"/>
        </w:rPr>
        <w:t xml:space="preserve"> </w:t>
      </w:r>
      <w:r w:rsidR="009C6751" w:rsidRPr="00A0735A">
        <w:rPr>
          <w:rFonts w:ascii="Arial Narrow" w:eastAsia="Arial Narrow" w:hAnsi="Arial Narrow" w:cs="Arial Narrow"/>
          <w:b/>
          <w:sz w:val="22"/>
          <w:szCs w:val="22"/>
          <w:lang w:val="es-CO"/>
        </w:rPr>
        <w:t>2</w:t>
      </w:r>
      <w:r w:rsidR="000D4F5A" w:rsidRPr="00A0735A">
        <w:rPr>
          <w:rFonts w:ascii="Arial Narrow" w:eastAsia="Arial Narrow" w:hAnsi="Arial Narrow" w:cs="Arial Narrow"/>
          <w:b/>
          <w:sz w:val="22"/>
          <w:szCs w:val="22"/>
          <w:lang w:val="es-CO"/>
        </w:rPr>
        <w:t>1</w:t>
      </w:r>
      <w:r w:rsidR="009C6751" w:rsidRPr="00A0735A">
        <w:rPr>
          <w:rFonts w:ascii="Arial Narrow" w:eastAsia="Arial Narrow" w:hAnsi="Arial Narrow" w:cs="Arial Narrow"/>
          <w:b/>
          <w:sz w:val="22"/>
          <w:szCs w:val="22"/>
          <w:lang w:val="es-CO"/>
        </w:rPr>
        <w:t xml:space="preserve">) </w:t>
      </w:r>
      <w:r w:rsidR="009C6751" w:rsidRPr="00A0735A">
        <w:rPr>
          <w:rFonts w:ascii="Arial Narrow" w:eastAsia="Arial Narrow" w:hAnsi="Arial Narrow" w:cs="Arial Narrow"/>
          <w:sz w:val="22"/>
          <w:szCs w:val="22"/>
          <w:lang w:val="es-CO"/>
        </w:rPr>
        <w:t xml:space="preserve">Las demás inherentes al objeto y la naturaleza del contrato y aquellas indicadas por el supervisor para su cabal cumplimiento. </w:t>
      </w:r>
      <w:r w:rsidR="009C6751" w:rsidRPr="00A0735A">
        <w:rPr>
          <w:rFonts w:ascii="Arial Narrow" w:eastAsia="Arial Narrow" w:hAnsi="Arial Narrow" w:cs="Arial Narrow"/>
          <w:b/>
          <w:bCs/>
          <w:sz w:val="22"/>
          <w:szCs w:val="22"/>
          <w:lang w:val="es-CO"/>
        </w:rPr>
        <w:t>2</w:t>
      </w:r>
      <w:r w:rsidR="000D4F5A" w:rsidRPr="00A0735A">
        <w:rPr>
          <w:rFonts w:ascii="Arial Narrow" w:eastAsia="Arial Narrow" w:hAnsi="Arial Narrow" w:cs="Arial Narrow"/>
          <w:b/>
          <w:bCs/>
          <w:sz w:val="22"/>
          <w:szCs w:val="22"/>
          <w:lang w:val="es-CO"/>
        </w:rPr>
        <w:t>2</w:t>
      </w:r>
      <w:r w:rsidR="009C6751" w:rsidRPr="00A0735A">
        <w:rPr>
          <w:rFonts w:ascii="Arial Narrow" w:eastAsia="Arial Narrow" w:hAnsi="Arial Narrow" w:cs="Arial Narrow"/>
          <w:b/>
          <w:bCs/>
          <w:sz w:val="22"/>
          <w:szCs w:val="22"/>
          <w:lang w:val="es-CO"/>
        </w:rPr>
        <w:t>)</w:t>
      </w:r>
      <w:r w:rsidR="009C6751" w:rsidRPr="00A0735A">
        <w:rPr>
          <w:rFonts w:ascii="Arial Narrow" w:eastAsia="Arial Narrow" w:hAnsi="Arial Narrow" w:cs="Arial Narrow"/>
          <w:sz w:val="22"/>
          <w:szCs w:val="22"/>
          <w:lang w:val="es-CO"/>
        </w:rPr>
        <w:t xml:space="preserve"> REPORTE PERIÓDICO Y ACTUALIZACIÓN DE LA COMPOSICIÓN ACCIONARIA, SOCIETARIA Y DE BENEFICIARIOS FINALES. El CONTRATISTA se obliga de manera expresa, permanente e irrevocable a suministrar, actualizar y reportar formalmente a la entidad, a través del supervisor o interventor del contrato, cualquier modificación, transferencia o cambio en su composición accionaria, estructura societaria, variación de socios, miembros de junta directiva, representantes legales o beneficiarios finales que ocurra durante las etapas de ejecución y liquidación contractual. Para dar cumplimiento a esta obligación, el CONTRATISTA deberá observar de forma estricta las siguientes reglas:</w:t>
      </w:r>
    </w:p>
    <w:p w14:paraId="6952A549" w14:textId="77777777" w:rsidR="009C6751" w:rsidRPr="00A0735A" w:rsidRDefault="009C6751">
      <w:pPr>
        <w:numPr>
          <w:ilvl w:val="0"/>
          <w:numId w:val="10"/>
        </w:numPr>
        <w:spacing w:after="160" w:line="259" w:lineRule="auto"/>
        <w:jc w:val="both"/>
        <w:rPr>
          <w:rFonts w:ascii="Arial Narrow" w:eastAsia="Arial Narrow" w:hAnsi="Arial Narrow" w:cs="Arial Narrow"/>
          <w:sz w:val="22"/>
          <w:szCs w:val="22"/>
          <w:lang w:val="es-CO"/>
        </w:rPr>
      </w:pPr>
      <w:r w:rsidRPr="00A0735A">
        <w:rPr>
          <w:rFonts w:ascii="Arial Narrow" w:eastAsia="Arial Narrow" w:hAnsi="Arial Narrow" w:cs="Arial Narrow"/>
          <w:sz w:val="22"/>
          <w:szCs w:val="22"/>
          <w:lang w:val="es-CO"/>
        </w:rPr>
        <w:t>Plazo para el reporte: El aviso y la remisión de los soportes legales correspondientes deberán radicarse dentro de los cinco (5) días hábiles siguientes a la fecha en que se formalice, inscriba o registre el cambio accionario o societario ante la autoridad competente (Cámara de Comercio o libro de registro de accionistas, según la naturaleza jurídica del contratista).</w:t>
      </w:r>
    </w:p>
    <w:p w14:paraId="229BDE6D" w14:textId="77777777" w:rsidR="009C6751" w:rsidRPr="00A0735A" w:rsidRDefault="009C6751">
      <w:pPr>
        <w:numPr>
          <w:ilvl w:val="0"/>
          <w:numId w:val="10"/>
        </w:numPr>
        <w:spacing w:after="160" w:line="259" w:lineRule="auto"/>
        <w:jc w:val="both"/>
        <w:rPr>
          <w:rFonts w:ascii="Arial Narrow" w:eastAsia="Arial Narrow" w:hAnsi="Arial Narrow" w:cs="Arial Narrow"/>
          <w:sz w:val="22"/>
          <w:szCs w:val="22"/>
          <w:lang w:val="es-CO"/>
        </w:rPr>
      </w:pPr>
      <w:r w:rsidRPr="00A0735A">
        <w:rPr>
          <w:rFonts w:ascii="Arial Narrow" w:eastAsia="Arial Narrow" w:hAnsi="Arial Narrow" w:cs="Arial Narrow"/>
          <w:sz w:val="22"/>
          <w:szCs w:val="22"/>
          <w:lang w:val="es-CO"/>
        </w:rPr>
        <w:t>Soportes requeridos: El reporte deberá acompañarse de un certificado de existencia y representación legal actualizado, junto con una certificación suscrita por el representante legal y el revisor fiscal (o contador público, si aplica), en la que se detalle la nueva estructura de propiedad y se identifique plenamente a los nuevos beneficiarios finales.</w:t>
      </w:r>
    </w:p>
    <w:p w14:paraId="50B0CD92" w14:textId="77777777" w:rsidR="009C6751" w:rsidRPr="00A0735A" w:rsidRDefault="009C6751">
      <w:pPr>
        <w:numPr>
          <w:ilvl w:val="0"/>
          <w:numId w:val="10"/>
        </w:numPr>
        <w:spacing w:after="160" w:line="259" w:lineRule="auto"/>
        <w:jc w:val="both"/>
        <w:rPr>
          <w:rFonts w:ascii="Arial Narrow" w:eastAsia="Arial Narrow" w:hAnsi="Arial Narrow" w:cs="Arial Narrow"/>
          <w:sz w:val="22"/>
          <w:szCs w:val="22"/>
          <w:lang w:val="es-CO"/>
        </w:rPr>
      </w:pPr>
      <w:r w:rsidRPr="00A0735A">
        <w:rPr>
          <w:rFonts w:ascii="Arial Narrow" w:eastAsia="Arial Narrow" w:hAnsi="Arial Narrow" w:cs="Arial Narrow"/>
          <w:sz w:val="22"/>
          <w:szCs w:val="22"/>
          <w:lang w:val="es-CO"/>
        </w:rPr>
        <w:t>Propósito del control: La información suministrada será utilizada por el supervisor del contrato de manera exclusiva para adelantar los procesos internos de debida diligencia, verificar la no configuración de causales de inhabilidad o incompatibilidad sobrevinientes y evaluar la estabilidad de la matriz de riesgos del contrato.</w:t>
      </w:r>
    </w:p>
    <w:p w14:paraId="29CB28F1" w14:textId="77777777" w:rsidR="009C6751" w:rsidRPr="00A0735A" w:rsidRDefault="009C6751">
      <w:pPr>
        <w:numPr>
          <w:ilvl w:val="0"/>
          <w:numId w:val="10"/>
        </w:numPr>
        <w:spacing w:after="160" w:line="259" w:lineRule="auto"/>
        <w:jc w:val="both"/>
        <w:rPr>
          <w:rFonts w:ascii="Arial Narrow" w:eastAsia="Arial Narrow" w:hAnsi="Arial Narrow" w:cs="Arial Narrow"/>
          <w:sz w:val="22"/>
          <w:szCs w:val="22"/>
          <w:lang w:val="es-CO"/>
        </w:rPr>
      </w:pPr>
      <w:r w:rsidRPr="00A0735A">
        <w:rPr>
          <w:rFonts w:ascii="Arial Narrow" w:eastAsia="Arial Narrow" w:hAnsi="Arial Narrow" w:cs="Arial Narrow"/>
          <w:sz w:val="22"/>
          <w:szCs w:val="22"/>
          <w:lang w:val="es-CO"/>
        </w:rPr>
        <w:t>Consecuencia por incumplimiento: La renuencia, falsedad u omisión en el reporte oportuno de estas modificaciones constituirá un incumplimiento grave de las obligaciones contractuales y facultará a la entidad para aplicar los mecanismos convencionales de respuesta pactados, tales como la imposición de multas o la activación de la Condición Resolutoria Expresa del vínculo contractual.</w:t>
      </w:r>
    </w:p>
    <w:p w14:paraId="160A90C5" w14:textId="71EE634A" w:rsidR="00292173" w:rsidRPr="00A0735A" w:rsidRDefault="00292173" w:rsidP="009C6751">
      <w:pPr>
        <w:jc w:val="both"/>
        <w:rPr>
          <w:rFonts w:ascii="Arial Narrow" w:eastAsiaTheme="minorHAnsi" w:hAnsi="Arial Narrow" w:cstheme="minorBidi"/>
          <w:sz w:val="22"/>
          <w:szCs w:val="22"/>
          <w:lang w:val="es-CO" w:eastAsia="en-US"/>
        </w:rPr>
      </w:pPr>
      <w:r w:rsidRPr="00A0735A">
        <w:rPr>
          <w:rFonts w:ascii="Arial Narrow" w:eastAsiaTheme="minorHAnsi" w:hAnsi="Arial Narrow" w:cstheme="minorBidi"/>
          <w:sz w:val="22"/>
          <w:szCs w:val="22"/>
          <w:lang w:val="es-CO" w:eastAsia="en-US"/>
        </w:rPr>
        <w:t xml:space="preserve"> </w:t>
      </w:r>
    </w:p>
    <w:p w14:paraId="5943A2F2" w14:textId="77777777" w:rsidR="00D06744" w:rsidRPr="00A0735A" w:rsidRDefault="00103A91" w:rsidP="00554129">
      <w:pPr>
        <w:pStyle w:val="Textocomentario"/>
        <w:jc w:val="both"/>
        <w:rPr>
          <w:rFonts w:ascii="Arial Narrow" w:eastAsiaTheme="minorHAnsi" w:hAnsi="Arial Narrow" w:cstheme="minorBidi"/>
          <w:sz w:val="22"/>
          <w:szCs w:val="22"/>
          <w:lang w:val="es-CO" w:eastAsia="en-US"/>
        </w:rPr>
      </w:pPr>
      <w:r w:rsidRPr="00A0735A">
        <w:rPr>
          <w:rFonts w:ascii="Arial Narrow" w:eastAsiaTheme="minorHAnsi" w:hAnsi="Arial Narrow" w:cstheme="minorBidi"/>
          <w:b/>
          <w:sz w:val="22"/>
          <w:szCs w:val="22"/>
          <w:lang w:val="es-CO" w:eastAsia="en-US"/>
        </w:rPr>
        <w:t xml:space="preserve">B) </w:t>
      </w:r>
      <w:r w:rsidR="00292173" w:rsidRPr="00A0735A">
        <w:rPr>
          <w:rFonts w:ascii="Arial Narrow" w:eastAsiaTheme="minorHAnsi" w:hAnsi="Arial Narrow" w:cstheme="minorBidi"/>
          <w:b/>
          <w:sz w:val="22"/>
          <w:szCs w:val="22"/>
          <w:lang w:val="es-CO" w:eastAsia="en-US"/>
        </w:rPr>
        <w:t>OBLIGACIONES ESPECÍFICAS DEL CONTRATISTA</w:t>
      </w:r>
      <w:r w:rsidR="00902CF6" w:rsidRPr="00A0735A">
        <w:rPr>
          <w:rFonts w:ascii="Arial Narrow" w:eastAsiaTheme="minorHAnsi" w:hAnsi="Arial Narrow" w:cstheme="minorBidi"/>
          <w:sz w:val="22"/>
          <w:szCs w:val="22"/>
          <w:lang w:val="es-CO" w:eastAsia="en-US"/>
        </w:rPr>
        <w:t>:</w:t>
      </w:r>
    </w:p>
    <w:p w14:paraId="5AED65AA" w14:textId="77777777" w:rsidR="00891757" w:rsidRPr="00A0735A" w:rsidRDefault="00891757" w:rsidP="00891757">
      <w:pPr>
        <w:pBdr>
          <w:top w:val="nil"/>
          <w:left w:val="nil"/>
          <w:bottom w:val="nil"/>
          <w:right w:val="nil"/>
          <w:between w:val="nil"/>
        </w:pBdr>
        <w:ind w:left="720"/>
        <w:jc w:val="both"/>
        <w:rPr>
          <w:rFonts w:ascii="Arial Narrow" w:eastAsia="Arial" w:hAnsi="Arial Narrow" w:cs="Arial"/>
          <w:sz w:val="22"/>
          <w:szCs w:val="22"/>
          <w:lang w:val="es-CO"/>
        </w:rPr>
      </w:pPr>
    </w:p>
    <w:p w14:paraId="142267D2" w14:textId="77777777" w:rsidR="00D350B7" w:rsidRPr="00A0735A" w:rsidRDefault="00D350B7" w:rsidP="00D350B7">
      <w:pPr>
        <w:tabs>
          <w:tab w:val="left" w:pos="1575"/>
          <w:tab w:val="left" w:pos="3960"/>
        </w:tabs>
        <w:jc w:val="both"/>
        <w:rPr>
          <w:rFonts w:ascii="Arial Narrow" w:eastAsia="Arial" w:hAnsi="Arial Narrow"/>
          <w:color w:val="000000" w:themeColor="text1"/>
          <w:sz w:val="22"/>
          <w:szCs w:val="22"/>
          <w:lang w:val="es-CO" w:eastAsia="en-US"/>
        </w:rPr>
      </w:pPr>
      <w:r w:rsidRPr="00A0735A">
        <w:rPr>
          <w:rFonts w:ascii="Arial Narrow" w:eastAsia="Arial" w:hAnsi="Arial Narrow"/>
          <w:color w:val="000000" w:themeColor="text1"/>
          <w:sz w:val="22"/>
          <w:szCs w:val="22"/>
          <w:lang w:val="es-CO" w:eastAsia="en-US"/>
        </w:rPr>
        <w:t xml:space="preserve">Estarán a cargo del contratista, además de las consagradas en la ley por la naturaleza del presente contrato, el cumplimiento de las obligaciones generales y específicas que a continuación se relacionan: </w:t>
      </w:r>
    </w:p>
    <w:p w14:paraId="2435AE38" w14:textId="77777777" w:rsidR="00605738" w:rsidRPr="00A0735A" w:rsidRDefault="00605738" w:rsidP="00D350B7">
      <w:pPr>
        <w:tabs>
          <w:tab w:val="left" w:pos="1575"/>
          <w:tab w:val="left" w:pos="3960"/>
        </w:tabs>
        <w:jc w:val="both"/>
        <w:rPr>
          <w:rFonts w:ascii="Arial Narrow" w:eastAsia="Arial" w:hAnsi="Arial Narrow"/>
          <w:color w:val="000000" w:themeColor="text1"/>
          <w:sz w:val="22"/>
          <w:szCs w:val="22"/>
          <w:lang w:val="es-CO" w:eastAsia="en-US"/>
        </w:rPr>
      </w:pPr>
    </w:p>
    <w:p w14:paraId="0EBEE3F3"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 xml:space="preserve">Planear, implementar, proveer, organizar, operar, administrar y mejorar continuamente la Mesa de Servicios de la </w:t>
      </w:r>
      <w:proofErr w:type="gramStart"/>
      <w:r w:rsidRPr="00A0735A">
        <w:rPr>
          <w:rFonts w:ascii="Arial Narrow" w:eastAsia="Arial" w:hAnsi="Arial Narrow" w:cs="Times New Roman"/>
          <w:lang w:val="es-CO"/>
        </w:rPr>
        <w:t>Fiscalía General</w:t>
      </w:r>
      <w:proofErr w:type="gramEnd"/>
      <w:r w:rsidRPr="00A0735A">
        <w:rPr>
          <w:rFonts w:ascii="Arial Narrow" w:eastAsia="Arial" w:hAnsi="Arial Narrow" w:cs="Times New Roman"/>
          <w:lang w:val="es-CO"/>
        </w:rPr>
        <w:t xml:space="preserve"> de la Nación, garantizando la integración de personas, procesos, tecnología, información y mecanismos de control necesarios para la prestación integral del servicio a nivel nacional.</w:t>
      </w:r>
    </w:p>
    <w:p w14:paraId="4C3B99B3"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lastRenderedPageBreak/>
        <w:t>Adoptar un enfoque formal de gestión de proyectos para las etapas de implementación, transición, operación, estabilización, seguimiento y mejora del servicio, garantizando la adecuada gestión del alcance, cronograma, recursos, costos, riesgos, comunicaciones, calidad, cambios y demás actividades asociadas al objeto contractual.</w:t>
      </w:r>
    </w:p>
    <w:p w14:paraId="25843940"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 xml:space="preserve">Realizar, dentro de los cinco (5) días calendario siguientes a la suscripción del acta de inicio, una reunión de inicio o </w:t>
      </w:r>
      <w:proofErr w:type="spellStart"/>
      <w:r w:rsidRPr="00A0735A">
        <w:rPr>
          <w:rFonts w:ascii="Arial Narrow" w:eastAsia="Arial" w:hAnsi="Arial Narrow" w:cs="Times New Roman"/>
          <w:i/>
          <w:iCs/>
          <w:lang w:val="es-CO"/>
        </w:rPr>
        <w:t>kickoff</w:t>
      </w:r>
      <w:proofErr w:type="spellEnd"/>
      <w:r w:rsidRPr="00A0735A">
        <w:rPr>
          <w:rFonts w:ascii="Arial Narrow" w:eastAsia="Arial" w:hAnsi="Arial Narrow" w:cs="Times New Roman"/>
          <w:lang w:val="es-CO"/>
        </w:rPr>
        <w:t xml:space="preserve"> con la supervisión del contrato, en la cual deberá presentar, como mínimo:</w:t>
      </w:r>
    </w:p>
    <w:p w14:paraId="5C952231" w14:textId="77777777" w:rsidR="00605738" w:rsidRPr="00A0735A" w:rsidRDefault="00605738">
      <w:pPr>
        <w:numPr>
          <w:ilvl w:val="0"/>
          <w:numId w:val="4"/>
        </w:numPr>
        <w:tabs>
          <w:tab w:val="num" w:pos="720"/>
          <w:tab w:val="left" w:pos="1575"/>
          <w:tab w:val="left" w:pos="3960"/>
        </w:tabs>
        <w:jc w:val="both"/>
        <w:rPr>
          <w:rFonts w:ascii="Arial Narrow" w:eastAsia="Arial" w:hAnsi="Arial Narrow"/>
          <w:sz w:val="22"/>
          <w:szCs w:val="22"/>
          <w:lang w:val="es-CO"/>
        </w:rPr>
      </w:pPr>
      <w:r w:rsidRPr="00A0735A">
        <w:rPr>
          <w:rFonts w:ascii="Arial Narrow" w:eastAsia="Arial" w:hAnsi="Arial Narrow"/>
          <w:sz w:val="22"/>
          <w:szCs w:val="22"/>
          <w:lang w:val="es-CO"/>
        </w:rPr>
        <w:t>Alcance detallado del servicio.</w:t>
      </w:r>
    </w:p>
    <w:p w14:paraId="604D98C0" w14:textId="77777777" w:rsidR="00605738" w:rsidRPr="00A0735A" w:rsidRDefault="00605738">
      <w:pPr>
        <w:numPr>
          <w:ilvl w:val="0"/>
          <w:numId w:val="4"/>
        </w:numPr>
        <w:tabs>
          <w:tab w:val="num" w:pos="720"/>
          <w:tab w:val="left" w:pos="1575"/>
          <w:tab w:val="left" w:pos="3960"/>
        </w:tabs>
        <w:jc w:val="both"/>
        <w:rPr>
          <w:rFonts w:ascii="Arial Narrow" w:eastAsia="Arial" w:hAnsi="Arial Narrow"/>
          <w:sz w:val="22"/>
          <w:szCs w:val="22"/>
          <w:lang w:val="es-CO"/>
        </w:rPr>
      </w:pPr>
      <w:r w:rsidRPr="00A0735A">
        <w:rPr>
          <w:rFonts w:ascii="Arial Narrow" w:eastAsia="Arial" w:hAnsi="Arial Narrow"/>
          <w:sz w:val="22"/>
          <w:szCs w:val="22"/>
          <w:lang w:val="es-CO"/>
        </w:rPr>
        <w:t>Estructura organizacional y esquema de gobierno.</w:t>
      </w:r>
    </w:p>
    <w:p w14:paraId="1BE9ED9F" w14:textId="77777777" w:rsidR="00605738" w:rsidRPr="00A0735A" w:rsidRDefault="00605738">
      <w:pPr>
        <w:numPr>
          <w:ilvl w:val="0"/>
          <w:numId w:val="4"/>
        </w:numPr>
        <w:tabs>
          <w:tab w:val="num" w:pos="720"/>
          <w:tab w:val="left" w:pos="1575"/>
          <w:tab w:val="left" w:pos="3960"/>
        </w:tabs>
        <w:jc w:val="both"/>
        <w:rPr>
          <w:rFonts w:ascii="Arial Narrow" w:eastAsia="Arial" w:hAnsi="Arial Narrow"/>
          <w:sz w:val="22"/>
          <w:szCs w:val="22"/>
          <w:lang w:val="es-CO"/>
        </w:rPr>
      </w:pPr>
      <w:r w:rsidRPr="00A0735A">
        <w:rPr>
          <w:rFonts w:ascii="Arial Narrow" w:eastAsia="Arial" w:hAnsi="Arial Narrow"/>
          <w:sz w:val="22"/>
          <w:szCs w:val="22"/>
          <w:lang w:val="es-CO"/>
        </w:rPr>
        <w:t>Matriz de roles y responsabilidades.</w:t>
      </w:r>
    </w:p>
    <w:p w14:paraId="784DA781" w14:textId="77777777" w:rsidR="00605738" w:rsidRPr="00A0735A" w:rsidRDefault="00605738">
      <w:pPr>
        <w:numPr>
          <w:ilvl w:val="0"/>
          <w:numId w:val="4"/>
        </w:numPr>
        <w:tabs>
          <w:tab w:val="num" w:pos="720"/>
          <w:tab w:val="left" w:pos="1575"/>
          <w:tab w:val="left" w:pos="3960"/>
        </w:tabs>
        <w:jc w:val="both"/>
        <w:rPr>
          <w:rFonts w:ascii="Arial Narrow" w:eastAsia="Arial" w:hAnsi="Arial Narrow"/>
          <w:sz w:val="22"/>
          <w:szCs w:val="22"/>
          <w:lang w:val="es-CO"/>
        </w:rPr>
      </w:pPr>
      <w:r w:rsidRPr="00A0735A">
        <w:rPr>
          <w:rFonts w:ascii="Arial Narrow" w:eastAsia="Arial" w:hAnsi="Arial Narrow"/>
          <w:sz w:val="22"/>
          <w:szCs w:val="22"/>
          <w:lang w:val="es-CO"/>
        </w:rPr>
        <w:t>Cronograma general de ejecución.</w:t>
      </w:r>
    </w:p>
    <w:p w14:paraId="561FE949" w14:textId="77777777" w:rsidR="00605738" w:rsidRPr="00A0735A" w:rsidRDefault="00605738">
      <w:pPr>
        <w:numPr>
          <w:ilvl w:val="0"/>
          <w:numId w:val="4"/>
        </w:numPr>
        <w:tabs>
          <w:tab w:val="num" w:pos="720"/>
          <w:tab w:val="left" w:pos="1575"/>
          <w:tab w:val="left" w:pos="3960"/>
        </w:tabs>
        <w:jc w:val="both"/>
        <w:rPr>
          <w:rFonts w:ascii="Arial Narrow" w:eastAsia="Arial" w:hAnsi="Arial Narrow"/>
          <w:sz w:val="22"/>
          <w:szCs w:val="22"/>
          <w:lang w:val="es-CO"/>
        </w:rPr>
      </w:pPr>
      <w:r w:rsidRPr="00A0735A">
        <w:rPr>
          <w:rFonts w:ascii="Arial Narrow" w:eastAsia="Arial" w:hAnsi="Arial Narrow"/>
          <w:sz w:val="22"/>
          <w:szCs w:val="22"/>
          <w:lang w:val="es-CO"/>
        </w:rPr>
        <w:t>Plan de trabajo inicial.</w:t>
      </w:r>
    </w:p>
    <w:p w14:paraId="2145853D" w14:textId="77777777" w:rsidR="00605738" w:rsidRPr="00A0735A" w:rsidRDefault="00605738">
      <w:pPr>
        <w:numPr>
          <w:ilvl w:val="0"/>
          <w:numId w:val="4"/>
        </w:numPr>
        <w:tabs>
          <w:tab w:val="num" w:pos="720"/>
          <w:tab w:val="left" w:pos="1575"/>
          <w:tab w:val="left" w:pos="3960"/>
        </w:tabs>
        <w:jc w:val="both"/>
        <w:rPr>
          <w:rFonts w:ascii="Arial Narrow" w:eastAsia="Arial" w:hAnsi="Arial Narrow"/>
          <w:sz w:val="22"/>
          <w:szCs w:val="22"/>
          <w:lang w:val="es-CO"/>
        </w:rPr>
      </w:pPr>
      <w:r w:rsidRPr="00A0735A">
        <w:rPr>
          <w:rFonts w:ascii="Arial Narrow" w:eastAsia="Arial" w:hAnsi="Arial Narrow"/>
          <w:sz w:val="22"/>
          <w:szCs w:val="22"/>
          <w:lang w:val="es-CO"/>
        </w:rPr>
        <w:t>Plan de transición y estabilización.</w:t>
      </w:r>
    </w:p>
    <w:p w14:paraId="03154856" w14:textId="77777777" w:rsidR="00605738" w:rsidRPr="00A0735A" w:rsidRDefault="00605738">
      <w:pPr>
        <w:numPr>
          <w:ilvl w:val="0"/>
          <w:numId w:val="4"/>
        </w:numPr>
        <w:tabs>
          <w:tab w:val="num" w:pos="720"/>
          <w:tab w:val="left" w:pos="1575"/>
          <w:tab w:val="left" w:pos="3960"/>
        </w:tabs>
        <w:jc w:val="both"/>
        <w:rPr>
          <w:rFonts w:ascii="Arial Narrow" w:eastAsia="Arial" w:hAnsi="Arial Narrow"/>
          <w:sz w:val="22"/>
          <w:szCs w:val="22"/>
          <w:lang w:val="es-CO"/>
        </w:rPr>
      </w:pPr>
      <w:r w:rsidRPr="00A0735A">
        <w:rPr>
          <w:rFonts w:ascii="Arial Narrow" w:eastAsia="Arial" w:hAnsi="Arial Narrow"/>
          <w:sz w:val="22"/>
          <w:szCs w:val="22"/>
          <w:lang w:val="es-CO"/>
        </w:rPr>
        <w:t>Identificación de riesgos y estrategias de tratamiento.</w:t>
      </w:r>
    </w:p>
    <w:p w14:paraId="6284B02E" w14:textId="77777777" w:rsidR="00605738" w:rsidRPr="00A0735A" w:rsidRDefault="00605738">
      <w:pPr>
        <w:numPr>
          <w:ilvl w:val="0"/>
          <w:numId w:val="4"/>
        </w:numPr>
        <w:tabs>
          <w:tab w:val="num" w:pos="720"/>
          <w:tab w:val="left" w:pos="1575"/>
          <w:tab w:val="left" w:pos="3960"/>
        </w:tabs>
        <w:jc w:val="both"/>
        <w:rPr>
          <w:rFonts w:ascii="Arial Narrow" w:eastAsia="Arial" w:hAnsi="Arial Narrow"/>
          <w:sz w:val="22"/>
          <w:szCs w:val="22"/>
          <w:lang w:val="es-CO"/>
        </w:rPr>
      </w:pPr>
      <w:r w:rsidRPr="00A0735A">
        <w:rPr>
          <w:rFonts w:ascii="Arial Narrow" w:eastAsia="Arial" w:hAnsi="Arial Narrow"/>
          <w:sz w:val="22"/>
          <w:szCs w:val="22"/>
          <w:lang w:val="es-CO"/>
        </w:rPr>
        <w:t>Plan de comunicaciones.</w:t>
      </w:r>
    </w:p>
    <w:p w14:paraId="1767C39C" w14:textId="77777777" w:rsidR="00605738" w:rsidRPr="00A0735A" w:rsidRDefault="00605738">
      <w:pPr>
        <w:numPr>
          <w:ilvl w:val="0"/>
          <w:numId w:val="4"/>
        </w:numPr>
        <w:tabs>
          <w:tab w:val="num" w:pos="720"/>
          <w:tab w:val="left" w:pos="1575"/>
          <w:tab w:val="left" w:pos="3960"/>
        </w:tabs>
        <w:jc w:val="both"/>
        <w:rPr>
          <w:rFonts w:ascii="Arial Narrow" w:eastAsia="Arial" w:hAnsi="Arial Narrow"/>
          <w:sz w:val="22"/>
          <w:szCs w:val="22"/>
          <w:lang w:val="es-CO"/>
        </w:rPr>
      </w:pPr>
      <w:r w:rsidRPr="00A0735A">
        <w:rPr>
          <w:rFonts w:ascii="Arial Narrow" w:eastAsia="Arial" w:hAnsi="Arial Narrow"/>
          <w:sz w:val="22"/>
          <w:szCs w:val="22"/>
          <w:lang w:val="es-CO"/>
        </w:rPr>
        <w:t>Herramientas y mecanismos de seguimiento y control.</w:t>
      </w:r>
    </w:p>
    <w:p w14:paraId="02C7FB90" w14:textId="77777777" w:rsidR="00605738" w:rsidRPr="00A0735A" w:rsidRDefault="00605738">
      <w:pPr>
        <w:numPr>
          <w:ilvl w:val="0"/>
          <w:numId w:val="4"/>
        </w:numPr>
        <w:tabs>
          <w:tab w:val="num" w:pos="720"/>
          <w:tab w:val="left" w:pos="1575"/>
          <w:tab w:val="left" w:pos="3960"/>
        </w:tabs>
        <w:jc w:val="both"/>
        <w:rPr>
          <w:rFonts w:ascii="Arial Narrow" w:eastAsia="Arial" w:hAnsi="Arial Narrow"/>
          <w:sz w:val="22"/>
          <w:szCs w:val="22"/>
          <w:lang w:val="es-CO"/>
        </w:rPr>
      </w:pPr>
      <w:r w:rsidRPr="00A0735A">
        <w:rPr>
          <w:rFonts w:ascii="Arial Narrow" w:eastAsia="Arial" w:hAnsi="Arial Narrow"/>
          <w:sz w:val="22"/>
          <w:szCs w:val="22"/>
          <w:lang w:val="es-CO"/>
        </w:rPr>
        <w:t>Esquema de medición de los Acuerdos de Niveles de Servicio (ANS).</w:t>
      </w:r>
    </w:p>
    <w:p w14:paraId="4D0A6627" w14:textId="77777777" w:rsidR="00605738" w:rsidRPr="00A0735A" w:rsidRDefault="00605738" w:rsidP="00605738">
      <w:pPr>
        <w:tabs>
          <w:tab w:val="left" w:pos="1575"/>
          <w:tab w:val="left" w:pos="3960"/>
        </w:tabs>
        <w:ind w:left="720"/>
        <w:jc w:val="both"/>
        <w:rPr>
          <w:rFonts w:ascii="Arial Narrow" w:eastAsia="Arial" w:hAnsi="Arial Narrow"/>
          <w:sz w:val="22"/>
          <w:szCs w:val="22"/>
          <w:lang w:val="es-CO"/>
        </w:rPr>
      </w:pPr>
      <w:r w:rsidRPr="00A0735A">
        <w:rPr>
          <w:rFonts w:ascii="Arial Narrow" w:eastAsia="Arial" w:hAnsi="Arial Narrow"/>
          <w:sz w:val="22"/>
          <w:szCs w:val="22"/>
          <w:lang w:val="es-CO"/>
        </w:rPr>
        <w:t>La reunión deberá quedar documentada mediante acta aprobada por la supervisión del contrato.</w:t>
      </w:r>
    </w:p>
    <w:p w14:paraId="22FDD1C5"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Disponer y mantener durante toda la ejecución contractual las cantidades, dedicaciones y perfiles del personal exigido para la prestación del servicio, incluidos el gerente del proyecto, coordinadores, gestores de procesos ITIL, agentes de Mesa de Servicios, administradores de la herramienta ITSM, técnicos de soporte en sitio y demás recursos establecidos en los anexos técnicos.</w:t>
      </w:r>
    </w:p>
    <w:p w14:paraId="7E6536BF" w14:textId="77777777" w:rsidR="00605738" w:rsidRPr="00A0735A" w:rsidRDefault="00605738">
      <w:pPr>
        <w:pStyle w:val="Prrafodelista"/>
        <w:widowControl/>
        <w:numPr>
          <w:ilvl w:val="1"/>
          <w:numId w:val="5"/>
        </w:numPr>
        <w:tabs>
          <w:tab w:val="left" w:pos="1575"/>
          <w:tab w:val="left" w:pos="3960"/>
        </w:tabs>
        <w:suppressAutoHyphens w:val="0"/>
        <w:autoSpaceDN/>
        <w:spacing w:after="200"/>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 xml:space="preserve">Presentar a la supervisión del contrato, dentro de los cinco (5) días calendario siguientes a la adjudicación, las hojas de vida y los documentos que acrediten la formación, experiencia y certificaciones del personal propuesto, de conformidad con los perfiles establecidos en el </w:t>
      </w:r>
      <w:r w:rsidRPr="00A0735A">
        <w:rPr>
          <w:rFonts w:ascii="Arial Narrow" w:eastAsia="Arial" w:hAnsi="Arial Narrow" w:cs="Times New Roman"/>
          <w:b/>
          <w:bCs/>
          <w:lang w:val="es-CO"/>
        </w:rPr>
        <w:t>Ficha Técnica No. 1 – Mesa de Servicios</w:t>
      </w:r>
      <w:r w:rsidRPr="00A0735A">
        <w:rPr>
          <w:rFonts w:ascii="Arial Narrow" w:eastAsia="Arial" w:hAnsi="Arial Narrow" w:cs="Times New Roman"/>
          <w:lang w:val="es-CO"/>
        </w:rPr>
        <w:t>. La aprobación del personal requerido para la etapa inicial será requisito para la suscripción del acta de inicio. Igualmente, el personal asignado a la ejecución del contrato deberá ser personal vinculado al contratista mediante contrato laboral vigente, siendo este el único responsable del cumplimiento de las obligaciones laborales, prestacionales y de seguridad social y demás costos asociados a la vinculación laboral.</w:t>
      </w:r>
    </w:p>
    <w:p w14:paraId="0BF248D5" w14:textId="77777777" w:rsidR="00605738" w:rsidRPr="00A0735A" w:rsidRDefault="00605738" w:rsidP="00605738">
      <w:pPr>
        <w:pStyle w:val="Prrafodelista"/>
        <w:tabs>
          <w:tab w:val="left" w:pos="1575"/>
          <w:tab w:val="left" w:pos="3960"/>
        </w:tabs>
        <w:jc w:val="both"/>
        <w:rPr>
          <w:rFonts w:ascii="Arial Narrow" w:eastAsia="Arial" w:hAnsi="Arial Narrow" w:cs="Times New Roman"/>
          <w:lang w:val="es-CO"/>
        </w:rPr>
      </w:pPr>
    </w:p>
    <w:p w14:paraId="68E0C834"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Solicitar autorización previa de la supervisión para cualquier cambio del personal aprobado y garantizar que los reemplazos cumplan condiciones de formación, experiencia, certificaciones y dedicación iguales o superiores a las del perfil inicialmente presentado, sin afectar la continuidad del servicio.</w:t>
      </w:r>
    </w:p>
    <w:p w14:paraId="126D4EE8" w14:textId="77777777" w:rsidR="00605738" w:rsidRPr="00A0735A" w:rsidRDefault="00605738" w:rsidP="00605738">
      <w:pPr>
        <w:tabs>
          <w:tab w:val="left" w:pos="1575"/>
          <w:tab w:val="left" w:pos="3960"/>
        </w:tabs>
        <w:jc w:val="both"/>
        <w:rPr>
          <w:rFonts w:ascii="Arial Narrow" w:eastAsia="Arial" w:hAnsi="Arial Narrow"/>
          <w:sz w:val="22"/>
          <w:szCs w:val="22"/>
          <w:lang w:val="es-CO"/>
        </w:rPr>
      </w:pPr>
    </w:p>
    <w:p w14:paraId="0678CFDC" w14:textId="77777777" w:rsidR="00605738" w:rsidRPr="00A0735A" w:rsidRDefault="00605738">
      <w:pPr>
        <w:pStyle w:val="Prrafodelista"/>
        <w:widowControl/>
        <w:numPr>
          <w:ilvl w:val="0"/>
          <w:numId w:val="5"/>
        </w:numPr>
        <w:tabs>
          <w:tab w:val="left" w:pos="1575"/>
          <w:tab w:val="left" w:pos="3960"/>
        </w:tabs>
        <w:suppressAutoHyphens w:val="0"/>
        <w:autoSpaceDN/>
        <w:contextualSpacing/>
        <w:jc w:val="both"/>
        <w:textAlignment w:val="auto"/>
        <w:rPr>
          <w:rFonts w:ascii="Arial Narrow" w:eastAsia="Arial" w:hAnsi="Arial Narrow" w:cs="Times New Roman"/>
          <w:b/>
          <w:bCs/>
          <w:lang w:val="es-CO"/>
        </w:rPr>
      </w:pPr>
      <w:r w:rsidRPr="00A0735A">
        <w:rPr>
          <w:rFonts w:ascii="Arial Narrow" w:eastAsia="Arial" w:hAnsi="Arial Narrow" w:cs="Times New Roman"/>
          <w:b/>
          <w:bCs/>
          <w:lang w:val="es-CO"/>
        </w:rPr>
        <w:t xml:space="preserve">Operación integral de la Mesa de Servicios. Ficha Técnica No. 1 – Mesa de Servicios, </w:t>
      </w:r>
    </w:p>
    <w:p w14:paraId="63CAD987" w14:textId="77777777" w:rsidR="00605738" w:rsidRPr="00A0735A" w:rsidRDefault="00605738" w:rsidP="00605738">
      <w:pPr>
        <w:pStyle w:val="Prrafodelista"/>
        <w:tabs>
          <w:tab w:val="left" w:pos="1575"/>
          <w:tab w:val="left" w:pos="3960"/>
        </w:tabs>
        <w:jc w:val="both"/>
        <w:rPr>
          <w:rFonts w:ascii="Arial Narrow" w:eastAsia="Arial" w:hAnsi="Arial Narrow" w:cs="Times New Roman"/>
          <w:lang w:val="es-CO"/>
        </w:rPr>
      </w:pPr>
    </w:p>
    <w:p w14:paraId="7807E921"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Proveer, estructurar y operar la Mesa de Servicios como punto único de contacto entre los usuarios y la Subdirección de Tecnologías de la Información y las Comunicaciones, garantizando la recepción, registro, categorización, priorización, asignación, atención, seguimiento, escalamiento, solución y cierre de incidentes, requerimientos y solicitudes de servicio.</w:t>
      </w:r>
    </w:p>
    <w:p w14:paraId="62879611"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Atender las solicitudes mediante los canales habilitados por la Entidad, incluidos línea telefónica, correo electrónico, chat, portal web y los demás canales que se definan durante la ejecución contractual.</w:t>
      </w:r>
    </w:p>
    <w:p w14:paraId="0694E66B"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lastRenderedPageBreak/>
        <w:t>Prestar soporte técnico de primer y segundo nivel, de manera remota y presencial, para los equipos de cómputo y demás elementos tecnológicos de propiedad de la Entidad, así como para aquellos que se encuentren bajo modalidades de arrendamiento, comodato u otra forma de uso autorizada. Los casos que requieran atención de tercer nivel deberán ser escalados a la SUBTIC, a las áreas funcionales, fabricantes o proveedores, según corresponda.</w:t>
      </w:r>
    </w:p>
    <w:p w14:paraId="19583AFD"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Resolver en primer contacto los casos que, de acuerdo con su naturaleza, procedimientos y conocimiento disponible, puedan ser atendidos por el primer nivel, evitando escalamientos innecesarios y contribuyendo al cumplimiento de los ANS.</w:t>
      </w:r>
    </w:p>
    <w:p w14:paraId="68DBC483"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Recibir, registrar, analizar, diagnosticar, gestionar y solucionar los incidentes y requerimientos reportados por los usuarios, garantizando que el ciento por ciento (100 %) de los casos cuente con información completa, tiempos de atención, actividades ejecutadas, evidencias y trazabilidad desde su apertura hasta su cierre.</w:t>
      </w:r>
    </w:p>
    <w:p w14:paraId="520ED62A"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Registrar en cada caso, como mínimo, la identificación del usuario, sede, servicio afectado, categoría, prioridad, diagnóstico, actividades desarrolladas, solución aplicada y, cuando intervenga un activo tecnológico, su marca, modelo, serial, placa de inventario y demás información requerida por la Entidad.</w:t>
      </w:r>
    </w:p>
    <w:p w14:paraId="1E3AFDC6"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 xml:space="preserve">Adjuntar al </w:t>
      </w:r>
      <w:proofErr w:type="gramStart"/>
      <w:r w:rsidRPr="00A0735A">
        <w:rPr>
          <w:rFonts w:ascii="Arial Narrow" w:eastAsia="Arial" w:hAnsi="Arial Narrow" w:cs="Times New Roman"/>
          <w:lang w:val="es-CO"/>
        </w:rPr>
        <w:t>ticket</w:t>
      </w:r>
      <w:proofErr w:type="gramEnd"/>
      <w:r w:rsidRPr="00A0735A">
        <w:rPr>
          <w:rFonts w:ascii="Arial Narrow" w:eastAsia="Arial" w:hAnsi="Arial Narrow" w:cs="Times New Roman"/>
          <w:lang w:val="es-CO"/>
        </w:rPr>
        <w:t xml:space="preserve"> las evidencias técnicas necesarias para soportar la falla reportada, el diagnóstico, la intervención y la solución implementada, tales como registros del sistema, capturas de pantalla, fotografías, formatos, actas o documentos equivalentes, según la naturaleza del caso.</w:t>
      </w:r>
    </w:p>
    <w:p w14:paraId="582659B6"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Garantizar que los casos sean cerrados únicamente cuando se haya documentado la solución, actualizado la información correspondiente, validado el restablecimiento del servicio y aplicado el procedimiento de cierre y aceptación definido por la Entidad.</w:t>
      </w:r>
    </w:p>
    <w:p w14:paraId="524C9194"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Cumplir los Acuerdos de Niveles de Servicio (ANS), indicadores de gestión, horarios, prioridades, tiempos de atención y solución establecidos en los documentos y anexos técnicos del contrato.</w:t>
      </w:r>
    </w:p>
    <w:p w14:paraId="5E79BB46" w14:textId="77777777" w:rsidR="00605738" w:rsidRPr="00A0735A" w:rsidRDefault="00605738" w:rsidP="00605738">
      <w:pPr>
        <w:pStyle w:val="Prrafodelista"/>
        <w:tabs>
          <w:tab w:val="left" w:pos="1575"/>
          <w:tab w:val="left" w:pos="3960"/>
        </w:tabs>
        <w:jc w:val="both"/>
        <w:rPr>
          <w:rFonts w:ascii="Arial Narrow" w:eastAsia="Arial" w:hAnsi="Arial Narrow" w:cs="Times New Roman"/>
          <w:lang w:val="es-CO"/>
        </w:rPr>
      </w:pPr>
    </w:p>
    <w:p w14:paraId="7F124478" w14:textId="77777777" w:rsidR="00605738" w:rsidRPr="00A0735A" w:rsidRDefault="00605738">
      <w:pPr>
        <w:pStyle w:val="Prrafodelista"/>
        <w:widowControl/>
        <w:numPr>
          <w:ilvl w:val="0"/>
          <w:numId w:val="5"/>
        </w:numPr>
        <w:tabs>
          <w:tab w:val="left" w:pos="1575"/>
          <w:tab w:val="left" w:pos="3960"/>
        </w:tabs>
        <w:suppressAutoHyphens w:val="0"/>
        <w:autoSpaceDN/>
        <w:contextualSpacing/>
        <w:jc w:val="both"/>
        <w:textAlignment w:val="auto"/>
        <w:rPr>
          <w:rFonts w:ascii="Arial Narrow" w:eastAsia="Arial" w:hAnsi="Arial Narrow" w:cs="Times New Roman"/>
          <w:b/>
          <w:bCs/>
          <w:lang w:val="es-CO"/>
        </w:rPr>
      </w:pPr>
      <w:r w:rsidRPr="00A0735A">
        <w:rPr>
          <w:rFonts w:ascii="Arial Narrow" w:eastAsia="Arial" w:hAnsi="Arial Narrow" w:cs="Times New Roman"/>
          <w:b/>
          <w:bCs/>
          <w:lang w:val="es-CO"/>
        </w:rPr>
        <w:t>Infraestructura de conectividad y telefonía</w:t>
      </w:r>
    </w:p>
    <w:p w14:paraId="7AD999D7" w14:textId="77777777" w:rsidR="00605738" w:rsidRPr="00A0735A" w:rsidRDefault="00605738" w:rsidP="00605738">
      <w:pPr>
        <w:pStyle w:val="Prrafodelista"/>
        <w:tabs>
          <w:tab w:val="left" w:pos="1575"/>
          <w:tab w:val="left" w:pos="3960"/>
        </w:tabs>
        <w:ind w:left="580"/>
        <w:jc w:val="both"/>
        <w:rPr>
          <w:rFonts w:ascii="Arial Narrow" w:eastAsia="Arial" w:hAnsi="Arial Narrow" w:cs="Times New Roman"/>
          <w:b/>
          <w:bCs/>
          <w:lang w:val="es-CO"/>
        </w:rPr>
      </w:pPr>
    </w:p>
    <w:p w14:paraId="08EFBCD4"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 xml:space="preserve">Suministrar, instalar, configurar y mantener un canal dedicado que asegure la conectividad entre la sede de Nivel Central Búnker de la </w:t>
      </w:r>
      <w:proofErr w:type="gramStart"/>
      <w:r w:rsidRPr="00A0735A">
        <w:rPr>
          <w:rFonts w:ascii="Arial Narrow" w:eastAsia="Arial" w:hAnsi="Arial Narrow" w:cs="Times New Roman"/>
          <w:lang w:val="es-CO"/>
        </w:rPr>
        <w:t>Fiscalía General</w:t>
      </w:r>
      <w:proofErr w:type="gramEnd"/>
      <w:r w:rsidRPr="00A0735A">
        <w:rPr>
          <w:rFonts w:ascii="Arial Narrow" w:eastAsia="Arial" w:hAnsi="Arial Narrow" w:cs="Times New Roman"/>
          <w:lang w:val="es-CO"/>
        </w:rPr>
        <w:t xml:space="preserve"> de la Nación y la sede del CONTRATISTA donde operen los agentes de la Mesa de Servicios.</w:t>
      </w:r>
    </w:p>
    <w:p w14:paraId="702BBDE5"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El canal dedicado deberá contar, como mínimo, con las siguientes condiciones:</w:t>
      </w:r>
    </w:p>
    <w:p w14:paraId="5920F2D3" w14:textId="77777777" w:rsidR="00605738" w:rsidRPr="00A0735A" w:rsidRDefault="00605738">
      <w:pPr>
        <w:pStyle w:val="Prrafodelista"/>
        <w:widowControl/>
        <w:numPr>
          <w:ilvl w:val="3"/>
          <w:numId w:val="6"/>
        </w:numPr>
        <w:tabs>
          <w:tab w:val="left" w:pos="3960"/>
        </w:tabs>
        <w:suppressAutoHyphens w:val="0"/>
        <w:autoSpaceDN/>
        <w:ind w:left="1164" w:hanging="425"/>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Disponibilidad mensual mínima del 99,93 %.</w:t>
      </w:r>
    </w:p>
    <w:p w14:paraId="60107393" w14:textId="77777777" w:rsidR="00605738" w:rsidRPr="00A0735A" w:rsidRDefault="00605738">
      <w:pPr>
        <w:pStyle w:val="Prrafodelista"/>
        <w:widowControl/>
        <w:numPr>
          <w:ilvl w:val="3"/>
          <w:numId w:val="6"/>
        </w:numPr>
        <w:tabs>
          <w:tab w:val="left" w:pos="3960"/>
        </w:tabs>
        <w:suppressAutoHyphens w:val="0"/>
        <w:autoSpaceDN/>
        <w:ind w:left="1164" w:hanging="425"/>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 xml:space="preserve">Capacidad mínima de 20 Mbps sin </w:t>
      </w:r>
      <w:proofErr w:type="spellStart"/>
      <w:r w:rsidRPr="00A0735A">
        <w:rPr>
          <w:rFonts w:ascii="Arial Narrow" w:eastAsia="Arial" w:hAnsi="Arial Narrow" w:cs="Times New Roman"/>
          <w:lang w:val="es-CO"/>
        </w:rPr>
        <w:t>reuso</w:t>
      </w:r>
      <w:proofErr w:type="spellEnd"/>
      <w:r w:rsidRPr="00A0735A">
        <w:rPr>
          <w:rFonts w:ascii="Arial Narrow" w:eastAsia="Arial" w:hAnsi="Arial Narrow" w:cs="Times New Roman"/>
          <w:lang w:val="es-CO"/>
        </w:rPr>
        <w:t>.</w:t>
      </w:r>
    </w:p>
    <w:p w14:paraId="722EAFF5" w14:textId="77777777" w:rsidR="00605738" w:rsidRPr="00A0735A" w:rsidRDefault="00605738">
      <w:pPr>
        <w:pStyle w:val="Prrafodelista"/>
        <w:widowControl/>
        <w:numPr>
          <w:ilvl w:val="3"/>
          <w:numId w:val="6"/>
        </w:numPr>
        <w:tabs>
          <w:tab w:val="left" w:pos="3960"/>
        </w:tabs>
        <w:suppressAutoHyphens w:val="0"/>
        <w:autoSpaceDN/>
        <w:ind w:left="1164" w:hanging="425"/>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Redundancia para asegurar la continuidad del servicio.</w:t>
      </w:r>
    </w:p>
    <w:p w14:paraId="042136E1" w14:textId="77777777" w:rsidR="00605738" w:rsidRPr="00A0735A" w:rsidRDefault="00605738">
      <w:pPr>
        <w:pStyle w:val="Prrafodelista"/>
        <w:widowControl/>
        <w:numPr>
          <w:ilvl w:val="3"/>
          <w:numId w:val="6"/>
        </w:numPr>
        <w:tabs>
          <w:tab w:val="left" w:pos="3960"/>
        </w:tabs>
        <w:suppressAutoHyphens w:val="0"/>
        <w:autoSpaceDN/>
        <w:ind w:left="1164" w:hanging="425"/>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Monitoreo permanente y reportes verificables de disponibilidad y desempeño.</w:t>
      </w:r>
    </w:p>
    <w:p w14:paraId="0943065F" w14:textId="77777777" w:rsidR="00605738" w:rsidRPr="00A0735A" w:rsidRDefault="00605738">
      <w:pPr>
        <w:pStyle w:val="Prrafodelista"/>
        <w:widowControl/>
        <w:numPr>
          <w:ilvl w:val="3"/>
          <w:numId w:val="6"/>
        </w:numPr>
        <w:tabs>
          <w:tab w:val="left" w:pos="3960"/>
        </w:tabs>
        <w:suppressAutoHyphens w:val="0"/>
        <w:autoSpaceDN/>
        <w:ind w:left="1164" w:hanging="425"/>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Configuración de listas de control de acceso, ACL, como mecanismo de protección.</w:t>
      </w:r>
    </w:p>
    <w:p w14:paraId="6B581990" w14:textId="77777777" w:rsidR="00605738" w:rsidRPr="00A0735A" w:rsidRDefault="00605738">
      <w:pPr>
        <w:pStyle w:val="Prrafodelista"/>
        <w:widowControl/>
        <w:numPr>
          <w:ilvl w:val="3"/>
          <w:numId w:val="6"/>
        </w:numPr>
        <w:tabs>
          <w:tab w:val="left" w:pos="3960"/>
        </w:tabs>
        <w:suppressAutoHyphens w:val="0"/>
        <w:autoSpaceDN/>
        <w:ind w:left="1164" w:hanging="425"/>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Conectividad con la infraestructura tecnológica de la Mesa de Servicios.</w:t>
      </w:r>
    </w:p>
    <w:p w14:paraId="2DD9AC37" w14:textId="77777777" w:rsidR="00605738" w:rsidRPr="00A0735A" w:rsidRDefault="00605738">
      <w:pPr>
        <w:pStyle w:val="Prrafodelista"/>
        <w:widowControl/>
        <w:numPr>
          <w:ilvl w:val="3"/>
          <w:numId w:val="6"/>
        </w:numPr>
        <w:tabs>
          <w:tab w:val="left" w:pos="3960"/>
        </w:tabs>
        <w:suppressAutoHyphens w:val="0"/>
        <w:autoSpaceDN/>
        <w:ind w:left="1164" w:hanging="425"/>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Integración con la plataforma de troncal SIP.</w:t>
      </w:r>
    </w:p>
    <w:p w14:paraId="12B07A0C" w14:textId="77777777" w:rsidR="00605738" w:rsidRPr="00A0735A" w:rsidRDefault="00605738">
      <w:pPr>
        <w:pStyle w:val="Prrafodelista"/>
        <w:widowControl/>
        <w:numPr>
          <w:ilvl w:val="3"/>
          <w:numId w:val="6"/>
        </w:numPr>
        <w:tabs>
          <w:tab w:val="left" w:pos="3960"/>
        </w:tabs>
        <w:suppressAutoHyphens w:val="0"/>
        <w:autoSpaceDN/>
        <w:ind w:left="1164" w:hanging="425"/>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Configuraciones técnicas y de seguridad requeridas por la Entidad.</w:t>
      </w:r>
    </w:p>
    <w:p w14:paraId="1746DD74"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Disponer del canal dedicado principal y su redundancia en un plazo máximo de cuarenta y cinco (45) días calendario contados a partir de la suscripción del acta de inicio, sin afectar la continuidad de la operación durante su implementación.</w:t>
      </w:r>
    </w:p>
    <w:p w14:paraId="14AA5C5F"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Suministrar, instalar, configurar, integrar y poner en funcionamiento la solución de planta telefónica asociada a la Mesa de Servicios, incluyendo el hardware, software, licenciamiento, grabación, monitoreo, reportería e integración con los canales de atención.</w:t>
      </w:r>
    </w:p>
    <w:p w14:paraId="66A668F3"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lastRenderedPageBreak/>
        <w:t>Poner en operación la solución de telefonía en un plazo máximo de quince (15) días calendario contados a partir de la suscripción del acta de inicio y garantizar una disponibilidad mensual mínima del 99,93 %.</w:t>
      </w:r>
    </w:p>
    <w:p w14:paraId="19151436"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Ejecutar las pruebas técnicas y funcionales necesarias para validar la disponibilidad, estabilidad, capacidad, integridad, seguridad y correcta integración de la solución de telefonía.</w:t>
      </w:r>
    </w:p>
    <w:p w14:paraId="58B51E9A"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Entregar a la supervisión la documentación técnica, configuración, diagramas, evidencias de funcionamiento, resultados de las pruebas y accesos de consulta o administración requeridos para la validación y seguimiento de la solución.</w:t>
      </w:r>
    </w:p>
    <w:p w14:paraId="3763E29F" w14:textId="77777777" w:rsidR="00605738" w:rsidRPr="00A0735A" w:rsidRDefault="00605738" w:rsidP="00605738">
      <w:pPr>
        <w:tabs>
          <w:tab w:val="left" w:pos="1575"/>
          <w:tab w:val="left" w:pos="3960"/>
        </w:tabs>
        <w:jc w:val="both"/>
        <w:rPr>
          <w:rFonts w:ascii="Arial Narrow" w:eastAsia="Arial" w:hAnsi="Arial Narrow"/>
          <w:sz w:val="22"/>
          <w:szCs w:val="22"/>
          <w:lang w:val="es-CO"/>
        </w:rPr>
      </w:pPr>
    </w:p>
    <w:p w14:paraId="0DF9BE17" w14:textId="77777777" w:rsidR="00605738" w:rsidRPr="00A0735A" w:rsidRDefault="00605738">
      <w:pPr>
        <w:pStyle w:val="Prrafodelista"/>
        <w:widowControl/>
        <w:numPr>
          <w:ilvl w:val="0"/>
          <w:numId w:val="5"/>
        </w:numPr>
        <w:tabs>
          <w:tab w:val="left" w:pos="1575"/>
          <w:tab w:val="left" w:pos="3960"/>
        </w:tabs>
        <w:suppressAutoHyphens w:val="0"/>
        <w:autoSpaceDN/>
        <w:contextualSpacing/>
        <w:jc w:val="both"/>
        <w:textAlignment w:val="auto"/>
        <w:rPr>
          <w:rFonts w:ascii="Arial Narrow" w:eastAsia="Arial" w:hAnsi="Arial Narrow" w:cs="Times New Roman"/>
          <w:b/>
          <w:bCs/>
          <w:lang w:val="es-CO"/>
        </w:rPr>
      </w:pPr>
      <w:r w:rsidRPr="00A0735A">
        <w:rPr>
          <w:rFonts w:ascii="Arial Narrow" w:eastAsia="Arial" w:hAnsi="Arial Narrow" w:cs="Times New Roman"/>
          <w:b/>
          <w:bCs/>
          <w:lang w:val="es-CO"/>
        </w:rPr>
        <w:t xml:space="preserve">Herramienta de gestión ITSM, Ficha Técnica No. 3 – Herramienta ITSM </w:t>
      </w:r>
    </w:p>
    <w:p w14:paraId="40FE210B" w14:textId="77777777" w:rsidR="00605738" w:rsidRPr="00A0735A" w:rsidRDefault="00605738" w:rsidP="00605738">
      <w:pPr>
        <w:pStyle w:val="Prrafodelista"/>
        <w:tabs>
          <w:tab w:val="left" w:pos="1575"/>
          <w:tab w:val="left" w:pos="3960"/>
        </w:tabs>
        <w:ind w:left="580"/>
        <w:jc w:val="both"/>
        <w:rPr>
          <w:rFonts w:ascii="Arial Narrow" w:eastAsia="Arial" w:hAnsi="Arial Narrow" w:cs="Times New Roman"/>
          <w:b/>
          <w:bCs/>
          <w:lang w:val="es-CO"/>
        </w:rPr>
      </w:pPr>
    </w:p>
    <w:p w14:paraId="70466EAC"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Suministrar, implementar, configurar, parametrizar, integrar, poner en funcionamiento, licenciar, administrar, soportar y mantener una herramienta de Gestión de Servicios de Tecnología de la Información (ITSM), alineada con el servicio integral de Mesa de Servicios y con la evolución de los procesos bajo las buenas prácticas de ITIL.</w:t>
      </w:r>
    </w:p>
    <w:p w14:paraId="5910A7DB"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Garantizar que la herramienta ITSM soporte, como mínimo, la gestión de:</w:t>
      </w:r>
    </w:p>
    <w:p w14:paraId="6F0461A2" w14:textId="77777777" w:rsidR="00605738" w:rsidRPr="00A0735A" w:rsidRDefault="00605738">
      <w:pPr>
        <w:numPr>
          <w:ilvl w:val="0"/>
          <w:numId w:val="7"/>
        </w:numPr>
        <w:tabs>
          <w:tab w:val="clear" w:pos="1440"/>
          <w:tab w:val="num" w:pos="1164"/>
          <w:tab w:val="left" w:pos="1575"/>
          <w:tab w:val="left" w:pos="3960"/>
        </w:tabs>
        <w:ind w:hanging="559"/>
        <w:jc w:val="both"/>
        <w:rPr>
          <w:rFonts w:ascii="Arial Narrow" w:eastAsia="Arial" w:hAnsi="Arial Narrow"/>
          <w:sz w:val="22"/>
          <w:szCs w:val="22"/>
          <w:lang w:val="es-CO"/>
        </w:rPr>
      </w:pPr>
      <w:r w:rsidRPr="00A0735A">
        <w:rPr>
          <w:rFonts w:ascii="Arial Narrow" w:eastAsia="Arial" w:hAnsi="Arial Narrow"/>
          <w:sz w:val="22"/>
          <w:szCs w:val="22"/>
          <w:lang w:val="es-CO"/>
        </w:rPr>
        <w:t>Incidentes.</w:t>
      </w:r>
    </w:p>
    <w:p w14:paraId="16228555" w14:textId="77777777" w:rsidR="00605738" w:rsidRPr="00A0735A" w:rsidRDefault="00605738">
      <w:pPr>
        <w:numPr>
          <w:ilvl w:val="0"/>
          <w:numId w:val="7"/>
        </w:numPr>
        <w:tabs>
          <w:tab w:val="clear" w:pos="1440"/>
          <w:tab w:val="num" w:pos="1164"/>
          <w:tab w:val="left" w:pos="1575"/>
          <w:tab w:val="left" w:pos="3960"/>
        </w:tabs>
        <w:ind w:hanging="559"/>
        <w:jc w:val="both"/>
        <w:rPr>
          <w:rFonts w:ascii="Arial Narrow" w:eastAsia="Arial" w:hAnsi="Arial Narrow"/>
          <w:sz w:val="22"/>
          <w:szCs w:val="22"/>
          <w:lang w:val="es-CO"/>
        </w:rPr>
      </w:pPr>
      <w:r w:rsidRPr="00A0735A">
        <w:rPr>
          <w:rFonts w:ascii="Arial Narrow" w:eastAsia="Arial" w:hAnsi="Arial Narrow"/>
          <w:sz w:val="22"/>
          <w:szCs w:val="22"/>
          <w:lang w:val="es-CO"/>
        </w:rPr>
        <w:t>Solicitudes de servicio y requerimientos.</w:t>
      </w:r>
    </w:p>
    <w:p w14:paraId="4561BC8F" w14:textId="77777777" w:rsidR="00605738" w:rsidRPr="00A0735A" w:rsidRDefault="00605738">
      <w:pPr>
        <w:numPr>
          <w:ilvl w:val="0"/>
          <w:numId w:val="7"/>
        </w:numPr>
        <w:tabs>
          <w:tab w:val="clear" w:pos="1440"/>
          <w:tab w:val="num" w:pos="1164"/>
          <w:tab w:val="left" w:pos="1575"/>
          <w:tab w:val="left" w:pos="3960"/>
        </w:tabs>
        <w:ind w:hanging="559"/>
        <w:jc w:val="both"/>
        <w:rPr>
          <w:rFonts w:ascii="Arial Narrow" w:eastAsia="Arial" w:hAnsi="Arial Narrow"/>
          <w:sz w:val="22"/>
          <w:szCs w:val="22"/>
          <w:lang w:val="es-CO"/>
        </w:rPr>
      </w:pPr>
      <w:r w:rsidRPr="00A0735A">
        <w:rPr>
          <w:rFonts w:ascii="Arial Narrow" w:eastAsia="Arial" w:hAnsi="Arial Narrow"/>
          <w:sz w:val="22"/>
          <w:szCs w:val="22"/>
          <w:lang w:val="es-CO"/>
        </w:rPr>
        <w:t>Problemas.</w:t>
      </w:r>
    </w:p>
    <w:p w14:paraId="518B9A02" w14:textId="77777777" w:rsidR="00605738" w:rsidRPr="00A0735A" w:rsidRDefault="00605738">
      <w:pPr>
        <w:numPr>
          <w:ilvl w:val="0"/>
          <w:numId w:val="7"/>
        </w:numPr>
        <w:tabs>
          <w:tab w:val="clear" w:pos="1440"/>
          <w:tab w:val="num" w:pos="1164"/>
          <w:tab w:val="left" w:pos="1575"/>
          <w:tab w:val="left" w:pos="3960"/>
        </w:tabs>
        <w:ind w:hanging="559"/>
        <w:jc w:val="both"/>
        <w:rPr>
          <w:rFonts w:ascii="Arial Narrow" w:eastAsia="Arial" w:hAnsi="Arial Narrow"/>
          <w:sz w:val="22"/>
          <w:szCs w:val="22"/>
          <w:lang w:val="es-CO"/>
        </w:rPr>
      </w:pPr>
      <w:r w:rsidRPr="00A0735A">
        <w:rPr>
          <w:rFonts w:ascii="Arial Narrow" w:eastAsia="Arial" w:hAnsi="Arial Narrow"/>
          <w:sz w:val="22"/>
          <w:szCs w:val="22"/>
          <w:lang w:val="es-CO"/>
        </w:rPr>
        <w:t>Cambios.</w:t>
      </w:r>
    </w:p>
    <w:p w14:paraId="73A01351" w14:textId="77777777" w:rsidR="00605738" w:rsidRPr="00A0735A" w:rsidRDefault="00605738">
      <w:pPr>
        <w:numPr>
          <w:ilvl w:val="0"/>
          <w:numId w:val="7"/>
        </w:numPr>
        <w:tabs>
          <w:tab w:val="clear" w:pos="1440"/>
          <w:tab w:val="num" w:pos="1164"/>
          <w:tab w:val="left" w:pos="1575"/>
          <w:tab w:val="left" w:pos="3960"/>
        </w:tabs>
        <w:ind w:hanging="559"/>
        <w:jc w:val="both"/>
        <w:rPr>
          <w:rFonts w:ascii="Arial Narrow" w:eastAsia="Arial" w:hAnsi="Arial Narrow"/>
          <w:sz w:val="22"/>
          <w:szCs w:val="22"/>
          <w:lang w:val="es-CO"/>
        </w:rPr>
      </w:pPr>
      <w:r w:rsidRPr="00A0735A">
        <w:rPr>
          <w:rFonts w:ascii="Arial Narrow" w:eastAsia="Arial" w:hAnsi="Arial Narrow"/>
          <w:sz w:val="22"/>
          <w:szCs w:val="22"/>
          <w:lang w:val="es-CO"/>
        </w:rPr>
        <w:t>Activos tecnológicos.</w:t>
      </w:r>
    </w:p>
    <w:p w14:paraId="5F120D66" w14:textId="77777777" w:rsidR="00605738" w:rsidRPr="00A0735A" w:rsidRDefault="00605738">
      <w:pPr>
        <w:numPr>
          <w:ilvl w:val="0"/>
          <w:numId w:val="7"/>
        </w:numPr>
        <w:tabs>
          <w:tab w:val="clear" w:pos="1440"/>
          <w:tab w:val="num" w:pos="1164"/>
          <w:tab w:val="left" w:pos="1575"/>
          <w:tab w:val="left" w:pos="3960"/>
        </w:tabs>
        <w:ind w:hanging="559"/>
        <w:jc w:val="both"/>
        <w:rPr>
          <w:rFonts w:ascii="Arial Narrow" w:eastAsia="Arial" w:hAnsi="Arial Narrow"/>
          <w:sz w:val="22"/>
          <w:szCs w:val="22"/>
          <w:lang w:val="es-CO"/>
        </w:rPr>
      </w:pPr>
      <w:r w:rsidRPr="00A0735A">
        <w:rPr>
          <w:rFonts w:ascii="Arial Narrow" w:eastAsia="Arial" w:hAnsi="Arial Narrow"/>
          <w:sz w:val="22"/>
          <w:szCs w:val="22"/>
          <w:lang w:val="es-CO"/>
        </w:rPr>
        <w:t>Configuración y CMDB.</w:t>
      </w:r>
    </w:p>
    <w:p w14:paraId="5298EF60" w14:textId="77777777" w:rsidR="00605738" w:rsidRPr="00A0735A" w:rsidRDefault="00605738">
      <w:pPr>
        <w:numPr>
          <w:ilvl w:val="0"/>
          <w:numId w:val="7"/>
        </w:numPr>
        <w:tabs>
          <w:tab w:val="clear" w:pos="1440"/>
          <w:tab w:val="num" w:pos="1164"/>
          <w:tab w:val="left" w:pos="1575"/>
          <w:tab w:val="left" w:pos="3960"/>
        </w:tabs>
        <w:ind w:hanging="559"/>
        <w:jc w:val="both"/>
        <w:rPr>
          <w:rFonts w:ascii="Arial Narrow" w:eastAsia="Arial" w:hAnsi="Arial Narrow"/>
          <w:sz w:val="22"/>
          <w:szCs w:val="22"/>
          <w:lang w:val="es-CO"/>
        </w:rPr>
      </w:pPr>
      <w:r w:rsidRPr="00A0735A">
        <w:rPr>
          <w:rFonts w:ascii="Arial Narrow" w:eastAsia="Arial" w:hAnsi="Arial Narrow"/>
          <w:sz w:val="22"/>
          <w:szCs w:val="22"/>
          <w:lang w:val="es-CO"/>
        </w:rPr>
        <w:t>Conocimiento y base de conocimiento.</w:t>
      </w:r>
    </w:p>
    <w:p w14:paraId="5024103D" w14:textId="77777777" w:rsidR="00605738" w:rsidRPr="00A0735A" w:rsidRDefault="00605738">
      <w:pPr>
        <w:numPr>
          <w:ilvl w:val="0"/>
          <w:numId w:val="7"/>
        </w:numPr>
        <w:tabs>
          <w:tab w:val="clear" w:pos="1440"/>
          <w:tab w:val="num" w:pos="1164"/>
          <w:tab w:val="left" w:pos="1575"/>
          <w:tab w:val="left" w:pos="3960"/>
        </w:tabs>
        <w:ind w:hanging="559"/>
        <w:jc w:val="both"/>
        <w:rPr>
          <w:rFonts w:ascii="Arial Narrow" w:eastAsia="Arial" w:hAnsi="Arial Narrow"/>
          <w:sz w:val="22"/>
          <w:szCs w:val="22"/>
          <w:lang w:val="es-CO"/>
        </w:rPr>
      </w:pPr>
      <w:r w:rsidRPr="00A0735A">
        <w:rPr>
          <w:rFonts w:ascii="Arial Narrow" w:eastAsia="Arial" w:hAnsi="Arial Narrow"/>
          <w:sz w:val="22"/>
          <w:szCs w:val="22"/>
          <w:lang w:val="es-CO"/>
        </w:rPr>
        <w:t>Catálogo de servicios.</w:t>
      </w:r>
    </w:p>
    <w:p w14:paraId="128FD040" w14:textId="77777777" w:rsidR="00605738" w:rsidRPr="00A0735A" w:rsidRDefault="00605738">
      <w:pPr>
        <w:numPr>
          <w:ilvl w:val="0"/>
          <w:numId w:val="7"/>
        </w:numPr>
        <w:tabs>
          <w:tab w:val="clear" w:pos="1440"/>
          <w:tab w:val="num" w:pos="1164"/>
          <w:tab w:val="left" w:pos="1575"/>
          <w:tab w:val="left" w:pos="3960"/>
        </w:tabs>
        <w:ind w:hanging="559"/>
        <w:jc w:val="both"/>
        <w:rPr>
          <w:rFonts w:ascii="Arial Narrow" w:eastAsia="Arial" w:hAnsi="Arial Narrow"/>
          <w:sz w:val="22"/>
          <w:szCs w:val="22"/>
          <w:lang w:val="es-CO"/>
        </w:rPr>
      </w:pPr>
      <w:r w:rsidRPr="00A0735A">
        <w:rPr>
          <w:rFonts w:ascii="Arial Narrow" w:eastAsia="Arial" w:hAnsi="Arial Narrow"/>
          <w:sz w:val="22"/>
          <w:szCs w:val="22"/>
          <w:lang w:val="es-CO"/>
        </w:rPr>
        <w:t>Acuerdos de Niveles de Servicio.</w:t>
      </w:r>
    </w:p>
    <w:p w14:paraId="3234E3CB" w14:textId="77777777" w:rsidR="00605738" w:rsidRPr="00A0735A" w:rsidRDefault="00605738">
      <w:pPr>
        <w:numPr>
          <w:ilvl w:val="0"/>
          <w:numId w:val="7"/>
        </w:numPr>
        <w:tabs>
          <w:tab w:val="clear" w:pos="1440"/>
          <w:tab w:val="num" w:pos="1164"/>
          <w:tab w:val="left" w:pos="1575"/>
          <w:tab w:val="left" w:pos="3960"/>
        </w:tabs>
        <w:ind w:hanging="559"/>
        <w:jc w:val="both"/>
        <w:rPr>
          <w:rFonts w:ascii="Arial Narrow" w:eastAsia="Arial" w:hAnsi="Arial Narrow"/>
          <w:sz w:val="22"/>
          <w:szCs w:val="22"/>
          <w:lang w:val="es-CO"/>
        </w:rPr>
      </w:pPr>
      <w:r w:rsidRPr="00A0735A">
        <w:rPr>
          <w:rFonts w:ascii="Arial Narrow" w:eastAsia="Arial" w:hAnsi="Arial Narrow"/>
          <w:sz w:val="22"/>
          <w:szCs w:val="22"/>
          <w:lang w:val="es-CO"/>
        </w:rPr>
        <w:t>Atención multicanal.</w:t>
      </w:r>
    </w:p>
    <w:p w14:paraId="3213B398" w14:textId="77777777" w:rsidR="00605738" w:rsidRPr="00A0735A" w:rsidRDefault="00605738">
      <w:pPr>
        <w:numPr>
          <w:ilvl w:val="0"/>
          <w:numId w:val="7"/>
        </w:numPr>
        <w:tabs>
          <w:tab w:val="clear" w:pos="1440"/>
          <w:tab w:val="num" w:pos="1164"/>
          <w:tab w:val="left" w:pos="1575"/>
          <w:tab w:val="left" w:pos="3960"/>
        </w:tabs>
        <w:ind w:hanging="559"/>
        <w:jc w:val="both"/>
        <w:rPr>
          <w:rFonts w:ascii="Arial Narrow" w:eastAsia="Arial" w:hAnsi="Arial Narrow"/>
          <w:sz w:val="22"/>
          <w:szCs w:val="22"/>
          <w:lang w:val="es-CO"/>
        </w:rPr>
      </w:pPr>
      <w:r w:rsidRPr="00A0735A">
        <w:rPr>
          <w:rFonts w:ascii="Arial Narrow" w:eastAsia="Arial" w:hAnsi="Arial Narrow"/>
          <w:sz w:val="22"/>
          <w:szCs w:val="22"/>
          <w:lang w:val="es-CO"/>
        </w:rPr>
        <w:t>Soporte remoto.</w:t>
      </w:r>
    </w:p>
    <w:p w14:paraId="38DDA7AF" w14:textId="77777777" w:rsidR="00605738" w:rsidRPr="00A0735A" w:rsidRDefault="00605738">
      <w:pPr>
        <w:numPr>
          <w:ilvl w:val="0"/>
          <w:numId w:val="7"/>
        </w:numPr>
        <w:tabs>
          <w:tab w:val="clear" w:pos="1440"/>
          <w:tab w:val="num" w:pos="1164"/>
          <w:tab w:val="left" w:pos="1575"/>
          <w:tab w:val="left" w:pos="3960"/>
        </w:tabs>
        <w:ind w:hanging="559"/>
        <w:jc w:val="both"/>
        <w:rPr>
          <w:rFonts w:ascii="Arial Narrow" w:eastAsia="Arial" w:hAnsi="Arial Narrow"/>
          <w:sz w:val="22"/>
          <w:szCs w:val="22"/>
          <w:lang w:val="es-CO"/>
        </w:rPr>
      </w:pPr>
      <w:r w:rsidRPr="00A0735A">
        <w:rPr>
          <w:rFonts w:ascii="Arial Narrow" w:eastAsia="Arial" w:hAnsi="Arial Narrow"/>
          <w:sz w:val="22"/>
          <w:szCs w:val="22"/>
          <w:lang w:val="es-CO"/>
        </w:rPr>
        <w:t>Alertas, notificaciones y escalamientos.</w:t>
      </w:r>
    </w:p>
    <w:p w14:paraId="2A76B9C5" w14:textId="77777777" w:rsidR="00605738" w:rsidRPr="00A0735A" w:rsidRDefault="00605738">
      <w:pPr>
        <w:numPr>
          <w:ilvl w:val="0"/>
          <w:numId w:val="7"/>
        </w:numPr>
        <w:tabs>
          <w:tab w:val="clear" w:pos="1440"/>
          <w:tab w:val="num" w:pos="1164"/>
          <w:tab w:val="left" w:pos="1575"/>
          <w:tab w:val="left" w:pos="3960"/>
        </w:tabs>
        <w:ind w:hanging="559"/>
        <w:jc w:val="both"/>
        <w:rPr>
          <w:rFonts w:ascii="Arial Narrow" w:eastAsia="Arial" w:hAnsi="Arial Narrow"/>
          <w:sz w:val="22"/>
          <w:szCs w:val="22"/>
          <w:lang w:val="es-CO"/>
        </w:rPr>
      </w:pPr>
      <w:r w:rsidRPr="00A0735A">
        <w:rPr>
          <w:rFonts w:ascii="Arial Narrow" w:eastAsia="Arial" w:hAnsi="Arial Narrow"/>
          <w:sz w:val="22"/>
          <w:szCs w:val="22"/>
          <w:lang w:val="es-CO"/>
        </w:rPr>
        <w:t>Encuestas de satisfacción.</w:t>
      </w:r>
    </w:p>
    <w:p w14:paraId="27C18233" w14:textId="77777777" w:rsidR="00605738" w:rsidRPr="00A0735A" w:rsidRDefault="00605738">
      <w:pPr>
        <w:numPr>
          <w:ilvl w:val="0"/>
          <w:numId w:val="7"/>
        </w:numPr>
        <w:tabs>
          <w:tab w:val="clear" w:pos="1440"/>
          <w:tab w:val="num" w:pos="1164"/>
          <w:tab w:val="left" w:pos="1575"/>
          <w:tab w:val="left" w:pos="3960"/>
        </w:tabs>
        <w:ind w:hanging="559"/>
        <w:jc w:val="both"/>
        <w:rPr>
          <w:rFonts w:ascii="Arial Narrow" w:eastAsia="Arial" w:hAnsi="Arial Narrow"/>
          <w:sz w:val="22"/>
          <w:szCs w:val="22"/>
          <w:lang w:val="es-CO"/>
        </w:rPr>
      </w:pPr>
      <w:r w:rsidRPr="00A0735A">
        <w:rPr>
          <w:rFonts w:ascii="Arial Narrow" w:eastAsia="Arial" w:hAnsi="Arial Narrow"/>
          <w:sz w:val="22"/>
          <w:szCs w:val="22"/>
          <w:lang w:val="es-CO"/>
        </w:rPr>
        <w:t>Indicadores, tableros de control y reportes.</w:t>
      </w:r>
    </w:p>
    <w:p w14:paraId="45ACAAE1" w14:textId="77777777" w:rsidR="00605738" w:rsidRPr="00A0735A" w:rsidRDefault="00605738">
      <w:pPr>
        <w:numPr>
          <w:ilvl w:val="0"/>
          <w:numId w:val="7"/>
        </w:numPr>
        <w:tabs>
          <w:tab w:val="clear" w:pos="1440"/>
          <w:tab w:val="num" w:pos="1164"/>
          <w:tab w:val="left" w:pos="1575"/>
          <w:tab w:val="left" w:pos="3960"/>
        </w:tabs>
        <w:ind w:hanging="559"/>
        <w:jc w:val="both"/>
        <w:rPr>
          <w:rFonts w:ascii="Arial Narrow" w:eastAsia="Arial" w:hAnsi="Arial Narrow"/>
          <w:sz w:val="22"/>
          <w:szCs w:val="22"/>
          <w:lang w:val="es-CO"/>
        </w:rPr>
      </w:pPr>
      <w:r w:rsidRPr="00A0735A">
        <w:rPr>
          <w:rFonts w:ascii="Arial Narrow" w:eastAsia="Arial" w:hAnsi="Arial Narrow"/>
          <w:sz w:val="22"/>
          <w:szCs w:val="22"/>
          <w:lang w:val="es-CO"/>
        </w:rPr>
        <w:t>Usuarios, roles, perfiles y permisos.</w:t>
      </w:r>
    </w:p>
    <w:p w14:paraId="0C24571A" w14:textId="77777777" w:rsidR="00605738" w:rsidRPr="00A0735A" w:rsidRDefault="00605738">
      <w:pPr>
        <w:numPr>
          <w:ilvl w:val="0"/>
          <w:numId w:val="7"/>
        </w:numPr>
        <w:tabs>
          <w:tab w:val="clear" w:pos="1440"/>
          <w:tab w:val="num" w:pos="1164"/>
          <w:tab w:val="left" w:pos="1575"/>
          <w:tab w:val="left" w:pos="3960"/>
        </w:tabs>
        <w:ind w:hanging="559"/>
        <w:jc w:val="both"/>
        <w:rPr>
          <w:rFonts w:ascii="Arial Narrow" w:eastAsia="Arial" w:hAnsi="Arial Narrow"/>
          <w:sz w:val="22"/>
          <w:szCs w:val="22"/>
          <w:lang w:val="es-CO"/>
        </w:rPr>
      </w:pPr>
      <w:r w:rsidRPr="00A0735A">
        <w:rPr>
          <w:rFonts w:ascii="Arial Narrow" w:eastAsia="Arial" w:hAnsi="Arial Narrow"/>
          <w:sz w:val="22"/>
          <w:szCs w:val="22"/>
          <w:lang w:val="es-CO"/>
        </w:rPr>
        <w:t>Integración con el Directorio Activo de la Entidad.</w:t>
      </w:r>
    </w:p>
    <w:p w14:paraId="692E405B"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Ejecutar la implementación y transición de la herramienta conforme con el cronograma, los hitos, entregables y criterios de aceptación establecidos en el Ficha Técnico No. 3 – Herramienta ITSM, sin afectar la continuidad de la Mesa de Servicios.</w:t>
      </w:r>
    </w:p>
    <w:p w14:paraId="2E67E0F1"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 xml:space="preserve">Realizar la migración de los proyectos, </w:t>
      </w:r>
      <w:proofErr w:type="gramStart"/>
      <w:r w:rsidRPr="00A0735A">
        <w:rPr>
          <w:rFonts w:ascii="Arial Narrow" w:eastAsia="Arial" w:hAnsi="Arial Narrow" w:cs="Times New Roman"/>
          <w:lang w:val="es-CO"/>
        </w:rPr>
        <w:t>tickets</w:t>
      </w:r>
      <w:proofErr w:type="gramEnd"/>
      <w:r w:rsidRPr="00A0735A">
        <w:rPr>
          <w:rFonts w:ascii="Arial Narrow" w:eastAsia="Arial" w:hAnsi="Arial Narrow" w:cs="Times New Roman"/>
          <w:lang w:val="es-CO"/>
        </w:rPr>
        <w:t>, registros históricos, configuraciones, catálogos, usuarios, bases de conocimiento, activos, relaciones de configuración y demás información definida por la Entidad, garantizando su integridad, completitud, consistencia y trazabilidad.</w:t>
      </w:r>
    </w:p>
    <w:p w14:paraId="622D3705"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Implementar los mecanismos de integración requeridos con el Directorio Activo, correo electrónico, telefonía, soporte remoto, herramientas de descubrimiento, inventario, CMDB y demás sistemas institucionales definidos en los anexos técnicos.</w:t>
      </w:r>
    </w:p>
    <w:p w14:paraId="7BA4A0DE"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 xml:space="preserve">Garantizar el licenciamiento necesario para usuarios finales, agentes, técnicos, gestores, administradores, integraciones y dispositivos o </w:t>
      </w:r>
      <w:proofErr w:type="spellStart"/>
      <w:r w:rsidRPr="00A0735A">
        <w:rPr>
          <w:rFonts w:ascii="Arial Narrow" w:eastAsia="Arial" w:hAnsi="Arial Narrow" w:cs="Times New Roman"/>
          <w:lang w:val="es-CO"/>
        </w:rPr>
        <w:t>endpoints</w:t>
      </w:r>
      <w:proofErr w:type="spellEnd"/>
      <w:r w:rsidRPr="00A0735A">
        <w:rPr>
          <w:rFonts w:ascii="Arial Narrow" w:eastAsia="Arial" w:hAnsi="Arial Narrow" w:cs="Times New Roman"/>
          <w:lang w:val="es-CO"/>
        </w:rPr>
        <w:t xml:space="preserve"> objeto de descubrimiento y gestión durante toda la vigencia establecida contractualmente.</w:t>
      </w:r>
    </w:p>
    <w:p w14:paraId="75BC4D9F"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Proporcionar soporte técnico y funcional, mantenimiento, actualización, corrección de errores, administración de versiones y acompañamiento especializado para asegurar la continuidad y evolución de la herramienta.</w:t>
      </w:r>
    </w:p>
    <w:p w14:paraId="53FAB908"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 xml:space="preserve">Garantizar que los datos generados, almacenados, migrados o administrados en la herramienta ITSM sean de propiedad exclusiva de la </w:t>
      </w:r>
      <w:proofErr w:type="gramStart"/>
      <w:r w:rsidRPr="00A0735A">
        <w:rPr>
          <w:rFonts w:ascii="Arial Narrow" w:eastAsia="Arial" w:hAnsi="Arial Narrow" w:cs="Times New Roman"/>
          <w:lang w:val="es-CO"/>
        </w:rPr>
        <w:t>Fiscalía General</w:t>
      </w:r>
      <w:proofErr w:type="gramEnd"/>
      <w:r w:rsidRPr="00A0735A">
        <w:rPr>
          <w:rFonts w:ascii="Arial Narrow" w:eastAsia="Arial" w:hAnsi="Arial Narrow" w:cs="Times New Roman"/>
          <w:lang w:val="es-CO"/>
        </w:rPr>
        <w:t xml:space="preserve"> de la Nación y puedan </w:t>
      </w:r>
      <w:r w:rsidRPr="00A0735A">
        <w:rPr>
          <w:rFonts w:ascii="Arial Narrow" w:eastAsia="Arial" w:hAnsi="Arial Narrow" w:cs="Times New Roman"/>
          <w:lang w:val="es-CO"/>
        </w:rPr>
        <w:lastRenderedPageBreak/>
        <w:t>ser consultados, extraídos y entregados en formatos abiertos y reutilizables, sin restricciones técnicas, económicas o de acceso.</w:t>
      </w:r>
    </w:p>
    <w:p w14:paraId="549953E1"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Las condiciones detalladas de licenciamiento, implementación, parametrización, migración, integración, soporte, seguridad, capacitación y operación se encuentran establecidas en el Ficha Técnico No. 3 – Herramienta ITSM.</w:t>
      </w:r>
    </w:p>
    <w:p w14:paraId="1933AEC4" w14:textId="77777777" w:rsidR="00605738" w:rsidRPr="00A0735A" w:rsidRDefault="00605738" w:rsidP="00605738">
      <w:pPr>
        <w:pStyle w:val="Prrafodelista"/>
        <w:tabs>
          <w:tab w:val="left" w:pos="1575"/>
          <w:tab w:val="left" w:pos="3960"/>
        </w:tabs>
        <w:jc w:val="both"/>
        <w:rPr>
          <w:rFonts w:ascii="Arial Narrow" w:eastAsia="Arial" w:hAnsi="Arial Narrow" w:cs="Times New Roman"/>
          <w:lang w:val="es-CO"/>
        </w:rPr>
      </w:pPr>
    </w:p>
    <w:p w14:paraId="6EC44860" w14:textId="77777777" w:rsidR="00605738" w:rsidRPr="00A0735A" w:rsidRDefault="00605738">
      <w:pPr>
        <w:pStyle w:val="Prrafodelista"/>
        <w:widowControl/>
        <w:numPr>
          <w:ilvl w:val="0"/>
          <w:numId w:val="5"/>
        </w:numPr>
        <w:tabs>
          <w:tab w:val="left" w:pos="1575"/>
          <w:tab w:val="left" w:pos="3960"/>
        </w:tabs>
        <w:suppressAutoHyphens w:val="0"/>
        <w:autoSpaceDN/>
        <w:spacing w:after="200" w:line="276" w:lineRule="auto"/>
        <w:contextualSpacing/>
        <w:jc w:val="both"/>
        <w:textAlignment w:val="auto"/>
        <w:rPr>
          <w:rFonts w:ascii="Arial Narrow" w:eastAsia="Arial" w:hAnsi="Arial Narrow" w:cs="Times New Roman"/>
          <w:b/>
          <w:lang w:val="es-CO"/>
        </w:rPr>
      </w:pPr>
      <w:r w:rsidRPr="00A0735A">
        <w:rPr>
          <w:rFonts w:ascii="Arial Narrow" w:eastAsia="Arial" w:hAnsi="Arial Narrow" w:cs="Times New Roman"/>
          <w:b/>
          <w:bCs/>
          <w:lang w:val="es-CO"/>
        </w:rPr>
        <w:t xml:space="preserve">Soporte técnico y mantenimiento de equipos Ficha Técnica No. 1 – Mesa de Servicios y Ficha Técnica No. 2 – </w:t>
      </w:r>
      <w:r w:rsidRPr="00A0735A">
        <w:rPr>
          <w:rFonts w:ascii="Arial Narrow" w:eastAsia="Arial" w:hAnsi="Arial Narrow" w:cs="Times New Roman"/>
          <w:b/>
          <w:lang w:val="es-CO"/>
        </w:rPr>
        <w:t>Mantenimiento Correctivo con Bolsa de Repuestos</w:t>
      </w:r>
      <w:r w:rsidRPr="00A0735A">
        <w:rPr>
          <w:rFonts w:ascii="Arial Narrow" w:eastAsia="Arial" w:hAnsi="Arial Narrow" w:cs="Times New Roman"/>
          <w:b/>
          <w:bCs/>
          <w:lang w:val="es-CO"/>
        </w:rPr>
        <w:t>, Anexo Técnico No. 2.1: Inventario de Equipos de Propiedad – Mantenimiento Correctivo, Anexo</w:t>
      </w:r>
      <w:r w:rsidRPr="00A0735A">
        <w:rPr>
          <w:rFonts w:ascii="Arial Narrow" w:eastAsia="Arial" w:hAnsi="Arial Narrow" w:cs="Times New Roman"/>
          <w:b/>
          <w:lang w:val="es-CO"/>
        </w:rPr>
        <w:t xml:space="preserve"> Técnico No. 2.2: Resumen de Marcas, Modelos y Repuestos – Mantenimiento Correctivo, Anexo Técnico No. 4: Acuerdos de Niveles de Servicio (ANS).</w:t>
      </w:r>
    </w:p>
    <w:p w14:paraId="7B198D66" w14:textId="77777777" w:rsidR="00605738" w:rsidRPr="00A0735A" w:rsidRDefault="00605738" w:rsidP="00605738">
      <w:pPr>
        <w:pStyle w:val="Prrafodelista"/>
        <w:tabs>
          <w:tab w:val="left" w:pos="1575"/>
          <w:tab w:val="left" w:pos="3960"/>
        </w:tabs>
        <w:ind w:left="580"/>
        <w:jc w:val="both"/>
        <w:rPr>
          <w:rFonts w:ascii="Arial Narrow" w:eastAsia="Arial" w:hAnsi="Arial Narrow" w:cs="Times New Roman"/>
          <w:b/>
          <w:bCs/>
          <w:lang w:val="es-CO"/>
        </w:rPr>
      </w:pPr>
    </w:p>
    <w:p w14:paraId="1E526C15"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Verificar, actualizar y mantener en condiciones adecuadas de funcionamiento los equipos de cómputo y demás elementos tecnológicos objeto del contrato, incluidos computadores de escritorio, portátiles, estaciones de trabajo, impresoras, escáneres, periféricos y demás componentes definidos por la Entidad.</w:t>
      </w:r>
    </w:p>
    <w:p w14:paraId="5B091601"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Prestar soporte técnico relacionado con hardware, sistemas operativos, software base, herramientas ofimáticas y de productividad, antivirus, conectividad, periféricos y demás componentes que soportan el puesto de trabajo.</w:t>
      </w:r>
    </w:p>
    <w:p w14:paraId="069DFCEF"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Realizar las actividades de instalación, configuración, actualización, diagnóstico, reparación, pruebas, traslado, desinstalación y puesta en funcionamiento que se requieran sobre los equipos y elementos tecnológicos objeto del servicio.</w:t>
      </w:r>
    </w:p>
    <w:p w14:paraId="75FD04C2"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Gestionar las garantías de los equipos que cuenten con cobertura vigente o renovable, efectuando el diagnóstico correspondiente y el escalamiento formal al fabricante o proveedor autorizado cuando sea necesario sustituir partes, componentes o equipos.</w:t>
      </w:r>
    </w:p>
    <w:p w14:paraId="06AC7F91"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Efectuar seguimiento a las solicitudes tramitadas por garantía hasta su solución definitiva, registrando en la herramienta ITSM las actuaciones, tiempos, comunicaciones, repuestos reemplazados, resultados y demás evidencias correspondientes.</w:t>
      </w:r>
    </w:p>
    <w:p w14:paraId="22A67F2C"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Atender las solicitudes de concepto técnico para la devolución al almacén, reasignación o baja de equipos, elementos tecnológicos o software mediante su revisión física, técnica y funcional y el análisis de su estado y ciclo de vida.</w:t>
      </w:r>
    </w:p>
    <w:p w14:paraId="686975E0"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Emitir los conceptos técnicos en el formato establecido por la Entidad, indicando como mínimo el diagnóstico, estado funcional, características técnicas, viabilidad de reparación, continuidad en el servicio, obsolescencia y recomendación técnica correspondiente.</w:t>
      </w:r>
    </w:p>
    <w:p w14:paraId="30DC09BD" w14:textId="77777777" w:rsidR="00605738" w:rsidRPr="00A0735A" w:rsidRDefault="00605738" w:rsidP="00605738">
      <w:pPr>
        <w:tabs>
          <w:tab w:val="left" w:pos="1575"/>
          <w:tab w:val="left" w:pos="3960"/>
        </w:tabs>
        <w:jc w:val="both"/>
        <w:rPr>
          <w:rFonts w:ascii="Arial Narrow" w:eastAsia="Arial" w:hAnsi="Arial Narrow"/>
          <w:sz w:val="22"/>
          <w:szCs w:val="22"/>
          <w:lang w:val="es-CO"/>
        </w:rPr>
      </w:pPr>
    </w:p>
    <w:p w14:paraId="046E58B4" w14:textId="77777777" w:rsidR="00605738" w:rsidRPr="00A0735A" w:rsidRDefault="00605738">
      <w:pPr>
        <w:pStyle w:val="Prrafodelista"/>
        <w:widowControl/>
        <w:numPr>
          <w:ilvl w:val="0"/>
          <w:numId w:val="5"/>
        </w:numPr>
        <w:tabs>
          <w:tab w:val="left" w:pos="1575"/>
          <w:tab w:val="left" w:pos="3960"/>
        </w:tabs>
        <w:suppressAutoHyphens w:val="0"/>
        <w:autoSpaceDN/>
        <w:spacing w:after="200" w:line="276" w:lineRule="auto"/>
        <w:contextualSpacing/>
        <w:jc w:val="both"/>
        <w:textAlignment w:val="auto"/>
        <w:rPr>
          <w:rFonts w:ascii="Arial Narrow" w:eastAsia="Arial" w:hAnsi="Arial Narrow" w:cs="Times New Roman"/>
          <w:b/>
          <w:lang w:val="es-CO"/>
        </w:rPr>
      </w:pPr>
      <w:r w:rsidRPr="00A0735A">
        <w:rPr>
          <w:rFonts w:ascii="Arial Narrow" w:eastAsia="Arial" w:hAnsi="Arial Narrow" w:cs="Times New Roman"/>
          <w:b/>
          <w:bCs/>
          <w:lang w:val="es-CO"/>
        </w:rPr>
        <w:t>Gestión de la bolsa de repuestos Ficha Técnica No. 2 – Mantenimiento Correctivo con Bolsa de Repuestos, Técnico No. 2.1: Inventario de Equipos de Propiedad – Mantenimiento Correctivo, Anexo Técnico No. 2.2: Resumen de Marcas, Modelos y Repuestos – Mantenimiento Correctivo, Anexo Técnico No. 4: Acuerdos de Niveles de Servicio (ANS).</w:t>
      </w:r>
    </w:p>
    <w:p w14:paraId="184D97FB" w14:textId="77777777" w:rsidR="00605738" w:rsidRPr="00A0735A" w:rsidRDefault="00605738" w:rsidP="00605738">
      <w:pPr>
        <w:tabs>
          <w:tab w:val="left" w:pos="1575"/>
          <w:tab w:val="left" w:pos="3960"/>
        </w:tabs>
        <w:jc w:val="both"/>
        <w:rPr>
          <w:rFonts w:ascii="Arial Narrow" w:eastAsia="Arial" w:hAnsi="Arial Narrow"/>
          <w:b/>
          <w:lang w:val="es-CO"/>
        </w:rPr>
      </w:pPr>
    </w:p>
    <w:p w14:paraId="73CC4090"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Administrar la bolsa de repuestos destinada al mantenimiento correctivo de los equipos de cómputo y demás elementos tecnológicos de propiedad de la Entidad que no cuenten con garantía vigente o cuya garantía no sea renovable.</w:t>
      </w:r>
    </w:p>
    <w:p w14:paraId="7DD5BFFB"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lastRenderedPageBreak/>
        <w:t>Verificar previamente la condición de garantía de cada equipo y garantizar que la bolsa de repuestos no sea utilizada para activos que cuenten con garantía vigente o renovable, debido a que este componente no sustituye las obligaciones a cargo del fabricante o proveedor.</w:t>
      </w:r>
    </w:p>
    <w:p w14:paraId="0C330124"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Garantizar que los repuestos suministrados sean nuevos, compatibles, certificados y adecuados para la marca, modelo y configuración del equipo intervenido. No se admitirán componentes usados, remanufacturados, reparados o de procedencia no verificable, salvo autorización expresa de la Entidad.</w:t>
      </w:r>
    </w:p>
    <w:p w14:paraId="1BBF666C"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Mantener disponibilidad de los componentes requeridos para atender la demanda del servicio y adoptar mecanismos de planeación, control de inventario, reposición por consumo y priorización de repuestos críticos.</w:t>
      </w:r>
    </w:p>
    <w:p w14:paraId="18C8F462"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Instalar los repuestos suministrados y efectuar pruebas técnicas que permitan verificar su correcto funcionamiento, compatibilidad, estabilidad y restablecimiento integral del equipo.</w:t>
      </w:r>
    </w:p>
    <w:p w14:paraId="70542173"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 xml:space="preserve">Registrar en el </w:t>
      </w:r>
      <w:proofErr w:type="gramStart"/>
      <w:r w:rsidRPr="00A0735A">
        <w:rPr>
          <w:rFonts w:ascii="Arial Narrow" w:eastAsia="Arial" w:hAnsi="Arial Narrow" w:cs="Times New Roman"/>
          <w:lang w:val="es-CO"/>
        </w:rPr>
        <w:t>ticket</w:t>
      </w:r>
      <w:proofErr w:type="gramEnd"/>
      <w:r w:rsidRPr="00A0735A">
        <w:rPr>
          <w:rFonts w:ascii="Arial Narrow" w:eastAsia="Arial" w:hAnsi="Arial Narrow" w:cs="Times New Roman"/>
          <w:lang w:val="es-CO"/>
        </w:rPr>
        <w:t xml:space="preserve"> correspondiente cada intervención realizada, incluyendo el diagnóstico, componente retirado, repuesto instalado, marca, referencia, serial, valor, pruebas ejecutadas, técnico responsable y resultado final.</w:t>
      </w:r>
    </w:p>
    <w:p w14:paraId="66942E6A"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Mantener una bitácora actualizada de los repuestos solicitados, aprobados, suministrados, instalados, devueltos y disponibles, garantizando la conciliación periódica entre la herramienta ITSM, la CMDB, el inventario y los soportes de ejecución.</w:t>
      </w:r>
    </w:p>
    <w:p w14:paraId="5DC5793D"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Presentar para validación y aprobación de la supervisión los diagnósticos, cotizaciones y soportes exigidos antes de la utilización de los recursos de la bolsa, de acuerdo con el procedimiento definido por la Entidad.</w:t>
      </w:r>
    </w:p>
    <w:p w14:paraId="7BC9061A" w14:textId="77777777" w:rsidR="00605738" w:rsidRPr="00A0735A" w:rsidRDefault="00605738" w:rsidP="00605738">
      <w:pPr>
        <w:tabs>
          <w:tab w:val="left" w:pos="1575"/>
          <w:tab w:val="left" w:pos="3960"/>
        </w:tabs>
        <w:jc w:val="both"/>
        <w:rPr>
          <w:rFonts w:ascii="Arial Narrow" w:eastAsia="Arial" w:hAnsi="Arial Narrow"/>
          <w:sz w:val="22"/>
          <w:szCs w:val="22"/>
          <w:lang w:val="es-CO"/>
        </w:rPr>
      </w:pPr>
    </w:p>
    <w:p w14:paraId="69FC17B1" w14:textId="77777777" w:rsidR="00605738" w:rsidRPr="00A0735A" w:rsidRDefault="00605738">
      <w:pPr>
        <w:pStyle w:val="Prrafodelista"/>
        <w:widowControl/>
        <w:numPr>
          <w:ilvl w:val="0"/>
          <w:numId w:val="5"/>
        </w:numPr>
        <w:tabs>
          <w:tab w:val="left" w:pos="1575"/>
          <w:tab w:val="left" w:pos="3960"/>
        </w:tabs>
        <w:suppressAutoHyphens w:val="0"/>
        <w:autoSpaceDN/>
        <w:contextualSpacing/>
        <w:jc w:val="both"/>
        <w:textAlignment w:val="auto"/>
        <w:rPr>
          <w:rFonts w:ascii="Arial Narrow" w:eastAsia="Arial" w:hAnsi="Arial Narrow" w:cs="Times New Roman"/>
          <w:b/>
          <w:lang w:val="es-CO"/>
        </w:rPr>
      </w:pPr>
      <w:r w:rsidRPr="00A0735A">
        <w:rPr>
          <w:rFonts w:ascii="Arial Narrow" w:eastAsia="Arial" w:hAnsi="Arial Narrow" w:cs="Times New Roman"/>
          <w:b/>
          <w:lang w:val="es-CO"/>
        </w:rPr>
        <w:t>Administración de activos tecnológicos y CMDB Ficha Técnica No. 3 – Herramienta ITSM y Ficha Técnica No. 1 – Mesa de Servicios,</w:t>
      </w:r>
    </w:p>
    <w:p w14:paraId="0725D212" w14:textId="77777777" w:rsidR="00605738" w:rsidRPr="00A0735A" w:rsidRDefault="00605738" w:rsidP="00605738">
      <w:pPr>
        <w:pStyle w:val="Prrafodelista"/>
        <w:tabs>
          <w:tab w:val="left" w:pos="1575"/>
          <w:tab w:val="left" w:pos="3960"/>
        </w:tabs>
        <w:ind w:left="580"/>
        <w:jc w:val="both"/>
        <w:rPr>
          <w:rFonts w:ascii="Arial Narrow" w:eastAsia="Arial" w:hAnsi="Arial Narrow" w:cs="Times New Roman"/>
          <w:b/>
          <w:bCs/>
          <w:lang w:val="es-CO"/>
        </w:rPr>
      </w:pPr>
    </w:p>
    <w:p w14:paraId="50F8BE2D"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Administrar, depurar y mantener actualizada la Base de Datos de Gestión de la Configuración (CMDB), como repositorio oficial de la información técnica y relacional de los activos tecnológicos de la Entidad.</w:t>
      </w:r>
    </w:p>
    <w:p w14:paraId="71A4A2AE"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Registrar como mínimo para cada activo: marca, modelo, serial, placa de inventario, componentes internos, software instalado, versiones, licencias asociadas, ubicación física, usuario responsable, estado, relaciones técnicas, historial de intervenciones y demás atributos definidos por la Entidad.</w:t>
      </w:r>
    </w:p>
    <w:p w14:paraId="5401E159"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Actualizar de manera inmediata y obligatoria la CMDB y los sistemas institucionales correspondientes cuando se realice una intervención técnica, reemplazo de componente, instalación o desinstalación de software, modificación de configuración, cambio de estado, asignación, devolución o traslado del activo.</w:t>
      </w:r>
    </w:p>
    <w:p w14:paraId="672F0226"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Garantizar la coherencia entre la información registrada en la CMDB, el inventario institucional, la herramienta ITSM y las condiciones físicas y técnicas del activo.</w:t>
      </w:r>
    </w:p>
    <w:p w14:paraId="11725E73"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Asegurar la trazabilidad histórica completa de las intervenciones y movimientos realizados sobre cada activo durante la ejecución contractual.</w:t>
      </w:r>
    </w:p>
    <w:p w14:paraId="6B9E11CE"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 xml:space="preserve">Abstenerse de cerrar </w:t>
      </w:r>
      <w:proofErr w:type="gramStart"/>
      <w:r w:rsidRPr="00A0735A">
        <w:rPr>
          <w:rFonts w:ascii="Arial Narrow" w:eastAsia="Arial" w:hAnsi="Arial Narrow" w:cs="Times New Roman"/>
          <w:lang w:val="es-CO"/>
        </w:rPr>
        <w:t>tickets</w:t>
      </w:r>
      <w:proofErr w:type="gramEnd"/>
      <w:r w:rsidRPr="00A0735A">
        <w:rPr>
          <w:rFonts w:ascii="Arial Narrow" w:eastAsia="Arial" w:hAnsi="Arial Narrow" w:cs="Times New Roman"/>
          <w:lang w:val="es-CO"/>
        </w:rPr>
        <w:t xml:space="preserve"> asociados a activos tecnológicos sin haber efectuado previamente la actualización correspondiente en la CMDB y en los sistemas de inventario definidos por la Entidad.</w:t>
      </w:r>
    </w:p>
    <w:p w14:paraId="2A1DF63C"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Realizar verificaciones periódicas de calidad de datos, identificar inconsistencias y ejecutar planes de depuración, normalización y actualización de la información, de acuerdo con las instrucciones de la supervisión.</w:t>
      </w:r>
    </w:p>
    <w:p w14:paraId="5A7C32F0" w14:textId="77777777" w:rsidR="00605738" w:rsidRPr="00A0735A" w:rsidRDefault="00605738" w:rsidP="00605738">
      <w:pPr>
        <w:tabs>
          <w:tab w:val="left" w:pos="1575"/>
          <w:tab w:val="left" w:pos="3960"/>
        </w:tabs>
        <w:jc w:val="both"/>
        <w:rPr>
          <w:rFonts w:ascii="Arial Narrow" w:eastAsia="Arial" w:hAnsi="Arial Narrow"/>
          <w:sz w:val="22"/>
          <w:szCs w:val="22"/>
          <w:lang w:val="es-CO"/>
        </w:rPr>
      </w:pPr>
    </w:p>
    <w:p w14:paraId="69BB048A" w14:textId="77777777" w:rsidR="00605738" w:rsidRPr="00A0735A" w:rsidRDefault="00605738">
      <w:pPr>
        <w:pStyle w:val="Prrafodelista"/>
        <w:widowControl/>
        <w:numPr>
          <w:ilvl w:val="0"/>
          <w:numId w:val="5"/>
        </w:numPr>
        <w:tabs>
          <w:tab w:val="left" w:pos="1575"/>
          <w:tab w:val="left" w:pos="3960"/>
        </w:tabs>
        <w:suppressAutoHyphens w:val="0"/>
        <w:autoSpaceDN/>
        <w:contextualSpacing/>
        <w:jc w:val="both"/>
        <w:textAlignment w:val="auto"/>
        <w:rPr>
          <w:rFonts w:ascii="Arial Narrow" w:eastAsia="Arial" w:hAnsi="Arial Narrow" w:cs="Times New Roman"/>
          <w:b/>
          <w:bCs/>
          <w:lang w:val="es-CO"/>
        </w:rPr>
      </w:pPr>
      <w:r w:rsidRPr="00A0735A">
        <w:rPr>
          <w:rFonts w:ascii="Arial Narrow" w:eastAsia="Arial" w:hAnsi="Arial Narrow" w:cs="Times New Roman"/>
          <w:b/>
          <w:bCs/>
          <w:lang w:val="es-CO"/>
        </w:rPr>
        <w:lastRenderedPageBreak/>
        <w:t>Gestión ambiental</w:t>
      </w:r>
    </w:p>
    <w:p w14:paraId="46AA1CCA" w14:textId="77777777" w:rsidR="00605738" w:rsidRPr="00A0735A" w:rsidRDefault="00605738" w:rsidP="00605738">
      <w:pPr>
        <w:pStyle w:val="Prrafodelista"/>
        <w:tabs>
          <w:tab w:val="left" w:pos="1575"/>
          <w:tab w:val="left" w:pos="3960"/>
        </w:tabs>
        <w:ind w:left="580"/>
        <w:jc w:val="both"/>
        <w:rPr>
          <w:rFonts w:ascii="Arial Narrow" w:eastAsia="Arial" w:hAnsi="Arial Narrow" w:cs="Times New Roman"/>
          <w:b/>
          <w:bCs/>
          <w:lang w:val="es-CO"/>
        </w:rPr>
      </w:pPr>
    </w:p>
    <w:p w14:paraId="071F587D"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Gestionar adecuadamente los residuos peligrosos que se generen durante la ejecución contractual y entregar a la supervisión los certificados de aprovechamiento, tratamiento o disposición final emitidos por gestores que cuenten con las autorizaciones ambientales aplicables.</w:t>
      </w:r>
    </w:p>
    <w:p w14:paraId="5892647D"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Presentar con los informes de ejecución el detalle de los residuos gestionados, indicando como mínimo su clase, descripción, peso en kilogramos, sede de origen, fecha de entrega, gestor autorizado y tratamiento o disposición realizada.</w:t>
      </w:r>
    </w:p>
    <w:p w14:paraId="0325E847"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 xml:space="preserve">Realizar la separación, clasificación, almacenamiento temporal y entrega de los Residuos de Aparatos Eléctricos y Electrónicos (RAEE), tóneres, cartuchos, tintas y demás residuos generados durante la prestación del servicio, conforme con el Plan de Gestión Integral de la </w:t>
      </w:r>
      <w:proofErr w:type="gramStart"/>
      <w:r w:rsidRPr="00A0735A">
        <w:rPr>
          <w:rFonts w:ascii="Arial Narrow" w:eastAsia="Arial" w:hAnsi="Arial Narrow" w:cs="Times New Roman"/>
          <w:lang w:val="es-CO"/>
        </w:rPr>
        <w:t>Fiscalía General</w:t>
      </w:r>
      <w:proofErr w:type="gramEnd"/>
      <w:r w:rsidRPr="00A0735A">
        <w:rPr>
          <w:rFonts w:ascii="Arial Narrow" w:eastAsia="Arial" w:hAnsi="Arial Narrow" w:cs="Times New Roman"/>
          <w:lang w:val="es-CO"/>
        </w:rPr>
        <w:t xml:space="preserve"> de la Nación y la normativa ambiental aplicable.</w:t>
      </w:r>
    </w:p>
    <w:p w14:paraId="604CAF9A"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Garantizar el empaque, embalaje, rotulado, manipulación y traslado seguro de los residuos hasta los puntos de acopio definidos por la Entidad.</w:t>
      </w:r>
    </w:p>
    <w:p w14:paraId="78F98F8B"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Realizar la instalación, cambio y retiro de consumibles de impresión y disponerlos en los puntos de acopio institucionales, evitando su abandono, mezcla o disposición con residuos ordinarios.</w:t>
      </w:r>
    </w:p>
    <w:p w14:paraId="1904CE38" w14:textId="77777777" w:rsidR="00605738" w:rsidRPr="00A0735A" w:rsidRDefault="00605738" w:rsidP="00605738">
      <w:pPr>
        <w:tabs>
          <w:tab w:val="left" w:pos="1575"/>
          <w:tab w:val="left" w:pos="3960"/>
        </w:tabs>
        <w:jc w:val="both"/>
        <w:rPr>
          <w:rFonts w:ascii="Arial Narrow" w:eastAsia="Arial" w:hAnsi="Arial Narrow"/>
          <w:sz w:val="22"/>
          <w:szCs w:val="22"/>
          <w:lang w:val="es-CO"/>
        </w:rPr>
      </w:pPr>
    </w:p>
    <w:p w14:paraId="68680498" w14:textId="77777777" w:rsidR="00605738" w:rsidRPr="00A0735A" w:rsidRDefault="00605738">
      <w:pPr>
        <w:pStyle w:val="Prrafodelista"/>
        <w:widowControl/>
        <w:numPr>
          <w:ilvl w:val="0"/>
          <w:numId w:val="5"/>
        </w:numPr>
        <w:tabs>
          <w:tab w:val="left" w:pos="1575"/>
          <w:tab w:val="left" w:pos="3960"/>
        </w:tabs>
        <w:suppressAutoHyphens w:val="0"/>
        <w:autoSpaceDN/>
        <w:contextualSpacing/>
        <w:jc w:val="both"/>
        <w:textAlignment w:val="auto"/>
        <w:rPr>
          <w:rFonts w:ascii="Arial Narrow" w:eastAsia="Arial" w:hAnsi="Arial Narrow" w:cs="Times New Roman"/>
          <w:b/>
          <w:bCs/>
          <w:lang w:val="es-CO"/>
        </w:rPr>
      </w:pPr>
      <w:r w:rsidRPr="00A0735A">
        <w:rPr>
          <w:rFonts w:ascii="Arial Narrow" w:eastAsia="Arial" w:hAnsi="Arial Narrow" w:cs="Times New Roman"/>
          <w:b/>
          <w:bCs/>
          <w:lang w:val="es-CO"/>
        </w:rPr>
        <w:t xml:space="preserve">Informes, indicadores y mejora continua Ficha Técnica No. 1 – Mesa de Servicios, Ficha Técnica No. 3 – Herramienta ITSM y </w:t>
      </w:r>
    </w:p>
    <w:p w14:paraId="79853BA5" w14:textId="77777777" w:rsidR="00605738" w:rsidRPr="00A0735A" w:rsidRDefault="00605738" w:rsidP="00605738">
      <w:pPr>
        <w:pStyle w:val="Prrafodelista"/>
        <w:tabs>
          <w:tab w:val="left" w:pos="1575"/>
          <w:tab w:val="left" w:pos="3960"/>
        </w:tabs>
        <w:ind w:left="580"/>
        <w:jc w:val="both"/>
        <w:rPr>
          <w:rFonts w:ascii="Arial Narrow" w:eastAsia="Arial" w:hAnsi="Arial Narrow" w:cs="Times New Roman"/>
          <w:b/>
          <w:bCs/>
          <w:lang w:val="es-CO"/>
        </w:rPr>
      </w:pPr>
    </w:p>
    <w:p w14:paraId="074E0F86"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Presentar, con la periodicidad definida por la supervisión, informes completos, verificables y consistentes con la información registrada en la herramienta ITSM, incluyendo como mínimo:</w:t>
      </w:r>
    </w:p>
    <w:p w14:paraId="58B62E6B" w14:textId="77777777" w:rsidR="00605738" w:rsidRPr="00A0735A" w:rsidRDefault="00605738">
      <w:pPr>
        <w:pStyle w:val="Prrafodelista"/>
        <w:widowControl/>
        <w:numPr>
          <w:ilvl w:val="0"/>
          <w:numId w:val="8"/>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Casos recibidos, atendidos, solucionados, escalados, pendientes y cerrados.</w:t>
      </w:r>
    </w:p>
    <w:p w14:paraId="601F9530" w14:textId="77777777" w:rsidR="00605738" w:rsidRPr="00A0735A" w:rsidRDefault="00605738">
      <w:pPr>
        <w:pStyle w:val="Prrafodelista"/>
        <w:widowControl/>
        <w:numPr>
          <w:ilvl w:val="0"/>
          <w:numId w:val="8"/>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Clasificación por incidentes, solicitudes, requerimientos, servicios, categorías, prioridades y sedes.</w:t>
      </w:r>
    </w:p>
    <w:p w14:paraId="36AB35DE" w14:textId="77777777" w:rsidR="00605738" w:rsidRPr="00A0735A" w:rsidRDefault="00605738">
      <w:pPr>
        <w:pStyle w:val="Prrafodelista"/>
        <w:widowControl/>
        <w:numPr>
          <w:ilvl w:val="0"/>
          <w:numId w:val="8"/>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Cumplimiento de ANS e indicadores de operación.</w:t>
      </w:r>
    </w:p>
    <w:p w14:paraId="613E60E9" w14:textId="77777777" w:rsidR="00605738" w:rsidRPr="00A0735A" w:rsidRDefault="00605738">
      <w:pPr>
        <w:pStyle w:val="Prrafodelista"/>
        <w:widowControl/>
        <w:numPr>
          <w:ilvl w:val="0"/>
          <w:numId w:val="8"/>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Tasas de solución en primer contacto, reincidencia, reapertura, abandono y acumulación de casos.</w:t>
      </w:r>
    </w:p>
    <w:p w14:paraId="3118ADA0" w14:textId="77777777" w:rsidR="00605738" w:rsidRPr="00A0735A" w:rsidRDefault="00605738">
      <w:pPr>
        <w:pStyle w:val="Prrafodelista"/>
        <w:widowControl/>
        <w:numPr>
          <w:ilvl w:val="0"/>
          <w:numId w:val="8"/>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Crecimiento y actualización de la base de conocimiento.</w:t>
      </w:r>
    </w:p>
    <w:p w14:paraId="1AC9AAF2" w14:textId="77777777" w:rsidR="00605738" w:rsidRPr="00A0735A" w:rsidRDefault="00605738">
      <w:pPr>
        <w:pStyle w:val="Prrafodelista"/>
        <w:widowControl/>
        <w:numPr>
          <w:ilvl w:val="0"/>
          <w:numId w:val="8"/>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Problemas identificados, causas raíz y soluciones implementadas.</w:t>
      </w:r>
    </w:p>
    <w:p w14:paraId="45AFB4E5" w14:textId="77777777" w:rsidR="00605738" w:rsidRPr="00A0735A" w:rsidRDefault="00605738">
      <w:pPr>
        <w:pStyle w:val="Prrafodelista"/>
        <w:widowControl/>
        <w:numPr>
          <w:ilvl w:val="0"/>
          <w:numId w:val="8"/>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Inventario de hardware y software.</w:t>
      </w:r>
    </w:p>
    <w:p w14:paraId="00BB8AC4" w14:textId="77777777" w:rsidR="00605738" w:rsidRPr="00A0735A" w:rsidRDefault="00605738">
      <w:pPr>
        <w:pStyle w:val="Prrafodelista"/>
        <w:widowControl/>
        <w:numPr>
          <w:ilvl w:val="0"/>
          <w:numId w:val="8"/>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Estado, calidad y actualización de la CMDB.</w:t>
      </w:r>
    </w:p>
    <w:p w14:paraId="35C71EF3" w14:textId="77777777" w:rsidR="00605738" w:rsidRPr="00A0735A" w:rsidRDefault="00605738">
      <w:pPr>
        <w:pStyle w:val="Prrafodelista"/>
        <w:widowControl/>
        <w:numPr>
          <w:ilvl w:val="0"/>
          <w:numId w:val="8"/>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Resultados de encuestas de satisfacción y análisis de tendencias.</w:t>
      </w:r>
    </w:p>
    <w:p w14:paraId="32FB2E64" w14:textId="77777777" w:rsidR="00605738" w:rsidRPr="00A0735A" w:rsidRDefault="00605738">
      <w:pPr>
        <w:pStyle w:val="Prrafodelista"/>
        <w:widowControl/>
        <w:numPr>
          <w:ilvl w:val="0"/>
          <w:numId w:val="8"/>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Acciones correctivas, preventivas y de mejora.</w:t>
      </w:r>
    </w:p>
    <w:p w14:paraId="692F76A9" w14:textId="77777777" w:rsidR="00605738" w:rsidRPr="00A0735A" w:rsidRDefault="00605738">
      <w:pPr>
        <w:pStyle w:val="Prrafodelista"/>
        <w:widowControl/>
        <w:numPr>
          <w:ilvl w:val="0"/>
          <w:numId w:val="8"/>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Cambios de repuestos, partes y equipos.</w:t>
      </w:r>
    </w:p>
    <w:p w14:paraId="5CE82468" w14:textId="77777777" w:rsidR="00605738" w:rsidRPr="00A0735A" w:rsidRDefault="00605738">
      <w:pPr>
        <w:pStyle w:val="Prrafodelista"/>
        <w:widowControl/>
        <w:numPr>
          <w:ilvl w:val="0"/>
          <w:numId w:val="8"/>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Ejecución y saldo de la bolsa de repuestos.</w:t>
      </w:r>
    </w:p>
    <w:p w14:paraId="50C9A304" w14:textId="77777777" w:rsidR="00605738" w:rsidRPr="00A0735A" w:rsidRDefault="00605738">
      <w:pPr>
        <w:pStyle w:val="Prrafodelista"/>
        <w:widowControl/>
        <w:numPr>
          <w:ilvl w:val="0"/>
          <w:numId w:val="8"/>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Novedades del servicio y modificaciones del catálogo de servicios.</w:t>
      </w:r>
    </w:p>
    <w:p w14:paraId="627FA63F" w14:textId="77777777" w:rsidR="00605738" w:rsidRPr="00A0735A" w:rsidRDefault="00605738">
      <w:pPr>
        <w:pStyle w:val="Prrafodelista"/>
        <w:widowControl/>
        <w:numPr>
          <w:ilvl w:val="0"/>
          <w:numId w:val="8"/>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Riesgos materializados y acciones de tratamiento.</w:t>
      </w:r>
    </w:p>
    <w:p w14:paraId="561997E7" w14:textId="77777777" w:rsidR="00605738" w:rsidRPr="00A0735A" w:rsidRDefault="00605738">
      <w:pPr>
        <w:pStyle w:val="Prrafodelista"/>
        <w:widowControl/>
        <w:numPr>
          <w:ilvl w:val="0"/>
          <w:numId w:val="8"/>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Avance del plan de mejoramiento continuo.</w:t>
      </w:r>
    </w:p>
    <w:p w14:paraId="2EE54AAB"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 xml:space="preserve">Implementar y mantener un plan de mejoramiento </w:t>
      </w:r>
      <w:proofErr w:type="gramStart"/>
      <w:r w:rsidRPr="00A0735A">
        <w:rPr>
          <w:rFonts w:ascii="Arial Narrow" w:eastAsia="Arial" w:hAnsi="Arial Narrow" w:cs="Times New Roman"/>
          <w:lang w:val="es-CO"/>
        </w:rPr>
        <w:t>continuo</w:t>
      </w:r>
      <w:proofErr w:type="gramEnd"/>
      <w:r w:rsidRPr="00A0735A">
        <w:rPr>
          <w:rFonts w:ascii="Arial Narrow" w:eastAsia="Arial" w:hAnsi="Arial Narrow" w:cs="Times New Roman"/>
          <w:lang w:val="es-CO"/>
        </w:rPr>
        <w:t xml:space="preserve"> basado en el análisis de indicadores, resultados de satisfacción, incumplimientos de ANS, problemas recurrentes, auditorías, riesgos, tendencias y oportunidades de optimización.</w:t>
      </w:r>
    </w:p>
    <w:p w14:paraId="2D6E3C1E"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Mantener actualizada la base de conocimiento con soluciones verificadas, errores conocidos, procedimientos, guías de atención, preguntas frecuentes y demás información necesaria para fortalecer la resolución en primer contacto y reducir la reincidencia de incidentes.</w:t>
      </w:r>
    </w:p>
    <w:p w14:paraId="79051500" w14:textId="77777777" w:rsidR="00605738" w:rsidRPr="00A0735A" w:rsidRDefault="00605738" w:rsidP="00605738">
      <w:pPr>
        <w:tabs>
          <w:tab w:val="left" w:pos="1575"/>
          <w:tab w:val="left" w:pos="3960"/>
        </w:tabs>
        <w:jc w:val="both"/>
        <w:rPr>
          <w:rFonts w:ascii="Arial Narrow" w:eastAsia="Arial" w:hAnsi="Arial Narrow"/>
          <w:sz w:val="22"/>
          <w:szCs w:val="22"/>
          <w:lang w:val="es-CO"/>
        </w:rPr>
      </w:pPr>
    </w:p>
    <w:p w14:paraId="27E41A3E" w14:textId="77777777" w:rsidR="00605738" w:rsidRPr="00A0735A" w:rsidRDefault="00605738" w:rsidP="00605738">
      <w:pPr>
        <w:tabs>
          <w:tab w:val="left" w:pos="1575"/>
          <w:tab w:val="left" w:pos="3960"/>
        </w:tabs>
        <w:jc w:val="both"/>
        <w:rPr>
          <w:rFonts w:ascii="Arial Narrow" w:eastAsia="Arial" w:hAnsi="Arial Narrow"/>
          <w:sz w:val="22"/>
          <w:szCs w:val="22"/>
          <w:lang w:val="es-CO"/>
        </w:rPr>
      </w:pPr>
    </w:p>
    <w:p w14:paraId="74CF8FB1" w14:textId="77777777" w:rsidR="00605738" w:rsidRPr="00A0735A" w:rsidRDefault="00605738">
      <w:pPr>
        <w:pStyle w:val="Prrafodelista"/>
        <w:widowControl/>
        <w:numPr>
          <w:ilvl w:val="0"/>
          <w:numId w:val="5"/>
        </w:numPr>
        <w:tabs>
          <w:tab w:val="left" w:pos="1575"/>
          <w:tab w:val="left" w:pos="3960"/>
        </w:tabs>
        <w:suppressAutoHyphens w:val="0"/>
        <w:autoSpaceDN/>
        <w:contextualSpacing/>
        <w:jc w:val="both"/>
        <w:textAlignment w:val="auto"/>
        <w:rPr>
          <w:rFonts w:ascii="Arial Narrow" w:eastAsia="Arial" w:hAnsi="Arial Narrow" w:cs="Times New Roman"/>
          <w:b/>
          <w:bCs/>
          <w:lang w:val="es-CO"/>
        </w:rPr>
      </w:pPr>
      <w:r w:rsidRPr="00A0735A">
        <w:rPr>
          <w:rFonts w:ascii="Arial Narrow" w:eastAsia="Arial" w:hAnsi="Arial Narrow" w:cs="Times New Roman"/>
          <w:b/>
          <w:bCs/>
          <w:lang w:val="es-CO"/>
        </w:rPr>
        <w:t>Transición, empalme y continuidad del servicio</w:t>
      </w:r>
    </w:p>
    <w:p w14:paraId="59C86AF7" w14:textId="77777777" w:rsidR="00605738" w:rsidRPr="00A0735A" w:rsidRDefault="00605738" w:rsidP="00605738">
      <w:pPr>
        <w:pStyle w:val="Prrafodelista"/>
        <w:tabs>
          <w:tab w:val="left" w:pos="1575"/>
          <w:tab w:val="left" w:pos="3960"/>
        </w:tabs>
        <w:jc w:val="both"/>
        <w:rPr>
          <w:rFonts w:ascii="Arial Narrow" w:eastAsia="Arial" w:hAnsi="Arial Narrow" w:cs="Times New Roman"/>
          <w:lang w:val="es-CO"/>
        </w:rPr>
      </w:pPr>
    </w:p>
    <w:p w14:paraId="78BC74B2"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Elaborar y ejecutar un plan detallado de transición y empalme que contemple actividades, responsables, cronograma, entregables, riesgos, criterios de aceptación y mecanismos de seguimiento.</w:t>
      </w:r>
    </w:p>
    <w:p w14:paraId="70D5D13D"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Garantizar la continuidad ininterrumpida de la Mesa de Servicios, el soporte técnico y el mantenimiento correctivo durante toda la etapa de transición, evitando interrupciones, degradaciones o afectaciones en la atención a los usuarios.</w:t>
      </w:r>
    </w:p>
    <w:p w14:paraId="55C905AC" w14:textId="77777777" w:rsidR="00605738"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Recibir, validar y asumir el estado de la operación al inicio del contrato, incluidos los incidentes, requerimientos, problemas, cambios, mantenimientos, garantías y traslados que se encuentren en curso, garantizando su continuidad hasta la solución y cierre.</w:t>
      </w:r>
    </w:p>
    <w:p w14:paraId="40DFBF4C" w14:textId="77777777" w:rsidR="00A30FAD" w:rsidRPr="00A0735A" w:rsidRDefault="00605738">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Recibir y validar los procesos, procedimientos, instructivos, bases de conocimiento, configuraciones, accesos, catálogos, matrices de escalamiento, informes, indicadores y demás información requerida para la prestación del servicio.</w:t>
      </w:r>
      <w:r w:rsidR="00A30FAD" w:rsidRPr="00A0735A">
        <w:rPr>
          <w:rFonts w:ascii="Arial Narrow" w:eastAsia="Arial" w:hAnsi="Arial Narrow"/>
          <w:lang w:val="es-CO"/>
        </w:rPr>
        <w:t xml:space="preserve"> </w:t>
      </w:r>
    </w:p>
    <w:p w14:paraId="65C76079" w14:textId="7CD98C13" w:rsidR="00A30FAD" w:rsidRPr="00A0735A" w:rsidRDefault="00A30FAD">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Recibir, verificar y conciliar el inventario operativo de equipos, herramientas y repuestos entregados para la prestación del servicio, dejando evidencia de las cantidades, referencias, seriales, estados, ubicaciones y novedades identificadas.</w:t>
      </w:r>
    </w:p>
    <w:p w14:paraId="2CCCE876" w14:textId="77777777" w:rsidR="00A30FAD" w:rsidRPr="00A0735A" w:rsidRDefault="00A30FAD">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Apropiar el conocimiento necesario para operar el servicio y documentar las sesiones de transferencia, los temas revisados, participantes, compromisos, brechas identificadas y acciones de cierre.</w:t>
      </w:r>
    </w:p>
    <w:p w14:paraId="4BFEBCED" w14:textId="77777777" w:rsidR="00A30FAD" w:rsidRPr="00A0735A" w:rsidRDefault="00A30FAD">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Al finalizar el contrato, realizar la transferencia integral de conocimiento al contratista entrante o al personal designado por la Entidad, conforme con el plan de reversión aprobado por la supervisión.</w:t>
      </w:r>
    </w:p>
    <w:p w14:paraId="06A2A392" w14:textId="77777777" w:rsidR="00A30FAD" w:rsidRPr="00A0735A" w:rsidRDefault="00A30FAD">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Entregar a la Entidad, al finalizar el contrato o cuando esta lo requiera, la totalidad de la información generada y administrada en la herramienta ITSM y la CMDB, incluidos datos, históricos, documentos, configuraciones, catálogos, bases de conocimiento, reportes y evidencias, sin restricciones técnicas, económicas, contractuales o de acceso.</w:t>
      </w:r>
    </w:p>
    <w:p w14:paraId="2869D8DB" w14:textId="77777777" w:rsidR="00A30FAD" w:rsidRPr="00A0735A" w:rsidRDefault="00A30FAD" w:rsidP="00A30FAD">
      <w:pPr>
        <w:tabs>
          <w:tab w:val="left" w:pos="1575"/>
          <w:tab w:val="left" w:pos="3960"/>
        </w:tabs>
        <w:jc w:val="both"/>
        <w:rPr>
          <w:rFonts w:ascii="Arial Narrow" w:eastAsia="Arial" w:hAnsi="Arial Narrow"/>
          <w:sz w:val="22"/>
          <w:szCs w:val="22"/>
          <w:lang w:val="es-CO"/>
        </w:rPr>
      </w:pPr>
    </w:p>
    <w:p w14:paraId="0B44FFCC" w14:textId="77777777" w:rsidR="00A30FAD" w:rsidRPr="00A0735A" w:rsidRDefault="00A30FAD" w:rsidP="00A30FAD">
      <w:pPr>
        <w:tabs>
          <w:tab w:val="left" w:pos="1575"/>
          <w:tab w:val="left" w:pos="3960"/>
        </w:tabs>
        <w:jc w:val="both"/>
        <w:rPr>
          <w:rFonts w:ascii="Arial Narrow" w:eastAsia="Arial" w:hAnsi="Arial Narrow"/>
          <w:sz w:val="22"/>
          <w:szCs w:val="22"/>
          <w:lang w:val="es-CO"/>
        </w:rPr>
      </w:pPr>
    </w:p>
    <w:p w14:paraId="7FB1019A" w14:textId="77777777" w:rsidR="00A30FAD" w:rsidRPr="00A0735A" w:rsidRDefault="00A30FAD">
      <w:pPr>
        <w:pStyle w:val="Prrafodelista"/>
        <w:widowControl/>
        <w:numPr>
          <w:ilvl w:val="0"/>
          <w:numId w:val="5"/>
        </w:numPr>
        <w:tabs>
          <w:tab w:val="left" w:pos="1575"/>
          <w:tab w:val="left" w:pos="3960"/>
        </w:tabs>
        <w:suppressAutoHyphens w:val="0"/>
        <w:autoSpaceDN/>
        <w:contextualSpacing/>
        <w:jc w:val="both"/>
        <w:textAlignment w:val="auto"/>
        <w:rPr>
          <w:rFonts w:ascii="Arial Narrow" w:eastAsia="Arial" w:hAnsi="Arial Narrow" w:cs="Times New Roman"/>
          <w:b/>
          <w:bCs/>
          <w:lang w:val="es-CO"/>
        </w:rPr>
      </w:pPr>
      <w:r w:rsidRPr="00A0735A">
        <w:rPr>
          <w:rFonts w:ascii="Arial Narrow" w:eastAsia="Arial" w:hAnsi="Arial Narrow" w:cs="Times New Roman"/>
          <w:b/>
          <w:bCs/>
          <w:lang w:val="es-CO"/>
        </w:rPr>
        <w:t>Obligaciones de carácter social</w:t>
      </w:r>
    </w:p>
    <w:p w14:paraId="44976C0D" w14:textId="77777777" w:rsidR="00A30FAD" w:rsidRPr="00A0735A" w:rsidRDefault="00A30FAD" w:rsidP="00A30FAD">
      <w:pPr>
        <w:pStyle w:val="Prrafodelista"/>
        <w:tabs>
          <w:tab w:val="left" w:pos="1575"/>
          <w:tab w:val="left" w:pos="3960"/>
        </w:tabs>
        <w:jc w:val="both"/>
        <w:rPr>
          <w:rFonts w:ascii="Arial Narrow" w:eastAsia="Arial" w:hAnsi="Arial Narrow" w:cs="Times New Roman"/>
          <w:lang w:val="es-CO"/>
        </w:rPr>
      </w:pPr>
    </w:p>
    <w:p w14:paraId="0019195A" w14:textId="738D103E" w:rsidR="00A30FAD" w:rsidRPr="00A0735A" w:rsidRDefault="00A30FAD">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Priorizar, durante la ejecución contractual, la vinculación de personas con discapacidad y/o la participación de emprendimientos y empresas de personas con discapacidad, de acuerdo con las disposiciones normativas aplicables y las condiciones establecidas en los documentos del proceso.</w:t>
      </w:r>
    </w:p>
    <w:p w14:paraId="5DEE3104" w14:textId="30188697" w:rsidR="00A30FAD" w:rsidRPr="00A0735A" w:rsidRDefault="00A30FAD">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Presentar con la factura y el acta de recibo a satisfacción la certificación suscrita por el representante legal y, cuando corresponda, el revisor fiscal, junto con los soportes que acrediten el cumplimiento de la obligación relacionada con la vinculación de personas con discapacidad o la justificación documentada de las circunstancias que impidieron su cumplimiento.</w:t>
      </w:r>
    </w:p>
    <w:p w14:paraId="15DB3D73" w14:textId="37BF7D9B" w:rsidR="00A30FAD" w:rsidRPr="00A0735A" w:rsidRDefault="00A30FAD">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Vincular para la ejecución del contrato a jóvenes entre los dieciocho (18) y veintiocho (28) años, profesionales, tecnólogos o técnicos, en el porcentaje mínimo establecido en las disposiciones aplicables y en los documentos del proceso.</w:t>
      </w:r>
    </w:p>
    <w:p w14:paraId="16D12179" w14:textId="4729CB35" w:rsidR="00A30FAD" w:rsidRPr="00A0735A" w:rsidRDefault="00A30FAD">
      <w:pPr>
        <w:pStyle w:val="Prrafodelista"/>
        <w:widowControl/>
        <w:numPr>
          <w:ilvl w:val="1"/>
          <w:numId w:val="5"/>
        </w:numPr>
        <w:tabs>
          <w:tab w:val="left" w:pos="1575"/>
          <w:tab w:val="left" w:pos="3960"/>
        </w:tabs>
        <w:suppressAutoHyphens w:val="0"/>
        <w:autoSpaceDN/>
        <w:contextualSpacing/>
        <w:jc w:val="both"/>
        <w:textAlignment w:val="auto"/>
        <w:rPr>
          <w:rFonts w:ascii="Arial Narrow" w:eastAsia="Arial" w:hAnsi="Arial Narrow" w:cs="Times New Roman"/>
          <w:lang w:val="es-CO"/>
        </w:rPr>
      </w:pPr>
      <w:r w:rsidRPr="00A0735A">
        <w:rPr>
          <w:rFonts w:ascii="Arial Narrow" w:eastAsia="Arial" w:hAnsi="Arial Narrow" w:cs="Times New Roman"/>
          <w:lang w:val="es-CO"/>
        </w:rPr>
        <w:t>Acreditar periódicamente la vinculación efectiva del personal joven mediante certificación suscrita por el representante legal y, cuando corresponda, el revisor fiscal, adjuntando los documentos que demuestren la edad, formación y participación en la ejecución contractual.</w:t>
      </w:r>
    </w:p>
    <w:p w14:paraId="1BEB82B6" w14:textId="6FFDD760" w:rsidR="00605738" w:rsidRPr="00A0735A" w:rsidRDefault="00605738" w:rsidP="00A30FAD">
      <w:pPr>
        <w:pStyle w:val="Prrafodelista"/>
        <w:widowControl/>
        <w:tabs>
          <w:tab w:val="left" w:pos="1575"/>
          <w:tab w:val="left" w:pos="3960"/>
        </w:tabs>
        <w:suppressAutoHyphens w:val="0"/>
        <w:autoSpaceDN/>
        <w:contextualSpacing/>
        <w:jc w:val="both"/>
        <w:textAlignment w:val="auto"/>
        <w:rPr>
          <w:rFonts w:ascii="Arial Narrow" w:eastAsia="Arial" w:hAnsi="Arial Narrow" w:cs="Times New Roman"/>
          <w:lang w:val="es-CO"/>
        </w:rPr>
      </w:pPr>
    </w:p>
    <w:p w14:paraId="171D278F" w14:textId="77777777" w:rsidR="00BC64F4" w:rsidRPr="00A0735A" w:rsidRDefault="00BC64F4" w:rsidP="00BC64F4">
      <w:pPr>
        <w:pBdr>
          <w:top w:val="nil"/>
          <w:left w:val="nil"/>
          <w:bottom w:val="nil"/>
          <w:right w:val="nil"/>
          <w:between w:val="nil"/>
        </w:pBdr>
        <w:jc w:val="both"/>
        <w:rPr>
          <w:rFonts w:ascii="Arial Narrow" w:eastAsia="Arial" w:hAnsi="Arial Narrow" w:cs="Arial"/>
          <w:b/>
          <w:bCs/>
          <w:sz w:val="22"/>
          <w:szCs w:val="22"/>
          <w:lang w:val="es-CO"/>
        </w:rPr>
      </w:pPr>
      <w:r w:rsidRPr="00A0735A">
        <w:rPr>
          <w:rFonts w:ascii="Arial Narrow" w:eastAsia="Arial" w:hAnsi="Arial Narrow" w:cs="Arial"/>
          <w:b/>
          <w:bCs/>
          <w:sz w:val="22"/>
          <w:szCs w:val="22"/>
          <w:lang w:val="es-CO"/>
        </w:rPr>
        <w:t>OBLIGACIONES AMBIENTALES Y SANITARIOS</w:t>
      </w:r>
    </w:p>
    <w:p w14:paraId="2679D85B" w14:textId="77777777" w:rsidR="00981BE1" w:rsidRPr="00A0735A" w:rsidRDefault="00981BE1" w:rsidP="00F60BCD">
      <w:pPr>
        <w:pBdr>
          <w:top w:val="nil"/>
          <w:left w:val="nil"/>
          <w:bottom w:val="nil"/>
          <w:right w:val="nil"/>
          <w:between w:val="nil"/>
        </w:pBdr>
        <w:jc w:val="both"/>
        <w:rPr>
          <w:rFonts w:ascii="Arial Narrow" w:eastAsia="Arial" w:hAnsi="Arial Narrow" w:cs="Arial"/>
          <w:sz w:val="22"/>
          <w:szCs w:val="22"/>
          <w:lang w:val="es-CO"/>
        </w:rPr>
      </w:pPr>
    </w:p>
    <w:p w14:paraId="5D0B2AB4" w14:textId="77777777" w:rsidR="00BE5A85" w:rsidRPr="00A0735A" w:rsidRDefault="00BE5A85" w:rsidP="00BE5A85">
      <w:pPr>
        <w:tabs>
          <w:tab w:val="left" w:pos="284"/>
        </w:tabs>
        <w:jc w:val="both"/>
        <w:rPr>
          <w:rFonts w:ascii="Arial Narrow" w:eastAsia="Arial" w:hAnsi="Arial Narrow"/>
          <w:kern w:val="3"/>
          <w:lang w:val="es-CO" w:eastAsia="es-CO"/>
        </w:rPr>
      </w:pPr>
      <w:r w:rsidRPr="00A0735A">
        <w:rPr>
          <w:rFonts w:ascii="Arial Narrow" w:eastAsia="Arial" w:hAnsi="Arial Narrow"/>
          <w:kern w:val="3"/>
          <w:lang w:val="es-CO" w:eastAsia="es-CO"/>
        </w:rPr>
        <w:t>Garantizar durante la ejecución del contrato el cumplimiento de las normas y permisos ambientales y sanitarios, los cuales son necesarios para el desarrollo del objeto contractual.</w:t>
      </w:r>
    </w:p>
    <w:p w14:paraId="107231EF" w14:textId="77777777" w:rsidR="00BE5A85" w:rsidRPr="00A0735A" w:rsidRDefault="00BE5A85" w:rsidP="00BE5A85">
      <w:pPr>
        <w:tabs>
          <w:tab w:val="left" w:pos="284"/>
        </w:tabs>
        <w:jc w:val="both"/>
        <w:rPr>
          <w:rFonts w:ascii="Arial Narrow" w:eastAsia="Arial" w:hAnsi="Arial Narrow"/>
          <w:kern w:val="3"/>
          <w:lang w:val="es-CO" w:eastAsia="es-CO"/>
        </w:rPr>
      </w:pPr>
    </w:p>
    <w:p w14:paraId="07F24F95" w14:textId="77777777" w:rsidR="00BE5A85" w:rsidRPr="00A0735A" w:rsidRDefault="00BE5A85" w:rsidP="00BE5A85">
      <w:pPr>
        <w:tabs>
          <w:tab w:val="left" w:pos="284"/>
        </w:tabs>
        <w:jc w:val="both"/>
        <w:rPr>
          <w:rFonts w:ascii="Arial Narrow" w:eastAsia="Arial" w:hAnsi="Arial Narrow"/>
          <w:kern w:val="3"/>
          <w:lang w:val="es-CO" w:eastAsia="es-CO"/>
        </w:rPr>
      </w:pPr>
      <w:r w:rsidRPr="00A0735A">
        <w:rPr>
          <w:rFonts w:ascii="Arial Narrow" w:eastAsia="Arial" w:hAnsi="Arial Narrow"/>
          <w:kern w:val="3"/>
          <w:lang w:val="es-CO" w:eastAsia="es-CO"/>
        </w:rPr>
        <w:t>Cumplir en el marco del soporte técnico prestado las normas y permisos ambientales necesarios para el desarrollo del objeto contractual, aplicables según la Ley, y de acuerdo con los procesos y/o políticas globales del fabricante.</w:t>
      </w:r>
    </w:p>
    <w:p w14:paraId="75E3AB9E" w14:textId="77777777" w:rsidR="00BE5A85" w:rsidRPr="00A0735A" w:rsidRDefault="00BE5A85" w:rsidP="00BE5A85">
      <w:pPr>
        <w:tabs>
          <w:tab w:val="left" w:pos="284"/>
        </w:tabs>
        <w:jc w:val="both"/>
        <w:rPr>
          <w:rFonts w:ascii="Arial Narrow" w:eastAsia="Arial" w:hAnsi="Arial Narrow"/>
          <w:kern w:val="3"/>
          <w:lang w:val="es-CO" w:eastAsia="es-CO"/>
        </w:rPr>
      </w:pPr>
    </w:p>
    <w:p w14:paraId="3A3BB7D9" w14:textId="77777777" w:rsidR="00BE5A85" w:rsidRPr="00A0735A" w:rsidRDefault="00BE5A85" w:rsidP="00BE5A85">
      <w:pPr>
        <w:tabs>
          <w:tab w:val="left" w:pos="284"/>
        </w:tabs>
        <w:jc w:val="both"/>
        <w:rPr>
          <w:rFonts w:ascii="Arial Narrow" w:eastAsia="Arial" w:hAnsi="Arial Narrow"/>
          <w:kern w:val="3"/>
          <w:lang w:val="es-CO" w:eastAsia="es-CO"/>
        </w:rPr>
      </w:pPr>
      <w:r w:rsidRPr="00A0735A">
        <w:rPr>
          <w:rFonts w:ascii="Arial Narrow" w:eastAsia="Arial" w:hAnsi="Arial Narrow"/>
          <w:kern w:val="3"/>
          <w:lang w:val="es-CO" w:eastAsia="es-CO"/>
        </w:rPr>
        <w:t xml:space="preserve">Los equipos o elementos que se requieran para la ejecución del contrato deben ser entregados sin </w:t>
      </w:r>
      <w:proofErr w:type="spellStart"/>
      <w:r w:rsidRPr="00A0735A">
        <w:rPr>
          <w:rFonts w:ascii="Arial Narrow" w:eastAsia="Arial" w:hAnsi="Arial Narrow"/>
          <w:kern w:val="3"/>
          <w:lang w:val="es-CO" w:eastAsia="es-CO"/>
        </w:rPr>
        <w:t>sobreempaque</w:t>
      </w:r>
      <w:proofErr w:type="spellEnd"/>
      <w:r w:rsidRPr="00A0735A">
        <w:rPr>
          <w:rFonts w:ascii="Arial Narrow" w:eastAsia="Arial" w:hAnsi="Arial Narrow"/>
          <w:kern w:val="3"/>
          <w:lang w:val="es-CO" w:eastAsia="es-CO"/>
        </w:rPr>
        <w:t xml:space="preserve"> o exceso de envolturas. Se deberán evitar empaques plásticos, a menos que no se pueda garantizar la integridad del elemento con otro tipo de empaque. En todo caso, la entrega sin </w:t>
      </w:r>
      <w:proofErr w:type="spellStart"/>
      <w:r w:rsidRPr="00A0735A">
        <w:rPr>
          <w:rFonts w:ascii="Arial Narrow" w:eastAsia="Arial" w:hAnsi="Arial Narrow"/>
          <w:kern w:val="3"/>
          <w:lang w:val="es-CO" w:eastAsia="es-CO"/>
        </w:rPr>
        <w:t>sobreempaque</w:t>
      </w:r>
      <w:proofErr w:type="spellEnd"/>
      <w:r w:rsidRPr="00A0735A">
        <w:rPr>
          <w:rFonts w:ascii="Arial Narrow" w:eastAsia="Arial" w:hAnsi="Arial Narrow"/>
          <w:kern w:val="3"/>
          <w:lang w:val="es-CO" w:eastAsia="es-CO"/>
        </w:rPr>
        <w:t xml:space="preserve"> no debe comprometer la integridad y calidad del bien o producto. Se deben tomar las medidas necesarias para asegurar que los bienes lleguen en perfectas condiciones, utilizando métodos de protección alternativos y sostenibles cuando sea posible.</w:t>
      </w:r>
    </w:p>
    <w:p w14:paraId="2008C598" w14:textId="77777777" w:rsidR="00BE5A85" w:rsidRPr="00A0735A" w:rsidRDefault="00BE5A85" w:rsidP="00BE5A85">
      <w:pPr>
        <w:tabs>
          <w:tab w:val="left" w:pos="284"/>
        </w:tabs>
        <w:jc w:val="both"/>
        <w:rPr>
          <w:rFonts w:ascii="Arial Narrow" w:eastAsia="Arial" w:hAnsi="Arial Narrow"/>
          <w:kern w:val="3"/>
          <w:lang w:val="es-CO" w:eastAsia="es-CO"/>
        </w:rPr>
      </w:pPr>
    </w:p>
    <w:p w14:paraId="0B910FD2" w14:textId="77777777" w:rsidR="00BE5A85" w:rsidRPr="00A0735A" w:rsidRDefault="00BE5A85" w:rsidP="00BE5A85">
      <w:pPr>
        <w:tabs>
          <w:tab w:val="left" w:pos="284"/>
        </w:tabs>
        <w:jc w:val="both"/>
        <w:rPr>
          <w:rFonts w:ascii="Arial Narrow" w:eastAsia="Arial" w:hAnsi="Arial Narrow"/>
          <w:kern w:val="3"/>
          <w:lang w:val="es-CO" w:eastAsia="es-CO"/>
        </w:rPr>
      </w:pPr>
      <w:r w:rsidRPr="00A0735A">
        <w:rPr>
          <w:rFonts w:ascii="Arial Narrow" w:eastAsia="Arial" w:hAnsi="Arial Narrow"/>
          <w:kern w:val="3"/>
          <w:lang w:val="es-CO" w:eastAsia="es-CO"/>
        </w:rPr>
        <w:t>Gestión de residuos.</w:t>
      </w:r>
    </w:p>
    <w:p w14:paraId="57189639" w14:textId="77777777" w:rsidR="00BE5A85" w:rsidRPr="00A0735A" w:rsidRDefault="00BE5A85" w:rsidP="00BE5A85">
      <w:pPr>
        <w:tabs>
          <w:tab w:val="left" w:pos="284"/>
        </w:tabs>
        <w:jc w:val="both"/>
        <w:rPr>
          <w:rFonts w:ascii="Arial Narrow" w:eastAsia="Arial" w:hAnsi="Arial Narrow"/>
          <w:kern w:val="3"/>
          <w:lang w:val="es-CO" w:eastAsia="es-CO"/>
        </w:rPr>
      </w:pPr>
    </w:p>
    <w:p w14:paraId="020A37CB" w14:textId="6547E59E" w:rsidR="00BE5A85" w:rsidRPr="00A0735A" w:rsidRDefault="00BE5A85" w:rsidP="00BE5A85">
      <w:pPr>
        <w:pBdr>
          <w:top w:val="nil"/>
          <w:left w:val="nil"/>
          <w:bottom w:val="nil"/>
          <w:right w:val="nil"/>
          <w:between w:val="nil"/>
        </w:pBdr>
        <w:jc w:val="both"/>
        <w:rPr>
          <w:rFonts w:ascii="Arial Narrow" w:eastAsia="Arial" w:hAnsi="Arial Narrow"/>
          <w:kern w:val="3"/>
          <w:lang w:val="es-CO" w:eastAsia="es-CO"/>
        </w:rPr>
      </w:pPr>
      <w:r w:rsidRPr="00A0735A">
        <w:rPr>
          <w:rFonts w:ascii="Arial Narrow" w:eastAsia="Arial" w:hAnsi="Arial Narrow"/>
          <w:kern w:val="3"/>
          <w:lang w:val="es-CO" w:eastAsia="es-CO"/>
        </w:rPr>
        <w:t xml:space="preserve">Para los </w:t>
      </w:r>
      <w:proofErr w:type="spellStart"/>
      <w:r w:rsidRPr="00A0735A">
        <w:rPr>
          <w:rFonts w:ascii="Arial Narrow" w:eastAsia="Arial" w:hAnsi="Arial Narrow"/>
          <w:kern w:val="3"/>
          <w:lang w:val="es-CO" w:eastAsia="es-CO"/>
        </w:rPr>
        <w:t>RAEE’s</w:t>
      </w:r>
      <w:proofErr w:type="spellEnd"/>
      <w:r w:rsidRPr="00A0735A">
        <w:rPr>
          <w:rFonts w:ascii="Arial Narrow" w:eastAsia="Arial" w:hAnsi="Arial Narrow"/>
          <w:kern w:val="3"/>
          <w:lang w:val="es-CO" w:eastAsia="es-CO"/>
        </w:rPr>
        <w:t xml:space="preserve"> generados en los servicios, el CONTRATISTA debe realizar la separación, embalaje de estos residuos, como lo indica el Plan de Gestión integral de Residuos de la Fiscalía General de la Nación vigente, y ponerlos a disposición del supervisor o su delegado, para su aprovechamiento en el punto de acopio de residuos que se indique.</w:t>
      </w:r>
    </w:p>
    <w:p w14:paraId="601C7802" w14:textId="77777777" w:rsidR="00BC64F4" w:rsidRPr="00A0735A" w:rsidRDefault="00BC64F4" w:rsidP="00F60BCD">
      <w:pPr>
        <w:pBdr>
          <w:top w:val="nil"/>
          <w:left w:val="nil"/>
          <w:bottom w:val="nil"/>
          <w:right w:val="nil"/>
          <w:between w:val="nil"/>
        </w:pBdr>
        <w:jc w:val="both"/>
        <w:rPr>
          <w:rFonts w:ascii="Arial Narrow" w:eastAsia="Arial" w:hAnsi="Arial Narrow" w:cs="Arial"/>
          <w:sz w:val="22"/>
          <w:szCs w:val="22"/>
          <w:lang w:val="es-CO"/>
        </w:rPr>
      </w:pPr>
    </w:p>
    <w:p w14:paraId="1399A989" w14:textId="0E7ACAF4" w:rsidR="00474DA3" w:rsidRPr="00A0735A" w:rsidRDefault="00474DA3" w:rsidP="00554129">
      <w:pPr>
        <w:shd w:val="clear" w:color="auto" w:fill="FFFFFF"/>
        <w:spacing w:after="200" w:line="276" w:lineRule="auto"/>
        <w:contextualSpacing/>
        <w:jc w:val="both"/>
        <w:rPr>
          <w:rFonts w:ascii="Arial Narrow" w:hAnsi="Arial Narrow" w:cs="Arial"/>
          <w:sz w:val="22"/>
          <w:szCs w:val="22"/>
          <w:lang w:val="es-CO"/>
        </w:rPr>
      </w:pPr>
      <w:bookmarkStart w:id="12" w:name="_Toc33779952"/>
      <w:r w:rsidRPr="00A0735A">
        <w:rPr>
          <w:rFonts w:ascii="Arial Narrow" w:hAnsi="Arial Narrow" w:cs="Arial"/>
          <w:b/>
          <w:sz w:val="22"/>
          <w:szCs w:val="22"/>
          <w:u w:val="single"/>
          <w:lang w:val="es-CO"/>
        </w:rPr>
        <w:t>C. Especificaciones Técnicas:</w:t>
      </w:r>
      <w:r w:rsidRPr="00A0735A">
        <w:rPr>
          <w:rFonts w:ascii="Arial Narrow" w:hAnsi="Arial Narrow" w:cs="Arial"/>
          <w:b/>
          <w:iCs/>
          <w:sz w:val="22"/>
          <w:szCs w:val="22"/>
          <w:lang w:val="es-CO"/>
        </w:rPr>
        <w:t xml:space="preserve"> </w:t>
      </w:r>
      <w:r w:rsidRPr="00A0735A">
        <w:rPr>
          <w:rFonts w:ascii="Arial Narrow" w:hAnsi="Arial Narrow" w:cs="Arial"/>
          <w:sz w:val="22"/>
          <w:szCs w:val="22"/>
          <w:lang w:val="es-CO"/>
        </w:rPr>
        <w:t xml:space="preserve">El contratista deberá cumplir con las especificaciones técnicas mínimas, de conformidad con </w:t>
      </w:r>
      <w:r w:rsidR="00E36323" w:rsidRPr="00A0735A">
        <w:rPr>
          <w:rFonts w:ascii="Arial Narrow" w:hAnsi="Arial Narrow" w:cs="Arial"/>
          <w:sz w:val="22"/>
          <w:szCs w:val="22"/>
          <w:lang w:val="es-CO"/>
        </w:rPr>
        <w:t xml:space="preserve">el </w:t>
      </w:r>
      <w:r w:rsidR="00F60BCD" w:rsidRPr="00A0735A">
        <w:rPr>
          <w:rFonts w:ascii="Arial Narrow" w:hAnsi="Arial Narrow" w:cs="Arial"/>
          <w:sz w:val="22"/>
          <w:szCs w:val="22"/>
          <w:lang w:val="es-CO"/>
        </w:rPr>
        <w:t xml:space="preserve">ANEXO ESPECIFICACIONES TÉCNICAS que hace parte integral </w:t>
      </w:r>
      <w:r w:rsidR="00E36323" w:rsidRPr="00A0735A">
        <w:rPr>
          <w:rFonts w:ascii="Arial Narrow" w:hAnsi="Arial Narrow" w:cs="Arial"/>
          <w:sz w:val="22"/>
          <w:szCs w:val="22"/>
          <w:lang w:val="es-CO"/>
        </w:rPr>
        <w:t>del presente contrato.</w:t>
      </w:r>
    </w:p>
    <w:p w14:paraId="651EFC28" w14:textId="77777777" w:rsidR="00657827" w:rsidRPr="00A0735A" w:rsidRDefault="00657827" w:rsidP="00554129">
      <w:pPr>
        <w:shd w:val="clear" w:color="auto" w:fill="FFFFFF"/>
        <w:spacing w:after="200" w:line="276" w:lineRule="auto"/>
        <w:ind w:left="720"/>
        <w:contextualSpacing/>
        <w:jc w:val="both"/>
        <w:rPr>
          <w:rFonts w:ascii="Arial Narrow" w:eastAsiaTheme="minorHAnsi" w:hAnsi="Arial Narrow" w:cstheme="minorBidi"/>
          <w:sz w:val="22"/>
          <w:szCs w:val="22"/>
          <w:lang w:val="es-CO" w:eastAsia="en-US"/>
        </w:rPr>
      </w:pPr>
    </w:p>
    <w:p w14:paraId="2EFD12E9" w14:textId="412CD846" w:rsidR="00292173" w:rsidRPr="00A0735A" w:rsidRDefault="00AB7156" w:rsidP="00F60BCD">
      <w:pPr>
        <w:shd w:val="clear" w:color="auto" w:fill="FFFFFF"/>
        <w:contextualSpacing/>
        <w:jc w:val="both"/>
        <w:rPr>
          <w:rFonts w:ascii="Arial Narrow" w:eastAsiaTheme="minorHAnsi" w:hAnsi="Arial Narrow" w:cstheme="minorBidi"/>
          <w:sz w:val="22"/>
          <w:szCs w:val="22"/>
          <w:lang w:val="es-CO" w:eastAsia="en-US"/>
        </w:rPr>
      </w:pPr>
      <w:r w:rsidRPr="00A0735A">
        <w:rPr>
          <w:rFonts w:ascii="Arial Narrow" w:eastAsiaTheme="minorHAnsi" w:hAnsi="Arial Narrow" w:cstheme="minorBidi"/>
          <w:b/>
          <w:sz w:val="22"/>
          <w:szCs w:val="22"/>
          <w:lang w:val="es-CO" w:eastAsia="en-US"/>
        </w:rPr>
        <w:t xml:space="preserve">CLÁUSULA SEXTA. </w:t>
      </w:r>
      <w:r w:rsidR="00292173" w:rsidRPr="00A0735A">
        <w:rPr>
          <w:rFonts w:ascii="Arial Narrow" w:eastAsiaTheme="minorHAnsi" w:hAnsi="Arial Narrow" w:cstheme="minorBidi"/>
          <w:b/>
          <w:sz w:val="22"/>
          <w:szCs w:val="22"/>
          <w:lang w:val="es-CO" w:eastAsia="en-US"/>
        </w:rPr>
        <w:t>OBLIGACIONES DE LA FISCALÍA GENERAL DE LA NACIÓN</w:t>
      </w:r>
      <w:bookmarkEnd w:id="12"/>
      <w:r w:rsidR="00902CF6" w:rsidRPr="00A0735A">
        <w:rPr>
          <w:rFonts w:ascii="Arial Narrow" w:eastAsiaTheme="minorHAnsi" w:hAnsi="Arial Narrow" w:cstheme="minorBidi"/>
          <w:sz w:val="22"/>
          <w:szCs w:val="22"/>
          <w:lang w:val="es-CO" w:eastAsia="en-US"/>
        </w:rPr>
        <w:t xml:space="preserve">: </w:t>
      </w:r>
      <w:r w:rsidR="00292173" w:rsidRPr="00A0735A">
        <w:rPr>
          <w:rFonts w:ascii="Arial Narrow" w:eastAsiaTheme="minorHAnsi" w:hAnsi="Arial Narrow" w:cstheme="minorBidi"/>
          <w:sz w:val="22"/>
          <w:szCs w:val="22"/>
          <w:lang w:val="es-CO" w:eastAsia="en-US"/>
        </w:rPr>
        <w:t xml:space="preserve">Será de cargo de la </w:t>
      </w:r>
      <w:r w:rsidR="00292173" w:rsidRPr="00A0735A">
        <w:rPr>
          <w:rFonts w:ascii="Arial Narrow" w:eastAsiaTheme="minorHAnsi" w:hAnsi="Arial Narrow" w:cstheme="minorBidi"/>
          <w:b/>
          <w:sz w:val="22"/>
          <w:szCs w:val="22"/>
          <w:lang w:val="es-CO" w:eastAsia="en-US"/>
        </w:rPr>
        <w:t>FISCALÍA</w:t>
      </w:r>
      <w:r w:rsidR="00292173" w:rsidRPr="00A0735A">
        <w:rPr>
          <w:rFonts w:ascii="Arial Narrow" w:eastAsiaTheme="minorHAnsi" w:hAnsi="Arial Narrow" w:cstheme="minorBidi"/>
          <w:sz w:val="22"/>
          <w:szCs w:val="22"/>
          <w:lang w:val="es-CO" w:eastAsia="en-US"/>
        </w:rPr>
        <w:t>, además de las consagradas en la ley conforme con la naturaleza del presente contrato, el cumplimiento de las siguientes obligaciones:</w:t>
      </w:r>
      <w:r w:rsidR="00292173" w:rsidRPr="00A0735A">
        <w:rPr>
          <w:rFonts w:ascii="Arial Narrow" w:eastAsiaTheme="minorHAnsi" w:hAnsi="Arial Narrow" w:cstheme="minorBidi"/>
          <w:b/>
          <w:bCs/>
          <w:sz w:val="22"/>
          <w:szCs w:val="22"/>
          <w:lang w:val="es-CO" w:eastAsia="en-US"/>
        </w:rPr>
        <w:t xml:space="preserve"> </w:t>
      </w:r>
      <w:r w:rsidR="00314A82" w:rsidRPr="00A0735A">
        <w:rPr>
          <w:rFonts w:ascii="Arial Narrow" w:eastAsiaTheme="minorHAnsi" w:hAnsi="Arial Narrow" w:cstheme="minorBidi"/>
          <w:b/>
          <w:bCs/>
          <w:sz w:val="22"/>
          <w:szCs w:val="22"/>
          <w:lang w:val="es-CO" w:eastAsia="en-US"/>
        </w:rPr>
        <w:t xml:space="preserve">1) </w:t>
      </w:r>
      <w:r w:rsidR="00292173" w:rsidRPr="00A0735A">
        <w:rPr>
          <w:rFonts w:ascii="Arial Narrow" w:eastAsiaTheme="minorHAnsi" w:hAnsi="Arial Narrow" w:cstheme="minorBidi"/>
          <w:sz w:val="22"/>
          <w:szCs w:val="22"/>
          <w:lang w:val="es-CO" w:eastAsia="en-US"/>
        </w:rPr>
        <w:t xml:space="preserve">Pagar el valor del contrato en las condiciones señaladas en el presente documento, previo recibido a satisfacción por parte del Supervisor de los elementos objeto del contrato. </w:t>
      </w:r>
      <w:r w:rsidR="00314A82" w:rsidRPr="00A0735A">
        <w:rPr>
          <w:rFonts w:ascii="Arial Narrow" w:eastAsiaTheme="minorHAnsi" w:hAnsi="Arial Narrow" w:cstheme="minorBidi"/>
          <w:b/>
          <w:bCs/>
          <w:sz w:val="22"/>
          <w:szCs w:val="22"/>
          <w:lang w:val="es-CO" w:eastAsia="en-US"/>
        </w:rPr>
        <w:t>2)</w:t>
      </w:r>
      <w:r w:rsidR="00314A82" w:rsidRPr="00A0735A">
        <w:rPr>
          <w:rFonts w:ascii="Arial Narrow" w:eastAsiaTheme="minorHAnsi" w:hAnsi="Arial Narrow" w:cstheme="minorBidi"/>
          <w:sz w:val="22"/>
          <w:szCs w:val="22"/>
          <w:lang w:val="es-CO" w:eastAsia="en-US"/>
        </w:rPr>
        <w:t xml:space="preserve"> </w:t>
      </w:r>
      <w:r w:rsidR="00292173" w:rsidRPr="00A0735A">
        <w:rPr>
          <w:rFonts w:ascii="Arial Narrow" w:eastAsiaTheme="minorHAnsi" w:hAnsi="Arial Narrow" w:cstheme="minorBidi"/>
          <w:sz w:val="22"/>
          <w:szCs w:val="22"/>
          <w:lang w:val="es-CO" w:eastAsia="en-US"/>
        </w:rPr>
        <w:t xml:space="preserve">Ejercer la Supervisión y el seguimiento permanente a los elementos objeto del contrato y obligaciones derivadas del mismo. </w:t>
      </w:r>
      <w:r w:rsidR="00314A82" w:rsidRPr="00A0735A">
        <w:rPr>
          <w:rFonts w:ascii="Arial Narrow" w:eastAsiaTheme="minorHAnsi" w:hAnsi="Arial Narrow" w:cstheme="minorBidi"/>
          <w:b/>
          <w:bCs/>
          <w:sz w:val="22"/>
          <w:szCs w:val="22"/>
          <w:lang w:val="es-CO" w:eastAsia="en-US"/>
        </w:rPr>
        <w:t>3)</w:t>
      </w:r>
      <w:r w:rsidR="00314A82" w:rsidRPr="00A0735A">
        <w:rPr>
          <w:rFonts w:ascii="Arial Narrow" w:eastAsiaTheme="minorHAnsi" w:hAnsi="Arial Narrow" w:cstheme="minorBidi"/>
          <w:sz w:val="22"/>
          <w:szCs w:val="22"/>
          <w:lang w:val="es-CO" w:eastAsia="en-US"/>
        </w:rPr>
        <w:t xml:space="preserve"> </w:t>
      </w:r>
      <w:r w:rsidR="00292173" w:rsidRPr="00A0735A">
        <w:rPr>
          <w:rFonts w:ascii="Arial Narrow" w:eastAsiaTheme="minorHAnsi" w:hAnsi="Arial Narrow" w:cstheme="minorBidi"/>
          <w:sz w:val="22"/>
          <w:szCs w:val="22"/>
          <w:lang w:val="es-CO" w:eastAsia="en-US"/>
        </w:rPr>
        <w:t xml:space="preserve">Exigir y velar por el cumplimiento del objeto del contrato y de las obligaciones derivadas del mismo. </w:t>
      </w:r>
      <w:r w:rsidR="00314A82" w:rsidRPr="00A0735A">
        <w:rPr>
          <w:rFonts w:ascii="Arial Narrow" w:eastAsiaTheme="minorHAnsi" w:hAnsi="Arial Narrow" w:cstheme="minorBidi"/>
          <w:b/>
          <w:bCs/>
          <w:sz w:val="22"/>
          <w:szCs w:val="22"/>
          <w:lang w:val="es-CO" w:eastAsia="en-US"/>
        </w:rPr>
        <w:t>4)</w:t>
      </w:r>
      <w:r w:rsidR="00314A82" w:rsidRPr="00A0735A">
        <w:rPr>
          <w:rFonts w:ascii="Arial Narrow" w:eastAsiaTheme="minorHAnsi" w:hAnsi="Arial Narrow" w:cstheme="minorBidi"/>
          <w:sz w:val="22"/>
          <w:szCs w:val="22"/>
          <w:lang w:val="es-CO" w:eastAsia="en-US"/>
        </w:rPr>
        <w:t xml:space="preserve"> </w:t>
      </w:r>
      <w:r w:rsidR="00292173" w:rsidRPr="00A0735A">
        <w:rPr>
          <w:rFonts w:ascii="Arial Narrow" w:eastAsiaTheme="minorHAnsi" w:hAnsi="Arial Narrow" w:cstheme="minorBidi"/>
          <w:sz w:val="22"/>
          <w:szCs w:val="22"/>
          <w:lang w:val="es-CO" w:eastAsia="en-US"/>
        </w:rPr>
        <w:t>Requerir los documentos que sean necesarios para aclarar cualquier duda sobre la calidad de los elementos objeto del presente contrato.</w:t>
      </w:r>
      <w:r w:rsidR="00292173" w:rsidRPr="00A0735A">
        <w:rPr>
          <w:rFonts w:ascii="Arial Narrow" w:eastAsiaTheme="minorHAnsi" w:hAnsi="Arial Narrow" w:cstheme="minorBidi"/>
          <w:b/>
          <w:bCs/>
          <w:sz w:val="22"/>
          <w:szCs w:val="22"/>
          <w:lang w:val="es-CO" w:eastAsia="en-US"/>
        </w:rPr>
        <w:t xml:space="preserve"> </w:t>
      </w:r>
      <w:r w:rsidR="00FC3944" w:rsidRPr="00A0735A">
        <w:rPr>
          <w:rFonts w:ascii="Arial Narrow" w:eastAsiaTheme="minorHAnsi" w:hAnsi="Arial Narrow" w:cstheme="minorBidi"/>
          <w:b/>
          <w:bCs/>
          <w:sz w:val="22"/>
          <w:szCs w:val="22"/>
          <w:lang w:val="es-CO" w:eastAsia="en-US"/>
        </w:rPr>
        <w:t>5)</w:t>
      </w:r>
      <w:r w:rsidR="00FC3944" w:rsidRPr="00A0735A">
        <w:rPr>
          <w:rFonts w:ascii="Arial Narrow" w:eastAsiaTheme="minorHAnsi" w:hAnsi="Arial Narrow" w:cstheme="minorBidi"/>
          <w:sz w:val="22"/>
          <w:szCs w:val="22"/>
          <w:lang w:val="es-CO" w:eastAsia="en-US"/>
        </w:rPr>
        <w:t xml:space="preserve"> Velar por la garantía y el respeto de los derechos constitucionales a la confianza legítima, debido proceso e igualdad en el sentido de establecer criterios objetivos y razonables.</w:t>
      </w:r>
    </w:p>
    <w:p w14:paraId="2667AC60" w14:textId="77777777" w:rsidR="00AB7156" w:rsidRPr="00A0735A" w:rsidRDefault="00AB7156" w:rsidP="00554129">
      <w:pPr>
        <w:shd w:val="clear" w:color="auto" w:fill="FFFFFF"/>
        <w:spacing w:after="200" w:line="276" w:lineRule="auto"/>
        <w:contextualSpacing/>
        <w:jc w:val="both"/>
        <w:rPr>
          <w:rFonts w:ascii="Arial Narrow" w:eastAsiaTheme="minorHAnsi" w:hAnsi="Arial Narrow" w:cstheme="minorBidi"/>
          <w:sz w:val="22"/>
          <w:szCs w:val="22"/>
          <w:lang w:val="es-CO" w:eastAsia="en-US"/>
        </w:rPr>
      </w:pPr>
    </w:p>
    <w:p w14:paraId="4CBC6F28" w14:textId="41ED5192" w:rsidR="001F21CB" w:rsidRPr="00A0735A" w:rsidRDefault="00314A82" w:rsidP="00554129">
      <w:pPr>
        <w:tabs>
          <w:tab w:val="left" w:pos="709"/>
          <w:tab w:val="left" w:pos="2520"/>
          <w:tab w:val="left" w:pos="3119"/>
        </w:tabs>
        <w:contextualSpacing/>
        <w:jc w:val="both"/>
        <w:rPr>
          <w:rFonts w:ascii="Arial Narrow" w:hAnsi="Arial Narrow" w:cs="Arial"/>
          <w:sz w:val="22"/>
          <w:szCs w:val="22"/>
          <w:lang w:val="es-CO"/>
        </w:rPr>
      </w:pPr>
      <w:r w:rsidRPr="00A0735A">
        <w:rPr>
          <w:rFonts w:ascii="Arial Narrow" w:eastAsiaTheme="minorHAnsi" w:hAnsi="Arial Narrow" w:cstheme="minorBidi"/>
          <w:b/>
          <w:sz w:val="22"/>
          <w:szCs w:val="22"/>
          <w:lang w:val="es-CO" w:eastAsia="en-US"/>
        </w:rPr>
        <w:t xml:space="preserve">CLÁUSULA </w:t>
      </w:r>
      <w:r w:rsidR="00103A91" w:rsidRPr="00A0735A">
        <w:rPr>
          <w:rFonts w:ascii="Arial Narrow" w:eastAsiaTheme="minorHAnsi" w:hAnsi="Arial Narrow" w:cstheme="minorBidi"/>
          <w:b/>
          <w:sz w:val="22"/>
          <w:szCs w:val="22"/>
          <w:lang w:val="es-CO" w:eastAsia="en-US"/>
        </w:rPr>
        <w:t>SÉPTIMA</w:t>
      </w:r>
      <w:r w:rsidRPr="00A0735A">
        <w:rPr>
          <w:rFonts w:ascii="Arial Narrow" w:eastAsiaTheme="minorHAnsi" w:hAnsi="Arial Narrow" w:cstheme="minorBidi"/>
          <w:b/>
          <w:sz w:val="22"/>
          <w:szCs w:val="22"/>
          <w:lang w:val="es-CO" w:eastAsia="en-US"/>
        </w:rPr>
        <w:t>-</w:t>
      </w:r>
      <w:r w:rsidR="001F21CB" w:rsidRPr="00A0735A">
        <w:rPr>
          <w:rFonts w:ascii="Arial Narrow" w:eastAsiaTheme="minorHAnsi" w:hAnsi="Arial Narrow" w:cstheme="minorBidi"/>
          <w:b/>
          <w:sz w:val="22"/>
          <w:szCs w:val="22"/>
          <w:lang w:val="es-CO" w:eastAsia="en-US"/>
        </w:rPr>
        <w:t>GARANTÍA ÚNICA</w:t>
      </w:r>
      <w:r w:rsidR="001F21CB" w:rsidRPr="00A0735A">
        <w:rPr>
          <w:rFonts w:ascii="Arial Narrow" w:hAnsi="Arial Narrow" w:cs="Arial"/>
          <w:sz w:val="22"/>
          <w:szCs w:val="22"/>
          <w:lang w:val="es-CO"/>
        </w:rPr>
        <w:t xml:space="preserve"> </w:t>
      </w:r>
      <w:r w:rsidR="001F21CB" w:rsidRPr="00A0735A">
        <w:rPr>
          <w:rFonts w:ascii="Arial Narrow" w:hAnsi="Arial Narrow" w:cs="Arial"/>
          <w:b/>
          <w:bCs/>
          <w:sz w:val="22"/>
          <w:szCs w:val="22"/>
          <w:lang w:val="es-CO"/>
        </w:rPr>
        <w:t>El CONTRATISTA</w:t>
      </w:r>
      <w:r w:rsidR="001F21CB" w:rsidRPr="00A0735A">
        <w:rPr>
          <w:rFonts w:ascii="Arial Narrow" w:hAnsi="Arial Narrow" w:cs="Arial"/>
          <w:sz w:val="22"/>
          <w:szCs w:val="22"/>
          <w:lang w:val="es-CO"/>
        </w:rPr>
        <w:t xml:space="preserve"> deberá constituir a favor de la </w:t>
      </w:r>
      <w:r w:rsidR="001F21CB" w:rsidRPr="00A0735A">
        <w:rPr>
          <w:rFonts w:ascii="Arial Narrow" w:hAnsi="Arial Narrow" w:cs="Arial"/>
          <w:b/>
          <w:bCs/>
          <w:sz w:val="22"/>
          <w:szCs w:val="22"/>
          <w:lang w:val="es-CO"/>
        </w:rPr>
        <w:t>FISCALÍA GENERAL DE LA NACIÓN</w:t>
      </w:r>
      <w:r w:rsidR="001F21CB" w:rsidRPr="00A0735A">
        <w:rPr>
          <w:rFonts w:ascii="Arial Narrow" w:hAnsi="Arial Narrow" w:cs="Arial"/>
          <w:sz w:val="22"/>
          <w:szCs w:val="22"/>
          <w:lang w:val="es-CO"/>
        </w:rPr>
        <w:t xml:space="preserve"> con NIT. 800.152.783-2, dentro de los </w:t>
      </w:r>
      <w:r w:rsidR="001F21CB" w:rsidRPr="00A0735A">
        <w:rPr>
          <w:rFonts w:ascii="Arial Narrow" w:hAnsi="Arial Narrow" w:cs="Arial"/>
          <w:b/>
          <w:bCs/>
          <w:sz w:val="22"/>
          <w:szCs w:val="22"/>
          <w:lang w:val="es-CO"/>
        </w:rPr>
        <w:t>tres (3) días hábiles</w:t>
      </w:r>
      <w:r w:rsidR="001F21CB" w:rsidRPr="00A0735A">
        <w:rPr>
          <w:rFonts w:ascii="Arial Narrow" w:hAnsi="Arial Narrow" w:cs="Arial"/>
          <w:sz w:val="22"/>
          <w:szCs w:val="22"/>
          <w:lang w:val="es-CO"/>
        </w:rPr>
        <w:t xml:space="preserve"> siguientes a la fecha de suscripción del contrato, garantía única que ampare los riesgos descritos, la cual debe ser cargada a la plataforma SECOP II: </w:t>
      </w:r>
    </w:p>
    <w:p w14:paraId="54AF2476" w14:textId="77777777" w:rsidR="003A5B58" w:rsidRPr="00A0735A" w:rsidRDefault="003A5B58" w:rsidP="00554129">
      <w:pPr>
        <w:tabs>
          <w:tab w:val="left" w:pos="709"/>
          <w:tab w:val="left" w:pos="2520"/>
          <w:tab w:val="left" w:pos="3119"/>
        </w:tabs>
        <w:contextualSpacing/>
        <w:jc w:val="both"/>
        <w:rPr>
          <w:rFonts w:ascii="Arial Narrow" w:hAnsi="Arial Narrow" w:cs="Arial"/>
          <w:sz w:val="22"/>
          <w:szCs w:val="22"/>
          <w:lang w:val="es-CO"/>
        </w:rPr>
      </w:pPr>
    </w:p>
    <w:p w14:paraId="24F3D883" w14:textId="77777777" w:rsidR="003A5B58" w:rsidRPr="00A0735A" w:rsidRDefault="003A5B58" w:rsidP="00554129">
      <w:pPr>
        <w:tabs>
          <w:tab w:val="left" w:pos="709"/>
          <w:tab w:val="left" w:pos="2520"/>
          <w:tab w:val="left" w:pos="3119"/>
        </w:tabs>
        <w:contextualSpacing/>
        <w:jc w:val="both"/>
        <w:rPr>
          <w:rFonts w:ascii="Arial Narrow" w:hAnsi="Arial Narrow" w:cs="Arial"/>
          <w:sz w:val="22"/>
          <w:szCs w:val="22"/>
          <w:lang w:val="es-CO"/>
        </w:rPr>
      </w:pPr>
    </w:p>
    <w:p w14:paraId="18BD55CB" w14:textId="77777777" w:rsidR="00CD7FB3" w:rsidRPr="00A0735A" w:rsidRDefault="00CD7FB3" w:rsidP="00554129">
      <w:pPr>
        <w:tabs>
          <w:tab w:val="left" w:pos="709"/>
          <w:tab w:val="left" w:pos="2520"/>
          <w:tab w:val="left" w:pos="3119"/>
        </w:tabs>
        <w:contextualSpacing/>
        <w:jc w:val="both"/>
        <w:rPr>
          <w:rFonts w:ascii="Arial Narrow" w:hAnsi="Arial Narrow" w:cs="Arial"/>
          <w:sz w:val="22"/>
          <w:szCs w:val="22"/>
          <w:lang w:val="es-CO"/>
        </w:rPr>
      </w:pPr>
    </w:p>
    <w:p w14:paraId="0215619D" w14:textId="77777777" w:rsidR="00CD7FB3" w:rsidRPr="00A0735A" w:rsidRDefault="00CD7FB3" w:rsidP="00554129">
      <w:pPr>
        <w:tabs>
          <w:tab w:val="left" w:pos="709"/>
          <w:tab w:val="left" w:pos="2520"/>
          <w:tab w:val="left" w:pos="3119"/>
        </w:tabs>
        <w:contextualSpacing/>
        <w:jc w:val="both"/>
        <w:rPr>
          <w:rFonts w:ascii="Arial Narrow" w:hAnsi="Arial Narrow" w:cs="Arial"/>
          <w:sz w:val="22"/>
          <w:szCs w:val="22"/>
          <w:lang w:val="es-CO"/>
        </w:rPr>
      </w:pPr>
    </w:p>
    <w:p w14:paraId="20DE9EB1" w14:textId="77777777" w:rsidR="00CD7FB3" w:rsidRPr="00A0735A" w:rsidRDefault="00CD7FB3" w:rsidP="00554129">
      <w:pPr>
        <w:tabs>
          <w:tab w:val="left" w:pos="709"/>
          <w:tab w:val="left" w:pos="2520"/>
          <w:tab w:val="left" w:pos="3119"/>
        </w:tabs>
        <w:contextualSpacing/>
        <w:jc w:val="both"/>
        <w:rPr>
          <w:rFonts w:ascii="Arial Narrow" w:hAnsi="Arial Narrow" w:cs="Arial"/>
          <w:sz w:val="22"/>
          <w:szCs w:val="22"/>
          <w:lang w:val="es-CO"/>
        </w:rPr>
      </w:pPr>
    </w:p>
    <w:p w14:paraId="798E9AD6" w14:textId="77777777" w:rsidR="003A5B58" w:rsidRPr="00A0735A" w:rsidRDefault="003A5B58" w:rsidP="00554129">
      <w:pPr>
        <w:tabs>
          <w:tab w:val="left" w:pos="709"/>
          <w:tab w:val="left" w:pos="2520"/>
          <w:tab w:val="left" w:pos="3119"/>
        </w:tabs>
        <w:contextualSpacing/>
        <w:jc w:val="both"/>
        <w:rPr>
          <w:rFonts w:ascii="Arial Narrow" w:hAnsi="Arial Narrow" w:cs="Arial"/>
          <w:sz w:val="22"/>
          <w:szCs w:val="22"/>
          <w:lang w:val="es-CO"/>
        </w:rPr>
      </w:pPr>
    </w:p>
    <w:p w14:paraId="485F2B2D" w14:textId="77777777" w:rsidR="007F5C9A" w:rsidRPr="00A0735A" w:rsidRDefault="007F5C9A" w:rsidP="00554129">
      <w:pPr>
        <w:tabs>
          <w:tab w:val="left" w:pos="709"/>
          <w:tab w:val="left" w:pos="2520"/>
          <w:tab w:val="left" w:pos="3119"/>
        </w:tabs>
        <w:contextualSpacing/>
        <w:jc w:val="both"/>
        <w:rPr>
          <w:rFonts w:ascii="Arial Narrow" w:hAnsi="Arial Narrow" w:cs="Arial"/>
          <w:sz w:val="22"/>
          <w:szCs w:val="22"/>
          <w:lang w:val="es-CO"/>
        </w:rPr>
      </w:pPr>
    </w:p>
    <w:p w14:paraId="1FBFEAAA" w14:textId="77777777" w:rsidR="00F60BCD" w:rsidRPr="00A0735A" w:rsidRDefault="00F60BCD" w:rsidP="00554129">
      <w:pPr>
        <w:tabs>
          <w:tab w:val="left" w:pos="709"/>
          <w:tab w:val="left" w:pos="2520"/>
          <w:tab w:val="left" w:pos="3119"/>
        </w:tabs>
        <w:contextualSpacing/>
        <w:jc w:val="both"/>
        <w:rPr>
          <w:rFonts w:ascii="Arial Narrow" w:hAnsi="Arial Narrow" w:cs="Arial"/>
          <w:sz w:val="22"/>
          <w:szCs w:val="22"/>
          <w:lang w:val="es-CO"/>
        </w:rPr>
      </w:pPr>
    </w:p>
    <w:tbl>
      <w:tblPr>
        <w:tblW w:w="9923"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8"/>
        <w:gridCol w:w="991"/>
        <w:gridCol w:w="1276"/>
        <w:gridCol w:w="2409"/>
        <w:gridCol w:w="993"/>
        <w:gridCol w:w="2976"/>
      </w:tblGrid>
      <w:tr w:rsidR="003A5B58" w:rsidRPr="00A0735A" w14:paraId="0D3A39CB" w14:textId="77777777" w:rsidTr="00D75F8C">
        <w:trPr>
          <w:trHeight w:val="335"/>
        </w:trPr>
        <w:tc>
          <w:tcPr>
            <w:tcW w:w="9923" w:type="dxa"/>
            <w:gridSpan w:val="6"/>
            <w:shd w:val="clear" w:color="auto" w:fill="F2F2F2" w:themeFill="background1" w:themeFillShade="F2"/>
            <w:vAlign w:val="bottom"/>
          </w:tcPr>
          <w:p w14:paraId="418B048C" w14:textId="77777777" w:rsidR="003A5B58" w:rsidRPr="00A0735A" w:rsidRDefault="003A5B58" w:rsidP="00D75F8C">
            <w:pPr>
              <w:jc w:val="center"/>
              <w:rPr>
                <w:rFonts w:ascii="Arial Narrow" w:eastAsia="Arial" w:hAnsi="Arial Narrow"/>
                <w:sz w:val="22"/>
                <w:szCs w:val="22"/>
              </w:rPr>
            </w:pPr>
            <w:r w:rsidRPr="00A0735A">
              <w:rPr>
                <w:rFonts w:ascii="Arial Narrow" w:eastAsia="Arial" w:hAnsi="Arial Narrow"/>
                <w:b/>
                <w:color w:val="000000"/>
                <w:sz w:val="18"/>
                <w:szCs w:val="18"/>
              </w:rPr>
              <w:t xml:space="preserve">Tabla 04. </w:t>
            </w:r>
            <w:r w:rsidRPr="00A0735A">
              <w:rPr>
                <w:rFonts w:ascii="Arial Narrow" w:eastAsia="Arial" w:hAnsi="Arial Narrow"/>
                <w:sz w:val="18"/>
                <w:szCs w:val="18"/>
              </w:rPr>
              <w:t>Suficiencia y vigencia de los amparos de la garantía de cumplimiento</w:t>
            </w:r>
          </w:p>
        </w:tc>
      </w:tr>
      <w:tr w:rsidR="003A5B58" w:rsidRPr="00A0735A" w14:paraId="71024367" w14:textId="77777777" w:rsidTr="00D75F8C">
        <w:trPr>
          <w:trHeight w:val="335"/>
        </w:trPr>
        <w:tc>
          <w:tcPr>
            <w:tcW w:w="3545" w:type="dxa"/>
            <w:gridSpan w:val="3"/>
            <w:shd w:val="clear" w:color="auto" w:fill="F2F2F2" w:themeFill="background1" w:themeFillShade="F2"/>
            <w:vAlign w:val="center"/>
          </w:tcPr>
          <w:p w14:paraId="0DC7C670" w14:textId="77777777" w:rsidR="003A5B58" w:rsidRPr="00A0735A" w:rsidRDefault="003A5B58" w:rsidP="00D75F8C">
            <w:pPr>
              <w:jc w:val="center"/>
              <w:rPr>
                <w:rFonts w:ascii="Arial Narrow" w:eastAsia="Arial" w:hAnsi="Arial Narrow"/>
                <w:b/>
                <w:color w:val="000000"/>
                <w:sz w:val="22"/>
                <w:szCs w:val="22"/>
              </w:rPr>
            </w:pPr>
            <w:r w:rsidRPr="00A0735A">
              <w:rPr>
                <w:rFonts w:ascii="Arial Narrow" w:eastAsia="Arial" w:hAnsi="Arial Narrow"/>
                <w:b/>
                <w:sz w:val="22"/>
                <w:szCs w:val="22"/>
              </w:rPr>
              <w:t>Amparo</w:t>
            </w:r>
          </w:p>
        </w:tc>
        <w:tc>
          <w:tcPr>
            <w:tcW w:w="2409" w:type="dxa"/>
            <w:shd w:val="clear" w:color="auto" w:fill="F2F2F2" w:themeFill="background1" w:themeFillShade="F2"/>
            <w:vAlign w:val="center"/>
          </w:tcPr>
          <w:p w14:paraId="4414782D" w14:textId="77777777" w:rsidR="003A5B58" w:rsidRPr="00A0735A" w:rsidRDefault="003A5B58" w:rsidP="00D75F8C">
            <w:pPr>
              <w:jc w:val="center"/>
              <w:rPr>
                <w:rFonts w:ascii="Arial Narrow" w:eastAsia="Arial" w:hAnsi="Arial Narrow"/>
                <w:b/>
                <w:color w:val="000000"/>
                <w:sz w:val="22"/>
                <w:szCs w:val="22"/>
              </w:rPr>
            </w:pPr>
            <w:r w:rsidRPr="00A0735A">
              <w:rPr>
                <w:rFonts w:ascii="Arial Narrow" w:eastAsia="Arial" w:hAnsi="Arial Narrow"/>
                <w:b/>
                <w:sz w:val="22"/>
                <w:szCs w:val="22"/>
              </w:rPr>
              <w:t>Suficiencia</w:t>
            </w:r>
          </w:p>
        </w:tc>
        <w:tc>
          <w:tcPr>
            <w:tcW w:w="3969" w:type="dxa"/>
            <w:gridSpan w:val="2"/>
            <w:shd w:val="clear" w:color="auto" w:fill="F2F2F2" w:themeFill="background1" w:themeFillShade="F2"/>
            <w:vAlign w:val="center"/>
          </w:tcPr>
          <w:p w14:paraId="605326BE" w14:textId="77777777" w:rsidR="003A5B58" w:rsidRPr="00A0735A" w:rsidRDefault="003A5B58" w:rsidP="00D75F8C">
            <w:pPr>
              <w:jc w:val="center"/>
              <w:rPr>
                <w:rFonts w:ascii="Arial Narrow" w:eastAsia="Arial" w:hAnsi="Arial Narrow"/>
                <w:b/>
                <w:color w:val="000000"/>
                <w:sz w:val="22"/>
                <w:szCs w:val="22"/>
              </w:rPr>
            </w:pPr>
            <w:r w:rsidRPr="00A0735A">
              <w:rPr>
                <w:rFonts w:ascii="Arial Narrow" w:eastAsia="Arial" w:hAnsi="Arial Narrow"/>
                <w:b/>
                <w:sz w:val="22"/>
                <w:szCs w:val="22"/>
              </w:rPr>
              <w:t>Vigencia</w:t>
            </w:r>
          </w:p>
        </w:tc>
      </w:tr>
      <w:tr w:rsidR="003A5B58" w:rsidRPr="00A0735A" w14:paraId="34BA0966" w14:textId="77777777" w:rsidTr="00D75F8C">
        <w:trPr>
          <w:trHeight w:val="335"/>
        </w:trPr>
        <w:tc>
          <w:tcPr>
            <w:tcW w:w="3545" w:type="dxa"/>
            <w:gridSpan w:val="3"/>
            <w:shd w:val="clear" w:color="auto" w:fill="F2F2F2" w:themeFill="background1" w:themeFillShade="F2"/>
            <w:vAlign w:val="center"/>
          </w:tcPr>
          <w:p w14:paraId="3CDE3CD4" w14:textId="77777777" w:rsidR="003A5B58" w:rsidRPr="00A0735A" w:rsidRDefault="003A5B58" w:rsidP="00D75F8C">
            <w:pPr>
              <w:rPr>
                <w:rFonts w:ascii="Arial Narrow" w:eastAsia="Arial" w:hAnsi="Arial Narrow"/>
                <w:sz w:val="22"/>
                <w:szCs w:val="22"/>
              </w:rPr>
            </w:pPr>
            <w:r w:rsidRPr="00A0735A">
              <w:rPr>
                <w:rFonts w:ascii="Arial Narrow" w:eastAsia="Arial" w:hAnsi="Arial Narrow"/>
                <w:sz w:val="22"/>
                <w:szCs w:val="22"/>
              </w:rPr>
              <w:t>Cumplimiento del contrato</w:t>
            </w:r>
          </w:p>
        </w:tc>
        <w:tc>
          <w:tcPr>
            <w:tcW w:w="2409" w:type="dxa"/>
            <w:vAlign w:val="center"/>
          </w:tcPr>
          <w:p w14:paraId="34D06709" w14:textId="77777777" w:rsidR="003A5B58" w:rsidRPr="00A0735A" w:rsidRDefault="003A5B58" w:rsidP="00D75F8C">
            <w:pPr>
              <w:jc w:val="center"/>
              <w:rPr>
                <w:rFonts w:ascii="Arial Narrow" w:eastAsia="Arial" w:hAnsi="Arial Narrow"/>
                <w:sz w:val="22"/>
                <w:szCs w:val="22"/>
              </w:rPr>
            </w:pPr>
            <w:r w:rsidRPr="00A0735A">
              <w:rPr>
                <w:rFonts w:ascii="Arial Narrow" w:hAnsi="Arial Narrow"/>
              </w:rPr>
              <w:t>30% del valor total del contrato</w:t>
            </w:r>
          </w:p>
        </w:tc>
        <w:tc>
          <w:tcPr>
            <w:tcW w:w="3969" w:type="dxa"/>
            <w:gridSpan w:val="2"/>
            <w:vAlign w:val="center"/>
          </w:tcPr>
          <w:p w14:paraId="3A0D8BD4" w14:textId="77777777" w:rsidR="003A5B58" w:rsidRPr="00A0735A" w:rsidRDefault="003A5B58" w:rsidP="00D75F8C">
            <w:pPr>
              <w:jc w:val="center"/>
              <w:rPr>
                <w:rFonts w:ascii="Arial Narrow" w:eastAsia="Arial" w:hAnsi="Arial Narrow"/>
                <w:sz w:val="22"/>
                <w:szCs w:val="22"/>
              </w:rPr>
            </w:pPr>
            <w:r w:rsidRPr="00A0735A">
              <w:rPr>
                <w:rFonts w:ascii="Arial Narrow" w:hAnsi="Arial Narrow"/>
              </w:rPr>
              <w:t>Por el término de ejecución del contrato y doce (12) meses más</w:t>
            </w:r>
          </w:p>
        </w:tc>
      </w:tr>
      <w:tr w:rsidR="003A5B58" w:rsidRPr="00A0735A" w14:paraId="2DA41FC2" w14:textId="77777777" w:rsidTr="00D75F8C">
        <w:trPr>
          <w:trHeight w:val="335"/>
        </w:trPr>
        <w:tc>
          <w:tcPr>
            <w:tcW w:w="3545" w:type="dxa"/>
            <w:gridSpan w:val="3"/>
            <w:shd w:val="clear" w:color="auto" w:fill="F2F2F2" w:themeFill="background1" w:themeFillShade="F2"/>
            <w:vAlign w:val="center"/>
          </w:tcPr>
          <w:p w14:paraId="60076F89" w14:textId="77777777" w:rsidR="003A5B58" w:rsidRPr="00A0735A" w:rsidRDefault="003A5B58" w:rsidP="00D75F8C">
            <w:pPr>
              <w:rPr>
                <w:rFonts w:ascii="Arial Narrow" w:eastAsia="Arial" w:hAnsi="Arial Narrow"/>
                <w:sz w:val="22"/>
                <w:szCs w:val="22"/>
              </w:rPr>
            </w:pPr>
            <w:r w:rsidRPr="00A0735A">
              <w:rPr>
                <w:rFonts w:ascii="Arial Narrow" w:eastAsia="Arial" w:hAnsi="Arial Narrow"/>
                <w:sz w:val="22"/>
                <w:szCs w:val="22"/>
              </w:rPr>
              <w:t>Pago de salarios prestaciones sociales legales e indemnizaciones laborales</w:t>
            </w:r>
          </w:p>
        </w:tc>
        <w:tc>
          <w:tcPr>
            <w:tcW w:w="2409" w:type="dxa"/>
            <w:vAlign w:val="center"/>
          </w:tcPr>
          <w:p w14:paraId="184EC0AD" w14:textId="77777777" w:rsidR="003A5B58" w:rsidRPr="00A0735A" w:rsidRDefault="003A5B58" w:rsidP="00D75F8C">
            <w:pPr>
              <w:jc w:val="center"/>
              <w:rPr>
                <w:rFonts w:ascii="Arial Narrow" w:eastAsia="Arial" w:hAnsi="Arial Narrow"/>
                <w:sz w:val="22"/>
                <w:szCs w:val="22"/>
              </w:rPr>
            </w:pPr>
            <w:r w:rsidRPr="00A0735A">
              <w:rPr>
                <w:rFonts w:ascii="Arial Narrow" w:hAnsi="Arial Narrow"/>
              </w:rPr>
              <w:t>10% del valor total del contrato</w:t>
            </w:r>
          </w:p>
        </w:tc>
        <w:tc>
          <w:tcPr>
            <w:tcW w:w="3969" w:type="dxa"/>
            <w:gridSpan w:val="2"/>
            <w:vAlign w:val="center"/>
          </w:tcPr>
          <w:p w14:paraId="20426186" w14:textId="77777777" w:rsidR="003A5B58" w:rsidRPr="00A0735A" w:rsidRDefault="003A5B58" w:rsidP="00D75F8C">
            <w:pPr>
              <w:jc w:val="center"/>
              <w:rPr>
                <w:rFonts w:ascii="Arial Narrow" w:eastAsia="Arial" w:hAnsi="Arial Narrow"/>
                <w:sz w:val="22"/>
                <w:szCs w:val="22"/>
              </w:rPr>
            </w:pPr>
            <w:r w:rsidRPr="00A0735A">
              <w:rPr>
                <w:rFonts w:ascii="Arial Narrow" w:hAnsi="Arial Narrow"/>
              </w:rPr>
              <w:t>Por el término de ejecución del contrato y tres (3) años más contados a partir de la terminación del contrato</w:t>
            </w:r>
          </w:p>
        </w:tc>
      </w:tr>
      <w:tr w:rsidR="003A5B58" w:rsidRPr="00A0735A" w14:paraId="72466CCF" w14:textId="77777777" w:rsidTr="00D75F8C">
        <w:trPr>
          <w:trHeight w:val="335"/>
        </w:trPr>
        <w:tc>
          <w:tcPr>
            <w:tcW w:w="3545" w:type="dxa"/>
            <w:gridSpan w:val="3"/>
            <w:shd w:val="clear" w:color="auto" w:fill="F2F2F2" w:themeFill="background1" w:themeFillShade="F2"/>
            <w:vAlign w:val="center"/>
          </w:tcPr>
          <w:p w14:paraId="20FCE2D3" w14:textId="77777777" w:rsidR="003A5B58" w:rsidRPr="00A0735A" w:rsidRDefault="003A5B58" w:rsidP="00D75F8C">
            <w:pPr>
              <w:rPr>
                <w:rFonts w:ascii="Arial Narrow" w:eastAsia="Arial" w:hAnsi="Arial Narrow"/>
                <w:sz w:val="22"/>
                <w:szCs w:val="22"/>
              </w:rPr>
            </w:pPr>
            <w:r w:rsidRPr="00A0735A">
              <w:rPr>
                <w:rFonts w:ascii="Arial Narrow" w:eastAsia="Arial" w:hAnsi="Arial Narrow"/>
                <w:sz w:val="22"/>
                <w:szCs w:val="22"/>
              </w:rPr>
              <w:t>Calidad de servicio</w:t>
            </w:r>
          </w:p>
        </w:tc>
        <w:tc>
          <w:tcPr>
            <w:tcW w:w="2409" w:type="dxa"/>
            <w:vAlign w:val="center"/>
          </w:tcPr>
          <w:p w14:paraId="20967FFC" w14:textId="77777777" w:rsidR="003A5B58" w:rsidRPr="00A0735A" w:rsidRDefault="003A5B58" w:rsidP="00D75F8C">
            <w:pPr>
              <w:jc w:val="center"/>
              <w:rPr>
                <w:rFonts w:ascii="Arial Narrow" w:eastAsia="Arial" w:hAnsi="Arial Narrow"/>
                <w:sz w:val="22"/>
                <w:szCs w:val="22"/>
              </w:rPr>
            </w:pPr>
            <w:r w:rsidRPr="00A0735A">
              <w:rPr>
                <w:rFonts w:ascii="Arial Narrow" w:hAnsi="Arial Narrow"/>
              </w:rPr>
              <w:t>30% del valor total del contrato</w:t>
            </w:r>
          </w:p>
        </w:tc>
        <w:tc>
          <w:tcPr>
            <w:tcW w:w="3969" w:type="dxa"/>
            <w:gridSpan w:val="2"/>
            <w:vAlign w:val="center"/>
          </w:tcPr>
          <w:p w14:paraId="48B8BD63" w14:textId="77777777" w:rsidR="003A5B58" w:rsidRPr="00A0735A" w:rsidRDefault="003A5B58" w:rsidP="00D75F8C">
            <w:pPr>
              <w:jc w:val="center"/>
              <w:rPr>
                <w:rFonts w:ascii="Arial Narrow" w:eastAsia="Arial" w:hAnsi="Arial Narrow"/>
                <w:sz w:val="22"/>
                <w:szCs w:val="22"/>
              </w:rPr>
            </w:pPr>
            <w:r w:rsidRPr="00A0735A">
              <w:rPr>
                <w:rFonts w:ascii="Arial Narrow" w:hAnsi="Arial Narrow"/>
              </w:rPr>
              <w:t>Por el término de ejecución del contrato y doce (12) meses más, contados a partir de la terminación del plazo de ejecución del contrato.</w:t>
            </w:r>
          </w:p>
        </w:tc>
      </w:tr>
      <w:tr w:rsidR="003A5B58" w:rsidRPr="00A0735A" w14:paraId="6244BA4A" w14:textId="77777777" w:rsidTr="00D75F8C">
        <w:trPr>
          <w:trHeight w:val="335"/>
        </w:trPr>
        <w:tc>
          <w:tcPr>
            <w:tcW w:w="3545" w:type="dxa"/>
            <w:gridSpan w:val="3"/>
            <w:shd w:val="clear" w:color="auto" w:fill="F2F2F2" w:themeFill="background1" w:themeFillShade="F2"/>
            <w:vAlign w:val="center"/>
          </w:tcPr>
          <w:p w14:paraId="12C925FB" w14:textId="77777777" w:rsidR="003A5B58" w:rsidRPr="00A0735A" w:rsidRDefault="003A5B58" w:rsidP="00D75F8C">
            <w:pPr>
              <w:rPr>
                <w:rFonts w:ascii="Arial Narrow" w:eastAsia="Arial" w:hAnsi="Arial Narrow"/>
                <w:sz w:val="22"/>
                <w:szCs w:val="22"/>
              </w:rPr>
            </w:pPr>
            <w:r w:rsidRPr="00A0735A">
              <w:rPr>
                <w:rFonts w:ascii="Arial Narrow" w:eastAsia="Arial" w:hAnsi="Arial Narrow"/>
                <w:sz w:val="22"/>
                <w:szCs w:val="22"/>
              </w:rPr>
              <w:t>Calidad y correcto funcionamiento de los bienes</w:t>
            </w:r>
          </w:p>
        </w:tc>
        <w:tc>
          <w:tcPr>
            <w:tcW w:w="2409" w:type="dxa"/>
            <w:vAlign w:val="center"/>
          </w:tcPr>
          <w:p w14:paraId="49C2CD7F" w14:textId="77777777" w:rsidR="003A5B58" w:rsidRPr="00A0735A" w:rsidRDefault="003A5B58" w:rsidP="00D75F8C">
            <w:pPr>
              <w:jc w:val="center"/>
              <w:rPr>
                <w:rFonts w:ascii="Arial Narrow" w:eastAsia="Arial" w:hAnsi="Arial Narrow"/>
                <w:sz w:val="22"/>
                <w:szCs w:val="22"/>
              </w:rPr>
            </w:pPr>
            <w:r w:rsidRPr="00A0735A">
              <w:rPr>
                <w:rFonts w:ascii="Arial Narrow" w:hAnsi="Arial Narrow"/>
              </w:rPr>
              <w:t>30% del valor total de la bolsa de repuestos</w:t>
            </w:r>
          </w:p>
        </w:tc>
        <w:tc>
          <w:tcPr>
            <w:tcW w:w="3969" w:type="dxa"/>
            <w:gridSpan w:val="2"/>
            <w:vAlign w:val="center"/>
          </w:tcPr>
          <w:p w14:paraId="51526DA2" w14:textId="77777777" w:rsidR="003A5B58" w:rsidRPr="00A0735A" w:rsidRDefault="003A5B58" w:rsidP="00D75F8C">
            <w:pPr>
              <w:jc w:val="center"/>
              <w:rPr>
                <w:rFonts w:ascii="Arial Narrow" w:eastAsia="Arial" w:hAnsi="Arial Narrow"/>
                <w:sz w:val="22"/>
                <w:szCs w:val="22"/>
              </w:rPr>
            </w:pPr>
            <w:r w:rsidRPr="00A0735A">
              <w:rPr>
                <w:rFonts w:ascii="Arial Narrow" w:hAnsi="Arial Narrow"/>
              </w:rPr>
              <w:t>Por el término de ejecución del contrato y doce (12) meses más, contados a partir del recibo a satisfacción del contrato</w:t>
            </w:r>
          </w:p>
        </w:tc>
      </w:tr>
      <w:tr w:rsidR="003A5B58" w:rsidRPr="00A0735A" w14:paraId="2D2454F9" w14:textId="77777777" w:rsidTr="00D75F8C">
        <w:trPr>
          <w:trHeight w:val="114"/>
        </w:trPr>
        <w:tc>
          <w:tcPr>
            <w:tcW w:w="9923" w:type="dxa"/>
            <w:gridSpan w:val="6"/>
            <w:vAlign w:val="center"/>
          </w:tcPr>
          <w:p w14:paraId="01AB8BF1" w14:textId="77777777" w:rsidR="003A5B58" w:rsidRPr="00A0735A" w:rsidRDefault="003A5B58" w:rsidP="00D75F8C">
            <w:pPr>
              <w:jc w:val="center"/>
              <w:rPr>
                <w:rFonts w:ascii="Arial Narrow" w:eastAsia="Arial" w:hAnsi="Arial Narrow"/>
                <w:sz w:val="22"/>
                <w:szCs w:val="22"/>
              </w:rPr>
            </w:pPr>
          </w:p>
        </w:tc>
      </w:tr>
      <w:tr w:rsidR="003A5B58" w:rsidRPr="00A0735A" w14:paraId="3D4C696B" w14:textId="77777777" w:rsidTr="00D75F8C">
        <w:trPr>
          <w:trHeight w:val="335"/>
        </w:trPr>
        <w:tc>
          <w:tcPr>
            <w:tcW w:w="1278" w:type="dxa"/>
            <w:shd w:val="clear" w:color="auto" w:fill="F2F2F2" w:themeFill="background1" w:themeFillShade="F2"/>
            <w:vAlign w:val="center"/>
          </w:tcPr>
          <w:p w14:paraId="65DCA5AE" w14:textId="77777777" w:rsidR="003A5B58" w:rsidRPr="00A0735A" w:rsidRDefault="003A5B58" w:rsidP="00D75F8C">
            <w:pPr>
              <w:jc w:val="center"/>
              <w:rPr>
                <w:rFonts w:ascii="Arial Narrow" w:eastAsia="Arial" w:hAnsi="Arial Narrow"/>
                <w:b/>
                <w:sz w:val="22"/>
                <w:szCs w:val="22"/>
              </w:rPr>
            </w:pPr>
            <w:r w:rsidRPr="00A0735A">
              <w:rPr>
                <w:rFonts w:ascii="Arial Narrow" w:eastAsia="Arial" w:hAnsi="Arial Narrow"/>
                <w:b/>
                <w:sz w:val="22"/>
                <w:szCs w:val="22"/>
              </w:rPr>
              <w:t>9.3.</w:t>
            </w:r>
          </w:p>
        </w:tc>
        <w:tc>
          <w:tcPr>
            <w:tcW w:w="8645" w:type="dxa"/>
            <w:gridSpan w:val="5"/>
            <w:shd w:val="clear" w:color="auto" w:fill="F2F2F2" w:themeFill="background1" w:themeFillShade="F2"/>
            <w:vAlign w:val="center"/>
          </w:tcPr>
          <w:p w14:paraId="5CCCF128" w14:textId="77777777" w:rsidR="003A5B58" w:rsidRPr="00A0735A" w:rsidRDefault="003A5B58" w:rsidP="00D75F8C">
            <w:pPr>
              <w:rPr>
                <w:rFonts w:ascii="Arial Narrow" w:eastAsia="Arial" w:hAnsi="Arial Narrow"/>
                <w:b/>
                <w:sz w:val="22"/>
                <w:szCs w:val="22"/>
              </w:rPr>
            </w:pPr>
            <w:r w:rsidRPr="00A0735A">
              <w:rPr>
                <w:rFonts w:ascii="Arial Narrow" w:eastAsia="Arial" w:hAnsi="Arial Narrow"/>
                <w:b/>
                <w:sz w:val="22"/>
                <w:szCs w:val="22"/>
              </w:rPr>
              <w:t>Responsabilidad Civil Extracontractual</w:t>
            </w:r>
          </w:p>
        </w:tc>
      </w:tr>
      <w:tr w:rsidR="003A5B58" w:rsidRPr="00A0735A" w14:paraId="1D629D90" w14:textId="77777777" w:rsidTr="00D75F8C">
        <w:trPr>
          <w:trHeight w:val="1135"/>
        </w:trPr>
        <w:tc>
          <w:tcPr>
            <w:tcW w:w="9923" w:type="dxa"/>
            <w:gridSpan w:val="6"/>
            <w:vAlign w:val="center"/>
          </w:tcPr>
          <w:p w14:paraId="3774F833" w14:textId="77777777" w:rsidR="003A5B58" w:rsidRPr="00A0735A" w:rsidRDefault="003A5B58" w:rsidP="00D75F8C">
            <w:pPr>
              <w:jc w:val="both"/>
              <w:rPr>
                <w:rFonts w:ascii="Arial Narrow" w:eastAsia="Arial" w:hAnsi="Arial Narrow"/>
                <w:sz w:val="22"/>
                <w:szCs w:val="22"/>
              </w:rPr>
            </w:pPr>
            <w:r w:rsidRPr="00A0735A">
              <w:rPr>
                <w:rFonts w:ascii="Arial Narrow" w:eastAsia="Arial" w:hAnsi="Arial Narrow"/>
                <w:sz w:val="22"/>
                <w:szCs w:val="22"/>
              </w:rPr>
              <w:t xml:space="preserve">El contratista debe presentar una garantía de responsabilidad civil extracontractual, a favor de la </w:t>
            </w:r>
            <w:proofErr w:type="gramStart"/>
            <w:r w:rsidRPr="00A0735A">
              <w:rPr>
                <w:rFonts w:ascii="Arial Narrow" w:eastAsia="Arial" w:hAnsi="Arial Narrow"/>
                <w:sz w:val="22"/>
                <w:szCs w:val="22"/>
              </w:rPr>
              <w:t>Fiscalía General</w:t>
            </w:r>
            <w:proofErr w:type="gramEnd"/>
            <w:r w:rsidRPr="00A0735A">
              <w:rPr>
                <w:rFonts w:ascii="Arial Narrow" w:eastAsia="Arial" w:hAnsi="Arial Narrow"/>
                <w:sz w:val="22"/>
                <w:szCs w:val="22"/>
              </w:rPr>
              <w:t xml:space="preserve"> de la Nación con NIT. 800.152.783-2, de conformidad con la Subsección 1 Sección 3 del </w:t>
            </w:r>
            <w:r w:rsidRPr="00A0735A">
              <w:rPr>
                <w:rFonts w:ascii="Arial Narrow" w:eastAsia="Arial" w:hAnsi="Arial Narrow"/>
                <w:sz w:val="22"/>
                <w:szCs w:val="22"/>
                <w:u w:val="single"/>
              </w:rPr>
              <w:t>Decreto</w:t>
            </w:r>
            <w:r w:rsidRPr="00A0735A">
              <w:rPr>
                <w:rFonts w:ascii="Arial Narrow" w:eastAsia="Arial" w:hAnsi="Arial Narrow"/>
                <w:sz w:val="22"/>
                <w:szCs w:val="22"/>
              </w:rPr>
              <w:t xml:space="preserve"> 1082 de 2015. La garantía deberá ser presentada a Gestión Contractual:</w:t>
            </w:r>
          </w:p>
        </w:tc>
      </w:tr>
      <w:tr w:rsidR="003A5B58" w:rsidRPr="00A0735A" w14:paraId="11C9B82F" w14:textId="77777777" w:rsidTr="00D75F8C">
        <w:trPr>
          <w:trHeight w:val="267"/>
        </w:trPr>
        <w:tc>
          <w:tcPr>
            <w:tcW w:w="9923" w:type="dxa"/>
            <w:gridSpan w:val="6"/>
            <w:shd w:val="clear" w:color="auto" w:fill="F2F2F2" w:themeFill="background1" w:themeFillShade="F2"/>
            <w:vAlign w:val="bottom"/>
          </w:tcPr>
          <w:p w14:paraId="6B435967" w14:textId="77777777" w:rsidR="003A5B58" w:rsidRPr="00A0735A" w:rsidRDefault="003A5B58" w:rsidP="00D75F8C">
            <w:pPr>
              <w:jc w:val="center"/>
              <w:rPr>
                <w:rFonts w:ascii="Arial Narrow" w:eastAsia="Arial" w:hAnsi="Arial Narrow"/>
                <w:b/>
                <w:sz w:val="18"/>
                <w:szCs w:val="18"/>
              </w:rPr>
            </w:pPr>
            <w:r w:rsidRPr="00A0735A">
              <w:rPr>
                <w:rFonts w:ascii="Arial Narrow" w:eastAsia="Arial" w:hAnsi="Arial Narrow"/>
                <w:b/>
                <w:sz w:val="18"/>
                <w:szCs w:val="18"/>
              </w:rPr>
              <w:t xml:space="preserve">Tabla 5. </w:t>
            </w:r>
            <w:r w:rsidRPr="00A0735A">
              <w:rPr>
                <w:rFonts w:ascii="Arial Narrow" w:eastAsia="Arial" w:hAnsi="Arial Narrow"/>
                <w:sz w:val="18"/>
                <w:szCs w:val="18"/>
              </w:rPr>
              <w:t>Responsabilidad Civil Extracontractual</w:t>
            </w:r>
          </w:p>
        </w:tc>
      </w:tr>
      <w:tr w:rsidR="003A5B58" w:rsidRPr="00A0735A" w14:paraId="568A8D75" w14:textId="77777777" w:rsidTr="00D75F8C">
        <w:trPr>
          <w:trHeight w:val="404"/>
        </w:trPr>
        <w:tc>
          <w:tcPr>
            <w:tcW w:w="2269" w:type="dxa"/>
            <w:gridSpan w:val="2"/>
            <w:shd w:val="clear" w:color="auto" w:fill="F2F2F2" w:themeFill="background1" w:themeFillShade="F2"/>
            <w:vAlign w:val="center"/>
          </w:tcPr>
          <w:p w14:paraId="02ABAEFB" w14:textId="77777777" w:rsidR="003A5B58" w:rsidRPr="00A0735A" w:rsidRDefault="003A5B58" w:rsidP="00D75F8C">
            <w:pPr>
              <w:jc w:val="center"/>
              <w:rPr>
                <w:rFonts w:ascii="Arial Narrow" w:eastAsia="Arial" w:hAnsi="Arial Narrow"/>
                <w:b/>
                <w:sz w:val="22"/>
                <w:szCs w:val="22"/>
              </w:rPr>
            </w:pPr>
            <w:r w:rsidRPr="00A0735A">
              <w:rPr>
                <w:rFonts w:ascii="Arial Narrow" w:eastAsia="Arial" w:hAnsi="Arial Narrow"/>
                <w:b/>
                <w:sz w:val="22"/>
                <w:szCs w:val="22"/>
              </w:rPr>
              <w:t>Amparo</w:t>
            </w:r>
          </w:p>
        </w:tc>
        <w:tc>
          <w:tcPr>
            <w:tcW w:w="4678" w:type="dxa"/>
            <w:gridSpan w:val="3"/>
            <w:shd w:val="clear" w:color="auto" w:fill="F2F2F2" w:themeFill="background1" w:themeFillShade="F2"/>
            <w:vAlign w:val="center"/>
          </w:tcPr>
          <w:p w14:paraId="0F6486BD" w14:textId="77777777" w:rsidR="003A5B58" w:rsidRPr="00A0735A" w:rsidRDefault="003A5B58" w:rsidP="00D75F8C">
            <w:pPr>
              <w:jc w:val="center"/>
              <w:rPr>
                <w:rFonts w:ascii="Arial Narrow" w:eastAsia="Arial" w:hAnsi="Arial Narrow"/>
                <w:b/>
                <w:sz w:val="22"/>
                <w:szCs w:val="22"/>
              </w:rPr>
            </w:pPr>
            <w:r w:rsidRPr="00A0735A">
              <w:rPr>
                <w:rFonts w:ascii="Arial Narrow" w:eastAsia="Arial" w:hAnsi="Arial Narrow"/>
                <w:b/>
                <w:sz w:val="22"/>
                <w:szCs w:val="22"/>
              </w:rPr>
              <w:t>Suficiencia</w:t>
            </w:r>
          </w:p>
        </w:tc>
        <w:tc>
          <w:tcPr>
            <w:tcW w:w="2976" w:type="dxa"/>
            <w:shd w:val="clear" w:color="auto" w:fill="F2F2F2" w:themeFill="background1" w:themeFillShade="F2"/>
            <w:vAlign w:val="center"/>
          </w:tcPr>
          <w:p w14:paraId="1E91B2F1" w14:textId="77777777" w:rsidR="003A5B58" w:rsidRPr="00A0735A" w:rsidRDefault="003A5B58" w:rsidP="00D75F8C">
            <w:pPr>
              <w:jc w:val="center"/>
              <w:rPr>
                <w:rFonts w:ascii="Arial Narrow" w:eastAsia="Arial" w:hAnsi="Arial Narrow"/>
                <w:b/>
                <w:sz w:val="22"/>
                <w:szCs w:val="22"/>
              </w:rPr>
            </w:pPr>
            <w:r w:rsidRPr="00A0735A">
              <w:rPr>
                <w:rFonts w:ascii="Arial Narrow" w:eastAsia="Arial" w:hAnsi="Arial Narrow"/>
                <w:b/>
                <w:sz w:val="22"/>
                <w:szCs w:val="22"/>
              </w:rPr>
              <w:t>Vigencia</w:t>
            </w:r>
          </w:p>
        </w:tc>
      </w:tr>
      <w:tr w:rsidR="003A5B58" w:rsidRPr="00A0735A" w14:paraId="417A6CBC" w14:textId="77777777" w:rsidTr="00D75F8C">
        <w:trPr>
          <w:trHeight w:val="404"/>
        </w:trPr>
        <w:tc>
          <w:tcPr>
            <w:tcW w:w="2269" w:type="dxa"/>
            <w:gridSpan w:val="2"/>
            <w:shd w:val="clear" w:color="auto" w:fill="F2F2F2" w:themeFill="background1" w:themeFillShade="F2"/>
            <w:vAlign w:val="center"/>
          </w:tcPr>
          <w:p w14:paraId="1C61AD67" w14:textId="77777777" w:rsidR="003A5B58" w:rsidRPr="00A0735A" w:rsidRDefault="003A5B58" w:rsidP="00D75F8C">
            <w:pPr>
              <w:rPr>
                <w:rFonts w:ascii="Arial Narrow" w:eastAsia="Arial" w:hAnsi="Arial Narrow"/>
                <w:b/>
                <w:sz w:val="22"/>
                <w:szCs w:val="22"/>
              </w:rPr>
            </w:pPr>
            <w:r w:rsidRPr="00A0735A">
              <w:rPr>
                <w:rFonts w:ascii="Arial Narrow" w:eastAsia="Arial" w:hAnsi="Arial Narrow"/>
                <w:sz w:val="22"/>
                <w:szCs w:val="22"/>
              </w:rPr>
              <w:t>Responsabilidad civil extracontractual</w:t>
            </w:r>
          </w:p>
        </w:tc>
        <w:tc>
          <w:tcPr>
            <w:tcW w:w="4678" w:type="dxa"/>
            <w:gridSpan w:val="3"/>
            <w:vAlign w:val="center"/>
          </w:tcPr>
          <w:p w14:paraId="6A461179" w14:textId="77777777" w:rsidR="003A5B58" w:rsidRPr="00A0735A" w:rsidRDefault="003A5B58" w:rsidP="00D75F8C">
            <w:pPr>
              <w:pStyle w:val="Default"/>
              <w:jc w:val="center"/>
              <w:rPr>
                <w:rFonts w:ascii="Arial Narrow" w:hAnsi="Arial Narrow" w:cs="Times New Roman"/>
                <w:sz w:val="22"/>
                <w:szCs w:val="22"/>
              </w:rPr>
            </w:pPr>
            <w:r w:rsidRPr="00A0735A">
              <w:rPr>
                <w:rFonts w:ascii="Arial Narrow" w:hAnsi="Arial Narrow" w:cs="Times New Roman"/>
                <w:sz w:val="22"/>
                <w:szCs w:val="22"/>
              </w:rPr>
              <w:t xml:space="preserve">El amparo de Responsabilidad Civil Extracontractual (RCE) deberá constituirse de acuerdo con las coberturas y requisitos establecidos en el Decreto 1082 de 2015, sin sublímite alguno. </w:t>
            </w:r>
          </w:p>
          <w:p w14:paraId="1D192C9F" w14:textId="77777777" w:rsidR="003A5B58" w:rsidRPr="00A0735A" w:rsidRDefault="003A5B58" w:rsidP="00D75F8C">
            <w:pPr>
              <w:pStyle w:val="Default"/>
              <w:jc w:val="center"/>
              <w:rPr>
                <w:rFonts w:ascii="Arial Narrow" w:hAnsi="Arial Narrow" w:cs="Times New Roman"/>
                <w:sz w:val="22"/>
                <w:szCs w:val="22"/>
              </w:rPr>
            </w:pPr>
            <w:r w:rsidRPr="00A0735A">
              <w:rPr>
                <w:rFonts w:ascii="Arial Narrow" w:hAnsi="Arial Narrow" w:cs="Times New Roman"/>
                <w:sz w:val="22"/>
                <w:szCs w:val="22"/>
              </w:rPr>
              <w:t xml:space="preserve">El seguro deberá incluir, de forma expresa, los siguientes amparos y coberturas: </w:t>
            </w:r>
          </w:p>
          <w:p w14:paraId="69D1852F" w14:textId="77777777" w:rsidR="003A5B58" w:rsidRPr="00A0735A" w:rsidRDefault="003A5B58" w:rsidP="00D75F8C">
            <w:pPr>
              <w:pStyle w:val="Default"/>
              <w:jc w:val="center"/>
              <w:rPr>
                <w:rFonts w:ascii="Arial Narrow" w:hAnsi="Arial Narrow" w:cs="Times New Roman"/>
                <w:sz w:val="22"/>
                <w:szCs w:val="22"/>
              </w:rPr>
            </w:pPr>
            <w:r w:rsidRPr="00A0735A">
              <w:rPr>
                <w:rFonts w:ascii="Arial Narrow" w:hAnsi="Arial Narrow" w:cs="Times New Roman"/>
                <w:sz w:val="22"/>
                <w:szCs w:val="22"/>
              </w:rPr>
              <w:t xml:space="preserve">Predios, Labores y Operaciones: Cobertura básica de las actividades y ubicaciones del proyecto. </w:t>
            </w:r>
          </w:p>
          <w:p w14:paraId="25EF4979" w14:textId="77777777" w:rsidR="003A5B58" w:rsidRPr="00A0735A" w:rsidRDefault="003A5B58" w:rsidP="00D75F8C">
            <w:pPr>
              <w:pStyle w:val="Default"/>
              <w:jc w:val="center"/>
              <w:rPr>
                <w:rFonts w:ascii="Arial Narrow" w:hAnsi="Arial Narrow" w:cs="Times New Roman"/>
                <w:sz w:val="22"/>
                <w:szCs w:val="22"/>
              </w:rPr>
            </w:pPr>
            <w:r w:rsidRPr="00A0735A">
              <w:rPr>
                <w:rFonts w:ascii="Arial Narrow" w:hAnsi="Arial Narrow" w:cs="Times New Roman"/>
                <w:sz w:val="22"/>
                <w:szCs w:val="22"/>
              </w:rPr>
              <w:t xml:space="preserve">Perjuicios patrimoniales: Inclusión expresa de daño emergente y lucro cesante. </w:t>
            </w:r>
          </w:p>
          <w:p w14:paraId="67E261EC" w14:textId="77777777" w:rsidR="003A5B58" w:rsidRPr="00A0735A" w:rsidRDefault="003A5B58" w:rsidP="00D75F8C">
            <w:pPr>
              <w:pStyle w:val="Default"/>
              <w:jc w:val="center"/>
              <w:rPr>
                <w:rFonts w:ascii="Arial Narrow" w:hAnsi="Arial Narrow" w:cs="Times New Roman"/>
                <w:sz w:val="22"/>
                <w:szCs w:val="22"/>
              </w:rPr>
            </w:pPr>
            <w:r w:rsidRPr="00A0735A">
              <w:rPr>
                <w:rFonts w:ascii="Arial Narrow" w:hAnsi="Arial Narrow" w:cs="Times New Roman"/>
                <w:sz w:val="22"/>
                <w:szCs w:val="22"/>
              </w:rPr>
              <w:t xml:space="preserve">Perjuicios extrapatrimoniales: </w:t>
            </w:r>
          </w:p>
          <w:p w14:paraId="72D39910" w14:textId="77777777" w:rsidR="003A5B58" w:rsidRPr="00A0735A" w:rsidRDefault="003A5B58" w:rsidP="00D75F8C">
            <w:pPr>
              <w:pStyle w:val="Default"/>
              <w:jc w:val="center"/>
              <w:rPr>
                <w:rFonts w:ascii="Arial Narrow" w:hAnsi="Arial Narrow" w:cs="Times New Roman"/>
                <w:sz w:val="22"/>
                <w:szCs w:val="22"/>
              </w:rPr>
            </w:pPr>
            <w:r w:rsidRPr="00A0735A">
              <w:rPr>
                <w:rFonts w:ascii="Arial Narrow" w:hAnsi="Arial Narrow" w:cs="Times New Roman"/>
                <w:sz w:val="22"/>
                <w:szCs w:val="22"/>
              </w:rPr>
              <w:t xml:space="preserve">Cobertura para daños </w:t>
            </w:r>
          </w:p>
          <w:p w14:paraId="3AA3DE18" w14:textId="77777777" w:rsidR="003A5B58" w:rsidRPr="00A0735A" w:rsidRDefault="003A5B58" w:rsidP="00D75F8C">
            <w:pPr>
              <w:pStyle w:val="Default"/>
              <w:jc w:val="center"/>
              <w:rPr>
                <w:rFonts w:ascii="Arial Narrow" w:hAnsi="Arial Narrow" w:cs="Times New Roman"/>
                <w:sz w:val="22"/>
                <w:szCs w:val="22"/>
              </w:rPr>
            </w:pPr>
            <w:r w:rsidRPr="00A0735A">
              <w:rPr>
                <w:rFonts w:ascii="Arial Narrow" w:hAnsi="Arial Narrow" w:cs="Times New Roman"/>
                <w:sz w:val="22"/>
                <w:szCs w:val="22"/>
              </w:rPr>
              <w:t xml:space="preserve">morales o a la vida de relación. </w:t>
            </w:r>
          </w:p>
          <w:p w14:paraId="75395C7C" w14:textId="77777777" w:rsidR="003A5B58" w:rsidRPr="00A0735A" w:rsidRDefault="003A5B58" w:rsidP="00D75F8C">
            <w:pPr>
              <w:pStyle w:val="Default"/>
              <w:jc w:val="center"/>
              <w:rPr>
                <w:rFonts w:ascii="Arial Narrow" w:hAnsi="Arial Narrow" w:cs="Times New Roman"/>
                <w:sz w:val="22"/>
                <w:szCs w:val="22"/>
              </w:rPr>
            </w:pPr>
            <w:r w:rsidRPr="00A0735A">
              <w:rPr>
                <w:rFonts w:ascii="Arial Narrow" w:hAnsi="Arial Narrow" w:cs="Times New Roman"/>
                <w:sz w:val="22"/>
                <w:szCs w:val="22"/>
              </w:rPr>
              <w:t xml:space="preserve">Actos de terceros: Responsabilidad surgida por contratistas y subcontratistas. </w:t>
            </w:r>
          </w:p>
          <w:p w14:paraId="2910AF20" w14:textId="77777777" w:rsidR="00DC4DCE" w:rsidRPr="00A0735A" w:rsidRDefault="00DC4DCE" w:rsidP="00D75F8C">
            <w:pPr>
              <w:pStyle w:val="Default"/>
              <w:jc w:val="center"/>
              <w:rPr>
                <w:rFonts w:ascii="Arial Narrow" w:hAnsi="Arial Narrow" w:cs="Times New Roman"/>
                <w:sz w:val="22"/>
                <w:szCs w:val="22"/>
              </w:rPr>
            </w:pPr>
          </w:p>
          <w:p w14:paraId="3B8C0C1F" w14:textId="001B1EC5" w:rsidR="00DC4DCE" w:rsidRPr="00A0735A" w:rsidRDefault="00DC4DCE" w:rsidP="00D75F8C">
            <w:pPr>
              <w:pStyle w:val="Default"/>
              <w:jc w:val="center"/>
              <w:rPr>
                <w:rFonts w:ascii="Arial Narrow" w:hAnsi="Arial Narrow" w:cs="Times New Roman"/>
                <w:sz w:val="22"/>
                <w:szCs w:val="22"/>
              </w:rPr>
            </w:pPr>
            <w:r w:rsidRPr="00A0735A">
              <w:rPr>
                <w:rFonts w:ascii="Arial Narrow" w:hAnsi="Arial Narrow" w:cs="Times New Roman"/>
                <w:sz w:val="22"/>
                <w:szCs w:val="22"/>
              </w:rPr>
              <w:t xml:space="preserve">El valor asegurado corresponderá a ciento (5%) del valor del contrato, esto es, </w:t>
            </w:r>
            <w:r w:rsidRPr="00A0735A">
              <w:rPr>
                <w:rFonts w:ascii="Arial Narrow" w:hAnsi="Arial Narrow" w:cs="Times New Roman"/>
                <w:sz w:val="22"/>
                <w:szCs w:val="22"/>
                <w:lang w:val="es-ES_tradnl"/>
              </w:rPr>
              <w:t>1.935,60</w:t>
            </w:r>
            <w:r w:rsidRPr="00A0735A">
              <w:rPr>
                <w:rFonts w:ascii="Arial Narrow" w:hAnsi="Arial Narrow" w:cs="Times New Roman"/>
                <w:sz w:val="22"/>
                <w:szCs w:val="22"/>
              </w:rPr>
              <w:t xml:space="preserve"> Salarios Mínimos Mensuales Legales Vigentes (SMMLV)</w:t>
            </w:r>
          </w:p>
        </w:tc>
        <w:tc>
          <w:tcPr>
            <w:tcW w:w="2976" w:type="dxa"/>
            <w:vAlign w:val="center"/>
          </w:tcPr>
          <w:p w14:paraId="06B9CD18" w14:textId="5F99CAEC" w:rsidR="003A5B58" w:rsidRPr="00A0735A" w:rsidRDefault="003A5B58" w:rsidP="00D75F8C">
            <w:pPr>
              <w:pStyle w:val="Default"/>
              <w:jc w:val="center"/>
              <w:rPr>
                <w:rFonts w:ascii="Arial Narrow" w:hAnsi="Arial Narrow" w:cs="Times New Roman"/>
                <w:sz w:val="22"/>
                <w:szCs w:val="22"/>
              </w:rPr>
            </w:pPr>
            <w:r w:rsidRPr="00A0735A">
              <w:rPr>
                <w:rFonts w:ascii="Arial Narrow" w:hAnsi="Arial Narrow" w:cs="Times New Roman"/>
                <w:sz w:val="22"/>
                <w:szCs w:val="22"/>
              </w:rPr>
              <w:t xml:space="preserve">Por el término de ejecución del contrato, contado desde su inicio y hasta la finalización </w:t>
            </w:r>
            <w:proofErr w:type="gramStart"/>
            <w:r w:rsidRPr="00A0735A">
              <w:rPr>
                <w:rFonts w:ascii="Arial Narrow" w:hAnsi="Arial Narrow" w:cs="Times New Roman"/>
                <w:sz w:val="22"/>
                <w:szCs w:val="22"/>
              </w:rPr>
              <w:t>del mismo</w:t>
            </w:r>
            <w:proofErr w:type="gramEnd"/>
            <w:r w:rsidRPr="00A0735A">
              <w:rPr>
                <w:rFonts w:ascii="Arial Narrow" w:hAnsi="Arial Narrow" w:cs="Times New Roman"/>
                <w:sz w:val="22"/>
                <w:szCs w:val="22"/>
              </w:rPr>
              <w:t xml:space="preserve">. </w:t>
            </w:r>
          </w:p>
          <w:p w14:paraId="20FDBE4E" w14:textId="77777777" w:rsidR="003A5B58" w:rsidRPr="00A0735A" w:rsidRDefault="003A5B58" w:rsidP="00D75F8C">
            <w:pPr>
              <w:jc w:val="center"/>
              <w:rPr>
                <w:rFonts w:ascii="Arial Narrow" w:eastAsia="Arial" w:hAnsi="Arial Narrow"/>
                <w:sz w:val="22"/>
                <w:szCs w:val="22"/>
                <w:highlight w:val="yellow"/>
              </w:rPr>
            </w:pPr>
          </w:p>
        </w:tc>
      </w:tr>
    </w:tbl>
    <w:p w14:paraId="4254ABB2" w14:textId="77777777" w:rsidR="003A5B58" w:rsidRPr="00A0735A" w:rsidRDefault="003A5B58" w:rsidP="00554129">
      <w:pPr>
        <w:tabs>
          <w:tab w:val="left" w:pos="709"/>
          <w:tab w:val="left" w:pos="2520"/>
          <w:tab w:val="left" w:pos="3119"/>
        </w:tabs>
        <w:contextualSpacing/>
        <w:jc w:val="both"/>
        <w:rPr>
          <w:rFonts w:ascii="Arial Narrow" w:hAnsi="Arial Narrow" w:cs="Arial"/>
          <w:sz w:val="22"/>
          <w:szCs w:val="22"/>
        </w:rPr>
      </w:pPr>
    </w:p>
    <w:p w14:paraId="5A6FED3A" w14:textId="73C2B2A7" w:rsidR="00F60BCD" w:rsidRPr="00A0735A" w:rsidRDefault="003277D0" w:rsidP="00DC4DCE">
      <w:pPr>
        <w:tabs>
          <w:tab w:val="left" w:pos="284"/>
        </w:tabs>
        <w:jc w:val="both"/>
        <w:rPr>
          <w:rFonts w:ascii="Arial Narrow" w:hAnsi="Arial Narrow"/>
          <w:sz w:val="22"/>
          <w:szCs w:val="22"/>
          <w:lang w:val="es-CO"/>
        </w:rPr>
      </w:pPr>
      <w:r w:rsidRPr="00A0735A">
        <w:rPr>
          <w:rFonts w:ascii="Arial Narrow" w:eastAsiaTheme="minorHAnsi" w:hAnsi="Arial Narrow" w:cstheme="minorBidi"/>
          <w:b/>
          <w:sz w:val="22"/>
          <w:szCs w:val="22"/>
          <w:lang w:val="es-CO" w:eastAsia="en-US"/>
        </w:rPr>
        <w:t>CLÁUSULA OCTAVA-</w:t>
      </w:r>
      <w:r w:rsidR="00F80121" w:rsidRPr="00A0735A">
        <w:rPr>
          <w:rFonts w:ascii="Arial Narrow" w:hAnsi="Arial Narrow"/>
          <w:b/>
          <w:bCs/>
          <w:sz w:val="22"/>
          <w:szCs w:val="22"/>
          <w:lang w:val="es-CO"/>
        </w:rPr>
        <w:t>SUPERVISIÓN</w:t>
      </w:r>
      <w:r w:rsidR="00F80121" w:rsidRPr="00A0735A">
        <w:rPr>
          <w:rFonts w:ascii="Arial Narrow" w:hAnsi="Arial Narrow"/>
          <w:sz w:val="22"/>
          <w:szCs w:val="22"/>
          <w:lang w:val="es-CO"/>
        </w:rPr>
        <w:t>. La responsabilidad del control y seguimiento de la ejecución del presente contrato estará a cargo del Supervisor, función que será desempeñada por</w:t>
      </w:r>
      <w:r w:rsidR="00DC4DCE" w:rsidRPr="00A0735A">
        <w:rPr>
          <w:rFonts w:ascii="Arial Narrow" w:hAnsi="Arial Narrow"/>
          <w:sz w:val="22"/>
          <w:szCs w:val="22"/>
          <w:lang w:val="es-CO"/>
        </w:rPr>
        <w:t xml:space="preserve"> el </w:t>
      </w:r>
      <w:proofErr w:type="gramStart"/>
      <w:r w:rsidR="00DC4DCE" w:rsidRPr="00A0735A">
        <w:rPr>
          <w:rFonts w:ascii="Arial Narrow" w:hAnsi="Arial Narrow"/>
          <w:sz w:val="22"/>
          <w:szCs w:val="22"/>
          <w:lang w:val="es-CO"/>
        </w:rPr>
        <w:t>Jefe</w:t>
      </w:r>
      <w:proofErr w:type="gramEnd"/>
      <w:r w:rsidR="00DC4DCE" w:rsidRPr="00A0735A">
        <w:rPr>
          <w:rFonts w:ascii="Arial Narrow" w:hAnsi="Arial Narrow"/>
          <w:sz w:val="22"/>
          <w:szCs w:val="22"/>
          <w:lang w:val="es-CO"/>
        </w:rPr>
        <w:t xml:space="preserve"> Departamento de Infraestructura de TI, y/o quien este designe</w:t>
      </w:r>
      <w:r w:rsidR="00F80121" w:rsidRPr="00A0735A">
        <w:rPr>
          <w:rFonts w:ascii="Arial Narrow" w:hAnsi="Arial Narrow"/>
          <w:sz w:val="22"/>
          <w:szCs w:val="22"/>
          <w:lang w:val="es-CO"/>
        </w:rPr>
        <w:t>, quien</w:t>
      </w:r>
      <w:r w:rsidR="00DC4DCE" w:rsidRPr="00A0735A">
        <w:rPr>
          <w:rFonts w:ascii="Arial Narrow" w:hAnsi="Arial Narrow"/>
          <w:sz w:val="22"/>
          <w:szCs w:val="22"/>
          <w:lang w:val="es-CO"/>
        </w:rPr>
        <w:t>es</w:t>
      </w:r>
      <w:r w:rsidR="00F80121" w:rsidRPr="00A0735A">
        <w:rPr>
          <w:rFonts w:ascii="Arial Narrow" w:hAnsi="Arial Narrow"/>
          <w:sz w:val="22"/>
          <w:szCs w:val="22"/>
          <w:lang w:val="es-CO"/>
        </w:rPr>
        <w:t xml:space="preserve"> </w:t>
      </w:r>
      <w:r w:rsidR="00891757" w:rsidRPr="00A0735A">
        <w:rPr>
          <w:rFonts w:ascii="Arial Narrow" w:hAnsi="Arial Narrow"/>
          <w:sz w:val="22"/>
          <w:szCs w:val="22"/>
          <w:lang w:val="es-CO"/>
        </w:rPr>
        <w:t>cumplirá</w:t>
      </w:r>
      <w:r w:rsidR="00F80121" w:rsidRPr="00A0735A">
        <w:rPr>
          <w:rFonts w:ascii="Arial Narrow" w:hAnsi="Arial Narrow"/>
          <w:sz w:val="22"/>
          <w:szCs w:val="22"/>
          <w:lang w:val="es-CO"/>
        </w:rPr>
        <w:t xml:space="preserve"> con lo consagrado en el Estatuto General de Contratación Pública y en las demás normas vigentes dispuestas para ello. El Supervisor tramitará todas las cuestiones relativas al desarrollo del contrato y será quien certifique sobre su ejecución. Además de las que le </w:t>
      </w:r>
      <w:r w:rsidR="00F80121" w:rsidRPr="00A0735A">
        <w:rPr>
          <w:rFonts w:ascii="Arial Narrow" w:hAnsi="Arial Narrow"/>
          <w:sz w:val="22"/>
          <w:szCs w:val="22"/>
          <w:lang w:val="es-CO"/>
        </w:rPr>
        <w:lastRenderedPageBreak/>
        <w:t xml:space="preserve">asigne la ley y el Manual de Contratación adoptado por la FISCALÍA, el Supervisor tendrá la obligación de informar a la Subdirección de Gestión Contractual sobre el cumplimiento de las obligaciones en las fechas previstas, y en el evento en que se requiera. </w:t>
      </w:r>
    </w:p>
    <w:p w14:paraId="48242326" w14:textId="77777777" w:rsidR="00DC4DCE" w:rsidRPr="00A0735A" w:rsidRDefault="00DC4DCE" w:rsidP="00DC4DCE">
      <w:pPr>
        <w:tabs>
          <w:tab w:val="left" w:pos="284"/>
        </w:tabs>
        <w:jc w:val="both"/>
        <w:rPr>
          <w:rFonts w:ascii="Arial Narrow" w:hAnsi="Arial Narrow"/>
          <w:sz w:val="22"/>
          <w:szCs w:val="22"/>
          <w:lang w:val="es-CO"/>
        </w:rPr>
      </w:pPr>
    </w:p>
    <w:p w14:paraId="51EB0208" w14:textId="12ECB466" w:rsidR="00F80121" w:rsidRPr="00A0735A" w:rsidRDefault="00F80121" w:rsidP="00F80121">
      <w:pPr>
        <w:spacing w:after="160"/>
        <w:jc w:val="both"/>
        <w:rPr>
          <w:rFonts w:ascii="Arial Narrow" w:hAnsi="Arial Narrow"/>
          <w:sz w:val="22"/>
          <w:szCs w:val="22"/>
          <w:lang w:val="es-CO" w:eastAsia="en-US"/>
        </w:rPr>
      </w:pPr>
      <w:r w:rsidRPr="00A0735A">
        <w:rPr>
          <w:rFonts w:ascii="Arial Narrow" w:hAnsi="Arial Narrow"/>
          <w:sz w:val="22"/>
          <w:szCs w:val="22"/>
          <w:lang w:val="es-CO"/>
        </w:rPr>
        <w:t xml:space="preserve">Adicionalmente deberá: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w:t>
      </w:r>
      <w:proofErr w:type="gramStart"/>
      <w:r w:rsidRPr="00A0735A">
        <w:rPr>
          <w:rFonts w:ascii="Arial Narrow" w:hAnsi="Arial Narrow"/>
          <w:sz w:val="22"/>
          <w:szCs w:val="22"/>
          <w:lang w:val="es-CO"/>
        </w:rPr>
        <w:t>Fiscalía General</w:t>
      </w:r>
      <w:proofErr w:type="gramEnd"/>
      <w:r w:rsidRPr="00A0735A">
        <w:rPr>
          <w:rFonts w:ascii="Arial Narrow" w:hAnsi="Arial Narrow"/>
          <w:sz w:val="22"/>
          <w:szCs w:val="22"/>
          <w:lang w:val="es-CO"/>
        </w:rPr>
        <w:t xml:space="preserve"> de la Nación. c) Exigir al </w:t>
      </w:r>
      <w:r w:rsidRPr="00A0735A">
        <w:rPr>
          <w:rFonts w:ascii="Arial Narrow" w:hAnsi="Arial Narrow"/>
          <w:b/>
          <w:bCs/>
          <w:sz w:val="22"/>
          <w:szCs w:val="22"/>
          <w:lang w:val="es-CO"/>
        </w:rPr>
        <w:t>CONTRATISTA</w:t>
      </w:r>
      <w:r w:rsidRPr="00A0735A">
        <w:rPr>
          <w:rFonts w:ascii="Arial Narrow" w:hAnsi="Arial Narrow"/>
          <w:sz w:val="22"/>
          <w:szCs w:val="22"/>
          <w:lang w:val="es-CO"/>
        </w:rPr>
        <w:t xml:space="preserve"> la ejecución idónea y oportuna del contrato. d) Elaborar oportunamente y remitir a la Subdirección de Gestión Contractual las actuaciones resultantes de la ejecución contractual para que reposen en la carpeta del contrato, especialmente: i) informe de ejecución 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 g) Verificar que el contratista cumpla con lo establecido Art 2.2.1.2.4.2.16. del Decreto 1860 de 2021 “</w:t>
      </w:r>
      <w:r w:rsidRPr="00A0735A">
        <w:rPr>
          <w:rFonts w:ascii="Arial Narrow" w:hAnsi="Arial Narrow"/>
          <w:i/>
          <w:iCs/>
          <w:sz w:val="22"/>
          <w:szCs w:val="22"/>
          <w:lang w:val="es-CO"/>
        </w:rPr>
        <w:t>Fomento a la ejecución de contratos estatales por parte de población en pobreza extrema, desplazados por la violencia, personas en proceso de reintegración o reincorporación y sujetos de especial protección constitucional”</w:t>
      </w:r>
      <w:r w:rsidRPr="00A0735A">
        <w:rPr>
          <w:rFonts w:ascii="Arial Narrow" w:hAnsi="Arial Narrow"/>
          <w:sz w:val="22"/>
          <w:szCs w:val="22"/>
          <w:lang w:val="es-CO"/>
        </w:rPr>
        <w:t xml:space="preserve">, de acuerdo con lo informado en su oferta, según anexo 2 del presente contrato. </w:t>
      </w:r>
    </w:p>
    <w:p w14:paraId="3FB9C28D" w14:textId="77777777" w:rsidR="00F80121" w:rsidRPr="00A0735A" w:rsidRDefault="00F80121" w:rsidP="00F80121">
      <w:pPr>
        <w:spacing w:after="160"/>
        <w:jc w:val="both"/>
        <w:rPr>
          <w:rFonts w:ascii="Arial Narrow" w:hAnsi="Arial Narrow"/>
          <w:b/>
          <w:bCs/>
          <w:sz w:val="22"/>
          <w:szCs w:val="22"/>
          <w:u w:val="single"/>
          <w:lang w:val="es-CO"/>
        </w:rPr>
      </w:pPr>
      <w:r w:rsidRPr="00A0735A">
        <w:rPr>
          <w:rFonts w:ascii="Arial Narrow" w:hAnsi="Arial Narrow"/>
          <w:b/>
          <w:bCs/>
          <w:sz w:val="22"/>
          <w:szCs w:val="22"/>
          <w:u w:val="single"/>
          <w:lang w:val="es-CO"/>
        </w:rPr>
        <w:t xml:space="preserve">Los profesionales designados como apoyo a la supervisión son igualmente responsables de sus actuaciones y omisiones en el proceso de control y vigilancia de la ejecución contractual. </w:t>
      </w:r>
    </w:p>
    <w:p w14:paraId="5469664D" w14:textId="212A17E3" w:rsidR="00F80121" w:rsidRPr="00A0735A" w:rsidRDefault="00F80121" w:rsidP="00F80121">
      <w:pPr>
        <w:spacing w:after="160"/>
        <w:jc w:val="both"/>
        <w:rPr>
          <w:rFonts w:ascii="Arial Narrow" w:hAnsi="Arial Narrow"/>
          <w:sz w:val="22"/>
          <w:szCs w:val="22"/>
          <w:lang w:val="es-CO"/>
        </w:rPr>
      </w:pPr>
      <w:r w:rsidRPr="00A0735A">
        <w:rPr>
          <w:rFonts w:ascii="Arial Narrow" w:hAnsi="Arial Narrow"/>
          <w:b/>
          <w:bCs/>
          <w:sz w:val="22"/>
          <w:szCs w:val="22"/>
          <w:lang w:val="es-CO"/>
        </w:rPr>
        <w:t>PAR</w:t>
      </w:r>
      <w:r w:rsidR="0039192B" w:rsidRPr="00A0735A">
        <w:rPr>
          <w:rFonts w:ascii="Arial Narrow" w:hAnsi="Arial Narrow"/>
          <w:b/>
          <w:bCs/>
          <w:sz w:val="22"/>
          <w:szCs w:val="22"/>
          <w:lang w:val="es-CO"/>
        </w:rPr>
        <w:t>Á</w:t>
      </w:r>
      <w:r w:rsidRPr="00A0735A">
        <w:rPr>
          <w:rFonts w:ascii="Arial Narrow" w:hAnsi="Arial Narrow"/>
          <w:b/>
          <w:bCs/>
          <w:sz w:val="22"/>
          <w:szCs w:val="22"/>
          <w:lang w:val="es-CO"/>
        </w:rPr>
        <w:t>GRAFO</w:t>
      </w:r>
      <w:r w:rsidRPr="00A0735A">
        <w:rPr>
          <w:rFonts w:ascii="Arial Narrow" w:hAnsi="Arial Narrow"/>
          <w:sz w:val="22"/>
          <w:szCs w:val="22"/>
          <w:lang w:val="es-CO"/>
        </w:rPr>
        <w:t>: Las modificaciones de la supervisión se realizarán mediante comunicación oficial suscrita por el Ordenador del Gasto, la cual será remitida tanto al nuevo designado como a la Subdirección de Gestión Contractual para que repose en el expediente contractual.</w:t>
      </w:r>
    </w:p>
    <w:p w14:paraId="122A210D" w14:textId="34A03569" w:rsidR="00F74565" w:rsidRPr="00A0735A" w:rsidRDefault="003277D0" w:rsidP="00554129">
      <w:pPr>
        <w:tabs>
          <w:tab w:val="left" w:pos="3119"/>
        </w:tabs>
        <w:spacing w:after="160"/>
        <w:jc w:val="both"/>
        <w:rPr>
          <w:rFonts w:ascii="Arial Narrow" w:eastAsiaTheme="minorHAnsi" w:hAnsi="Arial Narrow" w:cstheme="minorBidi"/>
          <w:bCs/>
          <w:sz w:val="22"/>
          <w:szCs w:val="22"/>
          <w:lang w:val="es-CO" w:eastAsia="en-US"/>
        </w:rPr>
      </w:pPr>
      <w:r w:rsidRPr="00A0735A">
        <w:rPr>
          <w:rFonts w:ascii="Arial Narrow" w:eastAsiaTheme="minorHAnsi" w:hAnsi="Arial Narrow" w:cstheme="minorBidi"/>
          <w:b/>
          <w:sz w:val="22"/>
          <w:szCs w:val="22"/>
          <w:lang w:val="es-CO" w:eastAsia="en-US"/>
        </w:rPr>
        <w:t>CLÁUSULA NOVENA-</w:t>
      </w:r>
      <w:r w:rsidR="00F74565" w:rsidRPr="00A0735A">
        <w:rPr>
          <w:rFonts w:ascii="Arial Narrow" w:hAnsi="Arial Narrow"/>
          <w:lang w:val="es-CO"/>
        </w:rPr>
        <w:t xml:space="preserve"> </w:t>
      </w:r>
      <w:r w:rsidR="00F74565" w:rsidRPr="00A0735A">
        <w:rPr>
          <w:rFonts w:ascii="Arial Narrow" w:eastAsiaTheme="minorHAnsi" w:hAnsi="Arial Narrow" w:cstheme="minorBidi"/>
          <w:b/>
          <w:sz w:val="22"/>
          <w:szCs w:val="22"/>
          <w:lang w:val="es-CO" w:eastAsia="en-US"/>
        </w:rPr>
        <w:t xml:space="preserve">CLÁUSULA NOVENA-MULTAS. </w:t>
      </w:r>
      <w:r w:rsidR="00F74565" w:rsidRPr="00A0735A">
        <w:rPr>
          <w:rFonts w:ascii="Arial Narrow" w:eastAsiaTheme="minorHAnsi" w:hAnsi="Arial Narrow" w:cstheme="minorBidi"/>
          <w:bCs/>
          <w:sz w:val="22"/>
          <w:szCs w:val="22"/>
          <w:lang w:val="es-CO" w:eastAsia="en-US"/>
        </w:rPr>
        <w:t xml:space="preserve">Si durante la ejecución del contrato el CONTRATISTA incumple obligaciones a su cargo, la Fiscalía podrá imponerle multas conminatorias equivalentes un (1) salario mínimo legal vigente por cada día de incumplimiento, de acuerdo con el procedimiento previsto en la ley y en las normas reglamentarias correspondientes. Los valores por concepto de multas impuestas podrán ser compensados con las sumas que adeude la entidad. El pago o la deducción del valor de dichas multas no exoneran al Contratista de su obligación de ejecutar las prestaciones a su cargo. </w:t>
      </w:r>
      <w:r w:rsidR="00F74565" w:rsidRPr="00A0735A">
        <w:rPr>
          <w:rFonts w:ascii="Arial Narrow" w:eastAsiaTheme="minorHAnsi" w:hAnsi="Arial Narrow" w:cstheme="minorBidi"/>
          <w:b/>
          <w:sz w:val="22"/>
          <w:szCs w:val="22"/>
          <w:lang w:val="es-CO" w:eastAsia="en-US"/>
        </w:rPr>
        <w:t>PARÁGRAFO:</w:t>
      </w:r>
      <w:r w:rsidR="00F74565" w:rsidRPr="00A0735A">
        <w:rPr>
          <w:rFonts w:ascii="Arial Narrow" w:eastAsiaTheme="minorHAnsi" w:hAnsi="Arial Narrow" w:cstheme="minorBidi"/>
          <w:bCs/>
          <w:sz w:val="22"/>
          <w:szCs w:val="22"/>
          <w:lang w:val="es-CO" w:eastAsia="en-US"/>
        </w:rPr>
        <w:t xml:space="preserve"> De manera previa a la imposición de multas, la FISCALÍA procederá de conformidad con lo señalado en artículo 86 de la Ley 1474 de 2011, y en aplicación de la figura de la compensación, se descontarán de cualquier suma que LA FISCALÍA le adeude a EL CONTRATISTA</w:t>
      </w:r>
    </w:p>
    <w:p w14:paraId="5F83AEB7" w14:textId="0B251480" w:rsidR="00F447A0" w:rsidRPr="00A0735A" w:rsidRDefault="00C86325" w:rsidP="00554129">
      <w:pPr>
        <w:tabs>
          <w:tab w:val="left" w:pos="3119"/>
        </w:tabs>
        <w:spacing w:after="160"/>
        <w:jc w:val="both"/>
        <w:rPr>
          <w:rFonts w:ascii="Arial Narrow" w:eastAsiaTheme="minorHAnsi" w:hAnsi="Arial Narrow" w:cstheme="minorBidi"/>
          <w:sz w:val="22"/>
          <w:szCs w:val="22"/>
          <w:lang w:val="es-CO" w:eastAsia="en-US"/>
        </w:rPr>
      </w:pPr>
      <w:r w:rsidRPr="00A0735A">
        <w:rPr>
          <w:rFonts w:ascii="Arial Narrow" w:eastAsiaTheme="minorHAnsi" w:hAnsi="Arial Narrow" w:cstheme="minorBidi"/>
          <w:b/>
          <w:sz w:val="22"/>
          <w:szCs w:val="22"/>
          <w:lang w:val="es-CO" w:eastAsia="en-US"/>
        </w:rPr>
        <w:t>CLÁUSULA DÉCIMA -</w:t>
      </w:r>
      <w:r w:rsidR="003277D0" w:rsidRPr="00A0735A">
        <w:rPr>
          <w:rFonts w:ascii="Arial Narrow" w:eastAsiaTheme="minorHAnsi" w:hAnsi="Arial Narrow" w:cstheme="minorBidi"/>
          <w:b/>
          <w:sz w:val="22"/>
          <w:szCs w:val="22"/>
          <w:lang w:val="es-CO" w:eastAsia="en-US"/>
        </w:rPr>
        <w:t>PENAL PECUNIARIA</w:t>
      </w:r>
      <w:r w:rsidR="003277D0" w:rsidRPr="00A0735A">
        <w:rPr>
          <w:rFonts w:ascii="Arial Narrow" w:eastAsiaTheme="minorHAnsi" w:hAnsi="Arial Narrow" w:cstheme="minorBidi"/>
          <w:sz w:val="22"/>
          <w:szCs w:val="22"/>
          <w:lang w:val="es-CO" w:eastAsia="en-US"/>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003277D0" w:rsidRPr="00A0735A">
        <w:rPr>
          <w:rFonts w:ascii="Arial Narrow" w:eastAsiaTheme="minorHAnsi" w:hAnsi="Arial Narrow" w:cstheme="minorBidi"/>
          <w:b/>
          <w:sz w:val="22"/>
          <w:szCs w:val="22"/>
          <w:lang w:val="es-CO" w:eastAsia="en-US"/>
        </w:rPr>
        <w:t>EL CONTRATISTA</w:t>
      </w:r>
      <w:r w:rsidR="003277D0" w:rsidRPr="00A0735A">
        <w:rPr>
          <w:rFonts w:ascii="Arial Narrow" w:eastAsiaTheme="minorHAnsi" w:hAnsi="Arial Narrow" w:cstheme="minorBidi"/>
          <w:sz w:val="22"/>
          <w:szCs w:val="22"/>
          <w:lang w:val="es-CO" w:eastAsia="en-US"/>
        </w:rPr>
        <w:t xml:space="preserve">  debe pagar a la </w:t>
      </w:r>
      <w:r w:rsidR="003277D0" w:rsidRPr="00A0735A">
        <w:rPr>
          <w:rFonts w:ascii="Arial Narrow" w:eastAsiaTheme="minorHAnsi" w:hAnsi="Arial Narrow" w:cstheme="minorBidi"/>
          <w:b/>
          <w:sz w:val="22"/>
          <w:szCs w:val="22"/>
          <w:lang w:val="es-CO" w:eastAsia="en-US"/>
        </w:rPr>
        <w:t>FISCALÍA</w:t>
      </w:r>
      <w:r w:rsidR="003277D0" w:rsidRPr="00A0735A">
        <w:rPr>
          <w:rFonts w:ascii="Arial Narrow" w:eastAsiaTheme="minorHAnsi" w:hAnsi="Arial Narrow" w:cstheme="minorBidi"/>
          <w:sz w:val="22"/>
          <w:szCs w:val="22"/>
          <w:lang w:val="es-CO" w:eastAsia="en-US"/>
        </w:rPr>
        <w:t xml:space="preserve"> una suma equivalente hasta del 30% del valor total del contrato, la cual podrá ser compensada con las sumas que adeude la </w:t>
      </w:r>
      <w:r w:rsidR="003277D0" w:rsidRPr="00A0735A">
        <w:rPr>
          <w:rFonts w:ascii="Arial Narrow" w:eastAsiaTheme="minorHAnsi" w:hAnsi="Arial Narrow" w:cstheme="minorBidi"/>
          <w:b/>
          <w:sz w:val="22"/>
          <w:szCs w:val="22"/>
          <w:lang w:val="es-CO" w:eastAsia="en-US"/>
        </w:rPr>
        <w:t>FISCALÍA</w:t>
      </w:r>
      <w:r w:rsidR="003277D0" w:rsidRPr="00A0735A">
        <w:rPr>
          <w:rFonts w:ascii="Arial Narrow" w:eastAsiaTheme="minorHAnsi" w:hAnsi="Arial Narrow" w:cstheme="minorBidi"/>
          <w:sz w:val="22"/>
          <w:szCs w:val="22"/>
          <w:lang w:val="es-CO" w:eastAsia="en-US"/>
        </w:rPr>
        <w:t xml:space="preserve">. El CONTRATISTA renuncia expresamente a todo requerimiento judicial, para efectos de constitución en mora. </w:t>
      </w:r>
    </w:p>
    <w:p w14:paraId="114D87AC" w14:textId="59D289F5" w:rsidR="003277D0" w:rsidRPr="00A0735A" w:rsidRDefault="003277D0" w:rsidP="00554129">
      <w:pPr>
        <w:tabs>
          <w:tab w:val="left" w:pos="3119"/>
        </w:tabs>
        <w:spacing w:after="160"/>
        <w:jc w:val="both"/>
        <w:rPr>
          <w:rFonts w:ascii="Arial Narrow" w:eastAsiaTheme="minorHAnsi" w:hAnsi="Arial Narrow" w:cstheme="minorBidi"/>
          <w:sz w:val="22"/>
          <w:szCs w:val="22"/>
          <w:lang w:val="es-CO" w:eastAsia="en-US"/>
        </w:rPr>
      </w:pPr>
      <w:r w:rsidRPr="00A0735A">
        <w:rPr>
          <w:rFonts w:ascii="Arial Narrow" w:eastAsiaTheme="minorHAnsi" w:hAnsi="Arial Narrow" w:cstheme="minorBidi"/>
          <w:b/>
          <w:bCs/>
          <w:sz w:val="22"/>
          <w:szCs w:val="22"/>
          <w:lang w:val="es-CO" w:eastAsia="en-US"/>
        </w:rPr>
        <w:t>PARÁGRAFO</w:t>
      </w:r>
      <w:r w:rsidRPr="00A0735A">
        <w:rPr>
          <w:rFonts w:ascii="Arial Narrow" w:eastAsiaTheme="minorHAnsi" w:hAnsi="Arial Narrow" w:cstheme="minorBidi"/>
          <w:sz w:val="22"/>
          <w:szCs w:val="22"/>
          <w:lang w:val="es-CO" w:eastAsia="en-US"/>
        </w:rPr>
        <w:t xml:space="preserve">: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1E261FA7" w14:textId="10605CAD" w:rsidR="006E6768" w:rsidRPr="00A0735A" w:rsidRDefault="006E6768" w:rsidP="006E6768">
      <w:pPr>
        <w:tabs>
          <w:tab w:val="left" w:pos="3119"/>
        </w:tabs>
        <w:jc w:val="both"/>
        <w:rPr>
          <w:rFonts w:ascii="Arial Narrow" w:eastAsiaTheme="minorHAnsi" w:hAnsi="Arial Narrow" w:cstheme="minorBidi"/>
          <w:sz w:val="22"/>
          <w:szCs w:val="22"/>
          <w:lang w:val="es-CO" w:eastAsia="en-US"/>
        </w:rPr>
      </w:pPr>
      <w:r w:rsidRPr="00A0735A">
        <w:rPr>
          <w:rFonts w:ascii="Arial Narrow" w:eastAsiaTheme="minorHAnsi" w:hAnsi="Arial Narrow" w:cstheme="minorBidi"/>
          <w:b/>
          <w:sz w:val="22"/>
          <w:szCs w:val="22"/>
          <w:lang w:val="es-CO" w:eastAsia="en-US"/>
        </w:rPr>
        <w:t xml:space="preserve">CLÁUSULA DÉCIMA </w:t>
      </w:r>
      <w:r w:rsidR="007F362F" w:rsidRPr="00A0735A">
        <w:rPr>
          <w:rFonts w:ascii="Arial Narrow" w:eastAsiaTheme="minorHAnsi" w:hAnsi="Arial Narrow" w:cstheme="minorBidi"/>
          <w:b/>
          <w:sz w:val="22"/>
          <w:szCs w:val="22"/>
          <w:lang w:val="es-CO" w:eastAsia="en-US"/>
        </w:rPr>
        <w:t>PRIMERA</w:t>
      </w:r>
      <w:r w:rsidRPr="00A0735A">
        <w:rPr>
          <w:rFonts w:ascii="Arial Narrow" w:eastAsiaTheme="minorHAnsi" w:hAnsi="Arial Narrow" w:cstheme="minorBidi"/>
          <w:b/>
          <w:sz w:val="22"/>
          <w:szCs w:val="22"/>
          <w:lang w:val="es-CO" w:eastAsia="en-US"/>
        </w:rPr>
        <w:t>-CONTROVERSIAS CONTRACTUALES</w:t>
      </w:r>
      <w:r w:rsidRPr="00A0735A">
        <w:rPr>
          <w:rFonts w:ascii="Arial Narrow" w:eastAsiaTheme="minorHAnsi" w:hAnsi="Arial Narrow" w:cstheme="minorBidi"/>
          <w:sz w:val="22"/>
          <w:szCs w:val="22"/>
          <w:lang w:val="es-CO" w:eastAsia="en-US"/>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3E7B6031" w14:textId="77777777" w:rsidR="006E6768" w:rsidRPr="00A0735A" w:rsidRDefault="006E6768" w:rsidP="006E6768">
      <w:pPr>
        <w:tabs>
          <w:tab w:val="left" w:pos="3119"/>
        </w:tabs>
        <w:jc w:val="both"/>
        <w:rPr>
          <w:rFonts w:ascii="Arial Narrow" w:eastAsiaTheme="minorHAnsi" w:hAnsi="Arial Narrow" w:cstheme="minorBidi"/>
          <w:sz w:val="22"/>
          <w:szCs w:val="22"/>
          <w:lang w:val="es-CO" w:eastAsia="en-US"/>
        </w:rPr>
      </w:pPr>
    </w:p>
    <w:p w14:paraId="2C74CB94" w14:textId="1B186CDD" w:rsidR="006E6768" w:rsidRPr="00A0735A" w:rsidRDefault="006E6768" w:rsidP="006E6768">
      <w:pPr>
        <w:tabs>
          <w:tab w:val="left" w:pos="3119"/>
        </w:tabs>
        <w:jc w:val="both"/>
        <w:rPr>
          <w:rFonts w:ascii="Arial Narrow" w:eastAsiaTheme="minorHAnsi" w:hAnsi="Arial Narrow" w:cstheme="minorBidi"/>
          <w:sz w:val="22"/>
          <w:szCs w:val="22"/>
          <w:lang w:val="es-CO" w:eastAsia="en-US"/>
        </w:rPr>
      </w:pPr>
      <w:r w:rsidRPr="00A0735A">
        <w:rPr>
          <w:rFonts w:ascii="Arial Narrow" w:eastAsiaTheme="minorHAnsi" w:hAnsi="Arial Narrow" w:cstheme="minorBidi"/>
          <w:b/>
          <w:sz w:val="22"/>
          <w:szCs w:val="22"/>
          <w:lang w:val="es-CO" w:eastAsia="en-US"/>
        </w:rPr>
        <w:lastRenderedPageBreak/>
        <w:t xml:space="preserve">CLÁUSULA DÉCIMA </w:t>
      </w:r>
      <w:r w:rsidR="007F362F" w:rsidRPr="00A0735A">
        <w:rPr>
          <w:rFonts w:ascii="Arial Narrow" w:eastAsiaTheme="minorHAnsi" w:hAnsi="Arial Narrow" w:cstheme="minorBidi"/>
          <w:b/>
          <w:sz w:val="22"/>
          <w:szCs w:val="22"/>
          <w:lang w:val="es-CO" w:eastAsia="en-US"/>
        </w:rPr>
        <w:t>SEGUNDA</w:t>
      </w:r>
      <w:r w:rsidRPr="00A0735A">
        <w:rPr>
          <w:rFonts w:ascii="Arial Narrow" w:eastAsiaTheme="minorHAnsi" w:hAnsi="Arial Narrow" w:cstheme="minorBidi"/>
          <w:b/>
          <w:sz w:val="22"/>
          <w:szCs w:val="22"/>
          <w:lang w:val="es-CO" w:eastAsia="en-US"/>
        </w:rPr>
        <w:t>-CESIÓN Y SUBCONTRATOS. El CONTRATISTA</w:t>
      </w:r>
      <w:r w:rsidRPr="00A0735A">
        <w:rPr>
          <w:rFonts w:ascii="Arial Narrow" w:eastAsiaTheme="minorHAnsi" w:hAnsi="Arial Narrow" w:cstheme="minorBidi"/>
          <w:sz w:val="22"/>
          <w:szCs w:val="22"/>
          <w:lang w:val="es-CO" w:eastAsia="en-US"/>
        </w:rPr>
        <w:t xml:space="preserve"> no podrá ceder total o parcialmente el presente contrato, ni subcontratar el objeto de este a personas naturales o jurídicas nacionales o extranjeras, salvo autorización escrita del ordenador del gasto de la </w:t>
      </w:r>
      <w:r w:rsidRPr="00A0735A">
        <w:rPr>
          <w:rFonts w:ascii="Arial Narrow" w:eastAsiaTheme="minorHAnsi" w:hAnsi="Arial Narrow" w:cstheme="minorBidi"/>
          <w:b/>
          <w:sz w:val="22"/>
          <w:szCs w:val="22"/>
          <w:lang w:val="es-CO" w:eastAsia="en-US"/>
        </w:rPr>
        <w:t xml:space="preserve">FISCALÍA </w:t>
      </w:r>
      <w:r w:rsidRPr="00A0735A">
        <w:rPr>
          <w:rFonts w:ascii="Arial Narrow" w:eastAsiaTheme="minorHAnsi" w:hAnsi="Arial Narrow" w:cstheme="minorBidi"/>
          <w:sz w:val="22"/>
          <w:szCs w:val="22"/>
          <w:lang w:val="es-CO" w:eastAsia="en-US"/>
        </w:rPr>
        <w:t>para este contrato.</w:t>
      </w:r>
    </w:p>
    <w:p w14:paraId="2925DBFA" w14:textId="77777777" w:rsidR="006E6768" w:rsidRPr="00A0735A" w:rsidRDefault="006E6768" w:rsidP="006E6768">
      <w:pPr>
        <w:tabs>
          <w:tab w:val="left" w:pos="3119"/>
        </w:tabs>
        <w:jc w:val="both"/>
        <w:rPr>
          <w:rFonts w:ascii="Arial Narrow" w:eastAsiaTheme="minorHAnsi" w:hAnsi="Arial Narrow" w:cstheme="minorBidi"/>
          <w:sz w:val="22"/>
          <w:szCs w:val="22"/>
          <w:lang w:val="es-CO" w:eastAsia="en-US"/>
        </w:rPr>
      </w:pPr>
    </w:p>
    <w:p w14:paraId="6B685817" w14:textId="22BF4F88" w:rsidR="007A73C6" w:rsidRPr="00A0735A" w:rsidRDefault="003277D0" w:rsidP="006E6768">
      <w:pPr>
        <w:tabs>
          <w:tab w:val="left" w:pos="3119"/>
        </w:tabs>
        <w:jc w:val="both"/>
        <w:rPr>
          <w:rFonts w:ascii="Arial Narrow" w:eastAsiaTheme="minorHAnsi" w:hAnsi="Arial Narrow" w:cstheme="minorBidi"/>
          <w:sz w:val="22"/>
          <w:szCs w:val="22"/>
          <w:lang w:val="es-CO" w:eastAsia="en-US"/>
        </w:rPr>
      </w:pPr>
      <w:r w:rsidRPr="00A0735A">
        <w:rPr>
          <w:rFonts w:ascii="Arial Narrow" w:eastAsiaTheme="minorHAnsi" w:hAnsi="Arial Narrow" w:cstheme="minorBidi"/>
          <w:b/>
          <w:sz w:val="22"/>
          <w:szCs w:val="22"/>
          <w:lang w:val="es-CO" w:eastAsia="en-US"/>
        </w:rPr>
        <w:t xml:space="preserve">CLÁUSULA DÉCIMA </w:t>
      </w:r>
      <w:r w:rsidR="007F362F" w:rsidRPr="00A0735A">
        <w:rPr>
          <w:rFonts w:ascii="Arial Narrow" w:eastAsiaTheme="minorHAnsi" w:hAnsi="Arial Narrow" w:cstheme="minorBidi"/>
          <w:b/>
          <w:sz w:val="22"/>
          <w:szCs w:val="22"/>
          <w:lang w:val="es-CO" w:eastAsia="en-US"/>
        </w:rPr>
        <w:t>TERCERA</w:t>
      </w:r>
      <w:r w:rsidRPr="00A0735A">
        <w:rPr>
          <w:rFonts w:ascii="Arial Narrow" w:eastAsiaTheme="minorHAnsi" w:hAnsi="Arial Narrow" w:cstheme="minorBidi"/>
          <w:b/>
          <w:sz w:val="22"/>
          <w:szCs w:val="22"/>
          <w:lang w:val="es-CO" w:eastAsia="en-US"/>
        </w:rPr>
        <w:t>-LIQUIDACIÓN</w:t>
      </w:r>
      <w:r w:rsidRPr="00A0735A">
        <w:rPr>
          <w:rFonts w:ascii="Arial Narrow" w:eastAsiaTheme="minorHAnsi" w:hAnsi="Arial Narrow" w:cstheme="minorBidi"/>
          <w:sz w:val="22"/>
          <w:szCs w:val="22"/>
          <w:lang w:val="es-CO" w:eastAsia="en-US"/>
        </w:rPr>
        <w:t xml:space="preserve">: </w:t>
      </w:r>
      <w:r w:rsidR="00331202" w:rsidRPr="00A0735A">
        <w:rPr>
          <w:rFonts w:ascii="Arial Narrow" w:eastAsiaTheme="minorHAnsi" w:hAnsi="Arial Narrow" w:cstheme="minorBidi"/>
          <w:sz w:val="22"/>
          <w:szCs w:val="22"/>
          <w:lang w:val="es-CO" w:eastAsia="en-US"/>
        </w:rPr>
        <w:t>El presente contrato será objeto de liquidación de conformidad con lo</w:t>
      </w:r>
      <w:r w:rsidR="000C1754" w:rsidRPr="00A0735A">
        <w:rPr>
          <w:rFonts w:ascii="Arial Narrow" w:eastAsiaTheme="minorHAnsi" w:hAnsi="Arial Narrow" w:cstheme="minorBidi"/>
          <w:sz w:val="22"/>
          <w:szCs w:val="22"/>
          <w:lang w:val="es-CO" w:eastAsia="en-US"/>
        </w:rPr>
        <w:t xml:space="preserve"> dispuesto en los</w:t>
      </w:r>
      <w:r w:rsidR="00331202" w:rsidRPr="00A0735A">
        <w:rPr>
          <w:rFonts w:ascii="Arial Narrow" w:eastAsiaTheme="minorHAnsi" w:hAnsi="Arial Narrow" w:cstheme="minorBidi"/>
          <w:sz w:val="22"/>
          <w:szCs w:val="22"/>
          <w:lang w:val="es-CO" w:eastAsia="en-US"/>
        </w:rPr>
        <w:t xml:space="preserve"> artículos 60 de la Ley 80 de 1993, modificado por el artículo 11 de la Ley 1150 de 2007, y el artículo 217 del Decreto Ley 019 de 2012. </w:t>
      </w:r>
      <w:r w:rsidR="007A73C6" w:rsidRPr="00A0735A">
        <w:rPr>
          <w:rFonts w:ascii="Arial Narrow" w:eastAsiaTheme="minorHAnsi" w:hAnsi="Arial Narrow" w:cstheme="minorBidi"/>
          <w:sz w:val="22"/>
          <w:szCs w:val="22"/>
          <w:lang w:val="es-CO" w:eastAsia="en-US"/>
        </w:rPr>
        <w:t>En todo caso, el plazo para la liquidación de mutuo acuerdo será de seis (6) meses, si vencido este plazo no se ha liquidado el contrato, la Entidad contará con un término de dos (2) meses para liquidarlo de manera unilateral</w:t>
      </w:r>
      <w:r w:rsidR="00E03AD2" w:rsidRPr="00A0735A">
        <w:rPr>
          <w:rFonts w:ascii="Arial Narrow" w:eastAsiaTheme="minorHAnsi" w:hAnsi="Arial Narrow" w:cstheme="minorBidi"/>
          <w:sz w:val="22"/>
          <w:szCs w:val="22"/>
          <w:lang w:val="es-CO" w:eastAsia="en-US"/>
        </w:rPr>
        <w:t>, s</w:t>
      </w:r>
      <w:r w:rsidR="007A73C6" w:rsidRPr="00A0735A">
        <w:rPr>
          <w:rFonts w:ascii="Arial Narrow" w:eastAsiaTheme="minorHAnsi" w:hAnsi="Arial Narrow" w:cstheme="minorBidi"/>
          <w:sz w:val="22"/>
          <w:szCs w:val="22"/>
          <w:lang w:val="es-CO" w:eastAsia="en-US"/>
        </w:rPr>
        <w:t>i vencido el plazo anteriormente establecido no se ha realizado la liquidación, la misma podrá ser realizada en cualquier tiempo dentro de los dos</w:t>
      </w:r>
      <w:r w:rsidR="000C1754" w:rsidRPr="00A0735A">
        <w:rPr>
          <w:rFonts w:ascii="Arial Narrow" w:eastAsiaTheme="minorHAnsi" w:hAnsi="Arial Narrow" w:cstheme="minorBidi"/>
          <w:sz w:val="22"/>
          <w:szCs w:val="22"/>
          <w:lang w:val="es-CO" w:eastAsia="en-US"/>
        </w:rPr>
        <w:t xml:space="preserve"> (2)</w:t>
      </w:r>
      <w:r w:rsidR="007A73C6" w:rsidRPr="00A0735A">
        <w:rPr>
          <w:rFonts w:ascii="Arial Narrow" w:eastAsiaTheme="minorHAnsi" w:hAnsi="Arial Narrow" w:cstheme="minorBidi"/>
          <w:sz w:val="22"/>
          <w:szCs w:val="22"/>
          <w:lang w:val="es-CO" w:eastAsia="en-US"/>
        </w:rPr>
        <w:t xml:space="preserve"> años siguientes al vencimiento de</w:t>
      </w:r>
      <w:r w:rsidR="000C1754" w:rsidRPr="00A0735A">
        <w:rPr>
          <w:rFonts w:ascii="Arial Narrow" w:eastAsiaTheme="minorHAnsi" w:hAnsi="Arial Narrow" w:cstheme="minorBidi"/>
          <w:sz w:val="22"/>
          <w:szCs w:val="22"/>
          <w:lang w:val="es-CO" w:eastAsia="en-US"/>
        </w:rPr>
        <w:t xml:space="preserve"> </w:t>
      </w:r>
      <w:r w:rsidR="007A73C6" w:rsidRPr="00A0735A">
        <w:rPr>
          <w:rFonts w:ascii="Arial Narrow" w:eastAsiaTheme="minorHAnsi" w:hAnsi="Arial Narrow" w:cstheme="minorBidi"/>
          <w:sz w:val="22"/>
          <w:szCs w:val="22"/>
          <w:lang w:val="es-CO" w:eastAsia="en-US"/>
        </w:rPr>
        <w:t>l</w:t>
      </w:r>
      <w:r w:rsidR="000C1754" w:rsidRPr="00A0735A">
        <w:rPr>
          <w:rFonts w:ascii="Arial Narrow" w:eastAsiaTheme="minorHAnsi" w:hAnsi="Arial Narrow" w:cstheme="minorBidi"/>
          <w:sz w:val="22"/>
          <w:szCs w:val="22"/>
          <w:lang w:val="es-CO" w:eastAsia="en-US"/>
        </w:rPr>
        <w:t>os anteriores</w:t>
      </w:r>
      <w:r w:rsidR="007A73C6" w:rsidRPr="00A0735A">
        <w:rPr>
          <w:rFonts w:ascii="Arial Narrow" w:eastAsiaTheme="minorHAnsi" w:hAnsi="Arial Narrow" w:cstheme="minorBidi"/>
          <w:sz w:val="22"/>
          <w:szCs w:val="22"/>
          <w:lang w:val="es-CO" w:eastAsia="en-US"/>
        </w:rPr>
        <w:t xml:space="preserve"> término</w:t>
      </w:r>
      <w:r w:rsidR="000C1754" w:rsidRPr="00A0735A">
        <w:rPr>
          <w:rFonts w:ascii="Arial Narrow" w:eastAsiaTheme="minorHAnsi" w:hAnsi="Arial Narrow" w:cstheme="minorBidi"/>
          <w:sz w:val="22"/>
          <w:szCs w:val="22"/>
          <w:lang w:val="es-CO" w:eastAsia="en-US"/>
        </w:rPr>
        <w:t>s</w:t>
      </w:r>
      <w:r w:rsidR="007A73C6" w:rsidRPr="00A0735A">
        <w:rPr>
          <w:rFonts w:ascii="Arial Narrow" w:eastAsiaTheme="minorHAnsi" w:hAnsi="Arial Narrow" w:cstheme="minorBidi"/>
          <w:sz w:val="22"/>
          <w:szCs w:val="22"/>
          <w:lang w:val="es-CO" w:eastAsia="en-US"/>
        </w:rPr>
        <w:t>, de mutuo acuerdo o unilateralmente</w:t>
      </w:r>
    </w:p>
    <w:p w14:paraId="60CD41C6" w14:textId="77777777" w:rsidR="000C1754" w:rsidRPr="00A0735A" w:rsidRDefault="000C1754" w:rsidP="006E6768">
      <w:pPr>
        <w:tabs>
          <w:tab w:val="left" w:pos="3119"/>
        </w:tabs>
        <w:jc w:val="both"/>
        <w:rPr>
          <w:rFonts w:ascii="Arial Narrow" w:eastAsiaTheme="minorHAnsi" w:hAnsi="Arial Narrow" w:cstheme="minorBidi"/>
          <w:sz w:val="22"/>
          <w:szCs w:val="22"/>
          <w:lang w:val="es-CO" w:eastAsia="en-US"/>
        </w:rPr>
      </w:pPr>
    </w:p>
    <w:p w14:paraId="27670C1A" w14:textId="49C0EAB6" w:rsidR="006E6768" w:rsidRPr="00A0735A" w:rsidRDefault="000C1754" w:rsidP="000C1754">
      <w:pPr>
        <w:tabs>
          <w:tab w:val="left" w:pos="3119"/>
        </w:tabs>
        <w:jc w:val="both"/>
        <w:rPr>
          <w:rFonts w:ascii="Arial Narrow" w:eastAsia="Arial Narrow" w:hAnsi="Arial Narrow" w:cs="Arial Narrow"/>
          <w:sz w:val="22"/>
          <w:szCs w:val="22"/>
          <w:lang w:val="es-CO"/>
        </w:rPr>
      </w:pPr>
      <w:r w:rsidRPr="00A0735A">
        <w:rPr>
          <w:rFonts w:ascii="Arial Narrow" w:eastAsiaTheme="minorHAnsi" w:hAnsi="Arial Narrow" w:cstheme="minorBidi"/>
          <w:b/>
          <w:bCs/>
          <w:sz w:val="22"/>
          <w:szCs w:val="22"/>
          <w:lang w:val="es-CO" w:eastAsia="en-US"/>
        </w:rPr>
        <w:t>PARÁGRAFO:</w:t>
      </w:r>
      <w:r w:rsidRPr="00A0735A">
        <w:rPr>
          <w:rFonts w:ascii="Arial Narrow" w:eastAsiaTheme="minorHAnsi" w:hAnsi="Arial Narrow" w:cstheme="minorBidi"/>
          <w:sz w:val="22"/>
          <w:szCs w:val="22"/>
          <w:lang w:val="es-CO" w:eastAsia="en-US"/>
        </w:rPr>
        <w:t xml:space="preserve"> En virtud del artículo 2.2.1.2.3.1.12 del Decreto 1082 de 2015, la garantía de cumplimiento deberá estar vigente hasta la liquidación del contrato.</w:t>
      </w:r>
    </w:p>
    <w:p w14:paraId="581CEB3C" w14:textId="77777777" w:rsidR="000C1754" w:rsidRPr="00A0735A" w:rsidRDefault="000C1754" w:rsidP="000C1754">
      <w:pPr>
        <w:tabs>
          <w:tab w:val="left" w:pos="3119"/>
        </w:tabs>
        <w:jc w:val="both"/>
        <w:rPr>
          <w:rFonts w:ascii="Arial Narrow" w:eastAsia="Arial Narrow" w:hAnsi="Arial Narrow" w:cs="Arial Narrow"/>
          <w:sz w:val="22"/>
          <w:szCs w:val="22"/>
          <w:lang w:val="es-CO"/>
        </w:rPr>
      </w:pPr>
    </w:p>
    <w:p w14:paraId="143D632C" w14:textId="008B481A" w:rsidR="003277D0" w:rsidRPr="00A0735A" w:rsidRDefault="003277D0" w:rsidP="00554129">
      <w:pPr>
        <w:tabs>
          <w:tab w:val="left" w:pos="3119"/>
        </w:tabs>
        <w:spacing w:after="160"/>
        <w:jc w:val="both"/>
        <w:rPr>
          <w:rFonts w:ascii="Arial Narrow" w:eastAsiaTheme="minorHAnsi" w:hAnsi="Arial Narrow" w:cstheme="minorBidi"/>
          <w:b/>
          <w:sz w:val="22"/>
          <w:szCs w:val="22"/>
          <w:lang w:val="es-CO" w:eastAsia="en-US"/>
        </w:rPr>
      </w:pPr>
      <w:r w:rsidRPr="00A0735A">
        <w:rPr>
          <w:rFonts w:ascii="Arial Narrow" w:eastAsiaTheme="minorHAnsi" w:hAnsi="Arial Narrow" w:cstheme="minorBidi"/>
          <w:b/>
          <w:sz w:val="22"/>
          <w:szCs w:val="22"/>
          <w:lang w:val="es-CO" w:eastAsia="en-US"/>
        </w:rPr>
        <w:t xml:space="preserve">CLÁUSULA DÉCIMA </w:t>
      </w:r>
      <w:r w:rsidR="007B652A" w:rsidRPr="00A0735A">
        <w:rPr>
          <w:rFonts w:ascii="Arial Narrow" w:eastAsiaTheme="minorHAnsi" w:hAnsi="Arial Narrow" w:cstheme="minorBidi"/>
          <w:b/>
          <w:sz w:val="22"/>
          <w:szCs w:val="22"/>
          <w:lang w:val="es-CO" w:eastAsia="en-US"/>
        </w:rPr>
        <w:t>CUARTA</w:t>
      </w:r>
      <w:r w:rsidR="00B1748C" w:rsidRPr="00A0735A">
        <w:rPr>
          <w:rFonts w:ascii="Arial Narrow" w:eastAsiaTheme="minorHAnsi" w:hAnsi="Arial Narrow" w:cstheme="minorBidi"/>
          <w:b/>
          <w:sz w:val="22"/>
          <w:szCs w:val="22"/>
          <w:lang w:val="es-CO" w:eastAsia="en-US"/>
        </w:rPr>
        <w:t xml:space="preserve"> </w:t>
      </w:r>
      <w:r w:rsidRPr="00A0735A">
        <w:rPr>
          <w:rFonts w:ascii="Arial Narrow" w:eastAsiaTheme="minorHAnsi" w:hAnsi="Arial Narrow" w:cstheme="minorBidi"/>
          <w:b/>
          <w:sz w:val="22"/>
          <w:szCs w:val="22"/>
          <w:lang w:val="es-CO" w:eastAsia="en-US"/>
        </w:rPr>
        <w:t>-EXCLUSIÓN DE RELACIÓN LABORAL</w:t>
      </w:r>
      <w:r w:rsidRPr="00A0735A">
        <w:rPr>
          <w:rFonts w:ascii="Arial Narrow" w:eastAsiaTheme="minorHAnsi" w:hAnsi="Arial Narrow" w:cstheme="minorBidi"/>
          <w:sz w:val="22"/>
          <w:szCs w:val="22"/>
          <w:lang w:val="es-CO" w:eastAsia="en-US"/>
        </w:rPr>
        <w:t xml:space="preserve">. </w:t>
      </w:r>
      <w:r w:rsidRPr="00A0735A">
        <w:rPr>
          <w:rFonts w:ascii="Arial Narrow" w:eastAsiaTheme="minorHAnsi" w:hAnsi="Arial Narrow" w:cstheme="minorBidi"/>
          <w:b/>
          <w:sz w:val="22"/>
          <w:szCs w:val="22"/>
          <w:lang w:val="es-CO" w:eastAsia="en-US"/>
        </w:rPr>
        <w:t>EL CONTRATISTA</w:t>
      </w:r>
      <w:r w:rsidRPr="00A0735A">
        <w:rPr>
          <w:rFonts w:ascii="Arial Narrow" w:eastAsiaTheme="minorHAnsi" w:hAnsi="Arial Narrow" w:cstheme="minorBidi"/>
          <w:sz w:val="22"/>
          <w:szCs w:val="22"/>
          <w:lang w:val="es-CO" w:eastAsia="en-US"/>
        </w:rPr>
        <w:t xml:space="preserve"> se obliga a desarrollar el objeto contractual por su cuenta y riesgo bajo su exclusiva responsabilidad. Por lo tanto, este contrato no genera vínculo laboral alguno entre </w:t>
      </w:r>
      <w:r w:rsidRPr="00A0735A">
        <w:rPr>
          <w:rFonts w:ascii="Arial Narrow" w:eastAsiaTheme="minorHAnsi" w:hAnsi="Arial Narrow" w:cstheme="minorBidi"/>
          <w:b/>
          <w:sz w:val="22"/>
          <w:szCs w:val="22"/>
          <w:lang w:val="es-CO" w:eastAsia="en-US"/>
        </w:rPr>
        <w:t>EL CONTRATISTA</w:t>
      </w:r>
      <w:r w:rsidRPr="00A0735A">
        <w:rPr>
          <w:rFonts w:ascii="Arial Narrow" w:eastAsiaTheme="minorHAnsi" w:hAnsi="Arial Narrow" w:cstheme="minorBidi"/>
          <w:sz w:val="22"/>
          <w:szCs w:val="22"/>
          <w:lang w:val="es-CO" w:eastAsia="en-US"/>
        </w:rPr>
        <w:t xml:space="preserve"> y la </w:t>
      </w:r>
      <w:r w:rsidRPr="00A0735A">
        <w:rPr>
          <w:rFonts w:ascii="Arial Narrow" w:eastAsiaTheme="minorHAnsi" w:hAnsi="Arial Narrow" w:cstheme="minorBidi"/>
          <w:b/>
          <w:sz w:val="22"/>
          <w:szCs w:val="22"/>
          <w:lang w:val="es-CO" w:eastAsia="en-US"/>
        </w:rPr>
        <w:t>FISCALÍA</w:t>
      </w:r>
      <w:r w:rsidRPr="00A0735A">
        <w:rPr>
          <w:rFonts w:ascii="Arial Narrow" w:eastAsiaTheme="minorHAnsi" w:hAnsi="Arial Narrow" w:cstheme="minorBidi"/>
          <w:sz w:val="22"/>
          <w:szCs w:val="22"/>
          <w:lang w:val="es-CO" w:eastAsia="en-US"/>
        </w:rPr>
        <w:t xml:space="preserve"> </w:t>
      </w:r>
      <w:r w:rsidRPr="00A0735A">
        <w:rPr>
          <w:rFonts w:ascii="Arial Narrow" w:eastAsiaTheme="minorHAnsi" w:hAnsi="Arial Narrow" w:cstheme="minorBidi"/>
          <w:b/>
          <w:sz w:val="22"/>
          <w:szCs w:val="22"/>
          <w:lang w:val="es-CO" w:eastAsia="en-US"/>
        </w:rPr>
        <w:t>GENERAL DE LA NACIÓN</w:t>
      </w:r>
      <w:r w:rsidRPr="00A0735A">
        <w:rPr>
          <w:rFonts w:ascii="Arial Narrow" w:eastAsiaTheme="minorHAnsi" w:hAnsi="Arial Narrow" w:cstheme="minorBidi"/>
          <w:sz w:val="22"/>
          <w:szCs w:val="22"/>
          <w:lang w:val="es-CO" w:eastAsia="en-US"/>
        </w:rPr>
        <w:t xml:space="preserve">, ni éste último con relación a las personas que emplee </w:t>
      </w:r>
      <w:r w:rsidRPr="00A0735A">
        <w:rPr>
          <w:rFonts w:ascii="Arial Narrow" w:eastAsiaTheme="minorHAnsi" w:hAnsi="Arial Narrow" w:cstheme="minorBidi"/>
          <w:b/>
          <w:sz w:val="22"/>
          <w:szCs w:val="22"/>
          <w:lang w:val="es-CO" w:eastAsia="en-US"/>
        </w:rPr>
        <w:t>EL CONTRATISTA</w:t>
      </w:r>
      <w:r w:rsidRPr="00A0735A">
        <w:rPr>
          <w:rFonts w:ascii="Arial Narrow" w:eastAsiaTheme="minorHAnsi" w:hAnsi="Arial Narrow" w:cstheme="minorBidi"/>
          <w:sz w:val="22"/>
          <w:szCs w:val="22"/>
          <w:lang w:val="es-CO" w:eastAsia="en-US"/>
        </w:rPr>
        <w:t xml:space="preserve"> para la ejecución </w:t>
      </w:r>
      <w:proofErr w:type="gramStart"/>
      <w:r w:rsidRPr="00A0735A">
        <w:rPr>
          <w:rFonts w:ascii="Arial Narrow" w:eastAsiaTheme="minorHAnsi" w:hAnsi="Arial Narrow" w:cstheme="minorBidi"/>
          <w:sz w:val="22"/>
          <w:szCs w:val="22"/>
          <w:lang w:val="es-CO" w:eastAsia="en-US"/>
        </w:rPr>
        <w:t>del mismo</w:t>
      </w:r>
      <w:proofErr w:type="gramEnd"/>
      <w:r w:rsidRPr="00A0735A">
        <w:rPr>
          <w:rFonts w:ascii="Arial Narrow" w:eastAsiaTheme="minorHAnsi" w:hAnsi="Arial Narrow" w:cstheme="minorBidi"/>
          <w:sz w:val="22"/>
          <w:szCs w:val="22"/>
          <w:lang w:val="es-CO" w:eastAsia="en-US"/>
        </w:rPr>
        <w:t xml:space="preserve">. </w:t>
      </w:r>
    </w:p>
    <w:p w14:paraId="1212533F" w14:textId="53DB8D87" w:rsidR="003277D0" w:rsidRPr="00A0735A" w:rsidRDefault="003277D0" w:rsidP="00554129">
      <w:pPr>
        <w:tabs>
          <w:tab w:val="left" w:pos="3119"/>
        </w:tabs>
        <w:spacing w:after="160"/>
        <w:jc w:val="both"/>
        <w:rPr>
          <w:rFonts w:ascii="Arial Narrow" w:eastAsiaTheme="minorHAnsi" w:hAnsi="Arial Narrow" w:cstheme="minorBidi"/>
          <w:sz w:val="22"/>
          <w:szCs w:val="22"/>
          <w:lang w:val="es-CO" w:eastAsia="en-US"/>
        </w:rPr>
      </w:pPr>
      <w:r w:rsidRPr="00A0735A">
        <w:rPr>
          <w:rFonts w:ascii="Arial Narrow" w:eastAsiaTheme="minorHAnsi" w:hAnsi="Arial Narrow" w:cstheme="minorBidi"/>
          <w:b/>
          <w:sz w:val="22"/>
          <w:szCs w:val="22"/>
          <w:lang w:val="es-CO" w:eastAsia="en-US"/>
        </w:rPr>
        <w:t xml:space="preserve">CLÁUSULA DÉCIMA </w:t>
      </w:r>
      <w:r w:rsidR="00672945" w:rsidRPr="00A0735A">
        <w:rPr>
          <w:rFonts w:ascii="Arial Narrow" w:eastAsiaTheme="minorHAnsi" w:hAnsi="Arial Narrow" w:cstheme="minorBidi"/>
          <w:b/>
          <w:sz w:val="22"/>
          <w:szCs w:val="22"/>
          <w:lang w:val="es-CO" w:eastAsia="en-US"/>
        </w:rPr>
        <w:t>QUINTA</w:t>
      </w:r>
      <w:r w:rsidRPr="00A0735A">
        <w:rPr>
          <w:rFonts w:ascii="Arial Narrow" w:eastAsiaTheme="minorHAnsi" w:hAnsi="Arial Narrow" w:cstheme="minorBidi"/>
          <w:b/>
          <w:sz w:val="22"/>
          <w:szCs w:val="22"/>
          <w:lang w:val="es-CO" w:eastAsia="en-US"/>
        </w:rPr>
        <w:t>-COMPROMISO ANTICORRUPCIÓN</w:t>
      </w:r>
      <w:r w:rsidRPr="00A0735A">
        <w:rPr>
          <w:rFonts w:ascii="Arial Narrow" w:eastAsiaTheme="minorHAnsi" w:hAnsi="Arial Narrow" w:cstheme="minorBidi"/>
          <w:sz w:val="22"/>
          <w:szCs w:val="22"/>
          <w:lang w:val="es-CO" w:eastAsia="en-US"/>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2EED61BC" w14:textId="5A61026F" w:rsidR="006E6768" w:rsidRPr="00A0735A" w:rsidRDefault="003277D0" w:rsidP="00554129">
      <w:pPr>
        <w:tabs>
          <w:tab w:val="left" w:pos="3119"/>
        </w:tabs>
        <w:spacing w:after="160"/>
        <w:jc w:val="both"/>
        <w:rPr>
          <w:rFonts w:ascii="Arial Narrow" w:eastAsiaTheme="minorHAnsi" w:hAnsi="Arial Narrow" w:cstheme="minorBidi"/>
          <w:sz w:val="22"/>
          <w:szCs w:val="22"/>
          <w:lang w:val="es-CO" w:eastAsia="en-US"/>
        </w:rPr>
      </w:pPr>
      <w:r w:rsidRPr="00A0735A">
        <w:rPr>
          <w:rFonts w:ascii="Arial Narrow" w:eastAsiaTheme="minorHAnsi" w:hAnsi="Arial Narrow" w:cstheme="minorBidi"/>
          <w:b/>
          <w:sz w:val="22"/>
          <w:szCs w:val="22"/>
          <w:lang w:val="es-CO" w:eastAsia="en-US"/>
        </w:rPr>
        <w:t xml:space="preserve">CLÁUSULA DÉCIMA </w:t>
      </w:r>
      <w:r w:rsidR="00672945" w:rsidRPr="00A0735A">
        <w:rPr>
          <w:rFonts w:ascii="Arial Narrow" w:eastAsiaTheme="minorHAnsi" w:hAnsi="Arial Narrow" w:cstheme="minorBidi"/>
          <w:b/>
          <w:sz w:val="22"/>
          <w:szCs w:val="22"/>
          <w:lang w:val="es-CO" w:eastAsia="en-US"/>
        </w:rPr>
        <w:t>SEXTA</w:t>
      </w:r>
      <w:r w:rsidRPr="00A0735A">
        <w:rPr>
          <w:rFonts w:ascii="Arial Narrow" w:eastAsiaTheme="minorHAnsi" w:hAnsi="Arial Narrow" w:cstheme="minorBidi"/>
          <w:b/>
          <w:sz w:val="22"/>
          <w:szCs w:val="22"/>
          <w:lang w:val="es-CO" w:eastAsia="en-US"/>
        </w:rPr>
        <w:t xml:space="preserve"> - TERMINACIÓN</w:t>
      </w:r>
      <w:r w:rsidRPr="00A0735A">
        <w:rPr>
          <w:rFonts w:ascii="Arial Narrow" w:eastAsiaTheme="minorHAnsi" w:hAnsi="Arial Narrow" w:cstheme="minorBidi"/>
          <w:sz w:val="22"/>
          <w:szCs w:val="22"/>
          <w:lang w:val="es-CO" w:eastAsia="en-US"/>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A0735A">
        <w:rPr>
          <w:rFonts w:ascii="Arial Narrow" w:eastAsiaTheme="minorHAnsi" w:hAnsi="Arial Narrow" w:cstheme="minorBidi"/>
          <w:b/>
          <w:sz w:val="22"/>
          <w:szCs w:val="22"/>
          <w:lang w:val="es-CO" w:eastAsia="en-US"/>
        </w:rPr>
        <w:t>FISCALÍA</w:t>
      </w:r>
      <w:r w:rsidRPr="00A0735A">
        <w:rPr>
          <w:rFonts w:ascii="Arial Narrow" w:eastAsiaTheme="minorHAnsi" w:hAnsi="Arial Narrow" w:cstheme="minorBidi"/>
          <w:sz w:val="22"/>
          <w:szCs w:val="22"/>
          <w:lang w:val="es-CO" w:eastAsia="en-US"/>
        </w:rPr>
        <w:t xml:space="preserve"> o que vulneren los principios de la contratación estatal por parte del </w:t>
      </w:r>
      <w:r w:rsidRPr="00A0735A">
        <w:rPr>
          <w:rFonts w:ascii="Arial Narrow" w:eastAsiaTheme="minorHAnsi" w:hAnsi="Arial Narrow" w:cstheme="minorBidi"/>
          <w:b/>
          <w:sz w:val="22"/>
          <w:szCs w:val="22"/>
          <w:lang w:val="es-CO" w:eastAsia="en-US"/>
        </w:rPr>
        <w:t xml:space="preserve">CONTRATISTA </w:t>
      </w:r>
      <w:r w:rsidRPr="00A0735A">
        <w:rPr>
          <w:rFonts w:ascii="Arial Narrow" w:eastAsiaTheme="minorHAnsi" w:hAnsi="Arial Narrow" w:cstheme="minorBidi"/>
          <w:sz w:val="22"/>
          <w:szCs w:val="22"/>
          <w:lang w:val="es-CO" w:eastAsia="en-US"/>
        </w:rPr>
        <w:t xml:space="preserve">o de las personas vinculadas a éste. g) Las demás que determine la ley. </w:t>
      </w:r>
    </w:p>
    <w:p w14:paraId="64105D91" w14:textId="72C94873" w:rsidR="003277D0" w:rsidRPr="00A0735A" w:rsidRDefault="003277D0" w:rsidP="00554129">
      <w:pPr>
        <w:tabs>
          <w:tab w:val="left" w:pos="3119"/>
        </w:tabs>
        <w:spacing w:after="160"/>
        <w:jc w:val="both"/>
        <w:rPr>
          <w:rFonts w:ascii="Arial Narrow" w:eastAsiaTheme="minorHAnsi" w:hAnsi="Arial Narrow" w:cstheme="minorBidi"/>
          <w:sz w:val="22"/>
          <w:szCs w:val="22"/>
          <w:lang w:val="es-CO" w:eastAsia="en-US"/>
        </w:rPr>
      </w:pPr>
      <w:r w:rsidRPr="00A0735A">
        <w:rPr>
          <w:rFonts w:ascii="Arial Narrow" w:eastAsiaTheme="minorHAnsi" w:hAnsi="Arial Narrow" w:cstheme="minorBidi"/>
          <w:b/>
          <w:sz w:val="22"/>
          <w:szCs w:val="22"/>
          <w:lang w:val="es-CO" w:eastAsia="en-US"/>
        </w:rPr>
        <w:t>PARAGRAFO</w:t>
      </w:r>
      <w:r w:rsidRPr="00A0735A">
        <w:rPr>
          <w:rFonts w:ascii="Arial Narrow" w:eastAsiaTheme="minorHAnsi" w:hAnsi="Arial Narrow" w:cstheme="minorBidi"/>
          <w:sz w:val="22"/>
          <w:szCs w:val="22"/>
          <w:lang w:val="es-CO" w:eastAsia="en-US"/>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6E6B95BC" w14:textId="77777777" w:rsidR="00DC4DCE" w:rsidRPr="00A0735A" w:rsidRDefault="00DC4DCE" w:rsidP="00DC4DCE">
      <w:pPr>
        <w:spacing w:after="160" w:line="259" w:lineRule="auto"/>
        <w:jc w:val="both"/>
        <w:rPr>
          <w:rFonts w:ascii="Arial Narrow" w:eastAsia="Arial Narrow" w:hAnsi="Arial Narrow" w:cs="Arial Narrow"/>
          <w:sz w:val="22"/>
          <w:szCs w:val="22"/>
        </w:rPr>
      </w:pPr>
      <w:r w:rsidRPr="00A0735A">
        <w:rPr>
          <w:rFonts w:ascii="Arial Narrow" w:eastAsia="Arial Narrow" w:hAnsi="Arial Narrow" w:cs="Arial Narrow"/>
          <w:b/>
          <w:sz w:val="22"/>
          <w:szCs w:val="22"/>
        </w:rPr>
        <w:t xml:space="preserve">CLÁUSULA DÉCIMA SÉPTIMA - </w:t>
      </w:r>
      <w:r w:rsidRPr="00A0735A">
        <w:rPr>
          <w:rFonts w:ascii="Arial Narrow" w:eastAsia="Arial Narrow" w:hAnsi="Arial Narrow" w:cs="Arial Narrow"/>
          <w:b/>
          <w:bCs/>
          <w:sz w:val="22"/>
          <w:szCs w:val="22"/>
        </w:rPr>
        <w:t>PROHIBICIÓN DE MODIFICACIÓN DE LA ESTRUCTURA PLURAL Y DEBER DE REPORTE DE LA COMPOSICIÓN INTERNA DE SUS INTEGRANTES EN CASO DE CONTRATISTAS PLURALES. El CONTRATISTA</w:t>
      </w:r>
      <w:r w:rsidRPr="00A0735A">
        <w:rPr>
          <w:rFonts w:ascii="Arial Narrow" w:eastAsia="Arial Narrow" w:hAnsi="Arial Narrow" w:cs="Arial Narrow"/>
          <w:sz w:val="22"/>
          <w:szCs w:val="22"/>
        </w:rPr>
        <w:t>, en su calidad de estructura plural (Consorcio o Unión Temporal), se obliga de manera expresa a mantener inmodificables la composición, los integrantes y los porcentajes de participación declarados en el documento de constitución adjunto a la oferta aprobada, los cuales sirvieron de fundamento para la adjudicación del contrato. En consecuencia, queda prohibida cualquier cesión de participación entre los integrantes o a terceros sin la autorización previa, expresa y escrita de la entidad, de conformidad con el artículo 7 de la Ley 80 de 1993. Asimismo, respecto de las personas jurídicas que integran de forma individual la estructura plural, el CONTRATISTA se obliga a cumplir formalmente con las siguientes reglas de transparencia y debida diligencia permanente:</w:t>
      </w:r>
    </w:p>
    <w:p w14:paraId="305C476E" w14:textId="77777777" w:rsidR="00DC4DCE" w:rsidRPr="00A0735A" w:rsidRDefault="00DC4DCE">
      <w:pPr>
        <w:numPr>
          <w:ilvl w:val="0"/>
          <w:numId w:val="11"/>
        </w:numPr>
        <w:spacing w:after="160" w:line="259" w:lineRule="auto"/>
        <w:jc w:val="both"/>
        <w:rPr>
          <w:rFonts w:ascii="Arial Narrow" w:eastAsia="Arial Narrow" w:hAnsi="Arial Narrow" w:cs="Arial Narrow"/>
          <w:sz w:val="22"/>
          <w:szCs w:val="22"/>
        </w:rPr>
      </w:pPr>
      <w:r w:rsidRPr="00A0735A">
        <w:rPr>
          <w:rFonts w:ascii="Arial Narrow" w:eastAsia="Arial Narrow" w:hAnsi="Arial Narrow" w:cs="Arial Narrow"/>
          <w:sz w:val="22"/>
          <w:szCs w:val="22"/>
        </w:rPr>
        <w:t xml:space="preserve">Deber de información de cambios internos: Cada una de las empresas o personas jurídicas partícipes del Consorcio o de la Unión Temporal deberá informar formalmente a la entidad, a través del supervisor </w:t>
      </w:r>
      <w:r w:rsidRPr="00A0735A">
        <w:rPr>
          <w:rFonts w:ascii="Arial Narrow" w:eastAsia="Arial Narrow" w:hAnsi="Arial Narrow" w:cs="Arial Narrow"/>
          <w:sz w:val="22"/>
          <w:szCs w:val="22"/>
        </w:rPr>
        <w:lastRenderedPageBreak/>
        <w:t>o interventor, cualquier modificación, transferencia o cambio en su composición accionaria, estructura societaria, junta directiva, representantes legales o beneficiarios finales.</w:t>
      </w:r>
    </w:p>
    <w:p w14:paraId="5F2D23CC" w14:textId="77777777" w:rsidR="00DC4DCE" w:rsidRPr="00A0735A" w:rsidRDefault="00DC4DCE">
      <w:pPr>
        <w:numPr>
          <w:ilvl w:val="0"/>
          <w:numId w:val="12"/>
        </w:numPr>
        <w:spacing w:after="160" w:line="259" w:lineRule="auto"/>
        <w:jc w:val="both"/>
        <w:rPr>
          <w:rFonts w:ascii="Arial Narrow" w:eastAsia="Arial Narrow" w:hAnsi="Arial Narrow" w:cs="Arial Narrow"/>
          <w:sz w:val="22"/>
          <w:szCs w:val="22"/>
        </w:rPr>
      </w:pPr>
      <w:r w:rsidRPr="00A0735A">
        <w:rPr>
          <w:rFonts w:ascii="Arial Narrow" w:eastAsia="Arial Narrow" w:hAnsi="Arial Narrow" w:cs="Arial Narrow"/>
          <w:sz w:val="22"/>
          <w:szCs w:val="22"/>
        </w:rPr>
        <w:t>Plazo para el reporte: El aviso y la remisión de los soportes legales correspondientes deberán radicarse dentro de los cinco (5) días hábiles siguientes a la fecha en que se formalice, inscriba o registre el cambio interno de cualquiera de sus integrantes ante la autoridad competente (Cámara de Comercio o libro de registro de socios).</w:t>
      </w:r>
    </w:p>
    <w:p w14:paraId="61C324F8" w14:textId="77777777" w:rsidR="00DC4DCE" w:rsidRPr="00A0735A" w:rsidRDefault="00DC4DCE">
      <w:pPr>
        <w:numPr>
          <w:ilvl w:val="0"/>
          <w:numId w:val="13"/>
        </w:numPr>
        <w:spacing w:after="160" w:line="259" w:lineRule="auto"/>
        <w:jc w:val="both"/>
        <w:rPr>
          <w:rFonts w:ascii="Arial Narrow" w:eastAsia="Arial Narrow" w:hAnsi="Arial Narrow" w:cs="Arial Narrow"/>
          <w:sz w:val="22"/>
          <w:szCs w:val="22"/>
        </w:rPr>
      </w:pPr>
      <w:r w:rsidRPr="00A0735A">
        <w:rPr>
          <w:rFonts w:ascii="Arial Narrow" w:eastAsia="Arial Narrow" w:hAnsi="Arial Narrow" w:cs="Arial Narrow"/>
          <w:sz w:val="22"/>
          <w:szCs w:val="22"/>
        </w:rPr>
        <w:t>Propósito del control: La información será procesada por la supervisión del contrato de manera exclusiva para adelantar los procesos obligatorios de debida diligencia, verificar la no configuración de causales de inhabilidad o incompatibilidad sobrevinientes de cualquiera de los consorciados o miembros de la unión temporal, y evaluar la estabilidad de la matriz de riesgos del contrato.</w:t>
      </w:r>
    </w:p>
    <w:p w14:paraId="166E3276" w14:textId="77777777" w:rsidR="00DC4DCE" w:rsidRPr="00A0735A" w:rsidRDefault="00DC4DCE">
      <w:pPr>
        <w:numPr>
          <w:ilvl w:val="0"/>
          <w:numId w:val="14"/>
        </w:numPr>
        <w:spacing w:after="160" w:line="259" w:lineRule="auto"/>
        <w:jc w:val="both"/>
        <w:rPr>
          <w:rFonts w:ascii="Arial Narrow" w:eastAsia="Arial Narrow" w:hAnsi="Arial Narrow" w:cs="Arial Narrow"/>
          <w:sz w:val="22"/>
          <w:szCs w:val="22"/>
        </w:rPr>
      </w:pPr>
      <w:r w:rsidRPr="00A0735A">
        <w:rPr>
          <w:rFonts w:ascii="Arial Narrow" w:eastAsia="Arial Narrow" w:hAnsi="Arial Narrow" w:cs="Arial Narrow"/>
          <w:sz w:val="22"/>
          <w:szCs w:val="22"/>
        </w:rPr>
        <w:t>Consecuencia por incumplimiento: La modificación no autorizada de la composición de la estructura plural, así como la renuencia, reticencia u omisión en el reporte de los cambios internos de sus integrantes, constituirá un incumplimiento grave del contrato. Esta situación facultará a la entidad para aplicar multas, declarar el siniestro de incumplimiento.</w:t>
      </w:r>
    </w:p>
    <w:p w14:paraId="1C928FB8" w14:textId="77777777" w:rsidR="00DC4DCE" w:rsidRPr="00A0735A" w:rsidRDefault="00DC4DCE" w:rsidP="00DC4DCE">
      <w:pPr>
        <w:tabs>
          <w:tab w:val="num" w:pos="720"/>
        </w:tabs>
        <w:spacing w:after="160" w:line="259" w:lineRule="auto"/>
        <w:jc w:val="both"/>
        <w:rPr>
          <w:rFonts w:ascii="Arial Narrow" w:eastAsia="Arial Narrow" w:hAnsi="Arial Narrow" w:cs="Arial Narrow"/>
          <w:sz w:val="22"/>
          <w:szCs w:val="22"/>
        </w:rPr>
      </w:pPr>
      <w:r w:rsidRPr="00A0735A">
        <w:rPr>
          <w:rFonts w:ascii="Arial Narrow" w:eastAsia="Arial Narrow" w:hAnsi="Arial Narrow" w:cs="Arial Narrow"/>
          <w:b/>
          <w:sz w:val="22"/>
          <w:szCs w:val="22"/>
        </w:rPr>
        <w:t xml:space="preserve">CLÁUSULA DÉCIMA OCTAVA - </w:t>
      </w:r>
      <w:r w:rsidRPr="00A0735A">
        <w:rPr>
          <w:rFonts w:ascii="Arial Narrow" w:eastAsia="Arial Narrow" w:hAnsi="Arial Narrow" w:cs="Arial Narrow"/>
          <w:b/>
          <w:bCs/>
          <w:sz w:val="22"/>
          <w:szCs w:val="22"/>
        </w:rPr>
        <w:t>CONDICIÓN RESOLUTORIA EXPRESA POR MATERIALIZACIÓN DE RIESGOS DE INTEGRIDAD, CORRUPCIÓN O LA/FT</w:t>
      </w:r>
      <w:r w:rsidRPr="00A0735A">
        <w:rPr>
          <w:rFonts w:ascii="Arial Narrow" w:eastAsia="Arial Narrow" w:hAnsi="Arial Narrow" w:cs="Arial Narrow"/>
          <w:sz w:val="22"/>
          <w:szCs w:val="22"/>
        </w:rPr>
        <w:t>. Las partes, fundamentadas en el principio de la buena fe contractual (artículo 3 de la Ley 80 de 1993) y con el objeto de proteger el patrimonio público y los intereses de la Administración, pactan de mutuo acuerdo la presente condición resolutoria expresa: La Entidad, mediante decisión motivada y previa garantía del derecho de defensa y contradicción, declarará configurada la condición resolutoria y procederá a la liquidación del contrato, cuando se encuentren acreditados, mediante pruebas objetivas, cualquiera de los siguientes hechos u omisiones durante la etapa de ejecución o liquidación:</w:t>
      </w:r>
    </w:p>
    <w:p w14:paraId="3DA037D2" w14:textId="77777777" w:rsidR="00DC4DCE" w:rsidRPr="00A0735A" w:rsidRDefault="00DC4DCE">
      <w:pPr>
        <w:numPr>
          <w:ilvl w:val="0"/>
          <w:numId w:val="15"/>
        </w:numPr>
        <w:spacing w:after="160" w:line="259" w:lineRule="auto"/>
        <w:jc w:val="both"/>
        <w:rPr>
          <w:rFonts w:ascii="Arial Narrow" w:eastAsia="Arial Narrow" w:hAnsi="Arial Narrow" w:cs="Arial Narrow"/>
          <w:sz w:val="22"/>
          <w:szCs w:val="22"/>
        </w:rPr>
      </w:pPr>
      <w:r w:rsidRPr="00A0735A">
        <w:rPr>
          <w:rFonts w:ascii="Arial Narrow" w:eastAsia="Arial Narrow" w:hAnsi="Arial Narrow" w:cs="Arial Narrow"/>
          <w:sz w:val="22"/>
          <w:szCs w:val="22"/>
        </w:rPr>
        <w:t>Falsedad o Renuencia en la Información: Cuando se compruebe la falsedad o inexactitud sustancial de la información societaria, financiera o comercial suministrada por el CONTRATISTA para los procesos de debida diligencia, o cuando este incumpla la obligación de reportar de manera oportuna y periódica las modificaciones en su estructura de control o beneficiarios finales.</w:t>
      </w:r>
    </w:p>
    <w:p w14:paraId="468A530C" w14:textId="77777777" w:rsidR="00DC4DCE" w:rsidRPr="00A0735A" w:rsidRDefault="00DC4DCE">
      <w:pPr>
        <w:numPr>
          <w:ilvl w:val="0"/>
          <w:numId w:val="15"/>
        </w:numPr>
        <w:spacing w:after="160" w:line="259" w:lineRule="auto"/>
        <w:jc w:val="both"/>
        <w:rPr>
          <w:rFonts w:ascii="Arial Narrow" w:eastAsia="Arial Narrow" w:hAnsi="Arial Narrow" w:cs="Arial Narrow"/>
          <w:sz w:val="22"/>
          <w:szCs w:val="22"/>
        </w:rPr>
      </w:pPr>
      <w:r w:rsidRPr="00A0735A">
        <w:rPr>
          <w:rFonts w:ascii="Arial Narrow" w:eastAsia="Arial Narrow" w:hAnsi="Arial Narrow" w:cs="Arial Narrow"/>
          <w:sz w:val="22"/>
          <w:szCs w:val="22"/>
        </w:rPr>
        <w:t>Actos contrarios a la Integridad Pública: Cuando el CONTRATISTA, sus empleados o subcontratistas vinculados a la ejecución, incurran en conductas colusorias, ofrezcan dádivas, o realicen actos dirigidos a influenciar de manera indebida las decisiones de los supervisores o interventores del contrato.</w:t>
      </w:r>
    </w:p>
    <w:p w14:paraId="43A0D272" w14:textId="77777777" w:rsidR="00DC4DCE" w:rsidRPr="00A0735A" w:rsidRDefault="00DC4DCE" w:rsidP="00DC4DCE">
      <w:pPr>
        <w:spacing w:after="160" w:line="259" w:lineRule="auto"/>
        <w:jc w:val="both"/>
        <w:rPr>
          <w:rFonts w:ascii="Arial Narrow" w:eastAsia="Arial Narrow" w:hAnsi="Arial Narrow" w:cs="Arial Narrow"/>
          <w:sz w:val="22"/>
          <w:szCs w:val="22"/>
        </w:rPr>
      </w:pPr>
      <w:r w:rsidRPr="00A0735A">
        <w:rPr>
          <w:rFonts w:ascii="Arial Narrow" w:eastAsia="Arial Narrow" w:hAnsi="Arial Narrow" w:cs="Arial Narrow"/>
          <w:b/>
          <w:bCs/>
          <w:sz w:val="22"/>
          <w:szCs w:val="22"/>
        </w:rPr>
        <w:t>PARÁGRAFO:</w:t>
      </w:r>
      <w:r w:rsidRPr="00A0735A">
        <w:rPr>
          <w:rFonts w:ascii="Arial Narrow" w:eastAsia="Arial Narrow" w:hAnsi="Arial Narrow" w:cs="Arial Narrow"/>
          <w:sz w:val="22"/>
          <w:szCs w:val="22"/>
        </w:rPr>
        <w:t> La aplicación de la presente condición resolutoria operará de manera independiente y sin perjuicio de la imposición de las multas, la cláusula penal pecuniaria o las acciones penales, fiscales y disciplinarias a que haya lugar.</w:t>
      </w:r>
    </w:p>
    <w:p w14:paraId="7DD62E18" w14:textId="3BFAC400" w:rsidR="002512D7" w:rsidRPr="00A0735A" w:rsidRDefault="002512D7" w:rsidP="00554129">
      <w:pPr>
        <w:tabs>
          <w:tab w:val="left" w:pos="3119"/>
        </w:tabs>
        <w:spacing w:after="160"/>
        <w:jc w:val="both"/>
        <w:rPr>
          <w:rFonts w:ascii="Arial Narrow" w:eastAsiaTheme="minorHAnsi" w:hAnsi="Arial Narrow" w:cstheme="minorBidi"/>
          <w:b/>
          <w:sz w:val="22"/>
          <w:szCs w:val="22"/>
          <w:lang w:val="es-CO" w:eastAsia="en-US"/>
        </w:rPr>
      </w:pPr>
      <w:r w:rsidRPr="00A0735A">
        <w:rPr>
          <w:rFonts w:ascii="Arial Narrow" w:eastAsiaTheme="minorHAnsi" w:hAnsi="Arial Narrow" w:cstheme="minorBidi"/>
          <w:b/>
          <w:sz w:val="22"/>
          <w:szCs w:val="22"/>
          <w:lang w:val="es-CO" w:eastAsia="en-US"/>
        </w:rPr>
        <w:t xml:space="preserve">CLÁUSULA DÉCIMA </w:t>
      </w:r>
      <w:proofErr w:type="gramStart"/>
      <w:r w:rsidR="00DC4DCE" w:rsidRPr="00A0735A">
        <w:rPr>
          <w:rFonts w:ascii="Arial Narrow" w:eastAsiaTheme="minorHAnsi" w:hAnsi="Arial Narrow" w:cstheme="minorBidi"/>
          <w:b/>
          <w:sz w:val="22"/>
          <w:szCs w:val="22"/>
          <w:lang w:val="es-CO" w:eastAsia="en-US"/>
        </w:rPr>
        <w:t xml:space="preserve">NOVENA </w:t>
      </w:r>
      <w:r w:rsidRPr="00A0735A">
        <w:rPr>
          <w:rFonts w:ascii="Arial Narrow" w:eastAsiaTheme="minorHAnsi" w:hAnsi="Arial Narrow" w:cstheme="minorBidi"/>
          <w:b/>
          <w:sz w:val="22"/>
          <w:szCs w:val="22"/>
          <w:lang w:val="es-CO" w:eastAsia="en-US"/>
        </w:rPr>
        <w:t xml:space="preserve"> –</w:t>
      </w:r>
      <w:proofErr w:type="gramEnd"/>
      <w:r w:rsidRPr="00A0735A">
        <w:rPr>
          <w:rFonts w:ascii="Arial Narrow" w:eastAsiaTheme="minorHAnsi" w:hAnsi="Arial Narrow" w:cstheme="minorBidi"/>
          <w:b/>
          <w:sz w:val="22"/>
          <w:szCs w:val="22"/>
          <w:lang w:val="es-CO" w:eastAsia="en-US"/>
        </w:rPr>
        <w:t xml:space="preserve"> PERFECCIONAMIENTO Y EJECUCIÓN</w:t>
      </w:r>
      <w:r w:rsidRPr="00A0735A">
        <w:rPr>
          <w:rFonts w:ascii="Arial Narrow" w:hAnsi="Arial Narrow" w:cs="Arial"/>
          <w:b/>
          <w:iCs/>
          <w:sz w:val="22"/>
          <w:szCs w:val="22"/>
          <w:lang w:val="es-CO"/>
        </w:rPr>
        <w:t>:</w:t>
      </w:r>
      <w:r w:rsidRPr="00A0735A">
        <w:rPr>
          <w:rFonts w:ascii="Arial Narrow" w:hAnsi="Arial Narrow" w:cs="Arial"/>
          <w:iCs/>
          <w:sz w:val="22"/>
          <w:szCs w:val="22"/>
          <w:lang w:val="es-CO"/>
        </w:rPr>
        <w:t xml:space="preserve"> </w:t>
      </w:r>
      <w:r w:rsidRPr="00A0735A">
        <w:rPr>
          <w:rFonts w:ascii="Arial Narrow" w:eastAsiaTheme="minorHAnsi" w:hAnsi="Arial Narrow" w:cstheme="minorBidi"/>
          <w:sz w:val="22"/>
          <w:szCs w:val="22"/>
          <w:lang w:val="es-CO" w:eastAsia="en-US"/>
        </w:rPr>
        <w:t xml:space="preserve">El presente contrato se entiende perfeccionado con la firma de las partes. Para su ejecución se requiere el respectivo registro presupuestal, la aprobación de la garantía única de cumplimiento constituida por el CONTRATISTA. </w:t>
      </w:r>
      <w:r w:rsidRPr="00A0735A">
        <w:rPr>
          <w:rFonts w:ascii="Arial Narrow" w:eastAsiaTheme="minorHAnsi" w:hAnsi="Arial Narrow" w:cstheme="minorBidi"/>
          <w:b/>
          <w:sz w:val="22"/>
          <w:szCs w:val="22"/>
          <w:lang w:val="es-CO" w:eastAsia="en-US"/>
        </w:rPr>
        <w:t xml:space="preserve"> </w:t>
      </w:r>
    </w:p>
    <w:p w14:paraId="3A200E69" w14:textId="050C2A1C" w:rsidR="006E6768" w:rsidRPr="00A0735A" w:rsidRDefault="00647526" w:rsidP="006E6768">
      <w:pPr>
        <w:tabs>
          <w:tab w:val="left" w:pos="3119"/>
        </w:tabs>
        <w:jc w:val="both"/>
        <w:rPr>
          <w:rFonts w:ascii="Arial Narrow" w:eastAsia="Arial Narrow" w:hAnsi="Arial Narrow" w:cs="Arial Narrow"/>
          <w:color w:val="222222"/>
          <w:sz w:val="22"/>
          <w:szCs w:val="22"/>
          <w:lang w:val="es-CO"/>
        </w:rPr>
      </w:pPr>
      <w:r w:rsidRPr="00A0735A">
        <w:rPr>
          <w:rFonts w:ascii="Arial Narrow" w:eastAsiaTheme="minorHAnsi" w:hAnsi="Arial Narrow" w:cstheme="minorBidi"/>
          <w:b/>
          <w:sz w:val="22"/>
          <w:szCs w:val="22"/>
          <w:lang w:val="es-CO" w:eastAsia="en-US"/>
        </w:rPr>
        <w:t xml:space="preserve">CLÁUSULA </w:t>
      </w:r>
      <w:r w:rsidR="00DC4DCE" w:rsidRPr="00A0735A">
        <w:rPr>
          <w:rFonts w:ascii="Arial Narrow" w:eastAsiaTheme="minorHAnsi" w:hAnsi="Arial Narrow" w:cstheme="minorBidi"/>
          <w:b/>
          <w:sz w:val="22"/>
          <w:szCs w:val="22"/>
          <w:lang w:val="es-CO" w:eastAsia="en-US"/>
        </w:rPr>
        <w:t>VIG</w:t>
      </w:r>
      <w:r w:rsidR="00492931" w:rsidRPr="00A0735A">
        <w:rPr>
          <w:rFonts w:ascii="Arial Narrow" w:eastAsiaTheme="minorHAnsi" w:hAnsi="Arial Narrow" w:cstheme="minorBidi"/>
          <w:b/>
          <w:sz w:val="22"/>
          <w:szCs w:val="22"/>
          <w:lang w:val="es-CO" w:eastAsia="en-US"/>
        </w:rPr>
        <w:t>É</w:t>
      </w:r>
      <w:r w:rsidR="00DC4DCE" w:rsidRPr="00A0735A">
        <w:rPr>
          <w:rFonts w:ascii="Arial Narrow" w:eastAsiaTheme="minorHAnsi" w:hAnsi="Arial Narrow" w:cstheme="minorBidi"/>
          <w:b/>
          <w:sz w:val="22"/>
          <w:szCs w:val="22"/>
          <w:lang w:val="es-CO" w:eastAsia="en-US"/>
        </w:rPr>
        <w:t>SIMA</w:t>
      </w:r>
      <w:r w:rsidR="006E6768" w:rsidRPr="00A0735A">
        <w:rPr>
          <w:rFonts w:ascii="Arial Narrow" w:eastAsia="Arial Narrow" w:hAnsi="Arial Narrow" w:cs="Arial Narrow"/>
          <w:b/>
          <w:color w:val="222222"/>
          <w:sz w:val="22"/>
          <w:szCs w:val="22"/>
          <w:highlight w:val="white"/>
          <w:lang w:val="es-CO"/>
        </w:rPr>
        <w:t>- INDEMNIDAD: EL</w:t>
      </w:r>
      <w:r w:rsidR="006E6768" w:rsidRPr="00A0735A">
        <w:rPr>
          <w:rFonts w:ascii="Arial Narrow" w:eastAsia="Arial Narrow" w:hAnsi="Arial Narrow" w:cs="Arial Narrow"/>
          <w:color w:val="222222"/>
          <w:sz w:val="22"/>
          <w:szCs w:val="22"/>
          <w:highlight w:val="white"/>
          <w:lang w:val="es-CO"/>
        </w:rPr>
        <w:t> </w:t>
      </w:r>
      <w:r w:rsidR="006E6768" w:rsidRPr="00A0735A">
        <w:rPr>
          <w:rFonts w:ascii="Arial Narrow" w:eastAsia="Arial Narrow" w:hAnsi="Arial Narrow" w:cs="Arial Narrow"/>
          <w:b/>
          <w:color w:val="222222"/>
          <w:sz w:val="22"/>
          <w:szCs w:val="22"/>
          <w:highlight w:val="white"/>
          <w:lang w:val="es-CO"/>
        </w:rPr>
        <w:t>CONTRATISTA</w:t>
      </w:r>
      <w:r w:rsidR="006E6768" w:rsidRPr="00A0735A">
        <w:rPr>
          <w:rFonts w:ascii="Arial Narrow" w:eastAsia="Arial Narrow" w:hAnsi="Arial Narrow" w:cs="Arial Narrow"/>
          <w:color w:val="222222"/>
          <w:sz w:val="22"/>
          <w:szCs w:val="22"/>
          <w:highlight w:val="white"/>
          <w:lang w:val="es-CO"/>
        </w:rPr>
        <w:t> mantendrá indemne a la </w:t>
      </w:r>
      <w:r w:rsidR="006E6768" w:rsidRPr="00A0735A">
        <w:rPr>
          <w:rFonts w:ascii="Arial Narrow" w:eastAsia="Arial Narrow" w:hAnsi="Arial Narrow" w:cs="Arial Narrow"/>
          <w:b/>
          <w:color w:val="222222"/>
          <w:sz w:val="22"/>
          <w:szCs w:val="22"/>
          <w:highlight w:val="white"/>
          <w:lang w:val="es-CO"/>
        </w:rPr>
        <w:t>FISCALÍA GENERAL DE LA NACIÓN</w:t>
      </w:r>
      <w:r w:rsidR="006E6768" w:rsidRPr="00A0735A">
        <w:rPr>
          <w:rFonts w:ascii="Arial Narrow" w:eastAsia="Arial Narrow" w:hAnsi="Arial Narrow" w:cs="Arial Narrow"/>
          <w:color w:val="222222"/>
          <w:sz w:val="22"/>
          <w:szCs w:val="22"/>
          <w:highlight w:val="white"/>
          <w:lang w:val="es-CO"/>
        </w:rPr>
        <w:t> de los reclamos, demandas, acciones legales y costas que surjan con ocasión de la ejecución del presente contrato e imputables al </w:t>
      </w:r>
      <w:r w:rsidR="006E6768" w:rsidRPr="00A0735A">
        <w:rPr>
          <w:rFonts w:ascii="Arial Narrow" w:eastAsia="Arial Narrow" w:hAnsi="Arial Narrow" w:cs="Arial Narrow"/>
          <w:b/>
          <w:color w:val="222222"/>
          <w:sz w:val="22"/>
          <w:szCs w:val="22"/>
          <w:highlight w:val="white"/>
          <w:lang w:val="es-CO"/>
        </w:rPr>
        <w:t>CONTRATISTA</w:t>
      </w:r>
      <w:r w:rsidR="006E6768" w:rsidRPr="00A0735A">
        <w:rPr>
          <w:rFonts w:ascii="Arial Narrow" w:eastAsia="Arial Narrow" w:hAnsi="Arial Narrow" w:cs="Arial Narrow"/>
          <w:color w:val="222222"/>
          <w:sz w:val="22"/>
          <w:szCs w:val="22"/>
          <w:highlight w:val="white"/>
          <w:lang w:val="es-CO"/>
        </w:rPr>
        <w:t>. Se considerarán hechos imputables al </w:t>
      </w:r>
      <w:r w:rsidR="006E6768" w:rsidRPr="00A0735A">
        <w:rPr>
          <w:rFonts w:ascii="Arial Narrow" w:eastAsia="Arial Narrow" w:hAnsi="Arial Narrow" w:cs="Arial Narrow"/>
          <w:b/>
          <w:color w:val="222222"/>
          <w:sz w:val="22"/>
          <w:szCs w:val="22"/>
          <w:highlight w:val="white"/>
          <w:lang w:val="es-CO"/>
        </w:rPr>
        <w:t>CONTRATISTA</w:t>
      </w:r>
      <w:r w:rsidR="006E6768" w:rsidRPr="00A0735A">
        <w:rPr>
          <w:rFonts w:ascii="Arial Narrow" w:eastAsia="Arial Narrow" w:hAnsi="Arial Narrow" w:cs="Arial Narrow"/>
          <w:color w:val="222222"/>
          <w:sz w:val="22"/>
          <w:szCs w:val="22"/>
          <w:highlight w:val="white"/>
          <w:lang w:val="es-CO"/>
        </w:rPr>
        <w:t xml:space="preserve"> las acciones y omisiones de su personal, sus asesores, subcontratistas o </w:t>
      </w:r>
      <w:proofErr w:type="gramStart"/>
      <w:r w:rsidR="006E6768" w:rsidRPr="00A0735A">
        <w:rPr>
          <w:rFonts w:ascii="Arial Narrow" w:eastAsia="Arial Narrow" w:hAnsi="Arial Narrow" w:cs="Arial Narrow"/>
          <w:color w:val="222222"/>
          <w:sz w:val="22"/>
          <w:szCs w:val="22"/>
          <w:highlight w:val="white"/>
          <w:lang w:val="es-CO"/>
        </w:rPr>
        <w:t>proveedores</w:t>
      </w:r>
      <w:proofErr w:type="gramEnd"/>
      <w:r w:rsidR="006E6768" w:rsidRPr="00A0735A">
        <w:rPr>
          <w:rFonts w:ascii="Arial Narrow" w:eastAsia="Arial Narrow" w:hAnsi="Arial Narrow" w:cs="Arial Narrow"/>
          <w:color w:val="222222"/>
          <w:sz w:val="22"/>
          <w:szCs w:val="22"/>
          <w:highlight w:val="white"/>
          <w:lang w:val="es-CO"/>
        </w:rPr>
        <w:t xml:space="preserve"> así como el personal de éstos, que produzcan deficiencias o incumplimientos. En caso de demandas, reclamaciones o acciones legales contra la </w:t>
      </w:r>
      <w:r w:rsidR="006E6768" w:rsidRPr="00A0735A">
        <w:rPr>
          <w:rFonts w:ascii="Arial Narrow" w:eastAsia="Arial Narrow" w:hAnsi="Arial Narrow" w:cs="Arial Narrow"/>
          <w:b/>
          <w:color w:val="222222"/>
          <w:sz w:val="22"/>
          <w:szCs w:val="22"/>
          <w:highlight w:val="white"/>
          <w:lang w:val="es-CO"/>
        </w:rPr>
        <w:t>FISCALÍA GENERAL DE LA NACIÓN</w:t>
      </w:r>
      <w:r w:rsidR="006E6768" w:rsidRPr="00A0735A">
        <w:rPr>
          <w:rFonts w:ascii="Arial Narrow" w:eastAsia="Arial Narrow" w:hAnsi="Arial Narrow" w:cs="Arial Narrow"/>
          <w:color w:val="222222"/>
          <w:sz w:val="22"/>
          <w:szCs w:val="22"/>
          <w:highlight w:val="white"/>
          <w:lang w:val="es-CO"/>
        </w:rPr>
        <w:t> y que sean responsabilidad del </w:t>
      </w:r>
      <w:r w:rsidR="006E6768" w:rsidRPr="00A0735A">
        <w:rPr>
          <w:rFonts w:ascii="Arial Narrow" w:eastAsia="Arial Narrow" w:hAnsi="Arial Narrow" w:cs="Arial Narrow"/>
          <w:b/>
          <w:color w:val="222222"/>
          <w:sz w:val="22"/>
          <w:szCs w:val="22"/>
          <w:highlight w:val="white"/>
          <w:lang w:val="es-CO"/>
        </w:rPr>
        <w:t>CONTRATISTA</w:t>
      </w:r>
      <w:r w:rsidR="006E6768" w:rsidRPr="00A0735A">
        <w:rPr>
          <w:rFonts w:ascii="Arial Narrow" w:eastAsia="Arial Narrow" w:hAnsi="Arial Narrow" w:cs="Arial Narrow"/>
          <w:color w:val="222222"/>
          <w:sz w:val="22"/>
          <w:szCs w:val="22"/>
          <w:highlight w:val="white"/>
          <w:lang w:val="es-CO"/>
        </w:rPr>
        <w:t xml:space="preserve">, conforme con lo pactado en este contrato, éste será notificado, obligándose a mantener </w:t>
      </w:r>
      <w:r w:rsidR="006E6768" w:rsidRPr="00A0735A">
        <w:rPr>
          <w:rFonts w:ascii="Arial Narrow" w:eastAsia="Arial Narrow" w:hAnsi="Arial Narrow" w:cs="Arial Narrow"/>
          <w:color w:val="222222"/>
          <w:sz w:val="22"/>
          <w:szCs w:val="22"/>
          <w:highlight w:val="white"/>
          <w:lang w:val="es-CO"/>
        </w:rPr>
        <w:lastRenderedPageBreak/>
        <w:t>indemne al </w:t>
      </w:r>
      <w:r w:rsidR="006E6768" w:rsidRPr="00A0735A">
        <w:rPr>
          <w:rFonts w:ascii="Arial Narrow" w:eastAsia="Arial Narrow" w:hAnsi="Arial Narrow" w:cs="Arial Narrow"/>
          <w:b/>
          <w:color w:val="222222"/>
          <w:sz w:val="22"/>
          <w:szCs w:val="22"/>
          <w:highlight w:val="white"/>
          <w:lang w:val="es-CO"/>
        </w:rPr>
        <w:t>FISCALÍA GENERAL DE LA NACIÓN</w:t>
      </w:r>
      <w:r w:rsidR="006E6768" w:rsidRPr="00A0735A">
        <w:rPr>
          <w:rFonts w:ascii="Arial Narrow" w:eastAsia="Arial Narrow" w:hAnsi="Arial Narrow" w:cs="Arial Narrow"/>
          <w:color w:val="222222"/>
          <w:sz w:val="22"/>
          <w:szCs w:val="22"/>
          <w:highlight w:val="white"/>
          <w:lang w:val="es-CO"/>
        </w:rPr>
        <w:t> y a responder por dichas reclamaciones y todos los costos que ellas generen.</w:t>
      </w:r>
    </w:p>
    <w:p w14:paraId="2E91F206" w14:textId="77777777" w:rsidR="006E6768" w:rsidRPr="00A0735A" w:rsidRDefault="006E6768" w:rsidP="006E6768">
      <w:pPr>
        <w:tabs>
          <w:tab w:val="left" w:pos="3119"/>
        </w:tabs>
        <w:jc w:val="both"/>
        <w:rPr>
          <w:rFonts w:ascii="Arial Narrow" w:eastAsia="Arial Narrow" w:hAnsi="Arial Narrow" w:cs="Arial Narrow"/>
          <w:color w:val="222222"/>
          <w:sz w:val="22"/>
          <w:szCs w:val="22"/>
          <w:lang w:val="es-CO"/>
        </w:rPr>
      </w:pPr>
    </w:p>
    <w:p w14:paraId="59B2BCDE" w14:textId="4F27AE90" w:rsidR="006E6768" w:rsidRPr="00A0735A" w:rsidRDefault="00492931" w:rsidP="006E6768">
      <w:pPr>
        <w:shd w:val="clear" w:color="auto" w:fill="FFFFFF"/>
        <w:tabs>
          <w:tab w:val="left" w:pos="3119"/>
        </w:tabs>
        <w:jc w:val="both"/>
        <w:rPr>
          <w:rFonts w:ascii="Arial Narrow" w:eastAsia="Arial Narrow" w:hAnsi="Arial Narrow" w:cs="Arial Narrow"/>
          <w:sz w:val="22"/>
          <w:szCs w:val="22"/>
          <w:lang w:val="es-CO"/>
        </w:rPr>
      </w:pPr>
      <w:r w:rsidRPr="00A0735A">
        <w:rPr>
          <w:rFonts w:ascii="Arial Narrow" w:eastAsiaTheme="minorHAnsi" w:hAnsi="Arial Narrow" w:cstheme="minorBidi"/>
          <w:b/>
          <w:sz w:val="22"/>
          <w:szCs w:val="22"/>
          <w:lang w:val="es-CO" w:eastAsia="en-US"/>
        </w:rPr>
        <w:t>CLÁUSULA VIGÉSIMA</w:t>
      </w:r>
      <w:r w:rsidRPr="00A0735A">
        <w:rPr>
          <w:rFonts w:ascii="Arial Narrow" w:eastAsiaTheme="minorHAnsi" w:hAnsi="Arial Narrow" w:cstheme="minorBidi"/>
          <w:b/>
          <w:sz w:val="22"/>
          <w:szCs w:val="22"/>
          <w:lang w:val="es-CO" w:eastAsia="en-US"/>
        </w:rPr>
        <w:t xml:space="preserve"> </w:t>
      </w:r>
      <w:proofErr w:type="gramStart"/>
      <w:r w:rsidRPr="00A0735A">
        <w:rPr>
          <w:rFonts w:ascii="Arial Narrow" w:eastAsiaTheme="minorHAnsi" w:hAnsi="Arial Narrow" w:cstheme="minorBidi"/>
          <w:b/>
          <w:sz w:val="22"/>
          <w:szCs w:val="22"/>
          <w:lang w:val="es-CO" w:eastAsia="en-US"/>
        </w:rPr>
        <w:t xml:space="preserve">PRIMERA </w:t>
      </w:r>
      <w:r w:rsidR="00251DFC" w:rsidRPr="00A0735A">
        <w:rPr>
          <w:rFonts w:ascii="Arial Narrow" w:eastAsiaTheme="minorHAnsi" w:hAnsi="Arial Narrow" w:cstheme="minorBidi"/>
          <w:b/>
          <w:sz w:val="22"/>
          <w:szCs w:val="22"/>
          <w:lang w:val="es-CO" w:eastAsia="en-US"/>
        </w:rPr>
        <w:t xml:space="preserve"> </w:t>
      </w:r>
      <w:r w:rsidR="006E6768" w:rsidRPr="00A0735A">
        <w:rPr>
          <w:rFonts w:ascii="Arial Narrow" w:eastAsia="Arial Narrow" w:hAnsi="Arial Narrow" w:cs="Arial Narrow"/>
          <w:b/>
          <w:sz w:val="22"/>
          <w:szCs w:val="22"/>
          <w:lang w:val="es-CO"/>
        </w:rPr>
        <w:t>-</w:t>
      </w:r>
      <w:proofErr w:type="gramEnd"/>
      <w:r w:rsidR="006E6768" w:rsidRPr="00A0735A">
        <w:rPr>
          <w:rFonts w:ascii="Arial Narrow" w:eastAsia="Arial Narrow" w:hAnsi="Arial Narrow" w:cs="Arial Narrow"/>
          <w:b/>
          <w:sz w:val="22"/>
          <w:szCs w:val="22"/>
          <w:lang w:val="es-CO"/>
        </w:rPr>
        <w:t xml:space="preserve"> TRATAMIENTO DE DATOS:</w:t>
      </w:r>
      <w:r w:rsidR="006E6768" w:rsidRPr="00A0735A">
        <w:rPr>
          <w:rFonts w:ascii="Arial Narrow" w:eastAsia="Arial Narrow" w:hAnsi="Arial Narrow" w:cs="Arial Narrow"/>
          <w:sz w:val="22"/>
          <w:szCs w:val="22"/>
          <w:lang w:val="es-CO"/>
        </w:rPr>
        <w:t xml:space="preserve"> Con la aceptación del contrato en el SECOP II el contratista, autoriza a la </w:t>
      </w:r>
      <w:proofErr w:type="gramStart"/>
      <w:r w:rsidR="006E6768" w:rsidRPr="00A0735A">
        <w:rPr>
          <w:rFonts w:ascii="Arial Narrow" w:eastAsia="Arial Narrow" w:hAnsi="Arial Narrow" w:cs="Arial Narrow"/>
          <w:sz w:val="22"/>
          <w:szCs w:val="22"/>
          <w:lang w:val="es-CO"/>
        </w:rPr>
        <w:t>Fiscalía General</w:t>
      </w:r>
      <w:proofErr w:type="gramEnd"/>
      <w:r w:rsidR="006E6768" w:rsidRPr="00A0735A">
        <w:rPr>
          <w:rFonts w:ascii="Arial Narrow" w:eastAsia="Arial Narrow" w:hAnsi="Arial Narrow" w:cs="Arial Narrow"/>
          <w:sz w:val="22"/>
          <w:szCs w:val="22"/>
          <w:lang w:val="es-CO"/>
        </w:rPr>
        <w:t xml:space="preserve"> de la Nación, el manejo de los datos personales, en concordancia con lo establecido en la ley 1581 de 2012 de Protección de Datos y la política de Tratamiento de Datos Personales de la institución. (Para revisar la política puedes revisar el siguiente enlace: </w:t>
      </w:r>
      <w:hyperlink r:id="rId8" w:history="1">
        <w:r w:rsidR="006E6768" w:rsidRPr="00A0735A">
          <w:rPr>
            <w:rStyle w:val="Hipervnculo"/>
            <w:rFonts w:ascii="Arial Narrow" w:eastAsia="Arial Narrow" w:hAnsi="Arial Narrow" w:cs="Arial Narrow"/>
            <w:sz w:val="22"/>
            <w:szCs w:val="22"/>
            <w:lang w:val="es-CO"/>
          </w:rPr>
          <w:t>https://www.fiscalia.gov.co/colombia/wp-content/uploads/Pol%C3%ADtica-de-Tratamiento-de-Datos-Personales.pdf</w:t>
        </w:r>
      </w:hyperlink>
    </w:p>
    <w:p w14:paraId="267CE554" w14:textId="17AC9EE9" w:rsidR="003277D0" w:rsidRPr="00A0735A" w:rsidRDefault="006E6768" w:rsidP="00637342">
      <w:pPr>
        <w:tabs>
          <w:tab w:val="left" w:pos="3119"/>
        </w:tabs>
        <w:jc w:val="both"/>
        <w:rPr>
          <w:rFonts w:ascii="Arial Narrow" w:eastAsia="Arial Narrow" w:hAnsi="Arial Narrow" w:cs="Arial Narrow"/>
          <w:sz w:val="22"/>
          <w:szCs w:val="22"/>
          <w:lang w:val="es-CO"/>
        </w:rPr>
      </w:pPr>
      <w:r w:rsidRPr="00A0735A">
        <w:rPr>
          <w:rFonts w:ascii="Arial Narrow" w:eastAsiaTheme="minorHAnsi" w:hAnsi="Arial Narrow" w:cstheme="minorBidi"/>
          <w:b/>
          <w:sz w:val="22"/>
          <w:szCs w:val="22"/>
          <w:lang w:val="es-CO" w:eastAsia="en-US"/>
        </w:rPr>
        <w:br/>
      </w:r>
      <w:r w:rsidRPr="00A0735A">
        <w:rPr>
          <w:rFonts w:ascii="Arial Narrow" w:eastAsia="Arial Narrow" w:hAnsi="Arial Narrow" w:cs="Arial Narrow"/>
          <w:b/>
          <w:sz w:val="22"/>
          <w:szCs w:val="22"/>
          <w:lang w:val="es-CO"/>
        </w:rPr>
        <w:t>CLÁUSULA VIGÉSIMA</w:t>
      </w:r>
      <w:r w:rsidR="00492931" w:rsidRPr="00A0735A">
        <w:rPr>
          <w:rFonts w:ascii="Arial Narrow" w:eastAsia="Arial Narrow" w:hAnsi="Arial Narrow" w:cs="Arial Narrow"/>
          <w:b/>
          <w:sz w:val="22"/>
          <w:szCs w:val="22"/>
          <w:lang w:val="es-CO"/>
        </w:rPr>
        <w:t xml:space="preserve"> SEFUNDA</w:t>
      </w:r>
      <w:r w:rsidRPr="00A0735A">
        <w:rPr>
          <w:rFonts w:ascii="Arial Narrow" w:eastAsia="Arial Narrow" w:hAnsi="Arial Narrow" w:cs="Arial Narrow"/>
          <w:b/>
          <w:sz w:val="22"/>
          <w:szCs w:val="22"/>
          <w:lang w:val="es-CO"/>
        </w:rPr>
        <w:t xml:space="preserve"> – DOMICILIO</w:t>
      </w:r>
      <w:r w:rsidRPr="00A0735A">
        <w:rPr>
          <w:rFonts w:ascii="Arial Narrow" w:eastAsia="Arial Narrow" w:hAnsi="Arial Narrow" w:cs="Arial Narrow"/>
          <w:sz w:val="22"/>
          <w:szCs w:val="22"/>
          <w:lang w:val="es-CO"/>
        </w:rPr>
        <w:t xml:space="preserve">. Para todos los efectos, las partes acuerdan como domicilio contractual la ciudad de Bogotá, D.C. </w:t>
      </w:r>
      <w:r w:rsidR="00637342" w:rsidRPr="00A0735A">
        <w:rPr>
          <w:rFonts w:ascii="Arial Narrow" w:eastAsia="Arial Narrow" w:hAnsi="Arial Narrow" w:cs="Arial Narrow"/>
          <w:sz w:val="22"/>
          <w:szCs w:val="22"/>
          <w:lang w:val="es-CO"/>
        </w:rPr>
        <w:br/>
      </w:r>
      <w:r w:rsidR="00637342" w:rsidRPr="00A0735A">
        <w:rPr>
          <w:rFonts w:ascii="Arial Narrow" w:eastAsia="Arial Narrow" w:hAnsi="Arial Narrow" w:cs="Arial Narrow"/>
          <w:sz w:val="22"/>
          <w:szCs w:val="22"/>
          <w:lang w:val="es-CO"/>
        </w:rPr>
        <w:br/>
      </w:r>
      <w:r w:rsidR="003277D0" w:rsidRPr="00A0735A">
        <w:rPr>
          <w:rFonts w:ascii="Arial Narrow" w:eastAsiaTheme="minorHAnsi" w:hAnsi="Arial Narrow" w:cstheme="minorBidi"/>
          <w:sz w:val="22"/>
          <w:szCs w:val="22"/>
          <w:lang w:val="es-CO" w:eastAsia="en-US"/>
        </w:rPr>
        <w:t xml:space="preserve">Este complemento es aprobado por las partes con la suscripción electrónica del contrato a través de la plataforma </w:t>
      </w:r>
      <w:proofErr w:type="spellStart"/>
      <w:r w:rsidR="003277D0" w:rsidRPr="00A0735A">
        <w:rPr>
          <w:rFonts w:ascii="Arial Narrow" w:eastAsiaTheme="minorHAnsi" w:hAnsi="Arial Narrow" w:cstheme="minorBidi"/>
          <w:sz w:val="22"/>
          <w:szCs w:val="22"/>
          <w:lang w:val="es-CO" w:eastAsia="en-US"/>
        </w:rPr>
        <w:t>Secop</w:t>
      </w:r>
      <w:proofErr w:type="spellEnd"/>
      <w:r w:rsidR="003277D0" w:rsidRPr="00A0735A">
        <w:rPr>
          <w:rFonts w:ascii="Arial Narrow" w:eastAsiaTheme="minorHAnsi" w:hAnsi="Arial Narrow" w:cstheme="minorBidi"/>
          <w:sz w:val="22"/>
          <w:szCs w:val="22"/>
          <w:lang w:val="es-CO" w:eastAsia="en-US"/>
        </w:rPr>
        <w:t xml:space="preserve"> II.</w:t>
      </w:r>
    </w:p>
    <w:p w14:paraId="7EB4658B" w14:textId="77777777" w:rsidR="000D55BC" w:rsidRPr="00A0735A" w:rsidRDefault="000D55BC" w:rsidP="00554129">
      <w:pPr>
        <w:tabs>
          <w:tab w:val="left" w:pos="3119"/>
        </w:tabs>
        <w:spacing w:after="160"/>
        <w:jc w:val="both"/>
        <w:rPr>
          <w:rFonts w:ascii="Arial Narrow" w:eastAsia="Arial Narrow" w:hAnsi="Arial Narrow" w:cs="Arial Narrow"/>
          <w:sz w:val="14"/>
          <w:szCs w:val="14"/>
          <w:lang w:val="es-CO"/>
        </w:rPr>
      </w:pPr>
    </w:p>
    <w:tbl>
      <w:tblPr>
        <w:tblW w:w="89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8"/>
        <w:gridCol w:w="4670"/>
        <w:gridCol w:w="1355"/>
        <w:gridCol w:w="1352"/>
      </w:tblGrid>
      <w:tr w:rsidR="008B35D0" w:rsidRPr="00A0735A" w14:paraId="520E233E" w14:textId="77777777" w:rsidTr="005410BF">
        <w:trPr>
          <w:trHeight w:val="243"/>
          <w:jc w:val="center"/>
        </w:trPr>
        <w:tc>
          <w:tcPr>
            <w:tcW w:w="1558" w:type="dxa"/>
          </w:tcPr>
          <w:p w14:paraId="7F3D5823" w14:textId="77777777" w:rsidR="008B35D0" w:rsidRPr="00A0735A" w:rsidRDefault="008B35D0" w:rsidP="005410BF">
            <w:pPr>
              <w:ind w:hanging="2"/>
              <w:jc w:val="both"/>
              <w:rPr>
                <w:rFonts w:ascii="Arial Narrow" w:eastAsia="Arial Narrow" w:hAnsi="Arial Narrow" w:cs="Arial Narrow"/>
                <w:sz w:val="16"/>
                <w:szCs w:val="16"/>
                <w:lang w:val="es-CO"/>
              </w:rPr>
            </w:pPr>
            <w:bookmarkStart w:id="13" w:name="_Hlk204350991"/>
          </w:p>
        </w:tc>
        <w:tc>
          <w:tcPr>
            <w:tcW w:w="4670" w:type="dxa"/>
          </w:tcPr>
          <w:p w14:paraId="6F6B241C" w14:textId="77777777" w:rsidR="008B35D0" w:rsidRPr="00A0735A" w:rsidRDefault="008B35D0" w:rsidP="005410BF">
            <w:pPr>
              <w:ind w:hanging="2"/>
              <w:jc w:val="both"/>
              <w:rPr>
                <w:rFonts w:ascii="Arial Narrow" w:eastAsia="Arial Narrow" w:hAnsi="Arial Narrow" w:cs="Arial Narrow"/>
                <w:b/>
                <w:sz w:val="16"/>
                <w:szCs w:val="16"/>
                <w:lang w:val="es-CO"/>
              </w:rPr>
            </w:pPr>
            <w:r w:rsidRPr="00A0735A">
              <w:rPr>
                <w:rFonts w:ascii="Arial Narrow" w:eastAsia="Arial Narrow" w:hAnsi="Arial Narrow" w:cs="Arial Narrow"/>
                <w:b/>
                <w:sz w:val="16"/>
                <w:szCs w:val="16"/>
                <w:lang w:val="es-CO"/>
              </w:rPr>
              <w:t>Nombre</w:t>
            </w:r>
          </w:p>
        </w:tc>
        <w:tc>
          <w:tcPr>
            <w:tcW w:w="1355" w:type="dxa"/>
          </w:tcPr>
          <w:p w14:paraId="7C552780" w14:textId="77777777" w:rsidR="008B35D0" w:rsidRPr="00A0735A" w:rsidRDefault="008B35D0" w:rsidP="005410BF">
            <w:pPr>
              <w:ind w:hanging="2"/>
              <w:jc w:val="both"/>
              <w:rPr>
                <w:rFonts w:ascii="Arial Narrow" w:eastAsia="Arial Narrow" w:hAnsi="Arial Narrow" w:cs="Arial Narrow"/>
                <w:b/>
                <w:sz w:val="16"/>
                <w:szCs w:val="16"/>
                <w:lang w:val="es-CO"/>
              </w:rPr>
            </w:pPr>
            <w:r w:rsidRPr="00A0735A">
              <w:rPr>
                <w:rFonts w:ascii="Arial Narrow" w:eastAsia="Arial Narrow" w:hAnsi="Arial Narrow" w:cs="Arial Narrow"/>
                <w:b/>
                <w:sz w:val="16"/>
                <w:szCs w:val="16"/>
                <w:lang w:val="es-CO"/>
              </w:rPr>
              <w:t>Firma</w:t>
            </w:r>
          </w:p>
        </w:tc>
        <w:tc>
          <w:tcPr>
            <w:tcW w:w="1352" w:type="dxa"/>
          </w:tcPr>
          <w:p w14:paraId="69D957E7" w14:textId="77777777" w:rsidR="008B35D0" w:rsidRPr="00A0735A" w:rsidRDefault="008B35D0" w:rsidP="005410BF">
            <w:pPr>
              <w:ind w:hanging="2"/>
              <w:jc w:val="both"/>
              <w:rPr>
                <w:rFonts w:ascii="Arial Narrow" w:eastAsia="Arial Narrow" w:hAnsi="Arial Narrow" w:cs="Arial Narrow"/>
                <w:b/>
                <w:sz w:val="16"/>
                <w:szCs w:val="16"/>
                <w:lang w:val="es-CO"/>
              </w:rPr>
            </w:pPr>
            <w:r w:rsidRPr="00A0735A">
              <w:rPr>
                <w:rFonts w:ascii="Arial Narrow" w:eastAsia="Arial Narrow" w:hAnsi="Arial Narrow" w:cs="Arial Narrow"/>
                <w:b/>
                <w:sz w:val="16"/>
                <w:szCs w:val="16"/>
                <w:lang w:val="es-CO"/>
              </w:rPr>
              <w:t>Fecha</w:t>
            </w:r>
          </w:p>
        </w:tc>
      </w:tr>
      <w:tr w:rsidR="008B35D0" w:rsidRPr="00A0735A" w14:paraId="62D6C242" w14:textId="77777777" w:rsidTr="005410BF">
        <w:trPr>
          <w:trHeight w:val="213"/>
          <w:jc w:val="center"/>
        </w:trPr>
        <w:tc>
          <w:tcPr>
            <w:tcW w:w="1558" w:type="dxa"/>
          </w:tcPr>
          <w:p w14:paraId="036AD1B3" w14:textId="77777777" w:rsidR="008B35D0" w:rsidRPr="00A0735A" w:rsidRDefault="008B35D0" w:rsidP="005410BF">
            <w:pPr>
              <w:ind w:hanging="2"/>
              <w:jc w:val="both"/>
              <w:rPr>
                <w:rFonts w:ascii="Arial Narrow" w:eastAsia="Arial Narrow" w:hAnsi="Arial Narrow" w:cs="Arial Narrow"/>
                <w:b/>
                <w:sz w:val="16"/>
                <w:szCs w:val="16"/>
                <w:lang w:val="es-CO"/>
              </w:rPr>
            </w:pPr>
            <w:r w:rsidRPr="00A0735A">
              <w:rPr>
                <w:rFonts w:ascii="Arial Narrow" w:eastAsia="Arial Narrow" w:hAnsi="Arial Narrow" w:cs="Arial Narrow"/>
                <w:b/>
                <w:sz w:val="16"/>
                <w:szCs w:val="16"/>
                <w:lang w:val="es-CO"/>
              </w:rPr>
              <w:t>Revisó</w:t>
            </w:r>
          </w:p>
        </w:tc>
        <w:tc>
          <w:tcPr>
            <w:tcW w:w="4670" w:type="dxa"/>
          </w:tcPr>
          <w:p w14:paraId="33FB8124" w14:textId="54591115" w:rsidR="008B35D0" w:rsidRPr="00A0735A" w:rsidRDefault="008B35D0" w:rsidP="005410BF">
            <w:pPr>
              <w:ind w:hanging="2"/>
              <w:jc w:val="both"/>
              <w:rPr>
                <w:rFonts w:ascii="Arial Narrow" w:eastAsia="Arial Narrow" w:hAnsi="Arial Narrow" w:cs="Arial Narrow"/>
                <w:sz w:val="16"/>
                <w:szCs w:val="16"/>
                <w:lang w:val="es-CO"/>
              </w:rPr>
            </w:pPr>
          </w:p>
        </w:tc>
        <w:tc>
          <w:tcPr>
            <w:tcW w:w="2707" w:type="dxa"/>
            <w:gridSpan w:val="2"/>
          </w:tcPr>
          <w:p w14:paraId="529615FF" w14:textId="77777777" w:rsidR="008B35D0" w:rsidRPr="00A0735A" w:rsidRDefault="008B35D0" w:rsidP="005410BF">
            <w:pPr>
              <w:ind w:hanging="2"/>
              <w:jc w:val="center"/>
              <w:rPr>
                <w:rFonts w:ascii="Arial Narrow" w:eastAsia="Arial Narrow" w:hAnsi="Arial Narrow" w:cs="Arial Narrow"/>
                <w:sz w:val="16"/>
                <w:szCs w:val="16"/>
                <w:lang w:val="es-CO"/>
              </w:rPr>
            </w:pPr>
          </w:p>
        </w:tc>
      </w:tr>
      <w:tr w:rsidR="008B35D0" w:rsidRPr="00A0735A" w14:paraId="5BFFBBF4" w14:textId="77777777" w:rsidTr="005410BF">
        <w:trPr>
          <w:trHeight w:val="100"/>
          <w:jc w:val="center"/>
        </w:trPr>
        <w:tc>
          <w:tcPr>
            <w:tcW w:w="1558" w:type="dxa"/>
          </w:tcPr>
          <w:p w14:paraId="63E74A05" w14:textId="77777777" w:rsidR="008B35D0" w:rsidRPr="00A0735A" w:rsidRDefault="008B35D0" w:rsidP="005410BF">
            <w:pPr>
              <w:ind w:hanging="2"/>
              <w:jc w:val="both"/>
              <w:rPr>
                <w:rFonts w:ascii="Arial Narrow" w:eastAsia="Arial Narrow" w:hAnsi="Arial Narrow" w:cs="Arial Narrow"/>
                <w:b/>
                <w:sz w:val="16"/>
                <w:szCs w:val="16"/>
                <w:lang w:val="es-CO"/>
              </w:rPr>
            </w:pPr>
            <w:r w:rsidRPr="00A0735A">
              <w:rPr>
                <w:rFonts w:ascii="Arial Narrow" w:eastAsia="Arial Narrow" w:hAnsi="Arial Narrow" w:cs="Arial Narrow"/>
                <w:b/>
                <w:sz w:val="16"/>
                <w:szCs w:val="16"/>
                <w:lang w:val="es-CO"/>
              </w:rPr>
              <w:t>Aprobó</w:t>
            </w:r>
          </w:p>
        </w:tc>
        <w:tc>
          <w:tcPr>
            <w:tcW w:w="4670" w:type="dxa"/>
          </w:tcPr>
          <w:p w14:paraId="3B0F9F2C" w14:textId="77F1348F" w:rsidR="008B35D0" w:rsidRPr="00A0735A" w:rsidRDefault="008B35D0" w:rsidP="005410BF">
            <w:pPr>
              <w:ind w:hanging="2"/>
              <w:jc w:val="both"/>
              <w:rPr>
                <w:rFonts w:ascii="Arial Narrow" w:eastAsia="Arial Narrow" w:hAnsi="Arial Narrow" w:cs="Arial Narrow"/>
                <w:sz w:val="16"/>
                <w:szCs w:val="16"/>
                <w:lang w:val="es-CO"/>
              </w:rPr>
            </w:pPr>
          </w:p>
        </w:tc>
        <w:tc>
          <w:tcPr>
            <w:tcW w:w="2707" w:type="dxa"/>
            <w:gridSpan w:val="2"/>
          </w:tcPr>
          <w:p w14:paraId="615A3067" w14:textId="77777777" w:rsidR="008B35D0" w:rsidRPr="00A0735A" w:rsidRDefault="008B35D0" w:rsidP="005410BF">
            <w:pPr>
              <w:ind w:hanging="2"/>
              <w:jc w:val="center"/>
              <w:rPr>
                <w:rFonts w:ascii="Arial Narrow" w:eastAsia="Arial Narrow" w:hAnsi="Arial Narrow" w:cs="Arial Narrow"/>
                <w:sz w:val="16"/>
                <w:szCs w:val="16"/>
                <w:lang w:val="es-CO"/>
              </w:rPr>
            </w:pPr>
          </w:p>
        </w:tc>
      </w:tr>
      <w:tr w:rsidR="008B35D0" w:rsidRPr="00A0735A" w14:paraId="078544BD" w14:textId="77777777" w:rsidTr="005410BF">
        <w:trPr>
          <w:trHeight w:val="100"/>
          <w:jc w:val="center"/>
        </w:trPr>
        <w:tc>
          <w:tcPr>
            <w:tcW w:w="1558" w:type="dxa"/>
          </w:tcPr>
          <w:p w14:paraId="7CDA65FD" w14:textId="77777777" w:rsidR="008B35D0" w:rsidRPr="00A0735A" w:rsidRDefault="008B35D0" w:rsidP="005410BF">
            <w:pPr>
              <w:ind w:hanging="2"/>
              <w:jc w:val="both"/>
              <w:rPr>
                <w:rFonts w:ascii="Arial Narrow" w:eastAsia="Arial Narrow" w:hAnsi="Arial Narrow" w:cs="Arial Narrow"/>
                <w:b/>
                <w:sz w:val="16"/>
                <w:szCs w:val="16"/>
                <w:lang w:val="es-CO"/>
              </w:rPr>
            </w:pPr>
            <w:r w:rsidRPr="00A0735A">
              <w:rPr>
                <w:rFonts w:ascii="Arial Narrow" w:eastAsia="Arial Narrow" w:hAnsi="Arial Narrow" w:cs="Arial Narrow"/>
                <w:b/>
                <w:sz w:val="16"/>
                <w:szCs w:val="16"/>
                <w:lang w:val="es-CO"/>
              </w:rPr>
              <w:t>Proyectó:</w:t>
            </w:r>
          </w:p>
        </w:tc>
        <w:tc>
          <w:tcPr>
            <w:tcW w:w="4670" w:type="dxa"/>
          </w:tcPr>
          <w:p w14:paraId="61879FC2" w14:textId="7B7A3B4C" w:rsidR="008B35D0" w:rsidRPr="00A0735A" w:rsidRDefault="008B35D0" w:rsidP="005410BF">
            <w:pPr>
              <w:rPr>
                <w:rFonts w:ascii="Arial Narrow" w:eastAsia="Arial Narrow" w:hAnsi="Arial Narrow" w:cs="Arial Narrow"/>
                <w:lang w:val="es-CO"/>
              </w:rPr>
            </w:pPr>
          </w:p>
        </w:tc>
        <w:tc>
          <w:tcPr>
            <w:tcW w:w="2707" w:type="dxa"/>
            <w:gridSpan w:val="2"/>
          </w:tcPr>
          <w:p w14:paraId="2B08B144" w14:textId="77777777" w:rsidR="008B35D0" w:rsidRPr="00A0735A" w:rsidRDefault="008B35D0" w:rsidP="005410BF">
            <w:pPr>
              <w:ind w:hanging="2"/>
              <w:jc w:val="center"/>
              <w:rPr>
                <w:rFonts w:ascii="Arial Narrow" w:eastAsia="Arial Narrow" w:hAnsi="Arial Narrow" w:cs="Arial Narrow"/>
                <w:sz w:val="16"/>
                <w:szCs w:val="16"/>
                <w:lang w:val="es-CO"/>
              </w:rPr>
            </w:pPr>
          </w:p>
        </w:tc>
      </w:tr>
      <w:tr w:rsidR="008B35D0" w:rsidRPr="00A0735A" w14:paraId="17D31575" w14:textId="77777777" w:rsidTr="005410BF">
        <w:trPr>
          <w:jc w:val="center"/>
        </w:trPr>
        <w:tc>
          <w:tcPr>
            <w:tcW w:w="8935" w:type="dxa"/>
            <w:gridSpan w:val="4"/>
          </w:tcPr>
          <w:p w14:paraId="1EAAC1A2" w14:textId="77777777" w:rsidR="008B35D0" w:rsidRPr="00A0735A" w:rsidRDefault="008B35D0" w:rsidP="005410BF">
            <w:pPr>
              <w:ind w:hanging="2"/>
              <w:jc w:val="both"/>
              <w:rPr>
                <w:rFonts w:ascii="Arial Narrow" w:eastAsia="Arial Narrow" w:hAnsi="Arial Narrow" w:cs="Arial Narrow"/>
                <w:sz w:val="16"/>
                <w:szCs w:val="16"/>
                <w:lang w:val="es-CO"/>
              </w:rPr>
            </w:pPr>
            <w:r w:rsidRPr="00A0735A">
              <w:rPr>
                <w:rFonts w:ascii="Arial Narrow" w:eastAsia="Arial Narrow" w:hAnsi="Arial Narrow" w:cs="Arial Narrow"/>
                <w:sz w:val="16"/>
                <w:szCs w:val="16"/>
                <w:lang w:val="es-CO"/>
              </w:rPr>
              <w:t xml:space="preserve">Los arriba firmantes declaramos que hemos revisado el documento y lo encontramos ajustado a las normas y disposiciones legales vigentes </w:t>
            </w:r>
            <w:proofErr w:type="gramStart"/>
            <w:r w:rsidRPr="00A0735A">
              <w:rPr>
                <w:rFonts w:ascii="Arial Narrow" w:eastAsia="Arial Narrow" w:hAnsi="Arial Narrow" w:cs="Arial Narrow"/>
                <w:sz w:val="16"/>
                <w:szCs w:val="16"/>
                <w:lang w:val="es-CO"/>
              </w:rPr>
              <w:t>y</w:t>
            </w:r>
            <w:proofErr w:type="gramEnd"/>
            <w:r w:rsidRPr="00A0735A">
              <w:rPr>
                <w:rFonts w:ascii="Arial Narrow" w:eastAsia="Arial Narrow" w:hAnsi="Arial Narrow" w:cs="Arial Narrow"/>
                <w:sz w:val="16"/>
                <w:szCs w:val="16"/>
                <w:lang w:val="es-CO"/>
              </w:rPr>
              <w:t xml:space="preserve"> por lo tanto, bajo nuestra responsabilidad lo presentamos para la firma.</w:t>
            </w:r>
          </w:p>
        </w:tc>
      </w:tr>
      <w:bookmarkEnd w:id="13"/>
    </w:tbl>
    <w:p w14:paraId="36DAB422" w14:textId="77777777" w:rsidR="008B35D0" w:rsidRPr="00A0735A" w:rsidRDefault="008B35D0" w:rsidP="00554129">
      <w:pPr>
        <w:tabs>
          <w:tab w:val="left" w:pos="3119"/>
        </w:tabs>
        <w:spacing w:after="160"/>
        <w:jc w:val="both"/>
        <w:rPr>
          <w:rFonts w:ascii="Arial Narrow" w:eastAsiaTheme="minorHAnsi" w:hAnsi="Arial Narrow" w:cstheme="minorBidi"/>
          <w:sz w:val="22"/>
          <w:szCs w:val="22"/>
          <w:lang w:val="es-CO" w:eastAsia="en-US"/>
        </w:rPr>
      </w:pPr>
    </w:p>
    <w:sectPr w:rsidR="008B35D0" w:rsidRPr="00A0735A" w:rsidSect="00567AB9">
      <w:headerReference w:type="even" r:id="rId9"/>
      <w:headerReference w:type="default" r:id="rId10"/>
      <w:footerReference w:type="default" r:id="rId11"/>
      <w:pgSz w:w="12240" w:h="18720" w:code="14"/>
      <w:pgMar w:top="2835" w:right="1418" w:bottom="1134"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8254BD" w14:textId="77777777" w:rsidR="009A14C9" w:rsidRDefault="009A14C9" w:rsidP="00303C19">
      <w:r>
        <w:separator/>
      </w:r>
    </w:p>
  </w:endnote>
  <w:endnote w:type="continuationSeparator" w:id="0">
    <w:p w14:paraId="22BE7E24" w14:textId="77777777" w:rsidR="009A14C9" w:rsidRDefault="009A14C9" w:rsidP="00303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NewPSMT">
    <w:altName w:val="Arial"/>
    <w:panose1 w:val="00000000000000000000"/>
    <w:charset w:val="00"/>
    <w:family w:val="moder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F229D" w14:textId="77777777" w:rsidR="00CE4C47" w:rsidRDefault="00CE4C47" w:rsidP="00A57265">
    <w:pPr>
      <w:pStyle w:val="Piedepgina"/>
      <w:jc w:val="center"/>
      <w:rPr>
        <w:rFonts w:ascii="Arial" w:hAnsi="Arial" w:cs="Arial"/>
        <w:b/>
        <w:sz w:val="16"/>
        <w:szCs w:val="16"/>
        <w:lang w:val="es-CO"/>
      </w:rPr>
    </w:pPr>
  </w:p>
  <w:p w14:paraId="269FABBE" w14:textId="77777777" w:rsidR="00CE4C47" w:rsidRDefault="00CE4C47" w:rsidP="00A57265">
    <w:pPr>
      <w:pStyle w:val="Piedepgina"/>
      <w:jc w:val="center"/>
      <w:rPr>
        <w:rFonts w:ascii="Arial" w:hAnsi="Arial" w:cs="Arial"/>
        <w:b/>
        <w:sz w:val="16"/>
        <w:szCs w:val="16"/>
        <w:lang w:val="es-CO"/>
      </w:rPr>
    </w:pPr>
  </w:p>
  <w:p w14:paraId="568C4F2B" w14:textId="77777777" w:rsidR="00CE4C47" w:rsidRPr="00900B96" w:rsidRDefault="00CE4C47" w:rsidP="00A57265">
    <w:pPr>
      <w:pStyle w:val="Piedepgina"/>
      <w:jc w:val="center"/>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B53363" w14:textId="77777777" w:rsidR="009A14C9" w:rsidRDefault="009A14C9" w:rsidP="00303C19">
      <w:r>
        <w:separator/>
      </w:r>
    </w:p>
  </w:footnote>
  <w:footnote w:type="continuationSeparator" w:id="0">
    <w:p w14:paraId="4555113D" w14:textId="77777777" w:rsidR="009A14C9" w:rsidRDefault="009A14C9" w:rsidP="00303C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58580" w14:textId="77777777" w:rsidR="00CE4C47" w:rsidRDefault="00CE4C47" w:rsidP="00A57265">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42F6D46" w14:textId="77777777" w:rsidR="00CE4C47" w:rsidRDefault="00CE4C47" w:rsidP="00A57265">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EndPr>
      <w:rPr>
        <w:rFonts w:ascii="Arial Narrow" w:hAnsi="Arial Narrow"/>
      </w:rPr>
    </w:sdtEndPr>
    <w:sdtContent>
      <w:p w14:paraId="040CD3F9" w14:textId="2A5CC506" w:rsidR="00CE4C47" w:rsidRPr="00FA4528" w:rsidRDefault="00CE4C47">
        <w:pPr>
          <w:pStyle w:val="Encabezado"/>
          <w:jc w:val="right"/>
          <w:rPr>
            <w:rFonts w:ascii="Arial Narrow" w:hAnsi="Arial Narrow"/>
          </w:rPr>
        </w:pPr>
        <w:r w:rsidRPr="00FA4528">
          <w:rPr>
            <w:rFonts w:ascii="Arial Narrow" w:hAnsi="Arial Narrow"/>
          </w:rPr>
          <w:t xml:space="preserve">Página </w:t>
        </w:r>
        <w:r w:rsidRPr="00FA4528">
          <w:rPr>
            <w:rFonts w:ascii="Arial Narrow" w:hAnsi="Arial Narrow"/>
            <w:b/>
            <w:bCs/>
          </w:rPr>
          <w:fldChar w:fldCharType="begin"/>
        </w:r>
        <w:r w:rsidRPr="00FA4528">
          <w:rPr>
            <w:rFonts w:ascii="Arial Narrow" w:hAnsi="Arial Narrow"/>
            <w:b/>
            <w:bCs/>
          </w:rPr>
          <w:instrText>PAGE</w:instrText>
        </w:r>
        <w:r w:rsidRPr="00FA4528">
          <w:rPr>
            <w:rFonts w:ascii="Arial Narrow" w:hAnsi="Arial Narrow"/>
            <w:b/>
            <w:bCs/>
          </w:rPr>
          <w:fldChar w:fldCharType="separate"/>
        </w:r>
        <w:r w:rsidR="00B3506D">
          <w:rPr>
            <w:rFonts w:ascii="Arial Narrow" w:hAnsi="Arial Narrow"/>
            <w:b/>
            <w:bCs/>
            <w:noProof/>
          </w:rPr>
          <w:t>9</w:t>
        </w:r>
        <w:r w:rsidRPr="00FA4528">
          <w:rPr>
            <w:rFonts w:ascii="Arial Narrow" w:hAnsi="Arial Narrow"/>
            <w:b/>
            <w:bCs/>
          </w:rPr>
          <w:fldChar w:fldCharType="end"/>
        </w:r>
        <w:r w:rsidRPr="00FA4528">
          <w:rPr>
            <w:rFonts w:ascii="Arial Narrow" w:hAnsi="Arial Narrow"/>
          </w:rPr>
          <w:t xml:space="preserve"> de </w:t>
        </w:r>
        <w:r w:rsidRPr="00FA4528">
          <w:rPr>
            <w:rFonts w:ascii="Arial Narrow" w:hAnsi="Arial Narrow"/>
            <w:b/>
            <w:bCs/>
          </w:rPr>
          <w:fldChar w:fldCharType="begin"/>
        </w:r>
        <w:r w:rsidRPr="00FA4528">
          <w:rPr>
            <w:rFonts w:ascii="Arial Narrow" w:hAnsi="Arial Narrow"/>
            <w:b/>
            <w:bCs/>
          </w:rPr>
          <w:instrText>NUMPAGES</w:instrText>
        </w:r>
        <w:r w:rsidRPr="00FA4528">
          <w:rPr>
            <w:rFonts w:ascii="Arial Narrow" w:hAnsi="Arial Narrow"/>
            <w:b/>
            <w:bCs/>
          </w:rPr>
          <w:fldChar w:fldCharType="separate"/>
        </w:r>
        <w:r w:rsidR="00B3506D">
          <w:rPr>
            <w:rFonts w:ascii="Arial Narrow" w:hAnsi="Arial Narrow"/>
            <w:b/>
            <w:bCs/>
            <w:noProof/>
          </w:rPr>
          <w:t>9</w:t>
        </w:r>
        <w:r w:rsidRPr="00FA4528">
          <w:rPr>
            <w:rFonts w:ascii="Arial Narrow" w:hAnsi="Arial Narrow"/>
            <w:b/>
            <w:bCs/>
          </w:rPr>
          <w:fldChar w:fldCharType="end"/>
        </w:r>
      </w:p>
    </w:sdtContent>
  </w:sdt>
  <w:p w14:paraId="7B2CB21F" w14:textId="77777777" w:rsidR="00CE4C47" w:rsidRDefault="00CE4C47" w:rsidP="00A57265">
    <w:pPr>
      <w:pStyle w:val="Encabezado"/>
      <w:jc w:val="both"/>
      <w:rPr>
        <w:b/>
        <w:lang w:val="es-MX"/>
      </w:rPr>
    </w:pPr>
  </w:p>
  <w:p w14:paraId="77381D8C" w14:textId="77777777" w:rsidR="00CE4C47" w:rsidRDefault="00CE4C47" w:rsidP="00A57265">
    <w:pPr>
      <w:pStyle w:val="Encabezado"/>
      <w:jc w:val="both"/>
      <w:rPr>
        <w:b/>
        <w:lang w:val="es-MX"/>
      </w:rPr>
    </w:pPr>
  </w:p>
  <w:p w14:paraId="3ED27BE5" w14:textId="1159F513" w:rsidR="00CE4C47" w:rsidRDefault="00506280" w:rsidP="001B745D">
    <w:pPr>
      <w:pStyle w:val="Encabezado"/>
      <w:jc w:val="center"/>
      <w:rPr>
        <w:b/>
        <w:lang w:val="es-MX"/>
      </w:rPr>
    </w:pPr>
    <w:bookmarkStart w:id="14" w:name="_Hlk166837768"/>
    <w:r w:rsidRPr="001E129B">
      <w:rPr>
        <w:noProof/>
        <w:color w:val="000000"/>
        <w:sz w:val="20"/>
        <w:szCs w:val="20"/>
        <w:lang w:val="es-CO" w:eastAsia="es-CO"/>
      </w:rPr>
      <w:drawing>
        <wp:inline distT="0" distB="0" distL="0" distR="0" wp14:anchorId="15ABF0A7" wp14:editId="40D95953">
          <wp:extent cx="532765" cy="659765"/>
          <wp:effectExtent l="0" t="0" r="635" b="6985"/>
          <wp:docPr id="4309609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2765" cy="659765"/>
                  </a:xfrm>
                  <a:prstGeom prst="rect">
                    <a:avLst/>
                  </a:prstGeom>
                  <a:noFill/>
                  <a:ln>
                    <a:noFill/>
                  </a:ln>
                </pic:spPr>
              </pic:pic>
            </a:graphicData>
          </a:graphic>
        </wp:inline>
      </w:drawing>
    </w:r>
    <w:bookmarkEnd w:id="14"/>
  </w:p>
  <w:p w14:paraId="072163C6" w14:textId="77777777" w:rsidR="00292173" w:rsidRPr="00292173" w:rsidRDefault="00292173" w:rsidP="007C342D">
    <w:pPr>
      <w:autoSpaceDE w:val="0"/>
      <w:autoSpaceDN w:val="0"/>
      <w:adjustRightInd w:val="0"/>
      <w:jc w:val="center"/>
      <w:rPr>
        <w:rFonts w:ascii="Arial" w:eastAsiaTheme="minorHAnsi" w:hAnsi="Arial" w:cs="Arial"/>
        <w:color w:val="000000"/>
        <w:lang w:val="es-CO" w:eastAsia="en-US"/>
      </w:rPr>
    </w:pPr>
  </w:p>
  <w:p w14:paraId="3BA9259E" w14:textId="0B1DAD1F" w:rsidR="007C342D" w:rsidRPr="007C342D" w:rsidRDefault="00292173" w:rsidP="007C342D">
    <w:pPr>
      <w:pStyle w:val="Encabezado"/>
      <w:jc w:val="center"/>
      <w:rPr>
        <w:rFonts w:ascii="Arial Narrow" w:eastAsiaTheme="minorHAnsi" w:hAnsi="Arial Narrow" w:cs="Arial"/>
        <w:b/>
        <w:bCs/>
        <w:color w:val="000000"/>
        <w:lang w:val="es-CO" w:eastAsia="en-US"/>
      </w:rPr>
    </w:pPr>
    <w:r w:rsidRPr="007C342D">
      <w:rPr>
        <w:rFonts w:ascii="Arial Narrow" w:eastAsiaTheme="minorHAnsi" w:hAnsi="Arial Narrow" w:cs="Arial"/>
        <w:b/>
        <w:bCs/>
        <w:color w:val="000000"/>
        <w:lang w:val="es-CO" w:eastAsia="en-US"/>
      </w:rPr>
      <w:t>DOCUMENTO COMPLEMENTO</w:t>
    </w:r>
  </w:p>
  <w:p w14:paraId="3392EFB7" w14:textId="77777777" w:rsidR="007C342D" w:rsidRPr="00DC6CE8" w:rsidRDefault="007C342D" w:rsidP="001A2C09">
    <w:pPr>
      <w:pStyle w:val="Encabezado"/>
      <w:jc w:val="center"/>
      <w:rPr>
        <w:rFonts w:ascii="Arial Narrow" w:eastAsiaTheme="minorHAnsi" w:hAnsi="Arial Narrow" w:cs="Arial"/>
        <w:b/>
        <w:bCs/>
        <w:color w:val="000000"/>
        <w:sz w:val="22"/>
        <w:lang w:val="es-CO" w:eastAsia="en-US"/>
      </w:rPr>
    </w:pPr>
  </w:p>
  <w:p w14:paraId="7F3CF045" w14:textId="18E17116" w:rsidR="00A030AF" w:rsidRDefault="00292173" w:rsidP="00292173">
    <w:pPr>
      <w:pStyle w:val="Encabezado"/>
      <w:jc w:val="both"/>
      <w:rPr>
        <w:rFonts w:ascii="Arial Narrow" w:eastAsiaTheme="minorHAnsi" w:hAnsi="Arial Narrow" w:cs="CourierNewPSMT"/>
        <w:b/>
        <w:color w:val="EE0000"/>
        <w:lang w:val="es-CO" w:eastAsia="en-US"/>
      </w:rPr>
    </w:pPr>
    <w:r w:rsidRPr="00B4701F">
      <w:rPr>
        <w:rFonts w:ascii="Arial Narrow" w:eastAsiaTheme="minorHAnsi" w:hAnsi="Arial Narrow" w:cs="Arial"/>
        <w:b/>
        <w:bCs/>
        <w:color w:val="000000"/>
        <w:lang w:val="es-CO" w:eastAsia="en-US"/>
      </w:rPr>
      <w:t xml:space="preserve">CONTRATO DE </w:t>
    </w:r>
    <w:r w:rsidR="00174DA1">
      <w:rPr>
        <w:rFonts w:ascii="Arial Narrow" w:eastAsiaTheme="minorHAnsi" w:hAnsi="Arial Narrow" w:cs="Arial"/>
        <w:b/>
        <w:bCs/>
        <w:color w:val="000000"/>
        <w:lang w:val="es-CO" w:eastAsia="en-US"/>
      </w:rPr>
      <w:t>PRESTACIÓN DE SERVICIOS</w:t>
    </w:r>
    <w:r w:rsidR="000B5BB2" w:rsidRPr="00B4701F">
      <w:rPr>
        <w:rFonts w:ascii="Arial Narrow" w:eastAsiaTheme="minorHAnsi" w:hAnsi="Arial Narrow" w:cs="Arial"/>
        <w:b/>
        <w:bCs/>
        <w:color w:val="000000"/>
        <w:lang w:val="es-CO" w:eastAsia="en-US"/>
      </w:rPr>
      <w:t xml:space="preserve"> </w:t>
    </w:r>
    <w:proofErr w:type="spellStart"/>
    <w:r w:rsidRPr="00B4701F">
      <w:rPr>
        <w:rFonts w:ascii="Arial Narrow" w:eastAsiaTheme="minorHAnsi" w:hAnsi="Arial Narrow" w:cs="Arial"/>
        <w:b/>
        <w:bCs/>
        <w:color w:val="000000"/>
        <w:lang w:val="es-CO" w:eastAsia="en-US"/>
      </w:rPr>
      <w:t>N°</w:t>
    </w:r>
    <w:proofErr w:type="spellEnd"/>
    <w:r w:rsidRPr="00B4701F">
      <w:rPr>
        <w:rFonts w:ascii="Arial Narrow" w:eastAsiaTheme="minorHAnsi" w:hAnsi="Arial Narrow" w:cs="Arial"/>
        <w:b/>
        <w:bCs/>
        <w:color w:val="000000"/>
        <w:lang w:val="es-CO" w:eastAsia="en-US"/>
      </w:rPr>
      <w:t xml:space="preserve"> </w:t>
    </w:r>
    <w:r w:rsidR="007C342D" w:rsidRPr="00B4701F">
      <w:rPr>
        <w:rFonts w:ascii="Arial Narrow" w:eastAsiaTheme="minorHAnsi" w:hAnsi="Arial Narrow" w:cs="Arial"/>
        <w:b/>
        <w:bCs/>
        <w:color w:val="000000"/>
        <w:lang w:val="es-CO" w:eastAsia="en-US"/>
      </w:rPr>
      <w:t>FGN-NC-</w:t>
    </w:r>
    <w:r w:rsidR="001A2C09" w:rsidRPr="00B4701F">
      <w:rPr>
        <w:rFonts w:ascii="Arial Narrow" w:eastAsiaTheme="minorHAnsi" w:hAnsi="Arial Narrow" w:cs="Arial"/>
        <w:b/>
        <w:bCs/>
        <w:color w:val="000000"/>
        <w:lang w:val="es-CO" w:eastAsia="en-US"/>
      </w:rPr>
      <w:t>____________</w:t>
    </w:r>
    <w:r w:rsidR="00BA21BB" w:rsidRPr="00B4701F">
      <w:rPr>
        <w:rFonts w:ascii="Arial Narrow" w:eastAsiaTheme="minorHAnsi" w:hAnsi="Arial Narrow" w:cs="Arial"/>
        <w:b/>
        <w:bCs/>
        <w:color w:val="000000"/>
        <w:lang w:val="es-CO" w:eastAsia="en-US"/>
      </w:rPr>
      <w:t xml:space="preserve"> DE </w:t>
    </w:r>
    <w:r w:rsidR="00162996">
      <w:rPr>
        <w:rFonts w:ascii="Arial Narrow" w:eastAsiaTheme="minorHAnsi" w:hAnsi="Arial Narrow" w:cs="Arial"/>
        <w:b/>
        <w:bCs/>
        <w:color w:val="000000"/>
        <w:lang w:val="es-CO" w:eastAsia="en-US"/>
      </w:rPr>
      <w:t>2026</w:t>
    </w:r>
    <w:r w:rsidRPr="00B4701F">
      <w:rPr>
        <w:rFonts w:ascii="Arial Narrow" w:eastAsiaTheme="minorHAnsi" w:hAnsi="Arial Narrow" w:cs="Arial"/>
        <w:b/>
        <w:bCs/>
        <w:color w:val="000000"/>
        <w:lang w:val="es-CO" w:eastAsia="en-US"/>
      </w:rPr>
      <w:t xml:space="preserve">, CELEBRADO </w:t>
    </w:r>
    <w:r w:rsidR="0013313B" w:rsidRPr="00B4701F">
      <w:rPr>
        <w:rFonts w:ascii="Arial Narrow" w:hAnsi="Arial Narrow" w:cs="Arial"/>
        <w:b/>
        <w:lang w:val="es-MX"/>
      </w:rPr>
      <w:t xml:space="preserve">ENTRE LA FISCALÍA GENERAL </w:t>
    </w:r>
    <w:r w:rsidR="003277D0" w:rsidRPr="00B4701F">
      <w:rPr>
        <w:rFonts w:ascii="Arial Narrow" w:hAnsi="Arial Narrow" w:cs="Arial"/>
        <w:b/>
        <w:lang w:val="es-MX"/>
      </w:rPr>
      <w:t xml:space="preserve">DE LA NACIÓN NIT 800.152.783-2 </w:t>
    </w:r>
    <w:r w:rsidR="0025427B" w:rsidRPr="00B4701F">
      <w:rPr>
        <w:rFonts w:ascii="Arial Narrow" w:eastAsiaTheme="minorHAnsi" w:hAnsi="Arial Narrow" w:cs="Arial"/>
        <w:b/>
        <w:bCs/>
        <w:color w:val="000000"/>
        <w:lang w:val="es-CO" w:eastAsia="en-US"/>
      </w:rPr>
      <w:t xml:space="preserve">Y </w:t>
    </w:r>
    <w:r w:rsidR="00162996" w:rsidRPr="00162996">
      <w:rPr>
        <w:rFonts w:ascii="Arial Narrow" w:eastAsiaTheme="minorHAnsi" w:hAnsi="Arial Narrow" w:cs="CourierNewPSMT"/>
        <w:b/>
        <w:color w:val="EE0000"/>
        <w:lang w:val="es-CO" w:eastAsia="en-US"/>
      </w:rPr>
      <w:t>XXXXXXXX</w:t>
    </w:r>
  </w:p>
  <w:p w14:paraId="4D893621" w14:textId="77777777" w:rsidR="00162996" w:rsidRPr="00D57096" w:rsidRDefault="00162996" w:rsidP="00292173">
    <w:pPr>
      <w:pStyle w:val="Encabezado"/>
      <w:jc w:val="both"/>
      <w:rPr>
        <w:b/>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91577"/>
    <w:multiLevelType w:val="multilevel"/>
    <w:tmpl w:val="4AF63D38"/>
    <w:styleLink w:val="WW8Num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0D51ED0"/>
    <w:multiLevelType w:val="multilevel"/>
    <w:tmpl w:val="9AEE4D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1AE164D"/>
    <w:multiLevelType w:val="multilevel"/>
    <w:tmpl w:val="7D78C0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490925"/>
    <w:multiLevelType w:val="multilevel"/>
    <w:tmpl w:val="0E4609E0"/>
    <w:lvl w:ilvl="0">
      <w:start w:val="1"/>
      <w:numFmt w:val="decimal"/>
      <w:lvlText w:val="%1."/>
      <w:lvlJc w:val="left"/>
      <w:pPr>
        <w:ind w:left="580" w:hanging="580"/>
      </w:pPr>
      <w:rPr>
        <w:rFonts w:hint="default"/>
        <w:b/>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rPr>
    </w:lvl>
    <w:lvl w:ilvl="3">
      <w:start w:val="1"/>
      <w:numFmt w:val="bullet"/>
      <w:lvlText w:val=""/>
      <w:lvlJc w:val="left"/>
      <w:pPr>
        <w:ind w:left="1440" w:hanging="360"/>
      </w:pPr>
      <w:rPr>
        <w:rFonts w:ascii="Symbol" w:hAnsi="Symbol" w:hint="default"/>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C526A44"/>
    <w:multiLevelType w:val="multilevel"/>
    <w:tmpl w:val="0DDADC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2C5CC2"/>
    <w:multiLevelType w:val="multilevel"/>
    <w:tmpl w:val="AFB8961A"/>
    <w:lvl w:ilvl="0">
      <w:start w:val="1"/>
      <w:numFmt w:val="decimal"/>
      <w:lvlText w:val="%1."/>
      <w:lvlJc w:val="left"/>
      <w:pPr>
        <w:ind w:left="580" w:hanging="5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1DC4144E"/>
    <w:multiLevelType w:val="multilevel"/>
    <w:tmpl w:val="4F9A3C84"/>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7" w15:restartNumberingAfterBreak="0">
    <w:nsid w:val="2546320A"/>
    <w:multiLevelType w:val="multilevel"/>
    <w:tmpl w:val="B3845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10A5CE4"/>
    <w:multiLevelType w:val="hybridMultilevel"/>
    <w:tmpl w:val="272AFB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37C1FB6"/>
    <w:multiLevelType w:val="multilevel"/>
    <w:tmpl w:val="8ABE1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4E25D30"/>
    <w:multiLevelType w:val="multilevel"/>
    <w:tmpl w:val="9B9E8054"/>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1" w15:restartNumberingAfterBreak="0">
    <w:nsid w:val="4C203032"/>
    <w:multiLevelType w:val="multilevel"/>
    <w:tmpl w:val="3984FC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7B4F0F"/>
    <w:multiLevelType w:val="multilevel"/>
    <w:tmpl w:val="6310E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1DE7A70"/>
    <w:multiLevelType w:val="multilevel"/>
    <w:tmpl w:val="656406EC"/>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ind w:left="1080" w:hanging="360"/>
      </w:pPr>
      <w:rPr>
        <w:rFonts w:ascii="Symbol" w:hAnsi="Symbol" w:hint="default"/>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6FF132CB"/>
    <w:multiLevelType w:val="multilevel"/>
    <w:tmpl w:val="4016DA82"/>
    <w:lvl w:ilvl="0">
      <w:start w:val="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47090918">
    <w:abstractNumId w:val="0"/>
  </w:num>
  <w:num w:numId="2" w16cid:durableId="1226332223">
    <w:abstractNumId w:val="14"/>
  </w:num>
  <w:num w:numId="3" w16cid:durableId="121265295">
    <w:abstractNumId w:val="8"/>
  </w:num>
  <w:num w:numId="4" w16cid:durableId="1020231387">
    <w:abstractNumId w:val="10"/>
  </w:num>
  <w:num w:numId="5" w16cid:durableId="1752849795">
    <w:abstractNumId w:val="5"/>
  </w:num>
  <w:num w:numId="6" w16cid:durableId="2119980047">
    <w:abstractNumId w:val="3"/>
  </w:num>
  <w:num w:numId="7" w16cid:durableId="401874679">
    <w:abstractNumId w:val="6"/>
  </w:num>
  <w:num w:numId="8" w16cid:durableId="1668249498">
    <w:abstractNumId w:val="13"/>
  </w:num>
  <w:num w:numId="9" w16cid:durableId="730734921">
    <w:abstractNumId w:val="1"/>
  </w:num>
  <w:num w:numId="10" w16cid:durableId="796795130">
    <w:abstractNumId w:val="7"/>
  </w:num>
  <w:num w:numId="11" w16cid:durableId="655032539">
    <w:abstractNumId w:val="12"/>
  </w:num>
  <w:num w:numId="12" w16cid:durableId="793213116">
    <w:abstractNumId w:val="2"/>
  </w:num>
  <w:num w:numId="13" w16cid:durableId="1176769725">
    <w:abstractNumId w:val="4"/>
  </w:num>
  <w:num w:numId="14" w16cid:durableId="504172799">
    <w:abstractNumId w:val="11"/>
  </w:num>
  <w:num w:numId="15" w16cid:durableId="531114095">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C19"/>
    <w:rsid w:val="0001169D"/>
    <w:rsid w:val="000118C6"/>
    <w:rsid w:val="00014904"/>
    <w:rsid w:val="00015685"/>
    <w:rsid w:val="0001599D"/>
    <w:rsid w:val="00015F15"/>
    <w:rsid w:val="00016E5A"/>
    <w:rsid w:val="000218FE"/>
    <w:rsid w:val="0002357E"/>
    <w:rsid w:val="000311FE"/>
    <w:rsid w:val="00033639"/>
    <w:rsid w:val="00037516"/>
    <w:rsid w:val="000411DC"/>
    <w:rsid w:val="000441FE"/>
    <w:rsid w:val="000565AD"/>
    <w:rsid w:val="000572EE"/>
    <w:rsid w:val="00057722"/>
    <w:rsid w:val="00057ECF"/>
    <w:rsid w:val="00061101"/>
    <w:rsid w:val="000643A2"/>
    <w:rsid w:val="0006464F"/>
    <w:rsid w:val="000670DF"/>
    <w:rsid w:val="00070391"/>
    <w:rsid w:val="00075152"/>
    <w:rsid w:val="00075574"/>
    <w:rsid w:val="0007578A"/>
    <w:rsid w:val="00077675"/>
    <w:rsid w:val="0008582D"/>
    <w:rsid w:val="00090948"/>
    <w:rsid w:val="00093D09"/>
    <w:rsid w:val="00095A19"/>
    <w:rsid w:val="000A1FF4"/>
    <w:rsid w:val="000B3EE2"/>
    <w:rsid w:val="000B47C0"/>
    <w:rsid w:val="000B5BB2"/>
    <w:rsid w:val="000C1754"/>
    <w:rsid w:val="000C1CAB"/>
    <w:rsid w:val="000C50AD"/>
    <w:rsid w:val="000C5A45"/>
    <w:rsid w:val="000D0B91"/>
    <w:rsid w:val="000D2CFB"/>
    <w:rsid w:val="000D436D"/>
    <w:rsid w:val="000D4F5A"/>
    <w:rsid w:val="000D55BC"/>
    <w:rsid w:val="000E5F89"/>
    <w:rsid w:val="000F404C"/>
    <w:rsid w:val="000F43FE"/>
    <w:rsid w:val="000F704A"/>
    <w:rsid w:val="00100773"/>
    <w:rsid w:val="00103A91"/>
    <w:rsid w:val="00111491"/>
    <w:rsid w:val="00113DF2"/>
    <w:rsid w:val="00116D87"/>
    <w:rsid w:val="00121BB4"/>
    <w:rsid w:val="00122361"/>
    <w:rsid w:val="00123B38"/>
    <w:rsid w:val="001277E3"/>
    <w:rsid w:val="00131238"/>
    <w:rsid w:val="001312E3"/>
    <w:rsid w:val="001326BE"/>
    <w:rsid w:val="0013313B"/>
    <w:rsid w:val="00135FBF"/>
    <w:rsid w:val="001361D8"/>
    <w:rsid w:val="0014023F"/>
    <w:rsid w:val="0014084B"/>
    <w:rsid w:val="00145913"/>
    <w:rsid w:val="0014783C"/>
    <w:rsid w:val="00154414"/>
    <w:rsid w:val="00156BC4"/>
    <w:rsid w:val="00156F7B"/>
    <w:rsid w:val="00157495"/>
    <w:rsid w:val="00160251"/>
    <w:rsid w:val="001608EA"/>
    <w:rsid w:val="00160FE4"/>
    <w:rsid w:val="00162996"/>
    <w:rsid w:val="00164899"/>
    <w:rsid w:val="00164B6D"/>
    <w:rsid w:val="00166747"/>
    <w:rsid w:val="001702F1"/>
    <w:rsid w:val="00170642"/>
    <w:rsid w:val="00170C8F"/>
    <w:rsid w:val="00172093"/>
    <w:rsid w:val="00174DA1"/>
    <w:rsid w:val="00182283"/>
    <w:rsid w:val="0018314A"/>
    <w:rsid w:val="00187382"/>
    <w:rsid w:val="001873A0"/>
    <w:rsid w:val="00195FF0"/>
    <w:rsid w:val="001A0B2A"/>
    <w:rsid w:val="001A2B5D"/>
    <w:rsid w:val="001A2C09"/>
    <w:rsid w:val="001A3C23"/>
    <w:rsid w:val="001A7241"/>
    <w:rsid w:val="001B745D"/>
    <w:rsid w:val="001C6051"/>
    <w:rsid w:val="001D45D3"/>
    <w:rsid w:val="001E0478"/>
    <w:rsid w:val="001E1E8E"/>
    <w:rsid w:val="001E3C1A"/>
    <w:rsid w:val="001E6ED7"/>
    <w:rsid w:val="001F2134"/>
    <w:rsid w:val="001F21CB"/>
    <w:rsid w:val="001F4000"/>
    <w:rsid w:val="001F5BD5"/>
    <w:rsid w:val="001F60C0"/>
    <w:rsid w:val="0020009B"/>
    <w:rsid w:val="002026C3"/>
    <w:rsid w:val="002046D0"/>
    <w:rsid w:val="00206148"/>
    <w:rsid w:val="002138F1"/>
    <w:rsid w:val="002153DF"/>
    <w:rsid w:val="00220BFA"/>
    <w:rsid w:val="00241BF8"/>
    <w:rsid w:val="00243AC4"/>
    <w:rsid w:val="002512D7"/>
    <w:rsid w:val="00251DFC"/>
    <w:rsid w:val="00252068"/>
    <w:rsid w:val="0025427B"/>
    <w:rsid w:val="00254579"/>
    <w:rsid w:val="002718E7"/>
    <w:rsid w:val="002723B8"/>
    <w:rsid w:val="0027290A"/>
    <w:rsid w:val="00274216"/>
    <w:rsid w:val="00274A7F"/>
    <w:rsid w:val="00274DCD"/>
    <w:rsid w:val="002836D1"/>
    <w:rsid w:val="0028428E"/>
    <w:rsid w:val="00287659"/>
    <w:rsid w:val="0029192C"/>
    <w:rsid w:val="00292096"/>
    <w:rsid w:val="00292173"/>
    <w:rsid w:val="002928E3"/>
    <w:rsid w:val="00293903"/>
    <w:rsid w:val="0029414B"/>
    <w:rsid w:val="00294A5C"/>
    <w:rsid w:val="002951EB"/>
    <w:rsid w:val="002A1C94"/>
    <w:rsid w:val="002A330A"/>
    <w:rsid w:val="002A5AF4"/>
    <w:rsid w:val="002A76D9"/>
    <w:rsid w:val="002A7E84"/>
    <w:rsid w:val="002B0201"/>
    <w:rsid w:val="002B1461"/>
    <w:rsid w:val="002B18C4"/>
    <w:rsid w:val="002B1ED6"/>
    <w:rsid w:val="002C2AE5"/>
    <w:rsid w:val="002C6B2D"/>
    <w:rsid w:val="002D3066"/>
    <w:rsid w:val="002D366F"/>
    <w:rsid w:val="002D7FEB"/>
    <w:rsid w:val="002E09EB"/>
    <w:rsid w:val="002E1EBF"/>
    <w:rsid w:val="002E5497"/>
    <w:rsid w:val="002F27C9"/>
    <w:rsid w:val="002F286F"/>
    <w:rsid w:val="002F4219"/>
    <w:rsid w:val="002F45D7"/>
    <w:rsid w:val="002F5349"/>
    <w:rsid w:val="002F65FA"/>
    <w:rsid w:val="002F733A"/>
    <w:rsid w:val="00300E4C"/>
    <w:rsid w:val="0030181A"/>
    <w:rsid w:val="00303C19"/>
    <w:rsid w:val="00304768"/>
    <w:rsid w:val="0030569D"/>
    <w:rsid w:val="00310EE8"/>
    <w:rsid w:val="00311CB3"/>
    <w:rsid w:val="00314A82"/>
    <w:rsid w:val="00315A9F"/>
    <w:rsid w:val="00315F3E"/>
    <w:rsid w:val="0031697A"/>
    <w:rsid w:val="00323F51"/>
    <w:rsid w:val="00324AB6"/>
    <w:rsid w:val="003275C9"/>
    <w:rsid w:val="003277D0"/>
    <w:rsid w:val="0033021B"/>
    <w:rsid w:val="00331202"/>
    <w:rsid w:val="00333D7B"/>
    <w:rsid w:val="00335342"/>
    <w:rsid w:val="00335FDE"/>
    <w:rsid w:val="003375E8"/>
    <w:rsid w:val="00337926"/>
    <w:rsid w:val="00344C06"/>
    <w:rsid w:val="00364C7D"/>
    <w:rsid w:val="00365689"/>
    <w:rsid w:val="003678E6"/>
    <w:rsid w:val="00375FEA"/>
    <w:rsid w:val="00381A88"/>
    <w:rsid w:val="00381E88"/>
    <w:rsid w:val="0038777C"/>
    <w:rsid w:val="00387A27"/>
    <w:rsid w:val="00390F28"/>
    <w:rsid w:val="0039192B"/>
    <w:rsid w:val="00392110"/>
    <w:rsid w:val="003922C3"/>
    <w:rsid w:val="00394B9D"/>
    <w:rsid w:val="003A066C"/>
    <w:rsid w:val="003A1C48"/>
    <w:rsid w:val="003A37A3"/>
    <w:rsid w:val="003A3EDA"/>
    <w:rsid w:val="003A5B58"/>
    <w:rsid w:val="003B2B03"/>
    <w:rsid w:val="003B2B93"/>
    <w:rsid w:val="003B78D7"/>
    <w:rsid w:val="003C0C34"/>
    <w:rsid w:val="003D207E"/>
    <w:rsid w:val="003D31D3"/>
    <w:rsid w:val="003D4BEE"/>
    <w:rsid w:val="003D7B36"/>
    <w:rsid w:val="003E3C72"/>
    <w:rsid w:val="003E4615"/>
    <w:rsid w:val="003E472B"/>
    <w:rsid w:val="003E742E"/>
    <w:rsid w:val="003F4938"/>
    <w:rsid w:val="003F6502"/>
    <w:rsid w:val="00400EC3"/>
    <w:rsid w:val="00404DDC"/>
    <w:rsid w:val="00412535"/>
    <w:rsid w:val="00412C83"/>
    <w:rsid w:val="00414490"/>
    <w:rsid w:val="004161B6"/>
    <w:rsid w:val="004211C6"/>
    <w:rsid w:val="0042492A"/>
    <w:rsid w:val="00432AD5"/>
    <w:rsid w:val="00432FC1"/>
    <w:rsid w:val="004341BD"/>
    <w:rsid w:val="0044083C"/>
    <w:rsid w:val="00440B7E"/>
    <w:rsid w:val="004411E8"/>
    <w:rsid w:val="00447071"/>
    <w:rsid w:val="004516C3"/>
    <w:rsid w:val="00457274"/>
    <w:rsid w:val="00465406"/>
    <w:rsid w:val="00471187"/>
    <w:rsid w:val="0047141C"/>
    <w:rsid w:val="00474DA3"/>
    <w:rsid w:val="00475E05"/>
    <w:rsid w:val="00486F1E"/>
    <w:rsid w:val="0049134A"/>
    <w:rsid w:val="00492931"/>
    <w:rsid w:val="00493A13"/>
    <w:rsid w:val="00493B2C"/>
    <w:rsid w:val="004942B0"/>
    <w:rsid w:val="004943ED"/>
    <w:rsid w:val="004A239E"/>
    <w:rsid w:val="004A2BD6"/>
    <w:rsid w:val="004A49D8"/>
    <w:rsid w:val="004A4CDF"/>
    <w:rsid w:val="004B03B6"/>
    <w:rsid w:val="004B3007"/>
    <w:rsid w:val="004B3A96"/>
    <w:rsid w:val="004B3DA8"/>
    <w:rsid w:val="004B4199"/>
    <w:rsid w:val="004B5CC6"/>
    <w:rsid w:val="004B631B"/>
    <w:rsid w:val="004C2167"/>
    <w:rsid w:val="004C46D2"/>
    <w:rsid w:val="004C54B7"/>
    <w:rsid w:val="004C7095"/>
    <w:rsid w:val="004C7A10"/>
    <w:rsid w:val="004C7D13"/>
    <w:rsid w:val="004D214A"/>
    <w:rsid w:val="004E1821"/>
    <w:rsid w:val="004E77A7"/>
    <w:rsid w:val="004F1CFC"/>
    <w:rsid w:val="004F3FE6"/>
    <w:rsid w:val="004F5ADB"/>
    <w:rsid w:val="00501AED"/>
    <w:rsid w:val="00505946"/>
    <w:rsid w:val="00506280"/>
    <w:rsid w:val="00506C09"/>
    <w:rsid w:val="005073C6"/>
    <w:rsid w:val="005117ED"/>
    <w:rsid w:val="005158C7"/>
    <w:rsid w:val="00517852"/>
    <w:rsid w:val="0052469E"/>
    <w:rsid w:val="00526B9D"/>
    <w:rsid w:val="005336F5"/>
    <w:rsid w:val="0054410F"/>
    <w:rsid w:val="00544554"/>
    <w:rsid w:val="0055210A"/>
    <w:rsid w:val="00554129"/>
    <w:rsid w:val="0055570A"/>
    <w:rsid w:val="005615DB"/>
    <w:rsid w:val="005646B8"/>
    <w:rsid w:val="0056729D"/>
    <w:rsid w:val="00567AB9"/>
    <w:rsid w:val="0058634B"/>
    <w:rsid w:val="00590DA8"/>
    <w:rsid w:val="00592D76"/>
    <w:rsid w:val="005937DA"/>
    <w:rsid w:val="00594B46"/>
    <w:rsid w:val="005A008E"/>
    <w:rsid w:val="005A2804"/>
    <w:rsid w:val="005A4BA9"/>
    <w:rsid w:val="005A566A"/>
    <w:rsid w:val="005A657C"/>
    <w:rsid w:val="005B1B7B"/>
    <w:rsid w:val="005B3665"/>
    <w:rsid w:val="005B3B25"/>
    <w:rsid w:val="005C2B0A"/>
    <w:rsid w:val="005C3210"/>
    <w:rsid w:val="005C6EB9"/>
    <w:rsid w:val="005D0288"/>
    <w:rsid w:val="005D214F"/>
    <w:rsid w:val="005D6920"/>
    <w:rsid w:val="005E0242"/>
    <w:rsid w:val="005E34C6"/>
    <w:rsid w:val="005E45B5"/>
    <w:rsid w:val="005E5322"/>
    <w:rsid w:val="005E5712"/>
    <w:rsid w:val="005E5B7D"/>
    <w:rsid w:val="005E6486"/>
    <w:rsid w:val="005E7CBE"/>
    <w:rsid w:val="005F0E15"/>
    <w:rsid w:val="005F79A2"/>
    <w:rsid w:val="006001B3"/>
    <w:rsid w:val="0060369C"/>
    <w:rsid w:val="00605738"/>
    <w:rsid w:val="0060671C"/>
    <w:rsid w:val="00606C17"/>
    <w:rsid w:val="00610EBE"/>
    <w:rsid w:val="0061163C"/>
    <w:rsid w:val="00615863"/>
    <w:rsid w:val="00620250"/>
    <w:rsid w:val="00625ED6"/>
    <w:rsid w:val="00630FD0"/>
    <w:rsid w:val="00632FC1"/>
    <w:rsid w:val="006334C9"/>
    <w:rsid w:val="00634371"/>
    <w:rsid w:val="00637342"/>
    <w:rsid w:val="0064047C"/>
    <w:rsid w:val="0064048E"/>
    <w:rsid w:val="00645A20"/>
    <w:rsid w:val="00647526"/>
    <w:rsid w:val="00651768"/>
    <w:rsid w:val="00651D47"/>
    <w:rsid w:val="006520F8"/>
    <w:rsid w:val="00653E61"/>
    <w:rsid w:val="00654E9D"/>
    <w:rsid w:val="00655163"/>
    <w:rsid w:val="00657827"/>
    <w:rsid w:val="0066084B"/>
    <w:rsid w:val="006613D0"/>
    <w:rsid w:val="00664EA0"/>
    <w:rsid w:val="00667A56"/>
    <w:rsid w:val="00672945"/>
    <w:rsid w:val="006762A7"/>
    <w:rsid w:val="0068786D"/>
    <w:rsid w:val="0068798F"/>
    <w:rsid w:val="00691C72"/>
    <w:rsid w:val="006924A7"/>
    <w:rsid w:val="0069345C"/>
    <w:rsid w:val="00693E05"/>
    <w:rsid w:val="006A2FA7"/>
    <w:rsid w:val="006B0AE0"/>
    <w:rsid w:val="006B34F9"/>
    <w:rsid w:val="006B75F3"/>
    <w:rsid w:val="006D5CD8"/>
    <w:rsid w:val="006D7431"/>
    <w:rsid w:val="006E0E81"/>
    <w:rsid w:val="006E1957"/>
    <w:rsid w:val="006E34D6"/>
    <w:rsid w:val="006E52A8"/>
    <w:rsid w:val="006E6768"/>
    <w:rsid w:val="006E74D5"/>
    <w:rsid w:val="006F0E83"/>
    <w:rsid w:val="006F3F93"/>
    <w:rsid w:val="006F4B87"/>
    <w:rsid w:val="006F4EB8"/>
    <w:rsid w:val="007035B3"/>
    <w:rsid w:val="0071278E"/>
    <w:rsid w:val="007137F1"/>
    <w:rsid w:val="007149D1"/>
    <w:rsid w:val="00721BD2"/>
    <w:rsid w:val="007224C5"/>
    <w:rsid w:val="00735DDB"/>
    <w:rsid w:val="00736347"/>
    <w:rsid w:val="00744C06"/>
    <w:rsid w:val="0074616D"/>
    <w:rsid w:val="00747CE5"/>
    <w:rsid w:val="00754E8C"/>
    <w:rsid w:val="00765333"/>
    <w:rsid w:val="00765744"/>
    <w:rsid w:val="00767C93"/>
    <w:rsid w:val="00784F3B"/>
    <w:rsid w:val="0078699C"/>
    <w:rsid w:val="00787735"/>
    <w:rsid w:val="00791814"/>
    <w:rsid w:val="00791CF2"/>
    <w:rsid w:val="007972D7"/>
    <w:rsid w:val="00797B19"/>
    <w:rsid w:val="007A44F8"/>
    <w:rsid w:val="007A501D"/>
    <w:rsid w:val="007A5A32"/>
    <w:rsid w:val="007A715F"/>
    <w:rsid w:val="007A73C6"/>
    <w:rsid w:val="007A792D"/>
    <w:rsid w:val="007B3705"/>
    <w:rsid w:val="007B652A"/>
    <w:rsid w:val="007C08A3"/>
    <w:rsid w:val="007C15DE"/>
    <w:rsid w:val="007C1FC2"/>
    <w:rsid w:val="007C2320"/>
    <w:rsid w:val="007C2943"/>
    <w:rsid w:val="007C342D"/>
    <w:rsid w:val="007C60B6"/>
    <w:rsid w:val="007D3276"/>
    <w:rsid w:val="007E056D"/>
    <w:rsid w:val="007E1D7D"/>
    <w:rsid w:val="007E39D5"/>
    <w:rsid w:val="007F126B"/>
    <w:rsid w:val="007F362F"/>
    <w:rsid w:val="007F4872"/>
    <w:rsid w:val="007F5C9A"/>
    <w:rsid w:val="008000B5"/>
    <w:rsid w:val="00802B16"/>
    <w:rsid w:val="00803688"/>
    <w:rsid w:val="00812FC1"/>
    <w:rsid w:val="0081472F"/>
    <w:rsid w:val="00814855"/>
    <w:rsid w:val="00822A77"/>
    <w:rsid w:val="0083177A"/>
    <w:rsid w:val="008340BF"/>
    <w:rsid w:val="008506E3"/>
    <w:rsid w:val="00851F3A"/>
    <w:rsid w:val="00853A81"/>
    <w:rsid w:val="0085470A"/>
    <w:rsid w:val="00861BF7"/>
    <w:rsid w:val="0086629E"/>
    <w:rsid w:val="008677E3"/>
    <w:rsid w:val="00871367"/>
    <w:rsid w:val="008743EE"/>
    <w:rsid w:val="008751AC"/>
    <w:rsid w:val="00877307"/>
    <w:rsid w:val="00882FC2"/>
    <w:rsid w:val="0088773C"/>
    <w:rsid w:val="00887B0B"/>
    <w:rsid w:val="00890C67"/>
    <w:rsid w:val="00891757"/>
    <w:rsid w:val="00893C73"/>
    <w:rsid w:val="00894AD1"/>
    <w:rsid w:val="00897B2C"/>
    <w:rsid w:val="008A1D18"/>
    <w:rsid w:val="008A52AD"/>
    <w:rsid w:val="008A7258"/>
    <w:rsid w:val="008B301E"/>
    <w:rsid w:val="008B35D0"/>
    <w:rsid w:val="008B48C2"/>
    <w:rsid w:val="008B49A8"/>
    <w:rsid w:val="008C11DC"/>
    <w:rsid w:val="008C12AE"/>
    <w:rsid w:val="008C4C7F"/>
    <w:rsid w:val="008C518F"/>
    <w:rsid w:val="008C6C81"/>
    <w:rsid w:val="008C7D81"/>
    <w:rsid w:val="008D24E9"/>
    <w:rsid w:val="008D33C0"/>
    <w:rsid w:val="008D48B4"/>
    <w:rsid w:val="008E06AF"/>
    <w:rsid w:val="008E0798"/>
    <w:rsid w:val="008E43D1"/>
    <w:rsid w:val="008E5485"/>
    <w:rsid w:val="008F1385"/>
    <w:rsid w:val="008F186B"/>
    <w:rsid w:val="008F4077"/>
    <w:rsid w:val="008F5169"/>
    <w:rsid w:val="00902CF6"/>
    <w:rsid w:val="00904592"/>
    <w:rsid w:val="00911F0F"/>
    <w:rsid w:val="0091286A"/>
    <w:rsid w:val="00913E6C"/>
    <w:rsid w:val="00922103"/>
    <w:rsid w:val="00924EC5"/>
    <w:rsid w:val="00925ED6"/>
    <w:rsid w:val="00931750"/>
    <w:rsid w:val="00931908"/>
    <w:rsid w:val="00932D39"/>
    <w:rsid w:val="00936559"/>
    <w:rsid w:val="009425B7"/>
    <w:rsid w:val="00943354"/>
    <w:rsid w:val="00947C09"/>
    <w:rsid w:val="00953B30"/>
    <w:rsid w:val="009548F7"/>
    <w:rsid w:val="0095568D"/>
    <w:rsid w:val="00956FBB"/>
    <w:rsid w:val="00961728"/>
    <w:rsid w:val="0096696E"/>
    <w:rsid w:val="00971112"/>
    <w:rsid w:val="00974606"/>
    <w:rsid w:val="009813D2"/>
    <w:rsid w:val="00981406"/>
    <w:rsid w:val="00981BE1"/>
    <w:rsid w:val="00981FB2"/>
    <w:rsid w:val="00986688"/>
    <w:rsid w:val="00986FB4"/>
    <w:rsid w:val="00987740"/>
    <w:rsid w:val="0099196A"/>
    <w:rsid w:val="00992305"/>
    <w:rsid w:val="00993D93"/>
    <w:rsid w:val="009A119B"/>
    <w:rsid w:val="009A14C9"/>
    <w:rsid w:val="009A70C0"/>
    <w:rsid w:val="009B2C46"/>
    <w:rsid w:val="009B3B6E"/>
    <w:rsid w:val="009B6495"/>
    <w:rsid w:val="009B67F3"/>
    <w:rsid w:val="009C6751"/>
    <w:rsid w:val="009E029B"/>
    <w:rsid w:val="009E6119"/>
    <w:rsid w:val="009E6FB8"/>
    <w:rsid w:val="009F0AEF"/>
    <w:rsid w:val="009F2D58"/>
    <w:rsid w:val="009F3EB1"/>
    <w:rsid w:val="00A00C0B"/>
    <w:rsid w:val="00A01952"/>
    <w:rsid w:val="00A030AF"/>
    <w:rsid w:val="00A055EF"/>
    <w:rsid w:val="00A05905"/>
    <w:rsid w:val="00A0706C"/>
    <w:rsid w:val="00A0735A"/>
    <w:rsid w:val="00A10F99"/>
    <w:rsid w:val="00A14345"/>
    <w:rsid w:val="00A15207"/>
    <w:rsid w:val="00A161EE"/>
    <w:rsid w:val="00A2417E"/>
    <w:rsid w:val="00A2487D"/>
    <w:rsid w:val="00A26F64"/>
    <w:rsid w:val="00A30EEC"/>
    <w:rsid w:val="00A30FAD"/>
    <w:rsid w:val="00A3315F"/>
    <w:rsid w:val="00A373B0"/>
    <w:rsid w:val="00A43C84"/>
    <w:rsid w:val="00A46D20"/>
    <w:rsid w:val="00A53316"/>
    <w:rsid w:val="00A57265"/>
    <w:rsid w:val="00A60206"/>
    <w:rsid w:val="00A6024D"/>
    <w:rsid w:val="00A6182D"/>
    <w:rsid w:val="00A637CD"/>
    <w:rsid w:val="00A6465A"/>
    <w:rsid w:val="00A64A35"/>
    <w:rsid w:val="00A66A0E"/>
    <w:rsid w:val="00A66F47"/>
    <w:rsid w:val="00A66FCD"/>
    <w:rsid w:val="00A716F0"/>
    <w:rsid w:val="00A720BA"/>
    <w:rsid w:val="00A7212D"/>
    <w:rsid w:val="00A73B9A"/>
    <w:rsid w:val="00A7584E"/>
    <w:rsid w:val="00A75B8E"/>
    <w:rsid w:val="00A76E3F"/>
    <w:rsid w:val="00A775F7"/>
    <w:rsid w:val="00A81E07"/>
    <w:rsid w:val="00A82B54"/>
    <w:rsid w:val="00A84FED"/>
    <w:rsid w:val="00A86D11"/>
    <w:rsid w:val="00A917B0"/>
    <w:rsid w:val="00A93E5D"/>
    <w:rsid w:val="00AA0A3A"/>
    <w:rsid w:val="00AA0C71"/>
    <w:rsid w:val="00AA72F4"/>
    <w:rsid w:val="00AB1D6E"/>
    <w:rsid w:val="00AB2074"/>
    <w:rsid w:val="00AB7156"/>
    <w:rsid w:val="00AC0FC7"/>
    <w:rsid w:val="00AC3E5A"/>
    <w:rsid w:val="00AC6109"/>
    <w:rsid w:val="00AD041E"/>
    <w:rsid w:val="00AD1DC4"/>
    <w:rsid w:val="00AD31AB"/>
    <w:rsid w:val="00AD3E87"/>
    <w:rsid w:val="00AD54D4"/>
    <w:rsid w:val="00AD7B3C"/>
    <w:rsid w:val="00AF0E8C"/>
    <w:rsid w:val="00AF16D9"/>
    <w:rsid w:val="00AF3C33"/>
    <w:rsid w:val="00AF4F9B"/>
    <w:rsid w:val="00AF5E6E"/>
    <w:rsid w:val="00AF70D6"/>
    <w:rsid w:val="00B01025"/>
    <w:rsid w:val="00B10426"/>
    <w:rsid w:val="00B108C3"/>
    <w:rsid w:val="00B16215"/>
    <w:rsid w:val="00B1748C"/>
    <w:rsid w:val="00B2007F"/>
    <w:rsid w:val="00B2123F"/>
    <w:rsid w:val="00B26D18"/>
    <w:rsid w:val="00B276FB"/>
    <w:rsid w:val="00B32A50"/>
    <w:rsid w:val="00B33D7F"/>
    <w:rsid w:val="00B3433B"/>
    <w:rsid w:val="00B344D3"/>
    <w:rsid w:val="00B3506D"/>
    <w:rsid w:val="00B358A9"/>
    <w:rsid w:val="00B4166D"/>
    <w:rsid w:val="00B45C4C"/>
    <w:rsid w:val="00B4701F"/>
    <w:rsid w:val="00B4788C"/>
    <w:rsid w:val="00B55E4D"/>
    <w:rsid w:val="00B573E8"/>
    <w:rsid w:val="00B579E7"/>
    <w:rsid w:val="00B61B3D"/>
    <w:rsid w:val="00B70866"/>
    <w:rsid w:val="00B70C41"/>
    <w:rsid w:val="00B70F03"/>
    <w:rsid w:val="00B7221B"/>
    <w:rsid w:val="00B75BD1"/>
    <w:rsid w:val="00B8114B"/>
    <w:rsid w:val="00B94866"/>
    <w:rsid w:val="00BA21BB"/>
    <w:rsid w:val="00BB0034"/>
    <w:rsid w:val="00BB04A3"/>
    <w:rsid w:val="00BB567E"/>
    <w:rsid w:val="00BB585D"/>
    <w:rsid w:val="00BB764D"/>
    <w:rsid w:val="00BC1800"/>
    <w:rsid w:val="00BC4419"/>
    <w:rsid w:val="00BC64F4"/>
    <w:rsid w:val="00BD102B"/>
    <w:rsid w:val="00BD36C7"/>
    <w:rsid w:val="00BD4F68"/>
    <w:rsid w:val="00BD5856"/>
    <w:rsid w:val="00BD6091"/>
    <w:rsid w:val="00BD6DAB"/>
    <w:rsid w:val="00BE5A85"/>
    <w:rsid w:val="00BE5D7E"/>
    <w:rsid w:val="00BF1465"/>
    <w:rsid w:val="00BF73F1"/>
    <w:rsid w:val="00C062FE"/>
    <w:rsid w:val="00C0701C"/>
    <w:rsid w:val="00C07546"/>
    <w:rsid w:val="00C100EF"/>
    <w:rsid w:val="00C10AC0"/>
    <w:rsid w:val="00C14516"/>
    <w:rsid w:val="00C23DAD"/>
    <w:rsid w:val="00C246EC"/>
    <w:rsid w:val="00C30EF1"/>
    <w:rsid w:val="00C30F70"/>
    <w:rsid w:val="00C32514"/>
    <w:rsid w:val="00C32AAC"/>
    <w:rsid w:val="00C336E4"/>
    <w:rsid w:val="00C369B8"/>
    <w:rsid w:val="00C43B73"/>
    <w:rsid w:val="00C43D1C"/>
    <w:rsid w:val="00C44433"/>
    <w:rsid w:val="00C45176"/>
    <w:rsid w:val="00C471E0"/>
    <w:rsid w:val="00C50F31"/>
    <w:rsid w:val="00C523BC"/>
    <w:rsid w:val="00C54019"/>
    <w:rsid w:val="00C61F40"/>
    <w:rsid w:val="00C625B5"/>
    <w:rsid w:val="00C63D17"/>
    <w:rsid w:val="00C70085"/>
    <w:rsid w:val="00C73481"/>
    <w:rsid w:val="00C756A3"/>
    <w:rsid w:val="00C770F0"/>
    <w:rsid w:val="00C81843"/>
    <w:rsid w:val="00C822B9"/>
    <w:rsid w:val="00C82A04"/>
    <w:rsid w:val="00C86325"/>
    <w:rsid w:val="00C8779C"/>
    <w:rsid w:val="00C90875"/>
    <w:rsid w:val="00C91F7F"/>
    <w:rsid w:val="00C92D03"/>
    <w:rsid w:val="00C93029"/>
    <w:rsid w:val="00CA152C"/>
    <w:rsid w:val="00CA1DE0"/>
    <w:rsid w:val="00CA34AC"/>
    <w:rsid w:val="00CA374F"/>
    <w:rsid w:val="00CA47A0"/>
    <w:rsid w:val="00CA591D"/>
    <w:rsid w:val="00CB1C00"/>
    <w:rsid w:val="00CD2D1D"/>
    <w:rsid w:val="00CD7FB3"/>
    <w:rsid w:val="00CE03B9"/>
    <w:rsid w:val="00CE4C47"/>
    <w:rsid w:val="00CE77B8"/>
    <w:rsid w:val="00CF0BDA"/>
    <w:rsid w:val="00CF0DBF"/>
    <w:rsid w:val="00CF2FE1"/>
    <w:rsid w:val="00CF58C9"/>
    <w:rsid w:val="00D00432"/>
    <w:rsid w:val="00D02D2F"/>
    <w:rsid w:val="00D036AF"/>
    <w:rsid w:val="00D0556D"/>
    <w:rsid w:val="00D06744"/>
    <w:rsid w:val="00D07602"/>
    <w:rsid w:val="00D12D35"/>
    <w:rsid w:val="00D207E5"/>
    <w:rsid w:val="00D26786"/>
    <w:rsid w:val="00D3161A"/>
    <w:rsid w:val="00D342E8"/>
    <w:rsid w:val="00D34368"/>
    <w:rsid w:val="00D34CBA"/>
    <w:rsid w:val="00D350B7"/>
    <w:rsid w:val="00D374D9"/>
    <w:rsid w:val="00D402D1"/>
    <w:rsid w:val="00D40DE8"/>
    <w:rsid w:val="00D45ABF"/>
    <w:rsid w:val="00D47C84"/>
    <w:rsid w:val="00D50C6F"/>
    <w:rsid w:val="00D50E1B"/>
    <w:rsid w:val="00D5138C"/>
    <w:rsid w:val="00D51977"/>
    <w:rsid w:val="00D54F77"/>
    <w:rsid w:val="00D62829"/>
    <w:rsid w:val="00D649EC"/>
    <w:rsid w:val="00D64D5D"/>
    <w:rsid w:val="00D65B68"/>
    <w:rsid w:val="00D66D42"/>
    <w:rsid w:val="00D6782A"/>
    <w:rsid w:val="00D7148A"/>
    <w:rsid w:val="00D71A03"/>
    <w:rsid w:val="00D7315D"/>
    <w:rsid w:val="00D7368E"/>
    <w:rsid w:val="00D7757A"/>
    <w:rsid w:val="00D83B6D"/>
    <w:rsid w:val="00D83CC4"/>
    <w:rsid w:val="00D914C6"/>
    <w:rsid w:val="00D95550"/>
    <w:rsid w:val="00DA040B"/>
    <w:rsid w:val="00DA52FB"/>
    <w:rsid w:val="00DA6575"/>
    <w:rsid w:val="00DA73D7"/>
    <w:rsid w:val="00DB0384"/>
    <w:rsid w:val="00DB09FB"/>
    <w:rsid w:val="00DB28B6"/>
    <w:rsid w:val="00DC0723"/>
    <w:rsid w:val="00DC0F07"/>
    <w:rsid w:val="00DC48F0"/>
    <w:rsid w:val="00DC4DCE"/>
    <w:rsid w:val="00DC6220"/>
    <w:rsid w:val="00DC6CE8"/>
    <w:rsid w:val="00DD026C"/>
    <w:rsid w:val="00DD095B"/>
    <w:rsid w:val="00DE4210"/>
    <w:rsid w:val="00DE79A8"/>
    <w:rsid w:val="00DF1D25"/>
    <w:rsid w:val="00E00645"/>
    <w:rsid w:val="00E03AD2"/>
    <w:rsid w:val="00E041BC"/>
    <w:rsid w:val="00E04264"/>
    <w:rsid w:val="00E10F48"/>
    <w:rsid w:val="00E14CC3"/>
    <w:rsid w:val="00E15173"/>
    <w:rsid w:val="00E15449"/>
    <w:rsid w:val="00E15657"/>
    <w:rsid w:val="00E15F32"/>
    <w:rsid w:val="00E17E97"/>
    <w:rsid w:val="00E2425A"/>
    <w:rsid w:val="00E322B4"/>
    <w:rsid w:val="00E35B1F"/>
    <w:rsid w:val="00E36323"/>
    <w:rsid w:val="00E40434"/>
    <w:rsid w:val="00E409FB"/>
    <w:rsid w:val="00E43689"/>
    <w:rsid w:val="00E437C9"/>
    <w:rsid w:val="00E44760"/>
    <w:rsid w:val="00E456A2"/>
    <w:rsid w:val="00E45D8B"/>
    <w:rsid w:val="00E500E3"/>
    <w:rsid w:val="00E513EF"/>
    <w:rsid w:val="00E53B8F"/>
    <w:rsid w:val="00E540DF"/>
    <w:rsid w:val="00E54F76"/>
    <w:rsid w:val="00E55B5F"/>
    <w:rsid w:val="00E65A77"/>
    <w:rsid w:val="00E65E9A"/>
    <w:rsid w:val="00E65FDD"/>
    <w:rsid w:val="00E70D08"/>
    <w:rsid w:val="00E712E7"/>
    <w:rsid w:val="00E72674"/>
    <w:rsid w:val="00E73B52"/>
    <w:rsid w:val="00E7578F"/>
    <w:rsid w:val="00E76258"/>
    <w:rsid w:val="00E77576"/>
    <w:rsid w:val="00E8055C"/>
    <w:rsid w:val="00E82D33"/>
    <w:rsid w:val="00E87B93"/>
    <w:rsid w:val="00E925FE"/>
    <w:rsid w:val="00EA0762"/>
    <w:rsid w:val="00EA084B"/>
    <w:rsid w:val="00EA435A"/>
    <w:rsid w:val="00EA5813"/>
    <w:rsid w:val="00EA7E14"/>
    <w:rsid w:val="00EB469A"/>
    <w:rsid w:val="00EC0DD0"/>
    <w:rsid w:val="00EC2148"/>
    <w:rsid w:val="00EC7251"/>
    <w:rsid w:val="00EC7AE3"/>
    <w:rsid w:val="00ED3EAA"/>
    <w:rsid w:val="00ED77AA"/>
    <w:rsid w:val="00EE08AF"/>
    <w:rsid w:val="00EE37FC"/>
    <w:rsid w:val="00EE461C"/>
    <w:rsid w:val="00EF2BBC"/>
    <w:rsid w:val="00EF30B2"/>
    <w:rsid w:val="00EF6050"/>
    <w:rsid w:val="00F01316"/>
    <w:rsid w:val="00F02B3E"/>
    <w:rsid w:val="00F03BB5"/>
    <w:rsid w:val="00F04D37"/>
    <w:rsid w:val="00F10F9F"/>
    <w:rsid w:val="00F15ACF"/>
    <w:rsid w:val="00F168B6"/>
    <w:rsid w:val="00F17E37"/>
    <w:rsid w:val="00F24687"/>
    <w:rsid w:val="00F34C3D"/>
    <w:rsid w:val="00F40BA2"/>
    <w:rsid w:val="00F40D95"/>
    <w:rsid w:val="00F434E5"/>
    <w:rsid w:val="00F447A0"/>
    <w:rsid w:val="00F45EBE"/>
    <w:rsid w:val="00F467D9"/>
    <w:rsid w:val="00F4685F"/>
    <w:rsid w:val="00F51AB5"/>
    <w:rsid w:val="00F547C2"/>
    <w:rsid w:val="00F55A38"/>
    <w:rsid w:val="00F56246"/>
    <w:rsid w:val="00F567A0"/>
    <w:rsid w:val="00F60BCD"/>
    <w:rsid w:val="00F626EC"/>
    <w:rsid w:val="00F63EC6"/>
    <w:rsid w:val="00F65059"/>
    <w:rsid w:val="00F6564A"/>
    <w:rsid w:val="00F6668F"/>
    <w:rsid w:val="00F667BF"/>
    <w:rsid w:val="00F7127F"/>
    <w:rsid w:val="00F72AE8"/>
    <w:rsid w:val="00F73CCD"/>
    <w:rsid w:val="00F74505"/>
    <w:rsid w:val="00F74565"/>
    <w:rsid w:val="00F751DE"/>
    <w:rsid w:val="00F764CE"/>
    <w:rsid w:val="00F774D0"/>
    <w:rsid w:val="00F80121"/>
    <w:rsid w:val="00F8236F"/>
    <w:rsid w:val="00F83A46"/>
    <w:rsid w:val="00F83FFD"/>
    <w:rsid w:val="00F8521F"/>
    <w:rsid w:val="00F8575D"/>
    <w:rsid w:val="00F857FE"/>
    <w:rsid w:val="00F8778B"/>
    <w:rsid w:val="00F91E9D"/>
    <w:rsid w:val="00F926C4"/>
    <w:rsid w:val="00F944B7"/>
    <w:rsid w:val="00F94D27"/>
    <w:rsid w:val="00F95ED2"/>
    <w:rsid w:val="00FA2B14"/>
    <w:rsid w:val="00FA2DDB"/>
    <w:rsid w:val="00FA4465"/>
    <w:rsid w:val="00FA4528"/>
    <w:rsid w:val="00FA5F2B"/>
    <w:rsid w:val="00FB0560"/>
    <w:rsid w:val="00FB5E93"/>
    <w:rsid w:val="00FC3944"/>
    <w:rsid w:val="00FC4A37"/>
    <w:rsid w:val="00FD475B"/>
    <w:rsid w:val="00FE0DF5"/>
    <w:rsid w:val="00FE3C82"/>
    <w:rsid w:val="00FE77BB"/>
    <w:rsid w:val="00FE7ACF"/>
    <w:rsid w:val="00FF3F75"/>
    <w:rsid w:val="00FF4C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7AB48"/>
  <w15:docId w15:val="{8774D44A-28E5-4ACC-9912-CB49B322F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C19"/>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paragraph" w:styleId="Ttulo">
    <w:name w:val="Title"/>
    <w:basedOn w:val="Normal"/>
    <w:link w:val="TtuloCar"/>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spacing w:after="0" w:line="240" w:lineRule="auto"/>
      <w:textAlignment w:val="baseline"/>
    </w:pPr>
    <w:rPr>
      <w:rFonts w:ascii="Verdana" w:eastAsia="Times New Roman" w:hAnsi="Verdana" w:cs="Verdana"/>
      <w:kern w:val="3"/>
      <w:lang w:val="es-ES" w:eastAsia="es-CO"/>
    </w:rPr>
  </w:style>
  <w:style w:type="numbering" w:customStyle="1" w:styleId="WW8Num11">
    <w:name w:val="WW8Num11"/>
    <w:basedOn w:val="Sinlista"/>
    <w:rsid w:val="00303C19"/>
    <w:pPr>
      <w:numPr>
        <w:numId w:val="1"/>
      </w:numPr>
    </w:pPr>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rsid w:val="00BD6091"/>
    <w:pPr>
      <w:autoSpaceDE w:val="0"/>
      <w:autoSpaceDN w:val="0"/>
      <w:spacing w:after="0" w:line="240" w:lineRule="auto"/>
    </w:pPr>
    <w:rPr>
      <w:rFonts w:ascii="Arial" w:eastAsia="Lucida Sans Unicode" w:hAnsi="Arial" w:cs="Arial"/>
      <w:color w:val="000000"/>
      <w:sz w:val="24"/>
      <w:szCs w:val="24"/>
      <w:lang w:val="es-ES" w:eastAsia="es-CO"/>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spacing w:after="0" w:line="240" w:lineRule="auto"/>
    </w:pPr>
    <w:rPr>
      <w:rFonts w:ascii="Calibri" w:eastAsia="Calibri" w:hAnsi="Calibri" w:cs="Times New Roman"/>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qFormat/>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DC6220"/>
    <w:rPr>
      <w:rFonts w:ascii="Times New Roman" w:eastAsia="Lucida Sans Unicode" w:hAnsi="Times New Roman" w:cs="Tahoma"/>
      <w:kern w:val="3"/>
      <w:sz w:val="20"/>
      <w:szCs w:val="20"/>
      <w:lang w:val="en-US" w:eastAsia="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qFormat/>
    <w:rsid w:val="00DC6220"/>
    <w:rPr>
      <w:position w:val="0"/>
      <w:vertAlign w:val="superscript"/>
    </w:rPr>
  </w:style>
  <w:style w:type="character" w:customStyle="1" w:styleId="apple-converted-space">
    <w:name w:val="apple-converted-space"/>
    <w:basedOn w:val="Fuentedeprrafopredeter"/>
    <w:rsid w:val="00DC6220"/>
  </w:style>
  <w:style w:type="character" w:styleId="Fuerte">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rsid w:val="00F774D0"/>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rsid w:val="00AB7156"/>
    <w:pPr>
      <w:spacing w:before="100" w:beforeAutospacing="1" w:after="100" w:afterAutospacing="1"/>
    </w:pPr>
    <w:rPr>
      <w:color w:val="663300"/>
    </w:rPr>
  </w:style>
  <w:style w:type="table" w:customStyle="1" w:styleId="Tablaconcuadrcula1">
    <w:name w:val="Tabla con cuadrícula1"/>
    <w:basedOn w:val="Tablanormal"/>
    <w:next w:val="Tablaconcuadrcula"/>
    <w:uiPriority w:val="39"/>
    <w:rsid w:val="00610E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link w:val="BodyText28Car"/>
    <w:rsid w:val="00D06744"/>
    <w:pPr>
      <w:widowControl w:val="0"/>
      <w:overflowPunct w:val="0"/>
      <w:autoSpaceDE w:val="0"/>
      <w:autoSpaceDN w:val="0"/>
      <w:adjustRightInd w:val="0"/>
      <w:jc w:val="both"/>
    </w:pPr>
    <w:rPr>
      <w:rFonts w:ascii="Arial" w:hAnsi="Arial"/>
      <w:sz w:val="20"/>
      <w:szCs w:val="20"/>
      <w:lang w:val="es-ES_tradnl"/>
    </w:rPr>
  </w:style>
  <w:style w:type="character" w:customStyle="1" w:styleId="BodyText28Car">
    <w:name w:val="Body Text 28 Car"/>
    <w:link w:val="BodyText28"/>
    <w:locked/>
    <w:rsid w:val="00D06744"/>
    <w:rPr>
      <w:rFonts w:ascii="Arial" w:eastAsia="Times New Roman" w:hAnsi="Arial" w:cs="Times New Roman"/>
      <w:sz w:val="20"/>
      <w:szCs w:val="20"/>
      <w:lang w:val="es-ES_tradnl" w:eastAsia="es-ES"/>
    </w:rPr>
  </w:style>
  <w:style w:type="character" w:styleId="nfasis">
    <w:name w:val="Emphasis"/>
    <w:uiPriority w:val="20"/>
    <w:qFormat/>
    <w:rsid w:val="00160FE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57340">
      <w:bodyDiv w:val="1"/>
      <w:marLeft w:val="0"/>
      <w:marRight w:val="0"/>
      <w:marTop w:val="0"/>
      <w:marBottom w:val="0"/>
      <w:divBdr>
        <w:top w:val="none" w:sz="0" w:space="0" w:color="auto"/>
        <w:left w:val="none" w:sz="0" w:space="0" w:color="auto"/>
        <w:bottom w:val="none" w:sz="0" w:space="0" w:color="auto"/>
        <w:right w:val="none" w:sz="0" w:space="0" w:color="auto"/>
      </w:divBdr>
    </w:div>
    <w:div w:id="229001078">
      <w:bodyDiv w:val="1"/>
      <w:marLeft w:val="0"/>
      <w:marRight w:val="0"/>
      <w:marTop w:val="0"/>
      <w:marBottom w:val="0"/>
      <w:divBdr>
        <w:top w:val="none" w:sz="0" w:space="0" w:color="auto"/>
        <w:left w:val="none" w:sz="0" w:space="0" w:color="auto"/>
        <w:bottom w:val="none" w:sz="0" w:space="0" w:color="auto"/>
        <w:right w:val="none" w:sz="0" w:space="0" w:color="auto"/>
      </w:divBdr>
    </w:div>
    <w:div w:id="249699521">
      <w:bodyDiv w:val="1"/>
      <w:marLeft w:val="0"/>
      <w:marRight w:val="0"/>
      <w:marTop w:val="0"/>
      <w:marBottom w:val="0"/>
      <w:divBdr>
        <w:top w:val="none" w:sz="0" w:space="0" w:color="auto"/>
        <w:left w:val="none" w:sz="0" w:space="0" w:color="auto"/>
        <w:bottom w:val="none" w:sz="0" w:space="0" w:color="auto"/>
        <w:right w:val="none" w:sz="0" w:space="0" w:color="auto"/>
      </w:divBdr>
    </w:div>
    <w:div w:id="392044294">
      <w:bodyDiv w:val="1"/>
      <w:marLeft w:val="0"/>
      <w:marRight w:val="0"/>
      <w:marTop w:val="0"/>
      <w:marBottom w:val="0"/>
      <w:divBdr>
        <w:top w:val="none" w:sz="0" w:space="0" w:color="auto"/>
        <w:left w:val="none" w:sz="0" w:space="0" w:color="auto"/>
        <w:bottom w:val="none" w:sz="0" w:space="0" w:color="auto"/>
        <w:right w:val="none" w:sz="0" w:space="0" w:color="auto"/>
      </w:divBdr>
    </w:div>
    <w:div w:id="451632403">
      <w:bodyDiv w:val="1"/>
      <w:marLeft w:val="0"/>
      <w:marRight w:val="0"/>
      <w:marTop w:val="0"/>
      <w:marBottom w:val="0"/>
      <w:divBdr>
        <w:top w:val="none" w:sz="0" w:space="0" w:color="auto"/>
        <w:left w:val="none" w:sz="0" w:space="0" w:color="auto"/>
        <w:bottom w:val="none" w:sz="0" w:space="0" w:color="auto"/>
        <w:right w:val="none" w:sz="0" w:space="0" w:color="auto"/>
      </w:divBdr>
    </w:div>
    <w:div w:id="638921849">
      <w:bodyDiv w:val="1"/>
      <w:marLeft w:val="0"/>
      <w:marRight w:val="0"/>
      <w:marTop w:val="0"/>
      <w:marBottom w:val="0"/>
      <w:divBdr>
        <w:top w:val="none" w:sz="0" w:space="0" w:color="auto"/>
        <w:left w:val="none" w:sz="0" w:space="0" w:color="auto"/>
        <w:bottom w:val="none" w:sz="0" w:space="0" w:color="auto"/>
        <w:right w:val="none" w:sz="0" w:space="0" w:color="auto"/>
      </w:divBdr>
    </w:div>
    <w:div w:id="683820447">
      <w:bodyDiv w:val="1"/>
      <w:marLeft w:val="0"/>
      <w:marRight w:val="0"/>
      <w:marTop w:val="0"/>
      <w:marBottom w:val="0"/>
      <w:divBdr>
        <w:top w:val="none" w:sz="0" w:space="0" w:color="auto"/>
        <w:left w:val="none" w:sz="0" w:space="0" w:color="auto"/>
        <w:bottom w:val="none" w:sz="0" w:space="0" w:color="auto"/>
        <w:right w:val="none" w:sz="0" w:space="0" w:color="auto"/>
      </w:divBdr>
      <w:divsChild>
        <w:div w:id="2136438028">
          <w:marLeft w:val="0"/>
          <w:marRight w:val="0"/>
          <w:marTop w:val="0"/>
          <w:marBottom w:val="0"/>
          <w:divBdr>
            <w:top w:val="none" w:sz="0" w:space="0" w:color="auto"/>
            <w:left w:val="none" w:sz="0" w:space="0" w:color="auto"/>
            <w:bottom w:val="none" w:sz="0" w:space="0" w:color="auto"/>
            <w:right w:val="none" w:sz="0" w:space="0" w:color="auto"/>
          </w:divBdr>
        </w:div>
        <w:div w:id="2115322624">
          <w:marLeft w:val="0"/>
          <w:marRight w:val="0"/>
          <w:marTop w:val="0"/>
          <w:marBottom w:val="0"/>
          <w:divBdr>
            <w:top w:val="none" w:sz="0" w:space="0" w:color="auto"/>
            <w:left w:val="none" w:sz="0" w:space="0" w:color="auto"/>
            <w:bottom w:val="none" w:sz="0" w:space="0" w:color="auto"/>
            <w:right w:val="none" w:sz="0" w:space="0" w:color="auto"/>
          </w:divBdr>
        </w:div>
        <w:div w:id="1641381338">
          <w:marLeft w:val="0"/>
          <w:marRight w:val="0"/>
          <w:marTop w:val="0"/>
          <w:marBottom w:val="0"/>
          <w:divBdr>
            <w:top w:val="none" w:sz="0" w:space="0" w:color="auto"/>
            <w:left w:val="none" w:sz="0" w:space="0" w:color="auto"/>
            <w:bottom w:val="none" w:sz="0" w:space="0" w:color="auto"/>
            <w:right w:val="none" w:sz="0" w:space="0" w:color="auto"/>
          </w:divBdr>
        </w:div>
        <w:div w:id="1318343245">
          <w:marLeft w:val="0"/>
          <w:marRight w:val="0"/>
          <w:marTop w:val="0"/>
          <w:marBottom w:val="0"/>
          <w:divBdr>
            <w:top w:val="none" w:sz="0" w:space="0" w:color="auto"/>
            <w:left w:val="none" w:sz="0" w:space="0" w:color="auto"/>
            <w:bottom w:val="none" w:sz="0" w:space="0" w:color="auto"/>
            <w:right w:val="none" w:sz="0" w:space="0" w:color="auto"/>
          </w:divBdr>
        </w:div>
        <w:div w:id="2080396179">
          <w:marLeft w:val="0"/>
          <w:marRight w:val="0"/>
          <w:marTop w:val="0"/>
          <w:marBottom w:val="0"/>
          <w:divBdr>
            <w:top w:val="none" w:sz="0" w:space="0" w:color="auto"/>
            <w:left w:val="none" w:sz="0" w:space="0" w:color="auto"/>
            <w:bottom w:val="none" w:sz="0" w:space="0" w:color="auto"/>
            <w:right w:val="none" w:sz="0" w:space="0" w:color="auto"/>
          </w:divBdr>
        </w:div>
        <w:div w:id="1379235312">
          <w:marLeft w:val="0"/>
          <w:marRight w:val="0"/>
          <w:marTop w:val="0"/>
          <w:marBottom w:val="0"/>
          <w:divBdr>
            <w:top w:val="none" w:sz="0" w:space="0" w:color="auto"/>
            <w:left w:val="none" w:sz="0" w:space="0" w:color="auto"/>
            <w:bottom w:val="none" w:sz="0" w:space="0" w:color="auto"/>
            <w:right w:val="none" w:sz="0" w:space="0" w:color="auto"/>
          </w:divBdr>
        </w:div>
        <w:div w:id="473450280">
          <w:marLeft w:val="0"/>
          <w:marRight w:val="0"/>
          <w:marTop w:val="0"/>
          <w:marBottom w:val="0"/>
          <w:divBdr>
            <w:top w:val="none" w:sz="0" w:space="0" w:color="auto"/>
            <w:left w:val="none" w:sz="0" w:space="0" w:color="auto"/>
            <w:bottom w:val="none" w:sz="0" w:space="0" w:color="auto"/>
            <w:right w:val="none" w:sz="0" w:space="0" w:color="auto"/>
          </w:divBdr>
        </w:div>
        <w:div w:id="1720202666">
          <w:marLeft w:val="0"/>
          <w:marRight w:val="0"/>
          <w:marTop w:val="0"/>
          <w:marBottom w:val="0"/>
          <w:divBdr>
            <w:top w:val="none" w:sz="0" w:space="0" w:color="auto"/>
            <w:left w:val="none" w:sz="0" w:space="0" w:color="auto"/>
            <w:bottom w:val="none" w:sz="0" w:space="0" w:color="auto"/>
            <w:right w:val="none" w:sz="0" w:space="0" w:color="auto"/>
          </w:divBdr>
        </w:div>
        <w:div w:id="1614820650">
          <w:marLeft w:val="0"/>
          <w:marRight w:val="0"/>
          <w:marTop w:val="0"/>
          <w:marBottom w:val="0"/>
          <w:divBdr>
            <w:top w:val="none" w:sz="0" w:space="0" w:color="auto"/>
            <w:left w:val="none" w:sz="0" w:space="0" w:color="auto"/>
            <w:bottom w:val="none" w:sz="0" w:space="0" w:color="auto"/>
            <w:right w:val="none" w:sz="0" w:space="0" w:color="auto"/>
          </w:divBdr>
        </w:div>
        <w:div w:id="713428216">
          <w:marLeft w:val="0"/>
          <w:marRight w:val="0"/>
          <w:marTop w:val="0"/>
          <w:marBottom w:val="0"/>
          <w:divBdr>
            <w:top w:val="none" w:sz="0" w:space="0" w:color="auto"/>
            <w:left w:val="none" w:sz="0" w:space="0" w:color="auto"/>
            <w:bottom w:val="none" w:sz="0" w:space="0" w:color="auto"/>
            <w:right w:val="none" w:sz="0" w:space="0" w:color="auto"/>
          </w:divBdr>
        </w:div>
        <w:div w:id="85158838">
          <w:marLeft w:val="0"/>
          <w:marRight w:val="0"/>
          <w:marTop w:val="0"/>
          <w:marBottom w:val="0"/>
          <w:divBdr>
            <w:top w:val="none" w:sz="0" w:space="0" w:color="auto"/>
            <w:left w:val="none" w:sz="0" w:space="0" w:color="auto"/>
            <w:bottom w:val="none" w:sz="0" w:space="0" w:color="auto"/>
            <w:right w:val="none" w:sz="0" w:space="0" w:color="auto"/>
          </w:divBdr>
        </w:div>
        <w:div w:id="1074275022">
          <w:marLeft w:val="0"/>
          <w:marRight w:val="0"/>
          <w:marTop w:val="0"/>
          <w:marBottom w:val="0"/>
          <w:divBdr>
            <w:top w:val="none" w:sz="0" w:space="0" w:color="auto"/>
            <w:left w:val="none" w:sz="0" w:space="0" w:color="auto"/>
            <w:bottom w:val="none" w:sz="0" w:space="0" w:color="auto"/>
            <w:right w:val="none" w:sz="0" w:space="0" w:color="auto"/>
          </w:divBdr>
        </w:div>
        <w:div w:id="1381439170">
          <w:marLeft w:val="0"/>
          <w:marRight w:val="0"/>
          <w:marTop w:val="0"/>
          <w:marBottom w:val="0"/>
          <w:divBdr>
            <w:top w:val="none" w:sz="0" w:space="0" w:color="auto"/>
            <w:left w:val="none" w:sz="0" w:space="0" w:color="auto"/>
            <w:bottom w:val="none" w:sz="0" w:space="0" w:color="auto"/>
            <w:right w:val="none" w:sz="0" w:space="0" w:color="auto"/>
          </w:divBdr>
        </w:div>
      </w:divsChild>
    </w:div>
    <w:div w:id="720204553">
      <w:bodyDiv w:val="1"/>
      <w:marLeft w:val="0"/>
      <w:marRight w:val="0"/>
      <w:marTop w:val="0"/>
      <w:marBottom w:val="0"/>
      <w:divBdr>
        <w:top w:val="none" w:sz="0" w:space="0" w:color="auto"/>
        <w:left w:val="none" w:sz="0" w:space="0" w:color="auto"/>
        <w:bottom w:val="none" w:sz="0" w:space="0" w:color="auto"/>
        <w:right w:val="none" w:sz="0" w:space="0" w:color="auto"/>
      </w:divBdr>
    </w:div>
    <w:div w:id="730689888">
      <w:bodyDiv w:val="1"/>
      <w:marLeft w:val="0"/>
      <w:marRight w:val="0"/>
      <w:marTop w:val="0"/>
      <w:marBottom w:val="0"/>
      <w:divBdr>
        <w:top w:val="none" w:sz="0" w:space="0" w:color="auto"/>
        <w:left w:val="none" w:sz="0" w:space="0" w:color="auto"/>
        <w:bottom w:val="none" w:sz="0" w:space="0" w:color="auto"/>
        <w:right w:val="none" w:sz="0" w:space="0" w:color="auto"/>
      </w:divBdr>
    </w:div>
    <w:div w:id="754789153">
      <w:bodyDiv w:val="1"/>
      <w:marLeft w:val="0"/>
      <w:marRight w:val="0"/>
      <w:marTop w:val="0"/>
      <w:marBottom w:val="0"/>
      <w:divBdr>
        <w:top w:val="none" w:sz="0" w:space="0" w:color="auto"/>
        <w:left w:val="none" w:sz="0" w:space="0" w:color="auto"/>
        <w:bottom w:val="none" w:sz="0" w:space="0" w:color="auto"/>
        <w:right w:val="none" w:sz="0" w:space="0" w:color="auto"/>
      </w:divBdr>
    </w:div>
    <w:div w:id="858088231">
      <w:bodyDiv w:val="1"/>
      <w:marLeft w:val="0"/>
      <w:marRight w:val="0"/>
      <w:marTop w:val="0"/>
      <w:marBottom w:val="0"/>
      <w:divBdr>
        <w:top w:val="none" w:sz="0" w:space="0" w:color="auto"/>
        <w:left w:val="none" w:sz="0" w:space="0" w:color="auto"/>
        <w:bottom w:val="none" w:sz="0" w:space="0" w:color="auto"/>
        <w:right w:val="none" w:sz="0" w:space="0" w:color="auto"/>
      </w:divBdr>
    </w:div>
    <w:div w:id="868689124">
      <w:bodyDiv w:val="1"/>
      <w:marLeft w:val="0"/>
      <w:marRight w:val="0"/>
      <w:marTop w:val="0"/>
      <w:marBottom w:val="0"/>
      <w:divBdr>
        <w:top w:val="none" w:sz="0" w:space="0" w:color="auto"/>
        <w:left w:val="none" w:sz="0" w:space="0" w:color="auto"/>
        <w:bottom w:val="none" w:sz="0" w:space="0" w:color="auto"/>
        <w:right w:val="none" w:sz="0" w:space="0" w:color="auto"/>
      </w:divBdr>
    </w:div>
    <w:div w:id="959535132">
      <w:bodyDiv w:val="1"/>
      <w:marLeft w:val="0"/>
      <w:marRight w:val="0"/>
      <w:marTop w:val="0"/>
      <w:marBottom w:val="0"/>
      <w:divBdr>
        <w:top w:val="none" w:sz="0" w:space="0" w:color="auto"/>
        <w:left w:val="none" w:sz="0" w:space="0" w:color="auto"/>
        <w:bottom w:val="none" w:sz="0" w:space="0" w:color="auto"/>
        <w:right w:val="none" w:sz="0" w:space="0" w:color="auto"/>
      </w:divBdr>
    </w:div>
    <w:div w:id="1010334720">
      <w:bodyDiv w:val="1"/>
      <w:marLeft w:val="0"/>
      <w:marRight w:val="0"/>
      <w:marTop w:val="0"/>
      <w:marBottom w:val="0"/>
      <w:divBdr>
        <w:top w:val="none" w:sz="0" w:space="0" w:color="auto"/>
        <w:left w:val="none" w:sz="0" w:space="0" w:color="auto"/>
        <w:bottom w:val="none" w:sz="0" w:space="0" w:color="auto"/>
        <w:right w:val="none" w:sz="0" w:space="0" w:color="auto"/>
      </w:divBdr>
    </w:div>
    <w:div w:id="1256787315">
      <w:bodyDiv w:val="1"/>
      <w:marLeft w:val="0"/>
      <w:marRight w:val="0"/>
      <w:marTop w:val="0"/>
      <w:marBottom w:val="0"/>
      <w:divBdr>
        <w:top w:val="none" w:sz="0" w:space="0" w:color="auto"/>
        <w:left w:val="none" w:sz="0" w:space="0" w:color="auto"/>
        <w:bottom w:val="none" w:sz="0" w:space="0" w:color="auto"/>
        <w:right w:val="none" w:sz="0" w:space="0" w:color="auto"/>
      </w:divBdr>
    </w:div>
    <w:div w:id="1314607054">
      <w:bodyDiv w:val="1"/>
      <w:marLeft w:val="0"/>
      <w:marRight w:val="0"/>
      <w:marTop w:val="0"/>
      <w:marBottom w:val="0"/>
      <w:divBdr>
        <w:top w:val="none" w:sz="0" w:space="0" w:color="auto"/>
        <w:left w:val="none" w:sz="0" w:space="0" w:color="auto"/>
        <w:bottom w:val="none" w:sz="0" w:space="0" w:color="auto"/>
        <w:right w:val="none" w:sz="0" w:space="0" w:color="auto"/>
      </w:divBdr>
    </w:div>
    <w:div w:id="1402942929">
      <w:bodyDiv w:val="1"/>
      <w:marLeft w:val="0"/>
      <w:marRight w:val="0"/>
      <w:marTop w:val="0"/>
      <w:marBottom w:val="0"/>
      <w:divBdr>
        <w:top w:val="none" w:sz="0" w:space="0" w:color="auto"/>
        <w:left w:val="none" w:sz="0" w:space="0" w:color="auto"/>
        <w:bottom w:val="none" w:sz="0" w:space="0" w:color="auto"/>
        <w:right w:val="none" w:sz="0" w:space="0" w:color="auto"/>
      </w:divBdr>
      <w:divsChild>
        <w:div w:id="1425149672">
          <w:marLeft w:val="0"/>
          <w:marRight w:val="0"/>
          <w:marTop w:val="0"/>
          <w:marBottom w:val="0"/>
          <w:divBdr>
            <w:top w:val="none" w:sz="0" w:space="0" w:color="auto"/>
            <w:left w:val="none" w:sz="0" w:space="0" w:color="auto"/>
            <w:bottom w:val="none" w:sz="0" w:space="0" w:color="auto"/>
            <w:right w:val="none" w:sz="0" w:space="0" w:color="auto"/>
          </w:divBdr>
        </w:div>
        <w:div w:id="1665938408">
          <w:marLeft w:val="0"/>
          <w:marRight w:val="0"/>
          <w:marTop w:val="0"/>
          <w:marBottom w:val="0"/>
          <w:divBdr>
            <w:top w:val="none" w:sz="0" w:space="0" w:color="auto"/>
            <w:left w:val="none" w:sz="0" w:space="0" w:color="auto"/>
            <w:bottom w:val="none" w:sz="0" w:space="0" w:color="auto"/>
            <w:right w:val="none" w:sz="0" w:space="0" w:color="auto"/>
          </w:divBdr>
        </w:div>
        <w:div w:id="1464351703">
          <w:marLeft w:val="0"/>
          <w:marRight w:val="0"/>
          <w:marTop w:val="0"/>
          <w:marBottom w:val="0"/>
          <w:divBdr>
            <w:top w:val="none" w:sz="0" w:space="0" w:color="auto"/>
            <w:left w:val="none" w:sz="0" w:space="0" w:color="auto"/>
            <w:bottom w:val="none" w:sz="0" w:space="0" w:color="auto"/>
            <w:right w:val="none" w:sz="0" w:space="0" w:color="auto"/>
          </w:divBdr>
        </w:div>
        <w:div w:id="990788507">
          <w:marLeft w:val="0"/>
          <w:marRight w:val="0"/>
          <w:marTop w:val="0"/>
          <w:marBottom w:val="0"/>
          <w:divBdr>
            <w:top w:val="none" w:sz="0" w:space="0" w:color="auto"/>
            <w:left w:val="none" w:sz="0" w:space="0" w:color="auto"/>
            <w:bottom w:val="none" w:sz="0" w:space="0" w:color="auto"/>
            <w:right w:val="none" w:sz="0" w:space="0" w:color="auto"/>
          </w:divBdr>
        </w:div>
        <w:div w:id="983701256">
          <w:marLeft w:val="0"/>
          <w:marRight w:val="0"/>
          <w:marTop w:val="0"/>
          <w:marBottom w:val="0"/>
          <w:divBdr>
            <w:top w:val="none" w:sz="0" w:space="0" w:color="auto"/>
            <w:left w:val="none" w:sz="0" w:space="0" w:color="auto"/>
            <w:bottom w:val="none" w:sz="0" w:space="0" w:color="auto"/>
            <w:right w:val="none" w:sz="0" w:space="0" w:color="auto"/>
          </w:divBdr>
        </w:div>
        <w:div w:id="613563781">
          <w:marLeft w:val="0"/>
          <w:marRight w:val="0"/>
          <w:marTop w:val="0"/>
          <w:marBottom w:val="0"/>
          <w:divBdr>
            <w:top w:val="none" w:sz="0" w:space="0" w:color="auto"/>
            <w:left w:val="none" w:sz="0" w:space="0" w:color="auto"/>
            <w:bottom w:val="none" w:sz="0" w:space="0" w:color="auto"/>
            <w:right w:val="none" w:sz="0" w:space="0" w:color="auto"/>
          </w:divBdr>
        </w:div>
        <w:div w:id="675573813">
          <w:marLeft w:val="0"/>
          <w:marRight w:val="0"/>
          <w:marTop w:val="0"/>
          <w:marBottom w:val="0"/>
          <w:divBdr>
            <w:top w:val="none" w:sz="0" w:space="0" w:color="auto"/>
            <w:left w:val="none" w:sz="0" w:space="0" w:color="auto"/>
            <w:bottom w:val="none" w:sz="0" w:space="0" w:color="auto"/>
            <w:right w:val="none" w:sz="0" w:space="0" w:color="auto"/>
          </w:divBdr>
        </w:div>
        <w:div w:id="1257254879">
          <w:marLeft w:val="0"/>
          <w:marRight w:val="0"/>
          <w:marTop w:val="0"/>
          <w:marBottom w:val="0"/>
          <w:divBdr>
            <w:top w:val="none" w:sz="0" w:space="0" w:color="auto"/>
            <w:left w:val="none" w:sz="0" w:space="0" w:color="auto"/>
            <w:bottom w:val="none" w:sz="0" w:space="0" w:color="auto"/>
            <w:right w:val="none" w:sz="0" w:space="0" w:color="auto"/>
          </w:divBdr>
        </w:div>
        <w:div w:id="244459218">
          <w:marLeft w:val="0"/>
          <w:marRight w:val="0"/>
          <w:marTop w:val="0"/>
          <w:marBottom w:val="0"/>
          <w:divBdr>
            <w:top w:val="none" w:sz="0" w:space="0" w:color="auto"/>
            <w:left w:val="none" w:sz="0" w:space="0" w:color="auto"/>
            <w:bottom w:val="none" w:sz="0" w:space="0" w:color="auto"/>
            <w:right w:val="none" w:sz="0" w:space="0" w:color="auto"/>
          </w:divBdr>
        </w:div>
        <w:div w:id="1522743250">
          <w:marLeft w:val="0"/>
          <w:marRight w:val="0"/>
          <w:marTop w:val="0"/>
          <w:marBottom w:val="0"/>
          <w:divBdr>
            <w:top w:val="none" w:sz="0" w:space="0" w:color="auto"/>
            <w:left w:val="none" w:sz="0" w:space="0" w:color="auto"/>
            <w:bottom w:val="none" w:sz="0" w:space="0" w:color="auto"/>
            <w:right w:val="none" w:sz="0" w:space="0" w:color="auto"/>
          </w:divBdr>
        </w:div>
        <w:div w:id="123232210">
          <w:marLeft w:val="0"/>
          <w:marRight w:val="0"/>
          <w:marTop w:val="0"/>
          <w:marBottom w:val="0"/>
          <w:divBdr>
            <w:top w:val="none" w:sz="0" w:space="0" w:color="auto"/>
            <w:left w:val="none" w:sz="0" w:space="0" w:color="auto"/>
            <w:bottom w:val="none" w:sz="0" w:space="0" w:color="auto"/>
            <w:right w:val="none" w:sz="0" w:space="0" w:color="auto"/>
          </w:divBdr>
        </w:div>
        <w:div w:id="409889702">
          <w:marLeft w:val="0"/>
          <w:marRight w:val="0"/>
          <w:marTop w:val="0"/>
          <w:marBottom w:val="0"/>
          <w:divBdr>
            <w:top w:val="none" w:sz="0" w:space="0" w:color="auto"/>
            <w:left w:val="none" w:sz="0" w:space="0" w:color="auto"/>
            <w:bottom w:val="none" w:sz="0" w:space="0" w:color="auto"/>
            <w:right w:val="none" w:sz="0" w:space="0" w:color="auto"/>
          </w:divBdr>
        </w:div>
        <w:div w:id="1703747732">
          <w:marLeft w:val="0"/>
          <w:marRight w:val="0"/>
          <w:marTop w:val="0"/>
          <w:marBottom w:val="0"/>
          <w:divBdr>
            <w:top w:val="none" w:sz="0" w:space="0" w:color="auto"/>
            <w:left w:val="none" w:sz="0" w:space="0" w:color="auto"/>
            <w:bottom w:val="none" w:sz="0" w:space="0" w:color="auto"/>
            <w:right w:val="none" w:sz="0" w:space="0" w:color="auto"/>
          </w:divBdr>
        </w:div>
        <w:div w:id="1583249460">
          <w:marLeft w:val="0"/>
          <w:marRight w:val="0"/>
          <w:marTop w:val="0"/>
          <w:marBottom w:val="0"/>
          <w:divBdr>
            <w:top w:val="none" w:sz="0" w:space="0" w:color="auto"/>
            <w:left w:val="none" w:sz="0" w:space="0" w:color="auto"/>
            <w:bottom w:val="none" w:sz="0" w:space="0" w:color="auto"/>
            <w:right w:val="none" w:sz="0" w:space="0" w:color="auto"/>
          </w:divBdr>
        </w:div>
        <w:div w:id="474108892">
          <w:marLeft w:val="0"/>
          <w:marRight w:val="0"/>
          <w:marTop w:val="0"/>
          <w:marBottom w:val="0"/>
          <w:divBdr>
            <w:top w:val="none" w:sz="0" w:space="0" w:color="auto"/>
            <w:left w:val="none" w:sz="0" w:space="0" w:color="auto"/>
            <w:bottom w:val="none" w:sz="0" w:space="0" w:color="auto"/>
            <w:right w:val="none" w:sz="0" w:space="0" w:color="auto"/>
          </w:divBdr>
        </w:div>
        <w:div w:id="780298995">
          <w:marLeft w:val="0"/>
          <w:marRight w:val="0"/>
          <w:marTop w:val="0"/>
          <w:marBottom w:val="0"/>
          <w:divBdr>
            <w:top w:val="none" w:sz="0" w:space="0" w:color="auto"/>
            <w:left w:val="none" w:sz="0" w:space="0" w:color="auto"/>
            <w:bottom w:val="none" w:sz="0" w:space="0" w:color="auto"/>
            <w:right w:val="none" w:sz="0" w:space="0" w:color="auto"/>
          </w:divBdr>
        </w:div>
        <w:div w:id="222110132">
          <w:marLeft w:val="0"/>
          <w:marRight w:val="0"/>
          <w:marTop w:val="0"/>
          <w:marBottom w:val="0"/>
          <w:divBdr>
            <w:top w:val="none" w:sz="0" w:space="0" w:color="auto"/>
            <w:left w:val="none" w:sz="0" w:space="0" w:color="auto"/>
            <w:bottom w:val="none" w:sz="0" w:space="0" w:color="auto"/>
            <w:right w:val="none" w:sz="0" w:space="0" w:color="auto"/>
          </w:divBdr>
        </w:div>
        <w:div w:id="414981273">
          <w:marLeft w:val="0"/>
          <w:marRight w:val="0"/>
          <w:marTop w:val="0"/>
          <w:marBottom w:val="0"/>
          <w:divBdr>
            <w:top w:val="none" w:sz="0" w:space="0" w:color="auto"/>
            <w:left w:val="none" w:sz="0" w:space="0" w:color="auto"/>
            <w:bottom w:val="none" w:sz="0" w:space="0" w:color="auto"/>
            <w:right w:val="none" w:sz="0" w:space="0" w:color="auto"/>
          </w:divBdr>
        </w:div>
        <w:div w:id="553932691">
          <w:marLeft w:val="0"/>
          <w:marRight w:val="0"/>
          <w:marTop w:val="0"/>
          <w:marBottom w:val="0"/>
          <w:divBdr>
            <w:top w:val="none" w:sz="0" w:space="0" w:color="auto"/>
            <w:left w:val="none" w:sz="0" w:space="0" w:color="auto"/>
            <w:bottom w:val="none" w:sz="0" w:space="0" w:color="auto"/>
            <w:right w:val="none" w:sz="0" w:space="0" w:color="auto"/>
          </w:divBdr>
        </w:div>
        <w:div w:id="1174805600">
          <w:marLeft w:val="0"/>
          <w:marRight w:val="0"/>
          <w:marTop w:val="0"/>
          <w:marBottom w:val="0"/>
          <w:divBdr>
            <w:top w:val="none" w:sz="0" w:space="0" w:color="auto"/>
            <w:left w:val="none" w:sz="0" w:space="0" w:color="auto"/>
            <w:bottom w:val="none" w:sz="0" w:space="0" w:color="auto"/>
            <w:right w:val="none" w:sz="0" w:space="0" w:color="auto"/>
          </w:divBdr>
        </w:div>
        <w:div w:id="621691408">
          <w:marLeft w:val="0"/>
          <w:marRight w:val="0"/>
          <w:marTop w:val="0"/>
          <w:marBottom w:val="0"/>
          <w:divBdr>
            <w:top w:val="none" w:sz="0" w:space="0" w:color="auto"/>
            <w:left w:val="none" w:sz="0" w:space="0" w:color="auto"/>
            <w:bottom w:val="none" w:sz="0" w:space="0" w:color="auto"/>
            <w:right w:val="none" w:sz="0" w:space="0" w:color="auto"/>
          </w:divBdr>
        </w:div>
        <w:div w:id="237253352">
          <w:marLeft w:val="0"/>
          <w:marRight w:val="0"/>
          <w:marTop w:val="0"/>
          <w:marBottom w:val="0"/>
          <w:divBdr>
            <w:top w:val="none" w:sz="0" w:space="0" w:color="auto"/>
            <w:left w:val="none" w:sz="0" w:space="0" w:color="auto"/>
            <w:bottom w:val="none" w:sz="0" w:space="0" w:color="auto"/>
            <w:right w:val="none" w:sz="0" w:space="0" w:color="auto"/>
          </w:divBdr>
        </w:div>
        <w:div w:id="257104002">
          <w:marLeft w:val="0"/>
          <w:marRight w:val="0"/>
          <w:marTop w:val="0"/>
          <w:marBottom w:val="0"/>
          <w:divBdr>
            <w:top w:val="none" w:sz="0" w:space="0" w:color="auto"/>
            <w:left w:val="none" w:sz="0" w:space="0" w:color="auto"/>
            <w:bottom w:val="none" w:sz="0" w:space="0" w:color="auto"/>
            <w:right w:val="none" w:sz="0" w:space="0" w:color="auto"/>
          </w:divBdr>
        </w:div>
        <w:div w:id="1395350420">
          <w:marLeft w:val="0"/>
          <w:marRight w:val="0"/>
          <w:marTop w:val="0"/>
          <w:marBottom w:val="0"/>
          <w:divBdr>
            <w:top w:val="none" w:sz="0" w:space="0" w:color="auto"/>
            <w:left w:val="none" w:sz="0" w:space="0" w:color="auto"/>
            <w:bottom w:val="none" w:sz="0" w:space="0" w:color="auto"/>
            <w:right w:val="none" w:sz="0" w:space="0" w:color="auto"/>
          </w:divBdr>
        </w:div>
        <w:div w:id="1470899911">
          <w:marLeft w:val="0"/>
          <w:marRight w:val="0"/>
          <w:marTop w:val="0"/>
          <w:marBottom w:val="0"/>
          <w:divBdr>
            <w:top w:val="none" w:sz="0" w:space="0" w:color="auto"/>
            <w:left w:val="none" w:sz="0" w:space="0" w:color="auto"/>
            <w:bottom w:val="none" w:sz="0" w:space="0" w:color="auto"/>
            <w:right w:val="none" w:sz="0" w:space="0" w:color="auto"/>
          </w:divBdr>
        </w:div>
        <w:div w:id="641155064">
          <w:marLeft w:val="0"/>
          <w:marRight w:val="0"/>
          <w:marTop w:val="0"/>
          <w:marBottom w:val="0"/>
          <w:divBdr>
            <w:top w:val="none" w:sz="0" w:space="0" w:color="auto"/>
            <w:left w:val="none" w:sz="0" w:space="0" w:color="auto"/>
            <w:bottom w:val="none" w:sz="0" w:space="0" w:color="auto"/>
            <w:right w:val="none" w:sz="0" w:space="0" w:color="auto"/>
          </w:divBdr>
        </w:div>
        <w:div w:id="689332677">
          <w:marLeft w:val="0"/>
          <w:marRight w:val="0"/>
          <w:marTop w:val="0"/>
          <w:marBottom w:val="0"/>
          <w:divBdr>
            <w:top w:val="none" w:sz="0" w:space="0" w:color="auto"/>
            <w:left w:val="none" w:sz="0" w:space="0" w:color="auto"/>
            <w:bottom w:val="none" w:sz="0" w:space="0" w:color="auto"/>
            <w:right w:val="none" w:sz="0" w:space="0" w:color="auto"/>
          </w:divBdr>
        </w:div>
        <w:div w:id="1599868850">
          <w:marLeft w:val="0"/>
          <w:marRight w:val="0"/>
          <w:marTop w:val="0"/>
          <w:marBottom w:val="0"/>
          <w:divBdr>
            <w:top w:val="none" w:sz="0" w:space="0" w:color="auto"/>
            <w:left w:val="none" w:sz="0" w:space="0" w:color="auto"/>
            <w:bottom w:val="none" w:sz="0" w:space="0" w:color="auto"/>
            <w:right w:val="none" w:sz="0" w:space="0" w:color="auto"/>
          </w:divBdr>
        </w:div>
        <w:div w:id="427968849">
          <w:marLeft w:val="0"/>
          <w:marRight w:val="0"/>
          <w:marTop w:val="0"/>
          <w:marBottom w:val="0"/>
          <w:divBdr>
            <w:top w:val="none" w:sz="0" w:space="0" w:color="auto"/>
            <w:left w:val="none" w:sz="0" w:space="0" w:color="auto"/>
            <w:bottom w:val="none" w:sz="0" w:space="0" w:color="auto"/>
            <w:right w:val="none" w:sz="0" w:space="0" w:color="auto"/>
          </w:divBdr>
        </w:div>
        <w:div w:id="1017851421">
          <w:marLeft w:val="0"/>
          <w:marRight w:val="0"/>
          <w:marTop w:val="0"/>
          <w:marBottom w:val="0"/>
          <w:divBdr>
            <w:top w:val="none" w:sz="0" w:space="0" w:color="auto"/>
            <w:left w:val="none" w:sz="0" w:space="0" w:color="auto"/>
            <w:bottom w:val="none" w:sz="0" w:space="0" w:color="auto"/>
            <w:right w:val="none" w:sz="0" w:space="0" w:color="auto"/>
          </w:divBdr>
        </w:div>
        <w:div w:id="630524470">
          <w:marLeft w:val="0"/>
          <w:marRight w:val="0"/>
          <w:marTop w:val="0"/>
          <w:marBottom w:val="0"/>
          <w:divBdr>
            <w:top w:val="none" w:sz="0" w:space="0" w:color="auto"/>
            <w:left w:val="none" w:sz="0" w:space="0" w:color="auto"/>
            <w:bottom w:val="none" w:sz="0" w:space="0" w:color="auto"/>
            <w:right w:val="none" w:sz="0" w:space="0" w:color="auto"/>
          </w:divBdr>
        </w:div>
        <w:div w:id="932739214">
          <w:marLeft w:val="0"/>
          <w:marRight w:val="0"/>
          <w:marTop w:val="0"/>
          <w:marBottom w:val="0"/>
          <w:divBdr>
            <w:top w:val="none" w:sz="0" w:space="0" w:color="auto"/>
            <w:left w:val="none" w:sz="0" w:space="0" w:color="auto"/>
            <w:bottom w:val="none" w:sz="0" w:space="0" w:color="auto"/>
            <w:right w:val="none" w:sz="0" w:space="0" w:color="auto"/>
          </w:divBdr>
        </w:div>
        <w:div w:id="2117557592">
          <w:marLeft w:val="0"/>
          <w:marRight w:val="0"/>
          <w:marTop w:val="0"/>
          <w:marBottom w:val="0"/>
          <w:divBdr>
            <w:top w:val="none" w:sz="0" w:space="0" w:color="auto"/>
            <w:left w:val="none" w:sz="0" w:space="0" w:color="auto"/>
            <w:bottom w:val="none" w:sz="0" w:space="0" w:color="auto"/>
            <w:right w:val="none" w:sz="0" w:space="0" w:color="auto"/>
          </w:divBdr>
        </w:div>
        <w:div w:id="768768698">
          <w:marLeft w:val="0"/>
          <w:marRight w:val="0"/>
          <w:marTop w:val="0"/>
          <w:marBottom w:val="0"/>
          <w:divBdr>
            <w:top w:val="none" w:sz="0" w:space="0" w:color="auto"/>
            <w:left w:val="none" w:sz="0" w:space="0" w:color="auto"/>
            <w:bottom w:val="none" w:sz="0" w:space="0" w:color="auto"/>
            <w:right w:val="none" w:sz="0" w:space="0" w:color="auto"/>
          </w:divBdr>
        </w:div>
        <w:div w:id="1456949322">
          <w:marLeft w:val="0"/>
          <w:marRight w:val="0"/>
          <w:marTop w:val="0"/>
          <w:marBottom w:val="0"/>
          <w:divBdr>
            <w:top w:val="none" w:sz="0" w:space="0" w:color="auto"/>
            <w:left w:val="none" w:sz="0" w:space="0" w:color="auto"/>
            <w:bottom w:val="none" w:sz="0" w:space="0" w:color="auto"/>
            <w:right w:val="none" w:sz="0" w:space="0" w:color="auto"/>
          </w:divBdr>
        </w:div>
        <w:div w:id="1623923411">
          <w:marLeft w:val="0"/>
          <w:marRight w:val="0"/>
          <w:marTop w:val="0"/>
          <w:marBottom w:val="0"/>
          <w:divBdr>
            <w:top w:val="none" w:sz="0" w:space="0" w:color="auto"/>
            <w:left w:val="none" w:sz="0" w:space="0" w:color="auto"/>
            <w:bottom w:val="none" w:sz="0" w:space="0" w:color="auto"/>
            <w:right w:val="none" w:sz="0" w:space="0" w:color="auto"/>
          </w:divBdr>
        </w:div>
        <w:div w:id="604076287">
          <w:marLeft w:val="0"/>
          <w:marRight w:val="0"/>
          <w:marTop w:val="0"/>
          <w:marBottom w:val="0"/>
          <w:divBdr>
            <w:top w:val="none" w:sz="0" w:space="0" w:color="auto"/>
            <w:left w:val="none" w:sz="0" w:space="0" w:color="auto"/>
            <w:bottom w:val="none" w:sz="0" w:space="0" w:color="auto"/>
            <w:right w:val="none" w:sz="0" w:space="0" w:color="auto"/>
          </w:divBdr>
        </w:div>
        <w:div w:id="1820538808">
          <w:marLeft w:val="0"/>
          <w:marRight w:val="0"/>
          <w:marTop w:val="0"/>
          <w:marBottom w:val="0"/>
          <w:divBdr>
            <w:top w:val="none" w:sz="0" w:space="0" w:color="auto"/>
            <w:left w:val="none" w:sz="0" w:space="0" w:color="auto"/>
            <w:bottom w:val="none" w:sz="0" w:space="0" w:color="auto"/>
            <w:right w:val="none" w:sz="0" w:space="0" w:color="auto"/>
          </w:divBdr>
        </w:div>
        <w:div w:id="528642742">
          <w:marLeft w:val="0"/>
          <w:marRight w:val="0"/>
          <w:marTop w:val="0"/>
          <w:marBottom w:val="0"/>
          <w:divBdr>
            <w:top w:val="none" w:sz="0" w:space="0" w:color="auto"/>
            <w:left w:val="none" w:sz="0" w:space="0" w:color="auto"/>
            <w:bottom w:val="none" w:sz="0" w:space="0" w:color="auto"/>
            <w:right w:val="none" w:sz="0" w:space="0" w:color="auto"/>
          </w:divBdr>
        </w:div>
        <w:div w:id="1605571076">
          <w:marLeft w:val="0"/>
          <w:marRight w:val="0"/>
          <w:marTop w:val="0"/>
          <w:marBottom w:val="0"/>
          <w:divBdr>
            <w:top w:val="none" w:sz="0" w:space="0" w:color="auto"/>
            <w:left w:val="none" w:sz="0" w:space="0" w:color="auto"/>
            <w:bottom w:val="none" w:sz="0" w:space="0" w:color="auto"/>
            <w:right w:val="none" w:sz="0" w:space="0" w:color="auto"/>
          </w:divBdr>
        </w:div>
        <w:div w:id="758983987">
          <w:marLeft w:val="0"/>
          <w:marRight w:val="0"/>
          <w:marTop w:val="0"/>
          <w:marBottom w:val="0"/>
          <w:divBdr>
            <w:top w:val="none" w:sz="0" w:space="0" w:color="auto"/>
            <w:left w:val="none" w:sz="0" w:space="0" w:color="auto"/>
            <w:bottom w:val="none" w:sz="0" w:space="0" w:color="auto"/>
            <w:right w:val="none" w:sz="0" w:space="0" w:color="auto"/>
          </w:divBdr>
        </w:div>
        <w:div w:id="375619543">
          <w:marLeft w:val="0"/>
          <w:marRight w:val="0"/>
          <w:marTop w:val="0"/>
          <w:marBottom w:val="0"/>
          <w:divBdr>
            <w:top w:val="none" w:sz="0" w:space="0" w:color="auto"/>
            <w:left w:val="none" w:sz="0" w:space="0" w:color="auto"/>
            <w:bottom w:val="none" w:sz="0" w:space="0" w:color="auto"/>
            <w:right w:val="none" w:sz="0" w:space="0" w:color="auto"/>
          </w:divBdr>
        </w:div>
        <w:div w:id="4943155">
          <w:marLeft w:val="0"/>
          <w:marRight w:val="0"/>
          <w:marTop w:val="0"/>
          <w:marBottom w:val="0"/>
          <w:divBdr>
            <w:top w:val="none" w:sz="0" w:space="0" w:color="auto"/>
            <w:left w:val="none" w:sz="0" w:space="0" w:color="auto"/>
            <w:bottom w:val="none" w:sz="0" w:space="0" w:color="auto"/>
            <w:right w:val="none" w:sz="0" w:space="0" w:color="auto"/>
          </w:divBdr>
        </w:div>
        <w:div w:id="1865442388">
          <w:marLeft w:val="0"/>
          <w:marRight w:val="0"/>
          <w:marTop w:val="0"/>
          <w:marBottom w:val="0"/>
          <w:divBdr>
            <w:top w:val="none" w:sz="0" w:space="0" w:color="auto"/>
            <w:left w:val="none" w:sz="0" w:space="0" w:color="auto"/>
            <w:bottom w:val="none" w:sz="0" w:space="0" w:color="auto"/>
            <w:right w:val="none" w:sz="0" w:space="0" w:color="auto"/>
          </w:divBdr>
        </w:div>
        <w:div w:id="180902075">
          <w:marLeft w:val="0"/>
          <w:marRight w:val="0"/>
          <w:marTop w:val="0"/>
          <w:marBottom w:val="0"/>
          <w:divBdr>
            <w:top w:val="none" w:sz="0" w:space="0" w:color="auto"/>
            <w:left w:val="none" w:sz="0" w:space="0" w:color="auto"/>
            <w:bottom w:val="none" w:sz="0" w:space="0" w:color="auto"/>
            <w:right w:val="none" w:sz="0" w:space="0" w:color="auto"/>
          </w:divBdr>
        </w:div>
        <w:div w:id="472798415">
          <w:marLeft w:val="0"/>
          <w:marRight w:val="0"/>
          <w:marTop w:val="0"/>
          <w:marBottom w:val="0"/>
          <w:divBdr>
            <w:top w:val="none" w:sz="0" w:space="0" w:color="auto"/>
            <w:left w:val="none" w:sz="0" w:space="0" w:color="auto"/>
            <w:bottom w:val="none" w:sz="0" w:space="0" w:color="auto"/>
            <w:right w:val="none" w:sz="0" w:space="0" w:color="auto"/>
          </w:divBdr>
        </w:div>
        <w:div w:id="545066837">
          <w:marLeft w:val="0"/>
          <w:marRight w:val="0"/>
          <w:marTop w:val="0"/>
          <w:marBottom w:val="0"/>
          <w:divBdr>
            <w:top w:val="none" w:sz="0" w:space="0" w:color="auto"/>
            <w:left w:val="none" w:sz="0" w:space="0" w:color="auto"/>
            <w:bottom w:val="none" w:sz="0" w:space="0" w:color="auto"/>
            <w:right w:val="none" w:sz="0" w:space="0" w:color="auto"/>
          </w:divBdr>
        </w:div>
        <w:div w:id="856426330">
          <w:marLeft w:val="0"/>
          <w:marRight w:val="0"/>
          <w:marTop w:val="0"/>
          <w:marBottom w:val="0"/>
          <w:divBdr>
            <w:top w:val="none" w:sz="0" w:space="0" w:color="auto"/>
            <w:left w:val="none" w:sz="0" w:space="0" w:color="auto"/>
            <w:bottom w:val="none" w:sz="0" w:space="0" w:color="auto"/>
            <w:right w:val="none" w:sz="0" w:space="0" w:color="auto"/>
          </w:divBdr>
        </w:div>
        <w:div w:id="406655804">
          <w:marLeft w:val="0"/>
          <w:marRight w:val="0"/>
          <w:marTop w:val="0"/>
          <w:marBottom w:val="0"/>
          <w:divBdr>
            <w:top w:val="none" w:sz="0" w:space="0" w:color="auto"/>
            <w:left w:val="none" w:sz="0" w:space="0" w:color="auto"/>
            <w:bottom w:val="none" w:sz="0" w:space="0" w:color="auto"/>
            <w:right w:val="none" w:sz="0" w:space="0" w:color="auto"/>
          </w:divBdr>
        </w:div>
        <w:div w:id="1842113762">
          <w:marLeft w:val="0"/>
          <w:marRight w:val="0"/>
          <w:marTop w:val="0"/>
          <w:marBottom w:val="0"/>
          <w:divBdr>
            <w:top w:val="none" w:sz="0" w:space="0" w:color="auto"/>
            <w:left w:val="none" w:sz="0" w:space="0" w:color="auto"/>
            <w:bottom w:val="none" w:sz="0" w:space="0" w:color="auto"/>
            <w:right w:val="none" w:sz="0" w:space="0" w:color="auto"/>
          </w:divBdr>
        </w:div>
        <w:div w:id="1338966811">
          <w:marLeft w:val="0"/>
          <w:marRight w:val="0"/>
          <w:marTop w:val="0"/>
          <w:marBottom w:val="0"/>
          <w:divBdr>
            <w:top w:val="none" w:sz="0" w:space="0" w:color="auto"/>
            <w:left w:val="none" w:sz="0" w:space="0" w:color="auto"/>
            <w:bottom w:val="none" w:sz="0" w:space="0" w:color="auto"/>
            <w:right w:val="none" w:sz="0" w:space="0" w:color="auto"/>
          </w:divBdr>
        </w:div>
        <w:div w:id="888569040">
          <w:marLeft w:val="0"/>
          <w:marRight w:val="0"/>
          <w:marTop w:val="0"/>
          <w:marBottom w:val="0"/>
          <w:divBdr>
            <w:top w:val="none" w:sz="0" w:space="0" w:color="auto"/>
            <w:left w:val="none" w:sz="0" w:space="0" w:color="auto"/>
            <w:bottom w:val="none" w:sz="0" w:space="0" w:color="auto"/>
            <w:right w:val="none" w:sz="0" w:space="0" w:color="auto"/>
          </w:divBdr>
        </w:div>
        <w:div w:id="1770588839">
          <w:marLeft w:val="0"/>
          <w:marRight w:val="0"/>
          <w:marTop w:val="0"/>
          <w:marBottom w:val="0"/>
          <w:divBdr>
            <w:top w:val="none" w:sz="0" w:space="0" w:color="auto"/>
            <w:left w:val="none" w:sz="0" w:space="0" w:color="auto"/>
            <w:bottom w:val="none" w:sz="0" w:space="0" w:color="auto"/>
            <w:right w:val="none" w:sz="0" w:space="0" w:color="auto"/>
          </w:divBdr>
        </w:div>
        <w:div w:id="792331456">
          <w:marLeft w:val="0"/>
          <w:marRight w:val="0"/>
          <w:marTop w:val="0"/>
          <w:marBottom w:val="0"/>
          <w:divBdr>
            <w:top w:val="none" w:sz="0" w:space="0" w:color="auto"/>
            <w:left w:val="none" w:sz="0" w:space="0" w:color="auto"/>
            <w:bottom w:val="none" w:sz="0" w:space="0" w:color="auto"/>
            <w:right w:val="none" w:sz="0" w:space="0" w:color="auto"/>
          </w:divBdr>
        </w:div>
        <w:div w:id="1175803265">
          <w:marLeft w:val="0"/>
          <w:marRight w:val="0"/>
          <w:marTop w:val="0"/>
          <w:marBottom w:val="0"/>
          <w:divBdr>
            <w:top w:val="none" w:sz="0" w:space="0" w:color="auto"/>
            <w:left w:val="none" w:sz="0" w:space="0" w:color="auto"/>
            <w:bottom w:val="none" w:sz="0" w:space="0" w:color="auto"/>
            <w:right w:val="none" w:sz="0" w:space="0" w:color="auto"/>
          </w:divBdr>
        </w:div>
        <w:div w:id="1545023678">
          <w:marLeft w:val="0"/>
          <w:marRight w:val="0"/>
          <w:marTop w:val="0"/>
          <w:marBottom w:val="0"/>
          <w:divBdr>
            <w:top w:val="none" w:sz="0" w:space="0" w:color="auto"/>
            <w:left w:val="none" w:sz="0" w:space="0" w:color="auto"/>
            <w:bottom w:val="none" w:sz="0" w:space="0" w:color="auto"/>
            <w:right w:val="none" w:sz="0" w:space="0" w:color="auto"/>
          </w:divBdr>
        </w:div>
        <w:div w:id="2007052044">
          <w:marLeft w:val="0"/>
          <w:marRight w:val="0"/>
          <w:marTop w:val="0"/>
          <w:marBottom w:val="0"/>
          <w:divBdr>
            <w:top w:val="none" w:sz="0" w:space="0" w:color="auto"/>
            <w:left w:val="none" w:sz="0" w:space="0" w:color="auto"/>
            <w:bottom w:val="none" w:sz="0" w:space="0" w:color="auto"/>
            <w:right w:val="none" w:sz="0" w:space="0" w:color="auto"/>
          </w:divBdr>
        </w:div>
        <w:div w:id="1710380149">
          <w:marLeft w:val="0"/>
          <w:marRight w:val="0"/>
          <w:marTop w:val="0"/>
          <w:marBottom w:val="0"/>
          <w:divBdr>
            <w:top w:val="none" w:sz="0" w:space="0" w:color="auto"/>
            <w:left w:val="none" w:sz="0" w:space="0" w:color="auto"/>
            <w:bottom w:val="none" w:sz="0" w:space="0" w:color="auto"/>
            <w:right w:val="none" w:sz="0" w:space="0" w:color="auto"/>
          </w:divBdr>
        </w:div>
        <w:div w:id="677000900">
          <w:marLeft w:val="0"/>
          <w:marRight w:val="0"/>
          <w:marTop w:val="0"/>
          <w:marBottom w:val="0"/>
          <w:divBdr>
            <w:top w:val="none" w:sz="0" w:space="0" w:color="auto"/>
            <w:left w:val="none" w:sz="0" w:space="0" w:color="auto"/>
            <w:bottom w:val="none" w:sz="0" w:space="0" w:color="auto"/>
            <w:right w:val="none" w:sz="0" w:space="0" w:color="auto"/>
          </w:divBdr>
        </w:div>
        <w:div w:id="551186985">
          <w:marLeft w:val="0"/>
          <w:marRight w:val="0"/>
          <w:marTop w:val="0"/>
          <w:marBottom w:val="0"/>
          <w:divBdr>
            <w:top w:val="none" w:sz="0" w:space="0" w:color="auto"/>
            <w:left w:val="none" w:sz="0" w:space="0" w:color="auto"/>
            <w:bottom w:val="none" w:sz="0" w:space="0" w:color="auto"/>
            <w:right w:val="none" w:sz="0" w:space="0" w:color="auto"/>
          </w:divBdr>
        </w:div>
        <w:div w:id="1129131603">
          <w:marLeft w:val="0"/>
          <w:marRight w:val="0"/>
          <w:marTop w:val="0"/>
          <w:marBottom w:val="0"/>
          <w:divBdr>
            <w:top w:val="none" w:sz="0" w:space="0" w:color="auto"/>
            <w:left w:val="none" w:sz="0" w:space="0" w:color="auto"/>
            <w:bottom w:val="none" w:sz="0" w:space="0" w:color="auto"/>
            <w:right w:val="none" w:sz="0" w:space="0" w:color="auto"/>
          </w:divBdr>
        </w:div>
        <w:div w:id="1199708267">
          <w:marLeft w:val="0"/>
          <w:marRight w:val="0"/>
          <w:marTop w:val="0"/>
          <w:marBottom w:val="0"/>
          <w:divBdr>
            <w:top w:val="none" w:sz="0" w:space="0" w:color="auto"/>
            <w:left w:val="none" w:sz="0" w:space="0" w:color="auto"/>
            <w:bottom w:val="none" w:sz="0" w:space="0" w:color="auto"/>
            <w:right w:val="none" w:sz="0" w:space="0" w:color="auto"/>
          </w:divBdr>
        </w:div>
        <w:div w:id="1381635891">
          <w:marLeft w:val="0"/>
          <w:marRight w:val="0"/>
          <w:marTop w:val="0"/>
          <w:marBottom w:val="0"/>
          <w:divBdr>
            <w:top w:val="none" w:sz="0" w:space="0" w:color="auto"/>
            <w:left w:val="none" w:sz="0" w:space="0" w:color="auto"/>
            <w:bottom w:val="none" w:sz="0" w:space="0" w:color="auto"/>
            <w:right w:val="none" w:sz="0" w:space="0" w:color="auto"/>
          </w:divBdr>
        </w:div>
        <w:div w:id="459760947">
          <w:marLeft w:val="0"/>
          <w:marRight w:val="0"/>
          <w:marTop w:val="0"/>
          <w:marBottom w:val="0"/>
          <w:divBdr>
            <w:top w:val="none" w:sz="0" w:space="0" w:color="auto"/>
            <w:left w:val="none" w:sz="0" w:space="0" w:color="auto"/>
            <w:bottom w:val="none" w:sz="0" w:space="0" w:color="auto"/>
            <w:right w:val="none" w:sz="0" w:space="0" w:color="auto"/>
          </w:divBdr>
        </w:div>
        <w:div w:id="239995910">
          <w:marLeft w:val="0"/>
          <w:marRight w:val="0"/>
          <w:marTop w:val="0"/>
          <w:marBottom w:val="0"/>
          <w:divBdr>
            <w:top w:val="none" w:sz="0" w:space="0" w:color="auto"/>
            <w:left w:val="none" w:sz="0" w:space="0" w:color="auto"/>
            <w:bottom w:val="none" w:sz="0" w:space="0" w:color="auto"/>
            <w:right w:val="none" w:sz="0" w:space="0" w:color="auto"/>
          </w:divBdr>
        </w:div>
        <w:div w:id="1239288543">
          <w:marLeft w:val="0"/>
          <w:marRight w:val="0"/>
          <w:marTop w:val="0"/>
          <w:marBottom w:val="0"/>
          <w:divBdr>
            <w:top w:val="none" w:sz="0" w:space="0" w:color="auto"/>
            <w:left w:val="none" w:sz="0" w:space="0" w:color="auto"/>
            <w:bottom w:val="none" w:sz="0" w:space="0" w:color="auto"/>
            <w:right w:val="none" w:sz="0" w:space="0" w:color="auto"/>
          </w:divBdr>
        </w:div>
        <w:div w:id="690955144">
          <w:marLeft w:val="0"/>
          <w:marRight w:val="0"/>
          <w:marTop w:val="0"/>
          <w:marBottom w:val="0"/>
          <w:divBdr>
            <w:top w:val="none" w:sz="0" w:space="0" w:color="auto"/>
            <w:left w:val="none" w:sz="0" w:space="0" w:color="auto"/>
            <w:bottom w:val="none" w:sz="0" w:space="0" w:color="auto"/>
            <w:right w:val="none" w:sz="0" w:space="0" w:color="auto"/>
          </w:divBdr>
        </w:div>
        <w:div w:id="399408800">
          <w:marLeft w:val="0"/>
          <w:marRight w:val="0"/>
          <w:marTop w:val="0"/>
          <w:marBottom w:val="0"/>
          <w:divBdr>
            <w:top w:val="none" w:sz="0" w:space="0" w:color="auto"/>
            <w:left w:val="none" w:sz="0" w:space="0" w:color="auto"/>
            <w:bottom w:val="none" w:sz="0" w:space="0" w:color="auto"/>
            <w:right w:val="none" w:sz="0" w:space="0" w:color="auto"/>
          </w:divBdr>
        </w:div>
        <w:div w:id="2128622957">
          <w:marLeft w:val="0"/>
          <w:marRight w:val="0"/>
          <w:marTop w:val="0"/>
          <w:marBottom w:val="0"/>
          <w:divBdr>
            <w:top w:val="none" w:sz="0" w:space="0" w:color="auto"/>
            <w:left w:val="none" w:sz="0" w:space="0" w:color="auto"/>
            <w:bottom w:val="none" w:sz="0" w:space="0" w:color="auto"/>
            <w:right w:val="none" w:sz="0" w:space="0" w:color="auto"/>
          </w:divBdr>
        </w:div>
        <w:div w:id="1059983884">
          <w:marLeft w:val="0"/>
          <w:marRight w:val="0"/>
          <w:marTop w:val="0"/>
          <w:marBottom w:val="0"/>
          <w:divBdr>
            <w:top w:val="none" w:sz="0" w:space="0" w:color="auto"/>
            <w:left w:val="none" w:sz="0" w:space="0" w:color="auto"/>
            <w:bottom w:val="none" w:sz="0" w:space="0" w:color="auto"/>
            <w:right w:val="none" w:sz="0" w:space="0" w:color="auto"/>
          </w:divBdr>
        </w:div>
        <w:div w:id="1669484058">
          <w:marLeft w:val="0"/>
          <w:marRight w:val="0"/>
          <w:marTop w:val="0"/>
          <w:marBottom w:val="0"/>
          <w:divBdr>
            <w:top w:val="none" w:sz="0" w:space="0" w:color="auto"/>
            <w:left w:val="none" w:sz="0" w:space="0" w:color="auto"/>
            <w:bottom w:val="none" w:sz="0" w:space="0" w:color="auto"/>
            <w:right w:val="none" w:sz="0" w:space="0" w:color="auto"/>
          </w:divBdr>
        </w:div>
        <w:div w:id="1620800587">
          <w:marLeft w:val="0"/>
          <w:marRight w:val="0"/>
          <w:marTop w:val="0"/>
          <w:marBottom w:val="0"/>
          <w:divBdr>
            <w:top w:val="none" w:sz="0" w:space="0" w:color="auto"/>
            <w:left w:val="none" w:sz="0" w:space="0" w:color="auto"/>
            <w:bottom w:val="none" w:sz="0" w:space="0" w:color="auto"/>
            <w:right w:val="none" w:sz="0" w:space="0" w:color="auto"/>
          </w:divBdr>
        </w:div>
        <w:div w:id="198859131">
          <w:marLeft w:val="0"/>
          <w:marRight w:val="0"/>
          <w:marTop w:val="0"/>
          <w:marBottom w:val="0"/>
          <w:divBdr>
            <w:top w:val="none" w:sz="0" w:space="0" w:color="auto"/>
            <w:left w:val="none" w:sz="0" w:space="0" w:color="auto"/>
            <w:bottom w:val="none" w:sz="0" w:space="0" w:color="auto"/>
            <w:right w:val="none" w:sz="0" w:space="0" w:color="auto"/>
          </w:divBdr>
        </w:div>
        <w:div w:id="1614677108">
          <w:marLeft w:val="0"/>
          <w:marRight w:val="0"/>
          <w:marTop w:val="0"/>
          <w:marBottom w:val="0"/>
          <w:divBdr>
            <w:top w:val="none" w:sz="0" w:space="0" w:color="auto"/>
            <w:left w:val="none" w:sz="0" w:space="0" w:color="auto"/>
            <w:bottom w:val="none" w:sz="0" w:space="0" w:color="auto"/>
            <w:right w:val="none" w:sz="0" w:space="0" w:color="auto"/>
          </w:divBdr>
        </w:div>
        <w:div w:id="1850555751">
          <w:marLeft w:val="0"/>
          <w:marRight w:val="0"/>
          <w:marTop w:val="0"/>
          <w:marBottom w:val="0"/>
          <w:divBdr>
            <w:top w:val="none" w:sz="0" w:space="0" w:color="auto"/>
            <w:left w:val="none" w:sz="0" w:space="0" w:color="auto"/>
            <w:bottom w:val="none" w:sz="0" w:space="0" w:color="auto"/>
            <w:right w:val="none" w:sz="0" w:space="0" w:color="auto"/>
          </w:divBdr>
        </w:div>
        <w:div w:id="1138718112">
          <w:marLeft w:val="0"/>
          <w:marRight w:val="0"/>
          <w:marTop w:val="0"/>
          <w:marBottom w:val="0"/>
          <w:divBdr>
            <w:top w:val="none" w:sz="0" w:space="0" w:color="auto"/>
            <w:left w:val="none" w:sz="0" w:space="0" w:color="auto"/>
            <w:bottom w:val="none" w:sz="0" w:space="0" w:color="auto"/>
            <w:right w:val="none" w:sz="0" w:space="0" w:color="auto"/>
          </w:divBdr>
        </w:div>
        <w:div w:id="889070630">
          <w:marLeft w:val="0"/>
          <w:marRight w:val="0"/>
          <w:marTop w:val="0"/>
          <w:marBottom w:val="0"/>
          <w:divBdr>
            <w:top w:val="none" w:sz="0" w:space="0" w:color="auto"/>
            <w:left w:val="none" w:sz="0" w:space="0" w:color="auto"/>
            <w:bottom w:val="none" w:sz="0" w:space="0" w:color="auto"/>
            <w:right w:val="none" w:sz="0" w:space="0" w:color="auto"/>
          </w:divBdr>
        </w:div>
        <w:div w:id="1495687741">
          <w:marLeft w:val="0"/>
          <w:marRight w:val="0"/>
          <w:marTop w:val="0"/>
          <w:marBottom w:val="0"/>
          <w:divBdr>
            <w:top w:val="none" w:sz="0" w:space="0" w:color="auto"/>
            <w:left w:val="none" w:sz="0" w:space="0" w:color="auto"/>
            <w:bottom w:val="none" w:sz="0" w:space="0" w:color="auto"/>
            <w:right w:val="none" w:sz="0" w:space="0" w:color="auto"/>
          </w:divBdr>
        </w:div>
        <w:div w:id="1966423346">
          <w:marLeft w:val="0"/>
          <w:marRight w:val="0"/>
          <w:marTop w:val="0"/>
          <w:marBottom w:val="0"/>
          <w:divBdr>
            <w:top w:val="none" w:sz="0" w:space="0" w:color="auto"/>
            <w:left w:val="none" w:sz="0" w:space="0" w:color="auto"/>
            <w:bottom w:val="none" w:sz="0" w:space="0" w:color="auto"/>
            <w:right w:val="none" w:sz="0" w:space="0" w:color="auto"/>
          </w:divBdr>
        </w:div>
        <w:div w:id="869417710">
          <w:marLeft w:val="0"/>
          <w:marRight w:val="0"/>
          <w:marTop w:val="0"/>
          <w:marBottom w:val="0"/>
          <w:divBdr>
            <w:top w:val="none" w:sz="0" w:space="0" w:color="auto"/>
            <w:left w:val="none" w:sz="0" w:space="0" w:color="auto"/>
            <w:bottom w:val="none" w:sz="0" w:space="0" w:color="auto"/>
            <w:right w:val="none" w:sz="0" w:space="0" w:color="auto"/>
          </w:divBdr>
        </w:div>
        <w:div w:id="1116605920">
          <w:marLeft w:val="0"/>
          <w:marRight w:val="0"/>
          <w:marTop w:val="0"/>
          <w:marBottom w:val="0"/>
          <w:divBdr>
            <w:top w:val="none" w:sz="0" w:space="0" w:color="auto"/>
            <w:left w:val="none" w:sz="0" w:space="0" w:color="auto"/>
            <w:bottom w:val="none" w:sz="0" w:space="0" w:color="auto"/>
            <w:right w:val="none" w:sz="0" w:space="0" w:color="auto"/>
          </w:divBdr>
        </w:div>
        <w:div w:id="1442383491">
          <w:marLeft w:val="0"/>
          <w:marRight w:val="0"/>
          <w:marTop w:val="0"/>
          <w:marBottom w:val="0"/>
          <w:divBdr>
            <w:top w:val="none" w:sz="0" w:space="0" w:color="auto"/>
            <w:left w:val="none" w:sz="0" w:space="0" w:color="auto"/>
            <w:bottom w:val="none" w:sz="0" w:space="0" w:color="auto"/>
            <w:right w:val="none" w:sz="0" w:space="0" w:color="auto"/>
          </w:divBdr>
        </w:div>
        <w:div w:id="1493524198">
          <w:marLeft w:val="0"/>
          <w:marRight w:val="0"/>
          <w:marTop w:val="0"/>
          <w:marBottom w:val="0"/>
          <w:divBdr>
            <w:top w:val="none" w:sz="0" w:space="0" w:color="auto"/>
            <w:left w:val="none" w:sz="0" w:space="0" w:color="auto"/>
            <w:bottom w:val="none" w:sz="0" w:space="0" w:color="auto"/>
            <w:right w:val="none" w:sz="0" w:space="0" w:color="auto"/>
          </w:divBdr>
        </w:div>
        <w:div w:id="1407652076">
          <w:marLeft w:val="0"/>
          <w:marRight w:val="0"/>
          <w:marTop w:val="0"/>
          <w:marBottom w:val="0"/>
          <w:divBdr>
            <w:top w:val="none" w:sz="0" w:space="0" w:color="auto"/>
            <w:left w:val="none" w:sz="0" w:space="0" w:color="auto"/>
            <w:bottom w:val="none" w:sz="0" w:space="0" w:color="auto"/>
            <w:right w:val="none" w:sz="0" w:space="0" w:color="auto"/>
          </w:divBdr>
        </w:div>
        <w:div w:id="677462101">
          <w:marLeft w:val="0"/>
          <w:marRight w:val="0"/>
          <w:marTop w:val="0"/>
          <w:marBottom w:val="0"/>
          <w:divBdr>
            <w:top w:val="none" w:sz="0" w:space="0" w:color="auto"/>
            <w:left w:val="none" w:sz="0" w:space="0" w:color="auto"/>
            <w:bottom w:val="none" w:sz="0" w:space="0" w:color="auto"/>
            <w:right w:val="none" w:sz="0" w:space="0" w:color="auto"/>
          </w:divBdr>
        </w:div>
        <w:div w:id="606305138">
          <w:marLeft w:val="0"/>
          <w:marRight w:val="0"/>
          <w:marTop w:val="0"/>
          <w:marBottom w:val="0"/>
          <w:divBdr>
            <w:top w:val="none" w:sz="0" w:space="0" w:color="auto"/>
            <w:left w:val="none" w:sz="0" w:space="0" w:color="auto"/>
            <w:bottom w:val="none" w:sz="0" w:space="0" w:color="auto"/>
            <w:right w:val="none" w:sz="0" w:space="0" w:color="auto"/>
          </w:divBdr>
        </w:div>
        <w:div w:id="2091995961">
          <w:marLeft w:val="0"/>
          <w:marRight w:val="0"/>
          <w:marTop w:val="0"/>
          <w:marBottom w:val="0"/>
          <w:divBdr>
            <w:top w:val="none" w:sz="0" w:space="0" w:color="auto"/>
            <w:left w:val="none" w:sz="0" w:space="0" w:color="auto"/>
            <w:bottom w:val="none" w:sz="0" w:space="0" w:color="auto"/>
            <w:right w:val="none" w:sz="0" w:space="0" w:color="auto"/>
          </w:divBdr>
        </w:div>
        <w:div w:id="1456562212">
          <w:marLeft w:val="0"/>
          <w:marRight w:val="0"/>
          <w:marTop w:val="0"/>
          <w:marBottom w:val="0"/>
          <w:divBdr>
            <w:top w:val="none" w:sz="0" w:space="0" w:color="auto"/>
            <w:left w:val="none" w:sz="0" w:space="0" w:color="auto"/>
            <w:bottom w:val="none" w:sz="0" w:space="0" w:color="auto"/>
            <w:right w:val="none" w:sz="0" w:space="0" w:color="auto"/>
          </w:divBdr>
        </w:div>
        <w:div w:id="1633948439">
          <w:marLeft w:val="0"/>
          <w:marRight w:val="0"/>
          <w:marTop w:val="0"/>
          <w:marBottom w:val="0"/>
          <w:divBdr>
            <w:top w:val="none" w:sz="0" w:space="0" w:color="auto"/>
            <w:left w:val="none" w:sz="0" w:space="0" w:color="auto"/>
            <w:bottom w:val="none" w:sz="0" w:space="0" w:color="auto"/>
            <w:right w:val="none" w:sz="0" w:space="0" w:color="auto"/>
          </w:divBdr>
        </w:div>
        <w:div w:id="1499229269">
          <w:marLeft w:val="0"/>
          <w:marRight w:val="0"/>
          <w:marTop w:val="0"/>
          <w:marBottom w:val="0"/>
          <w:divBdr>
            <w:top w:val="none" w:sz="0" w:space="0" w:color="auto"/>
            <w:left w:val="none" w:sz="0" w:space="0" w:color="auto"/>
            <w:bottom w:val="none" w:sz="0" w:space="0" w:color="auto"/>
            <w:right w:val="none" w:sz="0" w:space="0" w:color="auto"/>
          </w:divBdr>
        </w:div>
        <w:div w:id="248275022">
          <w:marLeft w:val="0"/>
          <w:marRight w:val="0"/>
          <w:marTop w:val="0"/>
          <w:marBottom w:val="0"/>
          <w:divBdr>
            <w:top w:val="none" w:sz="0" w:space="0" w:color="auto"/>
            <w:left w:val="none" w:sz="0" w:space="0" w:color="auto"/>
            <w:bottom w:val="none" w:sz="0" w:space="0" w:color="auto"/>
            <w:right w:val="none" w:sz="0" w:space="0" w:color="auto"/>
          </w:divBdr>
        </w:div>
        <w:div w:id="573315961">
          <w:marLeft w:val="0"/>
          <w:marRight w:val="0"/>
          <w:marTop w:val="0"/>
          <w:marBottom w:val="0"/>
          <w:divBdr>
            <w:top w:val="none" w:sz="0" w:space="0" w:color="auto"/>
            <w:left w:val="none" w:sz="0" w:space="0" w:color="auto"/>
            <w:bottom w:val="none" w:sz="0" w:space="0" w:color="auto"/>
            <w:right w:val="none" w:sz="0" w:space="0" w:color="auto"/>
          </w:divBdr>
        </w:div>
        <w:div w:id="337390804">
          <w:marLeft w:val="0"/>
          <w:marRight w:val="0"/>
          <w:marTop w:val="0"/>
          <w:marBottom w:val="0"/>
          <w:divBdr>
            <w:top w:val="none" w:sz="0" w:space="0" w:color="auto"/>
            <w:left w:val="none" w:sz="0" w:space="0" w:color="auto"/>
            <w:bottom w:val="none" w:sz="0" w:space="0" w:color="auto"/>
            <w:right w:val="none" w:sz="0" w:space="0" w:color="auto"/>
          </w:divBdr>
        </w:div>
        <w:div w:id="1564875030">
          <w:marLeft w:val="0"/>
          <w:marRight w:val="0"/>
          <w:marTop w:val="0"/>
          <w:marBottom w:val="0"/>
          <w:divBdr>
            <w:top w:val="none" w:sz="0" w:space="0" w:color="auto"/>
            <w:left w:val="none" w:sz="0" w:space="0" w:color="auto"/>
            <w:bottom w:val="none" w:sz="0" w:space="0" w:color="auto"/>
            <w:right w:val="none" w:sz="0" w:space="0" w:color="auto"/>
          </w:divBdr>
        </w:div>
        <w:div w:id="2018997673">
          <w:marLeft w:val="0"/>
          <w:marRight w:val="0"/>
          <w:marTop w:val="0"/>
          <w:marBottom w:val="0"/>
          <w:divBdr>
            <w:top w:val="none" w:sz="0" w:space="0" w:color="auto"/>
            <w:left w:val="none" w:sz="0" w:space="0" w:color="auto"/>
            <w:bottom w:val="none" w:sz="0" w:space="0" w:color="auto"/>
            <w:right w:val="none" w:sz="0" w:space="0" w:color="auto"/>
          </w:divBdr>
        </w:div>
        <w:div w:id="1976989120">
          <w:marLeft w:val="0"/>
          <w:marRight w:val="0"/>
          <w:marTop w:val="0"/>
          <w:marBottom w:val="0"/>
          <w:divBdr>
            <w:top w:val="none" w:sz="0" w:space="0" w:color="auto"/>
            <w:left w:val="none" w:sz="0" w:space="0" w:color="auto"/>
            <w:bottom w:val="none" w:sz="0" w:space="0" w:color="auto"/>
            <w:right w:val="none" w:sz="0" w:space="0" w:color="auto"/>
          </w:divBdr>
        </w:div>
        <w:div w:id="1735591641">
          <w:marLeft w:val="0"/>
          <w:marRight w:val="0"/>
          <w:marTop w:val="0"/>
          <w:marBottom w:val="0"/>
          <w:divBdr>
            <w:top w:val="none" w:sz="0" w:space="0" w:color="auto"/>
            <w:left w:val="none" w:sz="0" w:space="0" w:color="auto"/>
            <w:bottom w:val="none" w:sz="0" w:space="0" w:color="auto"/>
            <w:right w:val="none" w:sz="0" w:space="0" w:color="auto"/>
          </w:divBdr>
        </w:div>
        <w:div w:id="803818619">
          <w:marLeft w:val="0"/>
          <w:marRight w:val="0"/>
          <w:marTop w:val="0"/>
          <w:marBottom w:val="0"/>
          <w:divBdr>
            <w:top w:val="none" w:sz="0" w:space="0" w:color="auto"/>
            <w:left w:val="none" w:sz="0" w:space="0" w:color="auto"/>
            <w:bottom w:val="none" w:sz="0" w:space="0" w:color="auto"/>
            <w:right w:val="none" w:sz="0" w:space="0" w:color="auto"/>
          </w:divBdr>
        </w:div>
        <w:div w:id="935556728">
          <w:marLeft w:val="0"/>
          <w:marRight w:val="0"/>
          <w:marTop w:val="0"/>
          <w:marBottom w:val="0"/>
          <w:divBdr>
            <w:top w:val="none" w:sz="0" w:space="0" w:color="auto"/>
            <w:left w:val="none" w:sz="0" w:space="0" w:color="auto"/>
            <w:bottom w:val="none" w:sz="0" w:space="0" w:color="auto"/>
            <w:right w:val="none" w:sz="0" w:space="0" w:color="auto"/>
          </w:divBdr>
        </w:div>
        <w:div w:id="284897445">
          <w:marLeft w:val="0"/>
          <w:marRight w:val="0"/>
          <w:marTop w:val="0"/>
          <w:marBottom w:val="0"/>
          <w:divBdr>
            <w:top w:val="none" w:sz="0" w:space="0" w:color="auto"/>
            <w:left w:val="none" w:sz="0" w:space="0" w:color="auto"/>
            <w:bottom w:val="none" w:sz="0" w:space="0" w:color="auto"/>
            <w:right w:val="none" w:sz="0" w:space="0" w:color="auto"/>
          </w:divBdr>
        </w:div>
        <w:div w:id="868106287">
          <w:marLeft w:val="0"/>
          <w:marRight w:val="0"/>
          <w:marTop w:val="0"/>
          <w:marBottom w:val="0"/>
          <w:divBdr>
            <w:top w:val="none" w:sz="0" w:space="0" w:color="auto"/>
            <w:left w:val="none" w:sz="0" w:space="0" w:color="auto"/>
            <w:bottom w:val="none" w:sz="0" w:space="0" w:color="auto"/>
            <w:right w:val="none" w:sz="0" w:space="0" w:color="auto"/>
          </w:divBdr>
        </w:div>
        <w:div w:id="1432508459">
          <w:marLeft w:val="0"/>
          <w:marRight w:val="0"/>
          <w:marTop w:val="0"/>
          <w:marBottom w:val="0"/>
          <w:divBdr>
            <w:top w:val="none" w:sz="0" w:space="0" w:color="auto"/>
            <w:left w:val="none" w:sz="0" w:space="0" w:color="auto"/>
            <w:bottom w:val="none" w:sz="0" w:space="0" w:color="auto"/>
            <w:right w:val="none" w:sz="0" w:space="0" w:color="auto"/>
          </w:divBdr>
        </w:div>
        <w:div w:id="465124236">
          <w:marLeft w:val="0"/>
          <w:marRight w:val="0"/>
          <w:marTop w:val="0"/>
          <w:marBottom w:val="0"/>
          <w:divBdr>
            <w:top w:val="none" w:sz="0" w:space="0" w:color="auto"/>
            <w:left w:val="none" w:sz="0" w:space="0" w:color="auto"/>
            <w:bottom w:val="none" w:sz="0" w:space="0" w:color="auto"/>
            <w:right w:val="none" w:sz="0" w:space="0" w:color="auto"/>
          </w:divBdr>
        </w:div>
        <w:div w:id="1938097745">
          <w:marLeft w:val="0"/>
          <w:marRight w:val="0"/>
          <w:marTop w:val="0"/>
          <w:marBottom w:val="0"/>
          <w:divBdr>
            <w:top w:val="none" w:sz="0" w:space="0" w:color="auto"/>
            <w:left w:val="none" w:sz="0" w:space="0" w:color="auto"/>
            <w:bottom w:val="none" w:sz="0" w:space="0" w:color="auto"/>
            <w:right w:val="none" w:sz="0" w:space="0" w:color="auto"/>
          </w:divBdr>
        </w:div>
        <w:div w:id="1299801949">
          <w:marLeft w:val="0"/>
          <w:marRight w:val="0"/>
          <w:marTop w:val="0"/>
          <w:marBottom w:val="0"/>
          <w:divBdr>
            <w:top w:val="none" w:sz="0" w:space="0" w:color="auto"/>
            <w:left w:val="none" w:sz="0" w:space="0" w:color="auto"/>
            <w:bottom w:val="none" w:sz="0" w:space="0" w:color="auto"/>
            <w:right w:val="none" w:sz="0" w:space="0" w:color="auto"/>
          </w:divBdr>
        </w:div>
        <w:div w:id="2052266497">
          <w:marLeft w:val="0"/>
          <w:marRight w:val="0"/>
          <w:marTop w:val="0"/>
          <w:marBottom w:val="0"/>
          <w:divBdr>
            <w:top w:val="none" w:sz="0" w:space="0" w:color="auto"/>
            <w:left w:val="none" w:sz="0" w:space="0" w:color="auto"/>
            <w:bottom w:val="none" w:sz="0" w:space="0" w:color="auto"/>
            <w:right w:val="none" w:sz="0" w:space="0" w:color="auto"/>
          </w:divBdr>
        </w:div>
        <w:div w:id="836068450">
          <w:marLeft w:val="0"/>
          <w:marRight w:val="0"/>
          <w:marTop w:val="0"/>
          <w:marBottom w:val="0"/>
          <w:divBdr>
            <w:top w:val="none" w:sz="0" w:space="0" w:color="auto"/>
            <w:left w:val="none" w:sz="0" w:space="0" w:color="auto"/>
            <w:bottom w:val="none" w:sz="0" w:space="0" w:color="auto"/>
            <w:right w:val="none" w:sz="0" w:space="0" w:color="auto"/>
          </w:divBdr>
        </w:div>
        <w:div w:id="435905878">
          <w:marLeft w:val="0"/>
          <w:marRight w:val="0"/>
          <w:marTop w:val="0"/>
          <w:marBottom w:val="0"/>
          <w:divBdr>
            <w:top w:val="none" w:sz="0" w:space="0" w:color="auto"/>
            <w:left w:val="none" w:sz="0" w:space="0" w:color="auto"/>
            <w:bottom w:val="none" w:sz="0" w:space="0" w:color="auto"/>
            <w:right w:val="none" w:sz="0" w:space="0" w:color="auto"/>
          </w:divBdr>
        </w:div>
        <w:div w:id="1159535662">
          <w:marLeft w:val="0"/>
          <w:marRight w:val="0"/>
          <w:marTop w:val="0"/>
          <w:marBottom w:val="0"/>
          <w:divBdr>
            <w:top w:val="none" w:sz="0" w:space="0" w:color="auto"/>
            <w:left w:val="none" w:sz="0" w:space="0" w:color="auto"/>
            <w:bottom w:val="none" w:sz="0" w:space="0" w:color="auto"/>
            <w:right w:val="none" w:sz="0" w:space="0" w:color="auto"/>
          </w:divBdr>
        </w:div>
        <w:div w:id="503513438">
          <w:marLeft w:val="0"/>
          <w:marRight w:val="0"/>
          <w:marTop w:val="0"/>
          <w:marBottom w:val="0"/>
          <w:divBdr>
            <w:top w:val="none" w:sz="0" w:space="0" w:color="auto"/>
            <w:left w:val="none" w:sz="0" w:space="0" w:color="auto"/>
            <w:bottom w:val="none" w:sz="0" w:space="0" w:color="auto"/>
            <w:right w:val="none" w:sz="0" w:space="0" w:color="auto"/>
          </w:divBdr>
        </w:div>
        <w:div w:id="91052815">
          <w:marLeft w:val="0"/>
          <w:marRight w:val="0"/>
          <w:marTop w:val="0"/>
          <w:marBottom w:val="0"/>
          <w:divBdr>
            <w:top w:val="none" w:sz="0" w:space="0" w:color="auto"/>
            <w:left w:val="none" w:sz="0" w:space="0" w:color="auto"/>
            <w:bottom w:val="none" w:sz="0" w:space="0" w:color="auto"/>
            <w:right w:val="none" w:sz="0" w:space="0" w:color="auto"/>
          </w:divBdr>
        </w:div>
        <w:div w:id="1805391782">
          <w:marLeft w:val="0"/>
          <w:marRight w:val="0"/>
          <w:marTop w:val="0"/>
          <w:marBottom w:val="0"/>
          <w:divBdr>
            <w:top w:val="none" w:sz="0" w:space="0" w:color="auto"/>
            <w:left w:val="none" w:sz="0" w:space="0" w:color="auto"/>
            <w:bottom w:val="none" w:sz="0" w:space="0" w:color="auto"/>
            <w:right w:val="none" w:sz="0" w:space="0" w:color="auto"/>
          </w:divBdr>
        </w:div>
        <w:div w:id="1266770882">
          <w:marLeft w:val="0"/>
          <w:marRight w:val="0"/>
          <w:marTop w:val="0"/>
          <w:marBottom w:val="0"/>
          <w:divBdr>
            <w:top w:val="none" w:sz="0" w:space="0" w:color="auto"/>
            <w:left w:val="none" w:sz="0" w:space="0" w:color="auto"/>
            <w:bottom w:val="none" w:sz="0" w:space="0" w:color="auto"/>
            <w:right w:val="none" w:sz="0" w:space="0" w:color="auto"/>
          </w:divBdr>
        </w:div>
        <w:div w:id="967004505">
          <w:marLeft w:val="0"/>
          <w:marRight w:val="0"/>
          <w:marTop w:val="0"/>
          <w:marBottom w:val="0"/>
          <w:divBdr>
            <w:top w:val="none" w:sz="0" w:space="0" w:color="auto"/>
            <w:left w:val="none" w:sz="0" w:space="0" w:color="auto"/>
            <w:bottom w:val="none" w:sz="0" w:space="0" w:color="auto"/>
            <w:right w:val="none" w:sz="0" w:space="0" w:color="auto"/>
          </w:divBdr>
        </w:div>
        <w:div w:id="1377966116">
          <w:marLeft w:val="0"/>
          <w:marRight w:val="0"/>
          <w:marTop w:val="0"/>
          <w:marBottom w:val="0"/>
          <w:divBdr>
            <w:top w:val="none" w:sz="0" w:space="0" w:color="auto"/>
            <w:left w:val="none" w:sz="0" w:space="0" w:color="auto"/>
            <w:bottom w:val="none" w:sz="0" w:space="0" w:color="auto"/>
            <w:right w:val="none" w:sz="0" w:space="0" w:color="auto"/>
          </w:divBdr>
        </w:div>
        <w:div w:id="1026129650">
          <w:marLeft w:val="0"/>
          <w:marRight w:val="0"/>
          <w:marTop w:val="0"/>
          <w:marBottom w:val="0"/>
          <w:divBdr>
            <w:top w:val="none" w:sz="0" w:space="0" w:color="auto"/>
            <w:left w:val="none" w:sz="0" w:space="0" w:color="auto"/>
            <w:bottom w:val="none" w:sz="0" w:space="0" w:color="auto"/>
            <w:right w:val="none" w:sz="0" w:space="0" w:color="auto"/>
          </w:divBdr>
        </w:div>
        <w:div w:id="807474975">
          <w:marLeft w:val="0"/>
          <w:marRight w:val="0"/>
          <w:marTop w:val="0"/>
          <w:marBottom w:val="0"/>
          <w:divBdr>
            <w:top w:val="none" w:sz="0" w:space="0" w:color="auto"/>
            <w:left w:val="none" w:sz="0" w:space="0" w:color="auto"/>
            <w:bottom w:val="none" w:sz="0" w:space="0" w:color="auto"/>
            <w:right w:val="none" w:sz="0" w:space="0" w:color="auto"/>
          </w:divBdr>
        </w:div>
        <w:div w:id="487214211">
          <w:marLeft w:val="0"/>
          <w:marRight w:val="0"/>
          <w:marTop w:val="0"/>
          <w:marBottom w:val="0"/>
          <w:divBdr>
            <w:top w:val="none" w:sz="0" w:space="0" w:color="auto"/>
            <w:left w:val="none" w:sz="0" w:space="0" w:color="auto"/>
            <w:bottom w:val="none" w:sz="0" w:space="0" w:color="auto"/>
            <w:right w:val="none" w:sz="0" w:space="0" w:color="auto"/>
          </w:divBdr>
        </w:div>
        <w:div w:id="1815949330">
          <w:marLeft w:val="0"/>
          <w:marRight w:val="0"/>
          <w:marTop w:val="0"/>
          <w:marBottom w:val="0"/>
          <w:divBdr>
            <w:top w:val="none" w:sz="0" w:space="0" w:color="auto"/>
            <w:left w:val="none" w:sz="0" w:space="0" w:color="auto"/>
            <w:bottom w:val="none" w:sz="0" w:space="0" w:color="auto"/>
            <w:right w:val="none" w:sz="0" w:space="0" w:color="auto"/>
          </w:divBdr>
        </w:div>
        <w:div w:id="1220634236">
          <w:marLeft w:val="0"/>
          <w:marRight w:val="0"/>
          <w:marTop w:val="0"/>
          <w:marBottom w:val="0"/>
          <w:divBdr>
            <w:top w:val="none" w:sz="0" w:space="0" w:color="auto"/>
            <w:left w:val="none" w:sz="0" w:space="0" w:color="auto"/>
            <w:bottom w:val="none" w:sz="0" w:space="0" w:color="auto"/>
            <w:right w:val="none" w:sz="0" w:space="0" w:color="auto"/>
          </w:divBdr>
        </w:div>
        <w:div w:id="1189373341">
          <w:marLeft w:val="0"/>
          <w:marRight w:val="0"/>
          <w:marTop w:val="0"/>
          <w:marBottom w:val="0"/>
          <w:divBdr>
            <w:top w:val="none" w:sz="0" w:space="0" w:color="auto"/>
            <w:left w:val="none" w:sz="0" w:space="0" w:color="auto"/>
            <w:bottom w:val="none" w:sz="0" w:space="0" w:color="auto"/>
            <w:right w:val="none" w:sz="0" w:space="0" w:color="auto"/>
          </w:divBdr>
        </w:div>
        <w:div w:id="1335911874">
          <w:marLeft w:val="0"/>
          <w:marRight w:val="0"/>
          <w:marTop w:val="0"/>
          <w:marBottom w:val="0"/>
          <w:divBdr>
            <w:top w:val="none" w:sz="0" w:space="0" w:color="auto"/>
            <w:left w:val="none" w:sz="0" w:space="0" w:color="auto"/>
            <w:bottom w:val="none" w:sz="0" w:space="0" w:color="auto"/>
            <w:right w:val="none" w:sz="0" w:space="0" w:color="auto"/>
          </w:divBdr>
        </w:div>
        <w:div w:id="1594774519">
          <w:marLeft w:val="0"/>
          <w:marRight w:val="0"/>
          <w:marTop w:val="0"/>
          <w:marBottom w:val="0"/>
          <w:divBdr>
            <w:top w:val="none" w:sz="0" w:space="0" w:color="auto"/>
            <w:left w:val="none" w:sz="0" w:space="0" w:color="auto"/>
            <w:bottom w:val="none" w:sz="0" w:space="0" w:color="auto"/>
            <w:right w:val="none" w:sz="0" w:space="0" w:color="auto"/>
          </w:divBdr>
        </w:div>
        <w:div w:id="1528762328">
          <w:marLeft w:val="0"/>
          <w:marRight w:val="0"/>
          <w:marTop w:val="0"/>
          <w:marBottom w:val="0"/>
          <w:divBdr>
            <w:top w:val="none" w:sz="0" w:space="0" w:color="auto"/>
            <w:left w:val="none" w:sz="0" w:space="0" w:color="auto"/>
            <w:bottom w:val="none" w:sz="0" w:space="0" w:color="auto"/>
            <w:right w:val="none" w:sz="0" w:space="0" w:color="auto"/>
          </w:divBdr>
        </w:div>
        <w:div w:id="1561330443">
          <w:marLeft w:val="0"/>
          <w:marRight w:val="0"/>
          <w:marTop w:val="0"/>
          <w:marBottom w:val="0"/>
          <w:divBdr>
            <w:top w:val="none" w:sz="0" w:space="0" w:color="auto"/>
            <w:left w:val="none" w:sz="0" w:space="0" w:color="auto"/>
            <w:bottom w:val="none" w:sz="0" w:space="0" w:color="auto"/>
            <w:right w:val="none" w:sz="0" w:space="0" w:color="auto"/>
          </w:divBdr>
        </w:div>
        <w:div w:id="1190022145">
          <w:marLeft w:val="0"/>
          <w:marRight w:val="0"/>
          <w:marTop w:val="0"/>
          <w:marBottom w:val="0"/>
          <w:divBdr>
            <w:top w:val="none" w:sz="0" w:space="0" w:color="auto"/>
            <w:left w:val="none" w:sz="0" w:space="0" w:color="auto"/>
            <w:bottom w:val="none" w:sz="0" w:space="0" w:color="auto"/>
            <w:right w:val="none" w:sz="0" w:space="0" w:color="auto"/>
          </w:divBdr>
        </w:div>
        <w:div w:id="1774666617">
          <w:marLeft w:val="0"/>
          <w:marRight w:val="0"/>
          <w:marTop w:val="0"/>
          <w:marBottom w:val="0"/>
          <w:divBdr>
            <w:top w:val="none" w:sz="0" w:space="0" w:color="auto"/>
            <w:left w:val="none" w:sz="0" w:space="0" w:color="auto"/>
            <w:bottom w:val="none" w:sz="0" w:space="0" w:color="auto"/>
            <w:right w:val="none" w:sz="0" w:space="0" w:color="auto"/>
          </w:divBdr>
        </w:div>
        <w:div w:id="658925086">
          <w:marLeft w:val="0"/>
          <w:marRight w:val="0"/>
          <w:marTop w:val="0"/>
          <w:marBottom w:val="0"/>
          <w:divBdr>
            <w:top w:val="none" w:sz="0" w:space="0" w:color="auto"/>
            <w:left w:val="none" w:sz="0" w:space="0" w:color="auto"/>
            <w:bottom w:val="none" w:sz="0" w:space="0" w:color="auto"/>
            <w:right w:val="none" w:sz="0" w:space="0" w:color="auto"/>
          </w:divBdr>
        </w:div>
        <w:div w:id="715663956">
          <w:marLeft w:val="0"/>
          <w:marRight w:val="0"/>
          <w:marTop w:val="0"/>
          <w:marBottom w:val="0"/>
          <w:divBdr>
            <w:top w:val="none" w:sz="0" w:space="0" w:color="auto"/>
            <w:left w:val="none" w:sz="0" w:space="0" w:color="auto"/>
            <w:bottom w:val="none" w:sz="0" w:space="0" w:color="auto"/>
            <w:right w:val="none" w:sz="0" w:space="0" w:color="auto"/>
          </w:divBdr>
        </w:div>
        <w:div w:id="1567105255">
          <w:marLeft w:val="0"/>
          <w:marRight w:val="0"/>
          <w:marTop w:val="0"/>
          <w:marBottom w:val="0"/>
          <w:divBdr>
            <w:top w:val="none" w:sz="0" w:space="0" w:color="auto"/>
            <w:left w:val="none" w:sz="0" w:space="0" w:color="auto"/>
            <w:bottom w:val="none" w:sz="0" w:space="0" w:color="auto"/>
            <w:right w:val="none" w:sz="0" w:space="0" w:color="auto"/>
          </w:divBdr>
        </w:div>
        <w:div w:id="1203981860">
          <w:marLeft w:val="0"/>
          <w:marRight w:val="0"/>
          <w:marTop w:val="0"/>
          <w:marBottom w:val="0"/>
          <w:divBdr>
            <w:top w:val="none" w:sz="0" w:space="0" w:color="auto"/>
            <w:left w:val="none" w:sz="0" w:space="0" w:color="auto"/>
            <w:bottom w:val="none" w:sz="0" w:space="0" w:color="auto"/>
            <w:right w:val="none" w:sz="0" w:space="0" w:color="auto"/>
          </w:divBdr>
        </w:div>
        <w:div w:id="1683971759">
          <w:marLeft w:val="0"/>
          <w:marRight w:val="0"/>
          <w:marTop w:val="0"/>
          <w:marBottom w:val="0"/>
          <w:divBdr>
            <w:top w:val="none" w:sz="0" w:space="0" w:color="auto"/>
            <w:left w:val="none" w:sz="0" w:space="0" w:color="auto"/>
            <w:bottom w:val="none" w:sz="0" w:space="0" w:color="auto"/>
            <w:right w:val="none" w:sz="0" w:space="0" w:color="auto"/>
          </w:divBdr>
        </w:div>
        <w:div w:id="2030833548">
          <w:marLeft w:val="0"/>
          <w:marRight w:val="0"/>
          <w:marTop w:val="0"/>
          <w:marBottom w:val="0"/>
          <w:divBdr>
            <w:top w:val="none" w:sz="0" w:space="0" w:color="auto"/>
            <w:left w:val="none" w:sz="0" w:space="0" w:color="auto"/>
            <w:bottom w:val="none" w:sz="0" w:space="0" w:color="auto"/>
            <w:right w:val="none" w:sz="0" w:space="0" w:color="auto"/>
          </w:divBdr>
        </w:div>
        <w:div w:id="142620268">
          <w:marLeft w:val="0"/>
          <w:marRight w:val="0"/>
          <w:marTop w:val="0"/>
          <w:marBottom w:val="0"/>
          <w:divBdr>
            <w:top w:val="none" w:sz="0" w:space="0" w:color="auto"/>
            <w:left w:val="none" w:sz="0" w:space="0" w:color="auto"/>
            <w:bottom w:val="none" w:sz="0" w:space="0" w:color="auto"/>
            <w:right w:val="none" w:sz="0" w:space="0" w:color="auto"/>
          </w:divBdr>
        </w:div>
        <w:div w:id="1507094878">
          <w:marLeft w:val="0"/>
          <w:marRight w:val="0"/>
          <w:marTop w:val="0"/>
          <w:marBottom w:val="0"/>
          <w:divBdr>
            <w:top w:val="none" w:sz="0" w:space="0" w:color="auto"/>
            <w:left w:val="none" w:sz="0" w:space="0" w:color="auto"/>
            <w:bottom w:val="none" w:sz="0" w:space="0" w:color="auto"/>
            <w:right w:val="none" w:sz="0" w:space="0" w:color="auto"/>
          </w:divBdr>
        </w:div>
      </w:divsChild>
    </w:div>
    <w:div w:id="1430616244">
      <w:bodyDiv w:val="1"/>
      <w:marLeft w:val="0"/>
      <w:marRight w:val="0"/>
      <w:marTop w:val="0"/>
      <w:marBottom w:val="0"/>
      <w:divBdr>
        <w:top w:val="none" w:sz="0" w:space="0" w:color="auto"/>
        <w:left w:val="none" w:sz="0" w:space="0" w:color="auto"/>
        <w:bottom w:val="none" w:sz="0" w:space="0" w:color="auto"/>
        <w:right w:val="none" w:sz="0" w:space="0" w:color="auto"/>
      </w:divBdr>
    </w:div>
    <w:div w:id="1662850098">
      <w:bodyDiv w:val="1"/>
      <w:marLeft w:val="0"/>
      <w:marRight w:val="0"/>
      <w:marTop w:val="0"/>
      <w:marBottom w:val="0"/>
      <w:divBdr>
        <w:top w:val="none" w:sz="0" w:space="0" w:color="auto"/>
        <w:left w:val="none" w:sz="0" w:space="0" w:color="auto"/>
        <w:bottom w:val="none" w:sz="0" w:space="0" w:color="auto"/>
        <w:right w:val="none" w:sz="0" w:space="0" w:color="auto"/>
      </w:divBdr>
    </w:div>
    <w:div w:id="1755661275">
      <w:bodyDiv w:val="1"/>
      <w:marLeft w:val="0"/>
      <w:marRight w:val="0"/>
      <w:marTop w:val="0"/>
      <w:marBottom w:val="0"/>
      <w:divBdr>
        <w:top w:val="none" w:sz="0" w:space="0" w:color="auto"/>
        <w:left w:val="none" w:sz="0" w:space="0" w:color="auto"/>
        <w:bottom w:val="none" w:sz="0" w:space="0" w:color="auto"/>
        <w:right w:val="none" w:sz="0" w:space="0" w:color="auto"/>
      </w:divBdr>
    </w:div>
    <w:div w:id="1815097832">
      <w:bodyDiv w:val="1"/>
      <w:marLeft w:val="0"/>
      <w:marRight w:val="0"/>
      <w:marTop w:val="0"/>
      <w:marBottom w:val="0"/>
      <w:divBdr>
        <w:top w:val="none" w:sz="0" w:space="0" w:color="auto"/>
        <w:left w:val="none" w:sz="0" w:space="0" w:color="auto"/>
        <w:bottom w:val="none" w:sz="0" w:space="0" w:color="auto"/>
        <w:right w:val="none" w:sz="0" w:space="0" w:color="auto"/>
      </w:divBdr>
    </w:div>
    <w:div w:id="1860192072">
      <w:bodyDiv w:val="1"/>
      <w:marLeft w:val="0"/>
      <w:marRight w:val="0"/>
      <w:marTop w:val="0"/>
      <w:marBottom w:val="0"/>
      <w:divBdr>
        <w:top w:val="none" w:sz="0" w:space="0" w:color="auto"/>
        <w:left w:val="none" w:sz="0" w:space="0" w:color="auto"/>
        <w:bottom w:val="none" w:sz="0" w:space="0" w:color="auto"/>
        <w:right w:val="none" w:sz="0" w:space="0" w:color="auto"/>
      </w:divBdr>
    </w:div>
    <w:div w:id="1963025807">
      <w:bodyDiv w:val="1"/>
      <w:marLeft w:val="0"/>
      <w:marRight w:val="0"/>
      <w:marTop w:val="0"/>
      <w:marBottom w:val="0"/>
      <w:divBdr>
        <w:top w:val="none" w:sz="0" w:space="0" w:color="auto"/>
        <w:left w:val="none" w:sz="0" w:space="0" w:color="auto"/>
        <w:bottom w:val="none" w:sz="0" w:space="0" w:color="auto"/>
        <w:right w:val="none" w:sz="0" w:space="0" w:color="auto"/>
      </w:divBdr>
    </w:div>
    <w:div w:id="2037347379">
      <w:bodyDiv w:val="1"/>
      <w:marLeft w:val="0"/>
      <w:marRight w:val="0"/>
      <w:marTop w:val="0"/>
      <w:marBottom w:val="0"/>
      <w:divBdr>
        <w:top w:val="none" w:sz="0" w:space="0" w:color="auto"/>
        <w:left w:val="none" w:sz="0" w:space="0" w:color="auto"/>
        <w:bottom w:val="none" w:sz="0" w:space="0" w:color="auto"/>
        <w:right w:val="none" w:sz="0" w:space="0" w:color="auto"/>
      </w:divBdr>
    </w:div>
    <w:div w:id="2038963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scalia.gov.co/colombia/wp-content/uploads/Pol%C3%ADtica-de-Tratamiento-de-Datos-Personales.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AC4E60-FB89-4C5B-9CA1-8CE1D8CE66BC}">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58</TotalTime>
  <Pages>18</Pages>
  <Words>9291</Words>
  <Characters>51106</Characters>
  <Application>Microsoft Office Word</Application>
  <DocSecurity>0</DocSecurity>
  <Lines>425</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Rosalba Tinjaca Ospina</dc:creator>
  <cp:lastModifiedBy>Luz Alejandra Sanchez Rendon</cp:lastModifiedBy>
  <cp:revision>16</cp:revision>
  <cp:lastPrinted>2022-04-06T16:32:00Z</cp:lastPrinted>
  <dcterms:created xsi:type="dcterms:W3CDTF">2026-05-12T13:48:00Z</dcterms:created>
  <dcterms:modified xsi:type="dcterms:W3CDTF">2026-10-13T05:43:00Z</dcterms:modified>
</cp:coreProperties>
</file>