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784A2FCA" w:rsidR="3520600D" w:rsidRPr="00D23BA9" w:rsidRDefault="16AAF97D" w:rsidP="00BE4605">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6D6AD6BD"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BE4605"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ES"/>
        </w:rPr>
      </w:pPr>
      <w:r w:rsidRPr="00BE4605">
        <w:rPr>
          <w:rFonts w:ascii="Verdana" w:hAnsi="Verdana" w:cs="Arial"/>
          <w:b/>
          <w:bCs/>
          <w:sz w:val="22"/>
          <w:szCs w:val="22"/>
          <w:lang w:val="es-ES"/>
        </w:rPr>
        <w:t xml:space="preserve">Aportes Legales: </w:t>
      </w:r>
      <w:r w:rsidR="00187A52" w:rsidRPr="00BE4605">
        <w:rPr>
          <w:rFonts w:ascii="Verdana" w:hAnsi="Verdana" w:cs="Arial"/>
          <w:sz w:val="22"/>
          <w:szCs w:val="22"/>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BE4605">
        <w:rPr>
          <w:rFonts w:ascii="Verdana" w:hAnsi="Verdana" w:cs="Arial"/>
          <w:sz w:val="22"/>
          <w:szCs w:val="22"/>
          <w:lang w:val="es-ES"/>
        </w:rPr>
        <w:t>.</w:t>
      </w:r>
      <w:r w:rsidRPr="00BE4605">
        <w:rPr>
          <w:rFonts w:ascii="Verdana" w:hAnsi="Verdana" w:cs="Arial"/>
          <w:b/>
          <w:bCs/>
          <w:sz w:val="22"/>
          <w:szCs w:val="22"/>
          <w:lang w:val="es-ES"/>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BE4605"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BE4605">
        <w:rPr>
          <w:rFonts w:ascii="Verdana" w:hAnsi="Verdana" w:cs="Arial"/>
          <w:b/>
          <w:bCs/>
          <w:sz w:val="22"/>
          <w:szCs w:val="22"/>
          <w:lang w:val="es-ES"/>
        </w:rPr>
        <w:t>Pliego de Condiciones Tipo</w:t>
      </w:r>
      <w:r w:rsidRPr="00BE4605">
        <w:rPr>
          <w:rFonts w:ascii="Verdana" w:hAnsi="Verdana" w:cs="Arial"/>
          <w:sz w:val="22"/>
          <w:szCs w:val="22"/>
          <w:lang w:val="es-ES"/>
        </w:rPr>
        <w:t xml:space="preserve">: </w:t>
      </w:r>
      <w:r w:rsidR="4A5593C6" w:rsidRPr="00BE4605">
        <w:rPr>
          <w:rFonts w:ascii="Verdana" w:hAnsi="Verdana" w:cs="Arial"/>
          <w:sz w:val="22"/>
          <w:szCs w:val="22"/>
          <w:lang w:val="es-ES"/>
        </w:rPr>
        <w:t xml:space="preserve">Documento estructurado, actualizado y publicado por </w:t>
      </w:r>
      <w:r w:rsidR="1AA8A239" w:rsidRPr="00BE4605">
        <w:rPr>
          <w:rFonts w:ascii="Verdana" w:hAnsi="Verdana" w:cs="Arial"/>
          <w:sz w:val="22"/>
          <w:szCs w:val="22"/>
          <w:lang w:val="es-ES"/>
        </w:rPr>
        <w:t xml:space="preserve">la Agencia Nacional de Contratación </w:t>
      </w:r>
      <w:r w:rsidR="180DE065" w:rsidRPr="00BE4605">
        <w:rPr>
          <w:rFonts w:ascii="Verdana" w:hAnsi="Verdana" w:cs="Arial"/>
          <w:sz w:val="22"/>
          <w:szCs w:val="22"/>
          <w:lang w:val="es-ES"/>
        </w:rPr>
        <w:t xml:space="preserve">Pública - </w:t>
      </w:r>
      <w:r w:rsidR="4A5593C6" w:rsidRPr="00BE4605">
        <w:rPr>
          <w:rFonts w:ascii="Verdana" w:hAnsi="Verdana" w:cs="Arial"/>
          <w:sz w:val="22"/>
          <w:szCs w:val="22"/>
          <w:lang w:val="es-ES"/>
        </w:rPr>
        <w:t>Colombia Compra Eficiente que incorpora las condiciones habilitantes, requisitos de puntaje y demás aspectos señalados en el artículo 1 de la Ley 2022 de 2020</w:t>
      </w:r>
      <w:r w:rsidRPr="00BE4605">
        <w:rPr>
          <w:rFonts w:ascii="Verdana" w:hAnsi="Verdana" w:cs="Arial"/>
          <w:sz w:val="22"/>
          <w:szCs w:val="22"/>
          <w:lang w:val="es-ES"/>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3B6DA" w14:textId="77777777" w:rsidR="00090C43" w:rsidRDefault="00090C43" w:rsidP="004F2C35">
      <w:r>
        <w:separator/>
      </w:r>
    </w:p>
  </w:endnote>
  <w:endnote w:type="continuationSeparator" w:id="0">
    <w:p w14:paraId="53B9FF8A" w14:textId="77777777" w:rsidR="00090C43" w:rsidRDefault="00090C43" w:rsidP="004F2C35">
      <w:r>
        <w:continuationSeparator/>
      </w:r>
    </w:p>
  </w:endnote>
  <w:endnote w:type="continuationNotice" w:id="1">
    <w:p w14:paraId="4217C8B6" w14:textId="77777777" w:rsidR="00090C43" w:rsidRDefault="00090C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EB6CE" w14:textId="77777777" w:rsidR="00090C43" w:rsidRDefault="00090C43" w:rsidP="004F2C35">
      <w:r>
        <w:separator/>
      </w:r>
    </w:p>
  </w:footnote>
  <w:footnote w:type="continuationSeparator" w:id="0">
    <w:p w14:paraId="090030D4" w14:textId="77777777" w:rsidR="00090C43" w:rsidRDefault="00090C43" w:rsidP="004F2C35">
      <w:r>
        <w:continuationSeparator/>
      </w:r>
    </w:p>
  </w:footnote>
  <w:footnote w:type="continuationNotice" w:id="1">
    <w:p w14:paraId="17D56526" w14:textId="77777777" w:rsidR="00090C43" w:rsidRDefault="00090C43"/>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2E334F68" w14:textId="77777777" w:rsidR="007B3A97" w:rsidRDefault="007B3A97" w:rsidP="007B3A97">
    <w:pPr>
      <w:pStyle w:val="Encabezado"/>
      <w:jc w:val="center"/>
      <w:rPr>
        <w:rFonts w:ascii="Verdana" w:hAnsi="Verdana"/>
        <w:sz w:val="22"/>
        <w:szCs w:val="22"/>
      </w:rPr>
    </w:pPr>
  </w:p>
  <w:p w14:paraId="3091E625" w14:textId="77777777" w:rsidR="00B853BE" w:rsidRDefault="00B853BE" w:rsidP="007B3A97">
    <w:pPr>
      <w:pStyle w:val="Encabezado"/>
      <w:jc w:val="center"/>
      <w:rPr>
        <w:rFonts w:ascii="Verdana" w:hAnsi="Verdana"/>
        <w:sz w:val="22"/>
        <w:szCs w:val="22"/>
      </w:rPr>
    </w:pPr>
  </w:p>
  <w:p w14:paraId="1B7F6C9A" w14:textId="77777777" w:rsidR="00B853BE" w:rsidRPr="009E3958" w:rsidRDefault="00B853BE"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372338457">
    <w:abstractNumId w:val="2"/>
  </w:num>
  <w:num w:numId="2" w16cid:durableId="1384982954">
    <w:abstractNumId w:val="5"/>
  </w:num>
  <w:num w:numId="3" w16cid:durableId="1690906543">
    <w:abstractNumId w:val="11"/>
  </w:num>
  <w:num w:numId="4" w16cid:durableId="1430660726">
    <w:abstractNumId w:val="7"/>
  </w:num>
  <w:num w:numId="5" w16cid:durableId="1851331330">
    <w:abstractNumId w:val="15"/>
  </w:num>
  <w:num w:numId="6" w16cid:durableId="993416529">
    <w:abstractNumId w:val="9"/>
  </w:num>
  <w:num w:numId="7" w16cid:durableId="1692802101">
    <w:abstractNumId w:val="12"/>
  </w:num>
  <w:num w:numId="8" w16cid:durableId="604309066">
    <w:abstractNumId w:val="0"/>
  </w:num>
  <w:num w:numId="9" w16cid:durableId="939483370">
    <w:abstractNumId w:val="8"/>
  </w:num>
  <w:num w:numId="10" w16cid:durableId="37751305">
    <w:abstractNumId w:val="13"/>
  </w:num>
  <w:num w:numId="11" w16cid:durableId="977883419">
    <w:abstractNumId w:val="14"/>
  </w:num>
  <w:num w:numId="12" w16cid:durableId="1695306400">
    <w:abstractNumId w:val="4"/>
  </w:num>
  <w:num w:numId="13" w16cid:durableId="579411929">
    <w:abstractNumId w:val="3"/>
  </w:num>
  <w:num w:numId="14" w16cid:durableId="1054811306">
    <w:abstractNumId w:val="10"/>
  </w:num>
  <w:num w:numId="15" w16cid:durableId="19865480">
    <w:abstractNumId w:val="1"/>
  </w:num>
  <w:num w:numId="16" w16cid:durableId="764348142">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C43"/>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5DF9"/>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246"/>
    <w:rsid w:val="00A245FD"/>
    <w:rsid w:val="00A32323"/>
    <w:rsid w:val="00A323FB"/>
    <w:rsid w:val="00A32A69"/>
    <w:rsid w:val="00A33260"/>
    <w:rsid w:val="00A33A79"/>
    <w:rsid w:val="00A34061"/>
    <w:rsid w:val="00A34836"/>
    <w:rsid w:val="00A360D7"/>
    <w:rsid w:val="00A368F7"/>
    <w:rsid w:val="00A408D2"/>
    <w:rsid w:val="00A40D0D"/>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53BE"/>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605"/>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24495</Words>
  <Characters>134727</Characters>
  <Application>Microsoft Office Word</Application>
  <DocSecurity>0</DocSecurity>
  <Lines>1122</Lines>
  <Paragraphs>317</Paragraphs>
  <ScaleCrop>false</ScaleCrop>
  <Company/>
  <LinksUpToDate>false</LinksUpToDate>
  <CharactersWithSpaces>158905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Samper</cp:lastModifiedBy>
  <cp:revision>123</cp:revision>
  <cp:lastPrinted>2022-06-28T19:25:00Z</cp:lastPrinted>
  <dcterms:created xsi:type="dcterms:W3CDTF">2024-06-06T15:04:00Z</dcterms:created>
  <dcterms:modified xsi:type="dcterms:W3CDTF">2026-09-16T17:58:00Z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